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347717pt;width:595.3pt;height:633.550pt;mso-position-horizontal-relative:page;mso-position-vertical-relative:page;z-index:15728640" coordorigin="0,4167" coordsize="11906,12671">
            <v:shape style="position:absolute;left:0;top:4648;width:11906;height:12189" type="#_x0000_t75" stroked="false">
              <v:imagedata r:id="rId5" o:title=""/>
            </v:shape>
            <v:rect style="position:absolute;left:793;top:4166;width:4451;height:964" filled="true" fillcolor="#bcb7b1" stroked="false">
              <v:fill type="solid"/>
            </v:rect>
            <v:shape style="position:absolute;left:2138;top:4561;width:118;height:182" type="#_x0000_t75" stroked="false">
              <v:imagedata r:id="rId6" o:title=""/>
            </v:shape>
            <v:shape style="position:absolute;left:2294;top:4561;width:163;height:183" type="#_x0000_t75" stroked="false">
              <v:imagedata r:id="rId7" o:title=""/>
            </v:shape>
            <v:shape style="position:absolute;left:2506;top:4561;width:159;height:182" type="#_x0000_t75" stroked="false">
              <v:imagedata r:id="rId8" o:title=""/>
            </v:shape>
            <v:shape style="position:absolute;left:2733;top:4561;width:132;height:182" type="#_x0000_t75" stroked="false">
              <v:imagedata r:id="rId9" o:title=""/>
            </v:shape>
            <v:shape style="position:absolute;left:3213;top:4561;width:105;height:182" type="#_x0000_t75" stroked="false">
              <v:imagedata r:id="rId10" o:title=""/>
            </v:shape>
            <v:shape style="position:absolute;left:2972;top:4560;width:181;height:186" type="#_x0000_t75" stroked="false">
              <v:imagedata r:id="rId11" o:title=""/>
            </v:shape>
            <v:shape style="position:absolute;left:3448;top:4561;width:111;height:182" type="#_x0000_t75" stroked="false">
              <v:imagedata r:id="rId12" o:title=""/>
            </v:shape>
            <v:shape style="position:absolute;left:3620;top:4561;width:159;height:182" type="#_x0000_t75" stroked="false">
              <v:imagedata r:id="rId13" o:title=""/>
            </v:shape>
            <v:shape style="position:absolute;left:3839;top:4560;width:157;height:186" type="#_x0000_t75" stroked="false">
              <v:imagedata r:id="rId14" o:title=""/>
            </v:shape>
            <v:shape style="position:absolute;left:4062;top:4561;width:95;height:182" coordorigin="4062,4562" coordsize="95,182" path="m4156,4720l4091,4720,4091,4562,4062,4562,4062,4720,4062,4744,4156,4744,4156,4720xe" filled="true" fillcolor="#231f20" stroked="false">
              <v:path arrowok="t"/>
              <v:fill type="solid"/>
            </v:shape>
            <v:shape style="position:absolute;left:4187;top:4561;width:163;height:183" type="#_x0000_t75" stroked="false">
              <v:imagedata r:id="rId15" o:title=""/>
            </v:shape>
            <v:shape style="position:absolute;left:4626;top:4561;width:151;height:182" type="#_x0000_t75" stroked="false">
              <v:imagedata r:id="rId16" o:title=""/>
            </v:shape>
            <v:shape style="position:absolute;left:4399;top:4561;width:159;height:182" type="#_x0000_t75" stroked="false">
              <v:imagedata r:id="rId17" o:title=""/>
            </v:shape>
            <v:shape style="position:absolute;left:1247;top:430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1"/>
          <w:w w:val="85"/>
        </w:rPr>
        <w:t>Inflation</w:t>
      </w:r>
      <w:r>
        <w:rPr>
          <w:color w:val="A70741"/>
          <w:spacing w:val="-89"/>
          <w:w w:val="85"/>
        </w:rPr>
        <w:t> </w:t>
      </w:r>
      <w:r>
        <w:rPr>
          <w:color w:val="A70741"/>
          <w:w w:val="85"/>
        </w:rPr>
        <w:t>Report</w:t>
      </w:r>
    </w:p>
    <w:p>
      <w:pPr>
        <w:pStyle w:val="Heading2"/>
        <w:spacing w:before="169"/>
        <w:ind w:left="145"/>
        <w:rPr>
          <w:rFonts w:ascii="Klaudia"/>
        </w:rPr>
      </w:pPr>
      <w:r>
        <w:rPr>
          <w:rFonts w:ascii="Klaudia"/>
          <w:color w:val="231F20"/>
          <w:w w:val="85"/>
        </w:rPr>
        <w:t>May 2017</w:t>
      </w:r>
    </w:p>
    <w:p>
      <w:pPr>
        <w:spacing w:after="0"/>
        <w:rPr>
          <w:rFonts w:ascii="Klaudia"/>
        </w:rPr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1580" w:bottom="280" w:left="620" w:right="460"/>
        </w:sectPr>
      </w:pPr>
    </w:p>
    <w:p>
      <w:pPr>
        <w:tabs>
          <w:tab w:pos="3729" w:val="left" w:leader="none"/>
        </w:tabs>
        <w:spacing w:line="240" w:lineRule="auto"/>
        <w:ind w:left="283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33400" cy="433387"/>
            <wp:effectExtent l="0" t="0" r="0" b="0"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00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5"/>
          <w:sz w:val="20"/>
        </w:rPr>
        <w:pict>
          <v:group style="width:36.35pt;height:9.15pt;mso-position-horizontal-relative:char;mso-position-vertical-relative:line" coordorigin="0,0" coordsize="727,183">
            <v:shape style="position:absolute;left:156;top:0;width:163;height:183" type="#_x0000_t75" stroked="false">
              <v:imagedata r:id="rId20" o:title=""/>
            </v:shape>
            <v:shape style="position:absolute;left:0;top:0;width:118;height:182" type="#_x0000_t75" stroked="false">
              <v:imagedata r:id="rId21" o:title=""/>
            </v:shape>
            <v:shape style="position:absolute;left:367;top:0;width:159;height:182" type="#_x0000_t75" stroked="false">
              <v:imagedata r:id="rId22" o:title=""/>
            </v:shape>
            <v:shape style="position:absolute;left:595;top:0;width:132;height:182" type="#_x0000_t75" stroked="false">
              <v:imagedata r:id="rId23" o:title=""/>
            </v:shape>
          </v:group>
        </w:pict>
      </w:r>
      <w:r>
        <w:rPr>
          <w:position w:val="25"/>
          <w:sz w:val="20"/>
        </w:rPr>
      </w:r>
      <w:r>
        <w:rPr>
          <w:rFonts w:ascii="Times New Roman"/>
          <w:spacing w:val="52"/>
          <w:position w:val="25"/>
          <w:sz w:val="18"/>
        </w:rPr>
        <w:t> </w:t>
      </w:r>
      <w:r>
        <w:rPr>
          <w:spacing w:val="52"/>
          <w:position w:val="25"/>
          <w:sz w:val="20"/>
        </w:rPr>
        <w:pict>
          <v:group style="width:17.3pt;height:9.3pt;mso-position-horizontal-relative:char;mso-position-vertical-relative:line" coordorigin="0,0" coordsize="346,186">
            <v:shape style="position:absolute;left:0;top:0;width:181;height:186" type="#_x0000_t75" stroked="false">
              <v:imagedata r:id="rId24" o:title=""/>
            </v:shape>
            <v:shape style="position:absolute;left:240;top:1;width:105;height:182" type="#_x0000_t75" stroked="false">
              <v:imagedata r:id="rId25" o:title=""/>
            </v:shape>
          </v:group>
        </w:pict>
      </w:r>
      <w:r>
        <w:rPr>
          <w:spacing w:val="52"/>
          <w:position w:val="25"/>
          <w:sz w:val="20"/>
        </w:rPr>
      </w:r>
      <w:r>
        <w:rPr>
          <w:rFonts w:ascii="Times New Roman"/>
          <w:spacing w:val="75"/>
          <w:position w:val="25"/>
          <w:sz w:val="18"/>
        </w:rPr>
        <w:t> </w:t>
      </w:r>
      <w:r>
        <w:rPr>
          <w:spacing w:val="75"/>
          <w:position w:val="25"/>
          <w:sz w:val="20"/>
        </w:rPr>
        <w:pict>
          <v:group style="width:66.4pt;height:9.3pt;mso-position-horizontal-relative:char;mso-position-vertical-relative:line" coordorigin="0,0" coordsize="1328,186">
            <v:shape style="position:absolute;left:0;top:1;width:111;height:182" type="#_x0000_t75" stroked="false">
              <v:imagedata r:id="rId26" o:title=""/>
            </v:shape>
            <v:shape style="position:absolute;left:171;top:1;width:159;height:182" type="#_x0000_t75" stroked="false">
              <v:imagedata r:id="rId27" o:title=""/>
            </v:shape>
            <v:shape style="position:absolute;left:390;top:0;width:157;height:186" type="#_x0000_t75" stroked="false">
              <v:imagedata r:id="rId28" o:title=""/>
            </v:shape>
            <v:shape style="position:absolute;left:613;top:1;width:95;height:182" coordorigin="614,2" coordsize="95,182" path="m708,160l642,160,642,2,614,2,614,160,614,184,708,184,708,160xe" filled="true" fillcolor="#231f20" stroked="false">
              <v:path arrowok="t"/>
              <v:fill type="solid"/>
            </v:shape>
            <v:shape style="position:absolute;left:739;top:0;width:163;height:183" type="#_x0000_t75" stroked="false">
              <v:imagedata r:id="rId29" o:title=""/>
            </v:shape>
            <v:shape style="position:absolute;left:1177;top:1;width:151;height:182" type="#_x0000_t75" stroked="false">
              <v:imagedata r:id="rId30" o:title=""/>
            </v:shape>
            <v:shape style="position:absolute;left:950;top:1;width:159;height:182" type="#_x0000_t75" stroked="false">
              <v:imagedata r:id="rId31" o:title=""/>
            </v:shape>
          </v:group>
        </w:pict>
      </w:r>
      <w:r>
        <w:rPr>
          <w:spacing w:val="75"/>
          <w:position w:val="25"/>
          <w:sz w:val="20"/>
        </w:rPr>
      </w:r>
    </w:p>
    <w:p>
      <w:pPr>
        <w:pStyle w:val="BodyText"/>
        <w:rPr>
          <w:sz w:val="16"/>
        </w:rPr>
      </w:pPr>
    </w:p>
    <w:p>
      <w:pPr>
        <w:spacing w:before="88"/>
        <w:ind w:left="2838" w:right="0" w:firstLine="0"/>
        <w:jc w:val="left"/>
        <w:rPr>
          <w:sz w:val="66"/>
        </w:rPr>
      </w:pPr>
      <w:r>
        <w:rPr>
          <w:color w:val="A70741"/>
          <w:w w:val="85"/>
          <w:sz w:val="66"/>
        </w:rPr>
        <w:t>Inflation</w:t>
      </w:r>
      <w:r>
        <w:rPr>
          <w:color w:val="A70741"/>
          <w:spacing w:val="-87"/>
          <w:w w:val="85"/>
          <w:sz w:val="66"/>
        </w:rPr>
        <w:t> </w:t>
      </w:r>
      <w:r>
        <w:rPr>
          <w:color w:val="A70741"/>
          <w:w w:val="85"/>
          <w:sz w:val="66"/>
        </w:rPr>
        <w:t>Report</w:t>
      </w:r>
    </w:p>
    <w:p>
      <w:pPr>
        <w:spacing w:before="127"/>
        <w:ind w:left="2838" w:right="0" w:firstLine="0"/>
        <w:jc w:val="left"/>
        <w:rPr>
          <w:sz w:val="32"/>
        </w:rPr>
      </w:pPr>
      <w:r>
        <w:rPr>
          <w:color w:val="231F20"/>
          <w:w w:val="85"/>
          <w:sz w:val="32"/>
        </w:rPr>
        <w:t>May 2017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59" w:lineRule="auto" w:before="96"/>
        <w:ind w:left="2838" w:right="686"/>
      </w:pP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stability,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 Committee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(MPC)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2%. </w:t>
      </w:r>
      <w:r>
        <w:rPr>
          <w:color w:val="231F20"/>
          <w:w w:val="80"/>
        </w:rPr>
        <w:t>Subject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Government’s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policy, </w:t>
      </w:r>
      <w:r>
        <w:rPr>
          <w:color w:val="231F20"/>
          <w:w w:val="85"/>
        </w:rPr>
        <w:t>including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objectives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employment.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2838" w:right="482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rFonts w:ascii="Trebuchet MS"/>
          <w:i/>
          <w:color w:val="231F20"/>
          <w:w w:val="80"/>
        </w:rPr>
        <w:t>Inflation</w:t>
      </w:r>
      <w:r>
        <w:rPr>
          <w:rFonts w:ascii="Trebuchet MS"/>
          <w:i/>
          <w:color w:val="231F20"/>
          <w:spacing w:val="-27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guidance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Committee.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serves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purposes.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First,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preparation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75"/>
        </w:rPr>
        <w:t>comprehensive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forward-looking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framework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discussion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among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members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29"/>
          <w:w w:val="75"/>
        </w:rPr>
        <w:t> </w:t>
      </w:r>
      <w:r>
        <w:rPr>
          <w:color w:val="231F20"/>
          <w:w w:val="75"/>
        </w:rPr>
        <w:t>aid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decision-making.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Second,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publication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allows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thinking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explain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reasons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our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decisions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whom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affect.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2838" w:right="368"/>
      </w:pPr>
      <w:r>
        <w:rPr>
          <w:color w:val="231F20"/>
          <w:w w:val="80"/>
        </w:rPr>
        <w:t>Although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 based,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represent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collective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paths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unemployment,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surrounding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 </w:t>
      </w:r>
      <w:r>
        <w:rPr>
          <w:color w:val="231F20"/>
          <w:w w:val="85"/>
        </w:rPr>
        <w:t>projections.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2838" w:right="1029"/>
      </w:pPr>
      <w:r>
        <w:rPr>
          <w:color w:val="231F20"/>
          <w:w w:val="80"/>
        </w:rPr>
        <w:t>This</w:t>
      </w:r>
      <w:r>
        <w:rPr>
          <w:color w:val="231F20"/>
          <w:spacing w:val="-42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prepared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England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accordance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with </w:t>
      </w:r>
      <w:r>
        <w:rPr>
          <w:color w:val="231F20"/>
          <w:w w:val="85"/>
        </w:rPr>
        <w:t>section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18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Act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1998.</w:t>
      </w:r>
    </w:p>
    <w:p>
      <w:pPr>
        <w:pStyle w:val="BodyText"/>
        <w:spacing w:before="8"/>
      </w:pPr>
    </w:p>
    <w:p>
      <w:pPr>
        <w:pStyle w:val="Heading4"/>
        <w:spacing w:before="1"/>
        <w:ind w:left="2838"/>
      </w:pPr>
      <w:r>
        <w:rPr>
          <w:color w:val="A70741"/>
        </w:rPr>
        <w:t>The Monetary Policy Committee:</w:t>
      </w:r>
    </w:p>
    <w:p>
      <w:pPr>
        <w:pStyle w:val="BodyText"/>
        <w:spacing w:before="16"/>
        <w:ind w:left="2838"/>
      </w:pPr>
      <w:r>
        <w:rPr>
          <w:color w:val="231F20"/>
          <w:w w:val="80"/>
        </w:rPr>
        <w:t>Mark Carney, Governor</w:t>
      </w:r>
    </w:p>
    <w:p>
      <w:pPr>
        <w:pStyle w:val="BodyText"/>
        <w:spacing w:line="259" w:lineRule="auto" w:before="20"/>
        <w:ind w:left="2838" w:right="2705"/>
      </w:pPr>
      <w:r>
        <w:rPr>
          <w:color w:val="231F20"/>
          <w:w w:val="75"/>
        </w:rPr>
        <w:t>Ben Broadbent, Deputy Governor responsible for monetary policy Jon Cunliffe, Deputy Governor responsible for financial stability </w:t>
      </w:r>
      <w:r>
        <w:rPr>
          <w:color w:val="231F20"/>
          <w:w w:val="85"/>
        </w:rPr>
        <w:t>Kristin Forbes</w:t>
      </w:r>
    </w:p>
    <w:p>
      <w:pPr>
        <w:pStyle w:val="BodyText"/>
        <w:spacing w:line="259" w:lineRule="auto" w:before="1"/>
        <w:ind w:left="2838" w:right="6521"/>
      </w:pPr>
      <w:r>
        <w:rPr>
          <w:color w:val="231F20"/>
          <w:w w:val="80"/>
        </w:rPr>
        <w:t>Andrew Haldane Ian McCafferty </w:t>
      </w:r>
      <w:r>
        <w:rPr>
          <w:color w:val="231F20"/>
          <w:w w:val="75"/>
        </w:rPr>
        <w:t>Michael Saunders </w:t>
      </w:r>
      <w:r>
        <w:rPr>
          <w:color w:val="231F20"/>
          <w:w w:val="85"/>
        </w:rPr>
        <w:t>Gertjan Vlieghe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2195995</wp:posOffset>
            </wp:positionH>
            <wp:positionV relativeFrom="paragraph">
              <wp:posOffset>114571</wp:posOffset>
            </wp:positionV>
            <wp:extent cx="324882" cy="271653"/>
            <wp:effectExtent l="0" t="0" r="0" b="0"/>
            <wp:wrapTopAndBottom/>
            <wp:docPr id="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82" cy="27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2.524994pt;margin-top:9.023340pt;width:24.8pt;height:21.3pt;mso-position-horizontal-relative:page;mso-position-vertical-relative:paragraph;z-index:-15726080;mso-wrap-distance-left:0;mso-wrap-distance-right:0" coordorigin="4250,180" coordsize="496,426">
            <v:shape style="position:absolute;left:4336;top:228;width:325;height:324" type="#_x0000_t75" stroked="false">
              <v:imagedata r:id="rId33" o:title=""/>
            </v:shape>
            <v:shape style="position:absolute;left:4250;top:180;width:496;height:426" coordorigin="4251,180" coordsize="496,426" path="m4746,536l4746,259,4636,259,4636,536,4351,536,4351,258,4746,258,4746,180,4251,180,4251,258,4251,536,4251,606,4746,606,4746,536xe" filled="true" fillcolor="#a7074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2.138pt;margin-top:9.021339pt;width:24.85pt;height:21.35pt;mso-position-horizontal-relative:page;mso-position-vertical-relative:paragraph;z-index:-15725568;mso-wrap-distance-left:0;mso-wrap-distance-right:0" coordorigin="5043,180" coordsize="497,427">
            <v:rect style="position:absolute;left:5042;top:180;width:497;height:427" filled="true" fillcolor="#a70741" stroked="false">
              <v:fill type="solid"/>
            </v:rect>
            <v:shape style="position:absolute;left:5127;top:279;width:328;height:229" type="#_x0000_t75" stroked="false">
              <v:imagedata r:id="rId34" o:title=""/>
            </v:shape>
            <w10:wrap type="topAndBottom"/>
          </v:group>
        </w:pict>
      </w:r>
      <w:r>
        <w:rPr/>
        <w:pict>
          <v:group style="position:absolute;margin-left:291.748993pt;margin-top:9.021339pt;width:25.2pt;height:21.3pt;mso-position-horizontal-relative:page;mso-position-vertical-relative:paragraph;z-index:-15725056;mso-wrap-distance-left:0;mso-wrap-distance-right:0" coordorigin="5835,180" coordsize="504,426">
            <v:rect style="position:absolute;left:5834;top:180;width:504;height:426" filled="true" fillcolor="#a70741" stroked="false">
              <v:fill type="solid"/>
            </v:rect>
            <v:shape style="position:absolute;left:6009;top:254;width:155;height:299" type="#_x0000_t75" stroked="false">
              <v:imagedata r:id="rId35" o:title=""/>
            </v:shape>
            <w10:wrap type="topAndBottom"/>
          </v:group>
        </w:pict>
      </w:r>
      <w:r>
        <w:rPr/>
        <w:pict>
          <v:group style="position:absolute;margin-left:331.362pt;margin-top:9.021339pt;width:24.9pt;height:21.35pt;mso-position-horizontal-relative:page;mso-position-vertical-relative:paragraph;z-index:-15724544;mso-wrap-distance-left:0;mso-wrap-distance-right:0" coordorigin="6627,180" coordsize="498,427">
            <v:rect style="position:absolute;left:6627;top:180;width:498;height:427" filled="true" fillcolor="#a71a46" stroked="false">
              <v:fill type="solid"/>
            </v:rect>
            <v:shape style="position:absolute;left:6710;top:317;width:332;height:154" type="#_x0000_t75" stroked="false">
              <v:imagedata r:id="rId36" o:title=""/>
            </v:shape>
            <w10:wrap type="topAndBottom"/>
          </v:group>
        </w:pic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/>
        <w:ind w:left="2838" w:right="946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2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PDF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PowerPoint™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versions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5"/>
          <w:w w:val="80"/>
        </w:rPr>
        <w:t>and </w:t>
      </w:r>
      <w:r>
        <w:rPr>
          <w:color w:val="231F20"/>
          <w:w w:val="90"/>
        </w:rPr>
        <w:t>Excel spreadsheets of the data underlying most of them at </w:t>
      </w:r>
      <w:hyperlink r:id="rId37">
        <w:r>
          <w:rPr>
            <w:rFonts w:ascii="Trebuchet MS" w:hAnsi="Trebuchet MS"/>
            <w:color w:val="231F20"/>
            <w:w w:val="90"/>
          </w:rPr>
          <w:t>www.bankofengland.co.uk/publications/Pages/inflationreport/2017/may.aspx</w:t>
        </w:r>
        <w:r>
          <w:rPr>
            <w:color w:val="231F20"/>
            <w:w w:val="90"/>
          </w:rPr>
          <w:t>.</w:t>
        </w:r>
      </w:hyperlink>
    </w:p>
    <w:p>
      <w:pPr>
        <w:spacing w:after="0" w:line="259" w:lineRule="auto"/>
        <w:sectPr>
          <w:pgSz w:w="11910" w:h="16840"/>
          <w:pgMar w:top="1320" w:bottom="280" w:left="620" w:right="460"/>
        </w:sectPr>
      </w:pPr>
    </w:p>
    <w:p>
      <w:pPr>
        <w:pStyle w:val="BodyText"/>
        <w:spacing w:before="7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1580" w:bottom="280" w:left="62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spacing w:before="104"/>
        <w:ind w:left="1676" w:right="0" w:firstLine="0"/>
        <w:jc w:val="left"/>
        <w:rPr>
          <w:rFonts w:ascii="Trebuchet MS"/>
          <w:sz w:val="26"/>
        </w:rPr>
      </w:pPr>
      <w:bookmarkStart w:name="Contents" w:id="1"/>
      <w:bookmarkEnd w:id="1"/>
      <w:r>
        <w:rPr/>
      </w:r>
      <w:r>
        <w:rPr>
          <w:rFonts w:ascii="Trebuchet MS"/>
          <w:color w:val="A70741"/>
          <w:sz w:val="26"/>
        </w:rPr>
        <w:t>Contents</w:t>
      </w:r>
    </w:p>
    <w:p>
      <w:pPr>
        <w:pStyle w:val="BodyText"/>
        <w:spacing w:before="10"/>
        <w:rPr>
          <w:rFonts w:ascii="Trebuchet MS"/>
          <w:sz w:val="16"/>
        </w:rPr>
      </w:pPr>
    </w:p>
    <w:tbl>
      <w:tblPr>
        <w:tblW w:w="0" w:type="auto"/>
        <w:jc w:val="left"/>
        <w:tblInd w:w="1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8"/>
        <w:gridCol w:w="6277"/>
        <w:gridCol w:w="1275"/>
      </w:tblGrid>
      <w:tr>
        <w:trPr>
          <w:trHeight w:val="375" w:hRule="atLeast"/>
        </w:trPr>
        <w:tc>
          <w:tcPr>
            <w:tcW w:w="35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2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38"/>
              <w:rPr>
                <w:rFonts w:ascii="Trebuchet MS"/>
                <w:sz w:val="21"/>
              </w:rPr>
            </w:pPr>
            <w:hyperlink w:history="true" w:anchor="_bookmark0">
              <w:r>
                <w:rPr>
                  <w:rFonts w:ascii="Trebuchet MS"/>
                  <w:color w:val="A70741"/>
                  <w:sz w:val="21"/>
                </w:rPr>
                <w:t>Monetary Policy Summary</w:t>
              </w:r>
            </w:hyperlink>
          </w:p>
        </w:tc>
        <w:tc>
          <w:tcPr>
            <w:tcW w:w="12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4"/>
              <w:jc w:val="right"/>
              <w:rPr>
                <w:rFonts w:ascii="Trebuchet MS"/>
                <w:sz w:val="21"/>
              </w:rPr>
            </w:pPr>
            <w:hyperlink w:history="true" w:anchor="_bookmark0">
              <w:r>
                <w:rPr>
                  <w:rFonts w:ascii="Trebuchet MS"/>
                  <w:color w:val="A70741"/>
                  <w:w w:val="82"/>
                  <w:sz w:val="21"/>
                </w:rPr>
                <w:t>i</w:t>
              </w:r>
            </w:hyperlink>
          </w:p>
        </w:tc>
      </w:tr>
      <w:tr>
        <w:trPr>
          <w:trHeight w:val="687" w:hRule="atLeast"/>
        </w:trPr>
        <w:tc>
          <w:tcPr>
            <w:tcW w:w="35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rebuchet MS"/>
                <w:sz w:val="27"/>
              </w:rPr>
            </w:pPr>
          </w:p>
          <w:p>
            <w:pPr>
              <w:pStyle w:val="TableParagraph"/>
              <w:rPr>
                <w:rFonts w:ascii="Trebuchet MS"/>
                <w:sz w:val="21"/>
              </w:rPr>
            </w:pPr>
            <w:hyperlink w:history="true" w:anchor="_bookmark1">
              <w:r>
                <w:rPr>
                  <w:rFonts w:ascii="Trebuchet MS"/>
                  <w:color w:val="A70741"/>
                  <w:w w:val="82"/>
                  <w:sz w:val="21"/>
                </w:rPr>
                <w:t>1</w:t>
              </w:r>
            </w:hyperlink>
          </w:p>
        </w:tc>
        <w:tc>
          <w:tcPr>
            <w:tcW w:w="627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rebuchet MS"/>
                <w:sz w:val="27"/>
              </w:rPr>
            </w:pPr>
          </w:p>
          <w:p>
            <w:pPr>
              <w:pStyle w:val="TableParagraph"/>
              <w:ind w:left="39"/>
              <w:rPr>
                <w:rFonts w:ascii="Trebuchet MS"/>
                <w:sz w:val="21"/>
              </w:rPr>
            </w:pPr>
            <w:hyperlink w:history="true" w:anchor="_bookmark1">
              <w:r>
                <w:rPr>
                  <w:rFonts w:ascii="Trebuchet MS"/>
                  <w:color w:val="A70741"/>
                  <w:sz w:val="21"/>
                </w:rPr>
                <w:t>Global economic and financial market developments</w:t>
              </w:r>
            </w:hyperlink>
          </w:p>
        </w:tc>
        <w:tc>
          <w:tcPr>
            <w:tcW w:w="127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rebuchet MS"/>
                <w:sz w:val="27"/>
              </w:rPr>
            </w:pPr>
          </w:p>
          <w:p>
            <w:pPr>
              <w:pStyle w:val="TableParagraph"/>
              <w:ind w:right="254"/>
              <w:jc w:val="right"/>
              <w:rPr>
                <w:rFonts w:ascii="Trebuchet MS"/>
                <w:sz w:val="21"/>
              </w:rPr>
            </w:pPr>
            <w:hyperlink w:history="true" w:anchor="_bookmark1">
              <w:r>
                <w:rPr>
                  <w:rFonts w:ascii="Trebuchet MS"/>
                  <w:color w:val="A70741"/>
                  <w:w w:val="82"/>
                  <w:sz w:val="21"/>
                </w:rPr>
                <w:t>1</w:t>
              </w:r>
            </w:hyperlink>
          </w:p>
        </w:tc>
      </w:tr>
      <w:tr>
        <w:trPr>
          <w:trHeight w:val="311" w:hRule="atLeast"/>
        </w:trPr>
        <w:tc>
          <w:tcPr>
            <w:tcW w:w="3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rPr>
                <w:rFonts w:ascii="BPG Sans Modern GPL&amp;GNU"/>
                <w:sz w:val="21"/>
              </w:rPr>
            </w:pPr>
            <w:hyperlink w:history="true" w:anchor="_bookmark2">
              <w:r>
                <w:rPr>
                  <w:rFonts w:ascii="BPG Sans Modern GPL&amp;GNU"/>
                  <w:color w:val="231F20"/>
                  <w:w w:val="75"/>
                  <w:sz w:val="21"/>
                </w:rPr>
                <w:t>1.1</w:t>
              </w:r>
            </w:hyperlink>
          </w:p>
        </w:tc>
        <w:tc>
          <w:tcPr>
            <w:tcW w:w="62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left="39"/>
              <w:rPr>
                <w:rFonts w:ascii="BPG Sans Modern GPL&amp;GNU"/>
                <w:sz w:val="21"/>
              </w:rPr>
            </w:pPr>
            <w:hyperlink w:history="true" w:anchor="_bookmark2">
              <w:r>
                <w:rPr>
                  <w:rFonts w:ascii="BPG Sans Modern GPL&amp;GNU"/>
                  <w:color w:val="231F20"/>
                  <w:w w:val="90"/>
                  <w:sz w:val="21"/>
                </w:rPr>
                <w:t>The euro area</w:t>
              </w:r>
            </w:hyperlink>
          </w:p>
        </w:tc>
        <w:tc>
          <w:tcPr>
            <w:tcW w:w="12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9"/>
              <w:ind w:right="253"/>
              <w:jc w:val="right"/>
              <w:rPr>
                <w:rFonts w:ascii="BPG Sans Modern GPL&amp;GNU"/>
                <w:sz w:val="21"/>
              </w:rPr>
            </w:pPr>
            <w:hyperlink w:history="true" w:anchor="_bookmark2">
              <w:r>
                <w:rPr>
                  <w:rFonts w:ascii="BPG Sans Modern GPL&amp;GNU"/>
                  <w:color w:val="231F20"/>
                  <w:w w:val="84"/>
                  <w:sz w:val="21"/>
                </w:rPr>
                <w:t>3</w:t>
              </w:r>
            </w:hyperlink>
          </w:p>
        </w:tc>
      </w:tr>
      <w:tr>
        <w:trPr>
          <w:trHeight w:val="249" w:hRule="atLeast"/>
        </w:trPr>
        <w:tc>
          <w:tcPr>
            <w:tcW w:w="358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3">
              <w:r>
                <w:rPr>
                  <w:rFonts w:ascii="BPG Sans Modern GPL&amp;GNU"/>
                  <w:color w:val="231F20"/>
                  <w:w w:val="85"/>
                  <w:sz w:val="21"/>
                </w:rPr>
                <w:t>1.2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30" w:lineRule="exact"/>
              <w:ind w:left="39"/>
              <w:rPr>
                <w:rFonts w:ascii="BPG Sans Modern GPL&amp;GNU"/>
                <w:sz w:val="21"/>
              </w:rPr>
            </w:pPr>
            <w:hyperlink w:history="true" w:anchor="_bookmark3">
              <w:r>
                <w:rPr>
                  <w:rFonts w:ascii="BPG Sans Modern GPL&amp;GNU"/>
                  <w:color w:val="231F20"/>
                  <w:w w:val="90"/>
                  <w:sz w:val="21"/>
                </w:rPr>
                <w:t>The United States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hyperlink w:history="true" w:anchor="_bookmark3">
              <w:r>
                <w:rPr>
                  <w:rFonts w:ascii="BPG Sans Modern GPL&amp;GNU"/>
                  <w:color w:val="231F20"/>
                  <w:w w:val="88"/>
                  <w:sz w:val="21"/>
                </w:rPr>
                <w:t>4</w:t>
              </w:r>
            </w:hyperlink>
          </w:p>
        </w:tc>
      </w:tr>
      <w:tr>
        <w:trPr>
          <w:trHeight w:val="249" w:hRule="atLeast"/>
        </w:trPr>
        <w:tc>
          <w:tcPr>
            <w:tcW w:w="358" w:type="dxa"/>
          </w:tcPr>
          <w:p>
            <w:pPr>
              <w:pStyle w:val="TableParagraph"/>
              <w:spacing w:line="230" w:lineRule="exact"/>
              <w:rPr>
                <w:rFonts w:ascii="BPG Sans Modern GPL&amp;GNU"/>
                <w:sz w:val="21"/>
              </w:rPr>
            </w:pPr>
            <w:hyperlink w:history="true" w:anchor="_bookmark4">
              <w:r>
                <w:rPr>
                  <w:rFonts w:ascii="BPG Sans Modern GPL&amp;GNU"/>
                  <w:color w:val="231F20"/>
                  <w:w w:val="85"/>
                  <w:sz w:val="21"/>
                </w:rPr>
                <w:t>1.3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30" w:lineRule="exact"/>
              <w:ind w:left="39"/>
              <w:rPr>
                <w:rFonts w:ascii="BPG Sans Modern GPL&amp;GNU"/>
                <w:sz w:val="21"/>
              </w:rPr>
            </w:pPr>
            <w:hyperlink w:history="true" w:anchor="_bookmark4">
              <w:r>
                <w:rPr>
                  <w:rFonts w:ascii="BPG Sans Modern GPL&amp;GNU"/>
                  <w:color w:val="231F20"/>
                  <w:w w:val="90"/>
                  <w:sz w:val="21"/>
                </w:rPr>
                <w:t>Emerging market economies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hyperlink w:history="true" w:anchor="_bookmark4">
              <w:r>
                <w:rPr>
                  <w:rFonts w:ascii="BPG Sans Modern GPL&amp;GNU"/>
                  <w:color w:val="231F20"/>
                  <w:w w:val="80"/>
                  <w:sz w:val="21"/>
                </w:rPr>
                <w:t>5</w:t>
              </w:r>
            </w:hyperlink>
          </w:p>
        </w:tc>
      </w:tr>
      <w:tr>
        <w:trPr>
          <w:trHeight w:val="249" w:hRule="atLeast"/>
        </w:trPr>
        <w:tc>
          <w:tcPr>
            <w:tcW w:w="358" w:type="dxa"/>
          </w:tcPr>
          <w:p>
            <w:pPr>
              <w:pStyle w:val="TableParagraph"/>
              <w:spacing w:line="230" w:lineRule="exact"/>
              <w:ind w:left="1"/>
              <w:rPr>
                <w:rFonts w:ascii="BPG Sans Modern GPL&amp;GNU"/>
                <w:sz w:val="21"/>
              </w:rPr>
            </w:pPr>
            <w:hyperlink w:history="true" w:anchor="_bookmark6">
              <w:r>
                <w:rPr>
                  <w:rFonts w:ascii="BPG Sans Modern GPL&amp;GNU"/>
                  <w:color w:val="231F20"/>
                  <w:w w:val="85"/>
                  <w:sz w:val="21"/>
                </w:rPr>
                <w:t>1.4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30" w:lineRule="exact"/>
              <w:ind w:left="39"/>
              <w:rPr>
                <w:rFonts w:ascii="BPG Sans Modern GPL&amp;GNU"/>
                <w:sz w:val="21"/>
              </w:rPr>
            </w:pPr>
            <w:hyperlink w:history="true" w:anchor="_bookmark6">
              <w:r>
                <w:rPr>
                  <w:rFonts w:ascii="BPG Sans Modern GPL&amp;GNU"/>
                  <w:color w:val="231F20"/>
                  <w:w w:val="90"/>
                  <w:sz w:val="21"/>
                </w:rPr>
                <w:t>Sterling financial markets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line="230" w:lineRule="exact"/>
              <w:ind w:right="253"/>
              <w:jc w:val="right"/>
              <w:rPr>
                <w:rFonts w:ascii="BPG Sans Modern GPL&amp;GNU"/>
                <w:sz w:val="21"/>
              </w:rPr>
            </w:pPr>
            <w:hyperlink w:history="true" w:anchor="_bookmark6">
              <w:r>
                <w:rPr>
                  <w:rFonts w:ascii="BPG Sans Modern GPL&amp;GNU"/>
                  <w:color w:val="231F20"/>
                  <w:w w:val="75"/>
                  <w:sz w:val="21"/>
                </w:rPr>
                <w:t>7</w:t>
              </w:r>
            </w:hyperlink>
          </w:p>
        </w:tc>
      </w:tr>
      <w:tr>
        <w:trPr>
          <w:trHeight w:val="249" w:hRule="atLeast"/>
        </w:trPr>
        <w:tc>
          <w:tcPr>
            <w:tcW w:w="358" w:type="dxa"/>
          </w:tcPr>
          <w:p>
            <w:pPr>
              <w:pStyle w:val="TableParagraph"/>
              <w:spacing w:line="230" w:lineRule="exact"/>
              <w:ind w:left="1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80"/>
                  <w:sz w:val="21"/>
                </w:rPr>
                <w:t>Box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27" w:lineRule="exact" w:before="2"/>
              <w:ind w:left="40"/>
              <w:rPr>
                <w:rFonts w:ascii="Trebuchet MS"/>
                <w:sz w:val="21"/>
              </w:rPr>
            </w:pPr>
            <w:hyperlink w:history="true" w:anchor="_bookmark5">
              <w:r>
                <w:rPr>
                  <w:rFonts w:ascii="Trebuchet MS"/>
                  <w:color w:val="231F20"/>
                  <w:w w:val="95"/>
                  <w:sz w:val="21"/>
                </w:rPr>
                <w:t>The long-term outlook for interest rates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line="227" w:lineRule="exact" w:before="2"/>
              <w:ind w:right="253"/>
              <w:jc w:val="right"/>
              <w:rPr>
                <w:rFonts w:ascii="Trebuchet MS"/>
                <w:sz w:val="21"/>
              </w:rPr>
            </w:pPr>
            <w:hyperlink w:history="true" w:anchor="_bookmark5">
              <w:r>
                <w:rPr>
                  <w:rFonts w:ascii="Trebuchet MS"/>
                  <w:color w:val="231F20"/>
                  <w:w w:val="99"/>
                  <w:sz w:val="21"/>
                </w:rPr>
                <w:t>6</w:t>
              </w:r>
            </w:hyperlink>
          </w:p>
        </w:tc>
      </w:tr>
      <w:tr>
        <w:trPr>
          <w:trHeight w:val="374" w:hRule="atLeast"/>
        </w:trPr>
        <w:tc>
          <w:tcPr>
            <w:tcW w:w="358" w:type="dxa"/>
          </w:tcPr>
          <w:p>
            <w:pPr>
              <w:pStyle w:val="TableParagraph"/>
              <w:spacing w:line="248" w:lineRule="exact"/>
              <w:ind w:left="1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80"/>
                  <w:sz w:val="21"/>
                </w:rPr>
                <w:t>Box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before="2"/>
              <w:ind w:left="40"/>
              <w:rPr>
                <w:rFonts w:ascii="Trebuchet MS"/>
                <w:i/>
                <w:sz w:val="21"/>
              </w:rPr>
            </w:pPr>
            <w:hyperlink w:history="true" w:anchor="_bookmark7">
              <w:r>
                <w:rPr>
                  <w:rFonts w:ascii="Trebuchet MS"/>
                  <w:color w:val="231F20"/>
                  <w:w w:val="95"/>
                  <w:sz w:val="21"/>
                </w:rPr>
                <w:t>Monetary policy since the February </w:t>
              </w:r>
              <w:r>
                <w:rPr>
                  <w:rFonts w:ascii="Trebuchet MS"/>
                  <w:i/>
                  <w:color w:val="231F20"/>
                  <w:w w:val="95"/>
                  <w:sz w:val="21"/>
                </w:rPr>
                <w:t>Report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before="2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7">
              <w:r>
                <w:rPr>
                  <w:rFonts w:ascii="Trebuchet MS"/>
                  <w:color w:val="231F20"/>
                  <w:w w:val="102"/>
                  <w:sz w:val="21"/>
                </w:rPr>
                <w:t>8</w:t>
              </w:r>
            </w:hyperlink>
          </w:p>
        </w:tc>
      </w:tr>
      <w:tr>
        <w:trPr>
          <w:trHeight w:val="500" w:hRule="atLeast"/>
        </w:trPr>
        <w:tc>
          <w:tcPr>
            <w:tcW w:w="35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1"/>
              <w:rPr>
                <w:rFonts w:ascii="Trebuchet MS"/>
                <w:sz w:val="21"/>
              </w:rPr>
            </w:pPr>
            <w:hyperlink w:history="true" w:anchor="_bookmark8">
              <w:r>
                <w:rPr>
                  <w:rFonts w:ascii="Trebuchet MS"/>
                  <w:color w:val="A70741"/>
                  <w:w w:val="100"/>
                  <w:sz w:val="21"/>
                </w:rPr>
                <w:t>2</w:t>
              </w:r>
            </w:hyperlink>
          </w:p>
        </w:tc>
        <w:tc>
          <w:tcPr>
            <w:tcW w:w="62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0"/>
              <w:rPr>
                <w:rFonts w:ascii="Trebuchet MS"/>
                <w:sz w:val="21"/>
              </w:rPr>
            </w:pPr>
            <w:hyperlink w:history="true" w:anchor="_bookmark7">
              <w:r>
                <w:rPr>
                  <w:rFonts w:ascii="Trebuchet MS"/>
                  <w:color w:val="A70741"/>
                  <w:sz w:val="21"/>
                </w:rPr>
                <w:t>Demand and output</w:t>
              </w:r>
            </w:hyperlink>
          </w:p>
        </w:tc>
        <w:tc>
          <w:tcPr>
            <w:tcW w:w="12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2"/>
              <w:jc w:val="right"/>
              <w:rPr>
                <w:rFonts w:ascii="Trebuchet MS"/>
                <w:sz w:val="21"/>
              </w:rPr>
            </w:pPr>
            <w:hyperlink w:history="true" w:anchor="_bookmark7">
              <w:r>
                <w:rPr>
                  <w:rFonts w:ascii="Trebuchet MS"/>
                  <w:color w:val="A70741"/>
                  <w:w w:val="95"/>
                  <w:sz w:val="21"/>
                </w:rPr>
                <w:t>10</w:t>
              </w:r>
            </w:hyperlink>
          </w:p>
        </w:tc>
      </w:tr>
      <w:tr>
        <w:trPr>
          <w:trHeight w:val="311" w:hRule="atLeast"/>
        </w:trPr>
        <w:tc>
          <w:tcPr>
            <w:tcW w:w="3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8"/>
              <w:ind w:left="1"/>
              <w:rPr>
                <w:rFonts w:ascii="BPG Sans Modern GPL&amp;GNU"/>
                <w:sz w:val="21"/>
              </w:rPr>
            </w:pPr>
            <w:hyperlink w:history="true" w:anchor="_bookmark9">
              <w:r>
                <w:rPr>
                  <w:rFonts w:ascii="BPG Sans Modern GPL&amp;GNU"/>
                  <w:color w:val="231F20"/>
                  <w:w w:val="85"/>
                  <w:sz w:val="21"/>
                </w:rPr>
                <w:t>2.1</w:t>
              </w:r>
            </w:hyperlink>
          </w:p>
        </w:tc>
        <w:tc>
          <w:tcPr>
            <w:tcW w:w="62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8"/>
              <w:ind w:left="40"/>
              <w:rPr>
                <w:rFonts w:ascii="BPG Sans Modern GPL&amp;GNU"/>
                <w:sz w:val="21"/>
              </w:rPr>
            </w:pPr>
            <w:hyperlink w:history="true" w:anchor="_bookmark9">
              <w:r>
                <w:rPr>
                  <w:rFonts w:ascii="BPG Sans Modern GPL&amp;GNU"/>
                  <w:color w:val="231F20"/>
                  <w:w w:val="90"/>
                  <w:sz w:val="21"/>
                </w:rPr>
                <w:t>Household spending and the housing market</w:t>
              </w:r>
            </w:hyperlink>
          </w:p>
        </w:tc>
        <w:tc>
          <w:tcPr>
            <w:tcW w:w="12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8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9">
              <w:r>
                <w:rPr>
                  <w:rFonts w:ascii="BPG Sans Modern GPL&amp;GNU"/>
                  <w:color w:val="231F20"/>
                  <w:w w:val="75"/>
                  <w:sz w:val="21"/>
                </w:rPr>
                <w:t>10</w:t>
              </w:r>
            </w:hyperlink>
          </w:p>
        </w:tc>
      </w:tr>
      <w:tr>
        <w:trPr>
          <w:trHeight w:val="249" w:hRule="atLeast"/>
        </w:trPr>
        <w:tc>
          <w:tcPr>
            <w:tcW w:w="358" w:type="dxa"/>
          </w:tcPr>
          <w:p>
            <w:pPr>
              <w:pStyle w:val="TableParagraph"/>
              <w:spacing w:line="230" w:lineRule="exact"/>
              <w:ind w:left="1"/>
              <w:rPr>
                <w:rFonts w:ascii="BPG Sans Modern GPL&amp;GNU"/>
                <w:sz w:val="21"/>
              </w:rPr>
            </w:pPr>
            <w:hyperlink w:history="true" w:anchor="_bookmark10">
              <w:r>
                <w:rPr>
                  <w:rFonts w:ascii="BPG Sans Modern GPL&amp;GNU"/>
                  <w:color w:val="231F20"/>
                  <w:w w:val="90"/>
                  <w:sz w:val="21"/>
                </w:rPr>
                <w:t>2.2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30" w:lineRule="exact"/>
              <w:ind w:left="40"/>
              <w:rPr>
                <w:rFonts w:ascii="BPG Sans Modern GPL&amp;GNU"/>
                <w:sz w:val="21"/>
              </w:rPr>
            </w:pPr>
            <w:hyperlink w:history="true" w:anchor="_bookmark10">
              <w:r>
                <w:rPr>
                  <w:rFonts w:ascii="BPG Sans Modern GPL&amp;GNU"/>
                  <w:color w:val="231F20"/>
                  <w:w w:val="90"/>
                  <w:sz w:val="21"/>
                </w:rPr>
                <w:t>Government spending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0">
              <w:r>
                <w:rPr>
                  <w:rFonts w:ascii="BPG Sans Modern GPL&amp;GNU"/>
                  <w:color w:val="231F20"/>
                  <w:w w:val="75"/>
                  <w:sz w:val="21"/>
                </w:rPr>
                <w:t>13</w:t>
              </w:r>
            </w:hyperlink>
          </w:p>
        </w:tc>
      </w:tr>
      <w:tr>
        <w:trPr>
          <w:trHeight w:val="249" w:hRule="atLeast"/>
        </w:trPr>
        <w:tc>
          <w:tcPr>
            <w:tcW w:w="358" w:type="dxa"/>
          </w:tcPr>
          <w:p>
            <w:pPr>
              <w:pStyle w:val="TableParagraph"/>
              <w:spacing w:line="230" w:lineRule="exact"/>
              <w:ind w:left="2"/>
              <w:rPr>
                <w:rFonts w:ascii="BPG Sans Modern GPL&amp;GNU"/>
                <w:sz w:val="21"/>
              </w:rPr>
            </w:pPr>
            <w:hyperlink w:history="true" w:anchor="_bookmark10">
              <w:r>
                <w:rPr>
                  <w:rFonts w:ascii="BPG Sans Modern GPL&amp;GNU"/>
                  <w:color w:val="231F20"/>
                  <w:w w:val="90"/>
                  <w:sz w:val="21"/>
                </w:rPr>
                <w:t>2.3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30" w:lineRule="exact"/>
              <w:ind w:left="40"/>
              <w:rPr>
                <w:rFonts w:ascii="BPG Sans Modern GPL&amp;GNU"/>
                <w:sz w:val="21"/>
              </w:rPr>
            </w:pPr>
            <w:hyperlink w:history="true" w:anchor="_bookmark10">
              <w:r>
                <w:rPr>
                  <w:rFonts w:ascii="BPG Sans Modern GPL&amp;GNU"/>
                  <w:color w:val="231F20"/>
                  <w:w w:val="90"/>
                  <w:sz w:val="21"/>
                </w:rPr>
                <w:t>Net trade and the current account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0">
              <w:r>
                <w:rPr>
                  <w:rFonts w:ascii="BPG Sans Modern GPL&amp;GNU"/>
                  <w:color w:val="231F20"/>
                  <w:w w:val="75"/>
                  <w:sz w:val="21"/>
                </w:rPr>
                <w:t>13</w:t>
              </w:r>
            </w:hyperlink>
          </w:p>
        </w:tc>
      </w:tr>
      <w:tr>
        <w:trPr>
          <w:trHeight w:val="249" w:hRule="atLeast"/>
        </w:trPr>
        <w:tc>
          <w:tcPr>
            <w:tcW w:w="358" w:type="dxa"/>
          </w:tcPr>
          <w:p>
            <w:pPr>
              <w:pStyle w:val="TableParagraph"/>
              <w:spacing w:line="230" w:lineRule="exact"/>
              <w:ind w:left="2"/>
              <w:rPr>
                <w:rFonts w:ascii="BPG Sans Modern GPL&amp;GNU"/>
                <w:sz w:val="21"/>
              </w:rPr>
            </w:pPr>
            <w:hyperlink w:history="true" w:anchor="_bookmark11">
              <w:r>
                <w:rPr>
                  <w:rFonts w:ascii="BPG Sans Modern GPL&amp;GNU"/>
                  <w:color w:val="231F20"/>
                  <w:w w:val="90"/>
                  <w:sz w:val="21"/>
                </w:rPr>
                <w:t>2.4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11">
              <w:r>
                <w:rPr>
                  <w:rFonts w:ascii="BPG Sans Modern GPL&amp;GNU"/>
                  <w:color w:val="231F20"/>
                  <w:w w:val="90"/>
                  <w:sz w:val="21"/>
                </w:rPr>
                <w:t>Business investment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line="230" w:lineRule="exact"/>
              <w:ind w:right="252"/>
              <w:jc w:val="right"/>
              <w:rPr>
                <w:rFonts w:ascii="BPG Sans Modern GPL&amp;GNU"/>
                <w:sz w:val="21"/>
              </w:rPr>
            </w:pPr>
            <w:hyperlink w:history="true" w:anchor="_bookmark11">
              <w:r>
                <w:rPr>
                  <w:rFonts w:ascii="BPG Sans Modern GPL&amp;GNU"/>
                  <w:color w:val="231F20"/>
                  <w:w w:val="70"/>
                  <w:sz w:val="21"/>
                </w:rPr>
                <w:t>15</w:t>
              </w:r>
            </w:hyperlink>
          </w:p>
        </w:tc>
      </w:tr>
      <w:tr>
        <w:trPr>
          <w:trHeight w:val="374" w:hRule="atLeast"/>
        </w:trPr>
        <w:tc>
          <w:tcPr>
            <w:tcW w:w="358" w:type="dxa"/>
          </w:tcPr>
          <w:p>
            <w:pPr>
              <w:pStyle w:val="TableParagraph"/>
              <w:spacing w:line="248" w:lineRule="exact"/>
              <w:ind w:left="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80"/>
                  <w:sz w:val="21"/>
                </w:rPr>
                <w:t>Box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before="2"/>
              <w:ind w:left="41"/>
              <w:rPr>
                <w:rFonts w:ascii="Trebuchet MS"/>
                <w:sz w:val="21"/>
              </w:rPr>
            </w:pPr>
            <w:hyperlink w:history="true" w:anchor="_bookmark12">
              <w:r>
                <w:rPr>
                  <w:rFonts w:ascii="Trebuchet MS"/>
                  <w:color w:val="231F20"/>
                  <w:w w:val="95"/>
                  <w:sz w:val="21"/>
                </w:rPr>
                <w:t>Understanding the household saving ratio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before="2"/>
              <w:ind w:right="251"/>
              <w:jc w:val="right"/>
              <w:rPr>
                <w:rFonts w:ascii="Trebuchet MS"/>
                <w:sz w:val="21"/>
              </w:rPr>
            </w:pPr>
            <w:hyperlink w:history="true" w:anchor="_bookmark12">
              <w:r>
                <w:rPr>
                  <w:rFonts w:ascii="Trebuchet MS"/>
                  <w:color w:val="231F20"/>
                  <w:w w:val="85"/>
                  <w:sz w:val="21"/>
                </w:rPr>
                <w:t>16</w:t>
              </w:r>
            </w:hyperlink>
          </w:p>
        </w:tc>
      </w:tr>
      <w:tr>
        <w:trPr>
          <w:trHeight w:val="501" w:hRule="atLeast"/>
        </w:trPr>
        <w:tc>
          <w:tcPr>
            <w:tcW w:w="35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2"/>
              <w:rPr>
                <w:rFonts w:ascii="Trebuchet MS"/>
                <w:sz w:val="21"/>
              </w:rPr>
            </w:pPr>
            <w:r>
              <w:rPr>
                <w:rFonts w:ascii="Trebuchet MS"/>
                <w:color w:val="A70741"/>
                <w:w w:val="104"/>
                <w:sz w:val="21"/>
              </w:rPr>
              <w:t>3</w:t>
            </w:r>
          </w:p>
        </w:tc>
        <w:tc>
          <w:tcPr>
            <w:tcW w:w="62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1"/>
              <w:rPr>
                <w:rFonts w:ascii="Trebuchet MS"/>
                <w:sz w:val="21"/>
              </w:rPr>
            </w:pPr>
            <w:r>
              <w:rPr>
                <w:rFonts w:ascii="Trebuchet MS"/>
                <w:color w:val="A70741"/>
                <w:sz w:val="21"/>
              </w:rPr>
              <w:t>Supply and the labour market</w:t>
            </w:r>
          </w:p>
        </w:tc>
        <w:tc>
          <w:tcPr>
            <w:tcW w:w="12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1"/>
              <w:jc w:val="right"/>
              <w:rPr>
                <w:rFonts w:ascii="Trebuchet MS"/>
                <w:sz w:val="21"/>
              </w:rPr>
            </w:pPr>
            <w:r>
              <w:rPr>
                <w:rFonts w:ascii="Trebuchet MS"/>
                <w:color w:val="A70741"/>
                <w:w w:val="95"/>
                <w:sz w:val="21"/>
              </w:rPr>
              <w:t>18</w:t>
            </w:r>
          </w:p>
        </w:tc>
      </w:tr>
      <w:tr>
        <w:trPr>
          <w:trHeight w:val="310" w:hRule="atLeast"/>
        </w:trPr>
        <w:tc>
          <w:tcPr>
            <w:tcW w:w="3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8"/>
              <w:ind w:left="2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85"/>
                <w:sz w:val="21"/>
              </w:rPr>
              <w:t>3.1</w:t>
            </w:r>
          </w:p>
        </w:tc>
        <w:tc>
          <w:tcPr>
            <w:tcW w:w="62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8"/>
              <w:ind w:left="41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90"/>
                <w:sz w:val="21"/>
              </w:rPr>
              <w:t>Wages</w:t>
            </w:r>
          </w:p>
        </w:tc>
        <w:tc>
          <w:tcPr>
            <w:tcW w:w="12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8"/>
              <w:ind w:right="251"/>
              <w:jc w:val="right"/>
              <w:rPr>
                <w:rFonts w:ascii="BPG Sans Modern GPL&amp;GNU"/>
                <w:sz w:val="21"/>
              </w:rPr>
            </w:pPr>
            <w:r>
              <w:rPr>
                <w:rFonts w:ascii="BPG Sans Modern GPL&amp;GNU"/>
                <w:color w:val="231F20"/>
                <w:w w:val="75"/>
                <w:sz w:val="21"/>
              </w:rPr>
              <w:t>18</w:t>
            </w:r>
          </w:p>
        </w:tc>
      </w:tr>
      <w:tr>
        <w:trPr>
          <w:trHeight w:val="249" w:hRule="atLeast"/>
        </w:trPr>
        <w:tc>
          <w:tcPr>
            <w:tcW w:w="358" w:type="dxa"/>
          </w:tcPr>
          <w:p>
            <w:pPr>
              <w:pStyle w:val="TableParagraph"/>
              <w:spacing w:line="230" w:lineRule="exact"/>
              <w:ind w:left="2"/>
              <w:rPr>
                <w:rFonts w:ascii="BPG Sans Modern GPL&amp;GNU"/>
                <w:sz w:val="21"/>
              </w:rPr>
            </w:pPr>
            <w:hyperlink w:history="true" w:anchor="_bookmark13">
              <w:r>
                <w:rPr>
                  <w:rFonts w:ascii="BPG Sans Modern GPL&amp;GNU"/>
                  <w:color w:val="231F20"/>
                  <w:w w:val="90"/>
                  <w:sz w:val="21"/>
                </w:rPr>
                <w:t>3.2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30" w:lineRule="exact"/>
              <w:ind w:left="41"/>
              <w:rPr>
                <w:rFonts w:ascii="BPG Sans Modern GPL&amp;GNU"/>
                <w:sz w:val="21"/>
              </w:rPr>
            </w:pPr>
            <w:hyperlink w:history="true" w:anchor="_bookmark13">
              <w:r>
                <w:rPr>
                  <w:rFonts w:ascii="BPG Sans Modern GPL&amp;GNU"/>
                  <w:color w:val="231F20"/>
                  <w:w w:val="90"/>
                  <w:sz w:val="21"/>
                </w:rPr>
                <w:t>Labour market developments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line="230" w:lineRule="exact"/>
              <w:ind w:right="251"/>
              <w:jc w:val="right"/>
              <w:rPr>
                <w:rFonts w:ascii="BPG Sans Modern GPL&amp;GNU"/>
                <w:sz w:val="21"/>
              </w:rPr>
            </w:pPr>
            <w:hyperlink w:history="true" w:anchor="_bookmark13">
              <w:r>
                <w:rPr>
                  <w:rFonts w:ascii="BPG Sans Modern GPL&amp;GNU"/>
                  <w:color w:val="231F20"/>
                  <w:w w:val="75"/>
                  <w:sz w:val="21"/>
                </w:rPr>
                <w:t>19</w:t>
              </w:r>
            </w:hyperlink>
          </w:p>
        </w:tc>
      </w:tr>
      <w:tr>
        <w:trPr>
          <w:trHeight w:val="374" w:hRule="atLeast"/>
        </w:trPr>
        <w:tc>
          <w:tcPr>
            <w:tcW w:w="358" w:type="dxa"/>
          </w:tcPr>
          <w:p>
            <w:pPr>
              <w:pStyle w:val="TableParagraph"/>
              <w:spacing w:line="249" w:lineRule="exact"/>
              <w:ind w:left="3"/>
              <w:rPr>
                <w:rFonts w:ascii="BPG Sans Modern GPL&amp;GNU"/>
                <w:sz w:val="21"/>
              </w:rPr>
            </w:pPr>
            <w:hyperlink w:history="true" w:anchor="_bookmark14">
              <w:r>
                <w:rPr>
                  <w:rFonts w:ascii="BPG Sans Modern GPL&amp;GNU"/>
                  <w:color w:val="231F20"/>
                  <w:w w:val="90"/>
                  <w:sz w:val="21"/>
                </w:rPr>
                <w:t>3.3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49" w:lineRule="exact"/>
              <w:ind w:left="42"/>
              <w:rPr>
                <w:rFonts w:ascii="BPG Sans Modern GPL&amp;GNU"/>
                <w:sz w:val="21"/>
              </w:rPr>
            </w:pPr>
            <w:hyperlink w:history="true" w:anchor="_bookmark14">
              <w:r>
                <w:rPr>
                  <w:rFonts w:ascii="BPG Sans Modern GPL&amp;GNU"/>
                  <w:color w:val="231F20"/>
                  <w:w w:val="95"/>
                  <w:sz w:val="21"/>
                </w:rPr>
                <w:t>Productivity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line="249" w:lineRule="exact"/>
              <w:ind w:right="251"/>
              <w:jc w:val="right"/>
              <w:rPr>
                <w:rFonts w:ascii="BPG Sans Modern GPL&amp;GNU"/>
                <w:sz w:val="21"/>
              </w:rPr>
            </w:pPr>
            <w:hyperlink w:history="true" w:anchor="_bookmark14">
              <w:r>
                <w:rPr>
                  <w:rFonts w:ascii="BPG Sans Modern GPL&amp;GNU"/>
                  <w:color w:val="231F20"/>
                  <w:w w:val="80"/>
                  <w:sz w:val="21"/>
                </w:rPr>
                <w:t>22</w:t>
              </w:r>
            </w:hyperlink>
          </w:p>
        </w:tc>
      </w:tr>
      <w:tr>
        <w:trPr>
          <w:trHeight w:val="501" w:hRule="atLeast"/>
        </w:trPr>
        <w:tc>
          <w:tcPr>
            <w:tcW w:w="35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3"/>
              <w:rPr>
                <w:rFonts w:ascii="Trebuchet MS"/>
                <w:sz w:val="21"/>
              </w:rPr>
            </w:pPr>
            <w:hyperlink w:history="true" w:anchor="_bookmark15">
              <w:r>
                <w:rPr>
                  <w:rFonts w:ascii="Trebuchet MS"/>
                  <w:color w:val="A70741"/>
                  <w:w w:val="109"/>
                  <w:sz w:val="21"/>
                </w:rPr>
                <w:t>4</w:t>
              </w:r>
            </w:hyperlink>
          </w:p>
        </w:tc>
        <w:tc>
          <w:tcPr>
            <w:tcW w:w="62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2"/>
              <w:rPr>
                <w:rFonts w:ascii="Trebuchet MS"/>
                <w:sz w:val="21"/>
              </w:rPr>
            </w:pPr>
            <w:hyperlink w:history="true" w:anchor="_bookmark15">
              <w:r>
                <w:rPr>
                  <w:rFonts w:ascii="Trebuchet MS"/>
                  <w:color w:val="A70741"/>
                  <w:sz w:val="21"/>
                </w:rPr>
                <w:t>Costs and prices</w:t>
              </w:r>
            </w:hyperlink>
          </w:p>
        </w:tc>
        <w:tc>
          <w:tcPr>
            <w:tcW w:w="12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51"/>
              <w:jc w:val="right"/>
              <w:rPr>
                <w:rFonts w:ascii="Trebuchet MS"/>
                <w:sz w:val="21"/>
              </w:rPr>
            </w:pPr>
            <w:hyperlink w:history="true" w:anchor="_bookmark15">
              <w:r>
                <w:rPr>
                  <w:rFonts w:ascii="Trebuchet MS"/>
                  <w:color w:val="A70741"/>
                  <w:sz w:val="21"/>
                </w:rPr>
                <w:t>23</w:t>
              </w:r>
            </w:hyperlink>
          </w:p>
        </w:tc>
      </w:tr>
      <w:tr>
        <w:trPr>
          <w:trHeight w:val="310" w:hRule="atLeast"/>
        </w:trPr>
        <w:tc>
          <w:tcPr>
            <w:tcW w:w="3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8"/>
              <w:ind w:left="3"/>
              <w:rPr>
                <w:rFonts w:ascii="BPG Sans Modern GPL&amp;GNU"/>
                <w:sz w:val="21"/>
              </w:rPr>
            </w:pPr>
            <w:hyperlink w:history="true" w:anchor="_bookmark15">
              <w:r>
                <w:rPr>
                  <w:rFonts w:ascii="BPG Sans Modern GPL&amp;GNU"/>
                  <w:color w:val="231F20"/>
                  <w:w w:val="85"/>
                  <w:sz w:val="21"/>
                </w:rPr>
                <w:t>4.1</w:t>
              </w:r>
            </w:hyperlink>
          </w:p>
        </w:tc>
        <w:tc>
          <w:tcPr>
            <w:tcW w:w="62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8"/>
              <w:ind w:left="42"/>
              <w:rPr>
                <w:rFonts w:ascii="BPG Sans Modern GPL&amp;GNU"/>
                <w:sz w:val="21"/>
              </w:rPr>
            </w:pPr>
            <w:hyperlink w:history="true" w:anchor="_bookmark15">
              <w:r>
                <w:rPr>
                  <w:rFonts w:ascii="BPG Sans Modern GPL&amp;GNU"/>
                  <w:color w:val="231F20"/>
                  <w:w w:val="90"/>
                  <w:sz w:val="21"/>
                </w:rPr>
                <w:t>Consumer price developments and the near-term outlook</w:t>
              </w:r>
            </w:hyperlink>
          </w:p>
        </w:tc>
        <w:tc>
          <w:tcPr>
            <w:tcW w:w="12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8"/>
              <w:ind w:right="250"/>
              <w:jc w:val="right"/>
              <w:rPr>
                <w:rFonts w:ascii="BPG Sans Modern GPL&amp;GNU"/>
                <w:sz w:val="21"/>
              </w:rPr>
            </w:pPr>
            <w:hyperlink w:history="true" w:anchor="_bookmark15">
              <w:r>
                <w:rPr>
                  <w:rFonts w:ascii="BPG Sans Modern GPL&amp;GNU"/>
                  <w:color w:val="231F20"/>
                  <w:w w:val="80"/>
                  <w:sz w:val="21"/>
                </w:rPr>
                <w:t>23</w:t>
              </w:r>
            </w:hyperlink>
          </w:p>
        </w:tc>
      </w:tr>
      <w:tr>
        <w:trPr>
          <w:trHeight w:val="249" w:hRule="atLeast"/>
        </w:trPr>
        <w:tc>
          <w:tcPr>
            <w:tcW w:w="358" w:type="dxa"/>
          </w:tcPr>
          <w:p>
            <w:pPr>
              <w:pStyle w:val="TableParagraph"/>
              <w:spacing w:line="230" w:lineRule="exact"/>
              <w:ind w:left="3"/>
              <w:rPr>
                <w:rFonts w:ascii="BPG Sans Modern GPL&amp;GNU"/>
                <w:sz w:val="21"/>
              </w:rPr>
            </w:pPr>
            <w:hyperlink w:history="true" w:anchor="_bookmark16">
              <w:r>
                <w:rPr>
                  <w:rFonts w:ascii="BPG Sans Modern GPL&amp;GNU"/>
                  <w:color w:val="231F20"/>
                  <w:w w:val="90"/>
                  <w:sz w:val="21"/>
                </w:rPr>
                <w:t>4.2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30" w:lineRule="exact"/>
              <w:ind w:left="42"/>
              <w:rPr>
                <w:rFonts w:ascii="BPG Sans Modern GPL&amp;GNU"/>
                <w:sz w:val="21"/>
              </w:rPr>
            </w:pPr>
            <w:hyperlink w:history="true" w:anchor="_bookmark16">
              <w:r>
                <w:rPr>
                  <w:rFonts w:ascii="BPG Sans Modern GPL&amp;GNU"/>
                  <w:color w:val="231F20"/>
                  <w:w w:val="90"/>
                  <w:sz w:val="21"/>
                </w:rPr>
                <w:t>Developments in the prices of traded goods and services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line="230" w:lineRule="exact"/>
              <w:ind w:right="250"/>
              <w:jc w:val="right"/>
              <w:rPr>
                <w:rFonts w:ascii="BPG Sans Modern GPL&amp;GNU"/>
                <w:sz w:val="21"/>
              </w:rPr>
            </w:pPr>
            <w:hyperlink w:history="true" w:anchor="_bookmark16">
              <w:r>
                <w:rPr>
                  <w:rFonts w:ascii="BPG Sans Modern GPL&amp;GNU"/>
                  <w:color w:val="231F20"/>
                  <w:w w:val="80"/>
                  <w:sz w:val="21"/>
                </w:rPr>
                <w:t>24</w:t>
              </w:r>
            </w:hyperlink>
          </w:p>
        </w:tc>
      </w:tr>
      <w:tr>
        <w:trPr>
          <w:trHeight w:val="249" w:hRule="atLeast"/>
        </w:trPr>
        <w:tc>
          <w:tcPr>
            <w:tcW w:w="358" w:type="dxa"/>
          </w:tcPr>
          <w:p>
            <w:pPr>
              <w:pStyle w:val="TableParagraph"/>
              <w:spacing w:line="230" w:lineRule="exact"/>
              <w:ind w:left="3"/>
              <w:rPr>
                <w:rFonts w:ascii="BPG Sans Modern GPL&amp;GNU"/>
                <w:sz w:val="21"/>
              </w:rPr>
            </w:pPr>
            <w:hyperlink w:history="true" w:anchor="_bookmark17">
              <w:r>
                <w:rPr>
                  <w:rFonts w:ascii="BPG Sans Modern GPL&amp;GNU"/>
                  <w:color w:val="231F20"/>
                  <w:w w:val="95"/>
                  <w:sz w:val="21"/>
                </w:rPr>
                <w:t>4.3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30" w:lineRule="exact"/>
              <w:ind w:left="42"/>
              <w:rPr>
                <w:rFonts w:ascii="BPG Sans Modern GPL&amp;GNU" w:hAnsi="BPG Sans Modern GPL&amp;GNU"/>
                <w:sz w:val="21"/>
              </w:rPr>
            </w:pPr>
            <w:hyperlink w:history="true" w:anchor="_bookmark17">
              <w:r>
                <w:rPr>
                  <w:rFonts w:ascii="BPG Sans Modern GPL&amp;GNU" w:hAnsi="BPG Sans Modern GPL&amp;GNU"/>
                  <w:color w:val="231F20"/>
                  <w:w w:val="90"/>
                  <w:sz w:val="21"/>
                </w:rPr>
                <w:t>Cost pressures and companies’ margins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line="230" w:lineRule="exact"/>
              <w:ind w:right="250"/>
              <w:jc w:val="right"/>
              <w:rPr>
                <w:rFonts w:ascii="BPG Sans Modern GPL&amp;GNU"/>
                <w:sz w:val="21"/>
              </w:rPr>
            </w:pPr>
            <w:hyperlink w:history="true" w:anchor="_bookmark17">
              <w:r>
                <w:rPr>
                  <w:rFonts w:ascii="BPG Sans Modern GPL&amp;GNU"/>
                  <w:color w:val="231F20"/>
                  <w:w w:val="80"/>
                  <w:sz w:val="21"/>
                </w:rPr>
                <w:t>26</w:t>
              </w:r>
            </w:hyperlink>
          </w:p>
        </w:tc>
      </w:tr>
      <w:tr>
        <w:trPr>
          <w:trHeight w:val="249" w:hRule="atLeast"/>
        </w:trPr>
        <w:tc>
          <w:tcPr>
            <w:tcW w:w="358" w:type="dxa"/>
          </w:tcPr>
          <w:p>
            <w:pPr>
              <w:pStyle w:val="TableParagraph"/>
              <w:spacing w:line="230" w:lineRule="exact"/>
              <w:ind w:left="3"/>
              <w:rPr>
                <w:rFonts w:ascii="BPG Sans Modern GPL&amp;GNU"/>
                <w:sz w:val="21"/>
              </w:rPr>
            </w:pPr>
            <w:hyperlink w:history="true" w:anchor="_bookmark18">
              <w:r>
                <w:rPr>
                  <w:rFonts w:ascii="BPG Sans Modern GPL&amp;GNU"/>
                  <w:color w:val="231F20"/>
                  <w:w w:val="95"/>
                  <w:sz w:val="21"/>
                </w:rPr>
                <w:t>4.4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30" w:lineRule="exact"/>
              <w:ind w:left="42"/>
              <w:rPr>
                <w:rFonts w:ascii="BPG Sans Modern GPL&amp;GNU"/>
                <w:sz w:val="21"/>
              </w:rPr>
            </w:pPr>
            <w:hyperlink w:history="true" w:anchor="_bookmark18">
              <w:r>
                <w:rPr>
                  <w:rFonts w:ascii="BPG Sans Modern GPL&amp;GNU"/>
                  <w:color w:val="231F20"/>
                  <w:w w:val="90"/>
                  <w:sz w:val="21"/>
                </w:rPr>
                <w:t>Inflation expectations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line="230" w:lineRule="exact"/>
              <w:ind w:right="250"/>
              <w:jc w:val="right"/>
              <w:rPr>
                <w:rFonts w:ascii="BPG Sans Modern GPL&amp;GNU"/>
                <w:sz w:val="21"/>
              </w:rPr>
            </w:pPr>
            <w:hyperlink w:history="true" w:anchor="_bookmark18">
              <w:r>
                <w:rPr>
                  <w:rFonts w:ascii="BPG Sans Modern GPL&amp;GNU"/>
                  <w:color w:val="231F20"/>
                  <w:w w:val="75"/>
                  <w:sz w:val="21"/>
                </w:rPr>
                <w:t>27</w:t>
              </w:r>
            </w:hyperlink>
          </w:p>
        </w:tc>
      </w:tr>
      <w:tr>
        <w:trPr>
          <w:trHeight w:val="374" w:hRule="atLeast"/>
        </w:trPr>
        <w:tc>
          <w:tcPr>
            <w:tcW w:w="358" w:type="dxa"/>
          </w:tcPr>
          <w:p>
            <w:pPr>
              <w:pStyle w:val="TableParagraph"/>
              <w:spacing w:line="248" w:lineRule="exact"/>
              <w:ind w:left="4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w w:val="80"/>
                  <w:sz w:val="21"/>
                </w:rPr>
                <w:t>Box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before="2"/>
              <w:ind w:left="43"/>
              <w:rPr>
                <w:rFonts w:ascii="Trebuchet MS"/>
                <w:sz w:val="21"/>
              </w:rPr>
            </w:pPr>
            <w:hyperlink w:history="true" w:anchor="_bookmark19">
              <w:r>
                <w:rPr>
                  <w:rFonts w:ascii="Trebuchet MS"/>
                  <w:color w:val="231F20"/>
                  <w:w w:val="95"/>
                  <w:sz w:val="21"/>
                </w:rPr>
                <w:t>Measures of domestically generated inflation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before="2"/>
              <w:ind w:right="250"/>
              <w:jc w:val="right"/>
              <w:rPr>
                <w:rFonts w:ascii="Trebuchet MS"/>
                <w:sz w:val="21"/>
              </w:rPr>
            </w:pPr>
            <w:hyperlink w:history="true" w:anchor="_bookmark19">
              <w:r>
                <w:rPr>
                  <w:rFonts w:ascii="Trebuchet MS"/>
                  <w:color w:val="231F20"/>
                  <w:w w:val="95"/>
                  <w:sz w:val="21"/>
                </w:rPr>
                <w:t>28</w:t>
              </w:r>
            </w:hyperlink>
          </w:p>
        </w:tc>
      </w:tr>
      <w:tr>
        <w:trPr>
          <w:trHeight w:val="502" w:hRule="atLeast"/>
        </w:trPr>
        <w:tc>
          <w:tcPr>
            <w:tcW w:w="35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"/>
              <w:rPr>
                <w:rFonts w:ascii="Trebuchet MS"/>
                <w:sz w:val="21"/>
              </w:rPr>
            </w:pPr>
            <w:hyperlink w:history="true" w:anchor="_bookmark20">
              <w:r>
                <w:rPr>
                  <w:rFonts w:ascii="Trebuchet MS"/>
                  <w:color w:val="A70741"/>
                  <w:w w:val="99"/>
                  <w:sz w:val="21"/>
                </w:rPr>
                <w:t>5</w:t>
              </w:r>
            </w:hyperlink>
          </w:p>
        </w:tc>
        <w:tc>
          <w:tcPr>
            <w:tcW w:w="62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left="43"/>
              <w:rPr>
                <w:rFonts w:ascii="Trebuchet MS"/>
                <w:sz w:val="21"/>
              </w:rPr>
            </w:pPr>
            <w:hyperlink w:history="true" w:anchor="_bookmark20">
              <w:r>
                <w:rPr>
                  <w:rFonts w:ascii="Trebuchet MS"/>
                  <w:color w:val="A70741"/>
                  <w:sz w:val="21"/>
                </w:rPr>
                <w:t>Prospects for inflation</w:t>
              </w:r>
            </w:hyperlink>
          </w:p>
        </w:tc>
        <w:tc>
          <w:tcPr>
            <w:tcW w:w="12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249"/>
              <w:jc w:val="right"/>
              <w:rPr>
                <w:rFonts w:ascii="Trebuchet MS"/>
                <w:sz w:val="21"/>
              </w:rPr>
            </w:pPr>
            <w:hyperlink w:history="true" w:anchor="_bookmark20">
              <w:r>
                <w:rPr>
                  <w:rFonts w:ascii="Trebuchet MS"/>
                  <w:color w:val="A70741"/>
                  <w:sz w:val="21"/>
                </w:rPr>
                <w:t>29</w:t>
              </w:r>
            </w:hyperlink>
          </w:p>
        </w:tc>
      </w:tr>
      <w:tr>
        <w:trPr>
          <w:trHeight w:val="309" w:hRule="atLeast"/>
        </w:trPr>
        <w:tc>
          <w:tcPr>
            <w:tcW w:w="3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7"/>
              <w:ind w:left="4"/>
              <w:rPr>
                <w:rFonts w:ascii="BPG Sans Modern GPL&amp;GNU"/>
                <w:sz w:val="21"/>
              </w:rPr>
            </w:pPr>
            <w:hyperlink w:history="true" w:anchor="_bookmark21">
              <w:r>
                <w:rPr>
                  <w:rFonts w:ascii="BPG Sans Modern GPL&amp;GNU"/>
                  <w:color w:val="231F20"/>
                  <w:w w:val="85"/>
                  <w:sz w:val="21"/>
                </w:rPr>
                <w:t>5.1</w:t>
              </w:r>
            </w:hyperlink>
          </w:p>
        </w:tc>
        <w:tc>
          <w:tcPr>
            <w:tcW w:w="62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7"/>
              <w:ind w:left="43"/>
              <w:rPr>
                <w:rFonts w:ascii="BPG Sans Modern GPL&amp;GNU" w:hAnsi="BPG Sans Modern GPL&amp;GNU"/>
                <w:sz w:val="21"/>
              </w:rPr>
            </w:pPr>
            <w:hyperlink w:history="true" w:anchor="_bookmark21">
              <w:r>
                <w:rPr>
                  <w:rFonts w:ascii="BPG Sans Modern GPL&amp;GNU" w:hAnsi="BPG Sans Modern GPL&amp;GNU"/>
                  <w:color w:val="231F20"/>
                  <w:w w:val="90"/>
                  <w:sz w:val="21"/>
                </w:rPr>
                <w:t>The MPC’s key judgements and risks</w:t>
              </w:r>
            </w:hyperlink>
          </w:p>
        </w:tc>
        <w:tc>
          <w:tcPr>
            <w:tcW w:w="12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33" w:lineRule="exact" w:before="57"/>
              <w:ind w:right="249"/>
              <w:jc w:val="right"/>
              <w:rPr>
                <w:rFonts w:ascii="BPG Sans Modern GPL&amp;GNU"/>
                <w:sz w:val="21"/>
              </w:rPr>
            </w:pPr>
            <w:hyperlink w:history="true" w:anchor="_bookmark21">
              <w:r>
                <w:rPr>
                  <w:rFonts w:ascii="BPG Sans Modern GPL&amp;GNU"/>
                  <w:color w:val="231F20"/>
                  <w:w w:val="75"/>
                  <w:sz w:val="21"/>
                </w:rPr>
                <w:t>31</w:t>
              </w:r>
            </w:hyperlink>
          </w:p>
        </w:tc>
      </w:tr>
      <w:tr>
        <w:trPr>
          <w:trHeight w:val="249" w:hRule="atLeast"/>
        </w:trPr>
        <w:tc>
          <w:tcPr>
            <w:tcW w:w="358" w:type="dxa"/>
          </w:tcPr>
          <w:p>
            <w:pPr>
              <w:pStyle w:val="TableParagraph"/>
              <w:spacing w:line="230" w:lineRule="exact"/>
              <w:ind w:left="4"/>
              <w:rPr>
                <w:rFonts w:ascii="BPG Sans Modern GPL&amp;GNU"/>
                <w:sz w:val="21"/>
              </w:rPr>
            </w:pPr>
            <w:hyperlink w:history="true" w:anchor="_bookmark22">
              <w:r>
                <w:rPr>
                  <w:rFonts w:ascii="BPG Sans Modern GPL&amp;GNU"/>
                  <w:color w:val="231F20"/>
                  <w:w w:val="90"/>
                  <w:sz w:val="21"/>
                </w:rPr>
                <w:t>5.2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30" w:lineRule="exact"/>
              <w:ind w:left="43"/>
              <w:rPr>
                <w:rFonts w:ascii="BPG Sans Modern GPL&amp;GNU"/>
                <w:sz w:val="21"/>
              </w:rPr>
            </w:pPr>
            <w:hyperlink w:history="true" w:anchor="_bookmark22">
              <w:r>
                <w:rPr>
                  <w:rFonts w:ascii="BPG Sans Modern GPL&amp;GNU"/>
                  <w:color w:val="231F20"/>
                  <w:w w:val="90"/>
                  <w:sz w:val="21"/>
                </w:rPr>
                <w:t>The projections for demand, unemployment and inflation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line="230" w:lineRule="exact"/>
              <w:ind w:right="249"/>
              <w:jc w:val="right"/>
              <w:rPr>
                <w:rFonts w:ascii="BPG Sans Modern GPL&amp;GNU"/>
                <w:sz w:val="21"/>
              </w:rPr>
            </w:pPr>
            <w:hyperlink w:history="true" w:anchor="_bookmark22">
              <w:r>
                <w:rPr>
                  <w:rFonts w:ascii="BPG Sans Modern GPL&amp;GNU"/>
                  <w:color w:val="231F20"/>
                  <w:w w:val="75"/>
                  <w:sz w:val="21"/>
                </w:rPr>
                <w:t>37</w:t>
              </w:r>
            </w:hyperlink>
          </w:p>
        </w:tc>
      </w:tr>
      <w:tr>
        <w:trPr>
          <w:trHeight w:val="249" w:hRule="atLeast"/>
        </w:trPr>
        <w:tc>
          <w:tcPr>
            <w:tcW w:w="358" w:type="dxa"/>
          </w:tcPr>
          <w:p>
            <w:pPr>
              <w:pStyle w:val="TableParagraph"/>
              <w:spacing w:line="230" w:lineRule="exact"/>
              <w:ind w:left="5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w w:val="80"/>
                  <w:sz w:val="21"/>
                </w:rPr>
                <w:t>Box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27" w:lineRule="exact" w:before="2"/>
              <w:ind w:left="43"/>
              <w:rPr>
                <w:rFonts w:ascii="Trebuchet MS"/>
                <w:sz w:val="21"/>
              </w:rPr>
            </w:pPr>
            <w:hyperlink w:history="true" w:anchor="_bookmark23">
              <w:r>
                <w:rPr>
                  <w:rFonts w:ascii="Trebuchet MS"/>
                  <w:color w:val="231F20"/>
                  <w:sz w:val="21"/>
                </w:rPr>
                <w:t>How</w:t>
              </w:r>
              <w:r>
                <w:rPr>
                  <w:rFonts w:ascii="Trebuchet MS"/>
                  <w:color w:val="231F20"/>
                  <w:spacing w:val="-40"/>
                  <w:sz w:val="21"/>
                </w:rPr>
                <w:t> </w:t>
              </w:r>
              <w:r>
                <w:rPr>
                  <w:rFonts w:ascii="Trebuchet MS"/>
                  <w:color w:val="231F20"/>
                  <w:sz w:val="21"/>
                </w:rPr>
                <w:t>has</w:t>
              </w:r>
              <w:r>
                <w:rPr>
                  <w:rFonts w:ascii="Trebuchet MS"/>
                  <w:color w:val="231F20"/>
                  <w:spacing w:val="-40"/>
                  <w:sz w:val="21"/>
                </w:rPr>
                <w:t> </w:t>
              </w:r>
              <w:r>
                <w:rPr>
                  <w:rFonts w:ascii="Trebuchet MS"/>
                  <w:color w:val="231F20"/>
                  <w:sz w:val="21"/>
                </w:rPr>
                <w:t>the</w:t>
              </w:r>
              <w:r>
                <w:rPr>
                  <w:rFonts w:ascii="Trebuchet MS"/>
                  <w:color w:val="231F20"/>
                  <w:spacing w:val="-40"/>
                  <w:sz w:val="21"/>
                </w:rPr>
                <w:t> </w:t>
              </w:r>
              <w:r>
                <w:rPr>
                  <w:rFonts w:ascii="Trebuchet MS"/>
                  <w:color w:val="231F20"/>
                  <w:sz w:val="21"/>
                </w:rPr>
                <w:t>economy</w:t>
              </w:r>
              <w:r>
                <w:rPr>
                  <w:rFonts w:ascii="Trebuchet MS"/>
                  <w:color w:val="231F20"/>
                  <w:spacing w:val="-40"/>
                  <w:sz w:val="21"/>
                </w:rPr>
                <w:t> </w:t>
              </w:r>
              <w:r>
                <w:rPr>
                  <w:rFonts w:ascii="Trebuchet MS"/>
                  <w:color w:val="231F20"/>
                  <w:sz w:val="21"/>
                </w:rPr>
                <w:t>evolved</w:t>
              </w:r>
              <w:r>
                <w:rPr>
                  <w:rFonts w:ascii="Trebuchet MS"/>
                  <w:color w:val="231F20"/>
                  <w:spacing w:val="-40"/>
                  <w:sz w:val="21"/>
                </w:rPr>
                <w:t> </w:t>
              </w:r>
              <w:r>
                <w:rPr>
                  <w:rFonts w:ascii="Trebuchet MS"/>
                  <w:color w:val="231F20"/>
                  <w:sz w:val="21"/>
                </w:rPr>
                <w:t>relative</w:t>
              </w:r>
              <w:r>
                <w:rPr>
                  <w:rFonts w:ascii="Trebuchet MS"/>
                  <w:color w:val="231F20"/>
                  <w:spacing w:val="-40"/>
                  <w:sz w:val="21"/>
                </w:rPr>
                <w:t> </w:t>
              </w:r>
              <w:r>
                <w:rPr>
                  <w:rFonts w:ascii="Trebuchet MS"/>
                  <w:color w:val="231F20"/>
                  <w:sz w:val="21"/>
                </w:rPr>
                <w:t>to</w:t>
              </w:r>
              <w:r>
                <w:rPr>
                  <w:rFonts w:ascii="Trebuchet MS"/>
                  <w:color w:val="231F20"/>
                  <w:spacing w:val="-40"/>
                  <w:sz w:val="21"/>
                </w:rPr>
                <w:t> </w:t>
              </w:r>
              <w:r>
                <w:rPr>
                  <w:rFonts w:ascii="Trebuchet MS"/>
                  <w:color w:val="231F20"/>
                  <w:sz w:val="21"/>
                </w:rPr>
                <w:t>the</w:t>
              </w:r>
              <w:r>
                <w:rPr>
                  <w:rFonts w:ascii="Trebuchet MS"/>
                  <w:color w:val="231F20"/>
                  <w:spacing w:val="-40"/>
                  <w:sz w:val="21"/>
                </w:rPr>
                <w:t> </w:t>
              </w:r>
              <w:r>
                <w:rPr>
                  <w:rFonts w:ascii="Trebuchet MS"/>
                  <w:color w:val="231F20"/>
                  <w:sz w:val="21"/>
                </w:rPr>
                <w:t>August</w:t>
              </w:r>
              <w:r>
                <w:rPr>
                  <w:rFonts w:ascii="Trebuchet MS"/>
                  <w:color w:val="231F20"/>
                  <w:spacing w:val="-40"/>
                  <w:sz w:val="21"/>
                </w:rPr>
                <w:t> </w:t>
              </w:r>
              <w:r>
                <w:rPr>
                  <w:rFonts w:ascii="Trebuchet MS"/>
                  <w:color w:val="231F20"/>
                  <w:sz w:val="21"/>
                </w:rPr>
                <w:t>2016</w:t>
              </w:r>
              <w:r>
                <w:rPr>
                  <w:rFonts w:ascii="Trebuchet MS"/>
                  <w:color w:val="231F20"/>
                  <w:spacing w:val="-40"/>
                  <w:sz w:val="21"/>
                </w:rPr>
                <w:t> </w:t>
              </w:r>
              <w:r>
                <w:rPr>
                  <w:rFonts w:ascii="Trebuchet MS"/>
                  <w:i/>
                  <w:color w:val="231F20"/>
                  <w:sz w:val="21"/>
                </w:rPr>
                <w:t>Report</w:t>
              </w:r>
              <w:r>
                <w:rPr>
                  <w:rFonts w:ascii="Trebuchet MS"/>
                  <w:color w:val="231F20"/>
                  <w:sz w:val="21"/>
                </w:rPr>
                <w:t>?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line="227" w:lineRule="exact" w:before="2"/>
              <w:ind w:right="249"/>
              <w:jc w:val="right"/>
              <w:rPr>
                <w:rFonts w:ascii="Trebuchet MS"/>
                <w:sz w:val="21"/>
              </w:rPr>
            </w:pPr>
            <w:hyperlink w:history="true" w:anchor="_bookmark23">
              <w:r>
                <w:rPr>
                  <w:rFonts w:ascii="Trebuchet MS"/>
                  <w:color w:val="231F20"/>
                  <w:w w:val="95"/>
                  <w:sz w:val="21"/>
                </w:rPr>
                <w:t>39</w:t>
              </w:r>
            </w:hyperlink>
          </w:p>
        </w:tc>
      </w:tr>
      <w:tr>
        <w:trPr>
          <w:trHeight w:val="250" w:hRule="atLeast"/>
        </w:trPr>
        <w:tc>
          <w:tcPr>
            <w:tcW w:w="358" w:type="dxa"/>
          </w:tcPr>
          <w:p>
            <w:pPr>
              <w:pStyle w:val="TableParagraph"/>
              <w:spacing w:line="230" w:lineRule="exact"/>
              <w:ind w:left="5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w w:val="80"/>
                  <w:sz w:val="21"/>
                </w:rPr>
                <w:t>Box</w:t>
              </w:r>
            </w:hyperlink>
          </w:p>
        </w:tc>
        <w:tc>
          <w:tcPr>
            <w:tcW w:w="6277" w:type="dxa"/>
          </w:tcPr>
          <w:p>
            <w:pPr>
              <w:pStyle w:val="TableParagraph"/>
              <w:spacing w:line="228" w:lineRule="exact" w:before="2"/>
              <w:ind w:left="43"/>
              <w:rPr>
                <w:rFonts w:ascii="Trebuchet MS" w:hAnsi="Trebuchet MS"/>
                <w:sz w:val="21"/>
              </w:rPr>
            </w:pPr>
            <w:hyperlink w:history="true" w:anchor="_bookmark24">
              <w:r>
                <w:rPr>
                  <w:rFonts w:ascii="Trebuchet MS" w:hAnsi="Trebuchet MS"/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275" w:type="dxa"/>
          </w:tcPr>
          <w:p>
            <w:pPr>
              <w:pStyle w:val="TableParagraph"/>
              <w:spacing w:line="228" w:lineRule="exact" w:before="2"/>
              <w:ind w:right="249"/>
              <w:jc w:val="right"/>
              <w:rPr>
                <w:rFonts w:ascii="Trebuchet MS"/>
                <w:sz w:val="21"/>
              </w:rPr>
            </w:pPr>
            <w:hyperlink w:history="true" w:anchor="_bookmark24">
              <w:r>
                <w:rPr>
                  <w:rFonts w:ascii="Trebuchet MS"/>
                  <w:color w:val="231F20"/>
                  <w:w w:val="95"/>
                  <w:sz w:val="21"/>
                </w:rPr>
                <w:t>42</w:t>
              </w:r>
            </w:hyperlink>
          </w:p>
        </w:tc>
      </w:tr>
    </w:tbl>
    <w:p>
      <w:pPr>
        <w:pStyle w:val="BodyText"/>
        <w:spacing w:before="1"/>
        <w:rPr>
          <w:rFonts w:ascii="Trebuchet MS"/>
          <w:sz w:val="17"/>
        </w:rPr>
      </w:pPr>
      <w:r>
        <w:rPr/>
        <w:pict>
          <v:shape style="position:absolute;margin-left:114.803001pt;margin-top:12.057pt;width:395.45pt;height:.1pt;mso-position-horizontal-relative:page;mso-position-vertical-relative:paragraph;z-index:-15724032;mso-wrap-distance-left:0;mso-wrap-distance-right:0" coordorigin="2296,241" coordsize="7909,0" path="m2296,241l10205,241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tabs>
          <w:tab w:pos="9334" w:val="right" w:leader="none"/>
        </w:tabs>
        <w:spacing w:before="49"/>
        <w:ind w:left="1681" w:right="0" w:firstLine="0"/>
        <w:jc w:val="left"/>
        <w:rPr>
          <w:rFonts w:ascii="BPG Sans Modern GPL&amp;GNU"/>
          <w:sz w:val="21"/>
        </w:rPr>
      </w:pPr>
      <w:hyperlink w:history="true" w:anchor="_bookmark25">
        <w:r>
          <w:rPr>
            <w:rFonts w:ascii="BPG Sans Modern GPL&amp;GNU"/>
            <w:color w:val="231F20"/>
            <w:w w:val="90"/>
            <w:sz w:val="21"/>
          </w:rPr>
          <w:t>Index of charts</w:t>
        </w:r>
        <w:r>
          <w:rPr>
            <w:rFonts w:ascii="BPG Sans Modern GPL&amp;GNU"/>
            <w:color w:val="231F20"/>
            <w:spacing w:val="-47"/>
            <w:w w:val="90"/>
            <w:sz w:val="21"/>
          </w:rPr>
          <w:t> </w:t>
        </w:r>
        <w:r>
          <w:rPr>
            <w:rFonts w:ascii="BPG Sans Modern GPL&amp;GNU"/>
            <w:color w:val="231F20"/>
            <w:w w:val="90"/>
            <w:sz w:val="21"/>
          </w:rPr>
          <w:t>and</w:t>
        </w:r>
        <w:r>
          <w:rPr>
            <w:rFonts w:ascii="BPG Sans Modern GPL&amp;GNU"/>
            <w:color w:val="231F20"/>
            <w:spacing w:val="-15"/>
            <w:w w:val="90"/>
            <w:sz w:val="21"/>
          </w:rPr>
          <w:t> </w:t>
        </w:r>
        <w:r>
          <w:rPr>
            <w:rFonts w:ascii="BPG Sans Modern GPL&amp;GNU"/>
            <w:color w:val="231F20"/>
            <w:w w:val="90"/>
            <w:sz w:val="21"/>
          </w:rPr>
          <w:t>tables</w:t>
          <w:tab/>
          <w:t>43</w:t>
        </w:r>
      </w:hyperlink>
    </w:p>
    <w:p>
      <w:pPr>
        <w:tabs>
          <w:tab w:pos="9334" w:val="right" w:leader="none"/>
        </w:tabs>
        <w:spacing w:before="122"/>
        <w:ind w:left="1681" w:right="0" w:firstLine="0"/>
        <w:jc w:val="left"/>
        <w:rPr>
          <w:rFonts w:ascii="BPG Sans Modern GPL&amp;GNU"/>
          <w:sz w:val="21"/>
        </w:rPr>
      </w:pPr>
      <w:hyperlink w:history="true" w:anchor="_bookmark26">
        <w:r>
          <w:rPr>
            <w:rFonts w:ascii="BPG Sans Modern GPL&amp;GNU"/>
            <w:color w:val="231F20"/>
            <w:w w:val="95"/>
            <w:sz w:val="21"/>
          </w:rPr>
          <w:t>Glossary and</w:t>
        </w:r>
        <w:r>
          <w:rPr>
            <w:rFonts w:ascii="BPG Sans Modern GPL&amp;GNU"/>
            <w:color w:val="231F20"/>
            <w:spacing w:val="-42"/>
            <w:w w:val="95"/>
            <w:sz w:val="21"/>
          </w:rPr>
          <w:t> </w:t>
        </w:r>
        <w:r>
          <w:rPr>
            <w:rFonts w:ascii="BPG Sans Modern GPL&amp;GNU"/>
            <w:color w:val="231F20"/>
            <w:w w:val="95"/>
            <w:sz w:val="21"/>
          </w:rPr>
          <w:t>other</w:t>
        </w:r>
        <w:r>
          <w:rPr>
            <w:rFonts w:ascii="BPG Sans Modern GPL&amp;GNU"/>
            <w:color w:val="231F20"/>
            <w:spacing w:val="-20"/>
            <w:w w:val="95"/>
            <w:sz w:val="21"/>
          </w:rPr>
          <w:t> </w:t>
        </w:r>
        <w:r>
          <w:rPr>
            <w:rFonts w:ascii="BPG Sans Modern GPL&amp;GNU"/>
            <w:color w:val="231F20"/>
            <w:w w:val="95"/>
            <w:sz w:val="21"/>
          </w:rPr>
          <w:t>information</w:t>
          <w:tab/>
          <w:t>45</w:t>
        </w:r>
      </w:hyperlink>
    </w:p>
    <w:p>
      <w:pPr>
        <w:spacing w:after="0"/>
        <w:jc w:val="left"/>
        <w:rPr>
          <w:rFonts w:ascii="BPG Sans Modern GPL&amp;GNU"/>
          <w:sz w:val="21"/>
        </w:rPr>
        <w:sectPr>
          <w:pgSz w:w="11910" w:h="16840"/>
          <w:pgMar w:top="1580" w:bottom="280" w:left="620" w:right="460"/>
        </w:sectPr>
      </w:pPr>
    </w:p>
    <w:p>
      <w:pPr>
        <w:pStyle w:val="BodyText"/>
        <w:spacing w:before="7"/>
        <w:rPr>
          <w:rFonts w:ascii="BPG Sans Modern GPL&amp;GNU"/>
          <w:sz w:val="16"/>
        </w:rPr>
      </w:pPr>
    </w:p>
    <w:p>
      <w:pPr>
        <w:spacing w:after="0"/>
        <w:rPr>
          <w:rFonts w:ascii="BPG Sans Modern GPL&amp;GNU"/>
          <w:sz w:val="16"/>
        </w:rPr>
        <w:sectPr>
          <w:pgSz w:w="11910" w:h="16840"/>
          <w:pgMar w:top="1580" w:bottom="280" w:left="620" w:right="460"/>
        </w:sectPr>
      </w:pPr>
    </w:p>
    <w:p>
      <w:pPr>
        <w:tabs>
          <w:tab w:pos="10457" w:val="left" w:leader="none"/>
        </w:tabs>
        <w:spacing w:before="86"/>
        <w:ind w:left="5502" w:right="0" w:firstLine="0"/>
        <w:jc w:val="left"/>
        <w:rPr>
          <w:rFonts w:ascii="BPG Sans Modern GPL&amp;GNU"/>
          <w:sz w:val="15"/>
        </w:rPr>
      </w:pPr>
      <w:bookmarkStart w:name="Monetary Policy Summary" w:id="2"/>
      <w:bookmarkEnd w:id="2"/>
      <w:r>
        <w:rPr/>
      </w:r>
      <w:bookmarkStart w:name="_bookmark0" w:id="3"/>
      <w:bookmarkEnd w:id="3"/>
      <w:r>
        <w:rPr/>
      </w:r>
      <w:r>
        <w:rPr>
          <w:rFonts w:ascii="BPG Sans Modern GPL&amp;GNU"/>
          <w:color w:val="A70741"/>
          <w:w w:val="85"/>
          <w:sz w:val="15"/>
        </w:rPr>
        <w:t>Monetary</w:t>
      </w:r>
      <w:r>
        <w:rPr>
          <w:rFonts w:ascii="BPG Sans Modern GPL&amp;GNU"/>
          <w:color w:val="A70741"/>
          <w:spacing w:val="-17"/>
          <w:w w:val="85"/>
          <w:sz w:val="15"/>
        </w:rPr>
        <w:t> </w:t>
      </w:r>
      <w:r>
        <w:rPr>
          <w:rFonts w:ascii="BPG Sans Modern GPL&amp;GNU"/>
          <w:color w:val="A70741"/>
          <w:w w:val="85"/>
          <w:sz w:val="15"/>
        </w:rPr>
        <w:t>Policy</w:t>
      </w:r>
      <w:r>
        <w:rPr>
          <w:rFonts w:ascii="BPG Sans Modern GPL&amp;GNU"/>
          <w:color w:val="A70741"/>
          <w:spacing w:val="-16"/>
          <w:w w:val="85"/>
          <w:sz w:val="15"/>
        </w:rPr>
        <w:t> </w:t>
      </w:r>
      <w:r>
        <w:rPr>
          <w:rFonts w:ascii="BPG Sans Modern GPL&amp;GNU"/>
          <w:color w:val="A70741"/>
          <w:w w:val="85"/>
          <w:sz w:val="15"/>
        </w:rPr>
        <w:t>Summary</w:t>
        <w:tab/>
      </w:r>
      <w:r>
        <w:rPr>
          <w:rFonts w:ascii="BPG Sans Modern GPL&amp;GNU"/>
          <w:color w:val="231F20"/>
          <w:w w:val="95"/>
          <w:sz w:val="15"/>
        </w:rPr>
        <w:t>i</w:t>
      </w: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Heading1"/>
        <w:spacing w:before="133"/>
        <w:ind w:left="173" w:firstLine="0"/>
      </w:pPr>
      <w:r>
        <w:rPr>
          <w:color w:val="231F20"/>
        </w:rPr>
        <w:t>Monetary Policy</w:t>
      </w:r>
      <w:r>
        <w:rPr>
          <w:color w:val="231F20"/>
          <w:spacing w:val="-158"/>
        </w:rPr>
        <w:t> </w:t>
      </w:r>
      <w:r>
        <w:rPr>
          <w:color w:val="231F20"/>
        </w:rPr>
        <w:t>Summary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3"/>
        <w:rPr>
          <w:rFonts w:ascii="Trebuchet MS"/>
          <w:sz w:val="18"/>
        </w:rPr>
      </w:pPr>
      <w:r>
        <w:rPr/>
        <w:pict>
          <v:shape style="position:absolute;margin-left:39.685001pt;margin-top:12.748762pt;width:481.9pt;height:.1pt;mso-position-horizontal-relative:page;mso-position-vertical-relative:paragraph;z-index:-15723520;mso-wrap-distance-left:0;mso-wrap-distance-right:0" coordorigin="794,255" coordsize="9638,0" path="m794,255l1043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33"/>
        <w:ind w:right="1205"/>
      </w:pPr>
      <w:r>
        <w:rPr>
          <w:color w:val="A70741"/>
          <w:w w:val="80"/>
        </w:rPr>
        <w:t>The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Bank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England’s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Monetary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Policy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Committee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(MPC)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sets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monetary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policy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meet</w:t>
      </w:r>
      <w:r>
        <w:rPr>
          <w:color w:val="A70741"/>
          <w:spacing w:val="-60"/>
          <w:w w:val="80"/>
        </w:rPr>
        <w:t> </w:t>
      </w:r>
      <w:r>
        <w:rPr>
          <w:color w:val="A70741"/>
          <w:spacing w:val="-5"/>
          <w:w w:val="80"/>
        </w:rPr>
        <w:t>the </w:t>
      </w:r>
      <w:r>
        <w:rPr>
          <w:color w:val="A70741"/>
          <w:w w:val="85"/>
        </w:rPr>
        <w:t>2%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inflation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target,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way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that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helps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sustain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employment.</w:t>
      </w:r>
      <w:r>
        <w:rPr>
          <w:color w:val="A70741"/>
          <w:spacing w:val="-36"/>
          <w:w w:val="85"/>
        </w:rPr>
        <w:t> </w:t>
      </w:r>
      <w:r>
        <w:rPr>
          <w:color w:val="A70741"/>
          <w:w w:val="85"/>
        </w:rPr>
        <w:t>At</w:t>
      </w:r>
      <w:r>
        <w:rPr>
          <w:color w:val="A70741"/>
          <w:spacing w:val="-61"/>
          <w:w w:val="85"/>
        </w:rPr>
        <w:t> </w:t>
      </w:r>
      <w:r>
        <w:rPr>
          <w:color w:val="A70741"/>
          <w:w w:val="85"/>
        </w:rPr>
        <w:t>its meeting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ending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on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10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May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2017,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Committee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voted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by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majority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of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7–1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maintain </w:t>
      </w:r>
      <w:r>
        <w:rPr>
          <w:color w:val="A70741"/>
          <w:w w:val="80"/>
        </w:rPr>
        <w:t>Bank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Rate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at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0.25%.</w:t>
      </w:r>
      <w:r>
        <w:rPr>
          <w:color w:val="A70741"/>
          <w:spacing w:val="-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Committee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voted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unanimously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maintain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stock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sterling non-financial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investment-grade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corporate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bond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purchases,</w:t>
      </w:r>
      <w:r>
        <w:rPr>
          <w:color w:val="A70741"/>
          <w:spacing w:val="-55"/>
          <w:w w:val="80"/>
        </w:rPr>
        <w:t> </w:t>
      </w:r>
      <w:r>
        <w:rPr>
          <w:color w:val="A70741"/>
          <w:w w:val="80"/>
        </w:rPr>
        <w:t>financed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by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issuance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of</w:t>
      </w:r>
    </w:p>
    <w:p>
      <w:pPr>
        <w:spacing w:line="249" w:lineRule="auto" w:before="0"/>
        <w:ind w:left="173" w:right="1012" w:firstLine="0"/>
        <w:jc w:val="left"/>
        <w:rPr>
          <w:sz w:val="26"/>
        </w:rPr>
      </w:pPr>
      <w:r>
        <w:rPr>
          <w:color w:val="A70741"/>
          <w:w w:val="80"/>
          <w:sz w:val="26"/>
        </w:rPr>
        <w:t>central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bank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reserves,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at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£10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billion.</w:t>
      </w:r>
      <w:r>
        <w:rPr>
          <w:color w:val="A70741"/>
          <w:spacing w:val="-11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Committee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also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voted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unanimously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maintain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the </w:t>
      </w:r>
      <w:r>
        <w:rPr>
          <w:color w:val="A70741"/>
          <w:w w:val="75"/>
          <w:sz w:val="26"/>
        </w:rPr>
        <w:t>stock</w:t>
      </w:r>
      <w:r>
        <w:rPr>
          <w:color w:val="A70741"/>
          <w:spacing w:val="-22"/>
          <w:w w:val="75"/>
          <w:sz w:val="26"/>
        </w:rPr>
        <w:t> </w:t>
      </w:r>
      <w:r>
        <w:rPr>
          <w:color w:val="A70741"/>
          <w:w w:val="75"/>
          <w:sz w:val="26"/>
        </w:rPr>
        <w:t>of</w:t>
      </w:r>
      <w:r>
        <w:rPr>
          <w:color w:val="A70741"/>
          <w:spacing w:val="-22"/>
          <w:w w:val="75"/>
          <w:sz w:val="26"/>
        </w:rPr>
        <w:t> </w:t>
      </w:r>
      <w:r>
        <w:rPr>
          <w:color w:val="A70741"/>
          <w:w w:val="75"/>
          <w:sz w:val="26"/>
        </w:rPr>
        <w:t>UK</w:t>
      </w:r>
      <w:r>
        <w:rPr>
          <w:color w:val="A70741"/>
          <w:spacing w:val="-21"/>
          <w:w w:val="75"/>
          <w:sz w:val="26"/>
        </w:rPr>
        <w:t> </w:t>
      </w:r>
      <w:r>
        <w:rPr>
          <w:color w:val="A70741"/>
          <w:w w:val="75"/>
          <w:sz w:val="26"/>
        </w:rPr>
        <w:t>government</w:t>
      </w:r>
      <w:r>
        <w:rPr>
          <w:color w:val="A70741"/>
          <w:spacing w:val="-22"/>
          <w:w w:val="75"/>
          <w:sz w:val="26"/>
        </w:rPr>
        <w:t> </w:t>
      </w:r>
      <w:r>
        <w:rPr>
          <w:color w:val="A70741"/>
          <w:w w:val="75"/>
          <w:sz w:val="26"/>
        </w:rPr>
        <w:t>bond</w:t>
      </w:r>
      <w:r>
        <w:rPr>
          <w:color w:val="A70741"/>
          <w:spacing w:val="-21"/>
          <w:w w:val="75"/>
          <w:sz w:val="26"/>
        </w:rPr>
        <w:t> </w:t>
      </w:r>
      <w:r>
        <w:rPr>
          <w:color w:val="A70741"/>
          <w:w w:val="75"/>
          <w:sz w:val="26"/>
        </w:rPr>
        <w:t>purchases,</w:t>
      </w:r>
      <w:r>
        <w:rPr>
          <w:color w:val="A70741"/>
          <w:spacing w:val="-22"/>
          <w:w w:val="75"/>
          <w:sz w:val="26"/>
        </w:rPr>
        <w:t> </w:t>
      </w:r>
      <w:r>
        <w:rPr>
          <w:color w:val="A70741"/>
          <w:w w:val="75"/>
          <w:sz w:val="26"/>
        </w:rPr>
        <w:t>financed</w:t>
      </w:r>
      <w:r>
        <w:rPr>
          <w:color w:val="A70741"/>
          <w:spacing w:val="-22"/>
          <w:w w:val="75"/>
          <w:sz w:val="26"/>
        </w:rPr>
        <w:t> </w:t>
      </w:r>
      <w:r>
        <w:rPr>
          <w:color w:val="A70741"/>
          <w:w w:val="75"/>
          <w:sz w:val="26"/>
        </w:rPr>
        <w:t>by</w:t>
      </w:r>
      <w:r>
        <w:rPr>
          <w:color w:val="A70741"/>
          <w:spacing w:val="-21"/>
          <w:w w:val="75"/>
          <w:sz w:val="26"/>
        </w:rPr>
        <w:t> </w:t>
      </w:r>
      <w:r>
        <w:rPr>
          <w:color w:val="A70741"/>
          <w:w w:val="75"/>
          <w:sz w:val="26"/>
        </w:rPr>
        <w:t>the</w:t>
      </w:r>
      <w:r>
        <w:rPr>
          <w:color w:val="A70741"/>
          <w:spacing w:val="-22"/>
          <w:w w:val="75"/>
          <w:sz w:val="26"/>
        </w:rPr>
        <w:t> </w:t>
      </w:r>
      <w:r>
        <w:rPr>
          <w:color w:val="A70741"/>
          <w:w w:val="75"/>
          <w:sz w:val="26"/>
        </w:rPr>
        <w:t>issuance</w:t>
      </w:r>
      <w:r>
        <w:rPr>
          <w:color w:val="A70741"/>
          <w:spacing w:val="-21"/>
          <w:w w:val="75"/>
          <w:sz w:val="26"/>
        </w:rPr>
        <w:t> </w:t>
      </w:r>
      <w:r>
        <w:rPr>
          <w:color w:val="A70741"/>
          <w:w w:val="75"/>
          <w:sz w:val="26"/>
        </w:rPr>
        <w:t>of</w:t>
      </w:r>
      <w:r>
        <w:rPr>
          <w:color w:val="A70741"/>
          <w:spacing w:val="-22"/>
          <w:w w:val="75"/>
          <w:sz w:val="26"/>
        </w:rPr>
        <w:t> </w:t>
      </w:r>
      <w:r>
        <w:rPr>
          <w:color w:val="A70741"/>
          <w:w w:val="75"/>
          <w:sz w:val="26"/>
        </w:rPr>
        <w:t>central</w:t>
      </w:r>
      <w:r>
        <w:rPr>
          <w:color w:val="A70741"/>
          <w:spacing w:val="-21"/>
          <w:w w:val="75"/>
          <w:sz w:val="26"/>
        </w:rPr>
        <w:t> </w:t>
      </w:r>
      <w:r>
        <w:rPr>
          <w:color w:val="A70741"/>
          <w:w w:val="75"/>
          <w:sz w:val="26"/>
        </w:rPr>
        <w:t>bank</w:t>
      </w:r>
      <w:r>
        <w:rPr>
          <w:color w:val="A70741"/>
          <w:spacing w:val="-22"/>
          <w:w w:val="75"/>
          <w:sz w:val="26"/>
        </w:rPr>
        <w:t> </w:t>
      </w:r>
      <w:r>
        <w:rPr>
          <w:color w:val="A70741"/>
          <w:w w:val="75"/>
          <w:sz w:val="26"/>
        </w:rPr>
        <w:t>reserves,</w:t>
      </w:r>
      <w:r>
        <w:rPr>
          <w:color w:val="A70741"/>
          <w:spacing w:val="-22"/>
          <w:w w:val="75"/>
          <w:sz w:val="26"/>
        </w:rPr>
        <w:t> </w:t>
      </w:r>
      <w:r>
        <w:rPr>
          <w:color w:val="A70741"/>
          <w:w w:val="75"/>
          <w:sz w:val="26"/>
        </w:rPr>
        <w:t>at</w:t>
      </w:r>
    </w:p>
    <w:p>
      <w:pPr>
        <w:spacing w:before="0"/>
        <w:ind w:left="173" w:right="0" w:firstLine="0"/>
        <w:jc w:val="left"/>
        <w:rPr>
          <w:sz w:val="26"/>
        </w:rPr>
      </w:pPr>
      <w:r>
        <w:rPr>
          <w:color w:val="A70741"/>
          <w:w w:val="90"/>
          <w:sz w:val="26"/>
        </w:rPr>
        <w:t>£435 billion.</w:t>
      </w: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59" w:lineRule="auto" w:before="1"/>
        <w:ind w:left="173" w:right="1007"/>
      </w:pP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observed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referendum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membership,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 monetary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evolution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supply,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inflation. Aggregate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markedly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contained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6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26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1"/>
          <w:w w:val="80"/>
        </w:rPr>
        <w:t> </w:t>
      </w:r>
      <w:r>
        <w:rPr>
          <w:color w:val="231F20"/>
          <w:spacing w:val="-7"/>
          <w:w w:val="80"/>
        </w:rPr>
        <w:t>is </w:t>
      </w:r>
      <w:r>
        <w:rPr>
          <w:color w:val="231F20"/>
          <w:w w:val="80"/>
        </w:rPr>
        <w:t>now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trend.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concentrated in consumer-facing sectors, partly reflecting the impact of sterling’s past depreciation on household income and spending.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previously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anticipated </w:t>
      </w:r>
      <w:r>
        <w:rPr>
          <w:color w:val="231F20"/>
          <w:w w:val="85"/>
        </w:rPr>
        <w:t>before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recovering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latter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picks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up.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184"/>
      </w:pP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forecast,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balanced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investment.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outlook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improve.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surveys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Agents’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reports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business investment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previously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projected.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sterling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providing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incentives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many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exporters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renew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capacity.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173"/>
      </w:pPr>
      <w:r>
        <w:rPr>
          <w:color w:val="231F20"/>
          <w:w w:val="80"/>
        </w:rPr>
        <w:t>Sterling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appreciated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2.5%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27"/>
          <w:w w:val="80"/>
        </w:rPr>
        <w:t> </w:t>
      </w:r>
      <w:r>
        <w:rPr>
          <w:rFonts w:ascii="Trebuchet MS"/>
          <w:i/>
          <w:color w:val="231F20"/>
          <w:w w:val="80"/>
        </w:rPr>
        <w:t>Inflation</w:t>
      </w:r>
      <w:r>
        <w:rPr>
          <w:rFonts w:ascii="Trebuchet MS"/>
          <w:i/>
          <w:color w:val="231F20"/>
          <w:spacing w:val="-20"/>
          <w:w w:val="80"/>
        </w:rPr>
        <w:t> </w:t>
      </w:r>
      <w:r>
        <w:rPr>
          <w:rFonts w:asci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16%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its November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peak.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shorter-term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fell,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yield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curve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used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condition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close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lowest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start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year.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037"/>
      </w:pPr>
      <w:r>
        <w:rPr>
          <w:color w:val="231F20"/>
          <w:w w:val="80"/>
        </w:rPr>
        <w:t>CPI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begun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consumer prices.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costs.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particular,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wage 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notably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coming </w:t>
      </w:r>
      <w:r>
        <w:rPr>
          <w:color w:val="231F20"/>
          <w:w w:val="85"/>
        </w:rPr>
        <w:t>months,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peaking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3%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fourth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quarter.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Conditioned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yield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curve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underlying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"/>
        <w:ind w:left="173" w:right="1302"/>
      </w:pPr>
      <w:r>
        <w:rPr>
          <w:color w:val="231F20"/>
          <w:w w:val="80"/>
        </w:rPr>
        <w:t>May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projections,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projected overshoot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entirely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 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diminish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equilibrium rate,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significantly,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lessen,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same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021"/>
      </w:pPr>
      <w:r>
        <w:rPr>
          <w:color w:val="231F20"/>
          <w:w w:val="80"/>
        </w:rPr>
        <w:t>Monetary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cannot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prevent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either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necessary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moves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new international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accompany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Attempting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fully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achievable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cost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likelihood,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reason,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remit specifies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exceptional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circumstances,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must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trade-off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4"/>
          <w:w w:val="80"/>
        </w:rPr>
        <w:t>which </w:t>
      </w:r>
      <w:r>
        <w:rPr>
          <w:color w:val="231F20"/>
          <w:w w:val="80"/>
        </w:rPr>
        <w:t>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intends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activity.</w:t>
      </w:r>
    </w:p>
    <w:p>
      <w:pPr>
        <w:spacing w:after="0" w:line="259" w:lineRule="auto"/>
        <w:sectPr>
          <w:pgSz w:w="11910" w:h="16840"/>
          <w:pgMar w:top="340" w:bottom="280" w:left="620" w:right="460"/>
        </w:sectPr>
      </w:pPr>
    </w:p>
    <w:p>
      <w:pPr>
        <w:tabs>
          <w:tab w:pos="5502" w:val="left" w:leader="none"/>
        </w:tabs>
        <w:spacing w:before="86"/>
        <w:ind w:left="173" w:right="0" w:firstLine="0"/>
        <w:jc w:val="left"/>
        <w:rPr>
          <w:rFonts w:ascii="BPG Sans Modern GPL&amp;GNU"/>
          <w:sz w:val="15"/>
        </w:rPr>
      </w:pPr>
      <w:r>
        <w:rPr>
          <w:rFonts w:ascii="BPG Sans Modern GPL&amp;GNU"/>
          <w:color w:val="231F20"/>
          <w:w w:val="95"/>
          <w:sz w:val="15"/>
        </w:rPr>
        <w:t>ii</w:t>
        <w:tab/>
        <w:t>Inflation Report </w:t>
      </w:r>
      <w:r>
        <w:rPr>
          <w:rFonts w:ascii="BPG Sans Modern GPL&amp;GNU"/>
          <w:color w:val="A70741"/>
          <w:w w:val="95"/>
          <w:sz w:val="15"/>
        </w:rPr>
        <w:t>May</w:t>
      </w:r>
      <w:r>
        <w:rPr>
          <w:rFonts w:ascii="BPG Sans Modern GPL&amp;GNU"/>
          <w:color w:val="A70741"/>
          <w:spacing w:val="-12"/>
          <w:w w:val="95"/>
          <w:sz w:val="15"/>
        </w:rPr>
        <w:t> </w:t>
      </w:r>
      <w:r>
        <w:rPr>
          <w:rFonts w:ascii="BPG Sans Modern GPL&amp;GNU"/>
          <w:color w:val="A70741"/>
          <w:w w:val="95"/>
          <w:sz w:val="15"/>
        </w:rPr>
        <w:t>2017</w:t>
      </w: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25"/>
        </w:rPr>
      </w:pPr>
    </w:p>
    <w:p>
      <w:pPr>
        <w:pStyle w:val="BodyText"/>
        <w:spacing w:line="259" w:lineRule="auto" w:before="1"/>
        <w:ind w:left="173" w:right="1194"/>
      </w:pP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trade-off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spare capacity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final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forecast,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gap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closes 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assumptions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United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smooth,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follows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market-implied path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meeting,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seven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thought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setting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remained appropriate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demands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Committee’s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remit.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Kristin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Forbes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considered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increase </w:t>
      </w:r>
      <w:r>
        <w:rPr>
          <w:color w:val="231F20"/>
          <w:w w:val="85"/>
        </w:rPr>
        <w:t>Bank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25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basis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points.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1078"/>
      </w:pP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previously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noted,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limits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above-target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tolerated. 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continuing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suitability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stance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trade-off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above-target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slack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economy,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prospects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sustainably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target.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depend </w:t>
      </w:r>
      <w:r>
        <w:rPr>
          <w:color w:val="231F20"/>
          <w:w w:val="80"/>
        </w:rPr>
        <w:t>importantly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judgements: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75"/>
        </w:rPr>
        <w:t>projected,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without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adverse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consequences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ahead;</w:t>
      </w:r>
      <w:r>
        <w:rPr>
          <w:color w:val="231F20"/>
          <w:spacing w:val="35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regular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remains </w:t>
      </w:r>
      <w:r>
        <w:rPr>
          <w:color w:val="231F20"/>
          <w:w w:val="80"/>
        </w:rPr>
        <w:t>modest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period;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spending </w:t>
      </w:r>
      <w:r>
        <w:rPr>
          <w:color w:val="231F20"/>
          <w:w w:val="85"/>
        </w:rPr>
        <w:t>growth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largely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balanced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components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demand.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1177"/>
      </w:pP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judging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stance,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monitoring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closely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incoming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regarding these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factors.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either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direction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they </w:t>
      </w:r>
      <w:r>
        <w:rPr>
          <w:color w:val="231F20"/>
          <w:w w:val="85"/>
        </w:rPr>
        <w:t>unfold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ensure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sustainable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target.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whole,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Committee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judges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economy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follows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projection,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 tightened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gently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market </w:t>
      </w:r>
      <w:r>
        <w:rPr>
          <w:color w:val="231F20"/>
          <w:w w:val="85"/>
        </w:rPr>
        <w:t>yield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curve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underlying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projections.</w:t>
      </w:r>
    </w:p>
    <w:p>
      <w:pPr>
        <w:spacing w:after="0" w:line="259" w:lineRule="auto"/>
        <w:sectPr>
          <w:pgSz w:w="11910" w:h="16840"/>
          <w:pgMar w:top="340" w:bottom="280" w:left="62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"/>
        </w:numPr>
        <w:tabs>
          <w:tab w:pos="910" w:val="left" w:leader="none"/>
          <w:tab w:pos="911" w:val="left" w:leader="none"/>
        </w:tabs>
        <w:spacing w:line="230" w:lineRule="auto" w:before="135" w:after="0"/>
        <w:ind w:left="910" w:right="1959" w:hanging="737"/>
        <w:jc w:val="left"/>
      </w:pPr>
      <w:bookmarkStart w:name="1 Global economic and financial market d" w:id="4"/>
      <w:bookmarkEnd w:id="4"/>
      <w:r>
        <w:rPr/>
      </w:r>
      <w:bookmarkStart w:name="_bookmark1" w:id="5"/>
      <w:bookmarkEnd w:id="5"/>
      <w:r>
        <w:rPr/>
      </w:r>
      <w:bookmarkStart w:name="_bookmark1" w:id="6"/>
      <w:bookmarkEnd w:id="6"/>
      <w:r>
        <w:rPr>
          <w:color w:val="231F20"/>
          <w:w w:val="90"/>
        </w:rPr>
        <w:t>Global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6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market</w:t>
      </w:r>
      <w:r>
        <w:rPr>
          <w:color w:val="231F20"/>
          <w:spacing w:val="-74"/>
          <w:w w:val="95"/>
        </w:rPr>
        <w:t> </w:t>
      </w:r>
      <w:r>
        <w:rPr>
          <w:color w:val="231F20"/>
          <w:w w:val="95"/>
        </w:rPr>
        <w:t>developments</w:t>
      </w:r>
    </w:p>
    <w:p>
      <w:pPr>
        <w:pStyle w:val="BodyText"/>
        <w:spacing w:before="7"/>
        <w:rPr>
          <w:rFonts w:ascii="Trebuchet MS"/>
          <w:sz w:val="13"/>
        </w:rPr>
      </w:pPr>
      <w:r>
        <w:rPr/>
        <w:pict>
          <v:shape style="position:absolute;margin-left:39.685001pt;margin-top:10.014093pt;width:515.9500pt;height:.1pt;mso-position-horizontal-relative:page;mso-position-vertical-relative:paragraph;z-index:-15723008;mso-wrap-distance-left:0;mso-wrap-distance-right:0" coordorigin="794,200" coordsize="10319,0" path="m794,200l11112,200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661"/>
      </w:pPr>
      <w:r>
        <w:rPr>
          <w:color w:val="A70741"/>
          <w:w w:val="80"/>
        </w:rPr>
        <w:t>Indicators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point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continued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solid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global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GDP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near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term,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equity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prices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have </w:t>
      </w:r>
      <w:r>
        <w:rPr>
          <w:color w:val="A70741"/>
          <w:w w:val="75"/>
        </w:rPr>
        <w:t>risen</w:t>
      </w:r>
      <w:r>
        <w:rPr>
          <w:color w:val="A70741"/>
          <w:spacing w:val="-22"/>
          <w:w w:val="75"/>
        </w:rPr>
        <w:t> </w:t>
      </w:r>
      <w:r>
        <w:rPr>
          <w:color w:val="A70741"/>
          <w:w w:val="75"/>
        </w:rPr>
        <w:t>further.</w:t>
      </w:r>
      <w:r>
        <w:rPr>
          <w:color w:val="A70741"/>
          <w:spacing w:val="33"/>
          <w:w w:val="75"/>
        </w:rPr>
        <w:t> </w:t>
      </w:r>
      <w:r>
        <w:rPr>
          <w:color w:val="A70741"/>
          <w:w w:val="75"/>
        </w:rPr>
        <w:t>Probably</w:t>
      </w:r>
      <w:r>
        <w:rPr>
          <w:color w:val="A70741"/>
          <w:spacing w:val="-22"/>
          <w:w w:val="75"/>
        </w:rPr>
        <w:t> </w:t>
      </w:r>
      <w:r>
        <w:rPr>
          <w:color w:val="A70741"/>
          <w:w w:val="75"/>
        </w:rPr>
        <w:t>reflecting</w:t>
      </w:r>
      <w:r>
        <w:rPr>
          <w:color w:val="A70741"/>
          <w:spacing w:val="-21"/>
          <w:w w:val="75"/>
        </w:rPr>
        <w:t> </w:t>
      </w:r>
      <w:r>
        <w:rPr>
          <w:color w:val="A70741"/>
          <w:w w:val="75"/>
        </w:rPr>
        <w:t>changing</w:t>
      </w:r>
      <w:r>
        <w:rPr>
          <w:color w:val="A70741"/>
          <w:spacing w:val="-22"/>
          <w:w w:val="75"/>
        </w:rPr>
        <w:t> </w:t>
      </w:r>
      <w:r>
        <w:rPr>
          <w:color w:val="A70741"/>
          <w:w w:val="75"/>
        </w:rPr>
        <w:t>perceptions</w:t>
      </w:r>
      <w:r>
        <w:rPr>
          <w:color w:val="A70741"/>
          <w:spacing w:val="-21"/>
          <w:w w:val="75"/>
        </w:rPr>
        <w:t> </w:t>
      </w:r>
      <w:r>
        <w:rPr>
          <w:color w:val="A70741"/>
          <w:w w:val="75"/>
        </w:rPr>
        <w:t>among</w:t>
      </w:r>
      <w:r>
        <w:rPr>
          <w:color w:val="A70741"/>
          <w:spacing w:val="-22"/>
          <w:w w:val="75"/>
        </w:rPr>
        <w:t> </w:t>
      </w:r>
      <w:r>
        <w:rPr>
          <w:color w:val="A70741"/>
          <w:w w:val="75"/>
        </w:rPr>
        <w:t>investors</w:t>
      </w:r>
      <w:r>
        <w:rPr>
          <w:color w:val="A70741"/>
          <w:spacing w:val="-22"/>
          <w:w w:val="75"/>
        </w:rPr>
        <w:t> </w:t>
      </w:r>
      <w:r>
        <w:rPr>
          <w:color w:val="A70741"/>
          <w:w w:val="75"/>
        </w:rPr>
        <w:t>over</w:t>
      </w:r>
      <w:r>
        <w:rPr>
          <w:color w:val="A70741"/>
          <w:spacing w:val="-21"/>
          <w:w w:val="75"/>
        </w:rPr>
        <w:t> </w:t>
      </w:r>
      <w:r>
        <w:rPr>
          <w:color w:val="A70741"/>
          <w:w w:val="75"/>
        </w:rPr>
        <w:t>the</w:t>
      </w:r>
      <w:r>
        <w:rPr>
          <w:color w:val="A70741"/>
          <w:spacing w:val="-22"/>
          <w:w w:val="75"/>
        </w:rPr>
        <w:t> </w:t>
      </w:r>
      <w:r>
        <w:rPr>
          <w:color w:val="A70741"/>
          <w:w w:val="75"/>
        </w:rPr>
        <w:t>risks</w:t>
      </w:r>
      <w:r>
        <w:rPr>
          <w:color w:val="A70741"/>
          <w:spacing w:val="-21"/>
          <w:w w:val="75"/>
        </w:rPr>
        <w:t> </w:t>
      </w:r>
      <w:r>
        <w:rPr>
          <w:color w:val="A70741"/>
          <w:w w:val="75"/>
        </w:rPr>
        <w:t>to</w:t>
      </w:r>
      <w:r>
        <w:rPr>
          <w:color w:val="A70741"/>
          <w:spacing w:val="-22"/>
          <w:w w:val="75"/>
        </w:rPr>
        <w:t> </w:t>
      </w:r>
      <w:r>
        <w:rPr>
          <w:color w:val="A70741"/>
          <w:spacing w:val="-3"/>
          <w:w w:val="75"/>
        </w:rPr>
        <w:t>growth, </w:t>
      </w:r>
      <w:r>
        <w:rPr>
          <w:color w:val="A70741"/>
          <w:w w:val="80"/>
        </w:rPr>
        <w:t>market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interest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rates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have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fluctuated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many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advanced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economies,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they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have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fallen</w:t>
      </w:r>
      <w:r>
        <w:rPr>
          <w:color w:val="A70741"/>
          <w:spacing w:val="-49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the United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Kingdom.</w:t>
      </w:r>
      <w:r>
        <w:rPr>
          <w:color w:val="A70741"/>
          <w:spacing w:val="-19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sustainability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current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rates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global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GDP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medium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term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is </w:t>
      </w:r>
      <w:r>
        <w:rPr>
          <w:color w:val="A70741"/>
          <w:w w:val="85"/>
        </w:rPr>
        <w:t>likely</w:t>
      </w:r>
      <w:r>
        <w:rPr>
          <w:color w:val="A70741"/>
          <w:spacing w:val="-56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depend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on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recovery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productivity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many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advanced</w:t>
      </w:r>
      <w:r>
        <w:rPr>
          <w:color w:val="A70741"/>
          <w:spacing w:val="-55"/>
          <w:w w:val="85"/>
        </w:rPr>
        <w:t> </w:t>
      </w:r>
      <w:r>
        <w:rPr>
          <w:color w:val="A70741"/>
          <w:w w:val="85"/>
        </w:rPr>
        <w:t>economies.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38"/>
          <w:headerReference w:type="even" r:id="rId39"/>
          <w:pgSz w:w="11910" w:h="16840"/>
          <w:pgMar w:header="425" w:footer="0" w:top="620" w:bottom="280" w:left="620" w:right="460"/>
          <w:pgNumType w:start="1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9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1.A</w:t>
      </w:r>
      <w:r>
        <w:rPr>
          <w:rFonts w:ascii="Trebuchet MS"/>
          <w:b/>
          <w:color w:val="A70741"/>
          <w:spacing w:val="-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slight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slowing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global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activity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Q1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7"/>
          <w:w w:val="90"/>
          <w:sz w:val="18"/>
        </w:rPr>
        <w:t>is </w:t>
      </w:r>
      <w:r>
        <w:rPr>
          <w:rFonts w:ascii="BPG Sans Modern GPL&amp;GNU"/>
          <w:color w:val="A70741"/>
          <w:w w:val="95"/>
          <w:sz w:val="18"/>
        </w:rPr>
        <w:t>expected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be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temporary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GDP in selected countries and regions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39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Percentage changes on a quarter earlier, annualised</w:t>
      </w:r>
    </w:p>
    <w:p>
      <w:pPr>
        <w:pStyle w:val="BodyText"/>
        <w:spacing w:before="1"/>
        <w:rPr>
          <w:rFonts w:ascii="Trebuchet MS"/>
          <w:sz w:val="6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2"/>
        <w:gridCol w:w="671"/>
        <w:gridCol w:w="582"/>
        <w:gridCol w:w="517"/>
        <w:gridCol w:w="409"/>
        <w:gridCol w:w="190"/>
        <w:gridCol w:w="318"/>
        <w:gridCol w:w="218"/>
        <w:gridCol w:w="645"/>
      </w:tblGrid>
      <w:tr>
        <w:trPr>
          <w:trHeight w:val="186" w:hRule="atLeast"/>
        </w:trPr>
        <w:tc>
          <w:tcPr>
            <w:tcW w:w="1512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7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8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4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Averages</w:t>
            </w:r>
          </w:p>
        </w:tc>
        <w:tc>
          <w:tcPr>
            <w:tcW w:w="51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left="2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2016</w:t>
            </w:r>
          </w:p>
        </w:tc>
        <w:tc>
          <w:tcPr>
            <w:tcW w:w="21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5" w:type="dxa"/>
          </w:tcPr>
          <w:p>
            <w:pPr>
              <w:pStyle w:val="TableParagraph"/>
              <w:spacing w:line="166" w:lineRule="exact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</w:tr>
      <w:tr>
        <w:trPr>
          <w:trHeight w:val="293" w:hRule="atLeast"/>
        </w:trPr>
        <w:tc>
          <w:tcPr>
            <w:tcW w:w="1512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0"/>
              <w:ind w:right="3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1998–2007</w:t>
            </w:r>
          </w:p>
        </w:tc>
        <w:tc>
          <w:tcPr>
            <w:tcW w:w="58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0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2012–13</w:t>
            </w:r>
          </w:p>
        </w:tc>
        <w:tc>
          <w:tcPr>
            <w:tcW w:w="51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2014–15</w:t>
            </w:r>
          </w:p>
        </w:tc>
        <w:tc>
          <w:tcPr>
            <w:tcW w:w="40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0"/>
              <w:ind w:left="4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31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40"/>
              <w:ind w:left="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H2</w:t>
            </w:r>
          </w:p>
        </w:tc>
        <w:tc>
          <w:tcPr>
            <w:tcW w:w="6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0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266" w:hRule="atLeast"/>
        </w:trPr>
        <w:tc>
          <w:tcPr>
            <w:tcW w:w="1512" w:type="dxa"/>
          </w:tcPr>
          <w:p>
            <w:pPr>
              <w:pStyle w:val="TableParagraph"/>
              <w:spacing w:before="60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Kingdom</w:t>
            </w:r>
          </w:p>
        </w:tc>
        <w:tc>
          <w:tcPr>
            <w:tcW w:w="671" w:type="dxa"/>
          </w:tcPr>
          <w:p>
            <w:pPr>
              <w:pStyle w:val="TableParagraph"/>
              <w:spacing w:before="60"/>
              <w:ind w:right="3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2.9</w:t>
            </w:r>
          </w:p>
        </w:tc>
        <w:tc>
          <w:tcPr>
            <w:tcW w:w="582" w:type="dxa"/>
          </w:tcPr>
          <w:p>
            <w:pPr>
              <w:pStyle w:val="TableParagraph"/>
              <w:spacing w:before="60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517" w:type="dxa"/>
          </w:tcPr>
          <w:p>
            <w:pPr>
              <w:pStyle w:val="TableParagraph"/>
              <w:spacing w:before="6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  <w:tc>
          <w:tcPr>
            <w:tcW w:w="599" w:type="dxa"/>
            <w:gridSpan w:val="2"/>
          </w:tcPr>
          <w:p>
            <w:pPr>
              <w:pStyle w:val="TableParagraph"/>
              <w:spacing w:before="60"/>
              <w:ind w:right="3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  <w:tc>
          <w:tcPr>
            <w:tcW w:w="536" w:type="dxa"/>
            <w:gridSpan w:val="2"/>
          </w:tcPr>
          <w:p>
            <w:pPr>
              <w:pStyle w:val="TableParagraph"/>
              <w:spacing w:before="60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  <w:tc>
          <w:tcPr>
            <w:tcW w:w="645" w:type="dxa"/>
          </w:tcPr>
          <w:p>
            <w:pPr>
              <w:pStyle w:val="TableParagraph"/>
              <w:spacing w:before="60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</w:tr>
      <w:tr>
        <w:trPr>
          <w:trHeight w:val="235" w:hRule="atLeast"/>
        </w:trPr>
        <w:tc>
          <w:tcPr>
            <w:tcW w:w="1512" w:type="dxa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Euro area (38%)</w:t>
            </w:r>
          </w:p>
        </w:tc>
        <w:tc>
          <w:tcPr>
            <w:tcW w:w="671" w:type="dxa"/>
          </w:tcPr>
          <w:p>
            <w:pPr>
              <w:pStyle w:val="TableParagraph"/>
              <w:spacing w:before="31"/>
              <w:ind w:right="3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  <w:tc>
          <w:tcPr>
            <w:tcW w:w="582" w:type="dxa"/>
          </w:tcPr>
          <w:p>
            <w:pPr>
              <w:pStyle w:val="TableParagraph"/>
              <w:spacing w:before="31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-0.2</w:t>
            </w:r>
          </w:p>
        </w:tc>
        <w:tc>
          <w:tcPr>
            <w:tcW w:w="517" w:type="dxa"/>
          </w:tcPr>
          <w:p>
            <w:pPr>
              <w:pStyle w:val="TableParagraph"/>
              <w:spacing w:before="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599" w:type="dxa"/>
            <w:gridSpan w:val="2"/>
          </w:tcPr>
          <w:p>
            <w:pPr>
              <w:pStyle w:val="TableParagraph"/>
              <w:spacing w:before="31"/>
              <w:ind w:right="3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536" w:type="dxa"/>
            <w:gridSpan w:val="2"/>
          </w:tcPr>
          <w:p>
            <w:pPr>
              <w:pStyle w:val="TableParagraph"/>
              <w:spacing w:before="31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645" w:type="dxa"/>
          </w:tcPr>
          <w:p>
            <w:pPr>
              <w:pStyle w:val="TableParagraph"/>
              <w:spacing w:before="31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</w:tr>
      <w:tr>
        <w:trPr>
          <w:trHeight w:val="228" w:hRule="atLeast"/>
        </w:trPr>
        <w:tc>
          <w:tcPr>
            <w:tcW w:w="1512" w:type="dxa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United States (19%)</w:t>
            </w:r>
          </w:p>
        </w:tc>
        <w:tc>
          <w:tcPr>
            <w:tcW w:w="671" w:type="dxa"/>
          </w:tcPr>
          <w:p>
            <w:pPr>
              <w:pStyle w:val="TableParagraph"/>
              <w:spacing w:before="31"/>
              <w:ind w:right="3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  <w:tc>
          <w:tcPr>
            <w:tcW w:w="582" w:type="dxa"/>
          </w:tcPr>
          <w:p>
            <w:pPr>
              <w:pStyle w:val="TableParagraph"/>
              <w:spacing w:before="31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517" w:type="dxa"/>
          </w:tcPr>
          <w:p>
            <w:pPr>
              <w:pStyle w:val="TableParagraph"/>
              <w:spacing w:before="3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</w:t>
            </w:r>
          </w:p>
        </w:tc>
        <w:tc>
          <w:tcPr>
            <w:tcW w:w="599" w:type="dxa"/>
            <w:gridSpan w:val="2"/>
          </w:tcPr>
          <w:p>
            <w:pPr>
              <w:pStyle w:val="TableParagraph"/>
              <w:spacing w:before="31"/>
              <w:ind w:right="30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1.1</w:t>
            </w:r>
          </w:p>
        </w:tc>
        <w:tc>
          <w:tcPr>
            <w:tcW w:w="536" w:type="dxa"/>
            <w:gridSpan w:val="2"/>
          </w:tcPr>
          <w:p>
            <w:pPr>
              <w:pStyle w:val="TableParagraph"/>
              <w:spacing w:before="31"/>
              <w:ind w:left="35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2.8</w:t>
            </w:r>
          </w:p>
        </w:tc>
        <w:tc>
          <w:tcPr>
            <w:tcW w:w="645" w:type="dxa"/>
          </w:tcPr>
          <w:p>
            <w:pPr>
              <w:pStyle w:val="TableParagraph"/>
              <w:spacing w:before="31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</w:tr>
      <w:tr>
        <w:trPr>
          <w:trHeight w:val="241" w:hRule="atLeast"/>
        </w:trPr>
        <w:tc>
          <w:tcPr>
            <w:tcW w:w="1512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China (3%)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671" w:type="dxa"/>
          </w:tcPr>
          <w:p>
            <w:pPr>
              <w:pStyle w:val="TableParagraph"/>
              <w:spacing w:before="38"/>
              <w:ind w:right="3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10.0</w:t>
            </w:r>
          </w:p>
        </w:tc>
        <w:tc>
          <w:tcPr>
            <w:tcW w:w="582" w:type="dxa"/>
          </w:tcPr>
          <w:p>
            <w:pPr>
              <w:pStyle w:val="TableParagraph"/>
              <w:spacing w:before="38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7.8</w:t>
            </w:r>
          </w:p>
        </w:tc>
        <w:tc>
          <w:tcPr>
            <w:tcW w:w="517" w:type="dxa"/>
          </w:tcPr>
          <w:p>
            <w:pPr>
              <w:pStyle w:val="TableParagraph"/>
              <w:spacing w:before="3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7.1</w:t>
            </w:r>
          </w:p>
        </w:tc>
        <w:tc>
          <w:tcPr>
            <w:tcW w:w="599" w:type="dxa"/>
            <w:gridSpan w:val="2"/>
          </w:tcPr>
          <w:p>
            <w:pPr>
              <w:pStyle w:val="TableParagraph"/>
              <w:spacing w:before="38"/>
              <w:ind w:left="39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6.7</w:t>
            </w:r>
          </w:p>
        </w:tc>
        <w:tc>
          <w:tcPr>
            <w:tcW w:w="536" w:type="dxa"/>
            <w:gridSpan w:val="2"/>
          </w:tcPr>
          <w:p>
            <w:pPr>
              <w:pStyle w:val="TableParagraph"/>
              <w:spacing w:before="38"/>
              <w:ind w:left="352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6.8</w:t>
            </w:r>
          </w:p>
        </w:tc>
        <w:tc>
          <w:tcPr>
            <w:tcW w:w="645" w:type="dxa"/>
          </w:tcPr>
          <w:p>
            <w:pPr>
              <w:pStyle w:val="TableParagraph"/>
              <w:spacing w:before="38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6.9</w:t>
            </w:r>
          </w:p>
        </w:tc>
      </w:tr>
      <w:tr>
        <w:trPr>
          <w:trHeight w:val="228" w:hRule="atLeast"/>
        </w:trPr>
        <w:tc>
          <w:tcPr>
            <w:tcW w:w="1512" w:type="dxa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Japan (2%)</w:t>
            </w:r>
          </w:p>
        </w:tc>
        <w:tc>
          <w:tcPr>
            <w:tcW w:w="671" w:type="dxa"/>
          </w:tcPr>
          <w:p>
            <w:pPr>
              <w:pStyle w:val="TableParagraph"/>
              <w:spacing w:before="31"/>
              <w:ind w:right="33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1.1</w:t>
            </w:r>
          </w:p>
        </w:tc>
        <w:tc>
          <w:tcPr>
            <w:tcW w:w="582" w:type="dxa"/>
          </w:tcPr>
          <w:p>
            <w:pPr>
              <w:pStyle w:val="TableParagraph"/>
              <w:spacing w:before="31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517" w:type="dxa"/>
          </w:tcPr>
          <w:p>
            <w:pPr>
              <w:pStyle w:val="TableParagraph"/>
              <w:spacing w:before="3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599" w:type="dxa"/>
            <w:gridSpan w:val="2"/>
          </w:tcPr>
          <w:p>
            <w:pPr>
              <w:pStyle w:val="TableParagraph"/>
              <w:spacing w:before="31"/>
              <w:ind w:left="38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2.0</w:t>
            </w:r>
          </w:p>
        </w:tc>
        <w:tc>
          <w:tcPr>
            <w:tcW w:w="536" w:type="dxa"/>
            <w:gridSpan w:val="2"/>
          </w:tcPr>
          <w:p>
            <w:pPr>
              <w:pStyle w:val="TableParagraph"/>
              <w:spacing w:before="31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  <w:tc>
          <w:tcPr>
            <w:tcW w:w="645" w:type="dxa"/>
          </w:tcPr>
          <w:p>
            <w:pPr>
              <w:pStyle w:val="TableParagraph"/>
              <w:spacing w:before="31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512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India (1%)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671" w:type="dxa"/>
          </w:tcPr>
          <w:p>
            <w:pPr>
              <w:pStyle w:val="TableParagraph"/>
              <w:spacing w:before="38"/>
              <w:ind w:right="3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82" w:type="dxa"/>
          </w:tcPr>
          <w:p>
            <w:pPr>
              <w:pStyle w:val="TableParagraph"/>
              <w:spacing w:before="38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6.1</w:t>
            </w:r>
          </w:p>
        </w:tc>
        <w:tc>
          <w:tcPr>
            <w:tcW w:w="517" w:type="dxa"/>
          </w:tcPr>
          <w:p>
            <w:pPr>
              <w:pStyle w:val="TableParagraph"/>
              <w:spacing w:before="3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7.2</w:t>
            </w:r>
          </w:p>
        </w:tc>
        <w:tc>
          <w:tcPr>
            <w:tcW w:w="599" w:type="dxa"/>
            <w:gridSpan w:val="2"/>
          </w:tcPr>
          <w:p>
            <w:pPr>
              <w:pStyle w:val="TableParagraph"/>
              <w:spacing w:before="38"/>
              <w:ind w:left="39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  <w:tc>
          <w:tcPr>
            <w:tcW w:w="536" w:type="dxa"/>
            <w:gridSpan w:val="2"/>
          </w:tcPr>
          <w:p>
            <w:pPr>
              <w:pStyle w:val="TableParagraph"/>
              <w:spacing w:before="38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7.2</w:t>
            </w:r>
          </w:p>
        </w:tc>
        <w:tc>
          <w:tcPr>
            <w:tcW w:w="645" w:type="dxa"/>
          </w:tcPr>
          <w:p>
            <w:pPr>
              <w:pStyle w:val="TableParagraph"/>
              <w:spacing w:before="38"/>
              <w:ind w:right="7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512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Russia (1%)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</w:tc>
        <w:tc>
          <w:tcPr>
            <w:tcW w:w="671" w:type="dxa"/>
          </w:tcPr>
          <w:p>
            <w:pPr>
              <w:pStyle w:val="TableParagraph"/>
              <w:spacing w:before="38"/>
              <w:ind w:right="3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7.6</w:t>
            </w:r>
          </w:p>
        </w:tc>
        <w:tc>
          <w:tcPr>
            <w:tcW w:w="582" w:type="dxa"/>
          </w:tcPr>
          <w:p>
            <w:pPr>
              <w:pStyle w:val="TableParagraph"/>
              <w:spacing w:before="38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517" w:type="dxa"/>
          </w:tcPr>
          <w:p>
            <w:pPr>
              <w:pStyle w:val="TableParagraph"/>
              <w:spacing w:before="3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-1.9</w:t>
            </w:r>
          </w:p>
        </w:tc>
        <w:tc>
          <w:tcPr>
            <w:tcW w:w="599" w:type="dxa"/>
            <w:gridSpan w:val="2"/>
          </w:tcPr>
          <w:p>
            <w:pPr>
              <w:pStyle w:val="TableParagraph"/>
              <w:spacing w:before="38"/>
              <w:ind w:left="33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-0.5</w:t>
            </w:r>
          </w:p>
        </w:tc>
        <w:tc>
          <w:tcPr>
            <w:tcW w:w="536" w:type="dxa"/>
            <w:gridSpan w:val="2"/>
          </w:tcPr>
          <w:p>
            <w:pPr>
              <w:pStyle w:val="TableParagraph"/>
              <w:spacing w:before="38"/>
              <w:ind w:left="33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645" w:type="dxa"/>
          </w:tcPr>
          <w:p>
            <w:pPr>
              <w:pStyle w:val="TableParagraph"/>
              <w:spacing w:before="38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512" w:type="dxa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Brazil (1%)</w:t>
            </w:r>
          </w:p>
        </w:tc>
        <w:tc>
          <w:tcPr>
            <w:tcW w:w="671" w:type="dxa"/>
          </w:tcPr>
          <w:p>
            <w:pPr>
              <w:pStyle w:val="TableParagraph"/>
              <w:spacing w:before="31"/>
              <w:ind w:right="3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3.1</w:t>
            </w:r>
          </w:p>
        </w:tc>
        <w:tc>
          <w:tcPr>
            <w:tcW w:w="582" w:type="dxa"/>
          </w:tcPr>
          <w:p>
            <w:pPr>
              <w:pStyle w:val="TableParagraph"/>
              <w:spacing w:before="31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  <w:tc>
          <w:tcPr>
            <w:tcW w:w="517" w:type="dxa"/>
          </w:tcPr>
          <w:p>
            <w:pPr>
              <w:pStyle w:val="TableParagraph"/>
              <w:spacing w:before="31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-3.0</w:t>
            </w:r>
          </w:p>
        </w:tc>
        <w:tc>
          <w:tcPr>
            <w:tcW w:w="599" w:type="dxa"/>
            <w:gridSpan w:val="2"/>
          </w:tcPr>
          <w:p>
            <w:pPr>
              <w:pStyle w:val="TableParagraph"/>
              <w:spacing w:before="31"/>
              <w:ind w:left="3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-1.8</w:t>
            </w:r>
          </w:p>
        </w:tc>
        <w:tc>
          <w:tcPr>
            <w:tcW w:w="536" w:type="dxa"/>
            <w:gridSpan w:val="2"/>
          </w:tcPr>
          <w:p>
            <w:pPr>
              <w:pStyle w:val="TableParagraph"/>
              <w:spacing w:before="31"/>
              <w:ind w:left="32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-3.1</w:t>
            </w:r>
          </w:p>
        </w:tc>
        <w:tc>
          <w:tcPr>
            <w:tcW w:w="645" w:type="dxa"/>
          </w:tcPr>
          <w:p>
            <w:pPr>
              <w:pStyle w:val="TableParagraph"/>
              <w:spacing w:before="31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2183" w:type="dxa"/>
            <w:gridSpan w:val="2"/>
          </w:tcPr>
          <w:p>
            <w:pPr>
              <w:pStyle w:val="TableParagraph"/>
              <w:tabs>
                <w:tab w:pos="1966" w:val="left" w:leader="none"/>
              </w:tabs>
              <w:spacing w:line="161" w:lineRule="exact" w:before="27"/>
              <w:ind w:left="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UK-weighted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world</w:t>
            </w:r>
            <w:r>
              <w:rPr>
                <w:color w:val="231F20"/>
                <w:spacing w:val="-30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GDP</w:t>
            </w:r>
            <w:r>
              <w:rPr>
                <w:color w:val="231F20"/>
                <w:w w:val="80"/>
                <w:position w:val="4"/>
                <w:sz w:val="11"/>
              </w:rPr>
              <w:t>(d)</w:t>
              <w:tab/>
            </w: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582" w:type="dxa"/>
          </w:tcPr>
          <w:p>
            <w:pPr>
              <w:pStyle w:val="TableParagraph"/>
              <w:spacing w:line="150" w:lineRule="exact" w:before="38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  <w:tc>
          <w:tcPr>
            <w:tcW w:w="517" w:type="dxa"/>
          </w:tcPr>
          <w:p>
            <w:pPr>
              <w:pStyle w:val="TableParagraph"/>
              <w:spacing w:line="150" w:lineRule="exact" w:before="3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</w:t>
            </w:r>
          </w:p>
        </w:tc>
        <w:tc>
          <w:tcPr>
            <w:tcW w:w="599" w:type="dxa"/>
            <w:gridSpan w:val="2"/>
          </w:tcPr>
          <w:p>
            <w:pPr>
              <w:pStyle w:val="TableParagraph"/>
              <w:spacing w:line="150" w:lineRule="exact" w:before="38"/>
              <w:ind w:left="38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2.0</w:t>
            </w:r>
          </w:p>
        </w:tc>
        <w:tc>
          <w:tcPr>
            <w:tcW w:w="536" w:type="dxa"/>
            <w:gridSpan w:val="2"/>
          </w:tcPr>
          <w:p>
            <w:pPr>
              <w:pStyle w:val="TableParagraph"/>
              <w:spacing w:line="150" w:lineRule="exact" w:before="38"/>
              <w:ind w:right="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  <w:tc>
          <w:tcPr>
            <w:tcW w:w="645" w:type="dxa"/>
          </w:tcPr>
          <w:p>
            <w:pPr>
              <w:pStyle w:val="TableParagraph"/>
              <w:spacing w:line="150" w:lineRule="exact" w:before="38"/>
              <w:ind w:right="7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</w:t>
            </w:r>
          </w:p>
        </w:tc>
      </w:tr>
    </w:tbl>
    <w:p>
      <w:pPr>
        <w:pStyle w:val="BodyText"/>
        <w:spacing w:before="9"/>
        <w:rPr>
          <w:rFonts w:ascii="Trebuchet MS"/>
          <w:sz w:val="12"/>
        </w:rPr>
      </w:pPr>
    </w:p>
    <w:p>
      <w:pPr>
        <w:spacing w:line="235" w:lineRule="auto" w:before="0"/>
        <w:ind w:left="173" w:right="583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-27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World</w:t>
      </w:r>
      <w:r>
        <w:rPr>
          <w:rFonts w:ascii="Trebuchet MS"/>
          <w:i/>
          <w:color w:val="231F20"/>
          <w:spacing w:val="-21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Economic</w:t>
      </w:r>
      <w:r>
        <w:rPr>
          <w:rFonts w:asci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Outlook</w:t>
      </w:r>
      <w:r>
        <w:rPr>
          <w:rFonts w:ascii="Trebuchet MS"/>
          <w:i/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(</w:t>
      </w:r>
      <w:r>
        <w:rPr>
          <w:rFonts w:ascii="Trebuchet MS"/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),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OECD,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ONS,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Thomson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Reuters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Datastream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spacing w:val="-4"/>
          <w:w w:val="85"/>
          <w:sz w:val="11"/>
        </w:rPr>
        <w:t>Bank </w:t>
      </w:r>
      <w:r>
        <w:rPr>
          <w:color w:val="231F20"/>
          <w:w w:val="90"/>
          <w:sz w:val="11"/>
        </w:rPr>
        <w:t>calculations.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131" w:lineRule="exact" w:before="99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Real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  <w:r>
        <w:rPr>
          <w:color w:val="231F20"/>
          <w:spacing w:val="-9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goods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exports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2015.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four-quarter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growth.</w:t>
      </w:r>
      <w:r>
        <w:rPr>
          <w:color w:val="231F20"/>
          <w:spacing w:val="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earliest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India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2012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earliest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Russia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2003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Constructed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</w:p>
    <w:p>
      <w:pPr>
        <w:spacing w:line="235" w:lineRule="auto" w:before="1"/>
        <w:ind w:left="343" w:right="33" w:firstLine="0"/>
        <w:jc w:val="left"/>
        <w:rPr>
          <w:sz w:val="11"/>
        </w:rPr>
      </w:pPr>
      <w:r>
        <w:rPr>
          <w:color w:val="231F20"/>
          <w:w w:val="80"/>
          <w:sz w:val="11"/>
        </w:rPr>
        <w:t>UK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vast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majority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latest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2016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where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yet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available,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used.</w: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73" w:right="112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1.1</w:t>
      </w:r>
      <w:r>
        <w:rPr>
          <w:rFonts w:ascii="Trebuchet MS"/>
          <w:b/>
          <w:color w:val="A70741"/>
          <w:spacing w:val="-1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Survey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indicators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point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continued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solid </w:t>
      </w:r>
      <w:r>
        <w:rPr>
          <w:rFonts w:ascii="BPG Sans Modern GPL&amp;GNU"/>
          <w:color w:val="A70741"/>
          <w:w w:val="95"/>
          <w:sz w:val="18"/>
        </w:rPr>
        <w:t>advanced-economy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before="4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Survey measures of international output growth</w:t>
      </w:r>
    </w:p>
    <w:p>
      <w:pPr>
        <w:spacing w:line="115" w:lineRule="exact" w:before="85"/>
        <w:ind w:left="501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Differences from averages since 2000 (number of standard deviations)</w:t>
      </w:r>
    </w:p>
    <w:p>
      <w:pPr>
        <w:spacing w:line="115" w:lineRule="exact" w:before="0"/>
        <w:ind w:left="3742" w:right="0" w:firstLine="0"/>
        <w:jc w:val="left"/>
        <w:rPr>
          <w:sz w:val="11"/>
        </w:rPr>
      </w:pPr>
      <w:r>
        <w:rPr/>
        <w:pict>
          <v:group style="position:absolute;margin-left:39.685501pt;margin-top:2.484772pt;width:175.55pt;height:135.15pt;mso-position-horizontal-relative:page;mso-position-vertical-relative:paragraph;z-index:15737344" coordorigin="794,50" coordsize="3511,2703">
            <v:shape style="position:absolute;left:966;top:820;width:3177;height:2" coordorigin="966,820" coordsize="3177,0" path="m966,820l966,820,4119,820,4142,820e" filled="false" stroked="true" strokeweight=".475pt" strokecolor="#231f20">
              <v:path arrowok="t"/>
              <v:stroke dashstyle="solid"/>
            </v:shape>
            <v:shape style="position:absolute;left:4196;top:437;width:108;height:1915" coordorigin="4197,437" coordsize="108,1915" path="m4197,822l4305,822m4197,2352l4305,2352m4197,1967l4305,1967m4197,1585l4305,1585m4197,1204l4305,1204m4197,437l4305,437e" filled="false" stroked="true" strokeweight=".475pt" strokecolor="#231f20">
              <v:path arrowok="t"/>
              <v:stroke dashstyle="solid"/>
            </v:shape>
            <v:shape style="position:absolute;left:966;top:280;width:3176;height:2107" coordorigin="966,281" coordsize="3176,2107" path="m966,458l989,291,1013,384,1036,281,1060,421,1083,485,1107,532,1130,552,1154,616,1177,542,1201,468,1224,579,1248,525,1271,579,1294,719,1318,562,1341,495,1365,384,1388,532,1412,599,1435,756,1459,766,1482,739,1506,840,1529,1259,1553,981,1576,1008,1601,1054,1625,1008,1648,1195,1672,1232,1695,1279,1719,1399,1742,1848,1766,2387,1789,2331,1813,2136,1836,2210,1860,2025,1883,1707,1906,1614,1930,1242,1953,1195,1977,867,2000,850,2024,756,2047,776,2071,692,2094,663,2118,646,2141,562,2165,515,2188,609,2212,682,2235,682,2258,700,2282,783,2305,830,2331,803,2354,766,2378,700,2401,626,2425,840,2448,867,2472,756,2495,860,2518,971,2542,998,2565,998,2589,944,2612,1027,2636,914,2659,783,2683,823,2706,783,2730,924,2753,934,2777,1054,2800,1138,2824,1158,2847,1168,2870,1121,2894,1027,2917,1045,2941,953,2964,981,2988,981,3011,1027,3035,971,3060,953,3084,924,3107,877,3131,793,3154,953,3177,793,3201,813,3224,793,3248,860,3271,850,3295,897,3318,783,3342,673,3365,682,3389,692,3412,729,3436,823,3459,867,3482,924,3506,887,3529,793,3553,739,3576,793,3600,850,3623,887,3647,840,3670,830,3694,924,3717,897,3741,850,3764,934,3789,934,3813,1082,3836,1027,3860,1018,3883,1064,3907,1045,3930,990,3954,1008,3977,990,4001,860,4024,850,4048,813,4071,783,4094,830,4118,803,4141,803e" filled="false" stroked="true" strokeweight=".95pt" strokecolor="#74c043">
              <v:path arrowok="t"/>
              <v:stroke dashstyle="solid"/>
            </v:shape>
            <v:shape style="position:absolute;left:803;top:438;width:108;height:1915" coordorigin="804,438" coordsize="108,1915" path="m804,2352l911,2352m804,1968l911,1968m804,1586l911,1586m804,1204l911,1204m804,822l911,822m804,438l911,438e" filled="false" stroked="true" strokeweight=".475pt" strokecolor="#231f20">
              <v:path arrowok="t"/>
              <v:stroke dashstyle="solid"/>
            </v:shape>
            <v:shape style="position:absolute;left:966;top:283;width:3176;height:2168" coordorigin="966,283" coordsize="3176,2168" path="m966,655l989,466,1013,589,1036,505,1060,719,1083,850,1107,825,1130,815,1154,953,1177,811,1201,695,1224,875,1248,749,1271,872,1294,1084,1318,845,1341,717,1365,562,1388,774,1412,887,1435,966,1459,951,1482,892,1506,1091,1529,1774,1553,1170,1576,1195,1601,1234,1625,1084,1648,1271,1672,1185,1695,1215,1719,1303,1742,1828,1766,2451,1789,2242,1813,1838,1836,2018,1860,1867,1883,1705,1906,1794,1930,1234,1953,1394,1977,1047,2000,949,2024,855,2047,1121,2071,990,2094,1042,2118,1022,2141,695,2165,527,2188,441,2212,577,2235,766,2258,843,2282,1008,2305,535,2331,680,2354,416,2378,419,2401,283,2425,616,2448,742,2472,944,2495,823,2518,852,2542,909,2565,870,2589,1008,2612,889,2636,843,2659,682,2683,542,2706,631,2730,833,2753,848,2777,921,2800,939,2824,1047,2847,700,2870,887,2894,623,2917,591,2941,835,2964,734,2988,744,3011,914,3035,845,3060,884,3084,692,3107,628,3131,917,3154,646,3177,909,3201,862,3224,808,3248,867,3271,902,3295,584,3318,434,3342,574,3365,554,3389,411,3412,439,3436,557,3459,320,3482,663,3506,478,3529,577,3553,685,3576,525,3600,559,3623,545,3647,416,3670,441,3694,650,3717,483,3741,776,3764,714,3789,1000,3813,734,3836,618,3860,687,3883,882,3907,685,3930,678,3954,1141,3977,633,4001,734,4024,581,4048,510,4071,532,4094,308,4118,653,4141,421e" filled="false" stroked="true" strokeweight=".95pt" strokecolor="#00568b">
              <v:path arrowok="t"/>
              <v:stroke dashstyle="solid"/>
            </v:shape>
            <v:shape style="position:absolute;left:966;top:155;width:3176;height:2077" coordorigin="966,155" coordsize="3176,2077" path="m966,480l989,387,1013,318,1036,301,1060,274,1083,155,1107,318,1130,377,1154,421,1177,421,1201,394,1224,404,1248,404,1271,387,1294,411,1318,456,1341,463,1365,377,1388,404,1412,411,1435,643,1459,643,1482,695,1506,764,1529,892,1553,808,1576,892,1601,884,1625,953,1648,1109,1672,1237,1695,1202,1719,1313,1742,1596,1766,2000,1789,2062,1813,2052,1836,2232,1860,2052,1883,1811,1906,1562,1930,1510,1953,1306,1977,1013,2000,953,2024,791,2047,729,2071,687,2094,729,2118,729,2141,540,2165,421,2188,498,2212,532,2235,473,2258,515,2282,695,2305,722,2331,574,2354,574,2378,446,2401,342,2425,394,2448,377,2472,549,2495,764,2518,953,2542,988,2565,1126,2589,1348,2612,1306,2636,1192,2659,1013,2683,1109,2706,1126,2730,1330,2753,1392,2777,1357,2800,1348,2824,1365,2847,1382,2870,1417,2894,1348,2917,1288,2941,1168,2964,1227,2988,1348,3011,1313,3035,1244,3060,1158,3084,1005,3107,919,3131,857,3154,884,3177,902,3201,867,3224,798,3248,764,3271,781,3295,705,3318,747,3342,808,3365,722,3389,833,3412,875,3436,867,3459,953,3482,926,3506,823,3529,764,3553,705,3576,712,3600,739,3623,687,3647,712,3670,678,3694,739,3717,712,3741,687,3764,678,3789,739,3813,791,3836,781,3860,791,3883,781,3907,781,3930,774,3954,798,3977,823,4001,764,4024,712,4048,670,4071,670,4094,532,4118,498,4141,463e" filled="false" stroked="true" strokeweight=".95pt" strokecolor="#ab937c">
              <v:path arrowok="t"/>
              <v:stroke dashstyle="solid"/>
            </v:shape>
            <v:shape style="position:absolute;left:965;top:2622;width:2824;height:124" coordorigin="965,2623" coordsize="2824,124" path="m965,2623l965,2746m1530,2623l1530,2746m2095,2623l2095,2746m2658,2623l2658,2746m3223,2623l3223,2746m3788,2623l3788,2746e" filled="false" stroked="true" strokeweight=".475pt" strokecolor="#231f20">
              <v:path arrowok="t"/>
              <v:stroke dashstyle="solid"/>
            </v:shape>
            <v:rect style="position:absolute;left:798;top:54;width:3501;height:2693" filled="false" stroked="true" strokeweight=".475pt" strokecolor="#231f20">
              <v:stroke dashstyle="solid"/>
            </v:rect>
            <v:shape style="position:absolute;left:3543;top:132;width:471;height:273" type="#_x0000_t202" filled="false" stroked="false">
              <v:textbox inset="0,0,0,0">
                <w:txbxContent>
                  <w:p>
                    <w:pPr>
                      <w:spacing w:line="201" w:lineRule="auto" w:before="19"/>
                      <w:ind w:left="51" w:right="0" w:hanging="52"/>
                      <w:jc w:val="left"/>
                      <w:rPr>
                        <w:sz w:val="10"/>
                      </w:rPr>
                    </w:pPr>
                    <w:r>
                      <w:rPr>
                        <w:color w:val="00568B"/>
                        <w:w w:val="90"/>
                        <w:sz w:val="11"/>
                      </w:rPr>
                      <w:t>United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States</w:t>
                    </w:r>
                    <w:r>
                      <w:rPr>
                        <w:color w:val="00568B"/>
                        <w:w w:val="75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923;top:1328;width:567;height:173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B937C"/>
                        <w:w w:val="75"/>
                        <w:sz w:val="11"/>
                      </w:rPr>
                      <w:t>Euro area</w:t>
                    </w:r>
                    <w:r>
                      <w:rPr>
                        <w:color w:val="AB937C"/>
                        <w:w w:val="7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822;top:2265;width:415;height:167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74C043"/>
                        <w:w w:val="80"/>
                        <w:sz w:val="11"/>
                      </w:rPr>
                      <w:t>World</w:t>
                    </w:r>
                    <w:r>
                      <w:rPr>
                        <w:color w:val="74C043"/>
                        <w:w w:val="8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8"/>
          <w:sz w:val="11"/>
        </w:rPr>
        <w:t>2</w:t>
      </w:r>
    </w:p>
    <w:p>
      <w:pPr>
        <w:pStyle w:val="BodyText"/>
        <w:spacing w:before="10"/>
      </w:pPr>
    </w:p>
    <w:p>
      <w:pPr>
        <w:spacing w:before="1"/>
        <w:ind w:left="0" w:right="1396" w:firstLine="0"/>
        <w:jc w:val="right"/>
        <w:rPr>
          <w:sz w:val="11"/>
        </w:rPr>
      </w:pPr>
      <w:r>
        <w:rPr>
          <w:color w:val="231F20"/>
          <w:w w:val="123"/>
          <w:sz w:val="11"/>
        </w:rPr>
        <w:t>1</w:t>
      </w:r>
    </w:p>
    <w:p>
      <w:pPr>
        <w:spacing w:before="21"/>
        <w:ind w:left="3734" w:right="0" w:firstLine="0"/>
        <w:jc w:val="left"/>
        <w:rPr>
          <w:sz w:val="15"/>
        </w:rPr>
      </w:pPr>
      <w:r>
        <w:rPr>
          <w:color w:val="231F20"/>
          <w:w w:val="91"/>
          <w:sz w:val="15"/>
        </w:rPr>
        <w:t>+</w:t>
      </w:r>
    </w:p>
    <w:p>
      <w:pPr>
        <w:spacing w:before="48"/>
        <w:ind w:left="0" w:right="1396" w:firstLine="0"/>
        <w:jc w:val="right"/>
        <w:rPr>
          <w:sz w:val="11"/>
        </w:rPr>
      </w:pPr>
      <w:r>
        <w:rPr>
          <w:color w:val="231F20"/>
          <w:w w:val="66"/>
          <w:sz w:val="11"/>
        </w:rPr>
        <w:t>0</w:t>
      </w:r>
    </w:p>
    <w:p>
      <w:pPr>
        <w:spacing w:before="32"/>
        <w:ind w:left="3739" w:right="0" w:firstLine="0"/>
        <w:jc w:val="left"/>
        <w:rPr>
          <w:sz w:val="15"/>
        </w:rPr>
      </w:pPr>
      <w:r>
        <w:rPr>
          <w:color w:val="231F20"/>
          <w:w w:val="78"/>
          <w:sz w:val="15"/>
        </w:rPr>
        <w:t>–</w:t>
      </w:r>
    </w:p>
    <w:p>
      <w:pPr>
        <w:spacing w:before="39"/>
        <w:ind w:left="0" w:right="1396" w:firstLine="0"/>
        <w:jc w:val="right"/>
        <w:rPr>
          <w:sz w:val="11"/>
        </w:rPr>
      </w:pPr>
      <w:r>
        <w:rPr>
          <w:color w:val="231F20"/>
          <w:w w:val="123"/>
          <w:sz w:val="11"/>
        </w:rPr>
        <w:t>1</w:t>
      </w:r>
    </w:p>
    <w:p>
      <w:pPr>
        <w:pStyle w:val="BodyText"/>
        <w:rPr>
          <w:sz w:val="14"/>
        </w:rPr>
      </w:pPr>
    </w:p>
    <w:p>
      <w:pPr>
        <w:spacing w:before="103"/>
        <w:ind w:left="0" w:right="1396" w:firstLine="0"/>
        <w:jc w:val="right"/>
        <w:rPr>
          <w:sz w:val="11"/>
        </w:rPr>
      </w:pPr>
      <w:r>
        <w:rPr>
          <w:color w:val="231F20"/>
          <w:w w:val="78"/>
          <w:sz w:val="11"/>
        </w:rPr>
        <w:t>2</w:t>
      </w:r>
    </w:p>
    <w:p>
      <w:pPr>
        <w:pStyle w:val="BodyText"/>
        <w:rPr>
          <w:sz w:val="19"/>
        </w:rPr>
      </w:pPr>
    </w:p>
    <w:p>
      <w:pPr>
        <w:spacing w:before="0"/>
        <w:ind w:left="0" w:right="1396" w:firstLine="0"/>
        <w:jc w:val="right"/>
        <w:rPr>
          <w:sz w:val="11"/>
        </w:rPr>
      </w:pPr>
      <w:r>
        <w:rPr>
          <w:color w:val="231F20"/>
          <w:w w:val="81"/>
          <w:sz w:val="11"/>
        </w:rPr>
        <w:t>3</w:t>
      </w:r>
    </w:p>
    <w:p>
      <w:pPr>
        <w:pStyle w:val="BodyText"/>
        <w:rPr>
          <w:sz w:val="14"/>
        </w:rPr>
      </w:pPr>
    </w:p>
    <w:p>
      <w:pPr>
        <w:spacing w:before="104"/>
        <w:ind w:left="0" w:right="1396" w:firstLine="0"/>
        <w:jc w:val="right"/>
        <w:rPr>
          <w:sz w:val="11"/>
        </w:rPr>
      </w:pPr>
      <w:r>
        <w:rPr>
          <w:color w:val="231F20"/>
          <w:w w:val="86"/>
          <w:sz w:val="11"/>
        </w:rPr>
        <w:t>4</w:t>
      </w:r>
    </w:p>
    <w:p>
      <w:pPr>
        <w:pStyle w:val="BodyText"/>
        <w:spacing w:before="10"/>
      </w:pPr>
    </w:p>
    <w:p>
      <w:pPr>
        <w:spacing w:line="123" w:lineRule="exact" w:before="0"/>
        <w:ind w:left="3742" w:right="0" w:firstLine="0"/>
        <w:jc w:val="left"/>
        <w:rPr>
          <w:sz w:val="11"/>
        </w:rPr>
      </w:pPr>
      <w:r>
        <w:rPr>
          <w:color w:val="231F20"/>
          <w:w w:val="78"/>
          <w:sz w:val="11"/>
        </w:rPr>
        <w:t>5</w:t>
      </w:r>
    </w:p>
    <w:p>
      <w:pPr>
        <w:tabs>
          <w:tab w:pos="932" w:val="left" w:leader="none"/>
          <w:tab w:pos="1497" w:val="left" w:leader="none"/>
          <w:tab w:pos="2061" w:val="left" w:leader="none"/>
          <w:tab w:pos="2626" w:val="left" w:leader="none"/>
          <w:tab w:pos="3191" w:val="left" w:leader="none"/>
        </w:tabs>
        <w:spacing w:line="123" w:lineRule="exact" w:before="0"/>
        <w:ind w:left="367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2006</w:t>
        <w:tab/>
      </w:r>
      <w:r>
        <w:rPr>
          <w:color w:val="231F20"/>
          <w:w w:val="95"/>
          <w:sz w:val="11"/>
        </w:rPr>
        <w:t>08</w:t>
        <w:tab/>
        <w:t>10</w:t>
        <w:tab/>
        <w:t>12</w:t>
        <w:tab/>
        <w:t>14</w:t>
        <w:tab/>
        <w:t>16</w:t>
      </w:r>
    </w:p>
    <w:p>
      <w:pPr>
        <w:spacing w:line="235" w:lineRule="auto" w:before="60"/>
        <w:ind w:left="173" w:right="708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IHS Markit, JPMorgan, Thomson Reuters Datastream, US Bureau of Economic Analysis </w:t>
      </w:r>
      <w:r>
        <w:rPr>
          <w:color w:val="231F20"/>
          <w:w w:val="85"/>
          <w:sz w:val="11"/>
        </w:rPr>
        <w:t>and US Institute for Supply Management (ISM).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35" w:lineRule="auto" w:before="101" w:after="0"/>
        <w:ind w:left="343" w:right="891" w:hanging="171"/>
        <w:jc w:val="left"/>
        <w:rPr>
          <w:sz w:val="11"/>
        </w:rPr>
      </w:pPr>
      <w:r>
        <w:rPr>
          <w:color w:val="231F20"/>
          <w:w w:val="75"/>
          <w:sz w:val="11"/>
        </w:rPr>
        <w:t>Manufacturing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production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non-manufacturing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business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activity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ISM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survey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indices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spacing w:val="-7"/>
          <w:w w:val="75"/>
          <w:sz w:val="11"/>
        </w:rPr>
        <w:t>of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added.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35" w:lineRule="auto" w:before="1" w:after="0"/>
        <w:ind w:left="343" w:right="1098" w:hanging="171"/>
        <w:jc w:val="left"/>
        <w:rPr>
          <w:sz w:val="11"/>
        </w:rPr>
      </w:pPr>
      <w:r>
        <w:rPr>
          <w:color w:val="231F20"/>
          <w:w w:val="75"/>
          <w:sz w:val="11"/>
        </w:rPr>
        <w:t>Composite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(manufacturing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services)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purchasing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managers’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index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(PMI)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survey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spacing w:val="-7"/>
          <w:w w:val="75"/>
          <w:sz w:val="11"/>
        </w:rPr>
        <w:t>of </w:t>
      </w:r>
      <w:r>
        <w:rPr>
          <w:color w:val="231F20"/>
          <w:w w:val="85"/>
          <w:sz w:val="11"/>
        </w:rPr>
        <w:t>monthly output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growth.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35" w:lineRule="auto" w:before="1" w:after="0"/>
        <w:ind w:left="343" w:right="867" w:hanging="171"/>
        <w:jc w:val="left"/>
        <w:rPr>
          <w:sz w:val="11"/>
        </w:rPr>
      </w:pPr>
      <w:r>
        <w:rPr>
          <w:color w:val="231F20"/>
          <w:w w:val="80"/>
          <w:sz w:val="11"/>
        </w:rPr>
        <w:t>Composite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(manufacturing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services)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PMI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growth.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on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results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surveys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30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countries.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Together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these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countries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account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 estimated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87%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global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BodyText"/>
        <w:spacing w:line="259" w:lineRule="auto" w:before="97"/>
        <w:ind w:left="173" w:right="365"/>
      </w:pPr>
      <w:r>
        <w:rPr/>
        <w:br w:type="column"/>
      </w:r>
      <w:r>
        <w:rPr>
          <w:color w:val="231F20"/>
          <w:w w:val="80"/>
        </w:rPr>
        <w:t>The outlook for global growth is somewhat stronger than anticipated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February.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growth, weighted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countries’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shares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exports,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have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0.5%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1"/>
          <w:w w:val="80"/>
        </w:rPr>
        <w:t> </w:t>
      </w:r>
      <w:r>
        <w:rPr>
          <w:rFonts w:ascii="Trebuchet MS" w:hAnsi="Trebuchet MS"/>
          <w:color w:val="231F20"/>
          <w:w w:val="80"/>
        </w:rPr>
        <w:t>1.A</w:t>
      </w:r>
      <w:r>
        <w:rPr>
          <w:color w:val="231F20"/>
          <w:w w:val="80"/>
        </w:rPr>
        <w:t>),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5"/>
          <w:w w:val="80"/>
        </w:rPr>
        <w:t> </w:t>
      </w:r>
      <w:r>
        <w:rPr>
          <w:color w:val="231F20"/>
          <w:spacing w:val="-7"/>
          <w:w w:val="80"/>
        </w:rPr>
        <w:t>is </w:t>
      </w:r>
      <w:r>
        <w:rPr>
          <w:color w:val="231F20"/>
          <w:w w:val="80"/>
        </w:rPr>
        <w:t>projected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recover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0.7%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Q2.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largely </w:t>
      </w:r>
      <w:r>
        <w:rPr>
          <w:color w:val="231F20"/>
          <w:w w:val="75"/>
        </w:rPr>
        <w:t>reflected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weaker-than-expected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figure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United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3"/>
          <w:w w:val="75"/>
        </w:rPr>
        <w:t>States, </w:t>
      </w:r>
      <w:r>
        <w:rPr>
          <w:color w:val="231F20"/>
          <w:w w:val="80"/>
        </w:rPr>
        <w:t>but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1.2).</w:t>
      </w:r>
    </w:p>
    <w:p>
      <w:pPr>
        <w:pStyle w:val="BodyText"/>
        <w:spacing w:line="259" w:lineRule="auto" w:before="2"/>
        <w:ind w:left="173" w:right="799"/>
      </w:pP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area 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1.1)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4"/>
          <w:w w:val="80"/>
        </w:rPr>
        <w:t>China </w:t>
      </w:r>
      <w:r>
        <w:rPr>
          <w:color w:val="231F20"/>
          <w:w w:val="90"/>
        </w:rPr>
        <w:t>(Section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1.3).</w:t>
      </w:r>
    </w:p>
    <w:p>
      <w:pPr>
        <w:pStyle w:val="BodyText"/>
        <w:spacing w:line="259" w:lineRule="auto" w:before="181"/>
        <w:ind w:left="173" w:right="468"/>
      </w:pP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momentum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16"/>
          <w:w w:val="80"/>
        </w:rPr>
        <w:t>a </w:t>
      </w:r>
      <w:r>
        <w:rPr>
          <w:color w:val="231F20"/>
          <w:w w:val="85"/>
        </w:rPr>
        <w:t>number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countries,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particularly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</w:p>
    <w:p>
      <w:pPr>
        <w:pStyle w:val="BodyText"/>
        <w:spacing w:line="259" w:lineRule="auto" w:before="1"/>
        <w:ind w:left="173" w:right="508"/>
      </w:pPr>
      <w:r>
        <w:rPr>
          <w:color w:val="231F20"/>
          <w:w w:val="80"/>
        </w:rPr>
        <w:t>United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States.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 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20"/>
          <w:w w:val="80"/>
        </w:rPr>
        <w:t> </w:t>
      </w:r>
      <w:r>
        <w:rPr>
          <w:rFonts w:ascii="Trebuchet MS"/>
          <w:color w:val="231F20"/>
          <w:w w:val="80"/>
        </w:rPr>
        <w:t>1.1</w:t>
      </w:r>
      <w:r>
        <w:rPr>
          <w:color w:val="231F20"/>
          <w:w w:val="80"/>
        </w:rPr>
        <w:t>),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4"/>
          <w:w w:val="80"/>
        </w:rPr>
        <w:t>sharp </w:t>
      </w:r>
      <w:r>
        <w:rPr>
          <w:color w:val="231F20"/>
          <w:w w:val="85"/>
        </w:rPr>
        <w:t>rise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orders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22"/>
          <w:w w:val="80"/>
        </w:rPr>
        <w:t> </w:t>
      </w:r>
      <w:r>
        <w:rPr>
          <w:rFonts w:ascii="Trebuchet MS"/>
          <w:color w:val="231F20"/>
          <w:w w:val="80"/>
        </w:rPr>
        <w:t>1.2</w:t>
      </w:r>
      <w:r>
        <w:rPr>
          <w:color w:val="231F20"/>
          <w:w w:val="80"/>
        </w:rPr>
        <w:t>),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 </w:t>
      </w:r>
      <w:r>
        <w:rPr>
          <w:color w:val="231F20"/>
          <w:w w:val="90"/>
        </w:rPr>
        <w:t>buoyant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/>
          <w:color w:val="231F20"/>
          <w:w w:val="90"/>
        </w:rPr>
        <w:t>Chart</w:t>
      </w:r>
      <w:r>
        <w:rPr>
          <w:rFonts w:ascii="Trebuchet MS"/>
          <w:color w:val="231F20"/>
          <w:spacing w:val="-35"/>
          <w:w w:val="90"/>
        </w:rPr>
        <w:t> </w:t>
      </w:r>
      <w:r>
        <w:rPr>
          <w:rFonts w:ascii="Trebuchet MS"/>
          <w:color w:val="231F20"/>
          <w:w w:val="90"/>
        </w:rPr>
        <w:t>1.3</w:t>
      </w:r>
      <w:r>
        <w:rPr>
          <w:color w:val="231F20"/>
          <w:w w:val="90"/>
        </w:rPr>
        <w:t>).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been</w:t>
      </w:r>
    </w:p>
    <w:p>
      <w:pPr>
        <w:pStyle w:val="BodyText"/>
        <w:spacing w:line="259" w:lineRule="auto" w:before="1"/>
        <w:ind w:left="173" w:right="319"/>
      </w:pPr>
      <w:r>
        <w:rPr>
          <w:color w:val="231F20"/>
          <w:w w:val="75"/>
        </w:rPr>
        <w:t>associated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upward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revisions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forecasts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2017.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example,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International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(IMF)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revised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first </w:t>
      </w:r>
      <w:r>
        <w:rPr>
          <w:color w:val="231F20"/>
          <w:w w:val="85"/>
        </w:rPr>
        <w:t>upward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revision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near-term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2011.</w:t>
      </w:r>
    </w:p>
    <w:p>
      <w:pPr>
        <w:pStyle w:val="BodyText"/>
        <w:spacing w:line="259" w:lineRule="auto" w:before="182"/>
        <w:ind w:left="173" w:right="381"/>
      </w:pP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1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euro-area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 long-term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fluctuated.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those </w:t>
      </w:r>
      <w:r>
        <w:rPr>
          <w:color w:val="231F20"/>
          <w:w w:val="85"/>
        </w:rPr>
        <w:t>rates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were,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overall,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changed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run-up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"/>
        <w:ind w:left="173" w:right="365"/>
      </w:pPr>
      <w:r>
        <w:rPr>
          <w:color w:val="231F20"/>
          <w:w w:val="80"/>
        </w:rPr>
        <w:t>May</w:t>
      </w:r>
      <w:r>
        <w:rPr>
          <w:color w:val="231F20"/>
          <w:spacing w:val="-33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slightly 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6"/>
          <w:w w:val="80"/>
        </w:rPr>
        <w:t> </w:t>
      </w:r>
      <w:r>
        <w:rPr>
          <w:rFonts w:ascii="Trebuchet MS"/>
          <w:color w:val="231F20"/>
          <w:w w:val="80"/>
        </w:rPr>
        <w:t>1.4</w:t>
      </w:r>
      <w:r>
        <w:rPr>
          <w:color w:val="231F20"/>
          <w:w w:val="80"/>
        </w:rPr>
        <w:t>).</w:t>
      </w:r>
      <w:r>
        <w:rPr>
          <w:color w:val="231F20"/>
          <w:spacing w:val="6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contacts,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fluctuations were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changing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over: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scale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timing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fiscal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stimulus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States;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implications of European political developments; and </w:t>
      </w:r>
      <w:r>
        <w:rPr>
          <w:color w:val="231F20"/>
          <w:spacing w:val="-3"/>
          <w:w w:val="75"/>
        </w:rPr>
        <w:t>broader </w:t>
      </w:r>
      <w:r>
        <w:rPr>
          <w:color w:val="231F20"/>
          <w:w w:val="80"/>
        </w:rPr>
        <w:t>geopolitical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risks.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volatilities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rose </w:t>
      </w:r>
      <w:r>
        <w:rPr>
          <w:color w:val="231F20"/>
          <w:w w:val="85"/>
        </w:rPr>
        <w:t>from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mid-April,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back</w:t>
      </w:r>
    </w:p>
    <w:p>
      <w:pPr>
        <w:pStyle w:val="BodyText"/>
        <w:spacing w:line="259" w:lineRule="auto" w:before="2"/>
        <w:ind w:left="173" w:right="341"/>
      </w:pP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 1.5</w:t>
      </w:r>
      <w:r>
        <w:rPr>
          <w:color w:val="231F20"/>
          <w:w w:val="85"/>
        </w:rPr>
        <w:t>). In contrast to moves in other countries, the </w:t>
      </w:r>
      <w:r>
        <w:rPr>
          <w:color w:val="231F20"/>
          <w:w w:val="75"/>
        </w:rPr>
        <w:t>market-implied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path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short-term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flattened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7"/>
          <w:w w:val="85"/>
        </w:rPr>
        <w:t> </w:t>
      </w:r>
      <w:r>
        <w:rPr>
          <w:rFonts w:ascii="Trebuchet MS"/>
          <w:color w:val="231F20"/>
          <w:w w:val="85"/>
        </w:rPr>
        <w:t>1.6</w:t>
      </w:r>
      <w:r>
        <w:rPr>
          <w:rFonts w:ascii="Trebuchet MS"/>
          <w:color w:val="231F20"/>
          <w:spacing w:val="-3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Section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1.4)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longer-term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rates fell steadily (</w:t>
      </w:r>
      <w:r>
        <w:rPr>
          <w:rFonts w:ascii="Trebuchet MS"/>
          <w:color w:val="231F20"/>
          <w:w w:val="85"/>
        </w:rPr>
        <w:t>Chart 1.4</w:t>
      </w:r>
      <w:r>
        <w:rPr>
          <w:color w:val="231F20"/>
          <w:w w:val="85"/>
        </w:rPr>
        <w:t>). That may in part reflect a less </w:t>
      </w:r>
      <w:r>
        <w:rPr>
          <w:color w:val="231F20"/>
          <w:w w:val="75"/>
        </w:rPr>
        <w:t>optimistic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view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among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participants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growth </w:t>
      </w:r>
      <w:r>
        <w:rPr>
          <w:color w:val="231F20"/>
          <w:w w:val="85"/>
        </w:rPr>
        <w:t>prospects in coming years relative to growth in other countries.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5199" w:space="130"/>
            <w:col w:w="5501"/>
          </w:cols>
        </w:sectPr>
      </w:pPr>
    </w:p>
    <w:p>
      <w:pPr>
        <w:spacing w:before="104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1.2 </w:t>
      </w:r>
      <w:r>
        <w:rPr>
          <w:rFonts w:ascii="BPG Sans Modern GPL&amp;GNU"/>
          <w:color w:val="A70741"/>
          <w:w w:val="95"/>
          <w:sz w:val="18"/>
        </w:rPr>
        <w:t>Global trade growth has picked up sharply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World</w:t>
      </w:r>
      <w:r>
        <w:rPr>
          <w:rFonts w:ascii="BPG Sans Modern GPL&amp;GNU"/>
          <w:color w:val="231F20"/>
          <w:spacing w:val="-29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trade</w:t>
      </w:r>
      <w:r>
        <w:rPr>
          <w:rFonts w:ascii="BPG Sans Modern GPL&amp;GNU"/>
          <w:color w:val="231F20"/>
          <w:spacing w:val="-28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in</w:t>
      </w:r>
      <w:r>
        <w:rPr>
          <w:rFonts w:ascii="BPG Sans Modern GPL&amp;GNU"/>
          <w:color w:val="231F20"/>
          <w:spacing w:val="-29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goods</w:t>
      </w:r>
      <w:r>
        <w:rPr>
          <w:rFonts w:ascii="BPG Sans Modern GPL&amp;GNU"/>
          <w:color w:val="231F20"/>
          <w:spacing w:val="-28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and</w:t>
      </w:r>
      <w:r>
        <w:rPr>
          <w:rFonts w:ascii="BPG Sans Modern GPL&amp;GNU"/>
          <w:color w:val="231F20"/>
          <w:spacing w:val="-29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euro-area</w:t>
      </w:r>
      <w:r>
        <w:rPr>
          <w:rFonts w:ascii="BPG Sans Modern GPL&amp;GNU"/>
          <w:color w:val="231F20"/>
          <w:spacing w:val="-28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and</w:t>
      </w:r>
      <w:r>
        <w:rPr>
          <w:rFonts w:ascii="BPG Sans Modern GPL&amp;GNU"/>
          <w:color w:val="231F20"/>
          <w:spacing w:val="-29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US</w:t>
      </w:r>
      <w:r>
        <w:rPr>
          <w:rFonts w:ascii="BPG Sans Modern GPL&amp;GNU"/>
          <w:color w:val="231F20"/>
          <w:spacing w:val="-28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capital</w:t>
      </w:r>
      <w:r>
        <w:rPr>
          <w:rFonts w:ascii="BPG Sans Modern GPL&amp;GNU"/>
          <w:color w:val="231F20"/>
          <w:spacing w:val="-28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goods</w:t>
      </w:r>
      <w:r>
        <w:rPr>
          <w:rFonts w:ascii="BPG Sans Modern GPL&amp;GNU"/>
          <w:color w:val="231F20"/>
          <w:spacing w:val="-29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orders</w:t>
      </w:r>
    </w:p>
    <w:p>
      <w:pPr>
        <w:spacing w:line="114" w:lineRule="exact" w:before="46"/>
        <w:ind w:left="1981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Percentage changes on a year earlier</w:t>
      </w:r>
    </w:p>
    <w:p>
      <w:pPr>
        <w:spacing w:line="114" w:lineRule="exact" w:before="0"/>
        <w:ind w:left="3638" w:right="0" w:firstLine="0"/>
        <w:jc w:val="left"/>
        <w:rPr>
          <w:sz w:val="11"/>
        </w:rPr>
      </w:pPr>
      <w:r>
        <w:rPr/>
        <w:pict>
          <v:group style="position:absolute;margin-left:39.685001pt;margin-top:2.740744pt;width:170pt;height:130.9pt;mso-position-horizontal-relative:page;mso-position-vertical-relative:paragraph;z-index:15745024" coordorigin="794,55" coordsize="3400,2618">
            <v:line style="position:absolute" from="957,2235" to="4037,2235" stroked="true" strokeweight=".46pt" strokecolor="#231f20">
              <v:stroke dashstyle="solid"/>
            </v:line>
            <v:line style="position:absolute" from="4089,2243" to="4194,2243" stroked="true" strokeweight=".46pt" strokecolor="#231f20">
              <v:stroke dashstyle="solid"/>
            </v:line>
            <v:shape style="position:absolute;left:956;top:729;width:202;height:969" coordorigin="957,729" coordsize="202,969" path="m957,1099l1003,852m1003,852l1050,729m1050,729l1112,1064m1112,1064l1158,1697e" filled="false" stroked="true" strokeweight=".92pt" strokecolor="#00568b">
              <v:path arrowok="t"/>
              <v:stroke dashstyle="solid"/>
            </v:shape>
            <v:line style="position:absolute" from="1181,1688" to="1181,2234" stroked="true" strokeweight="3.243pt" strokecolor="#00568b">
              <v:stroke dashstyle="solid"/>
            </v:line>
            <v:shape style="position:absolute;left:1204;top:1468;width:357;height:898" coordorigin="1205,1468" coordsize="357,898" path="m1205,2225l1251,1944m1251,1944l1313,2313m1313,2313l1360,2172m1360,2172l1406,1803m1406,1803l1452,1504m1452,1504l1514,2366m1514,2366l1561,1468e" filled="false" stroked="true" strokeweight=".92pt" strokecolor="#00568b">
              <v:path arrowok="t"/>
              <v:stroke dashstyle="solid"/>
            </v:shape>
            <v:line style="position:absolute" from="1584,1459" to="1584,1953" stroked="true" strokeweight="3.243pt" strokecolor="#00568b">
              <v:stroke dashstyle="solid"/>
            </v:line>
            <v:shape style="position:absolute;left:1607;top:940;width:310;height:1373" coordorigin="1607,940" coordsize="310,1373" path="m1607,1944l1654,2313m1654,2313l1716,1785m1716,1785l1762,1609m1762,1609l1809,1187m1809,1187l1855,1169m1855,1169l1917,940e" filled="false" stroked="true" strokeweight=".92pt" strokecolor="#00568b">
              <v:path arrowok="t"/>
              <v:stroke dashstyle="solid"/>
            </v:shape>
            <v:line style="position:absolute" from="1940,438" to="1940,950" stroked="true" strokeweight="3.242pt" strokecolor="#00568b">
              <v:stroke dashstyle="solid"/>
            </v:line>
            <v:shape style="position:absolute;left:1963;top:447;width:914;height:1180" coordorigin="1963,448" coordsize="914,1180" path="m1963,448l2010,1627m2010,1627l2072,888m2072,888l2118,782m2118,782l2165,1152m2165,1152l2211,976m2211,976l2273,712m2273,712l2320,1081m2320,1081l2366,1521m2366,1521l2412,1328m2412,1328l2474,835m2474,835l2521,1134m2521,1134l2567,993m2567,993l2614,817m2614,817l2676,1627m2676,1627l2722,993m2722,993l2769,1134m2769,1134l2830,1416m2830,1416l2877,1416e" filled="false" stroked="true" strokeweight=".92pt" strokecolor="#00568b">
              <v:path arrowok="t"/>
              <v:stroke dashstyle="solid"/>
            </v:shape>
            <v:line style="position:absolute" from="2900,878" to="2900,1425" stroked="true" strokeweight="3.242pt" strokecolor="#00568b">
              <v:stroke dashstyle="solid"/>
            </v:line>
            <v:shape style="position:absolute;left:2923;top:887;width:155;height:194" coordorigin="2923,888" coordsize="155,194" path="m2923,888l2970,888m2970,888l3032,1081m3032,1081l3078,905e" filled="false" stroked="true" strokeweight=".92pt" strokecolor="#00568b">
              <v:path arrowok="t"/>
              <v:stroke dashstyle="solid"/>
            </v:shape>
            <v:line style="position:absolute" from="3101,896" to="3101,1407" stroked="true" strokeweight="3.242pt" strokecolor="#00568b">
              <v:stroke dashstyle="solid"/>
            </v:line>
            <v:shape style="position:absolute;left:3124;top:922;width:357;height:810" coordorigin="3125,923" coordsize="357,810" path="m3125,1398l3171,1732m3171,1732l3233,1257m3233,1257l3279,923m3279,923l3326,1662m3326,1662l3372,1627m3372,1627l3434,1380m3434,1380l3481,1486e" filled="false" stroked="true" strokeweight=".92pt" strokecolor="#00568b">
              <v:path arrowok="t"/>
              <v:stroke dashstyle="solid"/>
            </v:shape>
            <v:line style="position:absolute" from="3504,1477" to="3504,2076" stroked="true" strokeweight="3.243pt" strokecolor="#00568b">
              <v:stroke dashstyle="solid"/>
            </v:line>
            <v:shape style="position:absolute;left:3527;top:922;width:465;height:1479" coordorigin="3527,923" coordsize="465,1479" path="m3527,2067l3589,1750m3589,1750l3636,1644m3636,1644l3682,2401m3682,2401l3728,1363m3728,1363l3790,1574m3790,1574l3837,1416m3837,1416l3883,1627m3883,1627l3930,923m3930,923l3992,1222e" filled="false" stroked="true" strokeweight=".92pt" strokecolor="#00568b">
              <v:path arrowok="t"/>
              <v:stroke dashstyle="solid"/>
            </v:shape>
            <v:line style="position:absolute" from="4089,940" to="4194,940" stroked="true" strokeweight=".46pt" strokecolor="#231f20">
              <v:stroke dashstyle="solid"/>
            </v:line>
            <v:line style="position:absolute" from="3992,1222" to="4037,958" stroked="true" strokeweight=".92pt" strokecolor="#00568b">
              <v:stroke dashstyle="solid"/>
            </v:line>
            <v:shape style="position:absolute;left:803;top:492;width:105;height:1743" coordorigin="803,493" coordsize="105,1743" path="m803,2235l908,2235m803,1795l908,1795m803,1355l908,1355m803,933l908,933m803,493l908,493e" filled="false" stroked="true" strokeweight=".46pt" strokecolor="#231f20">
              <v:path arrowok="t"/>
              <v:stroke dashstyle="solid"/>
            </v:shape>
            <v:line style="position:absolute" from="980,1741" to="980,2322" stroked="true" strokeweight="3.242pt" strokecolor="#a70741">
              <v:stroke dashstyle="solid"/>
            </v:line>
            <v:shape style="position:absolute;left:1003;top:922;width:202;height:916" coordorigin="1003,923" coordsize="202,916" path="m1003,1750l1050,1662m1050,1662l1112,1838m1112,1838l1158,923m1158,923l1205,1169e" filled="false" stroked="true" strokeweight=".92pt" strokecolor="#a70741">
              <v:path arrowok="t"/>
              <v:stroke dashstyle="solid"/>
            </v:shape>
            <v:line style="position:absolute" from="1228,1160" to="1228,1654" stroked="true" strokeweight="3.242pt" strokecolor="#a70741">
              <v:stroke dashstyle="solid"/>
            </v:line>
            <v:shape style="position:absolute;left:1251;top:641;width:558;height:1479" coordorigin="1251,641" coordsize="558,1479" path="m1251,1644l1313,2120m1313,2120l1360,1292m1360,1292l1406,1697m1406,1697l1452,1627m1452,1627l1514,1521m1514,1521l1561,641m1561,641l1607,1345m1607,1345l1654,1416m1654,1416l1716,641m1716,641l1762,1785m1762,1785l1809,1979e" filled="false" stroked="true" strokeweight=".92pt" strokecolor="#a70741">
              <v:path arrowok="t"/>
              <v:stroke dashstyle="solid"/>
            </v:shape>
            <v:line style="position:absolute" from="1832,1371" to="1832,1988" stroked="true" strokeweight="3.243pt" strokecolor="#a70741">
              <v:stroke dashstyle="solid"/>
            </v:line>
            <v:shape style="position:absolute;left:1855;top:817;width:217;height:986" coordorigin="1855,817" coordsize="217,986" path="m1855,1380l1917,1169m1917,1169l1963,1803m1963,1803l2010,835m2010,835l2072,817e" filled="false" stroked="true" strokeweight=".92pt" strokecolor="#a70741">
              <v:path arrowok="t"/>
              <v:stroke dashstyle="solid"/>
            </v:shape>
            <v:line style="position:absolute" from="2095,808" to="2095,1284" stroked="true" strokeweight="3.242pt" strokecolor="#a70741">
              <v:stroke dashstyle="solid"/>
            </v:line>
            <v:shape style="position:absolute;left:2118;top:1116;width:248;height:388" coordorigin="2118,1116" coordsize="248,388" path="m2118,1275l2165,1328m2165,1328l2211,1116m2211,1116l2273,1504m2273,1504l2320,1416m2320,1416l2366,1504e" filled="false" stroked="true" strokeweight=".92pt" strokecolor="#a70741">
              <v:path arrowok="t"/>
              <v:stroke dashstyle="solid"/>
            </v:shape>
            <v:line style="position:absolute" from="2389,984" to="2389,1513" stroked="true" strokeweight="3.243pt" strokecolor="#a70741">
              <v:stroke dashstyle="solid"/>
            </v:line>
            <v:shape style="position:absolute;left:2412;top:359;width:155;height:898" coordorigin="2412,360" coordsize="155,898" path="m2412,993l2474,1011m2474,1011l2521,1257m2521,1257l2567,360e" filled="false" stroked="true" strokeweight=".92pt" strokecolor="#a70741">
              <v:path arrowok="t"/>
              <v:stroke dashstyle="solid"/>
            </v:shape>
            <v:line style="position:absolute" from="2590,350" to="2590,985" stroked="true" strokeweight="3.243pt" strokecolor="#a70741">
              <v:stroke dashstyle="solid"/>
            </v:line>
            <v:shape style="position:absolute;left:2613;top:359;width:109;height:775" coordorigin="2614,360" coordsize="109,775" path="m2614,976l2676,1134m2676,1134l2722,360e" filled="false" stroked="true" strokeweight=".92pt" strokecolor="#a70741">
              <v:path arrowok="t"/>
              <v:stroke dashstyle="solid"/>
            </v:shape>
            <v:line style="position:absolute" from="2745,350" to="2745,826" stroked="true" strokeweight="3.242pt" strokecolor="#a70741">
              <v:stroke dashstyle="solid"/>
            </v:line>
            <v:shape style="position:absolute;left:2768;top:694;width:357;height:1039" coordorigin="2769,694" coordsize="357,1039" path="m2769,817l2830,694m2830,694l2877,1046m2877,1046l2923,1345m2923,1345l2970,1732m2970,1732l3032,1064m3032,1064l3078,1310m3078,1310l3125,1310e" filled="false" stroked="true" strokeweight=".92pt" strokecolor="#a70741">
              <v:path arrowok="t"/>
              <v:stroke dashstyle="solid"/>
            </v:shape>
            <v:line style="position:absolute" from="3148,1301" to="3148,1865" stroked="true" strokeweight="3.243pt" strokecolor="#a70741">
              <v:stroke dashstyle="solid"/>
            </v:line>
            <v:shape style="position:absolute;left:3171;top:1538;width:155;height:317" coordorigin="3171,1539" coordsize="155,317" path="m3171,1856l3233,1539m3233,1539l3279,1732m3279,1732l3326,1697e" filled="false" stroked="true" strokeweight=".92pt" strokecolor="#a70741">
              <v:path arrowok="t"/>
              <v:stroke dashstyle="solid"/>
            </v:shape>
            <v:line style="position:absolute" from="3349,1688" to="3349,2234" stroked="true" strokeweight="3.242pt" strokecolor="#a70741">
              <v:stroke dashstyle="solid"/>
            </v:line>
            <v:shape style="position:absolute;left:3372;top:1345;width:419;height:880" coordorigin="3372,1345" coordsize="419,880" path="m3372,2225l3434,1662m3434,1662l3481,1732m3481,1732l3527,1715m3527,1715l3589,1398m3589,1398l3636,1539m3636,1539l3682,2190m3682,2190l3728,1345m3728,1345l3790,1732e" filled="false" stroked="true" strokeweight=".92pt" strokecolor="#a70741">
              <v:path arrowok="t"/>
              <v:stroke dashstyle="solid"/>
            </v:shape>
            <v:line style="position:absolute" from="3814,1723" to="3814,2322" stroked="true" strokeweight="3.243pt" strokecolor="#a70741">
              <v:stroke dashstyle="solid"/>
            </v:line>
            <v:shape style="position:absolute;left:3836;top:359;width:155;height:1954" coordorigin="3837,360" coordsize="155,1954" path="m3837,2313l3883,976m3883,976l3930,1081m3930,1081l3992,360e" filled="false" stroked="true" strokeweight=".92pt" strokecolor="#a70741">
              <v:path arrowok="t"/>
              <v:stroke dashstyle="solid"/>
            </v:shape>
            <v:line style="position:absolute" from="4089,500" to="4194,500" stroked="true" strokeweight=".46pt" strokecolor="#231f20">
              <v:stroke dashstyle="solid"/>
            </v:line>
            <v:line style="position:absolute" from="3992,360" to="4037,1064" stroked="true" strokeweight=".92pt" strokecolor="#a70741">
              <v:stroke dashstyle="solid"/>
            </v:line>
            <v:shape style="position:absolute;left:956;top:1362;width:3237;height:1303" coordorigin="957,1363" coordsize="3237,1303" path="m4089,1803l4194,1803m4089,1363l4194,1363m957,2561l957,2666m1561,2561l1561,2666m2165,2561l2165,2666m2769,2561l2769,2666m3372,2561l3372,2666m3986,2561l3986,2666e" filled="false" stroked="true" strokeweight=".46pt" strokecolor="#231f20">
              <v:path arrowok="t"/>
              <v:stroke dashstyle="solid"/>
            </v:shape>
            <v:rect style="position:absolute;left:798;top:59;width:3391;height:2608" filled="false" stroked="true" strokeweight=".46pt" strokecolor="#231f20">
              <v:stroke dashstyle="solid"/>
            </v:rect>
            <v:shape style="position:absolute;left:2220;top:166;width:1058;height:162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World</w:t>
                    </w:r>
                    <w:r>
                      <w:rPr>
                        <w:color w:val="A70741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trade</w:t>
                    </w:r>
                    <w:r>
                      <w:rPr>
                        <w:color w:val="A70741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in</w:t>
                    </w:r>
                    <w:r>
                      <w:rPr>
                        <w:color w:val="A70741"/>
                        <w:spacing w:val="-22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goods</w:t>
                    </w:r>
                    <w:r>
                      <w:rPr>
                        <w:color w:val="A70741"/>
                        <w:w w:val="80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428;top:2325;width:1039;height:162" type="#_x0000_t202" filled="false" stroked="false">
              <v:textbox inset="0,0,0,0">
                <w:txbxContent>
                  <w:p>
                    <w:pPr>
                      <w:spacing w:line="160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Capital goods orders</w:t>
                    </w:r>
                    <w:r>
                      <w:rPr>
                        <w:color w:val="00568B"/>
                        <w:w w:val="7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1"/>
        </w:rPr>
        <w:t>5</w:t>
      </w: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0" w:right="1052" w:firstLine="0"/>
        <w:jc w:val="right"/>
        <w:rPr>
          <w:sz w:val="11"/>
        </w:rPr>
      </w:pPr>
      <w:r>
        <w:rPr>
          <w:color w:val="231F20"/>
          <w:w w:val="83"/>
          <w:sz w:val="11"/>
        </w:rPr>
        <w:t>4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3"/>
        </w:rPr>
      </w:pPr>
    </w:p>
    <w:p>
      <w:pPr>
        <w:spacing w:before="1"/>
        <w:ind w:left="0" w:right="1052" w:firstLine="0"/>
        <w:jc w:val="right"/>
        <w:rPr>
          <w:sz w:val="11"/>
        </w:rPr>
      </w:pPr>
      <w:r>
        <w:rPr>
          <w:color w:val="231F20"/>
          <w:w w:val="79"/>
          <w:sz w:val="11"/>
        </w:rPr>
        <w:t>3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1052" w:firstLine="0"/>
        <w:jc w:val="right"/>
        <w:rPr>
          <w:sz w:val="11"/>
        </w:rPr>
      </w:pPr>
      <w:r>
        <w:rPr>
          <w:color w:val="231F20"/>
          <w:w w:val="76"/>
          <w:sz w:val="11"/>
        </w:rPr>
        <w:t>2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3"/>
        </w:rPr>
      </w:pPr>
    </w:p>
    <w:p>
      <w:pPr>
        <w:spacing w:before="1"/>
        <w:ind w:left="0" w:right="1052" w:firstLine="0"/>
        <w:jc w:val="right"/>
        <w:rPr>
          <w:sz w:val="11"/>
        </w:rPr>
      </w:pPr>
      <w:r>
        <w:rPr>
          <w:color w:val="231F20"/>
          <w:w w:val="119"/>
          <w:sz w:val="11"/>
        </w:rPr>
        <w:t>1</w:t>
      </w:r>
    </w:p>
    <w:p>
      <w:pPr>
        <w:spacing w:before="81"/>
        <w:ind w:left="0" w:right="1048" w:firstLine="0"/>
        <w:jc w:val="right"/>
        <w:rPr>
          <w:sz w:val="14"/>
        </w:rPr>
      </w:pPr>
      <w:r>
        <w:rPr>
          <w:color w:val="231F20"/>
          <w:w w:val="95"/>
          <w:sz w:val="14"/>
        </w:rPr>
        <w:t>+</w:t>
      </w:r>
    </w:p>
    <w:p>
      <w:pPr>
        <w:spacing w:before="107"/>
        <w:ind w:left="0" w:right="1052" w:firstLine="0"/>
        <w:jc w:val="right"/>
        <w:rPr>
          <w:sz w:val="11"/>
        </w:rPr>
      </w:pPr>
      <w:r>
        <w:rPr>
          <w:color w:val="231F20"/>
          <w:w w:val="64"/>
          <w:sz w:val="11"/>
        </w:rPr>
        <w:t>0</w:t>
      </w:r>
    </w:p>
    <w:p>
      <w:pPr>
        <w:spacing w:before="33"/>
        <w:ind w:left="0" w:right="1053" w:firstLine="0"/>
        <w:jc w:val="right"/>
        <w:rPr>
          <w:sz w:val="14"/>
        </w:rPr>
      </w:pPr>
      <w:r>
        <w:rPr>
          <w:color w:val="231F20"/>
          <w:w w:val="81"/>
          <w:sz w:val="14"/>
        </w:rPr>
        <w:t>–</w:t>
      </w:r>
    </w:p>
    <w:p>
      <w:pPr>
        <w:spacing w:line="114" w:lineRule="exact" w:before="44"/>
        <w:ind w:left="3648" w:right="0" w:firstLine="0"/>
        <w:jc w:val="left"/>
        <w:rPr>
          <w:sz w:val="11"/>
        </w:rPr>
      </w:pPr>
      <w:r>
        <w:rPr>
          <w:color w:val="231F20"/>
          <w:w w:val="119"/>
          <w:sz w:val="11"/>
        </w:rPr>
        <w:t>1</w:t>
      </w:r>
    </w:p>
    <w:p>
      <w:pPr>
        <w:tabs>
          <w:tab w:pos="1197" w:val="left" w:leader="none"/>
          <w:tab w:pos="1803" w:val="left" w:leader="none"/>
          <w:tab w:pos="2411" w:val="left" w:leader="none"/>
          <w:tab w:pos="3017" w:val="left" w:leader="none"/>
          <w:tab w:pos="3366" w:val="left" w:leader="none"/>
        </w:tabs>
        <w:spacing w:line="114" w:lineRule="exact" w:before="0"/>
        <w:ind w:left="517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2012</w:t>
        <w:tab/>
      </w:r>
      <w:r>
        <w:rPr>
          <w:color w:val="231F20"/>
          <w:sz w:val="11"/>
        </w:rPr>
        <w:t>13</w:t>
        <w:tab/>
        <w:t>14</w:t>
        <w:tab/>
        <w:t>15</w:t>
        <w:tab/>
        <w:t>16</w:t>
        <w:tab/>
        <w:t>17</w:t>
      </w:r>
    </w:p>
    <w:p>
      <w:pPr>
        <w:spacing w:line="131" w:lineRule="exact" w:before="74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CPB Netherlands Bureau for Economic Policy Analysis, European Central Bank,</w:t>
      </w:r>
    </w:p>
    <w:p>
      <w:pPr>
        <w:spacing w:line="131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Thomson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Datastream,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Labor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Statistics,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Census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131" w:lineRule="exact" w:before="98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Volume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35" w:lineRule="auto" w:before="1" w:after="0"/>
        <w:ind w:left="343" w:right="92" w:hanging="171"/>
        <w:jc w:val="left"/>
        <w:rPr>
          <w:sz w:val="11"/>
        </w:rPr>
      </w:pPr>
      <w:r>
        <w:rPr>
          <w:color w:val="231F20"/>
          <w:w w:val="80"/>
          <w:sz w:val="11"/>
        </w:rPr>
        <w:t>US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non-defence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aircraft,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deflated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capital equipment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producer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index,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euro-area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volume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goods,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weighted together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2014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euro-area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value-added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85"/>
          <w:sz w:val="11"/>
        </w:rPr>
        <w:t>mean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variance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world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trade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goods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2012.</w:t>
      </w:r>
    </w:p>
    <w:p>
      <w:pPr>
        <w:pStyle w:val="BodyText"/>
        <w:spacing w:before="2"/>
        <w:rPr>
          <w:sz w:val="5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64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1.3</w:t>
      </w:r>
      <w:r>
        <w:rPr>
          <w:rFonts w:ascii="Trebuchet MS"/>
          <w:b/>
          <w:color w:val="A70741"/>
          <w:spacing w:val="-2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Measures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euro-area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confidence </w:t>
      </w:r>
      <w:r>
        <w:rPr>
          <w:rFonts w:ascii="BPG Sans Modern GPL&amp;GNU"/>
          <w:color w:val="A70741"/>
          <w:w w:val="95"/>
          <w:sz w:val="18"/>
        </w:rPr>
        <w:t>remain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buoyant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Euro-area and US consumer and business confidence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7" w:lineRule="exact" w:before="89"/>
        <w:ind w:left="49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Differences from averages since 2000 (number of standard deviations)</w:t>
      </w:r>
    </w:p>
    <w:p>
      <w:pPr>
        <w:spacing w:line="117" w:lineRule="exact" w:before="0"/>
        <w:ind w:left="3612" w:right="0" w:firstLine="0"/>
        <w:jc w:val="left"/>
        <w:rPr>
          <w:sz w:val="11"/>
        </w:rPr>
      </w:pPr>
      <w:r>
        <w:rPr/>
        <w:pict>
          <v:group style="position:absolute;margin-left:39.685001pt;margin-top:2.455648pt;width:170.15pt;height:130.9pt;mso-position-horizontal-relative:page;mso-position-vertical-relative:paragraph;z-index:15739904" coordorigin="794,49" coordsize="3403,2618">
            <v:shape style="position:absolute;left:1553;top:691;width:2640;height:1969" coordorigin="1554,692" coordsize="2640,1969" path="m4089,692l4194,692m1554,2556l1554,2660e" filled="false" stroked="true" strokeweight=".46pt" strokecolor="#231f20">
              <v:path arrowok="t"/>
              <v:stroke dashstyle="solid"/>
            </v:shape>
            <v:shape style="position:absolute;left:973;top:571;width:3063;height:2039" coordorigin="973,572" coordsize="3063,2039" path="m973,2074l1021,2034m1021,2034l1070,1914m1070,1914l1118,1994m1118,1994l1167,1934m1167,1934l1215,1994m1215,1994l1263,2134m1263,2134l1312,2415m1312,2415l1360,2515m1360,2515l1409,2495m1409,2495l1457,2611m1457,2611l1505,2575m1505,2575l1554,2375m1554,2375l1602,2355m1602,2355l1651,2335m1651,2335l1699,2234m1699,2234l1747,2194m1747,2194l1796,1914m1796,1914l1844,1794m1844,1794l1893,1633m1893,1633l1941,1573m1941,1573l1989,1533m1989,1533l2038,1613m2038,1613l2086,1453m2086,1453l2135,1293m2135,1293l2183,1393m2183,1393l2231,1092m2231,1092l2280,1012m2280,1012l2328,892m2328,892l2376,932m2376,932l2425,1012m2425,1012l2473,1153m2473,1153l2522,1273m2522,1273l2570,1253m2570,1253l2618,1293m2618,1293l2667,1233m2667,1233l2715,992m2715,992l2764,832m2764,832l2812,572m2812,572l2860,652m2860,652l2909,732m2909,732l2957,732m2957,732l3006,872m3006,872l3054,852m3054,852l3119,872m3119,872l3167,912m3167,912l3215,772m3215,772l3264,752m3264,752l3312,812m3312,812l3361,1032m3361,1032l3409,1112m3409,1112l3457,1072m3457,1072l3506,872m3506,872l3554,892m3554,892l3602,952m3602,952l3651,1012m3651,1012l3699,972m3699,972l3748,952m3748,952l3796,792m3796,792l3844,692m3844,692l3893,672m3893,672l3941,792m3941,792l3990,692m3990,692l4035,572e" filled="false" stroked="true" strokeweight=".92pt" strokecolor="#ab937c">
              <v:path arrowok="t"/>
              <v:stroke dashstyle="solid"/>
            </v:shape>
            <v:shape style="position:absolute;left:973;top:771;width:3063;height:1583" coordorigin="973,772" coordsize="3063,1583" path="m973,1653l1021,1573m1021,1573l1070,1613m1070,1613l1118,1714m1118,1714l1167,1914m1167,1914l1215,1954m1215,1954l1263,2114m1263,2114l1312,2194m1312,2194l1360,2294m1360,2294l1409,2355m1409,2355l1457,2234m1457,2234l1505,2154m1505,2154l1554,2074m1554,2074l1602,2014m1602,2014l1651,2014m1651,2014l1699,2194m1699,2194l1747,2134m1747,2134l1796,2014m1796,2014l1844,1954m1844,1954l1893,1774m1893,1774l1941,1653m1941,1653l1989,1593m1989,1593l2038,1493m2038,1493l2086,1413m2086,1413l2135,1373m2135,1373l2183,1373m2183,1373l2231,1313m2231,1313l2280,1333m2280,1333l2328,1333m2328,1333l2376,1353m2376,1353l2425,1333m2425,1333l2473,1413m2473,1413l2522,1433m2522,1433l2570,1393m2570,1393l2618,1373m2618,1373l2667,1353m2667,1353l2715,1373m2715,1373l2764,1353m2764,1353l2812,1273m2812,1273l2860,1253m2860,1253l2909,1213m2909,1213l2957,1233m2957,1233l3006,1173m3006,1173l3054,1153m3054,1153l3119,1032m3119,1032l3167,1012m3167,1012l3215,1052m3215,1052l3264,1012m3264,1012l3312,1092m3312,1092l3361,1153m3361,1153l3409,1193m3409,1193l3457,1133m3457,1133l3506,1112m3506,1112l3554,1112m3554,1112l3602,1092m3602,1092l3651,1193m3651,1193l3699,1092m3699,1092l3748,992m3748,992l3796,992m3796,992l3844,912m3844,912l3893,892m3893,892l3941,832m3941,832l3990,872m3990,872l4035,772e" filled="false" stroked="true" strokeweight=".92pt" strokecolor="#ab937c">
              <v:path arrowok="t"/>
              <v:stroke dashstyle="shortdot"/>
            </v:shape>
            <v:shape style="position:absolute;left:973;top:1413;width:484;height:559" coordorigin="973,1413" coordsize="484,559" path="m973,1834l1021,1814m1021,1814l1070,1754m1070,1754l1118,1754m1118,1754l1167,1593m1167,1593l1215,1914m1215,1914l1263,1971m1263,1971l1312,1874m1312,1874l1360,1653m1360,1653l1409,1413m1409,1413l1457,1413e" filled="false" stroked="true" strokeweight=".92pt" strokecolor="#00568b">
              <v:path arrowok="t"/>
              <v:stroke dashstyle="solid"/>
            </v:shape>
            <v:line style="position:absolute" from="1481,1404" to="1481,1943" stroked="true" strokeweight="3.34pt" strokecolor="#00568b">
              <v:stroke dashstyle="solid"/>
            </v:line>
            <v:shape style="position:absolute;left:1505;top:571;width:2531;height:1363" coordorigin="1505,572" coordsize="2531,1363" path="m1505,1934l1554,1894m1554,1894l1602,1693m1602,1693l1651,1633m1651,1633l1699,1754m1699,1754l1747,1313m1747,1313l1796,1333m1796,1333l1844,1293m1844,1293l1893,1453m1893,1453l1941,1693m1941,1693l1989,1914m1989,1914l2038,1814m2038,1814l2086,1433m2086,1433l2135,1493m2135,1493l2183,1473m2183,1473l2231,1553m2231,1553l2280,1333m2280,1333l2328,1453m2328,1453l2376,1433m2376,1433l2425,1473m2425,1473l2473,1433m2473,1433l2522,1313m2522,1313l2570,1193m2570,1193l2618,1092m2618,1092l2667,832m2667,832l2715,592m2715,592l2764,732m2764,732l2812,872m2812,872l2860,712m2860,712l2909,992m2909,992l2957,712m2957,712l3006,852m3006,852l3054,932m3054,932l3119,1173m3119,1173l3167,1032m3167,1032l3215,952m3215,952l3264,892m3264,892l3312,912m3312,912l3361,932m3361,932l3409,972m3409,972l3457,1072m3457,1072l3506,772m3506,772l3554,832m3554,832l3602,1032m3602,1032l3651,1032m3651,1032l3699,972m3699,972l3748,1173m3748,1173l3796,832m3796,832l3844,592m3844,592l3893,572m3893,572l3941,692m3941,692l3990,652m3990,652l4035,652e" filled="false" stroked="true" strokeweight=".92pt" strokecolor="#00568b">
              <v:path arrowok="t"/>
              <v:stroke dashstyle="solid"/>
            </v:shape>
            <v:shape style="position:absolute;left:1085;top:391;width:2872;height:1683" coordorigin="1086,391" coordsize="2872,1683" path="m1086,732l1231,1754m1231,1754l1376,2074m1376,2074l1522,1814m1522,1814l1667,1313m1667,1313l1812,792m1812,792l1957,1313m1957,1313l2102,912m2102,912l2231,732m2231,732l2377,792m2377,792l2522,972m2522,972l2667,912m2667,912l2812,1112m2812,1112l2957,1052m2957,1052l3102,1693m3102,1693l3248,1894m3248,1894l3393,1754m3393,1754l3538,1433m3538,1433l3683,1553m3683,1553l3812,592m3812,592l3957,391e" filled="false" stroked="true" strokeweight=".92pt" strokecolor="#00568b">
              <v:path arrowok="t"/>
              <v:stroke dashstyle="shortdot"/>
            </v:shape>
            <v:shape style="position:absolute;left:803;top:375;width:3393;height:1940" coordorigin="803,375" coordsize="3393,1940" path="m803,692l908,692m803,1012l908,1012m803,1353l908,1353m803,1673l908,1673m803,1994l908,1994m803,2315l908,2315m4092,375l4196,375e" filled="false" stroked="true" strokeweight=".46pt" strokecolor="#231f20">
              <v:path arrowok="t"/>
              <v:stroke dashstyle="solid"/>
            </v:shape>
            <v:line style="position:absolute" from="803,375" to="908,375" stroked="true" strokeweight=".46pt" strokecolor="#231f20">
              <v:stroke dashstyle="solid"/>
            </v:line>
            <v:shape style="position:absolute;left:973;top:1012;width:3221;height:1648" coordorigin="973,1012" coordsize="3221,1648" path="m4089,1012l4194,1012m4089,1353l4194,1353m4089,1673l4194,1673m4089,1994l4194,1994m4089,2315l4194,2315m973,2556l973,2660m2135,2556l2135,2660m2715,2556l2715,2660m3312,2556l3312,2660m3889,2556l3889,2660e" filled="false" stroked="true" strokeweight=".46pt" strokecolor="#231f20">
              <v:path arrowok="t"/>
              <v:stroke dashstyle="solid"/>
            </v:shape>
            <v:rect style="position:absolute;left:798;top:53;width:3391;height:2608" filled="false" stroked="true" strokeweight=".46pt" strokecolor="#231f20">
              <v:stroke dashstyle="solid"/>
            </v:rect>
            <v:shape style="position:absolute;left:793;top:49;width:3403;height:261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tabs>
                        <w:tab w:pos="2249" w:val="left" w:leader="none"/>
                      </w:tabs>
                      <w:spacing w:line="196" w:lineRule="auto" w:before="128"/>
                      <w:ind w:left="733" w:right="718" w:firstLine="1466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1"/>
                      </w:rPr>
                      <w:t>Euro-area </w:t>
                    </w:r>
                    <w:r>
                      <w:rPr>
                        <w:color w:val="00568B"/>
                        <w:w w:val="80"/>
                        <w:position w:val="1"/>
                        <w:sz w:val="11"/>
                      </w:rPr>
                      <w:t>US</w:t>
                    </w:r>
                    <w:r>
                      <w:rPr>
                        <w:color w:val="00568B"/>
                        <w:spacing w:val="-24"/>
                        <w:w w:val="80"/>
                        <w:position w:val="1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0"/>
                        <w:position w:val="1"/>
                        <w:sz w:val="11"/>
                      </w:rPr>
                      <w:t>consumer</w:t>
                    </w:r>
                    <w:r>
                      <w:rPr>
                        <w:color w:val="00568B"/>
                        <w:spacing w:val="-23"/>
                        <w:w w:val="80"/>
                        <w:position w:val="1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0"/>
                        <w:position w:val="1"/>
                        <w:sz w:val="11"/>
                      </w:rPr>
                      <w:t>confidence</w:t>
                    </w:r>
                    <w:r>
                      <w:rPr>
                        <w:color w:val="00568B"/>
                        <w:w w:val="80"/>
                        <w:position w:val="4"/>
                        <w:sz w:val="10"/>
                      </w:rPr>
                      <w:t>(b)</w:t>
                      <w:tab/>
                    </w:r>
                    <w:r>
                      <w:rPr>
                        <w:color w:val="AB937C"/>
                        <w:spacing w:val="-3"/>
                        <w:w w:val="75"/>
                        <w:sz w:val="11"/>
                      </w:rPr>
                      <w:t>consumer</w:t>
                    </w:r>
                  </w:p>
                  <w:p>
                    <w:pPr>
                      <w:spacing w:line="131" w:lineRule="exact" w:before="0"/>
                      <w:ind w:left="2249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B937C"/>
                        <w:w w:val="85"/>
                        <w:sz w:val="11"/>
                      </w:rPr>
                      <w:t>confidence</w:t>
                    </w:r>
                    <w:r>
                      <w:rPr>
                        <w:color w:val="AB937C"/>
                        <w:w w:val="85"/>
                        <w:position w:val="3"/>
                        <w:sz w:val="10"/>
                      </w:rPr>
                      <w:t>(c)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3"/>
                      </w:rPr>
                    </w:pPr>
                  </w:p>
                  <w:p>
                    <w:pPr>
                      <w:tabs>
                        <w:tab w:pos="3241" w:val="left" w:leader="none"/>
                      </w:tabs>
                      <w:spacing w:before="0"/>
                      <w:ind w:left="179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31F20"/>
                        <w:w w:val="60"/>
                        <w:sz w:val="14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4"/>
                        <w:u w:val="single" w:color="231F20"/>
                      </w:rPr>
                      <w:tab/>
                    </w:r>
                  </w:p>
                  <w:p>
                    <w:pPr>
                      <w:spacing w:line="240" w:lineRule="auto" w:before="7"/>
                      <w:rPr>
                        <w:sz w:val="26"/>
                      </w:rPr>
                    </w:pPr>
                  </w:p>
                  <w:p>
                    <w:pPr>
                      <w:spacing w:line="208" w:lineRule="auto" w:before="0"/>
                      <w:ind w:left="1707" w:right="1091" w:hanging="50"/>
                      <w:jc w:val="left"/>
                      <w:rPr>
                        <w:sz w:val="10"/>
                      </w:rPr>
                    </w:pPr>
                    <w:r>
                      <w:rPr>
                        <w:color w:val="00568B"/>
                        <w:w w:val="85"/>
                        <w:sz w:val="11"/>
                      </w:rPr>
                      <w:t>US business 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confidence</w:t>
                    </w:r>
                    <w:r>
                      <w:rPr>
                        <w:color w:val="00568B"/>
                        <w:w w:val="75"/>
                        <w:position w:val="3"/>
                        <w:sz w:val="10"/>
                      </w:rPr>
                      <w:t>(d)</w:t>
                    </w:r>
                  </w:p>
                  <w:p>
                    <w:pPr>
                      <w:spacing w:line="122" w:lineRule="exact" w:before="94"/>
                      <w:ind w:left="106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1"/>
                      </w:rPr>
                      <w:t>Euro-area</w:t>
                    </w:r>
                  </w:p>
                  <w:p>
                    <w:pPr>
                      <w:spacing w:line="142" w:lineRule="exact" w:before="0"/>
                      <w:ind w:left="1118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B937C"/>
                        <w:w w:val="85"/>
                        <w:sz w:val="11"/>
                      </w:rPr>
                      <w:t>business confidence</w:t>
                    </w:r>
                    <w:r>
                      <w:rPr>
                        <w:color w:val="AB937C"/>
                        <w:w w:val="85"/>
                        <w:position w:val="3"/>
                        <w:sz w:val="10"/>
                      </w:rPr>
                      <w:t>(e)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1"/>
        </w:rPr>
        <w:t>2.0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994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1.5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994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1.0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994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0.5</w:t>
      </w:r>
    </w:p>
    <w:p>
      <w:pPr>
        <w:spacing w:before="22"/>
        <w:ind w:left="0" w:right="1068" w:firstLine="0"/>
        <w:jc w:val="right"/>
        <w:rPr>
          <w:sz w:val="14"/>
        </w:rPr>
      </w:pPr>
      <w:r>
        <w:rPr>
          <w:color w:val="231F20"/>
          <w:w w:val="95"/>
          <w:sz w:val="14"/>
        </w:rPr>
        <w:t>+</w:t>
      </w:r>
    </w:p>
    <w:p>
      <w:pPr>
        <w:spacing w:line="121" w:lineRule="exact" w:before="3"/>
        <w:ind w:left="3606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0.0</w:t>
      </w:r>
    </w:p>
    <w:p>
      <w:pPr>
        <w:spacing w:line="157" w:lineRule="exact" w:before="0"/>
        <w:ind w:left="3606" w:right="0" w:firstLine="0"/>
        <w:jc w:val="left"/>
        <w:rPr>
          <w:sz w:val="14"/>
        </w:rPr>
      </w:pPr>
      <w:r>
        <w:rPr>
          <w:color w:val="231F20"/>
          <w:w w:val="81"/>
          <w:sz w:val="14"/>
        </w:rPr>
        <w:t>–</w:t>
      </w:r>
    </w:p>
    <w:p>
      <w:pPr>
        <w:spacing w:before="48"/>
        <w:ind w:left="0" w:right="994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0.5</w:t>
      </w:r>
    </w:p>
    <w:p>
      <w:pPr>
        <w:pStyle w:val="BodyText"/>
        <w:spacing w:before="1"/>
        <w:rPr>
          <w:sz w:val="16"/>
        </w:rPr>
      </w:pPr>
    </w:p>
    <w:p>
      <w:pPr>
        <w:spacing w:before="1"/>
        <w:ind w:left="0" w:right="994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994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1.5</w:t>
      </w:r>
    </w:p>
    <w:p>
      <w:pPr>
        <w:pStyle w:val="BodyText"/>
        <w:spacing w:before="2"/>
        <w:rPr>
          <w:sz w:val="16"/>
        </w:rPr>
      </w:pPr>
    </w:p>
    <w:p>
      <w:pPr>
        <w:spacing w:line="119" w:lineRule="exact" w:before="0"/>
        <w:ind w:left="3612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2.0</w:t>
      </w:r>
    </w:p>
    <w:p>
      <w:pPr>
        <w:tabs>
          <w:tab w:pos="1169" w:val="left" w:leader="none"/>
          <w:tab w:pos="1750" w:val="left" w:leader="none"/>
          <w:tab w:pos="2337" w:val="left" w:leader="none"/>
          <w:tab w:pos="2922" w:val="left" w:leader="none"/>
          <w:tab w:pos="3303" w:val="left" w:leader="none"/>
        </w:tabs>
        <w:spacing w:line="119" w:lineRule="exact" w:before="0"/>
        <w:ind w:left="511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2012</w:t>
        <w:tab/>
      </w:r>
      <w:r>
        <w:rPr>
          <w:color w:val="231F20"/>
          <w:sz w:val="11"/>
        </w:rPr>
        <w:t>13</w:t>
        <w:tab/>
        <w:t>14</w:t>
        <w:tab/>
        <w:t>15</w:t>
        <w:tab/>
        <w:t>16</w:t>
        <w:tab/>
        <w:t>17</w:t>
      </w:r>
    </w:p>
    <w:p>
      <w:pPr>
        <w:spacing w:line="235" w:lineRule="auto" w:before="53"/>
        <w:ind w:left="173" w:right="495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European Commission (EC), The Conference Board, Thomson Reuters Datastream, </w:t>
      </w:r>
      <w:r>
        <w:rPr>
          <w:color w:val="231F20"/>
          <w:w w:val="85"/>
          <w:sz w:val="11"/>
        </w:rPr>
        <w:t>University of Michigan and Bank calculations.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131" w:lineRule="exact" w:before="99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Monthly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unless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stated.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University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Michigan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consumer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sentiment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index.</w:t>
      </w:r>
      <w:r>
        <w:rPr>
          <w:color w:val="231F20"/>
          <w:spacing w:val="-7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non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Overall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EC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consumer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confidence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indicator.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Conference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Board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—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CEO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Confidence™,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©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Conference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Board.</w:t>
      </w:r>
    </w:p>
    <w:p>
      <w:pPr>
        <w:spacing w:line="235" w:lineRule="auto" w:before="1"/>
        <w:ind w:left="343" w:right="812" w:firstLine="0"/>
        <w:jc w:val="left"/>
        <w:rPr>
          <w:sz w:val="11"/>
        </w:rPr>
      </w:pPr>
      <w:r>
        <w:rPr>
          <w:color w:val="231F20"/>
          <w:w w:val="80"/>
          <w:sz w:val="11"/>
        </w:rPr>
        <w:t>Content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reproduced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permission.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rights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reserved.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non seasonally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35" w:lineRule="auto" w:before="1" w:after="0"/>
        <w:ind w:left="343" w:right="291" w:hanging="171"/>
        <w:jc w:val="left"/>
        <w:rPr>
          <w:sz w:val="11"/>
        </w:rPr>
      </w:pPr>
      <w:r>
        <w:rPr>
          <w:color w:val="231F20"/>
          <w:w w:val="85"/>
          <w:sz w:val="11"/>
        </w:rPr>
        <w:t>Headline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EC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sentiment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index,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reweighted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exclude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consumer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confidence.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 </w:t>
      </w:r>
      <w:r>
        <w:rPr>
          <w:color w:val="231F20"/>
          <w:w w:val="80"/>
          <w:sz w:val="11"/>
        </w:rPr>
        <w:t>overall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confidence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(50%),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(38%),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retail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trade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(6%)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construction </w:t>
      </w:r>
      <w:r>
        <w:rPr>
          <w:color w:val="231F20"/>
          <w:w w:val="90"/>
          <w:sz w:val="11"/>
        </w:rPr>
        <w:t>(6%)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sectors.</w:t>
      </w:r>
    </w:p>
    <w:p>
      <w:pPr>
        <w:pStyle w:val="BodyText"/>
        <w:rPr>
          <w:sz w:val="8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1.4 </w:t>
      </w:r>
      <w:r>
        <w:rPr>
          <w:rFonts w:ascii="BPG Sans Modern GPL&amp;GNU"/>
          <w:color w:val="A70741"/>
          <w:w w:val="85"/>
          <w:sz w:val="18"/>
        </w:rPr>
        <w:t>Long-term interest rates in many advanced </w:t>
      </w:r>
      <w:r>
        <w:rPr>
          <w:rFonts w:ascii="BPG Sans Modern GPL&amp;GNU"/>
          <w:color w:val="A70741"/>
          <w:w w:val="95"/>
          <w:sz w:val="18"/>
        </w:rPr>
        <w:t>economies have fluctuated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Ten-year nominal government bond yields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line="259" w:lineRule="auto"/>
        <w:ind w:left="173" w:right="376"/>
      </w:pPr>
      <w:r>
        <w:rPr/>
        <w:br w:type="column"/>
      </w:r>
      <w:r>
        <w:rPr>
          <w:color w:val="231F20"/>
          <w:w w:val="85"/>
        </w:rPr>
        <w:t>Euro-area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equity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since February (</w:t>
      </w:r>
      <w:r>
        <w:rPr>
          <w:rFonts w:ascii="Trebuchet MS"/>
          <w:color w:val="231F20"/>
          <w:w w:val="85"/>
        </w:rPr>
        <w:t>Chart 1.7</w:t>
      </w:r>
      <w:r>
        <w:rPr>
          <w:color w:val="231F20"/>
          <w:w w:val="85"/>
        </w:rPr>
        <w:t>), largely reflecting higher earnings </w:t>
      </w:r>
      <w:r>
        <w:rPr>
          <w:color w:val="231F20"/>
          <w:w w:val="80"/>
        </w:rPr>
        <w:t>expectations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8"/>
          <w:w w:val="80"/>
        </w:rPr>
        <w:t>on </w:t>
      </w:r>
      <w:r>
        <w:rPr>
          <w:color w:val="231F20"/>
          <w:w w:val="85"/>
        </w:rPr>
        <w:t>top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improvement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sentiment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past</w:t>
      </w:r>
    </w:p>
    <w:p>
      <w:pPr>
        <w:pStyle w:val="BodyText"/>
        <w:spacing w:line="259" w:lineRule="auto"/>
        <w:ind w:left="173" w:right="372"/>
      </w:pPr>
      <w:r>
        <w:rPr>
          <w:color w:val="231F20"/>
          <w:w w:val="80"/>
        </w:rPr>
        <w:t>six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February, but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7"/>
          <w:w w:val="80"/>
        </w:rPr>
        <w:t> </w:t>
      </w:r>
      <w:r>
        <w:rPr>
          <w:rFonts w:ascii="Trebuchet MS" w:hAnsi="Trebuchet MS"/>
          <w:color w:val="231F20"/>
          <w:w w:val="80"/>
        </w:rPr>
        <w:t>1.7</w:t>
      </w:r>
      <w:r>
        <w:rPr>
          <w:color w:val="231F20"/>
          <w:w w:val="80"/>
        </w:rPr>
        <w:t>).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underperformance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4"/>
          <w:w w:val="80"/>
        </w:rPr>
        <w:t>part </w:t>
      </w:r>
      <w:r>
        <w:rPr>
          <w:color w:val="231F20"/>
          <w:w w:val="85"/>
        </w:rPr>
        <w:t>likely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appreciation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75"/>
        </w:rPr>
        <w:t>sterling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value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companies’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foreign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currency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earnings.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run-up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5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ERI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2½% </w:t>
      </w:r>
      <w:r>
        <w:rPr>
          <w:color w:val="231F20"/>
          <w:w w:val="80"/>
        </w:rPr>
        <w:t>higher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earlier,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16%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 </w:t>
      </w:r>
      <w:r>
        <w:rPr>
          <w:color w:val="231F20"/>
          <w:w w:val="85"/>
        </w:rPr>
        <w:t>its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peak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2015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11"/>
          <w:w w:val="85"/>
        </w:rPr>
        <w:t> </w:t>
      </w:r>
      <w:r>
        <w:rPr>
          <w:rFonts w:ascii="Trebuchet MS" w:hAnsi="Trebuchet MS"/>
          <w:color w:val="231F20"/>
          <w:w w:val="85"/>
        </w:rPr>
        <w:t>1.8</w:t>
      </w:r>
      <w:r>
        <w:rPr>
          <w:color w:val="231F20"/>
          <w:w w:val="85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393"/>
      </w:pP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recoveries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advanced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recent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years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largely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met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increased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employment,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8"/>
          <w:w w:val="80"/>
        </w:rPr>
        <w:t> </w:t>
      </w:r>
      <w:r>
        <w:rPr>
          <w:rFonts w:ascii="Trebuchet MS"/>
          <w:color w:val="231F20"/>
          <w:w w:val="80"/>
        </w:rPr>
        <w:t>1.9</w:t>
      </w:r>
      <w:r>
        <w:rPr>
          <w:color w:val="231F20"/>
          <w:w w:val="80"/>
        </w:rPr>
        <w:t>).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19"/>
          <w:w w:val="80"/>
          <w:position w:val="4"/>
          <w:sz w:val="14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 result,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countries 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opened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 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absorbed.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medium-term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sustainability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recent </w:t>
      </w:r>
      <w:r>
        <w:rPr>
          <w:color w:val="231F20"/>
          <w:w w:val="80"/>
        </w:rPr>
        <w:t>pace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recovery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trend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419"/>
      </w:pP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differs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across economies,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however.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9"/>
          <w:w w:val="80"/>
        </w:rPr>
        <w:t>is </w:t>
      </w:r>
      <w:r>
        <w:rPr>
          <w:color w:val="231F20"/>
          <w:w w:val="85"/>
        </w:rPr>
        <w:t>around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pre-crisis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Kingdom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</w:p>
    <w:p>
      <w:pPr>
        <w:pStyle w:val="BodyText"/>
        <w:spacing w:line="259" w:lineRule="auto" w:before="1"/>
        <w:ind w:left="173" w:right="589"/>
      </w:pPr>
      <w:r>
        <w:rPr>
          <w:color w:val="231F20"/>
          <w:w w:val="85"/>
        </w:rPr>
        <w:t>United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States,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area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3"/>
          <w:w w:val="80"/>
        </w:rPr>
        <w:t> </w:t>
      </w:r>
      <w:r>
        <w:rPr>
          <w:rFonts w:ascii="Trebuchet MS"/>
          <w:color w:val="231F20"/>
          <w:w w:val="80"/>
        </w:rPr>
        <w:t>1.10</w:t>
      </w:r>
      <w:r>
        <w:rPr>
          <w:color w:val="231F20"/>
          <w:w w:val="80"/>
        </w:rPr>
        <w:t>).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25"/>
          <w:w w:val="80"/>
        </w:rPr>
        <w:t> </w:t>
      </w:r>
      <w:r>
        <w:rPr>
          <w:color w:val="231F20"/>
          <w:spacing w:val="-8"/>
          <w:w w:val="80"/>
        </w:rPr>
        <w:t>of</w:t>
      </w:r>
    </w:p>
    <w:p>
      <w:pPr>
        <w:pStyle w:val="BodyText"/>
        <w:spacing w:line="259" w:lineRule="auto" w:before="1"/>
        <w:ind w:left="173" w:right="365"/>
      </w:pPr>
      <w:r>
        <w:rPr>
          <w:color w:val="231F20"/>
          <w:w w:val="75"/>
        </w:rPr>
        <w:t>spare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capacity,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core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21"/>
          <w:w w:val="75"/>
        </w:rPr>
        <w:t> </w:t>
      </w:r>
      <w:r>
        <w:rPr>
          <w:color w:val="231F20"/>
          <w:spacing w:val="-3"/>
          <w:w w:val="75"/>
        </w:rPr>
        <w:t>weaker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advanced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although </w:t>
      </w:r>
      <w:r>
        <w:rPr>
          <w:color w:val="231F20"/>
          <w:w w:val="85"/>
        </w:rPr>
        <w:t>even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States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its past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9"/>
          <w:w w:val="85"/>
        </w:rPr>
        <w:t> </w:t>
      </w:r>
      <w:r>
        <w:rPr>
          <w:rFonts w:ascii="Trebuchet MS"/>
          <w:color w:val="231F20"/>
          <w:w w:val="85"/>
        </w:rPr>
        <w:t>1.B</w:t>
      </w:r>
      <w:r>
        <w:rPr>
          <w:color w:val="231F20"/>
          <w:w w:val="85"/>
        </w:rPr>
        <w:t>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320"/>
      </w:pPr>
      <w:r>
        <w:rPr>
          <w:color w:val="231F20"/>
          <w:w w:val="75"/>
        </w:rPr>
        <w:t>Measures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headline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price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euro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4"/>
          <w:w w:val="75"/>
        </w:rPr>
        <w:t>area,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globally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 </w:t>
      </w:r>
      <w:r>
        <w:rPr>
          <w:color w:val="231F20"/>
          <w:w w:val="85"/>
        </w:rPr>
        <w:t>core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year,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past </w:t>
      </w:r>
      <w:r>
        <w:rPr>
          <w:color w:val="231F20"/>
          <w:w w:val="80"/>
        </w:rPr>
        <w:t>averages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6"/>
          <w:w w:val="80"/>
        </w:rPr>
        <w:t> </w:t>
      </w:r>
      <w:r>
        <w:rPr>
          <w:rFonts w:ascii="Trebuchet MS" w:hAnsi="Trebuchet MS"/>
          <w:color w:val="231F20"/>
          <w:w w:val="80"/>
        </w:rPr>
        <w:t>1.B</w:t>
      </w:r>
      <w:r>
        <w:rPr>
          <w:color w:val="231F20"/>
          <w:w w:val="80"/>
        </w:rPr>
        <w:t>).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oil </w:t>
      </w:r>
      <w:r>
        <w:rPr>
          <w:color w:val="231F20"/>
          <w:w w:val="85"/>
        </w:rPr>
        <w:t>prices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2016,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2014–15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2"/>
          <w:w w:val="85"/>
        </w:rPr>
        <w:t> </w:t>
      </w:r>
      <w:r>
        <w:rPr>
          <w:rFonts w:ascii="Trebuchet MS" w:hAnsi="Trebuchet MS"/>
          <w:color w:val="231F20"/>
          <w:w w:val="85"/>
        </w:rPr>
        <w:t>1.11</w:t>
      </w:r>
      <w:r>
        <w:rPr>
          <w:color w:val="231F20"/>
          <w:w w:val="85"/>
        </w:rPr>
        <w:t>).</w:t>
      </w:r>
    </w:p>
    <w:p>
      <w:pPr>
        <w:pStyle w:val="BodyText"/>
        <w:spacing w:line="259" w:lineRule="auto" w:before="2"/>
        <w:ind w:left="173" w:right="365"/>
      </w:pP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turn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driven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 recovery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agreement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75"/>
        </w:rPr>
        <w:t>November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between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OPEC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non-OPEC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oil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producers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production.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consumer </w:t>
      </w:r>
      <w:r>
        <w:rPr>
          <w:color w:val="231F20"/>
          <w:w w:val="85"/>
        </w:rPr>
        <w:t>price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further.</w:t>
      </w:r>
    </w:p>
    <w:p>
      <w:pPr>
        <w:spacing w:after="0" w:line="259" w:lineRule="auto"/>
        <w:sectPr>
          <w:pgSz w:w="11910" w:h="16840"/>
          <w:pgMar w:header="446" w:footer="0" w:top="1560" w:bottom="280" w:left="620" w:right="460"/>
          <w:cols w:num="2" w:equalWidth="0">
            <w:col w:w="4749" w:space="580"/>
            <w:col w:w="550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tabs>
          <w:tab w:pos="1668" w:val="left" w:leader="none"/>
          <w:tab w:pos="2589" w:val="left" w:leader="none"/>
          <w:tab w:pos="3219" w:val="left" w:leader="none"/>
        </w:tabs>
        <w:spacing w:before="96"/>
        <w:ind w:left="67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2014</w:t>
        <w:tab/>
      </w:r>
      <w:r>
        <w:rPr>
          <w:color w:val="231F20"/>
          <w:sz w:val="11"/>
        </w:rPr>
        <w:t>15</w:t>
        <w:tab/>
        <w:t>16</w:t>
        <w:tab/>
        <w:t>17</w:t>
      </w:r>
    </w:p>
    <w:p>
      <w:pPr>
        <w:pStyle w:val="BodyText"/>
        <w:spacing w:before="4"/>
        <w:rPr>
          <w:sz w:val="9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and Bank calculations.</w:t>
      </w:r>
    </w:p>
    <w:p>
      <w:pPr>
        <w:spacing w:before="97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Zero-coupon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spot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derived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bond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prices.</w:t>
      </w:r>
    </w:p>
    <w:p>
      <w:pPr>
        <w:pStyle w:val="BodyText"/>
        <w:spacing w:before="7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1"/>
        <w:ind w:left="18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3.5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179" w:right="0" w:firstLine="0"/>
        <w:jc w:val="left"/>
        <w:rPr>
          <w:sz w:val="11"/>
        </w:rPr>
      </w:pPr>
      <w:r>
        <w:rPr/>
        <w:pict>
          <v:group style="position:absolute;margin-left:39.685001pt;margin-top:-20.978296pt;width:171.45pt;height:138.950pt;mso-position-horizontal-relative:page;mso-position-vertical-relative:paragraph;z-index:15743488" coordorigin="794,-420" coordsize="3429,2779">
            <v:shape style="position:absolute;left:963;top:72;width:3231;height:2281" coordorigin="963,72" coordsize="3231,2281" path="m4089,72l4194,72m4089,724l4194,724m4089,1049l4194,1049m4089,1374l4194,1374m4089,1699l4194,1699m4089,2026l4194,2026m963,2248l963,2352m1884,2248l1884,2352m2806,2248l2806,2352m3730,2248l3730,2352e" filled="false" stroked="true" strokeweight=".46pt" strokecolor="#231f20">
              <v:path arrowok="t"/>
              <v:stroke dashstyle="solid"/>
            </v:shape>
            <v:shape style="position:absolute;left:952;top:-253;width:3241;height:2604" type="#_x0000_t75" stroked="false">
              <v:imagedata r:id="rId40" o:title=""/>
            </v:shape>
            <v:shape style="position:absolute;left:803;top:73;width:105;height:1954" coordorigin="803,74" coordsize="105,1954" path="m803,74l908,74m803,399l908,399m803,726l908,726m803,1051l908,1051m803,1376l908,1376m803,1701l908,1701m803,2028l908,2028e" filled="false" stroked="true" strokeweight=".46pt" strokecolor="#231f20">
              <v:path arrowok="t"/>
              <v:stroke dashstyle="solid"/>
            </v:shape>
            <v:shape style="position:absolute;left:952;top:-43;width:3092;height:2231" type="#_x0000_t75" stroked="false">
              <v:imagedata r:id="rId41" o:title=""/>
            </v:shape>
            <v:rect style="position:absolute;left:798;top:-254;width:3391;height:2608" filled="false" stroked="true" strokeweight=".46pt" strokecolor="#231f20">
              <v:stroke dashstyle="solid"/>
            </v:rect>
            <v:shape style="position:absolute;left:3843;top:-420;width:380;height:132" type="#_x0000_t202" filled="false" stroked="false">
              <v:textbox inset="0,0,0,0">
                <w:txbxContent>
                  <w:p>
                    <w:pPr>
                      <w:spacing w:line="131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20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cent</w:t>
                    </w:r>
                  </w:p>
                </w:txbxContent>
              </v:textbox>
              <w10:wrap type="none"/>
            </v:shape>
            <v:shape style="position:absolute;left:3076;top:-203;width:719;height:132" type="#_x0000_t202" filled="false" stroked="false">
              <v:textbox inset="0,0,0,0">
                <w:txbxContent>
                  <w:p>
                    <w:pPr>
                      <w:spacing w:line="131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25"/>
                        <w:w w:val="80"/>
                        <w:sz w:val="11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226;top:-22;width:737;height:132" type="#_x0000_t202" filled="false" stroked="false">
              <v:textbox inset="0,0,0,0">
                <w:txbxContent>
                  <w:p>
                    <w:pPr>
                      <w:spacing w:line="131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United</w:t>
                    </w:r>
                    <w:r>
                      <w:rPr>
                        <w:color w:val="A70741"/>
                        <w:spacing w:val="-17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2558;top:290;width:618;height:132" type="#_x0000_t202" filled="false" stroked="false">
              <v:textbox inset="0,0,0,0">
                <w:txbxContent>
                  <w:p>
                    <w:pPr>
                      <w:spacing w:line="131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2170;top:1008;width:310;height:132" type="#_x0000_t202" filled="false" stroked="false">
              <v:textbox inset="0,0,0,0">
                <w:txbxContent>
                  <w:p>
                    <w:pPr>
                      <w:spacing w:line="131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75"/>
                        <w:sz w:val="11"/>
                      </w:rPr>
                      <w:t>France</w:t>
                    </w:r>
                  </w:p>
                </w:txbxContent>
              </v:textbox>
              <w10:wrap type="none"/>
            </v:shape>
            <v:shape style="position:absolute;left:1336;top:1499;width:428;height:132" type="#_x0000_t202" filled="false" stroked="false">
              <v:textbox inset="0,0,0,0">
                <w:txbxContent>
                  <w:p>
                    <w:pPr>
                      <w:spacing w:line="131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1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1"/>
        </w:rPr>
        <w:t>3.0</w:t>
      </w:r>
    </w:p>
    <w:p>
      <w:pPr>
        <w:pStyle w:val="BodyText"/>
        <w:rPr>
          <w:sz w:val="16"/>
        </w:rPr>
      </w:pPr>
    </w:p>
    <w:p>
      <w:pPr>
        <w:spacing w:before="1"/>
        <w:ind w:left="187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2.5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182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2.0</w:t>
      </w:r>
    </w:p>
    <w:p>
      <w:pPr>
        <w:pStyle w:val="BodyText"/>
        <w:rPr>
          <w:sz w:val="16"/>
        </w:rPr>
      </w:pPr>
    </w:p>
    <w:p>
      <w:pPr>
        <w:spacing w:before="1"/>
        <w:ind w:left="197" w:right="0" w:firstLine="0"/>
        <w:jc w:val="left"/>
        <w:rPr>
          <w:sz w:val="11"/>
        </w:rPr>
      </w:pPr>
      <w:r>
        <w:rPr>
          <w:color w:val="231F20"/>
          <w:sz w:val="11"/>
        </w:rPr>
        <w:t>1.5</w:t>
      </w:r>
    </w:p>
    <w:p>
      <w:pPr>
        <w:pStyle w:val="BodyText"/>
        <w:rPr>
          <w:sz w:val="16"/>
        </w:rPr>
      </w:pPr>
    </w:p>
    <w:p>
      <w:pPr>
        <w:spacing w:before="0"/>
        <w:ind w:left="192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1.0</w:t>
      </w:r>
    </w:p>
    <w:p>
      <w:pPr>
        <w:pStyle w:val="BodyText"/>
        <w:spacing w:before="1"/>
        <w:rPr>
          <w:sz w:val="16"/>
        </w:rPr>
      </w:pPr>
    </w:p>
    <w:p>
      <w:pPr>
        <w:spacing w:before="1"/>
        <w:ind w:left="181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0.5</w:t>
      </w:r>
    </w:p>
    <w:p>
      <w:pPr>
        <w:spacing w:before="15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+</w:t>
      </w:r>
    </w:p>
    <w:p>
      <w:pPr>
        <w:spacing w:line="120" w:lineRule="exact" w:before="9"/>
        <w:ind w:left="176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0.0</w:t>
      </w:r>
    </w:p>
    <w:p>
      <w:pPr>
        <w:spacing w:line="156" w:lineRule="exact" w:before="0"/>
        <w:ind w:left="179" w:right="0" w:firstLine="0"/>
        <w:jc w:val="left"/>
        <w:rPr>
          <w:sz w:val="14"/>
        </w:rPr>
      </w:pPr>
      <w:r>
        <w:rPr>
          <w:color w:val="231F20"/>
          <w:w w:val="81"/>
          <w:sz w:val="14"/>
        </w:rPr>
        <w:t>–</w:t>
      </w:r>
    </w:p>
    <w:p>
      <w:pPr>
        <w:spacing w:before="50"/>
        <w:ind w:left="181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0.5</w:t>
      </w:r>
    </w:p>
    <w:p>
      <w:pPr>
        <w:pStyle w:val="BodyText"/>
        <w:spacing w:line="259" w:lineRule="auto" w:before="90"/>
        <w:ind w:left="173" w:right="323"/>
      </w:pPr>
      <w:r>
        <w:rPr/>
        <w:br w:type="column"/>
      </w:r>
      <w:r>
        <w:rPr>
          <w:color w:val="231F20"/>
          <w:w w:val="85"/>
        </w:rPr>
        <w:t>Since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4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dollar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volatile.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fifteen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working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days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3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were 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5%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9"/>
          <w:w w:val="80"/>
        </w:rPr>
        <w:t> </w:t>
      </w:r>
      <w:r>
        <w:rPr>
          <w:rFonts w:ascii="Trebuchet MS" w:hAnsi="Trebuchet MS"/>
          <w:color w:val="231F20"/>
          <w:w w:val="80"/>
        </w:rPr>
        <w:t>1.11</w:t>
      </w:r>
      <w:r>
        <w:rPr>
          <w:color w:val="231F20"/>
          <w:w w:val="80"/>
        </w:rPr>
        <w:t>). They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have, </w:t>
      </w:r>
      <w:r>
        <w:rPr>
          <w:color w:val="231F20"/>
          <w:w w:val="80"/>
        </w:rPr>
        <w:t>however, fallen further since the MPC’s projections were finalised.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driver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higher </w:t>
      </w:r>
      <w:r>
        <w:rPr>
          <w:color w:val="231F20"/>
          <w:w w:val="85"/>
        </w:rPr>
        <w:t>oil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production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inventories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States.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438"/>
      </w:pPr>
      <w:r>
        <w:rPr>
          <w:color w:val="231F20"/>
          <w:w w:val="85"/>
        </w:rPr>
        <w:t>By influencing production and transport costs, global commodity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also </w:t>
      </w:r>
      <w:r>
        <w:rPr>
          <w:color w:val="231F20"/>
          <w:w w:val="80"/>
        </w:rPr>
        <w:t>important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drivers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internationally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traded</w:t>
      </w:r>
    </w:p>
    <w:p>
      <w:pPr>
        <w:pStyle w:val="BodyText"/>
        <w:spacing w:before="2"/>
        <w:rPr>
          <w:sz w:val="27"/>
        </w:rPr>
      </w:pPr>
      <w:r>
        <w:rPr/>
        <w:pict>
          <v:shape style="position:absolute;margin-left:306.141998pt;margin-top:18.582182pt;width:249.45pt;height:.1pt;mso-position-horizontal-relative:page;mso-position-vertical-relative:paragraph;z-index:-15718400;mso-wrap-distance-left:0;mso-wrap-distance-right:0" coordorigin="6123,372" coordsize="4989,0" path="m6123,372l11112,372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spacing w:line="228" w:lineRule="auto" w:before="30"/>
        <w:ind w:left="386" w:right="0" w:hanging="213"/>
        <w:jc w:val="left"/>
        <w:rPr>
          <w:sz w:val="14"/>
        </w:rPr>
      </w:pPr>
      <w:r>
        <w:rPr>
          <w:color w:val="231F20"/>
          <w:w w:val="75"/>
          <w:sz w:val="14"/>
        </w:rPr>
        <w:t>(1) See Haldane, A (2017), ‘Productivity puzzles’; </w:t>
      </w:r>
      <w:hyperlink r:id="rId42">
        <w:r>
          <w:rPr>
            <w:color w:val="231F20"/>
            <w:w w:val="75"/>
            <w:sz w:val="14"/>
          </w:rPr>
          <w:t>www.bankofengland.co.uk/publications/</w:t>
        </w:r>
      </w:hyperlink>
      <w:hyperlink r:id="rId42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5"/>
            <w:sz w:val="14"/>
          </w:rPr>
          <w:t>Documents/speeches/2017/speech968.pdf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460"/>
          <w:cols w:num="3" w:equalWidth="0">
            <w:col w:w="3357" w:space="89"/>
            <w:col w:w="363" w:space="1520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-1" w:firstLine="0"/>
        <w:jc w:val="left"/>
        <w:rPr>
          <w:rFonts w:ascii="BPG Sans Modern GPL&amp;GNU"/>
          <w:sz w:val="18"/>
        </w:rPr>
      </w:pPr>
      <w:bookmarkStart w:name="1.1 The euro area" w:id="7"/>
      <w:bookmarkEnd w:id="7"/>
      <w:r>
        <w:rPr/>
      </w:r>
      <w:bookmarkStart w:name="_bookmark2" w:id="8"/>
      <w:bookmarkEnd w:id="8"/>
      <w:r>
        <w:rPr/>
      </w:r>
      <w:r>
        <w:rPr>
          <w:rFonts w:ascii="Trebuchet MS"/>
          <w:b/>
          <w:color w:val="A70741"/>
          <w:w w:val="85"/>
          <w:sz w:val="18"/>
        </w:rPr>
        <w:t>Chart 1.5 </w:t>
      </w:r>
      <w:r>
        <w:rPr>
          <w:rFonts w:ascii="BPG Sans Modern GPL&amp;GNU"/>
          <w:color w:val="A70741"/>
          <w:w w:val="85"/>
          <w:sz w:val="18"/>
        </w:rPr>
        <w:t>Measures of financial market uncertainty are </w:t>
      </w:r>
      <w:r>
        <w:rPr>
          <w:rFonts w:ascii="BPG Sans Modern GPL&amp;GNU"/>
          <w:color w:val="A70741"/>
          <w:w w:val="95"/>
          <w:sz w:val="18"/>
        </w:rPr>
        <w:t>low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Implied volatilities for US and euro-area equity prices</w:t>
      </w:r>
    </w:p>
    <w:p>
      <w:pPr>
        <w:spacing w:line="128" w:lineRule="exact" w:before="95"/>
        <w:ind w:left="526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Differences from averages since 2002 (number of standard deviations)</w:t>
      </w:r>
    </w:p>
    <w:p>
      <w:pPr>
        <w:spacing w:line="128" w:lineRule="exact" w:before="0"/>
        <w:ind w:left="3856" w:right="0" w:firstLine="0"/>
        <w:jc w:val="left"/>
        <w:rPr>
          <w:sz w:val="11"/>
        </w:rPr>
      </w:pPr>
      <w:r>
        <w:rPr/>
        <w:pict>
          <v:group style="position:absolute;margin-left:39.685001pt;margin-top:3.127542pt;width:181.1pt;height:139.4pt;mso-position-horizontal-relative:page;mso-position-vertical-relative:paragraph;z-index:15753216" coordorigin="794,63" coordsize="3622,2788">
            <v:line style="position:absolute" from="969,1803" to="4248,1803" stroked="true" strokeweight=".49pt" strokecolor="#231f20">
              <v:stroke dashstyle="solid"/>
            </v:line>
            <v:shape style="position:absolute;left:969;top:415;width:3446;height:2428" coordorigin="970,416" coordsize="3446,2428" path="m4304,1803l4415,1803m4304,416l4415,416m4304,763l4415,763m4304,1108l4415,1108m4304,1455l4415,1455m970,2733l970,2844m1950,2733l1950,2844m2931,2733l2931,2844m3913,2733l3913,2844e" filled="false" stroked="true" strokeweight=".49pt" strokecolor="#231f20">
              <v:path arrowok="t"/>
              <v:stroke dashstyle="solid"/>
            </v:shape>
            <v:shape style="position:absolute;left:959;top:68;width:3457;height:2774" type="#_x0000_t75" stroked="false">
              <v:imagedata r:id="rId43" o:title=""/>
            </v:shape>
            <v:shape style="position:absolute;left:804;top:416;width:112;height:2079" coordorigin="804,416" coordsize="112,2079" path="m804,416l915,416m804,763l915,763m804,1108l915,1108m804,1456l915,1456m804,1803l915,1803m804,2148l915,2148m804,2495l915,2495e" filled="false" stroked="true" strokeweight=".49pt" strokecolor="#231f20">
              <v:path arrowok="t"/>
              <v:stroke dashstyle="solid"/>
            </v:shape>
            <v:rect style="position:absolute;left:798;top:67;width:3612;height:2778" filled="false" stroked="true" strokeweight=".49pt" strokecolor="#231f20">
              <v:stroke dashstyle="solid"/>
            </v:rect>
            <v:shape style="position:absolute;left:1732;top:182;width:826;height:173" type="#_x0000_t202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S&amp;P 500</w:t>
                    </w:r>
                    <w:r>
                      <w:rPr>
                        <w:color w:val="00568B"/>
                        <w:spacing w:val="-26"/>
                        <w:w w:val="80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1"/>
                      </w:rPr>
                      <w:t>(VIX)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219;top:162;width:765;height:14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25"/>
                        <w:w w:val="85"/>
                        <w:sz w:val="11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5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847;top:538;width:947;height:173" type="#_x0000_t202" filled="false" stroked="false">
              <v:textbox inset="0,0,0,0">
                <w:txbxContent>
                  <w:p>
                    <w:pPr>
                      <w:spacing w:line="169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1"/>
                      </w:rPr>
                      <w:t>Euro Stoxx (V2X)</w:t>
                    </w:r>
                    <w:r>
                      <w:rPr>
                        <w:color w:val="AB937C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1"/>
        </w:rPr>
        <w:t>2.5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358" w:firstLine="0"/>
        <w:jc w:val="right"/>
        <w:rPr>
          <w:sz w:val="11"/>
        </w:rPr>
      </w:pPr>
      <w:r>
        <w:rPr>
          <w:color w:val="231F20"/>
          <w:spacing w:val="-1"/>
          <w:w w:val="75"/>
          <w:sz w:val="11"/>
        </w:rPr>
        <w:t>2.0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358" w:firstLine="0"/>
        <w:jc w:val="right"/>
        <w:rPr>
          <w:sz w:val="11"/>
        </w:rPr>
      </w:pPr>
      <w:r>
        <w:rPr>
          <w:color w:val="231F20"/>
          <w:w w:val="90"/>
          <w:sz w:val="11"/>
        </w:rPr>
        <w:t>1.5</w:t>
      </w:r>
    </w:p>
    <w:p>
      <w:pPr>
        <w:pStyle w:val="BodyText"/>
        <w:spacing w:before="9"/>
        <w:rPr>
          <w:sz w:val="17"/>
        </w:rPr>
      </w:pPr>
    </w:p>
    <w:p>
      <w:pPr>
        <w:spacing w:before="1"/>
        <w:ind w:left="0" w:right="358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1.0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358" w:firstLine="0"/>
        <w:jc w:val="right"/>
        <w:rPr>
          <w:sz w:val="11"/>
        </w:rPr>
      </w:pPr>
      <w:r>
        <w:rPr>
          <w:color w:val="231F20"/>
          <w:w w:val="75"/>
          <w:sz w:val="11"/>
        </w:rPr>
        <w:t>0.5</w:t>
      </w:r>
    </w:p>
    <w:p>
      <w:pPr>
        <w:spacing w:before="16"/>
        <w:ind w:left="3839" w:right="0" w:firstLine="0"/>
        <w:jc w:val="left"/>
        <w:rPr>
          <w:sz w:val="15"/>
        </w:rPr>
      </w:pPr>
      <w:r>
        <w:rPr>
          <w:color w:val="231F20"/>
          <w:w w:val="94"/>
          <w:sz w:val="15"/>
        </w:rPr>
        <w:t>+</w:t>
      </w:r>
    </w:p>
    <w:p>
      <w:pPr>
        <w:spacing w:before="18"/>
        <w:ind w:left="0" w:right="358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0.0</w:t>
      </w:r>
    </w:p>
    <w:p>
      <w:pPr>
        <w:spacing w:before="3"/>
        <w:ind w:left="3845" w:right="0" w:firstLine="0"/>
        <w:jc w:val="left"/>
        <w:rPr>
          <w:sz w:val="15"/>
        </w:rPr>
      </w:pPr>
      <w:r>
        <w:rPr>
          <w:color w:val="231F20"/>
          <w:w w:val="81"/>
          <w:sz w:val="15"/>
        </w:rPr>
        <w:t>–</w:t>
      </w:r>
    </w:p>
    <w:p>
      <w:pPr>
        <w:spacing w:before="31"/>
        <w:ind w:left="0" w:right="358" w:firstLine="0"/>
        <w:jc w:val="right"/>
        <w:rPr>
          <w:sz w:val="11"/>
        </w:rPr>
      </w:pPr>
      <w:r>
        <w:rPr>
          <w:color w:val="231F20"/>
          <w:w w:val="75"/>
          <w:sz w:val="11"/>
        </w:rPr>
        <w:t>0.5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358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1.0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443"/>
      </w:pPr>
      <w:r>
        <w:rPr>
          <w:color w:val="231F20"/>
          <w:w w:val="80"/>
        </w:rPr>
        <w:t>goods.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excluding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 estimated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2.4%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90"/>
        </w:rPr>
        <w:t>2017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/>
          <w:color w:val="231F20"/>
          <w:w w:val="90"/>
        </w:rPr>
        <w:t>Table</w:t>
      </w:r>
      <w:r>
        <w:rPr>
          <w:rFonts w:ascii="Trebuchet MS"/>
          <w:color w:val="231F20"/>
          <w:spacing w:val="-33"/>
          <w:w w:val="90"/>
        </w:rPr>
        <w:t> </w:t>
      </w:r>
      <w:r>
        <w:rPr>
          <w:rFonts w:ascii="Trebuchet MS"/>
          <w:color w:val="231F20"/>
          <w:w w:val="90"/>
        </w:rPr>
        <w:t>1.B</w:t>
      </w:r>
      <w:r>
        <w:rPr>
          <w:color w:val="231F20"/>
          <w:w w:val="90"/>
        </w:rPr>
        <w:t>).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push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price inflation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4),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sterling.</w:t>
      </w:r>
    </w:p>
    <w:p>
      <w:pPr>
        <w:pStyle w:val="BodyText"/>
        <w:spacing w:before="4"/>
        <w:rPr>
          <w:sz w:val="26"/>
        </w:rPr>
      </w:pPr>
    </w:p>
    <w:p>
      <w:pPr>
        <w:tabs>
          <w:tab w:pos="683" w:val="left" w:leader="none"/>
        </w:tabs>
        <w:spacing w:before="1"/>
        <w:ind w:left="173" w:right="0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1.1</w:t>
        <w:tab/>
        <w:t>The euro</w:t>
      </w:r>
      <w:r>
        <w:rPr>
          <w:rFonts w:ascii="Trebuchet MS"/>
          <w:color w:val="231F20"/>
          <w:spacing w:val="-48"/>
          <w:sz w:val="26"/>
        </w:rPr>
        <w:t> </w:t>
      </w:r>
      <w:r>
        <w:rPr>
          <w:rFonts w:ascii="Trebuchet MS"/>
          <w:color w:val="231F20"/>
          <w:sz w:val="26"/>
        </w:rPr>
        <w:t>area</w:t>
      </w:r>
    </w:p>
    <w:p>
      <w:pPr>
        <w:pStyle w:val="BodyText"/>
        <w:spacing w:before="8"/>
        <w:rPr>
          <w:rFonts w:ascii="Trebuchet MS"/>
          <w:sz w:val="24"/>
        </w:rPr>
      </w:pPr>
    </w:p>
    <w:p>
      <w:pPr>
        <w:pStyle w:val="BodyText"/>
        <w:spacing w:line="259" w:lineRule="auto" w:before="1"/>
        <w:ind w:left="173" w:right="452"/>
      </w:pPr>
      <w:r>
        <w:rPr>
          <w:color w:val="231F20"/>
          <w:w w:val="90"/>
        </w:rPr>
        <w:t>As the United Kingdom’s largest trading partner, </w:t>
      </w:r>
      <w:r>
        <w:rPr>
          <w:color w:val="231F20"/>
          <w:w w:val="80"/>
        </w:rPr>
        <w:t>developments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euro-area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 UK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euro-area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0.5%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27"/>
          <w:w w:val="85"/>
        </w:rPr>
        <w:t> </w:t>
      </w:r>
      <w:r>
        <w:rPr>
          <w:rFonts w:ascii="Trebuchet MS" w:hAnsi="Trebuchet MS"/>
          <w:color w:val="231F20"/>
          <w:w w:val="85"/>
        </w:rPr>
        <w:t>1.A</w:t>
      </w:r>
      <w:r>
        <w:rPr>
          <w:color w:val="231F20"/>
          <w:w w:val="85"/>
        </w:rPr>
        <w:t>).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February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21"/>
          <w:w w:val="80"/>
        </w:rPr>
        <w:t> </w:t>
      </w:r>
      <w:r>
        <w:rPr>
          <w:rFonts w:ascii="Trebuchet MS" w:hAnsi="Trebuchet MS"/>
          <w:color w:val="231F20"/>
          <w:w w:val="80"/>
        </w:rPr>
        <w:t>1.C</w:t>
      </w:r>
      <w:r>
        <w:rPr>
          <w:color w:val="231F20"/>
          <w:w w:val="80"/>
        </w:rPr>
        <w:t>),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recent </w:t>
      </w:r>
      <w:r>
        <w:rPr>
          <w:color w:val="231F20"/>
          <w:w w:val="90"/>
        </w:rPr>
        <w:t>years.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361" w:space="968"/>
            <w:col w:w="5501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  <w:spacing w:before="8"/>
        <w:rPr>
          <w:sz w:val="17"/>
        </w:rPr>
      </w:pPr>
    </w:p>
    <w:p>
      <w:pPr>
        <w:tabs>
          <w:tab w:pos="1722" w:val="left" w:leader="none"/>
          <w:tab w:pos="2722" w:val="left" w:leader="none"/>
          <w:tab w:pos="3411" w:val="left" w:leader="none"/>
        </w:tabs>
        <w:spacing w:before="0"/>
        <w:ind w:left="721" w:right="0" w:firstLine="0"/>
        <w:jc w:val="left"/>
        <w:rPr>
          <w:sz w:val="11"/>
        </w:rPr>
      </w:pPr>
      <w:r>
        <w:rPr>
          <w:color w:val="231F20"/>
          <w:sz w:val="11"/>
        </w:rPr>
        <w:t>2014</w:t>
        <w:tab/>
        <w:t>15</w:t>
        <w:tab/>
        <w:t>16</w:t>
        <w:tab/>
        <w:t>17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VIX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30-day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volatility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S&amp;P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500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equity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index.</w:t>
      </w: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51168" from="39.685001pt,15.353033pt" to="266.457001pt,15.353033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  <w:sz w:val="11"/>
        </w:rPr>
        <w:t>V2X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30-day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volatility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Euro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Stoxx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equity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index.</w:t>
      </w:r>
    </w:p>
    <w:p>
      <w:pPr>
        <w:spacing w:before="106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1.5</w:t>
      </w:r>
    </w:p>
    <w:p>
      <w:pPr>
        <w:pStyle w:val="BodyText"/>
        <w:spacing w:line="259" w:lineRule="auto" w:before="162"/>
        <w:ind w:left="173" w:right="349"/>
      </w:pPr>
      <w:r>
        <w:rPr/>
        <w:br w:type="column"/>
      </w:r>
      <w:r>
        <w:rPr>
          <w:color w:val="231F20"/>
          <w:w w:val="75"/>
        </w:rPr>
        <w:t>The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recovery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euro-area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years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22"/>
          <w:w w:val="75"/>
        </w:rPr>
        <w:t> </w:t>
      </w:r>
      <w:r>
        <w:rPr>
          <w:color w:val="231F20"/>
          <w:spacing w:val="-3"/>
          <w:w w:val="75"/>
        </w:rPr>
        <w:t>narrowed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 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steadily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reaching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9.5%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around </w:t>
      </w:r>
      <w:r>
        <w:rPr>
          <w:color w:val="231F20"/>
          <w:w w:val="85"/>
        </w:rPr>
        <w:t>2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2007–08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7"/>
          <w:w w:val="85"/>
        </w:rPr>
        <w:t> </w:t>
      </w:r>
      <w:r>
        <w:rPr>
          <w:rFonts w:ascii="Trebuchet MS" w:hAnsi="Trebuchet MS"/>
          <w:color w:val="231F20"/>
          <w:w w:val="85"/>
        </w:rPr>
        <w:t>1.10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3" w:equalWidth="0">
            <w:col w:w="3611" w:space="83"/>
            <w:col w:w="347" w:space="1288"/>
            <w:col w:w="5501"/>
          </w:cols>
        </w:sectPr>
      </w:pPr>
    </w:p>
    <w:p>
      <w:pPr>
        <w:spacing w:line="249" w:lineRule="auto" w:before="62"/>
        <w:ind w:left="173" w:right="29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1.6</w:t>
      </w:r>
      <w:r>
        <w:rPr>
          <w:rFonts w:ascii="Trebuchet MS"/>
          <w:b/>
          <w:color w:val="A70741"/>
          <w:spacing w:val="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market-implied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path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for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short-term </w:t>
      </w:r>
      <w:r>
        <w:rPr>
          <w:rFonts w:ascii="BPG Sans Modern GPL&amp;GNU"/>
          <w:color w:val="A70741"/>
          <w:w w:val="95"/>
          <w:sz w:val="18"/>
        </w:rPr>
        <w:t>interest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rates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</w:p>
    <w:p>
      <w:pPr>
        <w:spacing w:before="3"/>
        <w:ind w:left="173" w:right="0" w:firstLine="0"/>
        <w:jc w:val="left"/>
        <w:rPr>
          <w:sz w:val="12"/>
        </w:rPr>
      </w:pPr>
      <w:r>
        <w:rPr/>
        <w:pict>
          <v:group style="position:absolute;margin-left:39.685001pt;margin-top:11.574355pt;width:182.05pt;height:147.7pt;mso-position-horizontal-relative:page;mso-position-vertical-relative:paragraph;z-index:15750656" coordorigin="794,231" coordsize="3641,2954">
            <v:line style="position:absolute" from="4248,2251" to="969,2251" stroked="true" strokeweight=".49pt" strokecolor="#231f20">
              <v:stroke dashstyle="solid"/>
            </v:line>
            <v:line style="position:absolute" from="4304,2251" to="4415,2251" stroked="true" strokeweight=".49pt" strokecolor="#231f20">
              <v:stroke dashstyle="solid"/>
            </v:line>
            <v:shape style="position:absolute;left:967;top:2217;width:3246;height:408" coordorigin="967,2217" coordsize="3246,408" path="m2862,2586l2868,2586,2887,2587,2899,2587,2912,2587,2923,2587,2935,2587,2947,2587,2960,2587,2972,2586,2985,2586,2997,2585,3010,2584,3022,2583,3033,2582,3045,2581,3058,2580,3070,2579,3083,2577,3095,2575,3106,2574,3119,2572,3131,2570,3143,2569,3156,2567,3168,2565,3181,2563,3193,2561,3205,2559,3215,2557,3226,2554,3238,2552,3251,2550,3264,2548,3276,2546,3287,2543,3300,2541,3312,2539,3325,2536,3337,2534,3349,2531,3360,2529,3373,2526,3385,2524,3398,2521,3410,2518,3422,2516,3435,2513,3447,2510,3459,2507,3471,2504,3483,2501,3495,2498,3508,2495,3520,2492,3532,2489,3544,2485,3556,2482,3568,2479,3581,2475,3593,2472,3606,2468,3619,2464,3630,2461,3642,2457,3652,2453,3664,2449,3676,2445,3689,2441,3701,2437,3713,2433,3725,2429,3737,2424,3749,2420,3762,2416,3774,2411,3786,2407,3798,2402,3810,2397,3822,2393,3835,2388,3847,2383,3860,2378,3872,2373,3884,2368,3897,2363,3908,2358,3921,2353,3930,2349,3939,2345,3948,2341,3958,2337,3970,2332,3981,2327,3994,2321,4003,2317,4012,2313,4021,2309,4031,2305,4040,2301,4049,2296,4059,2292,4068,2288,4080,2282,4091,2277,4103,2271,4112,2266,4121,2262,4131,2258,4140,2253,4149,2249,4158,2244,4167,2240,4176,2235,4185,2231,4194,2226,4203,2222,4213,2217m967,2254l968,2254,969,2254,971,2254,974,2254,975,2254,977,2254,978,2254,979,2254,983,2254,984,2254,985,2254,986,2254,987,2254,991,2254,992,2254,993,2254,995,2254,996,2254,999,2254,1001,2254,1002,2254,1003,2254,1004,2254,1008,2254,1009,2254,1010,2254,1011,2254,1013,2254,1016,2254,1017,2254,1019,2254,1020,2254,1021,2254,1025,2254,1026,2254,1027,2254,1028,2254,1029,2254,1033,2254,1034,2254,1035,2254,1037,2254,1038,2254,1041,2254,1043,2254,1044,2254,1045,2254,1046,2254,1050,2254,1051,2254,1052,2254,1053,2254,1055,2254,1058,2254,1059,2254,1061,2254,1062,2254,1063,2254,1067,2254,1068,2254,1069,2254,1070,2254,1071,2254,1075,2254,1076,2254,1077,2254,1079,2254,1080,2254,1083,2254,1085,2254,1086,2254,1087,2254,1088,2254,1092,2254,1093,2254,1094,2254,1095,2254,1097,2254,1100,2254,1101,2254,1103,2254,1104,2254,1105,2254,1109,2254,1110,2254,1111,2254,1112,2254,1113,2254,1117,2254,1118,2254,1119,2254,1121,2254,1122,2254,1125,2254,1127,2254,1128,2254,1129,2254,1130,2254,1134,2254,1135,2254,1136,2254,1137,2254,1138,2254,1142,2254,1143,2254,1144,2254,1146,2254,1147,2254,1150,2254,1152,2254,1153,2254,1154,2254,1155,2254,1159,2254,1160,2254,1161,2254,1162,2254,1164,2254,1167,2254,1168,2254,1170,2254,1171,2254,1172,2254,1176,2254,1177,2254,1178,2254,1179,2254,1180,2254,1184,2254,1185,2254,1186,2254,1188,2254,1189,2254,1192,2254,1194,2254,1195,2254,1196,2254,1197,2254,1201,2254,1202,2254,1203,2254,1204,2254,1206,2254,1209,2254,1210,2254,1212,2254,1213,2254,1214,2254,1218,2254,1219,2254,1220,2254,1221,2254,1222,2254,1226,2254,1227,2254,1228,2254,1230,2254,1231,2254,1234,2254,1235,2254,1237,2254,1238,2254,1239,2254,1243,2254,1244,2254,1245,2254,1246,2254,1248,2254,1251,2254,1252,2254,1254,2254,1255,2254,1256,2254,1260,2254,1261,2254,1262,2254,1263,2254,1264,2254,1268,2254,1269,2254,1270,2254,1272,2254,1273,2254,1276,2254,1277,2254,1279,2254,1280,2254,1281,2254,1285,2254,1286,2254,1287,2254,1288,2254,1289,2254,1293,2254,1294,2254,1296,2254,1297,2254,1298,2254,1302,2254,1303,2254,1304,2254,1305,2254,1306,2254,1310,2254,1311,2254,1312,2254,1314,2254,1315,2254,1318,2254,1319,2254,1321,2254,1322,2254,1323,2254,1327,2254,1328,2254,1329,2254,1330,2254,1331,2254,1335,2254,1336,2254,1337,2254,1339,2254,1340,2254,1343,2254,1345,2254,1346,2254,1347,2254,1348,2254,1352,2254,1353,2254,1354,2254,1356,2254,1357,2254,1360,2254,1361,2254,1363,2254,1364,2254,1365,2254,1369,2254,1370,2254,1371,2254,1372,2254,1373,2254,1377,2254,1378,2254,1379,2254,1381,2254,1382,2254,1385,2254,1387,2254,1388,2254,1389,2254,1390,2254,1394,2254,1395,2254,1396,2254,1397,2254,1399,2254,1402,2254,1403,2254,1405,2254,1406,2254,1407,2254,1411,2254,1412,2254,1413,2254,1414,2254,1415,2254,1419,2254,1420,2254,1421,2254,1423,2254,1424,2254,1427,2254,1429,2254,1430,2254,1431,2254,1432,2254,1436,2254,1437,2254,1438,2254,1439,2254,1441,2254,1444,2254,1445,2254,1446,2254,1448,2254,1449,2254,1453,2254,1454,2254,1455,2254,1456,2254,1457,2254,1461,2254,1462,2254,1463,2254,1465,2254,1466,2254,1469,2254,1470,2254,1472,2254,1473,2254,1474,2254,1478,2254,1479,2254,1480,2254,1481,2254,1483,2254,1486,2254,1487,2254,1488,2254,1490,2254,1491,2254,1495,2254,1496,2254,1497,2254,1498,2254,1499,2254,1503,2254,1504,2254,1505,2254,1507,2254,1508,2254,1511,2254,1512,2254,1514,2254,1515,2254,1516,2254,1520,2254,1521,2254,1522,2254,1523,2254,1524,2254,1528,2254,1529,2254,1530,2254,1532,2254,1533,2254,1537,2254,1538,2254,1539,2254,1540,2254,1541,2254,1545,2254,1546,2254,1547,2254,1548,2254,1550,2254,1553,2254,1554,2254,1556,2254,1557,2254,1558,2254,1562,2254,1563,2254,1564,2254,1565,2254,1566,2254,1570,2254,1571,2254,1572,2254,1574,2254,1575,2254,1578,2254,1580,2254,1581,2254,1582,2254,1583,2254,1587,2254,1588,2254,1589,2254,1590,2254,1592,2254,1595,2254,1596,2253,1596,2253,1596,2254,1597,2273,1597,2300,1597,2328,1597,2347,1597,2347,1599,2347,1599,2347,1600,2347,1604,2347,1605,2347,1606,2347,1607,2347,1608,2347,1612,2347,1613,2347,1614,2347,1616,2347,1617,2347,1620,2347,1622,2347,1623,2347,1624,2347,1625,2347,1629,2347,1630,2347,1631,2347,1632,2347,1634,2347,1637,2347,1638,2347,1639,2347,1641,2347,1642,2347,1646,2347,1647,2347,1648,2347,1649,2347,1650,2347,1654,2347,1655,2347,1656,2347,1658,2347,1659,2347,1662,2347,1664,2347,1665,2347,1666,2347,1667,2347,1671,2347,1672,2347,1673,2347,1674,2347,1676,2347,1679,2347,1680,2347,1681,2347,1683,2347,1684,2347,1688,2347,1689,2347,1690,2347,1691,2347,1692,2347,1696,2347,1697,2347,1698,2347,1699,2347,1701,2347,1704,2347,1705,2346,1705,2346,1705,2347,1706,2365,1706,2393,1706,2420,1707,2439,1707,2440,1708,2439,1708,2439,1709,2439,1713,2439,1714,2439,1715,2439,1716,2439,1718,2439,1721,2439,1722,2439,1723,2439,1725,2439,1726,2439,1729,2439,1731,2439,1732,2439,1733,2439,1734,2439,1738,2439,1739,2439,1740,2439,1741,2439,1743,2439,1746,2439,1747,2439,1749,2439,1750,2439,1751,2439,1755,2439,1756,2439,1757,2439,1758,2439,1759,2439,1763,2439,1764,2439,1765,2439,1767,2439,1768,2439,1771,2439,1773,2439,1774,2439,1775,2439,1776,2439,1780,2439,1781,2439,1782,2439,1783,2439,1785,2439,1788,2439,1789,2439,1790,2439,1792,2439,1793,2439,1797,2439,1798,2439,1799,2439,1800,2439,1801,2439,1805,2439,1806,2439,1807,2439,1808,2439,1810,2439,1813,2439,1815,2439,1816,2439,1817,2439,1818,2439,1822,2439,1823,2439,1824,2439,1825,2439,1827,2439,1830,2439,1831,2439,1832,2439,1834,2439,1835,2439,1838,2439,1840,2439,1841,2439,1842,2439,1843,2439,1847,2439,1848,2439,1849,2439,1850,2439,1852,2439,1855,2439,1857,2439,1858,2439,1859,2439,1860,2439,1864,2439,1865,2439,1866,2439,1867,2439,1868,2439,1872,2439,1873,2439,1874,2439,1876,2439,1877,2439,1880,2439,1882,2439,1883,2439,1884,2439,1885,2439,1889,2439,1890,2439,1891,2439,1892,2439,1894,2439,1897,2439,1898,2439,1900,2439,1901,2439,1902,2439,1906,2439,1907,2439,1908,2439,1909,2439,1910,2439,1914,2439,1915,2439,1916,2439,1917,2439,1919,2439,1922,2439,1924,2439,1925,2439,1926,2439,1927,2439,1931,2439,1932,2439,1933,2439,1934,2439,1936,2439,1939,2439,1940,2439,1942,2439,1943,2439,1944,2439,1948,2439,1949,2439,1950,2439,1951,2439,1952,2439,1956,2439,1957,2439,1958,2439,1959,2439,1961,2439,1964,2439,1966,2439,1967,2439,1968,2439,1969,2439,1973,2439,1974,2439,1975,2439,1976,2439,1978,2439,1981,2439,1982,2439,1984,2439,1985,2439,1986,2439,1989,2439,1991,2439,1992,2439,1993,2439,1994,2439,1998,2439,1999,2439,2000,2439,2001,2439,2003,2439,2006,2439,2008,2439,2009,2439,2010,2439,2011,2439,2015,2439,2016,2439,2017,2439,2018,2439,2019,2439,2023,2439,2024,2439,2025,2439,2027,2439,2028,2439,2031,2439,2033,2439,2034,2439,2035,2439,2036,2439,2040,2439,2041,2439,2042,2439,2043,2439,2045,2439,2048,2439,2049,2439,2051,2439,2052,2439,2053,2439,2057,2439,2058,2439,2059,2439,2060,2439,2061,2439,2065,2439,2066,2439,2067,2439,2069,2439,2070,2439,2073,2439,2075,2439,2076,2439,2077,2439,2078,2439,2082,2439,2083,2439m2082,2439l2083,2439,2084,2439,2085,2439,2087,2439,2090,2439,2091,2439,2093,2439,2094,2439,2095,2439,2098,2439,2100,2439,2101,2439,2102,2439,2103,2439,2107,2439,2108,2439,2109,2439,2111,2439,2112,2439,2115,2439,2117,2439,2118,2439,2119,2439,2120,2439,2124,2439,2125,2439,2126,2439,2127,2439,2128,2439,2132,2439,2133,2439,2135,2439,2136,2439,2137,2439,2140,2439,2142,2439,2143,2439,2144,2439,2145,2439,2149,2439,2150,2439,2151,2439,2152,2439,2154,2439,2157,2439,2158,2439,2160,2439,2161,2439,2162,2439,2166,2439,2167,2439,2168,2439,2169,2439,2170,2439,2174,2439,2175,2439,2177,2439,2178,2439,2179,2439,2182,2439,2184,2439,2185,2439,2186,2439,2187,2439,2191,2439,2192,2439,2193,2439,2194,2439,2196,2439,2199,2439,2200,2439,2202,2439,2203,2439,2204,2439,2208,2439,2209,2439,2210,2439,2211,2439,2212,2439,2216,2439,2217,2439,2219,2439,2220,2439,2221,2439,2224,2439,2226,2439,2227,2439,2228,2439,2229,2439,2233,2439,2234,2439,2235,2439,2236,2439,2238,2439,2241,2439,2242,2439,2244,2439,2245,2439,2246,2439,2250,2439,2251,2439,2251,2439,2251,2439,2251,2458,2251,2485,2252,2513,2252,2532,2252,2532,2253,2532,2253,2532,2254,2532,2258,2532,2259,2532,2260,2532,2262,2532,2263,2532,2266,2532,2268,2532,2269,2532,2270,2532,2271,2532,2275,2532,2276,2532,2277,2532,2278,2532,2279,2532,2283,2532,2284,2532,2286,2532,2287,2532,2288,2532,2292,2532,2293,2532,2294,2532,2295,2532,2296,2532,2300,2532,2301,2532,2302,2532,2304,2532,2305,2532,2308,2532,2309,2532,2311,2532,2312,2532,2313,2532,2317,2532,2318,2532,2319,2532,2320,2532,2321,2532,2325,2532,2326,2532,2328,2532,2329,2532,2330,2532,2333,2532,2335,2532,2336,2532,2337,2532,2338,2532,2342,2532,2343,2532,2344,2532,2346,2532,2347,2532,2350,2532,2351,2532,2353,2532,2354,2532,2355,2532,2359,2532,2360,2532,2361,2532,2362,2532,2363,2532,2367,2532,2368,2531,2368,2531,2368,2532,2369,2551,2369,2578,2369,2605,2369,2624,2369,2625,2371,2624,2371,2624,2372,2624,2375,2624,2377,2624,2378,2624,2379,2624,2380,2624,2384,2624,2385,2624,2386,2624,2387,2624,2389,2624,2392,2624,2393,2624,2395,2624,2396,2624,2397,2624,2401,2624,2402,2624,2403,2624,2404,2624,2405,2624,2409,2624,2410,2624,2411,2624,2413,2624,2414,2624,2417,2624,2419,2624,2420,2624,2421,2624,2422,2624,2426,2624,2427,2624,2428,2624,2429,2624,2431,2624,2434,2624,2435,2624,2437,2624,2438,2624,2439,2624,2443,2624,2444,2624,2445,2624,2446,2624,2447,2624,2451,2624,2452,2624,2453,2624,2455,2624,2456,2624,2459,2624,2460,2624,2462,2624,2463,2624,2464,2624,2468,2624,2469,2624,2470,2624,2471,2624,2473,2624,2476,2624,2477,2624,2478,2624,2480,2624,2481,2624,2485,2624,2486,2624,2487,2624,2488,2624,2489,2624,2493,2624,2494,2624,2495,2624,2497,2624,2498,2624,2501,2624,2502,2624,2504,2624,2505,2624,2506,2624,2510,2624,2511,2624,2512,2624,2513,2624,2514,2624,2518,2624,2519,2624,2520,2624,2522,2624,2523,2624,2527,2624,2528,2624,2529,2624,2530,2624,2531,2624,2535,2624,2536,2624,2537,2624,2539,2624,2540,2624,2543,2624,2544,2624,2546,2624,2547,2624,2548,2624,2552,2624,2553,2624,2554,2624,2555,2624,2556,2624,2560,2624,2561,2624,2562,2624,2564,2624,2565,2624,2568,2624,2570,2624,2571,2624,2572,2624,2573,2624,2577,2624,2578,2624,2579,2624,2580,2624,2582,2624,2585,2624,2586,2624,2588,2624,2589,2624,2590,2624,2594,2624,2595,2624,2596,2624,2597,2624,2598,2624,2602,2624,2603,2624,2604,2624,2606,2624,2607,2624,2610,2624,2612,2624,2613,2624,2614,2624,2615,2624,2619,2624,2620,2624,2621,2624,2622,2624,2624,2624,2627,2624,2628,2624,2629,2624,2631,2624,2632,2624,2636,2624,2637,2624,2638,2624,2639,2624,2640,2624,2644,2624,2645,2624,2646,2624,2648,2624,2649,2624,2652,2624,2654,2624,2655,2624,2656,2624,2657,2624,2661,2624,2662,2624,2663,2624,2664,2624,2666,2624,2669,2624,2670,2624,2671,2624,2673,2624,2674,2624,2678,2624,2679,2624,2680,2624,2681,2624,2682,2624,2686,2624,2687,2624,2688,2624,2689,2624,2691,2624,2694,2624,2695,2624,2697,2624,2698,2624,2699,2624,2703,2624,2704,2624,2705,2624,2706,2624,2708,2624,2711,2624,2712,2624,2713,2624,2715,2624,2716,2624,2720,2624,2721,2624,2722,2624,2723,2624,2724,2624,2728,2624,2729,2624,2730,2624,2731,2624,2733,2624,2736,2624,2737,2624,2739,2624,2740,2624,2741,2624,2745,2624,2746,2624,2747,2624,2748,2624,2749,2624,2753,2624,2754,2624,2755,2624,2757,2624,2758,2624,2761,2624,2763,2624,2764,2624,2765,2624,2766,2624,2770,2624,2771,2624,2772,2624,2773,2624,2775,2624,2778,2624,2779,2624,2781,2624,2782,2624,2783,2624,2787,2624,2788,2624,2789,2624,2790,2624,2791,2624,2795,2624,2796,2624,2797,2624,2799,2624,2800,2624,2803,2624,2805,2624,2806,2624,2807,2624,2808,2624,2812,2624,2813,2624,2814,2624,2815,2624,2817,2624,2820,2624,2821,2624,2822,2624,2824,2624,2825,2624,2828,2624,2830,2624,2831,2624,2832,2624,2833,2624,2837,2624,2838,2624,2839,2624,2840,2624,2842,2624,2845,2624,2847,2624,2848,2624,2849,2624,2850,2624,2854,2624,2855,2624,2856,2624,2857,2624,2859,2624,2862,2624,2863,2624,2864,2624e" filled="false" stroked="true" strokeweight=".98pt" strokecolor="#ab937c">
              <v:path arrowok="t"/>
              <v:stroke dashstyle="solid"/>
            </v:shape>
            <v:shape style="position:absolute;left:967;top:1558;width:1898;height:696" coordorigin="967,1559" coordsize="1898,696" path="m967,1559l968,1559,969,1559,971,1559,974,1559,975,1559,977,1559,978,1559,979,1559,983,1559,984,1559,985,1559,986,1559,987,1559,991,1559,992,1559,993,1559,995,1559,996,1559,999,1559,1001,1559,1002,1559,1003,1559,1004,1559,1008,1559,1009,1559,1010,1559,1011,1559,1013,1559,1016,1559,1017,1559,1019,1559,1020,1559,1021,1559,1025,1559,1026,1559,1027,1559,1028,1559,1029,1559,1033,1559,1034,1559,1035,1559,1037,1559,1038,1559,1041,1559,1043,1559,1044,1559,1045,1559,1046,1559,1050,1559,1051,1559,1052,1559,1053,1559,1055,1559,1058,1559,1059,1559,1061,1559,1062,1559,1063,1559,1067,1559,1068,1559,1069,1559,1070,1559,1071,1559,1075,1559,1076,1559,1077,1559,1079,1559,1080,1559,1083,1559,1085,1559,1086,1559,1087,1559,1088,1559,1092,1559,1093,1559,1094,1559,1095,1559,1097,1559,1100,1559,1101,1559,1103,1559,1104,1559,1105,1559,1109,1559,1110,1559,1111,1559,1112,1559,1113,1559,1117,1559,1118,1559,1118,1559,1118,1559,1118,1606,1119,1675,1119,1744,1119,1791,1119,1791,1121,1791,1121,1791,1122,1791,1125,1791,1127,1791,1128,1791,1129,1791,1130,1791,1134,1791,1135,1791,1136,1791,1137,1791,1138,1791,1142,1791,1143,1791,1144,1791,1146,1791,1147,1791,1150,1791,1152,1791,1153,1791,1154,1791,1155,1791,1159,1791,1160,1791,1161,1791,1162,1791,1164,1791,1167,1791,1168,1791,1170,1791,1171,1791,1172,1791,1176,1791,1177,1791,1178,1791,1179,1791,1180,1791,1184,1791,1185,1791,1186,1791,1188,1791,1189,1791,1192,1791,1194,1791,1195,1791,1196,1791,1197,1791,1201,1791,1202,1791,1203,1791,1204,1791,1206,1791,1209,1791,1210,1791,1212,1791,1213,1791,1214,1791,1218,1791,1219,1791,1220,1791,1221,1791,1222,1791,1226,1791,1227,1791,1228,1791,1230,1791,1231,1791,1234,1791,1235,1791,1237,1791,1238,1791,1239,1791,1243,1791,1244,1791,1245,1791,1246,1791,1248,1791,1251,1791,1252,1791,1254,1791,1255,1791,1256,1791,1260,1791,1261,1791,1262,1791,1263,1791,1264,1791,1268,1791,1269,1791,1270,1791,1272,1791,1273,1791,1276,1791,1277,1791,1279,1791,1280,1791,1281,1791,1285,1791,1286,1791,1287,1791,1288,1791,1289,1791,1293,1791,1294,1791,1296,1791,1297,1791,1298,1791,1302,1791,1303,1791,1304,1791,1305,1791,1306,1791,1310,1791,1311,1791,1312,1791,1314,1791,1315,1791,1318,1791,1319,1791,1321,1791,1322,1791,1323,1791,1327,1791,1328,1791,1329,1791,1330,1791,1331,1791,1335,1791,1336,1791,1337,1791,1339,1791,1340,1791,1343,1791,1345,1790,1345,1790,1345,1791,1345,1838,1345,1907,1346,1975,1346,2022,1346,2023,1347,2022,1347,2022,1348,2022,1352,2022,1353,2022,1354,2022,1356,2022,1357,2022,1360,2022,1361,2022,1363,2022,1364,2022,1365,2022,1369,2022,1370,2022,1371,2022,1372,2022,1373,2022,1377,2022,1378,2022,1379,2022,1381,2022,1382,2022,1385,2022,1387,2022,1388,2022,1389,2022,1390,2022,1394,2022,1395,2022,1396,2022,1397,2022,1399,2022,1402,2022,1403,2022,1405,2022,1406,2022,1407,2022,1411,2022,1412,2022,1413,2022,1414,2022,1415,2022,1419,2022,1420,2022,1421,2022,1423,2022,1424,2022,1427,2022,1429,2022,1430,2022,1431,2022,1432,2022,1436,2022,1437,2022,1438,2022,1439,2022,1441,2022,1444,2022,1445,2022,1446,2022,1448,2022,1449,2022,1453,2022,1454,2022,1455,2022,1456,2022,1457,2022,1461,2022,1462,2022,1463,2022,1465,2022,1466,2022,1469,2022,1470,2022,1472,2022,1473,2022,1474,2022,1478,2022,1479,2022,1480,2022,1481,2022,1483,2022,1486,2022,1487,2022,1488,2022,1490,2022,1491,2022,1495,2022,1496,2022,1497,2022,1498,2022,1499,2022,1503,2022,1504,2022,1505,2022,1507,2022,1508,2022,1511,2022,1512,2022,1514,2022,1515,2022,1516,2022,1520,2022,1521,2022,1522,2022,1523,2022,1524,2022,1528,2022,1529,2022,1530,2022,1532,2022,1533,2022,1537,2022,1538,2022,1539,2022,1540,2022,1541,2022,1545,2022,1546,2022,1547,2022,1548,2022,1550,2022,1553,2022,1554,2022,1556,2022,1557,2022,1558,2022,1562,2022,1563,2022,1564,2022,1565,2022,1566,2022,1570,2022,1571,2022,1572,2022,1574,2022,1575,2022,1578,2022,1580,2022,1581,2022,1582,2022,1583,2022,1587,2022,1588,2022,1589,2022,1590,2022,1592,2022,1595,2022,1596,2022,1596,2022,1596,2022,1597,2041,1597,2069,1597,2096,1597,2115,1597,2116,1599,2115,1599,2115,1600,2115,1604,2115,1605,2115,1606,2115,1607,2115,1608,2115,1612,2115,1613,2115,1614,2115,1616,2115,1617,2115,1620,2115,1622,2115,1623,2115,1624,2115,1625,2115,1629,2115,1630,2115,1631,2115,1632,2115,1634,2115,1637,2115,1638,2115,1639,2115,1641,2115,1642,2115,1646,2115,1647,2115,1648,2115,1649,2115,1650,2115,1654,2115,1655,2115,1656,2115,1657,2115,1659,2115,1662,2115,1664,2115,1665,2115,1666,2115,1667,2115,1671,2115,1672,2115,1673,2115,1674,2115,1676,2115,1679,2115,1680,2115,1681,2115,1683,2115,1684,2115,1687,2115,1689,2115,1690,2115,1691,2115,1692,2115,1696,2115,1697,2115,1698,2115,1699,2115,1701,2115,1704,2115,1705,2115,1705,2115,1705,2115,1706,2134,1706,2161,1706,2189,1707,2208,1707,2208,1708,2208,1708,2208,1709,2208,1713,2208,1714,2208,1715,2208,1716,2208,1717,2208,1721,2208,1722,2208,1723,2208,1725,2208,1726,2208,1729,2208,1731,2208,1732,2208,1733,2208,1734,2208,1738,2208,1739,2208,1740,2208,1741,2208,1743,2208,1746,2208,1747,2208,1749,2208,1750,2208,1751,2208,1755,2208,1756,2208,1757,2208,1758,2208,1759,2208,1763,2208,1764,2208,1765,2208,1766,2208,1768,2208,1771,2208,1773,2208,1774,2208,1775,2208,1776,2208,1780,2208,1781,2208,1782,2208,1783,2208,1785,2208,1788,2208,1789,2208,1790,2208,1792,2208,1793,2208,1797,2208,1798,2208,1799,2208,1800,2208,1801,2208,1805,2208,1806,2208,1807,2208,1808,2208,1810,2208,1813,2208,1815,2208,1816,2208,1817,2208,1818,2208,1822,2208,1823,2208,1824,2208,1825,2208,1827,2208,1830,2208,1831,2208,1832,2208,1834,2208,1835,2208,1838,2208,1840,2208,1841,2208,1842,2208,1843,2208,1847,2208,1848,2208,1849,2208,1850,2208,1852,2208,1855,2208,1857,2208,1858,2208,1859,2208,1860,2208,1864,2208,1865,2208,1866,2208,1867,2208,1868,2208,1872,2208,1873,2208,1874,2208,1876,2208,1877,2208,1880,2208,1882,2208,1883,2208,1884,2208,1885,2208,1889,2208,1890,2208,1891,2208,1892,2208,1894,2208,1897,2208,1898,2208,1900,2208,1901,2208,1902,2208,1906,2208,1907,2208,1908,2208,1909,2208,1910,2208,1914,2208,1915,2208,1916,2208,1917,2208,1919,2208,1922,2208,1924,2208,1925,2208,1926,2208,1927,2208,1931,2208,1932,2208,1933,2208,1934,2208,1936,2208,1939,2208,1940,2208,1942,2208,1943,2208,1944,2208,1947,2208,1949,2208,1950,2208,1951,2208,1952,2208,1956,2208,1957,2208,1958,2208,1959,2208,1961,2208,1964,2208,1966,2208,1967,2208,1968,2208,1969,2208,1973,2208,1974,2208,1975,2208,1976,2208,1977,2208,1981,2208,1982,2208,1984,2208,1985,2208,1986,2208,1989,2208,1991,2208,1992,2208,1993,2208,1994,2208,1998,2208,1999,2208,2000,2208,2001,2208,2003,2208,2006,2208,2007,2208,2009,2208,2010,2208,2011,2208,2015,2208,2016,2208,2017,2208,2018,2208,2019,2208,2023,2208,2024,2208,2025,2208,2027,2208,2028,2208,2031,2208,2033,2208,2034,2208,2035,2208,2036,2208,2040,2208,2041,2208,2042,2208,2043,2208,2045,2208,2048,2208,2049,2208,2051,2208,2052,2208,2053,2208,2057,2208,2058,2208,2059,2208,2060,2208,2061,2208,2065,2208,2066,2208,2067,2208,2069,2208,2070,2208,2073,2208,2075,2208,2076,2208,2077,2208,2078,2208,2082,2208,2083,2208m2082,2208l2083,2208,2084,2208,2085,2208,2087,2208,2090,2208,2091,2208,2093,2208,2094,2208,2095,2208,2098,2208,2100,2208,2101,2208,2102,2208,2103,2208,2107,2208,2108,2208,2109,2208,2111,2208,2112,2208,2115,2208,2117,2208,2118,2208,2119,2208,2120,2208,2124,2208,2125,2208,2126,2208,2127,2208,2128,2208,2132,2208,2133,2208,2135,2208,2136,2208,2137,2208,2140,2208,2142,2208,2143,2208,2144,2208,2145,2208,2149,2208,2150,2208,2151,2208,2152,2208,2154,2208,2157,2208,2158,2208,2160,2208,2161,2208,2162,2208,2166,2208,2167,2208,2168,2208,2169,2208,2170,2208,2174,2208,2175,2208,2177,2208,2178,2208,2179,2208,2182,2208,2184,2208,2185,2208,2186,2208,2187,2208,2191,2208,2192,2208,2193,2208,2194,2208,2196,2208,2199,2208,2200,2208,2202,2208,2203,2208,2204,2208,2208,2208,2209,2208,2210,2208,2211,2208,2212,2208,2216,2208,2217,2208,2219,2208,2220,2208,2221,2208,2224,2208,2226,2208,2227,2208,2228,2208,2229,2208,2233,2208,2234,2208,2235,2208,2236,2208,2238,2208,2241,2208,2242,2208,2244,2208,2245,2208,2246,2208,2250,2208,2251,2208,2252,2208,2253,2208,2254,2208,2258,2208,2259,2208,2260,2208,2262,2208,2263,2208,2266,2208,2268,2208,2269,2208,2270,2208,2271,2208,2275,2208,2276,2208,2277,2208,2278,2208,2279,2208,2283,2208,2284,2208,2286,2208,2287,2208,2288,2208,2292,2208,2293,2208,2294,2208,2295,2208,2296,2208,2300,2208,2301,2208,2302,2208,2304,2208,2305,2208,2308,2208,2309,2208,2311,2208,2312,2208,2313,2208,2317,2208,2318,2208,2319,2208,2320,2208,2321,2208,2325,2208,2326,2208,2328,2208,2329,2208,2330,2208,2333,2208,2335,2208,2336,2208,2337,2208,2338,2208,2342,2208,2343,2208,2344,2208,2346,2208,2347,2208,2350,2208,2351,2208,2353,2208,2354,2208,2355,2208,2359,2208,2360,2208,2361,2208,2362,2208,2363,2208,2367,2208,2368,2207,2368,2207,2368,2208,2369,2217,2369,2231,2369,2245,2369,2254,2369,2255,2371,2254,2371,2254,2372,2254,2375,2254,2377,2254,2378,2254,2379,2254,2380,2254,2384,2254,2385,2254,2386,2254,2387,2254,2389,2254,2392,2254,2393,2254,2395,2254,2396,2254,2397,2254,2401,2254,2402,2254,2403,2254,2404,2254,2405,2254,2409,2254,2410,2254,2411,2254,2413,2254,2414,2254,2417,2254,2419,2254,2420,2254,2421,2254,2422,2254,2426,2254,2427,2254,2428,2254,2429,2254,2431,2254,2434,2254,2435,2254,2437,2254,2438,2254,2439,2254,2443,2254,2444,2254,2445,2254,2446,2254,2447,2254,2451,2254,2452,2254,2453,2254,2455,2254,2456,2254,2459,2254,2460,2254,2462,2254,2463,2254,2464,2254,2468,2254,2469,2254,2470,2254,2471,2254,2473,2254,2476,2254,2477,2254,2478,2254,2480,2254,2481,2254,2485,2254,2486,2254,2487,2254,2488,2254,2489,2254,2493,2254,2494,2254,2495,2254,2497,2254,2498,2254,2501,2254,2502,2254,2504,2254,2505,2254,2506,2254,2510,2254,2511,2254,2512,2254,2513,2254,2514,2254,2518,2254,2519,2254,2520,2254,2522,2254,2523,2254,2527,2254,2528,2254,2529,2254,2530,2254,2531,2254,2535,2254,2536,2254,2537,2254,2538,2254,2540,2254,2543,2254,2544,2254,2546,2254,2547,2254,2548,2254,2552,2254,2553,2254,2554,2254,2555,2254,2556,2254,2560,2254,2561,2254,2562,2254,2564,2254,2565,2254,2568,2254,2570,2254,2571,2254,2572,2254,2573,2254,2577,2254,2578,2254,2579,2254,2580,2254,2582,2254,2585,2254,2586,2254,2587,2254,2589,2254,2590,2254,2594,2254,2595,2254,2596,2254,2597,2254,2598,2254,2602,2254,2603,2254,2604,2254,2606,2254,2607,2254,2610,2254,2612,2254,2613,2254,2614,2254,2615,2254,2619,2254,2620,2254,2621,2254,2622,2254,2624,2254,2627,2254,2628,2254,2629,2254,2631,2254,2632,2254,2636,2254,2637,2254,2638,2254,2639,2254,2640,2254,2644,2254,2645,2254,2646,2254,2648,2254,2649,2254,2652,2254,2654,2254,2655,2254,2656,2254,2657,2254,2661,2254,2662,2254,2663,2254,2664,2254,2666,2254,2669,2254,2670,2254,2671,2254,2673,2254,2674,2254,2678,2254,2679,2254,2680,2254,2681,2254,2682,2254,2686,2254,2687,2254,2688,2254,2689,2254,2691,2254,2694,2254,2695,2254,2697,2254,2698,2254,2699,2254,2703,2254,2704,2254,2705,2254,2706,2254,2708,2254,2711,2254,2712,2254,2713,2254,2715,2254,2716,2254,2720,2254,2721,2254,2722,2254,2723,2254,2724,2254,2728,2254,2729,2254,2730,2254,2731,2254,2733,2254,2736,2254,2737,2254,2739,2254,2740,2254,2741,2254,2745,2254,2746,2254,2747,2254,2748,2254,2749,2254,2753,2254,2754,2254,2755,2254,2757,2254,2758,2254,2761,2254,2763,2254,2764,2254,2765,2254,2766,2254,2770,2254,2771,2254,2772,2254,2773,2254,2775,2254,2778,2254,2779,2254,2781,2254,2782,2254,2783,2254,2787,2254,2788,2254,2789,2254,2790,2254,2791,2254,2795,2254,2796,2254,2797,2254,2799,2254,2800,2254,2803,2254,2805,2254,2806,2254,2807,2254,2808,2254,2812,2254,2813,2254,2814,2254,2815,2254,2817,2254,2820,2254,2821,2254,2822,2254,2824,2254,2825,2254,2828,2254,2830,2254,2831,2254,2832,2254,2833,2254,2837,2254,2838,2254,2839,2254,2840,2254,2842,2254,2845,2254,2847,2254,2848,2254,2849,2254,2850,2254,2854,2254,2855,2254,2856,2254,2857,2254,2858,2254,2862,2254,2863,2254,2864,2254e" filled="false" stroked="true" strokeweight=".98pt" strokecolor="#d0c4b6">
              <v:path arrowok="t"/>
              <v:stroke dashstyle="solid"/>
            </v:shape>
            <v:shape style="position:absolute;left:2755;top:2224;width:1458;height:359" coordorigin="2755,2224" coordsize="1458,359" path="m2755,2579l2767,2579,2777,2580,2789,2580,2801,2581,2814,2581,2826,2581,2838,2582,2850,2582,2862,2582,2874,2582,2887,2582,2899,2582,2912,2582,2923,2582,2935,2581,2947,2581,2960,2581,2972,2580,2985,2580,2997,2579,3010,2578,3022,2578,3033,2577,3045,2576,3058,2575,3070,2575,3083,2574,3095,2573,3106,2572,3119,2572,3131,2571,3143,2570,3156,2569,3168,2568,3181,2567,3193,2566,3205,2565,3215,2564,3226,2563,3238,2562,3251,2561,3264,2560,3276,2558,3287,2557,3300,2556,3312,2554,3325,2553,3337,2551,3349,2549,3360,2547,3422,2537,3435,2535,3447,2532,3459,2530,3471,2527,3483,2524,3495,2522,3508,2519,3520,2516,3532,2513,3544,2509,3556,2506,3568,2503,3581,2500,3593,2496,3652,2477,3664,2473,3676,2469,3689,2465,3701,2460,3713,2456,3725,2451,3737,2447,3749,2442,3762,2438,3774,2433,3786,2428,3798,2423,3810,2418,3819,2414,3829,2411,3838,2407,3847,2403,3857,2399,3866,2395,3875,2391,3884,2387,3897,2382,3908,2376,3921,2371,3930,2366,3939,2362,3948,2358,3958,2354,3967,2349,3976,2345,3985,2341,4031,2318,4040,2314,4091,2288,4103,2282,4112,2277,4121,2272,4131,2268,4140,2263,4149,2258,4158,2253,4167,2248,4176,2244,4185,2239,4194,2234,4203,2229,4213,2224e" filled="false" stroked="true" strokeweight=".98pt" strokecolor="#ab937c">
              <v:path arrowok="t"/>
              <v:stroke dashstyle="shortdot"/>
            </v:shape>
            <v:shape style="position:absolute;left:804;top:1789;width:112;height:463" coordorigin="804,1789" coordsize="112,463" path="m804,1789l915,1789m804,2251l915,2251e" filled="false" stroked="true" strokeweight=".49pt" strokecolor="#231f20">
              <v:path arrowok="t"/>
              <v:stroke dashstyle="solid"/>
            </v:shape>
            <v:shape style="position:absolute;left:967;top:573;width:3246;height:1449" coordorigin="968,573" coordsize="3246,1449" path="m968,2022l970,2022,974,2022,977,2022,979,2022,983,2022,986,2022,988,2022,990,2022,993,2022,995,2022,999,2022,1002,2022,1004,2022,1009,2022,1011,2022,1013,2022,1015,2022,1018,2022,1020,2022,1025,2022,1027,2022,1029,2022,1034,2022,1036,2022,1038,2022,1040,2022,1043,2022,1045,2022,1047,2022,1050,2022,1052,2022,1054,2022,1059,2022,1061,2022,1063,2022,1066,2022,1068,2022,1070,2022,1072,2022,1075,2022,1077,2022,1079,2022,1084,2022,1086,2022,1088,2022,1093,2022,1095,2022,1097,2022,1100,2022,1102,2022,1104,2022,1109,2022,1111,2022,1113,2022,1118,2022,1120,2022,1123,2022,1125,2022,1127,2022,1129,2022,1134,2022,1136,2022,1138,2022,1143,2022,1145,2022,1148,2022,1150,2022,1152,2022,1154,2022,1159,2022,1161,2022,1164,2022,1168,2022,1170,2022,1173,2022,1175,2022,1177,2022,1179,2022,1184,2022,1186,2022,1189,2022,1193,2022,1195,2022,1198,2022,1200,2022,1202,2022,1205,2022,1209,2022,1211,2022,1214,2022,1218,2022,1221,2022,1223,2022,1225,2022,1227,2022,1230,2022,1232,2022,1234,2022,1236,2022,1239,2022,1243,2022,1246,2022,1248,2022,1250,2022,1252,2022,1255,2022,1257,2022,1259,2022,1262,2022,1264,2022,1268,2022,1271,2022,1273,2022,1275,2022,1277,2022,1280,2022,1282,2022,1284,2022,1287,2022,1289,2022,1293,2022,1296,2022,1298,2022,1303,2022,1305,2022,1307,2022,1309,2022,1312,2022,1314,2022,1319,2022,1321,2022,1323,2022,1328,2022,1330,2022,1332,2022,1334,2022,1337,2022,1339,2022,1344,2022,1346,2022,1348,2022,1353,2022,1355,2022,1357,2022,1360,2022,1362,2022,1364,2022,1369,2022,1371,2022,1373,2022,1378,2022,1380,2022,1382,2022,1385,2022,1387,2022,1389,2022,1394,2022,1396,2022,1398,2022,1403,2022,1405,2022,1407,2022,1410,2022,1412,2022,1414,2022,1417,2022,1419,2022,1421,2022,1423,2022,1428,2022,1430,2022,1432,2022,1435,2022,1437,2022,1439,2022,1442,2022,1444,2022,1446,2022,1448,2022,1453,2022,1455,2022,1458,2022,1460,2022,1462,2022,1464,2022,1467,2022,1469,2022,1471,2022,1473,2022,1478,2022,1480,2022,1483,2022,1487,2022,1489,2022,1492,2022,1494,2022,1496,2022,1499,2022,1503,2022,1505,2022m1505,2022l1508,2022,1512,2022,1514,2022,1517,2022,1519,2022,1521,2022,1524,2022,1528,2022,1530,2022,1533,2022,1537,2022,1540,2022,1542,2022,1544,2022,1546,2022,1549,2022,1553,2022,1556,2022,1558,2022,1562,2022,1565,2022,1567,2022,1569,2022,1571,2022,1574,2022,1578,2022,1581,2022,1583,2022,1587,2022,1590,2022,1592,2022,1594,2022,1597,2022,1599,2022,1601,2022,1603,2022,1606,2022,1608,2022,1612,2022,1615,2022,1617,2022,1619,2022,1622,2022,1624,2022,1626,2022,1628,2022,1631,2022,1633,2022,1638,2022,1640,2022,1642,2022,1644,2022,1647,2022,1649,2022,1651,2022,1654,2022,1656,2022,1658,2022,1663,2022,1665,2022,1667,2022,1672,2022,1674,2022,1676,2022,1679,2022,1681,2022,1683,2022,1688,2022,1690,2022,1692,2022,1697,2022,1699,2022,1701,2022,1704,2022,1706,2022,1708,2022,1713,2022,1715,2022,1717,2022,1722,2022,1724,2022,1726,2022,1729,2022,1731,2022,1733,2022,1738,2022,1740,2022,1742,2022,1747,2022,1749,2022,1752,2022,1754,2022,1756,2022,1758,2022,1763,2022,1765,2022,1767,2022,1772,2022,1774,2022,1777,2022,1779,2022,1781,2022,1783,2022,1788,2022,1790,2022,1793,2022,1797,2022,1799,2022,1802,2022,1804,2022,1806,2022,1808,2022,1811,2022,1813,2022,1815,2022,1818,2022,1822,2022,1824,2022,1827,2022,1829,2022,1831,2022,1834,2022,1836,2022,1838,2022,1840,2022,1843,2022,1847,2022,1850,2022,1852,2022,1856,2022,1859,2022,1861,2022,1863,2022,1865,2022,1868,2022,1872,2022,1875,2022,1877,2022,1881,2022,1884,2022,1886,2022,1888,2022,1891,2022,1893,2022,1897,2022,1900,2022,1902,2022,1906,2022,1909,2022,1911,2022,1913,2022,1916,2022,1918,2022,1922,2022,1925,2022,1927,2022,1932,2022,1934,2022,1936,2022,1938,2022,1941,2022,1943,2022,1948,2022,1950,2022,1952,2022,1957,2022,1959,2022,1961,2022,1963,2022,1966,2022,1968,2022,1973,2022,1975,2022,1977,2022,1982,2022,1984,2022,1986,2022,1989,2022,1991,2022,1993,2022,1995,2022,1998,2022,2000,2022,2002,2022,2007,2022,2009,2022,2011,2022,2014,2022,2016,2022,2018,2022,2020,2022,2023,2022,2025,2022,2027,2022,2032,2022,2034,2022,2036,2022,2041,2022,2043,2022,2045,2022m2045,2022l2048,2022,2050,2022,2052,2022,2057,2022,2059,2022,2061,2022,2066,2022,2068,2022,2071,2022,2073,2022,2075,2022,2077,2022,2082,2022,2084,2022,2087,2022,2091,2022,2093,2022,2096,2022,2098,2022,2100,2022,2102,2022,2107,2022,2109,2022,2112,2022,2116,2022,2118,2022,2121,2022,2123,2022,2125,2022,2128,2022,2132,2022,2134,2022,2137,2022,2141,2022,2143,2022,2146,2022,2148,2022,2150,2022,2153,2022,2157,2022,2159,2022,2162,2022,2166,2022,2169,2022,2171,2022,2173,2022,2175,2022,2178,2022,2180,2022,2182,2022,2185,2022,2187,2022,2191,2022,2194,2022,2196,2022,2198,2022,2200,2022,2203,2022,2205,2022,2207,2022,2210,2022,2212,2022,2216,2022,2219,2022,2221,2022,2226,2022,2228,2022,2230,2022,2232,2022,2235,2022,2237,2022,2241,2022,2244,2022,2246,2022,2251,2022,2253,2022,2255,2022,2257,2022,2260,2022,2260,1792,2262,1792,2267,1792,2269,1792,2271,1792,2276,1792,2278,1792,2280,1792,2283,1792,2285,1792,2287,1792,2292,1792,2294,1792,2296,1792,2301,1792,2303,1792,2305,1792,2308,1792,2310,1792,2312,1792,2317,1792,2319,1792,2321,1792,2326,1792,2328,1792,2330,1792,2333,1792,2335,1792,2337,1792,2342,1792,2344,1792,2346,1792,2351,1792,2353,1792,2355,1792,2358,1792,2360,1792,2362,1792,2365,1792,2367,1792,2369,1792,2371,1792,2376,1792,2378,1792,2380,1792,2383,1792,2385,1792,2387,1792,2390,1792,2392,1792,2394,1792,2396,1792,2401,1792,2403,1792,2406,1792,2410,1792,2412,1792,2415,1792,2417,1792,2419,1792,2422,1792,2426,1792,2428,1792,2431,1792,2435,1792,2437,1792,2440,1792,2442,1792,2444,1792,2447,1792,2451,1792,2453,1792,2456,1792,2460,1792,2463,1792,2465,1792,2467,1792,2469,1792,2472,1792,2476,1792,2478,1792,2481,1792,2485,1792,2488,1792,2490,1792,2492,1792,2494,1792,2497,1792,2501,1792,2504,1792,2506,1792,2510,1792,2513,1792,2515,1792,2517,1792,2520,1792,2522,1792,2526,1792,2529,1792,2531,1792,2535,1792,2538,1792,2540,1792,2542,1792,2545,1792,2547,1792,2549,1792,2551,1792,2554,1792,2556,1792,2561,1792,2563,1792,2565,1792,2567,1792,2570,1792,2572,1792,2574,1792,2576,1792,2579,1792,2581,1792,2586,1792m2586,1792l2588,1792,2590,1792,2595,1792,2597,1792,2599,1792,2602,1792,2604,1792,2606,1792,2611,1792,2613,1792,2615,1792,2620,1792,2622,1792,2624,1792,2627,1792,2629,1792,2631,1792,2636,1792,2638,1792,2640,1792,2645,1792,2647,1792,2649,1792,2652,1792,2654,1792,2656,1792,2661,1792,2663,1792,2665,1792,2670,1792,2672,1792,2674,1792,2677,1792,2679,1792,2681,1792,2686,1792,2688,1792,2690,1792,2695,1792,2697,1560,2700,1560,2702,1560,2704,1560,2706,1560,2711,1560,2713,1560,2716,1560,2720,1560,2722,1560,2725,1560,2727,1560,2729,1560,2731,1560,2734,1560,2736,1560,2738,1560,2741,1560,2745,1560,2747,1560,2750,1560,2752,1560,2754,1560,2757,1560,2759,1560,2761,1560,2763,1560,2766,1560,2770,1560,2772,1560,2775,1560,2777,1560,2779,1560,2782,1560,2784,1560,2786,1560,2788,1560,2791,1560,2795,1560,2798,1560,2800,1560,2804,1560,2807,1328,2809,1328,2811,1328,2814,1328,2816,1328,2820,1328,2823,1328,2825,1328,2829,1328,2832,1328,2834,1328,2836,1328,2839,1328,2841,1328,2845,1328,2848,1328,2850,1328,2855,1328,2857,1328,2859,1328,2861,1328,2864,1328m2862,1397l2869,1385,2878,1369,2889,1350,2899,1334,2908,1319,2917,1305,2926,1292,2935,1280,2944,1269,2954,1260,2963,1251,2972,1243,2982,1234,2991,1227,3000,1220,3010,1212,3019,1205,3027,1198,3036,1192,3045,1185,3055,1179,3064,1173,3073,1167,3083,1161,3092,1155,3101,1149,3109,1143,3119,1137,3128,1131,3137,1124,3146,1118,3156,1111,3165,1104,3175,1097,3184,1090,3193,1083,3201,1075,3210,1068,3218,1060,3226,1052,3235,1044,3245,1036,3254,1028,3264,1021,3273,1013,3282,1005,3290,998,3300,990,3309,983,3318,976,3327,969,3337,962,3346,955,3355,948,3364,942,3373,936,3382,929,3391,923,3401,917,3410,911,3419,906,3428,900,3438,895,3447,889,3456,884,3465,879,3474,874,3483,869,3492,864,3501,859,3511,855,3520,850,3529,846,3538,841,3547,837,3556,832,3565,828,3575,824,3584,819,3593,815,3603,811,3612,807,3621,803,3630,799,3642,794,3652,788,3664,783,3673,779,3682,775,3692,771,3701,768,3713,762,3725,757,3737,752,3746,748,3756,744,3765,740,3774,737,3786,732,3798,727,3810,722,3819,718,3829,714,3838,710,3847,707,3860,702,3872,697,3884,692,3897,687,3908,682,3921,677,3933,673,3945,668,3958,663,3970,659,3981,654,3994,649,4006,645,4018,640,4031,636,4043,631,4056,627,4068,622,4080,618,4091,614,4103,610,4115,605,4128,601,4140,597,4152,593,4164,589,4176,585,4188,581,4200,577,4213,573e" filled="false" stroked="true" strokeweight=".98pt" strokecolor="#00568b">
              <v:path arrowok="t"/>
              <v:stroke dashstyle="solid"/>
            </v:shape>
            <v:shape style="position:absolute;left:2755;top:477;width:1458;height:1166" coordorigin="2755,478" coordsize="1458,1166" path="m2755,1644l2764,1638,2772,1633,2780,1627,2826,1584,2871,1532,2899,1498,2908,1487,2917,1476,2926,1465,2935,1454,2944,1443,2954,1432,2963,1422,2972,1411,3019,1356,3045,1321,3055,1310,3092,1261,3101,1249,3109,1236,3146,1188,3184,1143,3193,1132,3201,1121,3210,1111,3218,1101,3226,1091,3235,1081,3245,1072,3254,1063,3264,1053,3309,1009,3337,984,3346,976,3401,929,3410,922,3419,914,3428,907,3438,900,3447,892,3456,885,3465,878,3474,871,3483,864,3492,857,3501,850,3511,843,3520,836,3529,829,3538,823,3547,816,3603,777,3612,771,3621,764,3630,758,3639,752,3647,746,3655,740,3664,734,3673,728,3682,723,3692,717,3701,711,3710,706,3719,700,3728,695,3774,669,3783,664,3838,634,3884,611,3893,607,3948,581,3958,577,3970,572,3981,566,3994,561,4049,538,4059,535,4068,531,4080,526,4091,522,4103,517,4115,512,4128,508,4140,504,4152,499,4164,495,4176,490,4188,486,4200,482,4213,478e" filled="false" stroked="true" strokeweight=".98pt" strokecolor="#00568b">
              <v:path arrowok="t"/>
              <v:stroke dashstyle="shortdot"/>
            </v:shape>
            <v:shape style="position:absolute;left:967;top:1792;width:1619;height:230" coordorigin="968,1792" coordsize="1619,230" path="m968,1792l970,1792,974,1792,977,1792,979,1792,983,1792,986,1792,988,1792,990,1792,993,1792,995,1792,999,1792,1002,1792,1004,1792,1009,1792,1011,1792,1013,1792,1015,1792,1018,1792,1020,1792,1025,1792,1027,1792,1029,1792,1034,1792,1036,1792,1038,1792,1040,1792,1043,1792,1045,1792,1047,1792,1050,1792,1052,1792,1054,1792,1059,1792,1061,1792,1063,1792,1066,1792,1068,1792,1070,1792,1072,1792,1075,1792,1077,1792,1079,1792,1084,1792,1086,1792,1088,1792,1093,1792,1095,1792,1097,1792,1100,1792,1102,1792,1104,1792,1109,1792,1111,1792,1113,1792,1118,1792,1120,1792,1123,1792,1125,1792,1127,1792,1129,1792,1134,1792,1136,1792,1138,1792,1143,1792,1145,1792,1148,1792,1150,1792,1152,1792,1154,1792,1159,1792,1161,1792,1164,1792,1168,1792,1170,1792,1173,1792,1175,1792,1177,1792,1179,1792,1184,1792,1186,1792,1189,1792,1193,1792,1195,1792,1198,1792,1200,1792,1202,1792,1205,1792,1209,1792,1211,1792,1214,1792,1218,1792,1221,1792,1223,1792,1225,1792,1227,1792,1230,1792,1232,1792,1234,1792,1236,1792,1239,1792,1243,1792,1246,1792,1248,1792,1250,1792,1252,1792,1255,1792,1257,1792,1259,1792,1262,1792,1264,1792,1268,1792,1271,1792,1273,1792,1275,1792,1277,1792,1280,1792,1282,1792,1284,1792,1287,1792,1289,1792,1293,1792,1296,1792,1298,1792,1303,1792,1305,1792,1307,1792,1309,1792,1312,1792,1314,1792,1319,1792,1321,1792,1323,1792,1328,1792,1330,1792,1332,1792,1334,1792,1337,1792,1339,1792,1344,1792,1346,1792,1348,1792,1353,1792,1355,1792,1357,1792,1360,1792,1362,1792,1364,1792,1369,1792,1371,1792,1373,1792,1378,1792,1380,1792,1382,1792,1385,1792,1387,1792,1389,1792,1394,1792,1396,1792,1398,1792,1403,1792,1405,1792,1407,1792,1410,1792,1412,1792,1414,1792,1417,1792,1419,1792,1421,1792,1423,1792,1428,1792,1430,1792,1432,1792,1435,1792,1437,1792,1439,1792,1442,1792,1444,1792,1446,1792,1448,1792,1453,1792,1455,1792,1458,1792,1460,1792,1462,1792,1464,1792,1467,1792,1469,1792,1471,1792,1473,1792,1478,1792,1480,1792,1483,1792,1487,1792,1489,1792,1492,1792,1494,1792,1496,1792,1499,1792,1503,1792,1505,1792m1505,1792l1508,1792,1512,1792,1514,1792,1517,1792,1519,1792,1521,1792,1524,1792,1528,1792,1530,1792,1533,1792,1537,1792,1540,1792,1542,1792,1544,1792,1546,1792,1549,1792,1553,1792,1556,1792,1558,1792,1562,1792,1565,1792,1567,1792,1569,1792,1571,1792,1574,1792,1578,1792,1581,1792,1583,1792,1587,1792,1590,1792,1592,1792,1594,1792,1597,1792,1599,1792,1601,1792,1603,1792,1606,1792,1608,1792,1612,1792,1615,1792,1617,1792,1619,1792,1622,1792,1624,1792,1626,1792,1628,1792,1631,1792,1633,1792,1638,1792,1640,1792,1642,1792,1644,1792,1647,1792,1649,1792,1651,1792,1654,1792,1656,1792,1658,1792,1663,1792,1665,1792,1667,1792,1672,1792,1674,1792,1676,1792,1679,1792,1681,1792,1683,1792,1688,1792,1690,1792,1692,1792,1697,1792,1699,1792,1701,1792,1704,1792,1706,1792,1708,1792,1713,1792,1715,1792,1717,1792,1722,1792,1724,1792,1726,1792,1729,1792,1731,1792,1733,1792,1738,1792,1740,1792,1742,1792,1747,1792,1749,1792,1752,1792,1754,1792,1756,1792,1758,1792,1763,1792,1765,1792,1767,1792,1772,1792,1774,1792,1777,1792,1779,1792,1781,1792,1783,1792,1788,1792,1790,1792,1793,1792,1797,1792,1799,1792,1802,1792,1804,1792,1806,1792,1808,1792,1811,1792,1813,1792,1815,1792,1818,1792,1822,1792,1824,1792,1827,1792,1829,1792,1831,1792,1834,1792,1836,1792,1838,1792,1840,1792,1843,1792,1847,1792,1850,1792,1852,1792,1856,1792,1859,1792,1861,1792,1863,1792,1865,1792,1868,1792,1872,1792,1875,1792,1877,1792,1881,1792,1884,1792,1886,1792,1888,1792,1891,1792,1893,1792,1897,1792,1900,1792,1902,1792,1906,1792,1909,1792,1911,1792,1913,1792,1916,1792,1918,1792,1922,1792,1925,1792,1927,1792,1932,1792,1934,1792,1936,1792,1938,1792,1941,1792,1943,1792,1948,1792,1950,1792,1952,1792,1957,1792,1959,1792,1961,1792,1963,1792,1966,1792,1968,1792,1973,1792,1975,1792,1977,1792,1982,1792,1984,1792,1986,1792,1989,1792,1991,1792,1993,1792,1995,1792,1998,1792,2000,1792,2002,1792,2007,1792,2009,1792,2011,1792,2014,1792,2016,1792,2018,1792,2020,1792,2023,1792,2025,1792,2027,1792,2032,1792,2034,1792,2036,1792,2041,1792,2043,1792,2045,1792m2045,1792l2048,1792,2050,1792,2052,1792,2057,1792,2059,1792,2061,1792,2066,1792,2068,1792,2071,1792,2073,1792,2075,1792,2077,1792,2082,1792,2084,1792,2087,1792,2091,1792,2093,1792,2096,1792,2098,1792,2100,1792,2102,1792,2107,1792,2109,1792,2112,1792,2116,1792,2118,1792,2121,1792,2123,1792,2125,1792,2128,1792,2132,1792,2134,1792,2137,1792,2141,1792,2143,1792,2146,1792,2148,1792,2150,1792,2153,1792,2157,1792,2159,1792,2162,1792,2166,1792,2169,1792,2171,1792,2173,1792,2175,1792,2178,1792,2180,1792,2182,1792,2185,1792,2187,1792,2191,1792,2194,1792,2196,1792,2198,1792,2200,1792,2203,1792,2205,1792,2207,1792,2210,1792,2212,1792,2216,1792,2219,1792,2221,1792,2226,1792,2228,1792,2230,1792,2232,1792,2235,1792,2237,1792,2241,1792,2244,1792,2246,1792,2251,1792,2253,1792,2255,1792,2257,1792,2260,1792,2262,1792,2267,1792,2269,1792,2271,1792,2276,1792,2278,1792,2280,1792,2283,1792,2285,1792,2287,1792,2292,1792,2294,1792,2296,1792,2301,1792,2303,1792,2305,1792,2308,1792,2310,1792,2312,1792,2317,1792,2319,1792,2321,1792,2326,1792,2328,1792,2330,1792,2333,1792,2335,1792,2337,1792,2342,1792,2344,1792,2346,1792,2351,1792,2353,1792,2355,1792,2358,1792,2360,1792,2362,1792,2365,1792,2367,1792,2369,1792,2371,1792,2376,1792,2378,1792,2380,1792,2383,1792,2385,1792,2387,1792,2390,1792,2392,1792,2394,1792,2396,1792,2401,1792,2403,1792,2406,1792,2410,1792,2412,1792,2415,1792,2417,1792,2419,1792,2422,1792,2426,1792,2428,1792,2431,1792,2435,1792,2437,1792,2440,1792,2442,1792,2444,1792,2447,1792,2451,1792,2453,1792,2456,1792,2460,1792,2463,1792,2465,1792,2467,1792,2469,1792,2472,1792,2476,1792,2478,1792,2481,1792,2485,1792,2488,1792,2490,1792,2492,1792,2494,1792,2497,1792,2501,1792,2504,1792,2506,1792,2510,1792,2513,1792,2515,1792,2517,1792,2520,1792,2522,1792,2526,1792,2529,1792,2531,1792,2535,1792,2538,1792,2538,2022,2540,2022,2542,2022,2545,2022,2547,2022,2549,2022,2551,2022,2554,2022,2556,2022,2561,2022,2563,2022,2565,2022,2567,2022,2570,2022,2572,2022,2574,2022,2576,2022,2579,2022,2581,2022,2586,2022e" filled="false" stroked="true" strokeweight=".98pt" strokecolor="#a70741">
              <v:path arrowok="t"/>
              <v:stroke dashstyle="solid"/>
            </v:shape>
            <v:line style="position:absolute" from="2586,2022" to="2864,2022" stroked="true" strokeweight="0pt" strokecolor="#a70741">
              <v:stroke dashstyle="solid"/>
            </v:line>
            <v:shape style="position:absolute;left:2862;top:1756;width:1351;height:301" coordorigin="2862,1756" coordsize="1351,301" path="m2862,2057l2868,2057,2887,2057,2899,2056,2912,2055,2923,2055,2935,2054,2947,2052,2960,2051,2972,2050,2985,2048,2997,2046,3010,2045,3022,2043,3033,2041,3045,2039,3058,2037,3070,2035,3083,2033,3095,2031,3106,2029,3119,2028,3131,2026,3143,2024,3156,2022,3168,2020,3181,2019,3193,2017,3205,2015,3215,2013,3226,2011,3238,2009,3251,2008,3264,2005,3276,2003,3287,2002,3300,1999,3312,1997,3325,1995,3337,1993,3349,1991,3360,1988,3373,1986,3385,1983,3398,1981,3410,1978,3422,1976,3435,1973,3447,1971,3459,1968,3471,1966,3483,1963,3495,1960,3556,1946,3568,1943,3581,1940,3593,1937,3606,1934,3619,1931,3630,1927,3642,1924,3652,1921,3664,1918,3676,1915,3689,1912,3701,1908,3713,1905,3725,1902,3737,1898,3798,1881,3810,1878,3822,1874,3835,1871,3847,1868,3860,1864,3872,1860,3884,1857,3897,1853,3908,1850,3921,1846,3933,1843,3945,1839,3958,1835,3970,1832,3981,1828,3994,1824,4006,1821,4018,1817,4031,1813,4043,1809,4056,1806,4068,1802,4080,1798,4091,1794,4103,1791,4115,1787,4128,1783,4140,1779,4152,1775,4164,1772,4176,1768,4188,1764,4200,1760,4213,1756e" filled="false" stroked="true" strokeweight=".98pt" strokecolor="#a70741">
              <v:path arrowok="t"/>
              <v:stroke dashstyle="solid"/>
            </v:shape>
            <v:shape style="position:absolute;left:2755;top:1551;width:1458;height:503" coordorigin="2755,1551" coordsize="1458,503" path="m2755,2054l2767,2053,2777,2053,2789,2052,2850,2045,2862,2043,2874,2040,2887,2038,2899,2035,2912,2032,2923,2029,2935,2026,2947,2023,2960,2020,2972,2017,2985,2014,2997,2011,3010,2008,3022,2004,3033,2001,3045,1998,3058,1994,3070,1991,3083,1988,3095,1984,3106,1981,3119,1978,3131,1974,3143,1971,3156,1968,3168,1964,3181,1961,3193,1957,3205,1953,3215,1950,3226,1946,3238,1942,3251,1938,3264,1934,3276,1931,3287,1927,3300,1923,3312,1919,3325,1915,3337,1910,3349,1906,3360,1902,3373,1898,3385,1894,3398,1889,3410,1885,3422,1881,3435,1876,3447,1872,3459,1867,3471,1863,3483,1858,3495,1853,3508,1849,3520,1844,3532,1839,3544,1835,3556,1830,3568,1825,3581,1820,3593,1816,3606,1811,3619,1806,3630,1801,3642,1796,3652,1791,3664,1786,3673,1783,3682,1779,3692,1775,3701,1772,3713,1767,3725,1762,3737,1757,3746,1753,3756,1749,3765,1745,3774,1742,3786,1736,3798,1731,3810,1726,3819,1722,3829,1719,3838,1715,3847,1711,3857,1707,3908,1685,3921,1680,3930,1676,3939,1672,3948,1668,3958,1664,3970,1659,3981,1654,3994,1648,4003,1644,4012,1640,4021,1636,4031,1632,4040,1628,4091,1606,4103,1600,4112,1596,4121,1592,4131,1588,4140,1584,4152,1579,4164,1573,4176,1568,4185,1564,4194,1559,4203,1555,4213,1551e" filled="false" stroked="true" strokeweight=".98pt" strokecolor="#a70741">
              <v:path arrowok="t"/>
              <v:stroke dashstyle="shortdot"/>
            </v:shape>
            <v:shape style="position:absolute;left:966;top:864;width:3449;height:2314" coordorigin="966,865" coordsize="3449,2314" path="m4304,865l4415,865m4304,1329l4415,1329m4304,1791l4415,1791m4304,2717l4415,2717m966,3067l966,3178m1404,3067l1404,3178m1842,3067l1842,3178m2279,3067l2279,3178m2719,3067l2719,3178m3157,3067l3157,3178m3594,3067l3594,3178m4032,3067l4032,3178e" filled="false" stroked="true" strokeweight=".49pt" strokecolor="#231f20">
              <v:path arrowok="t"/>
              <v:stroke dashstyle="solid"/>
            </v:shape>
            <v:shape style="position:absolute;left:804;top:863;width:112;height:1853" coordorigin="804,863" coordsize="112,1853" path="m804,863l915,863m804,1327l915,1327m804,2716l915,2716e" filled="false" stroked="true" strokeweight=".49pt" strokecolor="#231f20">
              <v:path arrowok="t"/>
              <v:stroke dashstyle="solid"/>
            </v:shape>
            <v:rect style="position:absolute;left:798;top:401;width:3612;height:2778" filled="false" stroked="true" strokeweight=".49pt" strokecolor="#231f20">
              <v:stroke dashstyle="solid"/>
            </v:rect>
            <v:shape style="position:absolute;left:4031;top:231;width:403;height:14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Per</w:t>
                    </w:r>
                    <w:r>
                      <w:rPr>
                        <w:color w:val="231F20"/>
                        <w:spacing w:val="-20"/>
                        <w:w w:val="8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cent</w:t>
                    </w:r>
                  </w:p>
                </w:txbxContent>
              </v:textbox>
              <w10:wrap type="none"/>
            </v:shape>
            <v:shape style="position:absolute;left:1034;top:446;width:1432;height:31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Solid lines: May </w:t>
                    </w:r>
                    <w:r>
                      <w:rPr>
                        <w:rFonts w:ascii="Georgia"/>
                        <w:i/>
                        <w:color w:val="231F20"/>
                        <w:w w:val="90"/>
                        <w:sz w:val="11"/>
                      </w:rPr>
                      <w:t>Report</w:t>
                    </w:r>
                  </w:p>
                  <w:p>
                    <w:pPr>
                      <w:spacing w:before="42"/>
                      <w:ind w:left="0" w:right="0" w:firstLine="0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Dashed</w:t>
                    </w:r>
                    <w:r>
                      <w:rPr>
                        <w:color w:val="231F20"/>
                        <w:spacing w:val="-22"/>
                        <w:w w:val="8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lines:</w:t>
                    </w:r>
                    <w:r>
                      <w:rPr>
                        <w:color w:val="231F20"/>
                        <w:spacing w:val="-7"/>
                        <w:w w:val="8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21"/>
                        <w:w w:val="85"/>
                        <w:sz w:val="11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5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971;top:624;width:657;height:14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5"/>
                        <w:sz w:val="11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1468;top:1399;width:1317;height:384" type="#_x0000_t202" filled="false" stroked="false">
              <v:textbox inset="0,0,0,0">
                <w:txbxContent>
                  <w:p>
                    <w:pPr>
                      <w:spacing w:line="169" w:lineRule="exact" w:before="0"/>
                      <w:ind w:left="332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Federal funds</w:t>
                    </w:r>
                    <w:r>
                      <w:rPr>
                        <w:color w:val="00568B"/>
                        <w:spacing w:val="-26"/>
                        <w:w w:val="80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1"/>
                      </w:rPr>
                      <w:t>rate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79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90"/>
                        <w:sz w:val="11"/>
                      </w:rPr>
                      <w:t>Bank Rate</w:t>
                    </w:r>
                  </w:p>
                </w:txbxContent>
              </v:textbox>
              <w10:wrap type="none"/>
            </v:shape>
            <v:shape style="position:absolute;left:3342;top:1465;width:784;height:14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5"/>
                        <w:sz w:val="11"/>
                      </w:rPr>
                      <w:t>United Kingdom</w:t>
                    </w:r>
                  </w:p>
                </w:txbxContent>
              </v:textbox>
              <w10:wrap type="none"/>
            </v:shape>
            <v:shape style="position:absolute;left:2403;top:2102;width:1228;height:14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80"/>
                        <w:sz w:val="11"/>
                      </w:rPr>
                      <w:t>ECB</w:t>
                    </w:r>
                    <w:r>
                      <w:rPr>
                        <w:color w:val="999082"/>
                        <w:spacing w:val="-14"/>
                        <w:w w:val="80"/>
                        <w:sz w:val="11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1"/>
                      </w:rPr>
                      <w:t>main</w:t>
                    </w:r>
                    <w:r>
                      <w:rPr>
                        <w:color w:val="999082"/>
                        <w:spacing w:val="-14"/>
                        <w:w w:val="80"/>
                        <w:sz w:val="11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1"/>
                      </w:rPr>
                      <w:t>refinancing</w:t>
                    </w:r>
                    <w:r>
                      <w:rPr>
                        <w:color w:val="999082"/>
                        <w:spacing w:val="-13"/>
                        <w:w w:val="80"/>
                        <w:sz w:val="11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1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634;top:2482;width:460;height:14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1"/>
                      </w:rPr>
                      <w:t>Euro</w:t>
                    </w:r>
                    <w:r>
                      <w:rPr>
                        <w:color w:val="AB937C"/>
                        <w:spacing w:val="-22"/>
                        <w:w w:val="80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1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1967;top:2617;width:793;height:14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5"/>
                        <w:sz w:val="11"/>
                      </w:rPr>
                      <w:t>ECB</w:t>
                    </w:r>
                    <w:r>
                      <w:rPr>
                        <w:color w:val="AB937C"/>
                        <w:spacing w:val="-24"/>
                        <w:w w:val="8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85"/>
                        <w:sz w:val="11"/>
                      </w:rPr>
                      <w:t>deposit</w:t>
                    </w:r>
                    <w:r>
                      <w:rPr>
                        <w:color w:val="AB937C"/>
                        <w:spacing w:val="-23"/>
                        <w:w w:val="8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85"/>
                        <w:sz w:val="11"/>
                      </w:rPr>
                      <w:t>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PG Sans Modern GPL&amp;GNU"/>
          <w:color w:val="231F20"/>
          <w:w w:val="90"/>
          <w:sz w:val="16"/>
        </w:rPr>
        <w:t>International forward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27"/>
        <w:ind w:left="0" w:right="537" w:firstLine="0"/>
        <w:jc w:val="right"/>
        <w:rPr>
          <w:sz w:val="11"/>
        </w:rPr>
      </w:pPr>
      <w:r>
        <w:rPr>
          <w:color w:val="231F20"/>
          <w:spacing w:val="-1"/>
          <w:w w:val="75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537" w:firstLine="0"/>
        <w:jc w:val="right"/>
        <w:rPr>
          <w:sz w:val="11"/>
        </w:rPr>
      </w:pPr>
      <w:r>
        <w:rPr>
          <w:color w:val="231F20"/>
          <w:w w:val="90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537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537" w:firstLine="0"/>
        <w:jc w:val="right"/>
        <w:rPr>
          <w:sz w:val="11"/>
        </w:rPr>
      </w:pPr>
      <w:r>
        <w:rPr>
          <w:color w:val="231F20"/>
          <w:w w:val="75"/>
          <w:sz w:val="11"/>
        </w:rPr>
        <w:t>0.5</w:t>
      </w:r>
    </w:p>
    <w:p>
      <w:pPr>
        <w:spacing w:before="75"/>
        <w:ind w:left="3843" w:right="0" w:firstLine="0"/>
        <w:jc w:val="left"/>
        <w:rPr>
          <w:sz w:val="15"/>
        </w:rPr>
      </w:pPr>
      <w:r>
        <w:rPr>
          <w:color w:val="231F20"/>
          <w:w w:val="94"/>
          <w:sz w:val="15"/>
        </w:rPr>
        <w:t>+</w:t>
      </w:r>
    </w:p>
    <w:p>
      <w:pPr>
        <w:spacing w:before="76"/>
        <w:ind w:left="0" w:right="537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0.0</w:t>
      </w:r>
    </w:p>
    <w:p>
      <w:pPr>
        <w:spacing w:before="64"/>
        <w:ind w:left="3849" w:right="0" w:firstLine="0"/>
        <w:jc w:val="left"/>
        <w:rPr>
          <w:sz w:val="15"/>
        </w:rPr>
      </w:pPr>
      <w:r>
        <w:rPr>
          <w:color w:val="231F20"/>
          <w:w w:val="81"/>
          <w:sz w:val="15"/>
        </w:rPr>
        <w:t>–</w:t>
      </w:r>
    </w:p>
    <w:p>
      <w:pPr>
        <w:spacing w:before="86"/>
        <w:ind w:left="0" w:right="537" w:firstLine="0"/>
        <w:jc w:val="right"/>
        <w:rPr>
          <w:sz w:val="11"/>
        </w:rPr>
      </w:pPr>
      <w:r>
        <w:rPr>
          <w:color w:val="231F20"/>
          <w:w w:val="75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spacing w:line="118" w:lineRule="exact" w:before="0"/>
        <w:ind w:left="386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1.0</w:t>
      </w:r>
    </w:p>
    <w:p>
      <w:pPr>
        <w:tabs>
          <w:tab w:pos="934" w:val="left" w:leader="none"/>
          <w:tab w:pos="1372" w:val="left" w:leader="none"/>
          <w:tab w:pos="1809" w:val="left" w:leader="none"/>
          <w:tab w:pos="2248" w:val="left" w:leader="none"/>
          <w:tab w:pos="2686" w:val="left" w:leader="none"/>
          <w:tab w:pos="3123" w:val="left" w:leader="none"/>
          <w:tab w:pos="3463" w:val="left" w:leader="none"/>
        </w:tabs>
        <w:spacing w:line="118" w:lineRule="exact" w:before="0"/>
        <w:ind w:left="439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2013</w:t>
        <w:tab/>
      </w:r>
      <w:r>
        <w:rPr>
          <w:color w:val="231F20"/>
          <w:sz w:val="11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</w:r>
    </w:p>
    <w:p>
      <w:pPr>
        <w:spacing w:before="109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England,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Bloomberg,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European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(ECB)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Federal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Reserve.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overnight index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fifteen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days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3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25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respectively.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Upper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bound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target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range.</w:t>
      </w:r>
    </w:p>
    <w:p>
      <w:pPr>
        <w:pStyle w:val="BodyText"/>
        <w:rPr>
          <w:sz w:val="11"/>
        </w:rPr>
      </w:pPr>
    </w:p>
    <w:p>
      <w:pPr>
        <w:pStyle w:val="BodyText"/>
        <w:spacing w:line="20" w:lineRule="exact"/>
        <w:ind w:left="166" w:right="-1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6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1.7 </w:t>
      </w:r>
      <w:r>
        <w:rPr>
          <w:rFonts w:ascii="BPG Sans Modern GPL&amp;GNU"/>
          <w:color w:val="A70741"/>
          <w:w w:val="95"/>
          <w:sz w:val="18"/>
        </w:rPr>
        <w:t>Equity prices have risen further globally</w:t>
      </w:r>
    </w:p>
    <w:p>
      <w:pPr>
        <w:spacing w:before="10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equity prices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8" w:lineRule="exact" w:before="123"/>
        <w:ind w:left="225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Indices: 3 November 2016 = 100</w:t>
      </w:r>
    </w:p>
    <w:p>
      <w:pPr>
        <w:spacing w:line="118" w:lineRule="exact" w:before="0"/>
        <w:ind w:left="3849" w:right="0" w:firstLine="0"/>
        <w:jc w:val="left"/>
        <w:rPr>
          <w:sz w:val="11"/>
        </w:rPr>
      </w:pPr>
      <w:r>
        <w:rPr/>
        <w:pict>
          <v:group style="position:absolute;margin-left:39.685001pt;margin-top:2.209858pt;width:181.1pt;height:139.4pt;mso-position-horizontal-relative:page;mso-position-vertical-relative:paragraph;z-index:-20702208" coordorigin="794,44" coordsize="3622,2788">
            <v:shape style="position:absolute;left:4304;top:1439;width:112;height:1109" coordorigin="4304,1439" coordsize="112,1109" path="m4304,2548l4415,2548m4304,2272l4415,2272m4304,1994l4415,1994m4304,1718l4415,1718m4304,1439l4415,1439e" filled="false" stroked="true" strokeweight=".49pt" strokecolor="#231f20">
              <v:path arrowok="t"/>
              <v:stroke dashstyle="solid"/>
            </v:shape>
            <v:shape style="position:absolute;left:958;top:50;width:3458;height:2776" type="#_x0000_t75" stroked="false">
              <v:imagedata r:id="rId44" o:title=""/>
            </v:shape>
            <v:shape style="position:absolute;left:804;top:327;width:112;height:2218" coordorigin="804,327" coordsize="112,2218" path="m804,2545l915,2545m804,2269l915,2269m804,1991l915,1991m804,1715l915,1715m804,1436l915,1436m804,1160l915,1160m804,882l915,882m804,606l915,606m804,327l915,327e" filled="false" stroked="true" strokeweight=".49pt" strokecolor="#231f20">
              <v:path arrowok="t"/>
              <v:stroke dashstyle="solid"/>
            </v:shape>
            <v:rect style="position:absolute;left:798;top:49;width:3612;height:2778" filled="false" stroked="true" strokeweight=".49pt" strokecolor="#231f20">
              <v:stroke dashstyle="solid"/>
            </v:rect>
            <v:shape style="position:absolute;left:3114;top:103;width:765;height:14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Georgia"/>
                        <w:i/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25"/>
                        <w:w w:val="85"/>
                        <w:sz w:val="11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5"/>
                        <w:sz w:val="11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633;top:243;width:523;height:14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sz w:val="11"/>
                      </w:rPr>
                      <w:t>Euro</w:t>
                    </w:r>
                    <w:r>
                      <w:rPr>
                        <w:color w:val="AB937C"/>
                        <w:spacing w:val="-18"/>
                        <w:w w:val="80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1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2875;top:1021;width:437;height:14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1"/>
                      </w:rPr>
                      <w:t>S&amp;P</w:t>
                    </w:r>
                    <w:r>
                      <w:rPr>
                        <w:color w:val="00568B"/>
                        <w:spacing w:val="-21"/>
                        <w:w w:val="80"/>
                        <w:sz w:val="11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1"/>
                      </w:rPr>
                      <w:t>500</w:t>
                    </w:r>
                  </w:p>
                </w:txbxContent>
              </v:textbox>
              <w10:wrap type="none"/>
            </v:shape>
            <v:shape style="position:absolute;left:2832;top:2141;width:702;height:14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FTSE</w:t>
                    </w:r>
                    <w:r>
                      <w:rPr>
                        <w:color w:val="A70741"/>
                        <w:spacing w:val="-25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All-Share</w:t>
                    </w:r>
                  </w:p>
                </w:txbxContent>
              </v:textbox>
              <w10:wrap type="none"/>
            </v:shape>
            <v:shape style="position:absolute;left:1269;top:2526;width:1138;height:141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74C043"/>
                        <w:w w:val="75"/>
                        <w:sz w:val="11"/>
                      </w:rPr>
                      <w:t>MSCI Emerging Markets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125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521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120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521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115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521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110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521" w:firstLine="0"/>
        <w:jc w:val="right"/>
        <w:rPr>
          <w:sz w:val="11"/>
        </w:rPr>
      </w:pPr>
      <w:r>
        <w:rPr>
          <w:color w:val="231F20"/>
          <w:w w:val="80"/>
          <w:sz w:val="11"/>
        </w:rPr>
        <w:t>105</w:t>
      </w:r>
    </w:p>
    <w:p>
      <w:pPr>
        <w:pStyle w:val="BodyText"/>
        <w:rPr>
          <w:sz w:val="12"/>
        </w:rPr>
      </w:pPr>
    </w:p>
    <w:p>
      <w:pPr>
        <w:spacing w:before="1"/>
        <w:ind w:left="0" w:right="521" w:firstLine="0"/>
        <w:jc w:val="right"/>
        <w:rPr>
          <w:sz w:val="11"/>
        </w:rPr>
      </w:pPr>
      <w:r>
        <w:rPr>
          <w:color w:val="231F20"/>
          <w:w w:val="75"/>
          <w:sz w:val="11"/>
        </w:rPr>
        <w:t>100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521" w:firstLine="0"/>
        <w:jc w:val="right"/>
        <w:rPr>
          <w:sz w:val="11"/>
        </w:rPr>
      </w:pPr>
      <w:r>
        <w:rPr>
          <w:color w:val="231F20"/>
          <w:w w:val="75"/>
          <w:sz w:val="11"/>
        </w:rPr>
        <w:t>95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521" w:firstLine="0"/>
        <w:jc w:val="right"/>
        <w:rPr>
          <w:sz w:val="11"/>
        </w:rPr>
      </w:pPr>
      <w:r>
        <w:rPr>
          <w:color w:val="231F20"/>
          <w:spacing w:val="-1"/>
          <w:w w:val="70"/>
          <w:sz w:val="11"/>
        </w:rPr>
        <w:t>90</w:t>
      </w:r>
    </w:p>
    <w:p>
      <w:pPr>
        <w:pStyle w:val="BodyText"/>
        <w:rPr>
          <w:sz w:val="12"/>
        </w:rPr>
      </w:pPr>
    </w:p>
    <w:p>
      <w:pPr>
        <w:spacing w:before="0"/>
        <w:ind w:left="0" w:right="521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85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0" w:right="521" w:firstLine="0"/>
        <w:jc w:val="right"/>
        <w:rPr>
          <w:sz w:val="11"/>
        </w:rPr>
      </w:pPr>
      <w:r>
        <w:rPr>
          <w:color w:val="231F20"/>
          <w:w w:val="75"/>
          <w:sz w:val="11"/>
        </w:rPr>
        <w:t>80</w:t>
      </w:r>
    </w:p>
    <w:p>
      <w:pPr>
        <w:pStyle w:val="BodyText"/>
        <w:spacing w:before="1"/>
        <w:rPr>
          <w:sz w:val="12"/>
        </w:rPr>
      </w:pPr>
    </w:p>
    <w:p>
      <w:pPr>
        <w:tabs>
          <w:tab w:pos="3902" w:val="left" w:leader="none"/>
        </w:tabs>
        <w:spacing w:line="186" w:lineRule="exact" w:before="0"/>
        <w:ind w:left="339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Jan.    Apr.    July    Oct.   Jan.    Apr.    July    Oct.</w:t>
      </w:r>
      <w:r>
        <w:rPr>
          <w:color w:val="231F20"/>
          <w:spacing w:val="3"/>
          <w:w w:val="90"/>
          <w:sz w:val="11"/>
        </w:rPr>
        <w:t> </w:t>
      </w:r>
      <w:r>
        <w:rPr>
          <w:color w:val="231F20"/>
          <w:w w:val="90"/>
          <w:sz w:val="11"/>
        </w:rPr>
        <w:t>Jan.  </w:t>
      </w:r>
      <w:r>
        <w:rPr>
          <w:color w:val="231F20"/>
          <w:spacing w:val="30"/>
          <w:w w:val="90"/>
          <w:sz w:val="11"/>
        </w:rPr>
        <w:t> </w:t>
      </w:r>
      <w:r>
        <w:rPr>
          <w:color w:val="231F20"/>
          <w:w w:val="90"/>
          <w:sz w:val="11"/>
        </w:rPr>
        <w:t>Apr.</w:t>
        <w:tab/>
      </w:r>
      <w:r>
        <w:rPr>
          <w:color w:val="231F20"/>
          <w:w w:val="90"/>
          <w:position w:val="9"/>
          <w:sz w:val="11"/>
        </w:rPr>
        <w:t>75</w:t>
      </w:r>
    </w:p>
    <w:p>
      <w:pPr>
        <w:pStyle w:val="BodyText"/>
        <w:spacing w:line="259" w:lineRule="auto" w:before="2"/>
        <w:ind w:left="173" w:right="330"/>
      </w:pPr>
      <w:r>
        <w:rPr/>
        <w:br w:type="column"/>
      </w:r>
      <w:r>
        <w:rPr>
          <w:color w:val="231F20"/>
          <w:w w:val="80"/>
        </w:rPr>
        <w:t>Despite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below </w:t>
      </w:r>
      <w:r>
        <w:rPr>
          <w:color w:val="231F20"/>
          <w:w w:val="85"/>
        </w:rPr>
        <w:t>its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1.5%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Q4.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weak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productivity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20"/>
          <w:w w:val="80"/>
        </w:rPr>
        <w:t> </w:t>
      </w:r>
      <w:r>
        <w:rPr>
          <w:rFonts w:ascii="Trebuchet MS"/>
          <w:color w:val="231F20"/>
          <w:w w:val="80"/>
        </w:rPr>
        <w:t>1.9</w:t>
      </w:r>
      <w:r>
        <w:rPr>
          <w:color w:val="231F20"/>
          <w:w w:val="80"/>
        </w:rPr>
        <w:t>)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15"/>
          <w:w w:val="80"/>
        </w:rPr>
        <w:t>a </w:t>
      </w:r>
      <w:r>
        <w:rPr>
          <w:color w:val="231F20"/>
          <w:w w:val="85"/>
        </w:rPr>
        <w:t>degree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spare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persist.</w:t>
      </w:r>
    </w:p>
    <w:p>
      <w:pPr>
        <w:pStyle w:val="BodyText"/>
        <w:rPr>
          <w:sz w:val="25"/>
        </w:rPr>
      </w:pPr>
    </w:p>
    <w:p>
      <w:pPr>
        <w:pStyle w:val="BodyText"/>
        <w:spacing w:line="259" w:lineRule="auto" w:before="1"/>
        <w:ind w:left="173" w:right="365"/>
      </w:pPr>
      <w:r>
        <w:rPr>
          <w:color w:val="231F20"/>
          <w:w w:val="75"/>
        </w:rPr>
        <w:t>Despite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weakness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euro-area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inflation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1.2%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April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33"/>
          <w:w w:val="85"/>
        </w:rPr>
        <w:t> </w:t>
      </w:r>
      <w:r>
        <w:rPr>
          <w:rFonts w:ascii="Trebuchet MS"/>
          <w:color w:val="231F20"/>
          <w:w w:val="85"/>
        </w:rPr>
        <w:t>1.B</w:t>
      </w:r>
      <w:r>
        <w:rPr>
          <w:color w:val="231F20"/>
          <w:w w:val="85"/>
        </w:rPr>
        <w:t>).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Much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erratic,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reflecting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timing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Easter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holidays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2016.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Core inflation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May.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173" w:right="320"/>
      </w:pPr>
      <w:r>
        <w:rPr>
          <w:color w:val="231F20"/>
          <w:w w:val="80"/>
        </w:rPr>
        <w:t>Financial conditions in the euro area remain supportive of </w:t>
      </w:r>
      <w:r>
        <w:rPr>
          <w:color w:val="231F20"/>
          <w:w w:val="85"/>
        </w:rPr>
        <w:t>growth. As expected by market contacts, the European </w:t>
      </w:r>
      <w:r>
        <w:rPr>
          <w:color w:val="231F20"/>
          <w:w w:val="80"/>
        </w:rPr>
        <w:t>Central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(ECB)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its March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meetings.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December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2016, 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ECB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€80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billion </w:t>
      </w:r>
      <w:r>
        <w:rPr>
          <w:color w:val="231F20"/>
          <w:w w:val="85"/>
        </w:rPr>
        <w:t>per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month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€60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billion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April,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intends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continue </w:t>
      </w:r>
      <w:r>
        <w:rPr>
          <w:color w:val="231F20"/>
          <w:w w:val="80"/>
        </w:rPr>
        <w:t>these purchases until December 2017. The market-implied path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21"/>
          <w:w w:val="80"/>
        </w:rPr>
        <w:t> </w:t>
      </w:r>
      <w:r>
        <w:rPr>
          <w:rFonts w:ascii="Trebuchet MS" w:hAnsi="Trebuchet MS"/>
          <w:color w:val="231F20"/>
          <w:w w:val="80"/>
        </w:rPr>
        <w:t>1.6</w:t>
      </w:r>
      <w:r>
        <w:rPr>
          <w:color w:val="231F20"/>
          <w:w w:val="80"/>
        </w:rPr>
        <w:t>)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longer-term government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yields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8"/>
          <w:w w:val="80"/>
        </w:rPr>
        <w:t> </w:t>
      </w:r>
      <w:r>
        <w:rPr>
          <w:rFonts w:ascii="Trebuchet MS" w:hAnsi="Trebuchet MS"/>
          <w:color w:val="231F20"/>
          <w:w w:val="80"/>
        </w:rPr>
        <w:t>1.4</w:t>
      </w:r>
      <w:r>
        <w:rPr>
          <w:color w:val="231F20"/>
          <w:w w:val="80"/>
        </w:rPr>
        <w:t>)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fluctuated,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however, 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investors’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29"/>
          <w:w w:val="80"/>
        </w:rPr>
        <w:t> </w:t>
      </w:r>
      <w:r>
        <w:rPr>
          <w:rFonts w:ascii="Trebuchet MS" w:hAnsi="Trebuchet MS"/>
          <w:color w:val="231F20"/>
          <w:w w:val="80"/>
        </w:rPr>
        <w:t>1.5</w:t>
      </w:r>
      <w:r>
        <w:rPr>
          <w:color w:val="231F20"/>
          <w:w w:val="80"/>
        </w:rPr>
        <w:t>).</w:t>
      </w:r>
      <w:r>
        <w:rPr>
          <w:color w:val="231F20"/>
          <w:spacing w:val="-22"/>
          <w:w w:val="80"/>
        </w:rPr>
        <w:t> </w:t>
      </w:r>
      <w:r>
        <w:rPr>
          <w:color w:val="231F20"/>
          <w:spacing w:val="-3"/>
          <w:w w:val="80"/>
        </w:rPr>
        <w:t>Market </w:t>
      </w:r>
      <w:r>
        <w:rPr>
          <w:color w:val="231F20"/>
          <w:w w:val="85"/>
        </w:rPr>
        <w:t>contacts attributed these developments in part to rising </w:t>
      </w:r>
      <w:r>
        <w:rPr>
          <w:color w:val="231F20"/>
          <w:w w:val="80"/>
        </w:rPr>
        <w:t>uncertainty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ahead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round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French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presidential election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23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April.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supportive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spending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ECB</w:t>
      </w:r>
      <w:r>
        <w:rPr>
          <w:color w:val="231F20"/>
          <w:spacing w:val="-22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Bank</w:t>
      </w:r>
      <w:r>
        <w:rPr>
          <w:rFonts w:ascii="Trebuchet MS" w:hAnsi="Trebuchet MS"/>
          <w:i/>
          <w:color w:val="231F20"/>
          <w:spacing w:val="-16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Lending</w:t>
      </w:r>
      <w:r>
        <w:rPr>
          <w:rFonts w:ascii="Trebuchet MS" w:hAnsi="Trebuchet MS"/>
          <w:i/>
          <w:color w:val="231F20"/>
          <w:spacing w:val="-15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Survey</w:t>
      </w:r>
      <w:r>
        <w:rPr>
          <w:color w:val="231F20"/>
          <w:w w:val="80"/>
        </w:rPr>
        <w:t>,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credit </w:t>
      </w:r>
      <w:r>
        <w:rPr>
          <w:color w:val="231F20"/>
          <w:w w:val="85"/>
        </w:rPr>
        <w:t>supply has improved. Credit conditions should also be </w:t>
      </w:r>
      <w:r>
        <w:rPr>
          <w:color w:val="231F20"/>
          <w:w w:val="80"/>
        </w:rPr>
        <w:t>supported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substantial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amount </w:t>
      </w:r>
      <w:r>
        <w:rPr>
          <w:color w:val="231F20"/>
          <w:w w:val="85"/>
        </w:rPr>
        <w:t>banks borrowed under the ECB’s targeted longer-term refinancing operations, the interest rates on which are structured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incentivise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lending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economy.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before="1"/>
        <w:ind w:left="173"/>
      </w:pPr>
      <w:r>
        <w:rPr>
          <w:color w:val="231F20"/>
          <w:w w:val="80"/>
        </w:rPr>
        <w:t>Survey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euro-area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32"/>
          <w:w w:val="80"/>
        </w:rPr>
        <w:t> </w:t>
      </w:r>
      <w:r>
        <w:rPr>
          <w:rFonts w:ascii="Trebuchet MS"/>
          <w:color w:val="231F20"/>
          <w:w w:val="80"/>
        </w:rPr>
        <w:t>1.1</w:t>
      </w:r>
      <w:r>
        <w:rPr>
          <w:color w:val="231F20"/>
          <w:w w:val="80"/>
        </w:rPr>
        <w:t>)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</w:p>
    <w:p>
      <w:pPr>
        <w:spacing w:after="0"/>
        <w:sectPr>
          <w:type w:val="continuous"/>
          <w:pgSz w:w="11910" w:h="16840"/>
          <w:pgMar w:top="1540" w:bottom="0" w:left="620" w:right="460"/>
          <w:cols w:num="2" w:equalWidth="0">
            <w:col w:w="4541" w:space="788"/>
            <w:col w:w="5501"/>
          </w:cols>
        </w:sectPr>
      </w:pPr>
    </w:p>
    <w:p>
      <w:pPr>
        <w:spacing w:before="61"/>
        <w:ind w:left="0" w:right="38" w:firstLine="0"/>
        <w:jc w:val="right"/>
        <w:rPr>
          <w:sz w:val="11"/>
        </w:rPr>
      </w:pPr>
      <w:r>
        <w:rPr>
          <w:color w:val="231F20"/>
          <w:w w:val="80"/>
          <w:sz w:val="11"/>
        </w:rPr>
        <w:t>2015</w:t>
      </w:r>
    </w:p>
    <w:p>
      <w:pPr>
        <w:tabs>
          <w:tab w:pos="2008" w:val="left" w:leader="none"/>
        </w:tabs>
        <w:spacing w:before="74"/>
        <w:ind w:left="92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16</w:t>
        <w:tab/>
        <w:t>17</w:t>
      </w:r>
    </w:p>
    <w:p>
      <w:pPr>
        <w:pStyle w:val="BodyText"/>
        <w:spacing w:line="237" w:lineRule="exact"/>
        <w:ind w:left="675" w:right="449"/>
        <w:jc w:val="center"/>
      </w:pPr>
      <w:r>
        <w:rPr/>
        <w:br w:type="column"/>
      </w:r>
      <w:r>
        <w:rPr>
          <w:color w:val="231F20"/>
          <w:w w:val="90"/>
        </w:rPr>
        <w:t>sentiment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/>
          <w:color w:val="231F20"/>
          <w:w w:val="90"/>
        </w:rPr>
        <w:t>Chart 1.3</w:t>
      </w:r>
      <w:r>
        <w:rPr>
          <w:color w:val="231F20"/>
          <w:w w:val="90"/>
        </w:rPr>
        <w:t>)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months.</w:t>
      </w:r>
    </w:p>
    <w:p>
      <w:pPr>
        <w:spacing w:after="0" w:line="237" w:lineRule="exact"/>
        <w:jc w:val="center"/>
        <w:sectPr>
          <w:type w:val="continuous"/>
          <w:pgSz w:w="11910" w:h="16840"/>
          <w:pgMar w:top="1540" w:bottom="0" w:left="620" w:right="460"/>
          <w:cols w:num="3" w:equalWidth="0">
            <w:col w:w="1201" w:space="259"/>
            <w:col w:w="2152" w:space="961"/>
            <w:col w:w="6257"/>
          </w:cols>
        </w:sectPr>
      </w:pPr>
    </w:p>
    <w:p>
      <w:pPr>
        <w:spacing w:before="95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MSCI, Thomson Reuters Datastream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25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local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terms,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except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MSCI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Emerging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Markets,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dollar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terms. 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MSCI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disclaimer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liability,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applies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provided,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at </w:t>
      </w:r>
      <w:hyperlink r:id="rId37">
        <w:r>
          <w:rPr>
            <w:color w:val="231F20"/>
            <w:w w:val="80"/>
            <w:sz w:val="11"/>
          </w:rPr>
          <w:t>www.bankofengland.co.uk/publications/Pages/inflationreport/2017/may.aspx</w:t>
        </w:r>
      </w:hyperlink>
      <w:r>
        <w:rPr>
          <w:color w:val="231F20"/>
          <w:w w:val="80"/>
          <w:sz w:val="11"/>
        </w:rPr>
        <w:t>.</w:t>
      </w:r>
    </w:p>
    <w:p>
      <w:pPr>
        <w:pStyle w:val="BodyText"/>
        <w:spacing w:line="259" w:lineRule="auto" w:before="19"/>
        <w:ind w:left="173" w:right="589"/>
        <w:rPr>
          <w:rFonts w:ascii="Trebuchet MS"/>
          <w:i/>
        </w:rPr>
      </w:pPr>
      <w:r>
        <w:rPr/>
        <w:br w:type="column"/>
      </w:r>
      <w:r>
        <w:rPr>
          <w:color w:val="231F20"/>
          <w:w w:val="80"/>
        </w:rPr>
        <w:t>Consistent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buoyant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indicators,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GDP growth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0.6%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7"/>
          <w:w w:val="80"/>
        </w:rPr>
        <w:t> </w:t>
      </w:r>
      <w:r>
        <w:rPr>
          <w:color w:val="231F20"/>
          <w:spacing w:val="-3"/>
          <w:w w:val="80"/>
        </w:rPr>
        <w:t>little </w:t>
      </w:r>
      <w:r>
        <w:rPr>
          <w:color w:val="231F20"/>
          <w:w w:val="80"/>
        </w:rPr>
        <w:t>stronger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29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</w:p>
    <w:p>
      <w:pPr>
        <w:spacing w:after="0" w:line="259" w:lineRule="auto"/>
        <w:rPr>
          <w:rFonts w:ascii="Trebuchet MS"/>
        </w:rPr>
        <w:sectPr>
          <w:type w:val="continuous"/>
          <w:pgSz w:w="11910" w:h="16840"/>
          <w:pgMar w:top="1540" w:bottom="0" w:left="620" w:right="460"/>
          <w:cols w:num="2" w:equalWidth="0">
            <w:col w:w="4244" w:space="1085"/>
            <w:col w:w="5501"/>
          </w:cols>
        </w:sectPr>
      </w:pPr>
    </w:p>
    <w:p>
      <w:pPr>
        <w:spacing w:before="106"/>
        <w:ind w:left="173" w:right="0" w:firstLine="0"/>
        <w:jc w:val="left"/>
        <w:rPr>
          <w:rFonts w:ascii="BPG Sans Modern GPL&amp;GNU"/>
          <w:sz w:val="18"/>
        </w:rPr>
      </w:pPr>
      <w:bookmarkStart w:name="1.2 The United States" w:id="9"/>
      <w:bookmarkEnd w:id="9"/>
      <w:r>
        <w:rPr/>
      </w:r>
      <w:bookmarkStart w:name="_bookmark3" w:id="10"/>
      <w:bookmarkEnd w:id="10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1.8</w:t>
      </w:r>
      <w:r>
        <w:rPr>
          <w:rFonts w:ascii="Trebuchet MS"/>
          <w:b/>
          <w:color w:val="A70741"/>
          <w:spacing w:val="-1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Sterling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risen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slightly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since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February</w:t>
      </w:r>
    </w:p>
    <w:p>
      <w:pPr>
        <w:spacing w:before="14"/>
        <w:ind w:left="173" w:right="0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color w:val="A70741"/>
          <w:w w:val="105"/>
          <w:sz w:val="18"/>
        </w:rPr>
        <w:t>Report</w:t>
      </w:r>
    </w:p>
    <w:p>
      <w:pPr>
        <w:spacing w:before="17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Sterling effective exchange rate</w:t>
      </w:r>
    </w:p>
    <w:p>
      <w:pPr>
        <w:pStyle w:val="BodyText"/>
        <w:spacing w:line="259" w:lineRule="auto"/>
        <w:ind w:left="173" w:right="759"/>
      </w:pPr>
      <w:r>
        <w:rPr/>
        <w:br w:type="column"/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20"/>
          <w:w w:val="80"/>
        </w:rPr>
        <w:t> </w:t>
      </w:r>
      <w:r>
        <w:rPr>
          <w:rFonts w:ascii="Trebuchet MS"/>
          <w:color w:val="231F20"/>
          <w:w w:val="80"/>
        </w:rPr>
        <w:t>1.C</w:t>
      </w:r>
      <w:r>
        <w:rPr>
          <w:color w:val="231F20"/>
          <w:w w:val="80"/>
        </w:rPr>
        <w:t>).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ahead,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4"/>
          <w:w w:val="80"/>
        </w:rPr>
        <w:t>also </w:t>
      </w:r>
      <w:r>
        <w:rPr>
          <w:color w:val="231F20"/>
          <w:w w:val="85"/>
        </w:rPr>
        <w:t>stronger (Section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5).</w:t>
      </w:r>
    </w:p>
    <w:p>
      <w:pPr>
        <w:spacing w:after="0" w:line="259" w:lineRule="auto"/>
        <w:sectPr>
          <w:pgSz w:w="11910" w:h="16840"/>
          <w:pgMar w:header="446" w:footer="0" w:top="1560" w:bottom="280" w:left="620" w:right="460"/>
          <w:cols w:num="2" w:equalWidth="0">
            <w:col w:w="4315" w:space="1015"/>
            <w:col w:w="5500"/>
          </w:cols>
        </w:sectPr>
      </w:pPr>
    </w:p>
    <w:p>
      <w:pPr>
        <w:spacing w:line="124" w:lineRule="exact" w:before="10"/>
        <w:ind w:left="251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Index:</w:t>
      </w:r>
      <w:r>
        <w:rPr>
          <w:color w:val="231F20"/>
          <w:spacing w:val="-23"/>
          <w:w w:val="90"/>
          <w:sz w:val="12"/>
        </w:rPr>
        <w:t> </w:t>
      </w:r>
      <w:r>
        <w:rPr>
          <w:color w:val="231F20"/>
          <w:w w:val="90"/>
          <w:sz w:val="12"/>
        </w:rPr>
        <w:t>2</w:t>
      </w:r>
      <w:r>
        <w:rPr>
          <w:color w:val="231F20"/>
          <w:spacing w:val="-32"/>
          <w:w w:val="90"/>
          <w:sz w:val="12"/>
        </w:rPr>
        <w:t> </w:t>
      </w:r>
      <w:r>
        <w:rPr>
          <w:color w:val="231F20"/>
          <w:w w:val="90"/>
          <w:sz w:val="12"/>
        </w:rPr>
        <w:t>January</w:t>
      </w:r>
      <w:r>
        <w:rPr>
          <w:color w:val="231F20"/>
          <w:spacing w:val="-32"/>
          <w:w w:val="90"/>
          <w:sz w:val="12"/>
        </w:rPr>
        <w:t> </w:t>
      </w:r>
      <w:r>
        <w:rPr>
          <w:color w:val="231F20"/>
          <w:w w:val="90"/>
          <w:sz w:val="12"/>
        </w:rPr>
        <w:t>2014</w:t>
      </w:r>
      <w:r>
        <w:rPr>
          <w:color w:val="231F20"/>
          <w:spacing w:val="-32"/>
          <w:w w:val="90"/>
          <w:sz w:val="12"/>
        </w:rPr>
        <w:t> </w:t>
      </w:r>
      <w:r>
        <w:rPr>
          <w:color w:val="231F20"/>
          <w:w w:val="90"/>
          <w:sz w:val="12"/>
        </w:rPr>
        <w:t>=</w:t>
      </w:r>
      <w:r>
        <w:rPr>
          <w:color w:val="231F20"/>
          <w:spacing w:val="-33"/>
          <w:w w:val="90"/>
          <w:sz w:val="12"/>
        </w:rPr>
        <w:t> </w:t>
      </w:r>
      <w:r>
        <w:rPr>
          <w:color w:val="231F20"/>
          <w:w w:val="90"/>
          <w:sz w:val="12"/>
        </w:rPr>
        <w:t>100</w:t>
      </w:r>
    </w:p>
    <w:p>
      <w:pPr>
        <w:spacing w:line="124" w:lineRule="exact" w:before="0"/>
        <w:ind w:left="3930" w:right="0" w:firstLine="0"/>
        <w:jc w:val="left"/>
        <w:rPr>
          <w:sz w:val="12"/>
        </w:rPr>
      </w:pPr>
      <w:r>
        <w:rPr/>
        <w:pict>
          <v:group style="position:absolute;margin-left:39.685001pt;margin-top:2.830578pt;width:184.8pt;height:142.25pt;mso-position-horizontal-relative:page;mso-position-vertical-relative:paragraph;z-index:15759872" coordorigin="794,57" coordsize="3696,2845">
            <v:line style="position:absolute" from="4070,2893" to="4070,63" stroked="true" strokeweight=".5pt" strokecolor="#231f20">
              <v:stroke dashstyle="solid"/>
            </v:line>
            <v:shape style="position:absolute;left:988;top:542;width:3501;height:2352" coordorigin="989,543" coordsize="3501,2352" path="m4376,2437l4489,2437m4376,1954l4489,1954m4376,1490l4489,1490m4376,1007l4489,1007m4376,543l4489,543m989,2781l989,2894m1991,2781l1991,2894m2994,2781l2994,2894m3988,2781l3988,2894e" filled="false" stroked="true" strokeweight=".5pt" strokecolor="#231f20">
              <v:path arrowok="t"/>
              <v:stroke dashstyle="solid"/>
            </v:shape>
            <v:shape style="position:absolute;left:988;top:409;width:3330;height:2321" coordorigin="989,410" coordsize="3330,2321" path="m989,1490l989,1471,989,1490,1006,1490,1002,1476,1000,1461,1000,1446,1001,1437,1006,1434,1006,1471,1008,1481,1010,1496,1012,1511,1014,1520,1023,1490,1023,1508,1023,1492,1024,1469,1024,1447,1025,1432,1040,1453,1040,1416,1038,1396,1038,1376,1038,1359,1039,1348,1040,1360,1042,1379,1043,1403,1043,1425,1044,1436,1046,1431,1049,1417,1051,1401,1053,1389,1057,1378,1057,1397,1057,1378,1057,1397,1063,1409,1067,1430,1070,1452,1072,1469,1074,1490,1074,1527,1091,1490,1091,1453,1093,1437,1095,1413,1096,1388,1096,1370,1091,1360,1100,1360,1100,1331,1102,1327,1108,1341,1108,1360,1125,1360,1125,1397,1125,1360,1142,1360,1142,1341,1159,1360,1159,1341,1157,1346,1156,1360,1156,1376,1157,1387,1159,1378,1161,1394,1164,1413,1166,1430,1168,1440,1176,1434,1176,1471,1176,1434,1176,1471,1193,1453,1193,1490,1193,1453,1193,1471,1210,1471,1210,1453,1212,1438,1213,1424,1214,1412,1214,1403,1210,1397,1227,1397,1227,1416,1227,1397,1227,1416,1244,1397,1244,1416,1245,1402,1246,1385,1247,1369,1247,1360,1244,1378,1261,1378,1261,1416,1259,1407,1260,1393,1262,1380,1264,1371,1261,1378,1265,1365,1267,1350,1268,1336,1269,1327,1278,1323,1278,1304,1295,1341,1295,1323,1312,1304,1312,1286,1312,1304,1329,1304,1329,1267,1329,1286,1329,1267,1329,1286,1346,1267,1346,1286,1346,1323,1346,1304,1346,1286,1363,1286,1363,1267,1363,1230,1363,1248,1380,1248,1381,1262,1383,1278,1383,1292,1384,1302,1380,1304,1397,1286,1397,1267,1397,1286,1414,1248,1414,1286,1414,1248,1431,1230,1431,1211,1428,1196,1427,1173,1427,1150,1428,1134,1431,1137,1431,1118,1448,1156,1445,1149,1444,1137,1444,1125,1444,1116,1448,1100,1448,1118,1465,1156,1465,1137,1465,1156,1482,1118,1482,1100,1482,1063,1482,1044,1499,1063,1499,1081,1516,1100,1515,1088,1515,1070,1515,1052,1516,1039,1516,1026,1516,1044,1516,1063,1533,1063,1533,1044,1533,1063,1539,1071,1539,1096,1540,1100,1550,1081,1550,1063,1550,1081,1567,1100,1563,1108,1561,1122,1561,1135,1562,1144,1567,1137,1572,1131,1572,1102,1573,1098,1584,1118,1584,1100,1581,1113,1580,1131,1580,1148,1581,1159,1584,1156,1601,1137,1597,1149,1595,1171,1595,1194,1595,1211,1601,1211,1601,1193,1606,1199,1610,1212,1611,1226,1612,1233,1618,1193,1618,1230,1618,1211,1635,1211,1635,1193,1635,1174,1652,1156,1650,1160,1649,1172,1649,1186,1650,1200,1651,1213,1651,1228,1652,1241,1653,1246,1653,1241,1654,1228,1655,1214,1655,1208,1656,1212,1656,1221,1657,1234,1658,1249,1665,1319,1669,1341,1669,1323,1671,1308,1673,1293,1674,1280,1675,1271,1692,1201,1692,1183,1693,1168,1694,1158,1703,1174,1703,1137,1703,1118,1720,1118,1720,1137,1720,1118,1737,1100,1733,1118,1732,1144,1732,1170,1732,1188,1737,1211,1754,1193,1754,1230,1754,1193,1754,1230,1771,1248,1767,1258,1765,1276,1765,1296,1765,1312,1771,1341,1770,1336,1769,1326,1770,1313,1771,1301,1771,1288,1772,1274,1772,1261,1773,1250,1787,1230,1787,1211,1787,1230,1787,1211,1804,1193,1804,1211,1804,1230,1808,1220,1809,1206,1810,1192,1812,1181,1821,1156,1821,1193,1821,1156,1821,1174,1838,1193,1841,1197,1843,1210,1844,1226,1844,1242,1845,1255,1846,1268,1847,1280,1847,1293,1848,1307,1848,1323,1849,1336,1850,1345,1855,1341,1860,1340,1860,1371,1861,1374,1855,1360,1872,1341,1872,1304,1872,1286,1872,1304,1889,1267,1889,1286,1889,1304,1890,1307,1895,1278,1897,1272,1906,1267,1903,1254,1902,1231,1901,1210,1902,1199,1903,1205,1903,1222,1904,1241,1905,1254,1906,1248,1923,1230,1923,1248,1923,1230,1923,1211,1923,1230,1940,1248,1938,1237,1937,1220,1937,1203,1938,1194,1940,1211,1941,1206,1942,1193,1942,1179,1943,1168,1940,1156,1957,1174,1957,1193,1974,1193,1974,1174,1976,1163,1977,1149,1978,1135,1979,1126,1974,1118,1979,1137,1982,1160,1983,1183,1984,1201,1986,1215,1988,1227,1991,1238,1992,1248,1991,1286,2008,1286,2008,1267,2008,1248,2013,1249,2013,1224,2014,1215,2025,1193,2025,1174,2025,1193,2025,1211,2030,1198,2032,1178,2033,1159,2034,1151,2034,1162,2035,1185,2036,1207,2036,1218,2037,1213,2038,1197,2038,1178,2039,1162,2040,1148,2040,1136,2041,1123,2042,1113,2042,1081,2059,1044,2059,1026,2058,1037,2057,1053,2058,1070,2058,1081,2059,1081,2076,1118,2074,1102,2074,1079,2074,1055,2075,1036,2076,1016,2076,1009,2077,996,2078,983,2078,962,2080,958,2093,970,2093,951,2093,914,2093,896,2093,914,2110,914,2110,933,2111,920,2112,894,2112,866,2113,848,2110,859,2110,896,2127,836,2127,821,2127,803,2144,766,2142,774,2143,788,2144,801,2146,809,2144,803,2161,803,2161,821,2161,784,2165,770,2166,747,2167,725,2168,711,2178,729,2174,744,2173,760,2173,777,2173,792,2174,805,2174,817,2175,828,2176,836,2178,840,2183,844,2185,856,2186,871,2187,887,2188,905,2188,925,2189,943,2190,953,2195,933,2195,896,2197,908,2199,930,2202,953,2203,972,2205,991,2205,1003,2206,1011,2212,1026,2213,1026,2213,993,2214,988,2229,1007,2226,988,2225,963,2225,940,2225,928,2229,970,2229,979,2230,994,2230,1009,2231,1020,2229,1026,2246,1026,2246,988,2246,969,2246,947,2247,928,2247,920,2248,927,2249,945,2249,965,2250,981,2246,1007,2263,988,2263,970,2263,933,2263,896,2280,896,2280,914,2280,896,2282,875,2284,847,2285,822,2286,807,2286,810,2287,824,2288,839,2288,846,2289,841,2289,829,2290,816,2291,805,2297,784,2302,796,2308,882,2309,919,2309,954,2310,979,2314,970,2319,978,2322,994,2323,1011,2324,1021,2331,988,2329,960,2328,918,2328,872,2331,791,2336,719,2348,691,2348,710,2365,747,2365,729,2363,719,2362,708,2362,696,2362,682,2363,664,2364,644,2364,626,2365,618,2366,624,2366,642,2367,661,2368,674,2382,673,2382,686,2383,699,2384,711,2384,722,2385,735,2385,749,2386,762,2387,770,2399,766,2398,771,2397,782,2397,795,2398,809,2399,826,2399,845,2400,862,2401,873,2399,859,2399,840,2416,859,2417,839,2418,809,2419,779,2420,758,2416,747,2433,729,2434,716,2435,699,2436,681,2436,664,2437,648,2438,631,2438,615,2439,603,2450,599,2446,585,2444,569,2444,556,2445,553,2446,568,2449,594,2451,620,2453,633,2454,627,2454,609,2455,588,2455,574,2450,580,2467,580,2467,543,2472,554,2475,567,2477,578,2477,587,2484,599,2484,580,2492,583,2493,599,2494,618,2495,645,2495,680,2496,712,2497,733,2501,710,2501,691,2503,671,2506,643,2508,613,2510,591,2518,561,2516,548,2515,531,2515,515,2516,502,2518,487,2519,476,2519,459,2520,441,2521,431,2535,450,2533,472,2532,496,2532,516,2532,523,2533,509,2534,481,2534,454,2535,445,2536,462,2536,496,2537,532,2538,557,2535,561,2552,580,2551,575,2551,565,2551,552,2551,540,2552,528,2553,517,2553,505,2554,493,2555,480,2555,466,2556,455,2557,453,2557,467,2558,491,2559,515,2560,527,2561,520,2564,502,2566,482,2568,469,2569,469,2571,458,2572,437,2573,417,2573,410,2574,423,2575,449,2575,478,2576,500,2577,519,2577,537,2579,538,2586,506,2586,524,2603,524,2603,506,2603,487,2606,471,2607,451,2608,433,2609,421,2620,431,2616,447,2614,465,2614,483,2614,499,2615,513,2615,526,2621,605,2625,639,2626,631,2627,610,2628,589,2628,583,2629,599,2629,629,2630,661,2631,683,2637,691,2637,710,2642,722,2645,735,2647,747,2647,754,2654,747,2654,766,2657,764,2665,699,2666,687,2666,677,2671,654,2672,659,2673,671,2674,686,2675,698,2688,729,2687,716,2687,694,2688,670,2688,653,2688,654,2705,617,2704,623,2704,636,2704,653,2705,670,2705,689,2706,710,2707,731,2708,748,2705,784,2722,803,2723,815,2723,828,2723,840,2724,845,2722,821,2722,840,2739,840,2742,827,2744,805,2745,784,2746,772,2756,803,2752,817,2751,830,2750,842,2751,848,2756,840,2759,855,2761,879,2762,900,2762,907,2763,891,2764,861,2764,828,2765,803,2773,766,2773,756,2775,738,2777,720,2779,709,2790,747,2790,729,2787,719,2786,702,2786,683,2787,667,2790,636,2807,654,2807,673,2806,660,2805,645,2806,629,2806,616,2807,603,2807,591,2808,580,2809,574,2824,580,2824,561,2822,546,2822,529,2822,517,2823,515,2823,528,2824,553,2825,579,2825,600,2824,636,2841,617,2841,580,2840,574,2841,552,2842,548,2841,561,2841,543,2858,543,2858,527,2858,511,2858,497,2858,487,2858,487,2875,506,2875,524,2876,540,2876,559,2877,577,2877,586,2875,561,2875,524,2892,561,2892,543,2892,561,2895,576,2897,591,2899,606,2899,623,2900,646,2901,672,2901,696,2902,711,2909,691,2909,673,2912,692,2914,717,2915,739,2916,747,2916,735,2917,711,2918,684,2919,666,2926,654,2926,636,2927,656,2928,683,2930,709,2932,725,2943,710,2939,723,2937,737,2937,750,2938,760,2943,784,2945,792,2947,803,2953,871,2954,890,2954,898,2955,888,2956,867,2956,843,2957,827,2960,821,2977,821,2974,837,2973,858,2973,878,2973,889,2977,859,2977,877,2994,896,2994,877,2994,896,2998,965,2999,1000,3000,1014,3001,1022,3011,988,3011,1012,3011,1044,3011,1075,3012,1093,3012,1091,3013,1078,3014,1062,3014,1054,3011,1081,3015,1103,3017,1134,3019,1164,3020,1184,3028,1174,3029,1190,3030,1220,3030,1251,3031,1269,3032,1268,3032,1256,3033,1241,3034,1231,3045,1230,3040,1204,3038,1166,3038,1129,3039,1108,3041,1109,3043,1124,3046,1143,3047,1152,3045,1118,3048,1132,3051,1153,3052,1172,3053,1181,3053,1173,3054,1155,3055,1136,3056,1130,3056,1144,3057,1170,3057,1196,3058,1206,3060,1194,3062,1167,3065,1138,3066,1118,3062,1118,3067,1102,3070,1079,3071,1059,3072,1052,3073,1064,3073,1088,3074,1114,3075,1136,3079,1200,3096,1267,3096,1230,3094,1248,3093,1278,3093,1306,3094,1320,3094,1315,3095,1298,3096,1277,3105,1221,3106,1237,3107,1265,3107,1293,3108,1312,3113,1304,3112,1293,3112,1278,3112,1264,3113,1260,3114,1269,3114,1287,3115,1309,3116,1327,3118,1344,3120,1360,3122,1374,3124,1386,3130,1397,3129,1427,3129,1465,3129,1500,3130,1523,3130,1508,3135,1498,3138,1479,3141,1459,3143,1444,3147,1453,3147,1430,3147,1397,3148,1364,3149,1341,3147,1341,3164,1341,3164,1378,3164,1341,3164,1360,3168,1347,3171,1331,3172,1318,3173,1311,3181,1341,3182,1358,3183,1385,3184,1415,3184,1437,3189,1371,3190,1345,3198,1323,3196,1329,3197,1342,3199,1358,3201,1377,3202,1402,3202,1432,3203,1461,3203,1484,3215,1527,3215,1490,3219,1474,3221,1454,3222,1435,3223,1420,3232,1397,3229,1409,3228,1427,3228,1449,3228,1471,3229,1496,3229,1526,3230,1551,3231,1566,3233,1561,3235,1542,3237,1524,3239,1519,3240,1534,3241,1562,3241,1591,3242,1614,3249,1638,3249,1657,3251,1641,3254,1617,3256,1592,3258,1576,3266,1583,3264,1572,3263,1557,3263,1543,3264,1536,3266,1564,3270,1551,3279,1483,3280,1470,3280,1459,3283,1434,3283,1453,3285,1437,3286,1413,3287,1388,3288,1367,3290,1352,3293,1340,3295,1330,3297,1320,3300,1286,3300,1323,3300,1304,3300,1323,3317,1323,3317,1345,3318,1373,3318,1399,3319,1419,3317,1434,3320,1426,3322,1408,3323,1389,3324,1380,3325,1386,3325,1402,3326,1419,3327,1431,3334,1434,3335,1422,3337,1407,3337,1392,3338,1384,3334,1416,3338,1403,3341,1388,3342,1375,3343,1369,3344,1376,3344,1390,3345,1405,3346,1413,3351,1397,3354,1391,3358,1327,3358,1287,3359,1248,3360,1218,3368,1193,3365,1199,3364,1212,3364,1228,3365,1241,3368,1267,3372,1248,3374,1218,3375,1184,3376,1155,3377,1131,3377,1107,3378,1089,3379,1080,3380,1084,3380,1098,3381,1115,3382,1127,3385,1137,3402,1174,3399,1202,3397,1239,3397,1274,3398,1296,3402,1267,3402,1274,3405,1336,3412,1379,3413,1370,3413,1350,3414,1329,3414,1318,3419,1341,3419,1378,3420,1388,3421,1405,3422,1424,3423,1440,3436,1471,3434,1487,3433,1507,3433,1526,3434,1535,3434,1531,3435,1517,3436,1503,3436,1496,3437,1504,3438,1520,3438,1535,3439,1537,3440,1525,3440,1503,3441,1473,3444,1388,3446,1326,3450,1224,3453,1211,3453,1193,3455,1188,3457,1173,3458,1160,3458,1162,3459,1214,3459,1289,3459,1378,3459,1477,3460,1578,3460,1674,3460,1759,3461,1827,3463,1912,3465,1984,3469,2067,3470,2070,3471,2048,3471,2015,3472,1986,3473,1957,3473,1923,3474,1894,3475,1882,3475,1891,3476,1916,3477,1947,3477,1975,3478,2001,3478,2029,3479,2053,3480,2069,3487,2065,3489,2088,3490,2124,3491,2165,3491,2200,3492,2229,3493,2256,3493,2278,3494,2291,3503,2270,3503,2233,3503,2214,3507,2184,3509,2147,3510,2111,3510,2086,3520,2084,3517,2066,3515,2043,3515,2022,3516,2012,3516,2016,3517,2031,3517,2046,3519,2053,3520,2045,3523,2029,3525,2015,3527,2010,3528,2022,3528,2044,3529,2067,3530,2080,3537,2047,3537,2010,3537,2029,3536,2057,3537,2083,3538,2097,3554,2065,3554,2084,3552,2086,3553,2123,3554,2124,3555,2118,3555,2104,3556,2090,3557,2084,3559,2090,3561,2104,3563,2118,3565,2124,3566,2119,3567,2108,3567,2095,3568,2084,3571,2047,3572,2070,3572,2106,3573,2143,3573,2169,3571,2177,3588,2195,3587,2205,3587,2219,3587,2234,3587,2246,3588,2270,3591,2274,3592,2294,3593,2304,3588,2325,3594,2337,3599,2352,3602,2365,3604,2373,3605,2344,3605,2325,3608,2303,3610,2277,3611,2255,3612,2245,3612,2254,3613,2276,3613,2298,3614,2308,3616,2301,3619,2282,3621,2261,3623,2245,3622,2214,3625,2199,3626,2175,3627,2152,3628,2139,3629,2145,3630,2162,3630,2181,3631,2193,3648,2115,3650,2059,3656,2047,3656,2010,3661,2021,3664,2039,3666,2059,3667,2076,3673,2103,3673,2065,3678,2087,3681,2116,3682,2144,3683,2163,3690,2158,3690,2195,3707,2214,3704,2235,3702,2258,3702,2277,3702,2290,3707,2270,3707,2233,3708,2249,3709,2274,3709,2299,3710,2316,3724,2325,3720,2324,3720,2296,3721,2288,3724,2288,3724,2307,3729,2323,3733,2349,3736,2376,3738,2396,3741,2418,3741,2437,3743,2448,3744,2459,3745,2473,3746,2490,3747,2518,3747,2554,3748,2590,3749,2618,3750,2633,3753,2644,3755,2654,3757,2663,3758,2676,3759,2690,3759,2703,3760,2713,3758,2715,3775,2715,3775,2730,3777,2710,3778,2677,3778,2645,3779,2624,3775,2641,3792,2641,3795,2653,3797,2667,3797,2680,3798,2684,3799,2677,3799,2662,3800,2646,3801,2638,3809,2678,3809,2697,3809,2678,3809,2697,3826,2678,3823,2654,3822,2624,3822,2594,3823,2569,3823,2550,3824,2533,3824,2520,3825,2516,3827,2524,3830,2542,3832,2561,3834,2575,3843,2567,3840,2558,3839,2541,3839,2520,3839,2500,3840,2482,3840,2465,3841,2447,3842,2428,3842,2404,3843,2378,3844,2355,3845,2340,3860,2363,3857,2374,3855,2390,3855,2404,3856,2409,3856,2401,3857,2384,3858,2365,3858,2352,3860,2344,3860,2381,3864,2359,3867,2329,3870,2301,3872,2283,3877,2307,3877,2288,3877,2251,3877,2270,3894,2307,3894,2295,3893,2278,3893,2261,3894,2250,3894,2251,3896,2232,3898,2206,3899,2180,3899,2162,3894,2158,3911,2158,3913,2182,3914,2212,3915,2240,3916,2256,3911,2214,3916,2205,3919,2194,3920,2181,3921,2169,3928,2140,3933,2151,3936,2171,3937,2192,3938,2204,3945,2177,3944,2188,3945,2204,3947,2220,3949,2230,3945,2233,3962,2233,3958,2251,3957,2272,3956,2292,3957,2307,3962,2325,3979,2325,3977,2333,3975,2349,3976,2364,3976,2372,3977,2367,3977,2356,3978,2343,3979,2334,3979,2325,3996,2307,3996,2325,3996,2307,3996,2314,4000,2382,4004,2442,4006,2462,4013,2455,4013,2474,4017,2497,4021,2528,4024,2551,4025,2553,4027,2522,4027,2469,4028,2415,4028,2380,4030,2418,4030,2381,4030,2418,4036,2399,4040,2375,4043,2350,4045,2333,4047,2325,4048,2308,4049,2285,4049,2263,4050,2246,4047,2214,4051,2226,4053,2241,4054,2256,4056,2267,4064,2288,4064,2307,4066,2290,4068,2265,4069,2242,4069,2236,4070,2253,4071,2286,4071,2321,4072,2346,4081,2363,4081,2381,4081,2363,4084,2348,4087,2329,4088,2312,4088,2299,4098,2288,4098,2270,4098,2288,4115,2288,4115,2307,4115,2325,4115,2307,4120,2295,4122,2282,4123,2272,4124,2265,4132,2270,4132,2251,4132,2270,4132,2307,4149,2325,4146,2338,4145,2352,4145,2366,4146,2375,4149,2381,4149,2400,4166,2437,4166,2474,4166,2511,4171,2502,4174,2488,4177,2476,4179,2470,4183,2511,4183,2503,4183,2490,4184,2476,4184,2464,4183,2437,4200,2437,4200,2429,4200,2415,4200,2401,4201,2391,4200,2400,4203,2385,4204,2369,4206,2356,4206,2350,4217,2381,4217,2363,4217,2381,4217,2418,4221,2406,4223,2388,4225,2369,4225,2354,4234,2325,4234,2344,4234,2325,4251,2307,4248,2319,4246,2336,4246,2353,4247,2361,4251,2325,4251,2307,4268,2288,4273,2261,4276,2221,4277,2181,4278,2151,4285,2121,4285,2140,4287,2152,4290,2174,4292,2198,4294,2213,4302,2214,4300,2199,4299,2184,4299,2170,4299,2159,4302,2121,4302,2103,4319,2103,4319,2121,4319,2140e" filled="false" stroked="true" strokeweight="1.0pt" strokecolor="#a70741">
              <v:path arrowok="t"/>
              <v:stroke dashstyle="solid"/>
            </v:shape>
            <v:shape style="position:absolute;left:804;top:545;width:114;height:1894" coordorigin="804,545" coordsize="114,1894" path="m804,2439l918,2439m804,1956l918,1956m804,1492l918,1492m804,1009l918,1009m804,545l918,545e" filled="false" stroked="true" strokeweight=".5pt" strokecolor="#231f20">
              <v:path arrowok="t"/>
              <v:stroke dashstyle="solid"/>
            </v:shape>
            <v:rect style="position:absolute;left:798;top:61;width:3686;height:2835" filled="false" stroked="true" strokeweight=".5pt" strokecolor="#231f20">
              <v:stroke dashstyle="solid"/>
            </v:rect>
            <v:shape style="position:absolute;left:3278;top:289;width:78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115</w:t>
      </w:r>
    </w:p>
    <w:p>
      <w:pPr>
        <w:pStyle w:val="ListParagraph"/>
        <w:numPr>
          <w:ilvl w:val="1"/>
          <w:numId w:val="8"/>
        </w:numPr>
        <w:tabs>
          <w:tab w:pos="1882" w:val="left" w:leader="none"/>
          <w:tab w:pos="1883" w:val="left" w:leader="none"/>
        </w:tabs>
        <w:spacing w:line="240" w:lineRule="auto" w:before="19" w:after="0"/>
        <w:ind w:left="1882" w:right="0" w:hanging="511"/>
        <w:jc w:val="left"/>
        <w:rPr>
          <w:rFonts w:ascii="Trebuchet MS"/>
          <w:color w:val="231F20"/>
          <w:sz w:val="26"/>
        </w:rPr>
      </w:pPr>
      <w:r>
        <w:rPr>
          <w:rFonts w:ascii="Trebuchet MS"/>
          <w:color w:val="231F20"/>
          <w:w w:val="91"/>
          <w:sz w:val="26"/>
        </w:rPr>
        <w:br w:type="column"/>
      </w:r>
      <w:r>
        <w:rPr>
          <w:rFonts w:ascii="Trebuchet MS"/>
          <w:color w:val="231F20"/>
          <w:sz w:val="26"/>
        </w:rPr>
        <w:t>The United</w:t>
      </w:r>
      <w:r>
        <w:rPr>
          <w:rFonts w:ascii="Trebuchet MS"/>
          <w:color w:val="231F20"/>
          <w:spacing w:val="-48"/>
          <w:sz w:val="26"/>
        </w:rPr>
        <w:t> </w:t>
      </w:r>
      <w:r>
        <w:rPr>
          <w:rFonts w:ascii="Trebuchet MS"/>
          <w:color w:val="231F20"/>
          <w:sz w:val="26"/>
        </w:rPr>
        <w:t>States</w:t>
      </w:r>
    </w:p>
    <w:p>
      <w:pPr>
        <w:spacing w:after="0" w:line="240" w:lineRule="auto"/>
        <w:jc w:val="left"/>
        <w:rPr>
          <w:rFonts w:ascii="Trebuchet MS"/>
          <w:sz w:val="26"/>
        </w:rPr>
        <w:sectPr>
          <w:type w:val="continuous"/>
          <w:pgSz w:w="11910" w:h="16840"/>
          <w:pgMar w:top="1540" w:bottom="0" w:left="620" w:right="460"/>
          <w:cols w:num="2" w:equalWidth="0">
            <w:col w:w="4091" w:space="40"/>
            <w:col w:w="6699"/>
          </w:cols>
        </w:sectPr>
      </w:pPr>
    </w:p>
    <w:p>
      <w:pPr>
        <w:pStyle w:val="BodyText"/>
        <w:spacing w:before="1"/>
        <w:rPr>
          <w:rFonts w:ascii="Trebuchet MS"/>
          <w:sz w:val="13"/>
        </w:rPr>
      </w:pPr>
    </w:p>
    <w:p>
      <w:pPr>
        <w:spacing w:after="0"/>
        <w:rPr>
          <w:rFonts w:ascii="Trebuchet MS"/>
          <w:sz w:val="13"/>
        </w:rPr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  <w:rPr>
          <w:rFonts w:ascii="Trebuchet MS"/>
          <w:sz w:val="14"/>
        </w:rPr>
      </w:pPr>
    </w:p>
    <w:p>
      <w:pPr>
        <w:pStyle w:val="BodyText"/>
        <w:rPr>
          <w:rFonts w:ascii="Trebuchet MS"/>
          <w:sz w:val="14"/>
        </w:rPr>
      </w:pPr>
    </w:p>
    <w:p>
      <w:pPr>
        <w:pStyle w:val="BodyText"/>
        <w:rPr>
          <w:rFonts w:ascii="Trebuchet MS"/>
          <w:sz w:val="14"/>
        </w:rPr>
      </w:pPr>
    </w:p>
    <w:p>
      <w:pPr>
        <w:pStyle w:val="BodyText"/>
        <w:rPr>
          <w:rFonts w:ascii="Trebuchet MS"/>
          <w:sz w:val="14"/>
        </w:rPr>
      </w:pPr>
    </w:p>
    <w:p>
      <w:pPr>
        <w:pStyle w:val="BodyText"/>
        <w:rPr>
          <w:rFonts w:ascii="Trebuchet MS"/>
          <w:sz w:val="14"/>
        </w:rPr>
      </w:pPr>
    </w:p>
    <w:p>
      <w:pPr>
        <w:pStyle w:val="BodyText"/>
        <w:rPr>
          <w:rFonts w:ascii="Trebuchet MS"/>
          <w:sz w:val="14"/>
        </w:rPr>
      </w:pPr>
    </w:p>
    <w:p>
      <w:pPr>
        <w:pStyle w:val="BodyText"/>
        <w:rPr>
          <w:rFonts w:ascii="Trebuchet MS"/>
          <w:sz w:val="14"/>
        </w:rPr>
      </w:pPr>
    </w:p>
    <w:p>
      <w:pPr>
        <w:pStyle w:val="BodyText"/>
        <w:rPr>
          <w:rFonts w:ascii="Trebuchet MS"/>
          <w:sz w:val="14"/>
        </w:rPr>
      </w:pPr>
    </w:p>
    <w:p>
      <w:pPr>
        <w:pStyle w:val="BodyText"/>
        <w:rPr>
          <w:rFonts w:ascii="Trebuchet MS"/>
          <w:sz w:val="14"/>
        </w:rPr>
      </w:pPr>
    </w:p>
    <w:p>
      <w:pPr>
        <w:pStyle w:val="BodyText"/>
        <w:rPr>
          <w:rFonts w:ascii="Trebuchet MS"/>
          <w:sz w:val="14"/>
        </w:rPr>
      </w:pPr>
    </w:p>
    <w:p>
      <w:pPr>
        <w:pStyle w:val="BodyText"/>
        <w:rPr>
          <w:rFonts w:ascii="Trebuchet MS"/>
          <w:sz w:val="14"/>
        </w:rPr>
      </w:pPr>
    </w:p>
    <w:p>
      <w:pPr>
        <w:pStyle w:val="BodyText"/>
        <w:rPr>
          <w:rFonts w:ascii="Trebuchet MS"/>
          <w:sz w:val="14"/>
        </w:rPr>
      </w:pPr>
    </w:p>
    <w:p>
      <w:pPr>
        <w:pStyle w:val="BodyText"/>
        <w:rPr>
          <w:rFonts w:ascii="Trebuchet MS"/>
          <w:sz w:val="14"/>
        </w:rPr>
      </w:pPr>
    </w:p>
    <w:p>
      <w:pPr>
        <w:pStyle w:val="BodyText"/>
        <w:rPr>
          <w:rFonts w:ascii="Trebuchet MS"/>
          <w:sz w:val="14"/>
        </w:rPr>
      </w:pPr>
    </w:p>
    <w:p>
      <w:pPr>
        <w:pStyle w:val="BodyText"/>
        <w:rPr>
          <w:rFonts w:ascii="Trebuchet MS"/>
          <w:sz w:val="14"/>
        </w:rPr>
      </w:pPr>
    </w:p>
    <w:p>
      <w:pPr>
        <w:pStyle w:val="BodyText"/>
        <w:spacing w:before="8"/>
        <w:rPr>
          <w:rFonts w:ascii="Trebuchet MS"/>
          <w:sz w:val="12"/>
        </w:rPr>
      </w:pPr>
    </w:p>
    <w:p>
      <w:pPr>
        <w:tabs>
          <w:tab w:pos="1773" w:val="left" w:leader="none"/>
          <w:tab w:pos="2774" w:val="left" w:leader="none"/>
        </w:tabs>
        <w:spacing w:before="0"/>
        <w:ind w:left="74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63456" from="39.685001pt,10.154018pt" to="255.118001pt,10.154018pt" stroked="true" strokeweight=".7pt" strokecolor="#a70741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2014</w:t>
        <w:tab/>
        <w:t>15</w:t>
        <w:tab/>
      </w:r>
      <w:r>
        <w:rPr>
          <w:color w:val="231F20"/>
          <w:spacing w:val="-10"/>
          <w:w w:val="95"/>
          <w:sz w:val="12"/>
        </w:rPr>
        <w:t>16</w:t>
      </w:r>
    </w:p>
    <w:p>
      <w:pPr>
        <w:spacing w:before="115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line="123" w:lineRule="exact" w:before="0"/>
        <w:ind w:left="1006" w:right="11" w:firstLine="0"/>
        <w:jc w:val="center"/>
        <w:rPr>
          <w:sz w:val="12"/>
        </w:rPr>
      </w:pPr>
      <w:r>
        <w:rPr>
          <w:color w:val="231F20"/>
          <w:w w:val="90"/>
          <w:sz w:val="12"/>
        </w:rPr>
        <w:t>85</w:t>
      </w:r>
    </w:p>
    <w:p>
      <w:pPr>
        <w:spacing w:line="123" w:lineRule="exact" w:before="0"/>
        <w:ind w:left="170" w:right="11" w:firstLine="0"/>
        <w:jc w:val="center"/>
        <w:rPr>
          <w:sz w:val="12"/>
        </w:rPr>
      </w:pPr>
      <w:r>
        <w:rPr>
          <w:color w:val="231F20"/>
          <w:sz w:val="12"/>
        </w:rPr>
        <w:t>17</w:t>
      </w:r>
    </w:p>
    <w:p>
      <w:pPr>
        <w:pStyle w:val="BodyText"/>
        <w:spacing w:before="96"/>
        <w:ind w:left="747"/>
      </w:pPr>
      <w:r>
        <w:rPr/>
        <w:br w:type="column"/>
      </w:r>
      <w:r>
        <w:rPr>
          <w:color w:val="231F20"/>
          <w:w w:val="90"/>
        </w:rPr>
        <w:t>Developments in the United States matter for the</w:t>
      </w:r>
    </w:p>
    <w:p>
      <w:pPr>
        <w:pStyle w:val="BodyText"/>
        <w:spacing w:line="259" w:lineRule="auto" w:before="20"/>
        <w:ind w:left="747" w:right="528"/>
      </w:pPr>
      <w:r>
        <w:rPr>
          <w:color w:val="231F20"/>
          <w:w w:val="80"/>
        </w:rPr>
        <w:t>United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implications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5"/>
        </w:rPr>
        <w:t>via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markets.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Quarterly</w:t>
      </w:r>
    </w:p>
    <w:p>
      <w:pPr>
        <w:pStyle w:val="BodyText"/>
        <w:spacing w:line="259" w:lineRule="auto"/>
        <w:ind w:left="747" w:right="294"/>
      </w:pPr>
      <w:r>
        <w:rPr>
          <w:color w:val="231F20"/>
          <w:w w:val="90"/>
        </w:rPr>
        <w:t>US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dipped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0.5%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Q4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0.2%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Q1 (</w:t>
      </w:r>
      <w:r>
        <w:rPr>
          <w:rFonts w:ascii="Trebuchet MS"/>
          <w:color w:val="231F20"/>
          <w:w w:val="90"/>
        </w:rPr>
        <w:t>Table</w:t>
      </w:r>
      <w:r>
        <w:rPr>
          <w:rFonts w:ascii="Trebuchet MS"/>
          <w:color w:val="231F20"/>
          <w:spacing w:val="-40"/>
          <w:w w:val="90"/>
        </w:rPr>
        <w:t> </w:t>
      </w:r>
      <w:r>
        <w:rPr>
          <w:rFonts w:ascii="Trebuchet MS"/>
          <w:color w:val="231F20"/>
          <w:w w:val="90"/>
        </w:rPr>
        <w:t>1.A</w:t>
      </w:r>
      <w:r>
        <w:rPr>
          <w:color w:val="231F20"/>
          <w:w w:val="90"/>
        </w:rPr>
        <w:t>),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55"/>
          <w:w w:val="90"/>
        </w:rPr>
        <w:t> </w:t>
      </w:r>
      <w:r>
        <w:rPr>
          <w:rFonts w:ascii="Trebuchet MS"/>
          <w:i/>
          <w:color w:val="231F20"/>
          <w:w w:val="90"/>
        </w:rPr>
        <w:t>Report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4"/>
          <w:w w:val="80"/>
        </w:rPr>
        <w:t> </w:t>
      </w:r>
      <w:r>
        <w:rPr>
          <w:rFonts w:ascii="Trebuchet MS"/>
          <w:color w:val="231F20"/>
          <w:w w:val="80"/>
        </w:rPr>
        <w:t>1.C</w:t>
      </w:r>
      <w:r>
        <w:rPr>
          <w:color w:val="231F20"/>
          <w:w w:val="80"/>
        </w:rPr>
        <w:t>).</w:t>
      </w:r>
      <w:r>
        <w:rPr>
          <w:color w:val="231F20"/>
          <w:spacing w:val="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erratic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factors. </w:t>
      </w:r>
      <w:r>
        <w:rPr>
          <w:color w:val="231F20"/>
          <w:w w:val="75"/>
        </w:rPr>
        <w:t>Consumption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weak,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partly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both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4"/>
          <w:w w:val="75"/>
        </w:rPr>
        <w:t>delay </w:t>
      </w:r>
      <w:r>
        <w:rPr>
          <w:color w:val="231F20"/>
          <w:w w:val="90"/>
        </w:rPr>
        <w:t>to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implementation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rebate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tax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75"/>
        </w:rPr>
        <w:t>unusually warm weather depressing utilities</w:t>
      </w:r>
      <w:r>
        <w:rPr>
          <w:color w:val="231F20"/>
          <w:spacing w:val="-37"/>
          <w:w w:val="75"/>
        </w:rPr>
        <w:t> </w:t>
      </w:r>
      <w:r>
        <w:rPr>
          <w:color w:val="231F20"/>
          <w:w w:val="75"/>
        </w:rPr>
        <w:t>consumption. In </w:t>
      </w:r>
      <w:r>
        <w:rPr>
          <w:color w:val="231F20"/>
          <w:w w:val="80"/>
        </w:rPr>
        <w:t>addition,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stockbuilding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dragged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</w:p>
    <w:p>
      <w:pPr>
        <w:pStyle w:val="BodyText"/>
        <w:spacing w:line="178" w:lineRule="exact" w:before="3"/>
        <w:ind w:left="747"/>
      </w:pPr>
      <w:r>
        <w:rPr>
          <w:color w:val="231F20"/>
          <w:w w:val="85"/>
        </w:rPr>
        <w:t>outturn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contrast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robust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</w:p>
    <w:p>
      <w:pPr>
        <w:spacing w:after="0" w:line="178" w:lineRule="exact"/>
        <w:sectPr>
          <w:type w:val="continuous"/>
          <w:pgSz w:w="11910" w:h="16840"/>
          <w:pgMar w:top="1540" w:bottom="0" w:left="620" w:right="460"/>
          <w:cols w:num="3" w:equalWidth="0">
            <w:col w:w="2889" w:space="40"/>
            <w:col w:w="1202" w:space="624"/>
            <w:col w:w="6075"/>
          </w:cols>
        </w:sectPr>
      </w:pPr>
    </w:p>
    <w:p>
      <w:pPr>
        <w:spacing w:line="249" w:lineRule="auto" w:before="3"/>
        <w:ind w:left="173" w:right="54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1.9</w:t>
      </w:r>
      <w:r>
        <w:rPr>
          <w:rFonts w:ascii="Trebuchet MS"/>
          <w:b/>
          <w:color w:val="A70741"/>
          <w:spacing w:val="-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Productivity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weak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7"/>
          <w:w w:val="90"/>
          <w:sz w:val="18"/>
        </w:rPr>
        <w:t>in </w:t>
      </w:r>
      <w:r>
        <w:rPr>
          <w:rFonts w:ascii="BPG Sans Modern GPL&amp;GNU"/>
          <w:color w:val="A70741"/>
          <w:w w:val="95"/>
          <w:sz w:val="18"/>
        </w:rPr>
        <w:t>advanced</w:t>
      </w:r>
      <w:r>
        <w:rPr>
          <w:rFonts w:ascii="BPG Sans Modern GPL&amp;GNU"/>
          <w:color w:val="A70741"/>
          <w:spacing w:val="-2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economies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recent</w:t>
      </w:r>
      <w:r>
        <w:rPr>
          <w:rFonts w:ascii="BPG Sans Modern GPL&amp;GNU"/>
          <w:color w:val="A70741"/>
          <w:spacing w:val="-3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years</w:t>
      </w:r>
    </w:p>
    <w:p>
      <w:pPr>
        <w:spacing w:line="261" w:lineRule="auto" w:before="5"/>
        <w:ind w:left="173" w:right="28" w:firstLine="0"/>
        <w:jc w:val="left"/>
        <w:rPr>
          <w:rFonts w:ascii="BPG Sans Modern GPL&amp;GNU"/>
          <w:sz w:val="16"/>
        </w:rPr>
      </w:pPr>
      <w:r>
        <w:rPr/>
        <w:pict>
          <v:shape style="position:absolute;margin-left:108.138pt;margin-top:26.756851pt;width:3.45pt;height:4.350pt;mso-position-horizontal-relative:page;mso-position-vertical-relative:paragraph;z-index:15762944" coordorigin="2163,535" coordsize="69,87" path="m2197,535l2163,578,2197,621,2231,578,2197,535xe" filled="true" fillcolor="#00568b" stroked="false">
            <v:path arrowok="t"/>
            <v:fill type="solid"/>
            <w10:wrap type="none"/>
          </v:shape>
        </w:pict>
      </w:r>
      <w:r>
        <w:rPr>
          <w:rFonts w:ascii="BPG Sans Modern GPL&amp;GNU"/>
          <w:color w:val="231F20"/>
          <w:w w:val="85"/>
          <w:sz w:val="16"/>
        </w:rPr>
        <w:t>Contributions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GDP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selected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advanced </w:t>
      </w:r>
      <w:r>
        <w:rPr>
          <w:rFonts w:ascii="BPG Sans Modern GPL&amp;GNU"/>
          <w:color w:val="231F20"/>
          <w:w w:val="95"/>
          <w:sz w:val="16"/>
        </w:rPr>
        <w:t>economies</w:t>
      </w:r>
    </w:p>
    <w:p>
      <w:pPr>
        <w:pStyle w:val="BodyText"/>
        <w:spacing w:line="259" w:lineRule="auto" w:before="81"/>
        <w:ind w:left="173" w:right="365"/>
      </w:pPr>
      <w:r>
        <w:rPr/>
        <w:br w:type="column"/>
      </w:r>
      <w:r>
        <w:rPr>
          <w:color w:val="231F20"/>
          <w:w w:val="85"/>
        </w:rPr>
        <w:t>activity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confidence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Charts</w:t>
      </w:r>
      <w:r>
        <w:rPr>
          <w:rFonts w:ascii="Trebuchet MS"/>
          <w:color w:val="231F20"/>
          <w:spacing w:val="-33"/>
          <w:w w:val="85"/>
        </w:rPr>
        <w:t> </w:t>
      </w:r>
      <w:r>
        <w:rPr>
          <w:rFonts w:ascii="Trebuchet MS"/>
          <w:color w:val="231F20"/>
          <w:w w:val="85"/>
        </w:rPr>
        <w:t>1.1</w:t>
      </w:r>
      <w:r>
        <w:rPr>
          <w:rFonts w:ascii="Trebuchet MS"/>
          <w:color w:val="231F20"/>
          <w:spacing w:val="-3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rFonts w:ascii="Trebuchet MS"/>
          <w:color w:val="231F20"/>
          <w:w w:val="85"/>
        </w:rPr>
        <w:t>1.3</w:t>
      </w:r>
      <w:r>
        <w:rPr>
          <w:color w:val="231F20"/>
          <w:w w:val="85"/>
        </w:rPr>
        <w:t>),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75"/>
        </w:rPr>
        <w:t>growth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investment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strong.</w:t>
      </w:r>
      <w:r>
        <w:rPr>
          <w:color w:val="231F20"/>
          <w:spacing w:val="21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weakness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9"/>
          <w:w w:val="75"/>
        </w:rPr>
        <w:t>in </w:t>
      </w:r>
      <w:r>
        <w:rPr>
          <w:color w:val="231F20"/>
          <w:w w:val="90"/>
        </w:rPr>
        <w:t>GDP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unwind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Q2.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355" w:space="974"/>
            <w:col w:w="5501"/>
          </w:cols>
        </w:sectPr>
      </w:pPr>
    </w:p>
    <w:p>
      <w:pPr>
        <w:spacing w:before="82"/>
        <w:ind w:left="369" w:right="0" w:firstLine="0"/>
        <w:jc w:val="left"/>
        <w:rPr>
          <w:sz w:val="12"/>
        </w:rPr>
      </w:pPr>
      <w:r>
        <w:rPr/>
        <w:pict>
          <v:group style="position:absolute;margin-left:40.213001pt;margin-top:4.108013pt;width:7.1pt;height:16.3pt;mso-position-horizontal-relative:page;mso-position-vertical-relative:paragraph;z-index:15760384" coordorigin="804,82" coordsize="142,326">
            <v:rect style="position:absolute;left:804;top:82;width:142;height:142" filled="true" fillcolor="#d0c4b6" stroked="false">
              <v:fill type="solid"/>
            </v:rect>
            <v:rect style="position:absolute;left:804;top:266;width:142;height:142" filled="true" fillcolor="#a70741" stroked="false">
              <v:fill type="solid"/>
            </v:rect>
            <w10:wrap type="none"/>
          </v:group>
        </w:pict>
      </w:r>
      <w:r>
        <w:rPr>
          <w:color w:val="999082"/>
          <w:w w:val="75"/>
          <w:sz w:val="12"/>
        </w:rPr>
        <w:t>Total hours </w:t>
      </w:r>
      <w:r>
        <w:rPr>
          <w:color w:val="999082"/>
          <w:spacing w:val="-4"/>
          <w:w w:val="75"/>
          <w:sz w:val="12"/>
        </w:rPr>
        <w:t>worked</w:t>
      </w:r>
    </w:p>
    <w:p>
      <w:pPr>
        <w:spacing w:before="52"/>
        <w:ind w:left="331" w:right="0" w:firstLine="0"/>
        <w:jc w:val="left"/>
        <w:rPr>
          <w:sz w:val="12"/>
        </w:rPr>
      </w:pPr>
      <w:r>
        <w:rPr/>
        <w:br w:type="column"/>
      </w:r>
      <w:r>
        <w:rPr>
          <w:color w:val="00568B"/>
          <w:w w:val="85"/>
          <w:sz w:val="12"/>
        </w:rPr>
        <w:t>GDP growth</w:t>
      </w:r>
      <w:r>
        <w:rPr>
          <w:color w:val="00568B"/>
          <w:w w:val="85"/>
          <w:position w:val="4"/>
          <w:sz w:val="11"/>
        </w:rPr>
        <w:t>(a) </w:t>
      </w:r>
      <w:r>
        <w:rPr>
          <w:color w:val="00568B"/>
          <w:w w:val="85"/>
          <w:sz w:val="12"/>
        </w:rPr>
        <w:t>(per cent)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2" w:equalWidth="0">
            <w:col w:w="1292" w:space="40"/>
            <w:col w:w="9498"/>
          </w:cols>
        </w:sectPr>
      </w:pPr>
    </w:p>
    <w:p>
      <w:pPr>
        <w:spacing w:line="146" w:lineRule="exact" w:before="6"/>
        <w:ind w:left="376" w:right="0" w:firstLine="0"/>
        <w:jc w:val="left"/>
        <w:rPr>
          <w:sz w:val="11"/>
        </w:rPr>
      </w:pPr>
      <w:r>
        <w:rPr>
          <w:color w:val="A70741"/>
          <w:w w:val="85"/>
          <w:sz w:val="12"/>
        </w:rPr>
        <w:t>Hourly productivity</w:t>
      </w:r>
      <w:r>
        <w:rPr>
          <w:color w:val="A70741"/>
          <w:w w:val="85"/>
          <w:position w:val="4"/>
          <w:sz w:val="11"/>
        </w:rPr>
        <w:t>(a)</w:t>
      </w:r>
    </w:p>
    <w:p>
      <w:pPr>
        <w:spacing w:line="94" w:lineRule="exact" w:before="0"/>
        <w:ind w:left="301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3" w:lineRule="exact" w:before="0"/>
        <w:ind w:left="3936" w:right="0" w:firstLine="0"/>
        <w:jc w:val="left"/>
        <w:rPr>
          <w:sz w:val="12"/>
        </w:rPr>
      </w:pPr>
      <w:r>
        <w:rPr/>
        <w:pict>
          <v:group style="position:absolute;margin-left:39.685001pt;margin-top:2.294063pt;width:184.8pt;height:142.25pt;mso-position-horizontal-relative:page;mso-position-vertical-relative:paragraph;z-index:15762432" coordorigin="794,46" coordsize="3696,2845">
            <v:rect style="position:absolute;left:1039;top:504;width:97;height:1245" filled="true" fillcolor="#a70741" stroked="false">
              <v:fill type="solid"/>
            </v:rect>
            <v:rect style="position:absolute;left:1039;top:129;width:97;height:376" filled="true" fillcolor="#d0c4b6" stroked="false">
              <v:fill type="solid"/>
            </v:rect>
            <v:rect style="position:absolute;left:1280;top:1749;width:97;height:219" filled="true" fillcolor="#a70741" stroked="false">
              <v:fill type="solid"/>
            </v:rect>
            <v:rect style="position:absolute;left:1280;top:1967;width:97;height:346" filled="true" fillcolor="#d0c4b6" stroked="false">
              <v:fill type="solid"/>
            </v:rect>
            <v:rect style="position:absolute;left:1518;top:1639;width:97;height:111" filled="true" fillcolor="#a70741" stroked="false">
              <v:fill type="solid"/>
            </v:rect>
            <v:rect style="position:absolute;left:1518;top:857;width:97;height:782" filled="true" fillcolor="#d0c4b6" stroked="false">
              <v:fill type="solid"/>
            </v:rect>
            <v:rect style="position:absolute;left:1758;top:1407;width:97;height:343" filled="true" fillcolor="#a70741" stroked="false">
              <v:fill type="solid"/>
            </v:rect>
            <v:rect style="position:absolute;left:1758;top:325;width:97;height:1082" filled="true" fillcolor="#d0c4b6" stroked="false">
              <v:fill type="solid"/>
            </v:rect>
            <v:rect style="position:absolute;left:2236;top:1026;width:97;height:724" filled="true" fillcolor="#a70741" stroked="false">
              <v:fill type="solid"/>
            </v:rect>
            <v:rect style="position:absolute;left:2236;top:477;width:97;height:550" filled="true" fillcolor="#d0c4b6" stroked="false">
              <v:fill type="solid"/>
            </v:rect>
            <v:rect style="position:absolute;left:2476;top:1476;width:97;height:274" filled="true" fillcolor="#a70741" stroked="false">
              <v:fill type="solid"/>
            </v:rect>
            <v:rect style="position:absolute;left:2476;top:1749;width:97;height:674" filled="true" fillcolor="#d0c4b6" stroked="false">
              <v:fill type="solid"/>
            </v:rect>
            <v:rect style="position:absolute;left:2714;top:1139;width:97;height:610" filled="true" fillcolor="#a70741" stroked="false">
              <v:fill type="solid"/>
            </v:rect>
            <v:rect style="position:absolute;left:2714;top:1749;width:97;height:511" filled="true" fillcolor="#d0c4b6" stroked="false">
              <v:fill type="solid"/>
            </v:rect>
            <v:rect style="position:absolute;left:2955;top:1346;width:97;height:403" filled="true" fillcolor="#a70741" stroked="false">
              <v:fill type="solid"/>
            </v:rect>
            <v:rect style="position:absolute;left:2955;top:833;width:97;height:514" filled="true" fillcolor="#d0c4b6" stroked="false">
              <v:fill type="solid"/>
            </v:rect>
            <v:rect style="position:absolute;left:3433;top:747;width:97;height:1002" filled="true" fillcolor="#a70741" stroked="false">
              <v:fill type="solid"/>
            </v:rect>
            <v:rect style="position:absolute;left:3433;top:245;width:97;height:503" filled="true" fillcolor="#d0c4b6" stroked="false">
              <v:fill type="solid"/>
            </v:rect>
            <v:rect style="position:absolute;left:3673;top:741;width:97;height:1008" filled="true" fillcolor="#a70741" stroked="false">
              <v:fill type="solid"/>
            </v:rect>
            <v:rect style="position:absolute;left:3673;top:1749;width:97;height:1105" filled="true" fillcolor="#d0c4b6" stroked="false">
              <v:fill type="solid"/>
            </v:rect>
            <v:rect style="position:absolute;left:3911;top:1459;width:97;height:290" filled="true" fillcolor="#a70741" stroked="false">
              <v:fill type="solid"/>
            </v:rect>
            <v:rect style="position:absolute;left:3911;top:711;width:97;height:748" filled="true" fillcolor="#d0c4b6" stroked="false">
              <v:fill type="solid"/>
            </v:rect>
            <v:rect style="position:absolute;left:4151;top:1545;width:97;height:205" filled="true" fillcolor="#a70741" stroked="false">
              <v:fill type="solid"/>
            </v:rect>
            <v:rect style="position:absolute;left:4151;top:507;width:97;height:1038" filled="true" fillcolor="#d0c4b6" stroked="false">
              <v:fill type="solid"/>
            </v:rect>
            <v:line style="position:absolute" from="4376,1749" to="4489,1749" stroked="true" strokeweight=".5pt" strokecolor="#231f20">
              <v:stroke dashstyle="solid"/>
            </v:line>
            <v:shape style="position:absolute;left:972;top:1748;width:3347;height:2" coordorigin="972,1748" coordsize="3347,0" path="m972,1748l972,1748,4062,1748,4319,1748e" filled="false" stroked="true" strokeweight=".5pt" strokecolor="#231f20">
              <v:path arrowok="t"/>
              <v:stroke dashstyle="solid"/>
            </v:shape>
            <v:shape style="position:absolute;left:1053;top:86;width:3179;height:2267" coordorigin="1054,86" coordsize="3179,2267" path="m1122,129l1088,86,1054,129,1088,172,1122,129xm1360,2310l1326,2267,1292,2310,1326,2353,1360,2310xm1600,855l1566,812,1532,855,1566,898,1600,855xm1838,325l1804,282,1770,325,1804,368,1838,325xm2319,477l2285,434,2251,477,2285,520,2319,477xm2557,2150l2523,2106,2489,2150,2523,2193,2557,2150xm2797,1647l2763,1604,2729,1647,2763,1690,2797,1647xm3035,830l3001,787,2967,830,3001,873,3035,830xm3516,245l3481,202,3447,245,3481,288,3516,245xm3754,1843l3719,1800,3685,1843,3719,1886,3754,1843xm3994,709l3960,666,3926,709,3960,752,3994,709xm4232,507l4198,464,4164,507,4198,551,4232,507xe" filled="true" fillcolor="#00568b" stroked="false">
              <v:path arrowok="t"/>
              <v:fill type="solid"/>
            </v:shape>
            <v:line style="position:absolute" from="2046,2882" to="2046,57" stroked="true" strokeweight=".5pt" strokecolor="#231f20">
              <v:stroke dashstyle="dash"/>
            </v:line>
            <v:shape style="position:absolute;left:804;top:615;width:3502;height:2268" coordorigin="804,616" coordsize="3502,2268" path="m804,2313l918,2313m804,1747l918,1747m804,1182l918,1182m804,616l918,616m972,2884l972,2770m1205,2884l1205,2770m1437,2884l1437,2770m1670,2884l1670,2770m1902,2884l1902,2770m2178,2884l2178,2770m2410,2884l2410,2770m2643,2884l2643,2770m2875,2884l2875,2770m3108,2884l3108,2770m3376,2884l3376,2770m3608,2884l3608,2770m3841,2884l3841,2770m4073,2884l4073,2770m4306,2884l4306,2770e" filled="false" stroked="true" strokeweight=".5pt" strokecolor="#231f20">
              <v:path arrowok="t"/>
              <v:stroke dashstyle="solid"/>
            </v:shape>
            <v:line style="position:absolute" from="3244,2882" to="3244,57" stroked="true" strokeweight=".5pt" strokecolor="#231f20">
              <v:stroke dashstyle="dash"/>
            </v:line>
            <v:shape style="position:absolute;left:4375;top:617;width:114;height:1698" coordorigin="4376,618" coordsize="114,1698" path="m4376,2315l4489,2315m4376,1184l4489,1184m4376,618l4489,618e" filled="false" stroked="true" strokeweight=".5pt" strokecolor="#231f20">
              <v:path arrowok="t"/>
              <v:stroke dashstyle="solid"/>
            </v:shape>
            <v:rect style="position:absolute;left:798;top:50;width:3686;height:2835" filled="false" stroked="true" strokeweight=".5pt" strokecolor="#231f20">
              <v:stroke dashstyle="solid"/>
            </v:rect>
            <v:shape style="position:absolute;left:1199;top:66;width:8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2412;top:66;width: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23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3469;top:66;width:6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49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49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1"/>
        </w:rPr>
      </w:pPr>
    </w:p>
    <w:p>
      <w:pPr>
        <w:spacing w:before="0"/>
        <w:ind w:left="392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97"/>
        <w:ind w:left="0" w:right="49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89"/>
        <w:ind w:left="393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40"/>
        <w:ind w:left="0" w:right="49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7" w:lineRule="exact" w:before="84"/>
        <w:ind w:left="393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511" w:val="left" w:leader="none"/>
          <w:tab w:pos="2721" w:val="left" w:leader="none"/>
        </w:tabs>
        <w:spacing w:line="127" w:lineRule="exact" w:before="0"/>
        <w:ind w:left="31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2000</w:t>
      </w:r>
      <w:r>
        <w:rPr>
          <w:color w:val="231F20"/>
          <w:spacing w:val="-27"/>
          <w:w w:val="90"/>
          <w:sz w:val="12"/>
        </w:rPr>
        <w:t> </w:t>
      </w:r>
      <w:r>
        <w:rPr>
          <w:color w:val="231F20"/>
          <w:w w:val="90"/>
          <w:sz w:val="12"/>
        </w:rPr>
        <w:t>08–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11–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14–</w:t>
        <w:tab/>
        <w:t>2000 08–</w:t>
      </w:r>
      <w:r>
        <w:rPr>
          <w:color w:val="231F20"/>
          <w:spacing w:val="-25"/>
          <w:w w:val="90"/>
          <w:sz w:val="12"/>
        </w:rPr>
        <w:t> </w:t>
      </w:r>
      <w:r>
        <w:rPr>
          <w:color w:val="231F20"/>
          <w:w w:val="90"/>
          <w:sz w:val="12"/>
        </w:rPr>
        <w:t>11–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14–</w:t>
        <w:tab/>
        <w:t>2000 08– 11–</w:t>
      </w:r>
      <w:r>
        <w:rPr>
          <w:color w:val="231F20"/>
          <w:spacing w:val="-1"/>
          <w:w w:val="90"/>
          <w:sz w:val="12"/>
        </w:rPr>
        <w:t> </w:t>
      </w:r>
      <w:r>
        <w:rPr>
          <w:color w:val="231F20"/>
          <w:w w:val="90"/>
          <w:sz w:val="12"/>
        </w:rPr>
        <w:t>14–</w:t>
      </w:r>
    </w:p>
    <w:p>
      <w:pPr>
        <w:pStyle w:val="BodyText"/>
        <w:spacing w:line="259" w:lineRule="auto" w:before="9"/>
        <w:ind w:left="317" w:right="407"/>
      </w:pPr>
      <w:r>
        <w:rPr/>
        <w:br w:type="column"/>
      </w:r>
      <w:r>
        <w:rPr>
          <w:color w:val="231F20"/>
          <w:w w:val="80"/>
        </w:rPr>
        <w:t>Monthly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solid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180,000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first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four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year,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unemployment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4.4%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April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7"/>
          <w:w w:val="85"/>
        </w:rPr>
        <w:t> </w:t>
      </w:r>
      <w:r>
        <w:rPr>
          <w:rFonts w:ascii="Trebuchet MS"/>
          <w:color w:val="231F20"/>
          <w:w w:val="85"/>
        </w:rPr>
        <w:t>1.10</w:t>
      </w:r>
      <w:r>
        <w:rPr>
          <w:color w:val="231F20"/>
          <w:w w:val="85"/>
        </w:rPr>
        <w:t>).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slack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5"/>
          <w:w w:val="80"/>
        </w:rPr>
        <w:t>been </w:t>
      </w:r>
      <w:r>
        <w:rPr>
          <w:color w:val="231F20"/>
          <w:w w:val="85"/>
        </w:rPr>
        <w:t>absorbed.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productivity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 rise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steadily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pre-crisis </w:t>
      </w:r>
      <w:r>
        <w:rPr>
          <w:color w:val="231F20"/>
          <w:w w:val="85"/>
        </w:rPr>
        <w:t>average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rate.</w:t>
      </w:r>
    </w:p>
    <w:p>
      <w:pPr>
        <w:pStyle w:val="BodyText"/>
        <w:spacing w:before="3"/>
      </w:pPr>
    </w:p>
    <w:p>
      <w:pPr>
        <w:pStyle w:val="BodyText"/>
        <w:spacing w:line="260" w:lineRule="atLeast"/>
        <w:ind w:left="317" w:right="346"/>
      </w:pPr>
      <w:r>
        <w:rPr>
          <w:color w:val="231F20"/>
          <w:w w:val="80"/>
        </w:rPr>
        <w:t>Reflecting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improving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outlook,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15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Federal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Open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(FOMC)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target range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funds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½%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¾%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9"/>
          <w:w w:val="80"/>
        </w:rPr>
        <w:t>to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460"/>
          <w:cols w:num="2" w:equalWidth="0">
            <w:col w:w="4052" w:space="1133"/>
            <w:col w:w="5645"/>
          </w:cols>
        </w:sectPr>
      </w:pPr>
    </w:p>
    <w:p>
      <w:pPr>
        <w:spacing w:line="24" w:lineRule="exact" w:before="0"/>
        <w:ind w:left="0" w:right="0" w:firstLine="0"/>
        <w:jc w:val="right"/>
        <w:rPr>
          <w:sz w:val="12"/>
        </w:rPr>
      </w:pPr>
      <w:r>
        <w:rPr>
          <w:color w:val="231F20"/>
          <w:w w:val="70"/>
          <w:sz w:val="12"/>
        </w:rPr>
        <w:t>–07</w:t>
      </w:r>
    </w:p>
    <w:p>
      <w:pPr>
        <w:spacing w:line="24" w:lineRule="exact" w:before="0"/>
        <w:ind w:left="6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10 13 16</w:t>
      </w:r>
    </w:p>
    <w:p>
      <w:pPr>
        <w:spacing w:line="24" w:lineRule="exact" w:before="0"/>
        <w:ind w:left="31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–07 10</w:t>
      </w:r>
    </w:p>
    <w:p>
      <w:pPr>
        <w:spacing w:line="24" w:lineRule="exact" w:before="0"/>
        <w:ind w:left="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13 16</w:t>
      </w:r>
    </w:p>
    <w:p>
      <w:pPr>
        <w:spacing w:line="24" w:lineRule="exact" w:before="0"/>
        <w:ind w:left="31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–07 10</w:t>
      </w:r>
    </w:p>
    <w:p>
      <w:pPr>
        <w:spacing w:line="24" w:lineRule="exact" w:before="0"/>
        <w:ind w:left="9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13 16</w:t>
      </w:r>
    </w:p>
    <w:p>
      <w:pPr>
        <w:spacing w:after="0" w:line="24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6" w:equalWidth="0">
            <w:col w:w="577" w:space="40"/>
            <w:col w:w="620" w:space="39"/>
            <w:col w:w="716" w:space="40"/>
            <w:col w:w="420" w:space="39"/>
            <w:col w:w="732" w:space="39"/>
            <w:col w:w="7568"/>
          </w:cols>
        </w:sectPr>
      </w:pPr>
    </w:p>
    <w:p>
      <w:pPr>
        <w:spacing w:before="79"/>
        <w:ind w:left="0" w:right="594" w:firstLine="0"/>
        <w:jc w:val="center"/>
        <w:rPr>
          <w:sz w:val="12"/>
        </w:rPr>
      </w:pPr>
      <w:r>
        <w:rPr>
          <w:color w:val="231F20"/>
          <w:w w:val="85"/>
          <w:sz w:val="12"/>
        </w:rPr>
        <w:t>Averages</w:t>
      </w:r>
    </w:p>
    <w:p>
      <w:pPr>
        <w:spacing w:line="235" w:lineRule="auto" w:before="117"/>
        <w:ind w:left="173" w:right="474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Eurostat, ONS, Thomson Reuters Datastream, US Bureau of Economic Analysis, </w:t>
      </w:r>
      <w:r>
        <w:rPr>
          <w:color w:val="231F20"/>
          <w:w w:val="85"/>
          <w:sz w:val="11"/>
        </w:rPr>
        <w:t>US Bureau of Labor Statistics and Bank calculations.</w:t>
      </w:r>
    </w:p>
    <w:p>
      <w:pPr>
        <w:pStyle w:val="BodyText"/>
        <w:spacing w:before="8"/>
        <w:rPr>
          <w:sz w:val="10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73" w:right="28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1.10</w:t>
      </w:r>
      <w:r>
        <w:rPr>
          <w:rFonts w:ascii="Trebuchet MS"/>
          <w:b/>
          <w:color w:val="A70741"/>
          <w:spacing w:val="-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Unemployment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continued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across </w:t>
      </w:r>
      <w:r>
        <w:rPr>
          <w:rFonts w:ascii="BPG Sans Modern GPL&amp;GNU"/>
          <w:color w:val="A70741"/>
          <w:w w:val="95"/>
          <w:sz w:val="18"/>
        </w:rPr>
        <w:t>advanced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economies</w:t>
      </w:r>
    </w:p>
    <w:p>
      <w:pPr>
        <w:spacing w:before="2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Unemployment rates in selected advanced economies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4" w:lineRule="exact" w:before="73"/>
        <w:ind w:left="348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4" w:lineRule="exact" w:before="0"/>
        <w:ind w:left="3944" w:right="0" w:firstLine="0"/>
        <w:jc w:val="left"/>
        <w:rPr>
          <w:sz w:val="12"/>
        </w:rPr>
      </w:pPr>
      <w:r>
        <w:rPr/>
        <w:pict>
          <v:group style="position:absolute;margin-left:39.685001pt;margin-top:2.644863pt;width:184.8pt;height:142.25pt;mso-position-horizontal-relative:page;mso-position-vertical-relative:paragraph;z-index:15758848" coordorigin="794,53" coordsize="3696,2845">
            <v:shape style="position:absolute;left:4375;top:868;width:114;height:1618" coordorigin="4376,869" coordsize="114,1618" path="m4376,2486l4489,2486m4376,2080l4489,2080m4376,869l4489,869e" filled="false" stroked="true" strokeweight=".5pt" strokecolor="#231f20">
              <v:path arrowok="t"/>
              <v:stroke dashstyle="solid"/>
            </v:shape>
            <v:shape style="position:absolute;left:968;top:442;width:3237;height:972" coordorigin="968,443" coordsize="3237,972" path="m968,989l985,1010,1002,1029,1016,1050,1033,1069,1050,1069,1067,1091,1081,1091,1098,1110,1115,1131,1130,1150,1146,1150,1163,1171,1180,1191,1195,1191,1211,1191,1308,1191,1325,1171,1405,1171,1421,1150,1438,1150,1455,1131,1470,1131,1486,1110,1503,1110,1518,1091,1535,1091,1551,1069,1568,1069,1583,1069,1600,1069,1617,1069,1631,1050,1730,1050,1745,1029,1761,1029,1778,1010,1793,1010,1810,1010,1826,1029,1843,1029,1858,1029,1875,1010,1891,1029,1906,1010,1923,1029,1940,1050,1957,1029,1971,1029,1988,1029,2005,1029,2019,1029,2036,1050,2053,1069,2070,1069,2085,1069,2101,1091,2118,1091,2133,1110,2150,1110,2166,1131,2181,1150,2198,1171,2215,1212,2231,1212,2246,1231,2263,1231,2280,1252,2294,1271,2311,1293,2328,1293,2345,1312,2359,1333,2376,1373,2393,1373,2408,1373,2425,1373,2441,1373,2458,1395,2473,1395,2490,1414,2506,1414,2521,1414,2538,1414,2555,1414,2571,1395,2586,1395,2603,1373,2620,1373,2634,1354,2651,1333,2668,1312,2683,1271,2699,1212,2716,1131,2733,1069,2748,1010,2765,970,2781,948,2796,929,2813,908,2830,889,2846,868,2861,868,2878,848,2895,848,2909,827,2926,827,2943,827,2960,808,2974,808,2991,827,3008,827,3023,827,3039,827,3056,827,3071,848,3088,848,3104,868,3121,868,3136,868,3153,889,3170,868,3184,868,3201,848,3218,827,3235,787,3249,787,3266,746,3283,727,3298,706,3314,687,3331,647,3348,625,3363,606,3379,585,3396,566,3411,566,3428,545,3445,525,3461,504,3476,483,3493,464,3510,464,3524,443,3541,443,3558,464,3573,464,3589,464,3606,464,3623,464,3638,464,3654,483,3671,483,3686,483,3703,483,3719,504,3736,525,3751,525,3768,566,3784,545,3799,566,3816,566,3833,566,3850,566,3864,606,3881,625,3898,625,3913,625,3929,647,3946,647,3961,666,3978,706,3994,727,4011,746,4026,746,4043,768,4059,787,4074,808,4091,808,4108,827,4124,827,4139,848,4156,848,4173,868,4187,889,4204,889e" filled="false" stroked="true" strokeweight="1pt" strokecolor="#ab937c">
              <v:path arrowok="t"/>
              <v:stroke dashstyle="solid"/>
            </v:shape>
            <v:shape style="position:absolute;left:4194;top:878;width:117;height:101" type="#_x0000_t75" stroked="false">
              <v:imagedata r:id="rId45" o:title=""/>
            </v:shape>
            <v:shape style="position:absolute;left:968;top:867;width:3237;height:1254" coordorigin="968,868" coordsize="3237,1254" path="m968,2081l985,2060,1002,2081,1016,2121,1033,2081,1050,2081,1067,2081,1081,2060,1098,2100,1115,2100,1130,2100,1146,2100,1163,2041,1180,2041,1195,2019,1211,2000,1228,2019,1243,1979,1260,1960,1277,1898,1291,1879,1308,1817,1325,1777,1342,1737,1356,1737,1373,1737,1390,1737,1405,1696,1421,1718,1438,1718,1455,1718,1470,1737,1486,1737,1503,1737,1518,1696,1535,1677,1551,1718,1568,1696,1583,1696,1600,1677,1617,1656,1631,1616,1648,1637,1665,1656,1682,1656,1696,1677,1713,1718,1730,1737,1745,1737,1761,1758,1778,1718,1793,1758,1810,1758,1826,1758,1843,1777,1858,1798,1875,1798,1891,1777,1906,1798,1923,1798,1940,1817,1957,1798,1971,1839,1988,1839,2005,1858,2019,1879,2036,1879,2053,1898,2070,1879,2085,1879,2101,1879,2118,1898,2133,1939,2150,1919,2166,1939,2181,1939,2198,1960,2215,1960,2231,1939,2246,1939,2263,1979,2280,2000,2294,1979,2311,2000,2328,1960,2345,1979,2359,2000,2376,1979,2393,2000,2408,1960,2425,1939,2441,1960,2458,1939,2473,1939,2490,1939,2506,1879,2521,1879,2538,1898,2555,1858,2571,1879,2586,1798,2603,1758,2620,1718,2634,1656,2651,1656,2668,1575,2683,1516,2699,1414,2716,1312,2733,1212,2748,1131,2765,1069,2781,989,2796,970,2813,970,2830,948,2846,908,2861,868,2878,889,2895,889,2909,908,2926,908,2943,889,2960,889,2974,948,2991,989,3008,989,3023,970,3039,970,3056,989,3071,908,3088,1010,3104,1050,3121,1069,3136,1069,3153,1050,3170,1069,3184,1050,3201,1069,3218,1069,3235,1069,3249,1110,3266,1150,3283,1171,3298,1212,3314,1212,3331,1231,3348,1231,3363,1231,3379,1231,3396,1231,3411,1252,3428,1312,3445,1312,3461,1333,3476,1293,3493,1271,3510,1333,3524,1373,3541,1354,3558,1373,3573,1373,3589,1414,3606,1414,3623,1435,3638,1435,3654,1494,3671,1535,3686,1556,3703,1535,3719,1535,3736,1637,3751,1616,3768,1656,3784,1637,3799,1637,3816,1696,3833,1737,3850,1718,3864,1758,3881,1737,3898,1777,3913,1798,3929,1798,3946,1777,3961,1817,3978,1839,3994,1858,4011,1879,4026,1879,4043,1879,4059,1879,4074,1898,4091,1898,4108,1879,4124,1879,4139,1939,4156,1898,4173,1898,4187,1898,4204,1898e" filled="false" stroked="true" strokeweight="1pt" strokecolor="#00568b">
              <v:path arrowok="t"/>
              <v:stroke dashstyle="solid"/>
            </v:shape>
            <v:shape style="position:absolute;left:4194;top:1888;width:134;height:122" type="#_x0000_t75" stroked="false">
              <v:imagedata r:id="rId46" o:title=""/>
            </v:shape>
            <v:shape style="position:absolute;left:968;top:1171;width:3319;height:768" coordorigin="968,1171" coordsize="3319,768" path="m968,1696l985,1718,1002,1718,1016,1737,1033,1758,1050,1777,1067,1817,1081,1817,1098,1817,1115,1798,1130,1817,1146,1839,1163,1839,1180,1839,1195,1858,1211,1879,1228,1898,1243,1879,1260,1879,1277,1858,1291,1858,1308,1858,1325,1858,1342,1839,1356,1839,1373,1858,1390,1839,1405,1839,1421,1839,1438,1839,1455,1839,1470,1839,1486,1817,1503,1839,1518,1839,1535,1858,1551,1879,1568,1858,1583,1839,1600,1858,1617,1879,1631,1898,1648,1858,1665,1858,1682,1879,1696,1879,1713,1898,1730,1898,1745,1919,1761,1919,1778,1919,1793,1919,1810,1919,1826,1919,1843,1919,1858,1939,1875,1939,1891,1939,1906,1939,1923,1939,1940,1939,1957,1919,1971,1939,1988,1939,2005,1919,2019,1919,2036,1939,2053,1939,2070,1939,2085,1898,2101,1858,2118,1858,2133,1858,2150,1839,2166,1839,2181,1817,2198,1798,2215,1777,2231,1777,2246,1777,2263,1777,2280,1777,2294,1798,2311,1777,2328,1777,2345,1777,2359,1777,2376,1777,2393,1798,2408,1798,2425,1817,2441,1817,2458,1817,2473,1839,2490,1839,2506,1839,2521,1839,2538,1839,2555,1839,2571,1817,2586,1839,2603,1798,2620,1777,2634,1737,2651,1696,2668,1677,2683,1637,2699,1596,2716,1575,2733,1535,2748,1454,2765,1414,2781,1354,2796,1312,2813,1293,2830,1293,2846,1312,2861,1293,2878,1312,2895,1312,2909,1333,2926,1293,2943,1271,2960,1271,2974,1293,2991,1293,3008,1312,3023,1312,3039,1312,3056,1293,3071,1293,3088,1293,3104,1293,3121,1312,3136,1312,3153,1333,3170,1312,3184,1293,3201,1271,3218,1231,3235,1212,3249,1191,3266,1171,3283,1191,3298,1212,3314,1212,3331,1231,3348,1231,3363,1252,3379,1271,3396,1252,3411,1293,3428,1293,3445,1293,3461,1312,3476,1312,3493,1312,3510,1271,3524,1312,3541,1312,3558,1312,3573,1333,3589,1333,3606,1333,3623,1354,3638,1395,3654,1435,3671,1435,3686,1435,3703,1494,3719,1516,3736,1556,3751,1596,3768,1616,3784,1656,3799,1677,3816,1677,3833,1677,3850,1696,3864,1737,3881,1737,3898,1758,3913,1758,3929,1777,3946,1758,3961,1758,3978,1777,3994,1798,4011,1817,4026,1839,4043,1858,4059,1858,4074,1858,4091,1858,4108,1858,4124,1879,4139,1898,4156,1898,4173,1898,4187,1898,4204,1919m4204,1919l4221,1919,4238,1919,4252,1919,4269,1939,4286,1939e" filled="false" stroked="true" strokeweight="1pt" strokecolor="#a70741">
              <v:path arrowok="t"/>
              <v:stroke dashstyle="solid"/>
            </v:shape>
            <v:shape style="position:absolute;left:804;top:461;width:114;height:1618" coordorigin="804,461" coordsize="114,1618" path="m804,2079l918,2079m804,1675l918,1675m804,1271l918,1271m804,867l918,867m804,461l918,461e" filled="false" stroked="true" strokeweight=".5pt" strokecolor="#231f20">
              <v:path arrowok="t"/>
              <v:stroke dashstyle="solid"/>
            </v:shape>
            <v:shape style="position:absolute;left:969;top:462;width:3521;height:2429" coordorigin="969,463" coordsize="3521,2429" path="m4376,1676l4489,1676m4376,1272l4489,1272m4376,463l4489,463m969,2777l969,2891m1357,2777l1357,2891m1746,2777l1746,2891m2134,2777l2134,2891m2522,2777l2522,2891m2910,2777l2910,2891m3299,2777l3299,2891m3687,2777l3687,2891m4075,2777l4075,2891e" filled="false" stroked="true" strokeweight=".5pt" strokecolor="#231f20">
              <v:path arrowok="t"/>
              <v:stroke dashstyle="solid"/>
            </v:shape>
            <v:line style="position:absolute" from="804,2484" to="918,2484" stroked="true" strokeweight=".5pt" strokecolor="#231f20">
              <v:stroke dashstyle="solid"/>
            </v:line>
            <v:rect style="position:absolute;left:798;top:57;width:3686;height:2835" filled="false" stroked="true" strokeweight=".5pt" strokecolor="#231f20">
              <v:stroke dashstyle="solid"/>
            </v:rect>
            <v:shape style="position:absolute;left:3301;top:297;width: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23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1318;top:1452;width:6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2715;top:1594;width:8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spacing w:before="91"/>
        <w:ind w:left="0" w:right="55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92"/>
        <w:ind w:left="0" w:right="551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92"/>
        <w:ind w:left="0" w:right="601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92"/>
        <w:ind w:left="0" w:right="602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2"/>
        <w:ind w:left="0" w:right="601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91"/>
        <w:ind w:left="0" w:right="60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25" w:lineRule="exact" w:before="93"/>
        <w:ind w:left="394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776" w:val="left" w:leader="none"/>
          <w:tab w:pos="1165" w:val="left" w:leader="none"/>
          <w:tab w:pos="1553" w:val="left" w:leader="none"/>
          <w:tab w:pos="1941" w:val="left" w:leader="none"/>
          <w:tab w:pos="2329" w:val="left" w:leader="none"/>
          <w:tab w:pos="2718" w:val="left" w:leader="none"/>
          <w:tab w:pos="3106" w:val="left" w:leader="none"/>
        </w:tabs>
        <w:spacing w:line="125" w:lineRule="exact" w:before="0"/>
        <w:ind w:left="0" w:right="649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2000</w:t>
      </w:r>
      <w:r>
        <w:rPr>
          <w:color w:val="231F20"/>
          <w:spacing w:val="3"/>
          <w:w w:val="90"/>
          <w:sz w:val="12"/>
        </w:rPr>
        <w:t> </w:t>
      </w:r>
      <w:r>
        <w:rPr>
          <w:color w:val="231F20"/>
          <w:w w:val="9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spacing w:line="235" w:lineRule="auto" w:before="70"/>
        <w:ind w:left="173" w:right="454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Eurostat,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Datastream,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Labor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Statistics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273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Euro-area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measures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March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April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pStyle w:val="BodyText"/>
        <w:spacing w:line="259" w:lineRule="auto"/>
        <w:ind w:left="173" w:right="319"/>
      </w:pPr>
      <w:r>
        <w:rPr/>
        <w:br w:type="column"/>
      </w:r>
      <w:r>
        <w:rPr>
          <w:color w:val="231F20"/>
          <w:w w:val="90"/>
        </w:rPr>
        <w:t>between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¾%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1%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Chart</w:t>
      </w:r>
      <w:r>
        <w:rPr>
          <w:rFonts w:ascii="Trebuchet MS" w:hAnsi="Trebuchet MS"/>
          <w:color w:val="231F20"/>
          <w:spacing w:val="-28"/>
          <w:w w:val="90"/>
        </w:rPr>
        <w:t> </w:t>
      </w:r>
      <w:r>
        <w:rPr>
          <w:rFonts w:ascii="Trebuchet MS" w:hAnsi="Trebuchet MS"/>
          <w:color w:val="231F20"/>
          <w:w w:val="90"/>
        </w:rPr>
        <w:t>1.6</w:t>
      </w:r>
      <w:r>
        <w:rPr>
          <w:color w:val="231F20"/>
          <w:w w:val="90"/>
        </w:rPr>
        <w:t>).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4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85"/>
        </w:rPr>
        <w:t>market expectations. The median of FOMC members’ </w:t>
      </w:r>
      <w:r>
        <w:rPr>
          <w:color w:val="231F20"/>
          <w:w w:val="75"/>
        </w:rPr>
        <w:t>expected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future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paths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rates,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embody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3"/>
          <w:w w:val="75"/>
        </w:rPr>
        <w:t>further </w:t>
      </w:r>
      <w:r>
        <w:rPr>
          <w:color w:val="231F20"/>
          <w:w w:val="80"/>
        </w:rPr>
        <w:t>rises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unrevised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but revised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2019.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FOMC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3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May, </w:t>
      </w:r>
      <w:r>
        <w:rPr>
          <w:color w:val="231F20"/>
          <w:w w:val="90"/>
        </w:rPr>
        <w:t>policy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unchanged.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9" w:lineRule="auto"/>
        <w:ind w:left="173" w:right="628"/>
      </w:pPr>
      <w:r>
        <w:rPr>
          <w:color w:val="231F20"/>
          <w:w w:val="80"/>
        </w:rPr>
        <w:t>Having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tightened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improving </w:t>
      </w:r>
      <w:r>
        <w:rPr>
          <w:color w:val="231F20"/>
          <w:w w:val="85"/>
        </w:rPr>
        <w:t>growth outlook between the November 2016 and </w:t>
      </w:r>
      <w:r>
        <w:rPr>
          <w:color w:val="231F20"/>
          <w:w w:val="80"/>
        </w:rPr>
        <w:t>February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45"/>
          <w:w w:val="80"/>
        </w:rPr>
        <w:t> </w:t>
      </w:r>
      <w:r>
        <w:rPr>
          <w:rFonts w:asci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overall</w:t>
      </w:r>
    </w:p>
    <w:p>
      <w:pPr>
        <w:pStyle w:val="BodyText"/>
        <w:spacing w:line="259" w:lineRule="auto" w:before="1"/>
        <w:ind w:left="173" w:right="369"/>
      </w:pP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run-up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5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 broadly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20"/>
          <w:w w:val="80"/>
        </w:rPr>
        <w:t> </w:t>
      </w:r>
      <w:r>
        <w:rPr>
          <w:rFonts w:ascii="Trebuchet MS"/>
          <w:color w:val="231F20"/>
          <w:w w:val="80"/>
        </w:rPr>
        <w:t>1.6</w:t>
      </w:r>
      <w:r>
        <w:rPr>
          <w:color w:val="231F20"/>
          <w:w w:val="80"/>
        </w:rPr>
        <w:t>),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government </w:t>
      </w:r>
      <w:r>
        <w:rPr>
          <w:color w:val="231F20"/>
          <w:w w:val="85"/>
        </w:rPr>
        <w:t>bond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yields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1"/>
          <w:w w:val="85"/>
        </w:rPr>
        <w:t> </w:t>
      </w:r>
      <w:r>
        <w:rPr>
          <w:rFonts w:ascii="Trebuchet MS"/>
          <w:color w:val="231F20"/>
          <w:w w:val="85"/>
        </w:rPr>
        <w:t>1.4</w:t>
      </w:r>
      <w:r>
        <w:rPr>
          <w:color w:val="231F20"/>
          <w:w w:val="85"/>
        </w:rPr>
        <w:t>)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dollar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slightly </w:t>
      </w:r>
      <w:r>
        <w:rPr>
          <w:color w:val="231F20"/>
          <w:w w:val="80"/>
        </w:rPr>
        <w:t>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February.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recent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0"/>
          <w:w w:val="80"/>
        </w:rPr>
        <w:t> </w:t>
      </w:r>
      <w:r>
        <w:rPr>
          <w:rFonts w:ascii="Trebuchet MS"/>
          <w:color w:val="231F20"/>
          <w:w w:val="80"/>
        </w:rPr>
        <w:t>1.7</w:t>
      </w:r>
      <w:r>
        <w:rPr>
          <w:color w:val="231F20"/>
          <w:w w:val="80"/>
        </w:rPr>
        <w:t>),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24"/>
          <w:w w:val="80"/>
        </w:rPr>
        <w:t> </w:t>
      </w:r>
      <w:r>
        <w:rPr>
          <w:color w:val="231F20"/>
          <w:spacing w:val="-3"/>
          <w:w w:val="80"/>
        </w:rPr>
        <w:t>sector </w:t>
      </w:r>
      <w:r>
        <w:rPr>
          <w:color w:val="231F20"/>
          <w:w w:val="85"/>
        </w:rPr>
        <w:t>has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moderated.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433"/>
      </w:pPr>
      <w:r>
        <w:rPr>
          <w:color w:val="231F20"/>
          <w:w w:val="80"/>
        </w:rPr>
        <w:t>US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0.8%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unwound,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 </w:t>
      </w:r>
      <w:r>
        <w:rPr>
          <w:color w:val="231F20"/>
          <w:w w:val="85"/>
        </w:rPr>
        <w:t>through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33"/>
          <w:w w:val="85"/>
        </w:rPr>
        <w:t> </w:t>
      </w:r>
      <w:r>
        <w:rPr>
          <w:rFonts w:ascii="Trebuchet MS"/>
          <w:color w:val="231F20"/>
          <w:w w:val="85"/>
        </w:rPr>
        <w:t>1.C</w:t>
      </w:r>
      <w:r>
        <w:rPr>
          <w:color w:val="231F20"/>
          <w:w w:val="85"/>
        </w:rPr>
        <w:t>).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coming </w:t>
      </w:r>
      <w:r>
        <w:rPr>
          <w:color w:val="231F20"/>
          <w:w w:val="80"/>
        </w:rPr>
        <w:t>years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fiscal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614" w:space="715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6" w:firstLine="0"/>
        <w:jc w:val="left"/>
        <w:rPr>
          <w:rFonts w:ascii="BPG Sans Modern GPL&amp;GNU"/>
          <w:sz w:val="18"/>
        </w:rPr>
      </w:pPr>
      <w:bookmarkStart w:name="1.3 Emerging market economies" w:id="11"/>
      <w:bookmarkEnd w:id="11"/>
      <w:r>
        <w:rPr/>
      </w:r>
      <w:bookmarkStart w:name="_bookmark4" w:id="12"/>
      <w:bookmarkEnd w:id="12"/>
      <w:r>
        <w:rPr/>
      </w:r>
      <w:r>
        <w:rPr>
          <w:rFonts w:ascii="Trebuchet MS"/>
          <w:b/>
          <w:color w:val="A70741"/>
          <w:w w:val="85"/>
          <w:sz w:val="18"/>
        </w:rPr>
        <w:t>Table</w:t>
      </w:r>
      <w:r>
        <w:rPr>
          <w:rFonts w:ascii="Trebuchet MS"/>
          <w:b/>
          <w:color w:val="A70741"/>
          <w:spacing w:val="-12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1.B</w:t>
      </w:r>
      <w:r>
        <w:rPr>
          <w:rFonts w:ascii="Trebuchet MS"/>
          <w:b/>
          <w:color w:val="A70741"/>
          <w:spacing w:val="26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Headline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inflation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advanced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economies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has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picked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spacing w:val="-7"/>
          <w:w w:val="85"/>
          <w:sz w:val="18"/>
        </w:rPr>
        <w:t>up </w:t>
      </w:r>
      <w:r>
        <w:rPr>
          <w:rFonts w:ascii="BPG Sans Modern GPL&amp;GNU"/>
          <w:color w:val="A70741"/>
          <w:w w:val="95"/>
          <w:sz w:val="18"/>
        </w:rPr>
        <w:t>over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past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Inflation in selected countries and regions</w:t>
      </w:r>
    </w:p>
    <w:p>
      <w:pPr>
        <w:spacing w:before="140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 cent</w:t>
      </w:r>
    </w:p>
    <w:p>
      <w:pPr>
        <w:spacing w:before="68"/>
        <w:ind w:left="177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Monthly averages</w:t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spacing w:line="20" w:lineRule="exact"/>
        <w:ind w:left="1140"/>
        <w:rPr>
          <w:sz w:val="2"/>
        </w:rPr>
      </w:pPr>
      <w:r>
        <w:rPr>
          <w:sz w:val="2"/>
        </w:rPr>
        <w:pict>
          <v:group style="width:106.6pt;height:.25pt;mso-position-horizontal-relative:char;mso-position-vertical-relative:line" coordorigin="0,0" coordsize="2132,5">
            <v:line style="position:absolute" from="0,3" to="2132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717" w:val="left" w:leader="none"/>
          <w:tab w:pos="2633" w:val="left" w:leader="none"/>
          <w:tab w:pos="4158" w:val="left" w:leader="none"/>
        </w:tabs>
        <w:spacing w:before="0"/>
        <w:ind w:left="1128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1998–</w:t>
        <w:tab/>
        <w:t>2015</w:t>
        <w:tab/>
        <w:t>2016</w:t>
        <w:tab/>
        <w:t>2017</w:t>
      </w:r>
    </w:p>
    <w:p>
      <w:pPr>
        <w:pStyle w:val="BodyText"/>
        <w:spacing w:before="8"/>
        <w:rPr>
          <w:sz w:val="2"/>
        </w:rPr>
      </w:pPr>
    </w:p>
    <w:p>
      <w:pPr>
        <w:tabs>
          <w:tab w:pos="3532" w:val="left" w:leader="none"/>
        </w:tabs>
        <w:spacing w:line="20" w:lineRule="exact"/>
        <w:ind w:left="2234" w:right="-29" w:firstLine="0"/>
        <w:rPr>
          <w:sz w:val="2"/>
        </w:rPr>
      </w:pPr>
      <w:r>
        <w:rPr>
          <w:sz w:val="2"/>
        </w:rPr>
        <w:pict>
          <v:group style="width:51.9pt;height:.25pt;mso-position-horizontal-relative:char;mso-position-vertical-relative:line" coordorigin="0,0" coordsize="1038,5">
            <v:line style="position:absolute" from="0,3" to="1037,3" stroked="true" strokeweight=".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81.4pt;height:.25pt;mso-position-horizontal-relative:char;mso-position-vertical-relative:line" coordorigin="0,0" coordsize="1628,5">
            <v:line style="position:absolute" from="0,3" to="1627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231" w:val="left" w:leader="none"/>
          <w:tab w:pos="2659" w:val="left" w:leader="none"/>
          <w:tab w:pos="3110" w:val="left" w:leader="none"/>
          <w:tab w:pos="3539" w:val="left" w:leader="none"/>
          <w:tab w:pos="3971" w:val="left" w:leader="none"/>
          <w:tab w:pos="4402" w:val="left" w:leader="none"/>
          <w:tab w:pos="4878" w:val="left" w:leader="none"/>
        </w:tabs>
        <w:spacing w:before="15"/>
        <w:ind w:left="1187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2007</w:t>
        <w:tab/>
      </w:r>
      <w:r>
        <w:rPr>
          <w:color w:val="231F20"/>
          <w:w w:val="85"/>
          <w:sz w:val="14"/>
        </w:rPr>
        <w:t>H1</w:t>
        <w:tab/>
        <w:t>Q3</w:t>
        <w:tab/>
        <w:t>Q4</w:t>
        <w:tab/>
        <w:t>Jan.</w:t>
        <w:tab/>
        <w:t>Feb.</w:t>
        <w:tab/>
      </w:r>
      <w:r>
        <w:rPr>
          <w:color w:val="231F20"/>
          <w:w w:val="80"/>
          <w:sz w:val="14"/>
        </w:rPr>
        <w:t>Mar.</w:t>
        <w:tab/>
      </w:r>
      <w:r>
        <w:rPr>
          <w:color w:val="231F20"/>
          <w:w w:val="85"/>
          <w:sz w:val="14"/>
        </w:rPr>
        <w:t>Apr.</w:t>
      </w:r>
    </w:p>
    <w:p>
      <w:pPr>
        <w:pStyle w:val="BodyText"/>
        <w:rPr>
          <w:sz w:val="7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7"/>
        <w:gridCol w:w="449"/>
        <w:gridCol w:w="453"/>
        <w:gridCol w:w="425"/>
        <w:gridCol w:w="453"/>
        <w:gridCol w:w="447"/>
        <w:gridCol w:w="453"/>
        <w:gridCol w:w="464"/>
        <w:gridCol w:w="442"/>
        <w:gridCol w:w="380"/>
      </w:tblGrid>
      <w:tr>
        <w:trPr>
          <w:trHeight w:val="305" w:hRule="atLeast"/>
        </w:trPr>
        <w:tc>
          <w:tcPr>
            <w:tcW w:w="5033" w:type="dxa"/>
            <w:gridSpan w:val="10"/>
          </w:tcPr>
          <w:p>
            <w:pPr>
              <w:pStyle w:val="TableParagraph"/>
              <w:spacing w:line="20" w:lineRule="exact"/>
              <w:ind w:left="47" w:right="-72"/>
              <w:rPr>
                <w:sz w:val="2"/>
              </w:rPr>
            </w:pPr>
            <w:r>
              <w:rPr>
                <w:sz w:val="2"/>
              </w:rPr>
              <w:pict>
                <v:group style="width:249.45pt;height:.25pt;mso-position-horizontal-relative:char;mso-position-vertical-relative:line" coordorigin="0,0" coordsize="4989,5">
                  <v:line style="position:absolute" from="0,3" to="4989,3" stroked="true" strokeweight=".25pt" strokecolor="#231f2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52"/>
              <w:ind w:left="50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Annual headline consumer price inflation</w:t>
            </w:r>
          </w:p>
        </w:tc>
      </w:tr>
      <w:tr>
        <w:trPr>
          <w:trHeight w:val="194" w:hRule="atLeast"/>
        </w:trPr>
        <w:tc>
          <w:tcPr>
            <w:tcW w:w="1067" w:type="dxa"/>
          </w:tcPr>
          <w:p>
            <w:pPr>
              <w:pStyle w:val="TableParagraph"/>
              <w:spacing w:line="166" w:lineRule="exact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United Kingdom</w:t>
            </w:r>
          </w:p>
        </w:tc>
        <w:tc>
          <w:tcPr>
            <w:tcW w:w="449" w:type="dxa"/>
          </w:tcPr>
          <w:p>
            <w:pPr>
              <w:pStyle w:val="TableParagraph"/>
              <w:spacing w:line="166" w:lineRule="exact"/>
              <w:ind w:left="12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453" w:type="dxa"/>
          </w:tcPr>
          <w:p>
            <w:pPr>
              <w:pStyle w:val="TableParagraph"/>
              <w:spacing w:line="166" w:lineRule="exact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0.0</w:t>
            </w:r>
          </w:p>
        </w:tc>
        <w:tc>
          <w:tcPr>
            <w:tcW w:w="425" w:type="dxa"/>
          </w:tcPr>
          <w:p>
            <w:pPr>
              <w:pStyle w:val="TableParagraph"/>
              <w:spacing w:line="166" w:lineRule="exact"/>
              <w:ind w:left="75" w:right="9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453" w:type="dxa"/>
          </w:tcPr>
          <w:p>
            <w:pPr>
              <w:pStyle w:val="TableParagraph"/>
              <w:spacing w:line="166" w:lineRule="exact"/>
              <w:ind w:left="99" w:right="8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47" w:type="dxa"/>
          </w:tcPr>
          <w:p>
            <w:pPr>
              <w:pStyle w:val="TableParagraph"/>
              <w:spacing w:line="166" w:lineRule="exact"/>
              <w:ind w:left="102" w:right="6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1.2</w:t>
            </w:r>
          </w:p>
        </w:tc>
        <w:tc>
          <w:tcPr>
            <w:tcW w:w="453" w:type="dxa"/>
          </w:tcPr>
          <w:p>
            <w:pPr>
              <w:pStyle w:val="TableParagraph"/>
              <w:spacing w:line="166" w:lineRule="exact"/>
              <w:ind w:left="99" w:right="6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464" w:type="dxa"/>
          </w:tcPr>
          <w:p>
            <w:pPr>
              <w:pStyle w:val="TableParagraph"/>
              <w:spacing w:line="166" w:lineRule="exact"/>
              <w:ind w:left="102" w:right="8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442" w:type="dxa"/>
          </w:tcPr>
          <w:p>
            <w:pPr>
              <w:pStyle w:val="TableParagraph"/>
              <w:spacing w:line="166" w:lineRule="exact"/>
              <w:ind w:left="108" w:right="8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80" w:type="dxa"/>
          </w:tcPr>
          <w:p>
            <w:pPr>
              <w:pStyle w:val="TableParagraph"/>
              <w:spacing w:line="166" w:lineRule="exact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067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Euro area</w:t>
            </w:r>
            <w:r>
              <w:rPr>
                <w:color w:val="231F20"/>
                <w:w w:val="80"/>
                <w:position w:val="4"/>
                <w:sz w:val="11"/>
              </w:rPr>
              <w:t>(a)</w:t>
            </w:r>
          </w:p>
        </w:tc>
        <w:tc>
          <w:tcPr>
            <w:tcW w:w="449" w:type="dxa"/>
          </w:tcPr>
          <w:p>
            <w:pPr>
              <w:pStyle w:val="TableParagraph"/>
              <w:spacing w:before="38"/>
              <w:ind w:left="10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53" w:type="dxa"/>
          </w:tcPr>
          <w:p>
            <w:pPr>
              <w:pStyle w:val="TableParagraph"/>
              <w:spacing w:before="38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0.0</w:t>
            </w:r>
          </w:p>
        </w:tc>
        <w:tc>
          <w:tcPr>
            <w:tcW w:w="425" w:type="dxa"/>
          </w:tcPr>
          <w:p>
            <w:pPr>
              <w:pStyle w:val="TableParagraph"/>
              <w:spacing w:before="38"/>
              <w:ind w:left="74" w:right="97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0.0</w:t>
            </w:r>
          </w:p>
        </w:tc>
        <w:tc>
          <w:tcPr>
            <w:tcW w:w="453" w:type="dxa"/>
          </w:tcPr>
          <w:p>
            <w:pPr>
              <w:pStyle w:val="TableParagraph"/>
              <w:spacing w:before="38"/>
              <w:ind w:left="97" w:right="9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</w:t>
            </w:r>
          </w:p>
        </w:tc>
        <w:tc>
          <w:tcPr>
            <w:tcW w:w="447" w:type="dxa"/>
          </w:tcPr>
          <w:p>
            <w:pPr>
              <w:pStyle w:val="TableParagraph"/>
              <w:spacing w:before="38"/>
              <w:ind w:left="102" w:right="8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53" w:type="dxa"/>
          </w:tcPr>
          <w:p>
            <w:pPr>
              <w:pStyle w:val="TableParagraph"/>
              <w:spacing w:before="38"/>
              <w:ind w:left="99" w:right="6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464" w:type="dxa"/>
          </w:tcPr>
          <w:p>
            <w:pPr>
              <w:pStyle w:val="TableParagraph"/>
              <w:spacing w:before="38"/>
              <w:ind w:left="102" w:right="88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42" w:type="dxa"/>
          </w:tcPr>
          <w:p>
            <w:pPr>
              <w:pStyle w:val="TableParagraph"/>
              <w:spacing w:before="38"/>
              <w:ind w:left="109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80" w:type="dxa"/>
          </w:tcPr>
          <w:p>
            <w:pPr>
              <w:pStyle w:val="TableParagraph"/>
              <w:spacing w:before="38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</w:tr>
      <w:tr>
        <w:trPr>
          <w:trHeight w:val="207" w:hRule="atLeast"/>
        </w:trPr>
        <w:tc>
          <w:tcPr>
            <w:tcW w:w="1067" w:type="dxa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United States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449" w:type="dxa"/>
          </w:tcPr>
          <w:p>
            <w:pPr>
              <w:pStyle w:val="TableParagraph"/>
              <w:spacing w:line="150" w:lineRule="exact" w:before="38"/>
              <w:ind w:left="108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53" w:type="dxa"/>
          </w:tcPr>
          <w:p>
            <w:pPr>
              <w:pStyle w:val="TableParagraph"/>
              <w:spacing w:line="150" w:lineRule="exact" w:before="38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  <w:tc>
          <w:tcPr>
            <w:tcW w:w="425" w:type="dxa"/>
          </w:tcPr>
          <w:p>
            <w:pPr>
              <w:pStyle w:val="TableParagraph"/>
              <w:spacing w:line="150" w:lineRule="exact" w:before="38"/>
              <w:ind w:left="75" w:right="95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453" w:type="dxa"/>
          </w:tcPr>
          <w:p>
            <w:pPr>
              <w:pStyle w:val="TableParagraph"/>
              <w:spacing w:line="150" w:lineRule="exact" w:before="38"/>
              <w:ind w:left="99" w:right="7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447" w:type="dxa"/>
          </w:tcPr>
          <w:p>
            <w:pPr>
              <w:pStyle w:val="TableParagraph"/>
              <w:spacing w:line="150" w:lineRule="exact" w:before="38"/>
              <w:ind w:left="102" w:right="7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453" w:type="dxa"/>
          </w:tcPr>
          <w:p>
            <w:pPr>
              <w:pStyle w:val="TableParagraph"/>
              <w:spacing w:line="150" w:lineRule="exact" w:before="38"/>
              <w:ind w:left="99" w:right="5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464" w:type="dxa"/>
          </w:tcPr>
          <w:p>
            <w:pPr>
              <w:pStyle w:val="TableParagraph"/>
              <w:spacing w:line="150" w:lineRule="exact" w:before="38"/>
              <w:ind w:left="102" w:right="6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442" w:type="dxa"/>
          </w:tcPr>
          <w:p>
            <w:pPr>
              <w:pStyle w:val="TableParagraph"/>
              <w:spacing w:line="150" w:lineRule="exact" w:before="38"/>
              <w:ind w:left="109" w:right="8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380" w:type="dxa"/>
          </w:tcPr>
          <w:p>
            <w:pPr>
              <w:pStyle w:val="TableParagraph"/>
              <w:spacing w:line="150" w:lineRule="exact" w:before="38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19" w:hRule="atLeast"/>
        </w:trPr>
        <w:tc>
          <w:tcPr>
            <w:tcW w:w="1516" w:type="dxa"/>
            <w:gridSpan w:val="2"/>
          </w:tcPr>
          <w:p>
            <w:pPr>
              <w:pStyle w:val="TableParagraph"/>
              <w:spacing w:line="135" w:lineRule="exact" w:before="65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UK-weighted world</w:t>
            </w:r>
          </w:p>
        </w:tc>
        <w:tc>
          <w:tcPr>
            <w:tcW w:w="45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6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42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48" w:hRule="atLeast"/>
        </w:trPr>
        <w:tc>
          <w:tcPr>
            <w:tcW w:w="1516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1175" w:val="left" w:leader="none"/>
              </w:tabs>
              <w:spacing w:line="164" w:lineRule="exact"/>
              <w:ind w:left="11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inflation</w:t>
            </w:r>
            <w:r>
              <w:rPr>
                <w:color w:val="231F20"/>
                <w:w w:val="80"/>
                <w:position w:val="4"/>
                <w:sz w:val="11"/>
              </w:rPr>
              <w:t>(c)</w:t>
              <w:tab/>
            </w: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4" w:lineRule="exact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42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4" w:lineRule="exact"/>
              <w:ind w:left="75" w:right="8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4" w:lineRule="exact"/>
              <w:ind w:left="99" w:right="8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4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4" w:lineRule="exact"/>
              <w:ind w:left="102" w:right="52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1.1</w:t>
            </w:r>
          </w:p>
        </w:tc>
        <w:tc>
          <w:tcPr>
            <w:tcW w:w="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4" w:lineRule="exact"/>
              <w:ind w:left="97" w:right="9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4" w:lineRule="exact"/>
              <w:ind w:left="102" w:right="10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4" w:lineRule="exact"/>
              <w:ind w:left="109" w:right="7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4" w:lineRule="exact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00" w:hRule="atLeast"/>
        </w:trPr>
        <w:tc>
          <w:tcPr>
            <w:tcW w:w="5033" w:type="dxa"/>
            <w:gridSpan w:val="10"/>
          </w:tcPr>
          <w:p>
            <w:pPr>
              <w:pStyle w:val="TableParagraph"/>
              <w:spacing w:before="51"/>
              <w:ind w:left="50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Annual core consumer price inflation (excluding food and energy)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</w:tr>
      <w:tr>
        <w:trPr>
          <w:trHeight w:val="194" w:hRule="atLeast"/>
        </w:trPr>
        <w:tc>
          <w:tcPr>
            <w:tcW w:w="1067" w:type="dxa"/>
          </w:tcPr>
          <w:p>
            <w:pPr>
              <w:pStyle w:val="TableParagraph"/>
              <w:spacing w:line="166" w:lineRule="exact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United Kingdom</w:t>
            </w:r>
          </w:p>
        </w:tc>
        <w:tc>
          <w:tcPr>
            <w:tcW w:w="449" w:type="dxa"/>
          </w:tcPr>
          <w:p>
            <w:pPr>
              <w:pStyle w:val="TableParagraph"/>
              <w:spacing w:line="166" w:lineRule="exact"/>
              <w:ind w:left="128"/>
              <w:rPr>
                <w:sz w:val="14"/>
              </w:rPr>
            </w:pPr>
            <w:r>
              <w:rPr>
                <w:color w:val="231F20"/>
                <w:sz w:val="14"/>
              </w:rPr>
              <w:t>1.2</w:t>
            </w:r>
          </w:p>
        </w:tc>
        <w:tc>
          <w:tcPr>
            <w:tcW w:w="453" w:type="dxa"/>
          </w:tcPr>
          <w:p>
            <w:pPr>
              <w:pStyle w:val="TableParagraph"/>
              <w:spacing w:line="166" w:lineRule="exact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1.1</w:t>
            </w:r>
          </w:p>
        </w:tc>
        <w:tc>
          <w:tcPr>
            <w:tcW w:w="425" w:type="dxa"/>
          </w:tcPr>
          <w:p>
            <w:pPr>
              <w:pStyle w:val="TableParagraph"/>
              <w:spacing w:line="166" w:lineRule="exact"/>
              <w:ind w:left="75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453" w:type="dxa"/>
          </w:tcPr>
          <w:p>
            <w:pPr>
              <w:pStyle w:val="TableParagraph"/>
              <w:spacing w:line="166" w:lineRule="exact"/>
              <w:ind w:left="99" w:right="7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447" w:type="dxa"/>
          </w:tcPr>
          <w:p>
            <w:pPr>
              <w:pStyle w:val="TableParagraph"/>
              <w:spacing w:line="166" w:lineRule="exact"/>
              <w:ind w:left="102" w:right="7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453" w:type="dxa"/>
          </w:tcPr>
          <w:p>
            <w:pPr>
              <w:pStyle w:val="TableParagraph"/>
              <w:spacing w:line="166" w:lineRule="exact"/>
              <w:ind w:left="99" w:right="5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464" w:type="dxa"/>
          </w:tcPr>
          <w:p>
            <w:pPr>
              <w:pStyle w:val="TableParagraph"/>
              <w:spacing w:line="166" w:lineRule="exact"/>
              <w:ind w:left="102" w:right="88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42" w:type="dxa"/>
          </w:tcPr>
          <w:p>
            <w:pPr>
              <w:pStyle w:val="TableParagraph"/>
              <w:spacing w:line="166" w:lineRule="exact"/>
              <w:ind w:left="109" w:right="8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380" w:type="dxa"/>
          </w:tcPr>
          <w:p>
            <w:pPr>
              <w:pStyle w:val="TableParagraph"/>
              <w:spacing w:line="166" w:lineRule="exact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067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Euro area</w:t>
            </w:r>
            <w:r>
              <w:rPr>
                <w:color w:val="231F20"/>
                <w:w w:val="80"/>
                <w:position w:val="4"/>
                <w:sz w:val="11"/>
              </w:rPr>
              <w:t>(a)</w:t>
            </w:r>
          </w:p>
        </w:tc>
        <w:tc>
          <w:tcPr>
            <w:tcW w:w="449" w:type="dxa"/>
          </w:tcPr>
          <w:p>
            <w:pPr>
              <w:pStyle w:val="TableParagraph"/>
              <w:spacing w:before="38"/>
              <w:ind w:left="12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453" w:type="dxa"/>
          </w:tcPr>
          <w:p>
            <w:pPr>
              <w:pStyle w:val="TableParagraph"/>
              <w:spacing w:before="38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425" w:type="dxa"/>
          </w:tcPr>
          <w:p>
            <w:pPr>
              <w:pStyle w:val="TableParagraph"/>
              <w:spacing w:before="38"/>
              <w:ind w:left="75" w:right="95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453" w:type="dxa"/>
          </w:tcPr>
          <w:p>
            <w:pPr>
              <w:pStyle w:val="TableParagraph"/>
              <w:spacing w:before="38"/>
              <w:ind w:left="95" w:right="9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</w:t>
            </w:r>
          </w:p>
        </w:tc>
        <w:tc>
          <w:tcPr>
            <w:tcW w:w="447" w:type="dxa"/>
          </w:tcPr>
          <w:p>
            <w:pPr>
              <w:pStyle w:val="TableParagraph"/>
              <w:spacing w:before="38"/>
              <w:ind w:left="102" w:right="9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</w:t>
            </w:r>
          </w:p>
        </w:tc>
        <w:tc>
          <w:tcPr>
            <w:tcW w:w="453" w:type="dxa"/>
          </w:tcPr>
          <w:p>
            <w:pPr>
              <w:pStyle w:val="TableParagraph"/>
              <w:spacing w:before="38"/>
              <w:ind w:left="99" w:right="78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464" w:type="dxa"/>
          </w:tcPr>
          <w:p>
            <w:pPr>
              <w:pStyle w:val="TableParagraph"/>
              <w:spacing w:before="38"/>
              <w:ind w:left="102" w:right="9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442" w:type="dxa"/>
          </w:tcPr>
          <w:p>
            <w:pPr>
              <w:pStyle w:val="TableParagraph"/>
              <w:spacing w:before="38"/>
              <w:ind w:left="109" w:right="8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80" w:type="dxa"/>
          </w:tcPr>
          <w:p>
            <w:pPr>
              <w:pStyle w:val="TableParagraph"/>
              <w:spacing w:before="38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</w:tr>
      <w:tr>
        <w:trPr>
          <w:trHeight w:val="290" w:hRule="atLeast"/>
        </w:trPr>
        <w:tc>
          <w:tcPr>
            <w:tcW w:w="10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United States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4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22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10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  <w:tc>
          <w:tcPr>
            <w:tcW w:w="42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75" w:right="7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99" w:right="6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44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02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4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99" w:right="6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4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02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4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09" w:right="7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3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spacing w:before="49"/>
        <w:ind w:left="173" w:right="0" w:firstLine="0"/>
        <w:jc w:val="left"/>
        <w:rPr>
          <w:sz w:val="11"/>
        </w:rPr>
      </w:pPr>
      <w:r>
        <w:rPr>
          <w:rFonts w:ascii="Trebuchet MS"/>
          <w:color w:val="231F20"/>
          <w:sz w:val="14"/>
        </w:rPr>
        <w:t>Annual UK-weighted world export price inflation excluding oil</w:t>
      </w:r>
      <w:r>
        <w:rPr>
          <w:color w:val="231F20"/>
          <w:position w:val="4"/>
          <w:sz w:val="11"/>
        </w:rPr>
        <w:t>(c)</w:t>
      </w:r>
    </w:p>
    <w:p>
      <w:pPr>
        <w:tabs>
          <w:tab w:pos="1773" w:val="left" w:leader="none"/>
          <w:tab w:pos="2626" w:val="left" w:leader="none"/>
          <w:tab w:pos="3077" w:val="left" w:leader="none"/>
          <w:tab w:pos="3549" w:val="left" w:leader="none"/>
          <w:tab w:pos="4003" w:val="left" w:leader="none"/>
          <w:tab w:pos="4475" w:val="left" w:leader="none"/>
          <w:tab w:pos="4910" w:val="left" w:leader="none"/>
        </w:tabs>
        <w:spacing w:before="68"/>
        <w:ind w:left="1332" w:right="0" w:firstLine="0"/>
        <w:jc w:val="left"/>
        <w:rPr>
          <w:sz w:val="14"/>
        </w:rPr>
      </w:pPr>
      <w:r>
        <w:rPr>
          <w:color w:val="231F20"/>
          <w:sz w:val="14"/>
        </w:rPr>
        <w:t>1.1</w:t>
        <w:tab/>
      </w:r>
      <w:r>
        <w:rPr>
          <w:color w:val="231F20"/>
          <w:w w:val="90"/>
          <w:sz w:val="14"/>
        </w:rPr>
        <w:t>-1.0 </w:t>
      </w:r>
      <w:r>
        <w:rPr>
          <w:color w:val="231F20"/>
          <w:spacing w:val="5"/>
          <w:w w:val="90"/>
          <w:sz w:val="14"/>
        </w:rPr>
        <w:t> </w:t>
      </w:r>
      <w:r>
        <w:rPr>
          <w:color w:val="231F20"/>
          <w:w w:val="90"/>
          <w:sz w:val="14"/>
        </w:rPr>
        <w:t>-2.6</w:t>
        <w:tab/>
        <w:t>-1.9</w:t>
        <w:tab/>
        <w:t>-0.1</w:t>
        <w:tab/>
        <w:t>n.a.</w:t>
        <w:tab/>
        <w:t>n.a.</w:t>
        <w:tab/>
        <w:t>2.4</w:t>
        <w:tab/>
        <w:t>n.a.</w:t>
      </w:r>
    </w:p>
    <w:p>
      <w:pPr>
        <w:pStyle w:val="BodyText"/>
        <w:spacing w:before="11"/>
        <w:rPr>
          <w:sz w:val="18"/>
        </w:rPr>
      </w:pPr>
    </w:p>
    <w:p>
      <w:pPr>
        <w:spacing w:line="235" w:lineRule="auto" w:before="0"/>
        <w:ind w:left="173" w:right="186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Eurostat,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2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WEO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Datastream,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Analysis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Bank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April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flash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estimates.</w:t>
      </w: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35" w:lineRule="auto" w:before="1" w:after="0"/>
        <w:ind w:left="343" w:right="406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Personal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expenditure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March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preliminary </w:t>
      </w:r>
      <w:r>
        <w:rPr>
          <w:color w:val="231F20"/>
          <w:w w:val="85"/>
          <w:sz w:val="11"/>
        </w:rPr>
        <w:t>estimates.</w:t>
      </w: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UK-weighted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deflators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</w:p>
    <w:p>
      <w:pPr>
        <w:spacing w:line="235" w:lineRule="auto" w:before="1"/>
        <w:ind w:left="343" w:right="184" w:firstLine="0"/>
        <w:jc w:val="left"/>
        <w:rPr>
          <w:sz w:val="11"/>
        </w:rPr>
      </w:pPr>
      <w:r>
        <w:rPr>
          <w:color w:val="231F20"/>
          <w:w w:val="80"/>
          <w:sz w:val="11"/>
        </w:rPr>
        <w:t>51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UK-weighted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 excluding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oil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non-oil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deflators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51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oil exporters,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majority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latest observations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2016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yet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available,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used.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 </w:t>
      </w:r>
      <w:r>
        <w:rPr>
          <w:color w:val="231F20"/>
          <w:w w:val="85"/>
          <w:sz w:val="11"/>
        </w:rPr>
        <w:t>March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35" w:lineRule="auto" w:before="2" w:after="0"/>
        <w:ind w:left="343" w:right="73" w:hanging="171"/>
        <w:jc w:val="left"/>
        <w:rPr>
          <w:sz w:val="11"/>
        </w:rPr>
      </w:pP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euro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United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Kingdom,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energy,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food,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alcoholic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beverages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tobacco. 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States,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excludes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food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energy.</w:t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73" w:right="113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1.11</w:t>
      </w:r>
      <w:r>
        <w:rPr>
          <w:rFonts w:ascii="Trebuchet MS"/>
          <w:b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Oil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since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February,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but </w:t>
      </w:r>
      <w:r>
        <w:rPr>
          <w:rFonts w:ascii="BPG Sans Modern GPL&amp;GNU"/>
          <w:color w:val="A70741"/>
          <w:w w:val="90"/>
          <w:sz w:val="18"/>
        </w:rPr>
        <w:t>remain</w:t>
      </w:r>
      <w:r>
        <w:rPr>
          <w:rFonts w:ascii="BPG Sans Modern GPL&amp;GNU"/>
          <w:color w:val="A70741"/>
          <w:spacing w:val="-1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higher</w:t>
      </w:r>
      <w:r>
        <w:rPr>
          <w:rFonts w:ascii="BPG Sans Modern GPL&amp;GNU"/>
          <w:color w:val="A70741"/>
          <w:spacing w:val="-2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than</w:t>
      </w:r>
      <w:r>
        <w:rPr>
          <w:rFonts w:ascii="BPG Sans Modern GPL&amp;GNU"/>
          <w:color w:val="A70741"/>
          <w:spacing w:val="-2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</w:t>
      </w:r>
      <w:r>
        <w:rPr>
          <w:rFonts w:ascii="BPG Sans Modern GPL&amp;GNU"/>
          <w:color w:val="A70741"/>
          <w:spacing w:val="-1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much</w:t>
      </w:r>
      <w:r>
        <w:rPr>
          <w:rFonts w:ascii="BPG Sans Modern GPL&amp;GNU"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1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2016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US dollar oil and commodity prices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173" w:right="319"/>
      </w:pPr>
      <w:r>
        <w:rPr>
          <w:color w:val="231F20"/>
          <w:w w:val="80"/>
        </w:rPr>
        <w:t>stimulus,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considerable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about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precise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composition,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timing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scale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fiscal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package </w:t>
      </w:r>
      <w:r>
        <w:rPr>
          <w:color w:val="231F20"/>
          <w:w w:val="85"/>
        </w:rPr>
        <w:t>(Section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1"/>
          <w:numId w:val="8"/>
        </w:numPr>
        <w:tabs>
          <w:tab w:pos="684" w:val="left" w:leader="none"/>
        </w:tabs>
        <w:spacing w:line="240" w:lineRule="auto" w:before="1" w:after="0"/>
        <w:ind w:left="683" w:right="0" w:hanging="511"/>
        <w:jc w:val="left"/>
        <w:rPr>
          <w:rFonts w:ascii="Trebuchet MS"/>
          <w:color w:val="231F20"/>
          <w:sz w:val="26"/>
        </w:rPr>
      </w:pPr>
      <w:r>
        <w:rPr>
          <w:rFonts w:ascii="Trebuchet MS"/>
          <w:color w:val="231F20"/>
          <w:sz w:val="26"/>
        </w:rPr>
        <w:t>Emerging market</w:t>
      </w:r>
      <w:r>
        <w:rPr>
          <w:rFonts w:ascii="Trebuchet MS"/>
          <w:color w:val="231F20"/>
          <w:spacing w:val="-56"/>
          <w:sz w:val="26"/>
        </w:rPr>
        <w:t> </w:t>
      </w:r>
      <w:r>
        <w:rPr>
          <w:rFonts w:ascii="Trebuchet MS"/>
          <w:color w:val="231F20"/>
          <w:sz w:val="26"/>
        </w:rPr>
        <w:t>economies</w:t>
      </w:r>
    </w:p>
    <w:p>
      <w:pPr>
        <w:pStyle w:val="BodyText"/>
        <w:spacing w:line="259" w:lineRule="auto" w:before="247"/>
        <w:ind w:left="173" w:right="357"/>
      </w:pPr>
      <w:r>
        <w:rPr>
          <w:color w:val="231F20"/>
          <w:w w:val="85"/>
        </w:rPr>
        <w:t>Four-quarter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China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robust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recent quarters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6.9%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23"/>
          <w:w w:val="85"/>
        </w:rPr>
        <w:t> </w:t>
      </w:r>
      <w:r>
        <w:rPr>
          <w:rFonts w:ascii="Trebuchet MS" w:hAnsi="Trebuchet MS"/>
          <w:color w:val="231F20"/>
          <w:w w:val="85"/>
        </w:rPr>
        <w:t>1.A</w:t>
      </w:r>
      <w:r>
        <w:rPr>
          <w:color w:val="231F20"/>
          <w:w w:val="85"/>
        </w:rPr>
        <w:t>).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was stronger than expected in February (</w:t>
      </w:r>
      <w:r>
        <w:rPr>
          <w:rFonts w:ascii="Trebuchet MS" w:hAnsi="Trebuchet MS"/>
          <w:color w:val="231F20"/>
          <w:w w:val="85"/>
        </w:rPr>
        <w:t>Table 1.C</w:t>
      </w:r>
      <w:r>
        <w:rPr>
          <w:color w:val="231F20"/>
          <w:w w:val="85"/>
        </w:rPr>
        <w:t>), in part </w:t>
      </w:r>
      <w:r>
        <w:rPr>
          <w:color w:val="231F20"/>
          <w:w w:val="80"/>
        </w:rPr>
        <w:t>reflecting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industrial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infrastructure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activity. </w:t>
      </w:r>
      <w:r>
        <w:rPr>
          <w:color w:val="231F20"/>
          <w:w w:val="85"/>
        </w:rPr>
        <w:t>Survey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indicators,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Caixin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composite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PMI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75"/>
        </w:rPr>
        <w:t>consumer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confidence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measures,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together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authorities’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February.</w:t>
      </w:r>
    </w:p>
    <w:p>
      <w:pPr>
        <w:pStyle w:val="BodyText"/>
        <w:spacing w:before="3"/>
      </w:pPr>
    </w:p>
    <w:p>
      <w:pPr>
        <w:pStyle w:val="BodyText"/>
        <w:spacing w:line="259" w:lineRule="auto"/>
        <w:ind w:left="173" w:right="365"/>
      </w:pPr>
      <w:r>
        <w:rPr>
          <w:color w:val="231F20"/>
          <w:w w:val="80"/>
        </w:rPr>
        <w:t>Credit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strong,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raising concerns about financial stability over the medium term. Total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social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financing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broad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sector </w:t>
      </w:r>
      <w:r>
        <w:rPr>
          <w:color w:val="231F20"/>
          <w:w w:val="90"/>
        </w:rPr>
        <w:t>credit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4"/>
          <w:w w:val="115"/>
        </w:rPr>
        <w:t> </w:t>
      </w:r>
      <w:r>
        <w:rPr>
          <w:color w:val="231F20"/>
          <w:w w:val="90"/>
        </w:rPr>
        <w:t>grew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13%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March.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80"/>
        </w:rPr>
        <w:t>authorities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 months,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outflows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slow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build-up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stability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more </w:t>
      </w:r>
      <w:r>
        <w:rPr>
          <w:color w:val="231F20"/>
          <w:w w:val="75"/>
        </w:rPr>
        <w:t>broadly. Aggregate house price inflation has eased following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introduction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macroprudential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market,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robust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11%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March.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challenges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authorities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maintaining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reducing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risks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8"/>
          <w:w w:val="75"/>
        </w:rPr>
        <w:t>to </w:t>
      </w:r>
      <w:r>
        <w:rPr>
          <w:color w:val="231F20"/>
          <w:w w:val="90"/>
        </w:rPr>
        <w:t>financial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stability.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5195" w:space="134"/>
            <w:col w:w="5501"/>
          </w:cols>
        </w:sectPr>
      </w:pPr>
    </w:p>
    <w:p>
      <w:pPr>
        <w:spacing w:before="58"/>
        <w:ind w:left="0" w:right="0" w:firstLine="0"/>
        <w:jc w:val="right"/>
        <w:rPr>
          <w:sz w:val="12"/>
        </w:rPr>
      </w:pPr>
      <w:r>
        <w:rPr>
          <w:color w:val="231F20"/>
          <w:w w:val="80"/>
          <w:sz w:val="12"/>
        </w:rPr>
        <w:t>Indices: 2014 = 100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73" w:right="-58"/>
      </w:pPr>
      <w:r>
        <w:rPr/>
        <w:pict>
          <v:group style="width:184.8pt;height:142.25pt;mso-position-horizontal-relative:char;mso-position-vertical-relative:line" coordorigin="0,0" coordsize="3696,2845">
            <v:shape style="position:absolute;left:178;top:1891;width:3517;height:947" coordorigin="179,1892" coordsize="3517,947" path="m3582,2363l3696,2363m3582,1892l3696,1892m3191,2724l3191,2838m2685,2781l2685,2838m2186,2724l2186,2838m1681,2781l1681,2838m1184,2724l1184,2838m678,2781l678,2838m179,2724l179,2838e" filled="false" stroked="true" strokeweight=".5pt" strokecolor="#231f20">
              <v:path arrowok="t"/>
              <v:stroke dashstyle="solid"/>
            </v:shape>
            <v:shape style="position:absolute;left:170;top:6;width:3526;height:2831" type="#_x0000_t75" stroked="false">
              <v:imagedata r:id="rId47" o:title=""/>
            </v:shape>
            <v:shape style="position:absolute;left:10;top:478;width:114;height:1886" coordorigin="11,478" coordsize="114,1886" path="m11,2364l124,2364m11,1893l124,1893m11,1421l124,1421m11,950l124,950m11,478l124,478e" filled="false" stroked="true" strokeweight=".5pt" strokecolor="#231f20">
              <v:path arrowok="t"/>
              <v:stroke dashstyle="solid"/>
            </v:shape>
            <v:rect style="position:absolute;left:5;top:5;width:3686;height:2835" filled="false" stroked="true" strokeweight=".5pt" strokecolor="#231f20">
              <v:stroke dashstyle="solid"/>
            </v:rect>
            <v:shape style="position:absolute;left:1274;top:69;width:1979;height:436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1199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  <w:p>
                    <w:pPr>
                      <w:spacing w:before="11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95"/>
                        <w:sz w:val="12"/>
                      </w:rPr>
                      <w:t>Industrial metals prices</w:t>
                    </w:r>
                    <w:r>
                      <w:rPr>
                        <w:color w:val="00568B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88;top:699;width:600;height:288" type="#_x0000_t202" filled="false" stroked="false">
              <v:textbox inset="0,0,0,0">
                <w:txbxContent>
                  <w:p>
                    <w:pPr>
                      <w:spacing w:line="184" w:lineRule="auto" w:before="24"/>
                      <w:ind w:left="54" w:right="-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Agricultural </w:t>
                    </w:r>
                    <w:r>
                      <w:rPr>
                        <w:color w:val="AB937C"/>
                        <w:w w:val="75"/>
                        <w:position w:val="-3"/>
                        <w:sz w:val="12"/>
                      </w:rPr>
                      <w:t>prices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(a)(b)</w:t>
                    </w:r>
                  </w:p>
                </w:txbxContent>
              </v:textbox>
              <w10:wrap type="none"/>
            </v:shape>
            <v:shape style="position:absolute;left:2011;top:2202;width:543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Oil</w:t>
                    </w:r>
                    <w:r>
                      <w:rPr>
                        <w:color w:val="A70741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price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tbl>
      <w:tblPr>
        <w:tblW w:w="0" w:type="auto"/>
        <w:jc w:val="left"/>
        <w:tblInd w:w="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3"/>
        <w:gridCol w:w="993"/>
        <w:gridCol w:w="464"/>
        <w:gridCol w:w="513"/>
        <w:gridCol w:w="449"/>
      </w:tblGrid>
      <w:tr>
        <w:trPr>
          <w:trHeight w:val="143" w:hRule="atLeast"/>
        </w:trPr>
        <w:tc>
          <w:tcPr>
            <w:tcW w:w="903" w:type="dxa"/>
          </w:tcPr>
          <w:p>
            <w:pPr>
              <w:pStyle w:val="TableParagraph"/>
              <w:tabs>
                <w:tab w:pos="552" w:val="left" w:leader="none"/>
              </w:tabs>
              <w:spacing w:line="124" w:lineRule="exact"/>
              <w:ind w:left="50"/>
              <w:rPr>
                <w:sz w:val="12"/>
              </w:rPr>
            </w:pPr>
            <w:r>
              <w:rPr>
                <w:color w:val="231F20"/>
                <w:w w:val="75"/>
                <w:sz w:val="12"/>
              </w:rPr>
              <w:t>Jan.</w:t>
              <w:tab/>
              <w:t>July</w:t>
            </w:r>
          </w:p>
        </w:tc>
        <w:tc>
          <w:tcPr>
            <w:tcW w:w="993" w:type="dxa"/>
          </w:tcPr>
          <w:p>
            <w:pPr>
              <w:pStyle w:val="TableParagraph"/>
              <w:tabs>
                <w:tab w:pos="482" w:val="left" w:leader="none"/>
              </w:tabs>
              <w:spacing w:line="124" w:lineRule="exact"/>
              <w:ind w:right="157"/>
              <w:jc w:val="right"/>
              <w:rPr>
                <w:sz w:val="12"/>
              </w:rPr>
            </w:pPr>
            <w:r>
              <w:rPr>
                <w:color w:val="231F20"/>
                <w:w w:val="75"/>
                <w:sz w:val="12"/>
              </w:rPr>
              <w:t>Jan.</w:t>
              <w:tab/>
            </w:r>
            <w:r>
              <w:rPr>
                <w:color w:val="231F20"/>
                <w:w w:val="65"/>
                <w:sz w:val="12"/>
              </w:rPr>
              <w:t>July</w:t>
            </w:r>
          </w:p>
        </w:tc>
        <w:tc>
          <w:tcPr>
            <w:tcW w:w="464" w:type="dxa"/>
          </w:tcPr>
          <w:p>
            <w:pPr>
              <w:pStyle w:val="TableParagraph"/>
              <w:spacing w:line="124" w:lineRule="exact"/>
              <w:ind w:left="160"/>
              <w:rPr>
                <w:sz w:val="12"/>
              </w:rPr>
            </w:pPr>
            <w:r>
              <w:rPr>
                <w:color w:val="231F20"/>
                <w:w w:val="80"/>
                <w:sz w:val="12"/>
              </w:rPr>
              <w:t>Jan.</w:t>
            </w:r>
          </w:p>
        </w:tc>
        <w:tc>
          <w:tcPr>
            <w:tcW w:w="513" w:type="dxa"/>
          </w:tcPr>
          <w:p>
            <w:pPr>
              <w:pStyle w:val="TableParagraph"/>
              <w:spacing w:line="124" w:lineRule="exact"/>
              <w:ind w:left="201"/>
              <w:rPr>
                <w:sz w:val="12"/>
              </w:rPr>
            </w:pPr>
            <w:r>
              <w:rPr>
                <w:color w:val="231F20"/>
                <w:w w:val="75"/>
                <w:sz w:val="12"/>
              </w:rPr>
              <w:t>July</w:t>
            </w:r>
          </w:p>
        </w:tc>
        <w:tc>
          <w:tcPr>
            <w:tcW w:w="449" w:type="dxa"/>
          </w:tcPr>
          <w:p>
            <w:pPr>
              <w:pStyle w:val="TableParagraph"/>
              <w:spacing w:line="124" w:lineRule="exact"/>
              <w:ind w:left="129"/>
              <w:rPr>
                <w:sz w:val="12"/>
              </w:rPr>
            </w:pPr>
            <w:r>
              <w:rPr>
                <w:color w:val="231F20"/>
                <w:w w:val="80"/>
                <w:sz w:val="12"/>
              </w:rPr>
              <w:t>Jan.</w:t>
            </w:r>
          </w:p>
        </w:tc>
      </w:tr>
      <w:tr>
        <w:trPr>
          <w:trHeight w:val="171" w:hRule="atLeast"/>
        </w:trPr>
        <w:tc>
          <w:tcPr>
            <w:tcW w:w="903" w:type="dxa"/>
          </w:tcPr>
          <w:p>
            <w:pPr>
              <w:pStyle w:val="TableParagraph"/>
              <w:spacing w:before="2"/>
              <w:ind w:left="400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2014</w:t>
            </w:r>
          </w:p>
        </w:tc>
        <w:tc>
          <w:tcPr>
            <w:tcW w:w="993" w:type="dxa"/>
          </w:tcPr>
          <w:p>
            <w:pPr>
              <w:pStyle w:val="TableParagraph"/>
              <w:spacing w:line="142" w:lineRule="exact"/>
              <w:ind w:right="312"/>
              <w:jc w:val="right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15</w:t>
            </w:r>
          </w:p>
        </w:tc>
        <w:tc>
          <w:tcPr>
            <w:tcW w:w="464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13" w:type="dxa"/>
          </w:tcPr>
          <w:p>
            <w:pPr>
              <w:pStyle w:val="TableParagraph"/>
              <w:spacing w:line="129" w:lineRule="exact" w:before="22"/>
              <w:ind w:left="127"/>
              <w:rPr>
                <w:sz w:val="12"/>
              </w:rPr>
            </w:pPr>
            <w:r>
              <w:rPr>
                <w:color w:val="231F20"/>
                <w:sz w:val="12"/>
              </w:rPr>
              <w:t>16</w:t>
            </w:r>
          </w:p>
        </w:tc>
        <w:tc>
          <w:tcPr>
            <w:tcW w:w="449" w:type="dxa"/>
          </w:tcPr>
          <w:p>
            <w:pPr>
              <w:pStyle w:val="TableParagraph"/>
              <w:spacing w:line="125" w:lineRule="exact" w:before="26"/>
              <w:ind w:left="292"/>
              <w:rPr>
                <w:sz w:val="12"/>
              </w:rPr>
            </w:pPr>
            <w:r>
              <w:rPr>
                <w:color w:val="231F20"/>
                <w:sz w:val="12"/>
              </w:rPr>
              <w:t>17</w:t>
            </w:r>
          </w:p>
        </w:tc>
      </w:tr>
    </w:tbl>
    <w:p>
      <w:pPr>
        <w:pStyle w:val="BodyText"/>
        <w:spacing w:before="11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-3" w:right="0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-3" w:right="0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-3" w:right="0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-3" w:right="0" w:firstLine="0"/>
        <w:jc w:val="righ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1"/>
        <w:ind w:left="-3" w:right="0" w:firstLine="0"/>
        <w:jc w:val="righ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-3" w:right="0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line="259" w:lineRule="auto" w:before="149"/>
        <w:ind w:left="1363" w:right="316"/>
      </w:pPr>
      <w:r>
        <w:rPr/>
        <w:br w:type="column"/>
      </w:r>
      <w:r>
        <w:rPr>
          <w:color w:val="231F20"/>
          <w:w w:val="80"/>
        </w:rPr>
        <w:t>Having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preceding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20"/>
          <w:w w:val="80"/>
        </w:rPr>
        <w:t> </w:t>
      </w:r>
      <w:r>
        <w:rPr>
          <w:rFonts w:ascii="Trebuchet MS"/>
          <w:color w:val="231F20"/>
          <w:w w:val="80"/>
        </w:rPr>
        <w:t>1.A</w:t>
      </w:r>
      <w:r>
        <w:rPr>
          <w:color w:val="231F20"/>
          <w:w w:val="80"/>
        </w:rPr>
        <w:t>),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other </w:t>
      </w:r>
      <w:r>
        <w:rPr>
          <w:color w:val="231F20"/>
          <w:w w:val="75"/>
        </w:rPr>
        <w:t>emerging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economies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(EMEs)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appears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stabilised </w:t>
      </w:r>
      <w:r>
        <w:rPr>
          <w:color w:val="231F20"/>
          <w:w w:val="80"/>
        </w:rPr>
        <w:t>over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suggest </w:t>
      </w:r>
      <w:r>
        <w:rPr>
          <w:color w:val="231F20"/>
          <w:w w:val="75"/>
        </w:rPr>
        <w:t>that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Russia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emerged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recession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quarters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contraction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Brazilian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eased,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EME </w:t>
      </w:r>
      <w:r>
        <w:rPr>
          <w:color w:val="231F20"/>
          <w:w w:val="85"/>
        </w:rPr>
        <w:t>growth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36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pStyle w:val="BodyText"/>
        <w:spacing w:before="2"/>
      </w:pPr>
    </w:p>
    <w:p>
      <w:pPr>
        <w:pStyle w:val="BodyText"/>
        <w:spacing w:line="260" w:lineRule="atLeast"/>
        <w:ind w:left="1363" w:right="359"/>
      </w:pP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stabilisation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EME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80"/>
        </w:rPr>
        <w:t>reflected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easing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EMEs 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commodity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exporters,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commodity </w:t>
      </w:r>
      <w:r>
        <w:rPr>
          <w:color w:val="231F20"/>
          <w:w w:val="85"/>
        </w:rPr>
        <w:t>prices. Investor confidence appears to have recovered </w:t>
      </w:r>
      <w:r>
        <w:rPr>
          <w:color w:val="231F20"/>
          <w:w w:val="75"/>
        </w:rPr>
        <w:t>somewhat,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net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inflows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private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sector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capital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into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5"/>
          <w:w w:val="75"/>
        </w:rPr>
        <w:t>EMEs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460"/>
          <w:cols w:num="3" w:equalWidth="0">
            <w:col w:w="3881" w:space="40"/>
            <w:col w:w="180" w:space="39"/>
            <w:col w:w="6690"/>
          </w:cols>
        </w:sectPr>
      </w:pPr>
    </w:p>
    <w:p>
      <w:pPr>
        <w:spacing w:line="88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S&amp;P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indices,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1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Calculated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S&amp;P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GSCI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commodity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ListParagraph"/>
        <w:numPr>
          <w:ilvl w:val="0"/>
          <w:numId w:val="10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agricultural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livestock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commodity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</w:p>
    <w:p>
      <w:pPr>
        <w:pStyle w:val="ListParagraph"/>
        <w:numPr>
          <w:ilvl w:val="0"/>
          <w:numId w:val="10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Brent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prices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delivery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10–25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days’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time.</w:t>
      </w:r>
    </w:p>
    <w:p>
      <w:pPr>
        <w:pStyle w:val="BodyText"/>
        <w:spacing w:line="259" w:lineRule="auto" w:before="20"/>
        <w:ind w:left="173" w:right="398"/>
      </w:pPr>
      <w:r>
        <w:rPr/>
        <w:br w:type="column"/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20"/>
          <w:w w:val="80"/>
        </w:rPr>
        <w:t> </w:t>
      </w:r>
      <w:r>
        <w:rPr>
          <w:rFonts w:ascii="Trebuchet MS"/>
          <w:color w:val="231F20"/>
          <w:w w:val="80"/>
        </w:rPr>
        <w:t>1.7</w:t>
      </w:r>
      <w:r>
        <w:rPr>
          <w:color w:val="231F20"/>
          <w:w w:val="80"/>
        </w:rPr>
        <w:t>)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currencies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recent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months.</w:t>
      </w:r>
      <w:r>
        <w:rPr>
          <w:color w:val="231F20"/>
          <w:spacing w:val="2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years,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several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major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EMEs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appear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to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resilience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macroeconomic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shocks, </w:t>
      </w:r>
      <w:r>
        <w:rPr>
          <w:color w:val="231F20"/>
          <w:w w:val="85"/>
        </w:rPr>
        <w:t>which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investor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sentiment.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Current </w:t>
      </w:r>
      <w:r>
        <w:rPr>
          <w:color w:val="231F20"/>
          <w:w w:val="75"/>
        </w:rPr>
        <w:t>account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deficits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narrowed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foreign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exchange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3"/>
          <w:w w:val="75"/>
        </w:rPr>
        <w:t>reserves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countries.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EMEs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benefit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from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improvement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advanced-economy </w:t>
      </w:r>
      <w:r>
        <w:rPr>
          <w:color w:val="231F20"/>
          <w:w w:val="80"/>
        </w:rPr>
        <w:t>growth.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Nevertheless,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dollar-denominated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debt 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EMEs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repaying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debt </w:t>
      </w:r>
      <w:r>
        <w:rPr>
          <w:color w:val="231F20"/>
          <w:w w:val="85"/>
        </w:rPr>
        <w:t>may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sensitive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faster-than-expected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increases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line="259" w:lineRule="auto" w:before="3"/>
        <w:ind w:left="173" w:right="1067"/>
      </w:pPr>
      <w:r>
        <w:rPr>
          <w:color w:val="231F20"/>
          <w:w w:val="80"/>
        </w:rPr>
        <w:t>US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strengthening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US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dollar.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090" w:space="1239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48"/>
          <w:headerReference w:type="default" r:id="rId49"/>
          <w:pgSz w:w="11910" w:h="16840"/>
          <w:pgMar w:header="425" w:footer="0" w:top="620" w:bottom="280" w:left="620" w:right="460"/>
          <w:pgNumType w:start="6"/>
        </w:sectPr>
      </w:pPr>
    </w:p>
    <w:p>
      <w:pPr>
        <w:pStyle w:val="Heading3"/>
        <w:spacing w:before="231"/>
        <w:rPr>
          <w:rFonts w:ascii="Trebuchet MS"/>
        </w:rPr>
      </w:pPr>
      <w:bookmarkStart w:name="_TOC_250005" w:id="13"/>
      <w:bookmarkStart w:name="Box - The long-term outlook for interest" w:id="14"/>
      <w:r>
        <w:rPr/>
      </w:r>
      <w:bookmarkStart w:name="_bookmark5" w:id="15"/>
      <w:bookmarkEnd w:id="15"/>
      <w:r>
        <w:rPr/>
      </w:r>
      <w:bookmarkEnd w:id="13"/>
      <w:r>
        <w:rPr>
          <w:rFonts w:ascii="Trebuchet MS"/>
          <w:color w:val="A70741"/>
        </w:rPr>
        <w:t>The long-term outlook for interest rates</w:t>
      </w:r>
    </w:p>
    <w:p>
      <w:pPr>
        <w:pStyle w:val="BodyText"/>
        <w:spacing w:line="259" w:lineRule="auto" w:before="228"/>
        <w:ind w:left="173" w:right="37"/>
      </w:pPr>
      <w:r>
        <w:rPr>
          <w:color w:val="231F20"/>
          <w:w w:val="85"/>
        </w:rPr>
        <w:t>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8–9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2016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longer-term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75"/>
        </w:rPr>
        <w:t>fallen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past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few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decades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across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advanced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economies. </w:t>
      </w:r>
      <w:r>
        <w:rPr>
          <w:color w:val="231F20"/>
          <w:w w:val="85"/>
        </w:rPr>
        <w:t>Some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declines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cyclical</w:t>
      </w:r>
    </w:p>
    <w:p>
      <w:pPr>
        <w:pStyle w:val="BodyText"/>
        <w:spacing w:before="2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spacing w:line="249" w:lineRule="auto" w:before="0"/>
        <w:ind w:left="173" w:right="120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Financial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market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imply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that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interest </w:t>
      </w:r>
      <w:r>
        <w:rPr>
          <w:rFonts w:ascii="BPG Sans Modern GPL&amp;GNU"/>
          <w:color w:val="A70741"/>
          <w:sz w:val="18"/>
        </w:rPr>
        <w:t>rates</w:t>
      </w:r>
      <w:r>
        <w:rPr>
          <w:rFonts w:ascii="BPG Sans Modern GPL&amp;GNU"/>
          <w:color w:val="A70741"/>
          <w:spacing w:val="-27"/>
          <w:sz w:val="18"/>
        </w:rPr>
        <w:t> </w:t>
      </w:r>
      <w:r>
        <w:rPr>
          <w:rFonts w:ascii="BPG Sans Modern GPL&amp;GNU"/>
          <w:color w:val="A70741"/>
          <w:sz w:val="18"/>
        </w:rPr>
        <w:t>will</w:t>
      </w:r>
      <w:r>
        <w:rPr>
          <w:rFonts w:ascii="BPG Sans Modern GPL&amp;GNU"/>
          <w:color w:val="A70741"/>
          <w:spacing w:val="-24"/>
          <w:sz w:val="18"/>
        </w:rPr>
        <w:t> </w:t>
      </w:r>
      <w:r>
        <w:rPr>
          <w:rFonts w:ascii="BPG Sans Modern GPL&amp;GNU"/>
          <w:color w:val="A70741"/>
          <w:sz w:val="18"/>
        </w:rPr>
        <w:t>stay</w:t>
      </w:r>
      <w:r>
        <w:rPr>
          <w:rFonts w:ascii="BPG Sans Modern GPL&amp;GNU"/>
          <w:color w:val="A70741"/>
          <w:spacing w:val="-24"/>
          <w:sz w:val="18"/>
        </w:rPr>
        <w:t> </w:t>
      </w:r>
      <w:r>
        <w:rPr>
          <w:rFonts w:ascii="BPG Sans Modern GPL&amp;GNU"/>
          <w:color w:val="A70741"/>
          <w:sz w:val="18"/>
        </w:rPr>
        <w:t>low</w:t>
      </w:r>
      <w:r>
        <w:rPr>
          <w:rFonts w:ascii="BPG Sans Modern GPL&amp;GNU"/>
          <w:color w:val="A70741"/>
          <w:spacing w:val="-28"/>
          <w:sz w:val="18"/>
        </w:rPr>
        <w:t> </w:t>
      </w:r>
      <w:r>
        <w:rPr>
          <w:rFonts w:ascii="BPG Sans Modern GPL&amp;GNU"/>
          <w:color w:val="A70741"/>
          <w:sz w:val="18"/>
        </w:rPr>
        <w:t>for</w:t>
      </w:r>
      <w:r>
        <w:rPr>
          <w:rFonts w:ascii="BPG Sans Modern GPL&amp;GNU"/>
          <w:color w:val="A70741"/>
          <w:spacing w:val="-24"/>
          <w:sz w:val="18"/>
        </w:rPr>
        <w:t> </w:t>
      </w:r>
      <w:r>
        <w:rPr>
          <w:rFonts w:ascii="BPG Sans Modern GPL&amp;GNU"/>
          <w:color w:val="A70741"/>
          <w:sz w:val="18"/>
        </w:rPr>
        <w:t>some</w:t>
      </w:r>
      <w:r>
        <w:rPr>
          <w:rFonts w:ascii="BPG Sans Modern GPL&amp;GNU"/>
          <w:color w:val="A70741"/>
          <w:spacing w:val="-27"/>
          <w:sz w:val="18"/>
        </w:rPr>
        <w:t> </w:t>
      </w:r>
      <w:r>
        <w:rPr>
          <w:rFonts w:ascii="BPG Sans Modern GPL&amp;GNU"/>
          <w:color w:val="A70741"/>
          <w:sz w:val="18"/>
        </w:rPr>
        <w:t>time</w:t>
      </w:r>
    </w:p>
    <w:p>
      <w:pPr>
        <w:spacing w:line="261" w:lineRule="auto" w:before="5"/>
        <w:ind w:left="173" w:right="1291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UK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real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policy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rate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financial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market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estimates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expected </w:t>
      </w:r>
      <w:r>
        <w:rPr>
          <w:rFonts w:ascii="BPG Sans Modern GPL&amp;GNU"/>
          <w:color w:val="231F20"/>
          <w:w w:val="90"/>
          <w:sz w:val="16"/>
        </w:rPr>
        <w:t>short-term</w:t>
      </w:r>
      <w:r>
        <w:rPr>
          <w:rFonts w:ascii="BPG Sans Modern GPL&amp;GNU"/>
          <w:color w:val="231F20"/>
          <w:spacing w:val="-2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real</w:t>
      </w:r>
      <w:r>
        <w:rPr>
          <w:rFonts w:ascii="BPG Sans Modern GPL&amp;GNU"/>
          <w:color w:val="231F20"/>
          <w:spacing w:val="-19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interest</w:t>
      </w:r>
      <w:r>
        <w:rPr>
          <w:rFonts w:ascii="BPG Sans Modern GPL&amp;GNU"/>
          <w:color w:val="231F20"/>
          <w:spacing w:val="-19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rates</w:t>
      </w:r>
      <w:r>
        <w:rPr>
          <w:rFonts w:ascii="BPG Sans Modern GPL&amp;GNU"/>
          <w:color w:val="231F20"/>
          <w:spacing w:val="-19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ten</w:t>
      </w:r>
      <w:r>
        <w:rPr>
          <w:rFonts w:ascii="BPG Sans Modern GPL&amp;GNU"/>
          <w:color w:val="231F20"/>
          <w:spacing w:val="-19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years</w:t>
      </w:r>
      <w:r>
        <w:rPr>
          <w:rFonts w:ascii="BPG Sans Modern GPL&amp;GNU"/>
          <w:color w:val="231F20"/>
          <w:spacing w:val="-19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ahead</w:t>
      </w:r>
    </w:p>
    <w:p>
      <w:pPr>
        <w:spacing w:line="120" w:lineRule="exact" w:before="104"/>
        <w:ind w:left="0" w:right="1797" w:firstLine="0"/>
        <w:jc w:val="right"/>
        <w:rPr>
          <w:sz w:val="11"/>
        </w:rPr>
      </w:pPr>
      <w:r>
        <w:rPr>
          <w:color w:val="231F20"/>
          <w:w w:val="80"/>
          <w:sz w:val="11"/>
        </w:rPr>
        <w:t>Per cent</w:t>
      </w:r>
    </w:p>
    <w:p>
      <w:pPr>
        <w:spacing w:line="120" w:lineRule="exact" w:before="0"/>
        <w:ind w:left="0" w:right="1700" w:firstLine="0"/>
        <w:jc w:val="right"/>
        <w:rPr>
          <w:sz w:val="11"/>
        </w:rPr>
      </w:pPr>
      <w:r>
        <w:rPr>
          <w:color w:val="231F20"/>
          <w:w w:val="85"/>
          <w:sz w:val="11"/>
        </w:rPr>
        <w:t>7</w:t>
      </w:r>
    </w:p>
    <w:p>
      <w:pPr>
        <w:tabs>
          <w:tab w:pos="3793" w:val="right" w:leader="none"/>
        </w:tabs>
        <w:spacing w:line="147" w:lineRule="exact" w:before="90"/>
        <w:ind w:left="2332" w:right="0" w:firstLine="0"/>
        <w:jc w:val="left"/>
        <w:rPr>
          <w:sz w:val="11"/>
        </w:rPr>
      </w:pPr>
      <w:r>
        <w:rPr>
          <w:color w:val="5894C5"/>
          <w:w w:val="85"/>
          <w:sz w:val="11"/>
        </w:rPr>
        <w:t>Range</w:t>
      </w:r>
      <w:r>
        <w:rPr>
          <w:color w:val="5894C5"/>
          <w:spacing w:val="-18"/>
          <w:w w:val="85"/>
          <w:sz w:val="11"/>
        </w:rPr>
        <w:t> </w:t>
      </w:r>
      <w:r>
        <w:rPr>
          <w:color w:val="5894C5"/>
          <w:w w:val="85"/>
          <w:sz w:val="11"/>
        </w:rPr>
        <w:t>of</w:t>
      </w:r>
      <w:r>
        <w:rPr>
          <w:color w:val="5894C5"/>
          <w:spacing w:val="-17"/>
          <w:w w:val="85"/>
          <w:sz w:val="11"/>
        </w:rPr>
        <w:t> </w:t>
      </w:r>
      <w:r>
        <w:rPr>
          <w:color w:val="5894C5"/>
          <w:w w:val="85"/>
          <w:sz w:val="11"/>
        </w:rPr>
        <w:t>model-based</w:t>
        <w:tab/>
      </w:r>
      <w:r>
        <w:rPr>
          <w:color w:val="231F20"/>
          <w:w w:val="85"/>
          <w:position w:val="8"/>
          <w:sz w:val="11"/>
        </w:rPr>
        <w:t>6</w:t>
      </w:r>
    </w:p>
    <w:p>
      <w:pPr>
        <w:spacing w:after="0" w:line="147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460"/>
          <w:cols w:num="2" w:equalWidth="0">
            <w:col w:w="5055" w:space="274"/>
            <w:col w:w="5501"/>
          </w:cols>
        </w:sectPr>
      </w:pPr>
    </w:p>
    <w:p>
      <w:pPr>
        <w:pStyle w:val="BodyText"/>
        <w:spacing w:line="259" w:lineRule="auto"/>
        <w:ind w:left="173" w:right="27"/>
      </w:pPr>
      <w:r>
        <w:rPr>
          <w:color w:val="231F20"/>
          <w:w w:val="85"/>
        </w:rPr>
        <w:t>factors, such as heightened risk aversion, with many </w:t>
      </w:r>
      <w:r>
        <w:rPr>
          <w:color w:val="231F20"/>
          <w:w w:val="80"/>
        </w:rPr>
        <w:t>economies having experienced similar shocks and policy responses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crisis.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rates 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declining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globally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however.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The transition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advanced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 environment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contributed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decline. </w:t>
      </w:r>
      <w:r>
        <w:rPr>
          <w:color w:val="231F20"/>
          <w:w w:val="85"/>
        </w:rPr>
        <w:t>But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9"/>
          <w:w w:val="11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strip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effects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declined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 </w:t>
      </w:r>
      <w:r>
        <w:rPr>
          <w:color w:val="231F20"/>
          <w:w w:val="85"/>
        </w:rPr>
        <w:t>time.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highly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integrated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nature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capital </w:t>
      </w:r>
      <w:r>
        <w:rPr>
          <w:color w:val="231F20"/>
          <w:w w:val="80"/>
        </w:rPr>
        <w:t>markets,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behind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declines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rates</w:t>
      </w:r>
    </w:p>
    <w:p>
      <w:pPr>
        <w:spacing w:before="782"/>
        <w:ind w:left="127" w:right="48" w:firstLine="0"/>
        <w:jc w:val="center"/>
        <w:rPr>
          <w:sz w:val="10"/>
        </w:rPr>
      </w:pPr>
      <w:r>
        <w:rPr/>
        <w:br w:type="column"/>
      </w:r>
      <w:r>
        <w:rPr>
          <w:color w:val="00568B"/>
          <w:w w:val="90"/>
          <w:sz w:val="11"/>
        </w:rPr>
        <w:t>Average</w:t>
      </w:r>
      <w:r>
        <w:rPr>
          <w:color w:val="00568B"/>
          <w:w w:val="90"/>
          <w:position w:val="4"/>
          <w:sz w:val="10"/>
        </w:rPr>
        <w:t>(a)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16"/>
        <w:ind w:left="221" w:right="48" w:firstLine="0"/>
        <w:jc w:val="center"/>
        <w:rPr>
          <w:sz w:val="11"/>
        </w:rPr>
      </w:pPr>
      <w:r>
        <w:rPr>
          <w:color w:val="231F20"/>
          <w:w w:val="90"/>
          <w:sz w:val="11"/>
        </w:rPr>
        <w:t>1993 95 97 99</w:t>
      </w:r>
    </w:p>
    <w:p>
      <w:pPr>
        <w:tabs>
          <w:tab w:pos="2505" w:val="right" w:leader="none"/>
        </w:tabs>
        <w:spacing w:line="140" w:lineRule="exact" w:before="68"/>
        <w:ind w:left="1095" w:right="0" w:firstLine="0"/>
        <w:jc w:val="left"/>
        <w:rPr>
          <w:sz w:val="11"/>
        </w:rPr>
      </w:pPr>
      <w:r>
        <w:rPr/>
        <w:br w:type="column"/>
      </w:r>
      <w:r>
        <w:rPr>
          <w:color w:val="5894C5"/>
          <w:w w:val="90"/>
          <w:position w:val="1"/>
          <w:sz w:val="11"/>
        </w:rPr>
        <w:t>estimates</w:t>
      </w:r>
      <w:r>
        <w:rPr>
          <w:color w:val="5894C5"/>
          <w:spacing w:val="-19"/>
          <w:w w:val="90"/>
          <w:position w:val="1"/>
          <w:sz w:val="11"/>
        </w:rPr>
        <w:t> </w:t>
      </w:r>
      <w:r>
        <w:rPr>
          <w:color w:val="5894C5"/>
          <w:w w:val="90"/>
          <w:position w:val="1"/>
          <w:sz w:val="11"/>
        </w:rPr>
        <w:t>for</w:t>
      </w:r>
      <w:r>
        <w:rPr>
          <w:color w:val="5894C5"/>
          <w:spacing w:val="-18"/>
          <w:w w:val="90"/>
          <w:position w:val="1"/>
          <w:sz w:val="11"/>
        </w:rPr>
        <w:t> </w:t>
      </w:r>
      <w:r>
        <w:rPr>
          <w:color w:val="5894C5"/>
          <w:w w:val="90"/>
          <w:position w:val="1"/>
          <w:sz w:val="11"/>
        </w:rPr>
        <w:t>UK</w:t>
        <w:tab/>
      </w:r>
      <w:r>
        <w:rPr>
          <w:color w:val="231F20"/>
          <w:w w:val="90"/>
          <w:sz w:val="11"/>
        </w:rPr>
        <w:t>5</w:t>
      </w:r>
    </w:p>
    <w:p>
      <w:pPr>
        <w:spacing w:line="113" w:lineRule="exact" w:before="0"/>
        <w:ind w:left="1095" w:right="0" w:firstLine="0"/>
        <w:jc w:val="left"/>
        <w:rPr>
          <w:sz w:val="11"/>
        </w:rPr>
      </w:pPr>
      <w:r>
        <w:rPr>
          <w:color w:val="5894C5"/>
          <w:w w:val="90"/>
          <w:sz w:val="11"/>
        </w:rPr>
        <w:t>expected real interest</w:t>
      </w:r>
    </w:p>
    <w:p>
      <w:pPr>
        <w:tabs>
          <w:tab w:pos="2505" w:val="right" w:leader="none"/>
        </w:tabs>
        <w:spacing w:line="155" w:lineRule="exact" w:before="0"/>
        <w:ind w:left="1095" w:right="0" w:firstLine="0"/>
        <w:jc w:val="left"/>
        <w:rPr>
          <w:sz w:val="11"/>
        </w:rPr>
      </w:pPr>
      <w:r>
        <w:rPr>
          <w:color w:val="5894C5"/>
          <w:w w:val="90"/>
          <w:sz w:val="11"/>
        </w:rPr>
        <w:t>rates</w:t>
      </w:r>
      <w:r>
        <w:rPr>
          <w:color w:val="5894C5"/>
          <w:spacing w:val="-26"/>
          <w:w w:val="90"/>
          <w:sz w:val="11"/>
        </w:rPr>
        <w:t> </w:t>
      </w:r>
      <w:r>
        <w:rPr>
          <w:color w:val="5894C5"/>
          <w:w w:val="90"/>
          <w:sz w:val="11"/>
        </w:rPr>
        <w:t>ten</w:t>
      </w:r>
      <w:r>
        <w:rPr>
          <w:color w:val="5894C5"/>
          <w:spacing w:val="-25"/>
          <w:w w:val="90"/>
          <w:sz w:val="11"/>
        </w:rPr>
        <w:t> </w:t>
      </w:r>
      <w:r>
        <w:rPr>
          <w:color w:val="5894C5"/>
          <w:w w:val="90"/>
          <w:sz w:val="11"/>
        </w:rPr>
        <w:t>years</w:t>
      </w:r>
      <w:r>
        <w:rPr>
          <w:color w:val="5894C5"/>
          <w:spacing w:val="-26"/>
          <w:w w:val="90"/>
          <w:sz w:val="11"/>
        </w:rPr>
        <w:t> </w:t>
      </w:r>
      <w:r>
        <w:rPr>
          <w:color w:val="5894C5"/>
          <w:w w:val="90"/>
          <w:sz w:val="11"/>
        </w:rPr>
        <w:t>ahead</w:t>
      </w:r>
      <w:r>
        <w:rPr>
          <w:color w:val="5894C5"/>
          <w:w w:val="90"/>
          <w:position w:val="4"/>
          <w:sz w:val="10"/>
        </w:rPr>
        <w:t>(a)</w:t>
        <w:tab/>
      </w:r>
      <w:r>
        <w:rPr>
          <w:color w:val="231F20"/>
          <w:w w:val="90"/>
          <w:position w:val="4"/>
          <w:sz w:val="11"/>
        </w:rPr>
        <w:t>4</w:t>
      </w:r>
    </w:p>
    <w:p>
      <w:pPr>
        <w:spacing w:before="50"/>
        <w:ind w:left="743" w:right="0" w:firstLine="0"/>
        <w:jc w:val="center"/>
        <w:rPr>
          <w:sz w:val="11"/>
        </w:rPr>
      </w:pPr>
      <w:r>
        <w:rPr>
          <w:color w:val="231F20"/>
          <w:w w:val="81"/>
          <w:sz w:val="11"/>
        </w:rPr>
        <w:t>3</w:t>
      </w:r>
    </w:p>
    <w:p>
      <w:pPr>
        <w:spacing w:before="92"/>
        <w:ind w:left="746" w:right="0" w:firstLine="0"/>
        <w:jc w:val="center"/>
        <w:rPr>
          <w:sz w:val="11"/>
        </w:rPr>
      </w:pPr>
      <w:r>
        <w:rPr>
          <w:color w:val="231F20"/>
          <w:w w:val="78"/>
          <w:sz w:val="11"/>
        </w:rPr>
        <w:t>2</w:t>
      </w:r>
    </w:p>
    <w:p>
      <w:pPr>
        <w:spacing w:line="100" w:lineRule="exact" w:before="91"/>
        <w:ind w:left="756" w:right="0" w:firstLine="0"/>
        <w:jc w:val="center"/>
        <w:rPr>
          <w:sz w:val="11"/>
        </w:rPr>
      </w:pPr>
      <w:r>
        <w:rPr>
          <w:color w:val="231F20"/>
          <w:w w:val="123"/>
          <w:sz w:val="11"/>
        </w:rPr>
        <w:t>1</w:t>
      </w:r>
    </w:p>
    <w:p>
      <w:pPr>
        <w:spacing w:line="136" w:lineRule="exact" w:before="0"/>
        <w:ind w:left="732" w:right="0" w:firstLine="0"/>
        <w:jc w:val="center"/>
        <w:rPr>
          <w:sz w:val="15"/>
        </w:rPr>
      </w:pPr>
      <w:r>
        <w:rPr>
          <w:color w:val="231F20"/>
          <w:w w:val="91"/>
          <w:sz w:val="15"/>
        </w:rPr>
        <w:t>+</w:t>
      </w:r>
    </w:p>
    <w:p>
      <w:pPr>
        <w:spacing w:line="87" w:lineRule="exact" w:before="0"/>
        <w:ind w:left="740" w:right="0" w:firstLine="0"/>
        <w:jc w:val="center"/>
        <w:rPr>
          <w:sz w:val="11"/>
        </w:rPr>
      </w:pPr>
      <w:r>
        <w:rPr>
          <w:color w:val="231F20"/>
          <w:w w:val="66"/>
          <w:sz w:val="11"/>
        </w:rPr>
        <w:t>0</w:t>
      </w:r>
    </w:p>
    <w:p>
      <w:pPr>
        <w:spacing w:line="136" w:lineRule="exact" w:before="0"/>
        <w:ind w:left="732" w:right="0" w:firstLine="0"/>
        <w:jc w:val="center"/>
        <w:rPr>
          <w:sz w:val="15"/>
        </w:rPr>
      </w:pPr>
      <w:r>
        <w:rPr>
          <w:color w:val="231F20"/>
          <w:w w:val="78"/>
          <w:sz w:val="15"/>
        </w:rPr>
        <w:t>–</w:t>
      </w:r>
    </w:p>
    <w:p>
      <w:pPr>
        <w:spacing w:line="121" w:lineRule="exact" w:before="0"/>
        <w:ind w:left="756" w:right="0" w:firstLine="0"/>
        <w:jc w:val="center"/>
        <w:rPr>
          <w:sz w:val="11"/>
        </w:rPr>
      </w:pPr>
      <w:r>
        <w:rPr>
          <w:color w:val="231F20"/>
          <w:w w:val="123"/>
          <w:sz w:val="11"/>
        </w:rPr>
        <w:t>1</w:t>
      </w:r>
    </w:p>
    <w:p>
      <w:pPr>
        <w:spacing w:before="92"/>
        <w:ind w:left="746" w:right="0" w:firstLine="0"/>
        <w:jc w:val="center"/>
        <w:rPr>
          <w:sz w:val="11"/>
        </w:rPr>
      </w:pPr>
      <w:r>
        <w:rPr>
          <w:color w:val="231F20"/>
          <w:w w:val="78"/>
          <w:sz w:val="11"/>
        </w:rPr>
        <w:t>2</w:t>
      </w:r>
    </w:p>
    <w:p>
      <w:pPr>
        <w:tabs>
          <w:tab w:pos="2445" w:val="left" w:leader="none"/>
        </w:tabs>
        <w:spacing w:before="13"/>
        <w:ind w:left="220" w:right="0" w:firstLine="0"/>
        <w:jc w:val="left"/>
        <w:rPr>
          <w:sz w:val="11"/>
        </w:rPr>
      </w:pPr>
      <w:r>
        <w:rPr>
          <w:color w:val="AB937C"/>
          <w:w w:val="90"/>
          <w:sz w:val="11"/>
        </w:rPr>
        <w:t>UK</w:t>
      </w:r>
      <w:r>
        <w:rPr>
          <w:color w:val="AB937C"/>
          <w:spacing w:val="-30"/>
          <w:w w:val="90"/>
          <w:sz w:val="11"/>
        </w:rPr>
        <w:t> </w:t>
      </w:r>
      <w:r>
        <w:rPr>
          <w:color w:val="AB937C"/>
          <w:w w:val="90"/>
          <w:sz w:val="11"/>
        </w:rPr>
        <w:t>real</w:t>
      </w:r>
      <w:r>
        <w:rPr>
          <w:color w:val="AB937C"/>
          <w:spacing w:val="-30"/>
          <w:w w:val="90"/>
          <w:sz w:val="11"/>
        </w:rPr>
        <w:t> </w:t>
      </w:r>
      <w:r>
        <w:rPr>
          <w:color w:val="AB937C"/>
          <w:w w:val="90"/>
          <w:sz w:val="11"/>
        </w:rPr>
        <w:t>policy</w:t>
      </w:r>
      <w:r>
        <w:rPr>
          <w:color w:val="AB937C"/>
          <w:spacing w:val="-30"/>
          <w:w w:val="90"/>
          <w:sz w:val="11"/>
        </w:rPr>
        <w:t> </w:t>
      </w:r>
      <w:r>
        <w:rPr>
          <w:color w:val="AB937C"/>
          <w:w w:val="90"/>
          <w:sz w:val="11"/>
        </w:rPr>
        <w:t>rate</w:t>
      </w:r>
      <w:r>
        <w:rPr>
          <w:color w:val="AB937C"/>
          <w:w w:val="90"/>
          <w:position w:val="4"/>
          <w:sz w:val="10"/>
        </w:rPr>
        <w:t>(b)</w:t>
        <w:tab/>
      </w:r>
      <w:r>
        <w:rPr>
          <w:color w:val="231F20"/>
          <w:w w:val="90"/>
          <w:position w:val="-4"/>
          <w:sz w:val="11"/>
        </w:rPr>
        <w:t>3</w:t>
      </w:r>
    </w:p>
    <w:p>
      <w:pPr>
        <w:spacing w:before="89"/>
        <w:ind w:left="741" w:right="0" w:firstLine="0"/>
        <w:jc w:val="center"/>
        <w:rPr>
          <w:sz w:val="11"/>
        </w:rPr>
      </w:pPr>
      <w:r>
        <w:rPr>
          <w:color w:val="231F20"/>
          <w:w w:val="86"/>
          <w:sz w:val="11"/>
        </w:rPr>
        <w:t>4</w:t>
      </w:r>
    </w:p>
    <w:p>
      <w:pPr>
        <w:spacing w:line="112" w:lineRule="exact" w:before="92"/>
        <w:ind w:left="745" w:right="0" w:firstLine="0"/>
        <w:jc w:val="center"/>
        <w:rPr>
          <w:sz w:val="11"/>
        </w:rPr>
      </w:pPr>
      <w:r>
        <w:rPr>
          <w:color w:val="231F20"/>
          <w:w w:val="78"/>
          <w:sz w:val="11"/>
        </w:rPr>
        <w:t>5</w:t>
      </w:r>
    </w:p>
    <w:p>
      <w:pPr>
        <w:spacing w:line="112" w:lineRule="exact" w:before="0"/>
        <w:ind w:left="351" w:right="2190" w:firstLine="0"/>
        <w:jc w:val="center"/>
        <w:rPr>
          <w:sz w:val="11"/>
        </w:rPr>
      </w:pPr>
      <w:r>
        <w:rPr>
          <w:color w:val="231F20"/>
          <w:w w:val="95"/>
          <w:sz w:val="11"/>
        </w:rPr>
        <w:t>2001 03 05 07 09 </w:t>
      </w:r>
      <w:r>
        <w:rPr>
          <w:color w:val="231F20"/>
          <w:sz w:val="11"/>
        </w:rPr>
        <w:t>11 </w:t>
      </w:r>
      <w:r>
        <w:rPr>
          <w:color w:val="231F20"/>
          <w:w w:val="95"/>
          <w:sz w:val="11"/>
        </w:rPr>
        <w:t>13 15 17</w:t>
      </w:r>
    </w:p>
    <w:p>
      <w:pPr>
        <w:spacing w:after="0" w:line="112" w:lineRule="exact"/>
        <w:jc w:val="center"/>
        <w:rPr>
          <w:sz w:val="11"/>
        </w:rPr>
        <w:sectPr>
          <w:type w:val="continuous"/>
          <w:pgSz w:w="11910" w:h="16840"/>
          <w:pgMar w:top="1540" w:bottom="0" w:left="620" w:right="460"/>
          <w:cols w:num="3" w:equalWidth="0">
            <w:col w:w="5087" w:space="408"/>
            <w:col w:w="1082" w:space="40"/>
            <w:col w:w="4213"/>
          </w:cols>
        </w:sectPr>
      </w:pPr>
    </w:p>
    <w:p>
      <w:pPr>
        <w:pStyle w:val="BodyText"/>
        <w:spacing w:line="259" w:lineRule="auto"/>
        <w:ind w:left="173" w:right="54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2627072">
            <wp:simplePos x="0" y="0"/>
            <wp:positionH relativeFrom="page">
              <wp:posOffset>251993</wp:posOffset>
            </wp:positionH>
            <wp:positionV relativeFrom="page">
              <wp:posOffset>756005</wp:posOffset>
            </wp:positionV>
            <wp:extent cx="7307999" cy="9287992"/>
            <wp:effectExtent l="0" t="0" r="0" b="0"/>
            <wp:wrapNone/>
            <wp:docPr id="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7999" cy="9287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shifts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75"/>
        </w:rPr>
        <w:t>saving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preferences,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arising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increasing </w:t>
      </w:r>
      <w:r>
        <w:rPr>
          <w:color w:val="231F20"/>
          <w:w w:val="85"/>
        </w:rPr>
        <w:t>average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age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population.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59" w:lineRule="auto"/>
        <w:ind w:left="173" w:right="109"/>
      </w:pP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uncertain,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 key importance for both the Monetary Policy Committee (MPC)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(FPC).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5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April,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Committees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discuss,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presented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 </w:t>
      </w:r>
      <w:r>
        <w:rPr>
          <w:color w:val="231F20"/>
          <w:w w:val="80"/>
        </w:rPr>
        <w:t>material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ongoing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 interest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summarises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material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presented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9"/>
          <w:w w:val="80"/>
        </w:rPr>
        <w:t>at </w:t>
      </w:r>
      <w:r>
        <w:rPr>
          <w:color w:val="231F20"/>
          <w:w w:val="85"/>
        </w:rPr>
        <w:t>that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meeting.</w:t>
      </w:r>
    </w:p>
    <w:p>
      <w:pPr>
        <w:pStyle w:val="Heading4"/>
        <w:spacing w:line="244" w:lineRule="auto" w:before="210"/>
        <w:ind w:right="331"/>
      </w:pPr>
      <w:r>
        <w:rPr>
          <w:color w:val="A70741"/>
          <w:w w:val="95"/>
        </w:rPr>
        <w:t>Financial</w:t>
      </w:r>
      <w:r>
        <w:rPr>
          <w:color w:val="A70741"/>
          <w:spacing w:val="-31"/>
          <w:w w:val="95"/>
        </w:rPr>
        <w:t> </w:t>
      </w:r>
      <w:r>
        <w:rPr>
          <w:color w:val="A70741"/>
          <w:w w:val="95"/>
        </w:rPr>
        <w:t>market</w:t>
      </w:r>
      <w:r>
        <w:rPr>
          <w:color w:val="A70741"/>
          <w:spacing w:val="-31"/>
          <w:w w:val="95"/>
        </w:rPr>
        <w:t> </w:t>
      </w:r>
      <w:r>
        <w:rPr>
          <w:color w:val="A70741"/>
          <w:w w:val="95"/>
        </w:rPr>
        <w:t>expectations</w:t>
      </w:r>
      <w:r>
        <w:rPr>
          <w:color w:val="A70741"/>
          <w:spacing w:val="-31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future</w:t>
      </w:r>
      <w:r>
        <w:rPr>
          <w:color w:val="A70741"/>
          <w:spacing w:val="-31"/>
          <w:w w:val="95"/>
        </w:rPr>
        <w:t> </w:t>
      </w:r>
      <w:r>
        <w:rPr>
          <w:color w:val="A70741"/>
          <w:w w:val="95"/>
        </w:rPr>
        <w:t>UK</w:t>
      </w:r>
      <w:r>
        <w:rPr>
          <w:color w:val="A70741"/>
          <w:spacing w:val="-31"/>
          <w:w w:val="95"/>
        </w:rPr>
        <w:t> </w:t>
      </w:r>
      <w:r>
        <w:rPr>
          <w:color w:val="A70741"/>
          <w:w w:val="95"/>
        </w:rPr>
        <w:t>interest </w:t>
      </w:r>
      <w:r>
        <w:rPr>
          <w:color w:val="A70741"/>
        </w:rPr>
        <w:t>rates</w:t>
      </w:r>
    </w:p>
    <w:p>
      <w:pPr>
        <w:pStyle w:val="BodyText"/>
        <w:spacing w:line="259" w:lineRule="auto" w:before="11"/>
        <w:ind w:left="173" w:right="59"/>
      </w:pPr>
      <w:r>
        <w:rPr>
          <w:color w:val="231F20"/>
          <w:w w:val="80"/>
        </w:rPr>
        <w:t>One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market-based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real interest rates are those implied by long-term government bond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yields.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reflect both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premia,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additional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compensation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investors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require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holding longer-maturity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assets.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isolate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future </w:t>
      </w:r>
      <w:r>
        <w:rPr>
          <w:color w:val="231F20"/>
          <w:w w:val="80"/>
        </w:rPr>
        <w:t>short-term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embodied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yields,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 therefore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necessary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strip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premia.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59" w:lineRule="auto"/>
        <w:ind w:left="173" w:right="27"/>
      </w:pPr>
      <w:r>
        <w:rPr>
          <w:color w:val="231F20"/>
          <w:w w:val="80"/>
        </w:rPr>
        <w:t>One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estimating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premia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future </w:t>
      </w:r>
      <w:r>
        <w:rPr>
          <w:color w:val="231F20"/>
          <w:w w:val="80"/>
        </w:rPr>
        <w:t>interest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so-called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‘term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structure’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models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the past relationship between bond yields at different </w:t>
      </w:r>
      <w:r>
        <w:rPr>
          <w:color w:val="231F20"/>
          <w:w w:val="80"/>
        </w:rPr>
        <w:t>horizons.</w:t>
      </w:r>
      <w:r>
        <w:rPr>
          <w:color w:val="231F20"/>
          <w:spacing w:val="-4"/>
          <w:w w:val="80"/>
        </w:rPr>
        <w:t> 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20"/>
          <w:w w:val="80"/>
        </w:rPr>
        <w:t> </w:t>
      </w:r>
      <w:r>
        <w:rPr>
          <w:rFonts w:ascii="Trebuchet MS" w:hAnsi="Trebuchet MS"/>
          <w:color w:val="231F20"/>
          <w:w w:val="80"/>
        </w:rPr>
        <w:t>A</w:t>
      </w:r>
      <w:r>
        <w:rPr>
          <w:rFonts w:ascii="Trebuchet MS" w:hAnsi="Trebuchet MS"/>
          <w:color w:val="231F20"/>
          <w:spacing w:val="-19"/>
          <w:w w:val="80"/>
        </w:rPr>
        <w:t> </w:t>
      </w:r>
      <w:r>
        <w:rPr>
          <w:color w:val="231F20"/>
          <w:w w:val="80"/>
        </w:rPr>
        <w:t>shows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interest </w:t>
      </w:r>
      <w:r>
        <w:rPr>
          <w:color w:val="231F20"/>
          <w:w w:val="85"/>
        </w:rPr>
        <w:t>rates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ahead,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based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four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models.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models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premia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declined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decades,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substantial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expected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marked fall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crisis.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estimates 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¼%,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1993–2007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 </w:t>
      </w:r>
      <w:r>
        <w:rPr>
          <w:color w:val="231F20"/>
          <w:w w:val="90"/>
        </w:rPr>
        <w:t>2¾%.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7"/>
          <w:w w:val="115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80"/>
        </w:rPr>
        <w:t>difference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staying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come.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wide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estimates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models,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well </w:t>
      </w:r>
      <w:r>
        <w:rPr>
          <w:color w:val="231F20"/>
          <w:w w:val="90"/>
        </w:rPr>
        <w:t>they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capture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expectations.</w:t>
      </w:r>
    </w:p>
    <w:p>
      <w:pPr>
        <w:spacing w:before="85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Sources: Bloomberg, Consensus Economics, HM Treasury,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235" w:lineRule="auto" w:before="0" w:after="0"/>
        <w:ind w:left="343" w:right="1158" w:hanging="171"/>
        <w:jc w:val="left"/>
        <w:rPr>
          <w:sz w:val="11"/>
        </w:rPr>
      </w:pPr>
      <w:r>
        <w:rPr>
          <w:color w:val="231F20"/>
          <w:w w:val="80"/>
          <w:sz w:val="11"/>
        </w:rPr>
        <w:t>End-month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March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swathe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four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models.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models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policy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expectations; one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model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jointly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RPI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4"/>
          <w:w w:val="80"/>
          <w:sz w:val="11"/>
        </w:rPr>
        <w:t> </w:t>
      </w:r>
      <w:r>
        <w:rPr>
          <w:color w:val="231F20"/>
          <w:w w:val="80"/>
          <w:sz w:val="11"/>
        </w:rPr>
        <w:t>Nominal interest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zero-coupon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ten-year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derived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bond prices.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expectations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years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ahead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</w:p>
    <w:p>
      <w:pPr>
        <w:spacing w:line="235" w:lineRule="auto" w:before="2"/>
        <w:ind w:left="343" w:right="1003" w:firstLine="0"/>
        <w:jc w:val="left"/>
        <w:rPr>
          <w:sz w:val="11"/>
        </w:rPr>
      </w:pPr>
      <w:r>
        <w:rPr>
          <w:color w:val="231F20"/>
          <w:w w:val="80"/>
          <w:sz w:val="11"/>
        </w:rPr>
        <w:t>half-yearly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Consensus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survey,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assumed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constant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intervening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are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RPI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until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2005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thereafter;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prior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2005,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estimates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difference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between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RPI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inflation.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policy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 derived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stripping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out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term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premia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estimated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following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four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models:</w:t>
      </w:r>
      <w:r>
        <w:rPr>
          <w:color w:val="231F20"/>
          <w:spacing w:val="-10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benchmark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model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Malik,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Meldrum,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(2014),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‘Evaluating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robustness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term </w:t>
      </w:r>
      <w:r>
        <w:rPr>
          <w:color w:val="231F20"/>
          <w:w w:val="85"/>
          <w:sz w:val="11"/>
        </w:rPr>
        <w:t>structure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decompositions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linear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regression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methods’,</w:t>
      </w:r>
      <w:r>
        <w:rPr>
          <w:color w:val="231F20"/>
          <w:spacing w:val="-25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Bank</w:t>
      </w:r>
      <w:r>
        <w:rPr>
          <w:rFonts w:ascii="Trebuchet MS" w:hAnsi="Trebuchet MS"/>
          <w:i/>
          <w:color w:val="231F20"/>
          <w:spacing w:val="-1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of</w:t>
      </w:r>
      <w:r>
        <w:rPr>
          <w:rFonts w:ascii="Trebuchet MS" w:hAns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England</w:t>
      </w:r>
      <w:r>
        <w:rPr>
          <w:rFonts w:ascii="Trebuchet MS" w:hAnsi="Trebuchet MS"/>
          <w:i/>
          <w:color w:val="231F20"/>
          <w:spacing w:val="-1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Working</w:t>
      </w:r>
      <w:r>
        <w:rPr>
          <w:rFonts w:ascii="Trebuchet MS" w:hAnsi="Trebuchet MS"/>
          <w:i/>
          <w:color w:val="231F20"/>
          <w:spacing w:val="-1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Paper </w:t>
      </w:r>
      <w:r>
        <w:rPr>
          <w:rFonts w:ascii="Trebuchet MS" w:hAnsi="Trebuchet MS"/>
          <w:i/>
          <w:color w:val="231F20"/>
          <w:w w:val="75"/>
          <w:sz w:val="11"/>
        </w:rPr>
        <w:t>No. 518</w:t>
      </w:r>
      <w:r>
        <w:rPr>
          <w:color w:val="231F20"/>
          <w:w w:val="75"/>
          <w:sz w:val="11"/>
        </w:rPr>
        <w:t>, </w:t>
      </w:r>
      <w:hyperlink r:id="rId51">
        <w:r>
          <w:rPr>
            <w:color w:val="231F20"/>
            <w:w w:val="75"/>
            <w:sz w:val="11"/>
          </w:rPr>
          <w:t>www.bankofengland.co.uk/research/Documents/workingpapers/2014/wp518.pdf</w:t>
        </w:r>
      </w:hyperlink>
      <w:r>
        <w:rPr>
          <w:color w:val="231F20"/>
          <w:w w:val="75"/>
          <w:sz w:val="11"/>
        </w:rPr>
        <w:t>; </w:t>
      </w:r>
      <w:r>
        <w:rPr>
          <w:color w:val="231F20"/>
          <w:w w:val="85"/>
          <w:sz w:val="11"/>
        </w:rPr>
        <w:t>Vlieghe, G (2016), ‘Monetary policy expectations and long-term interest rates’, </w:t>
      </w:r>
      <w:hyperlink r:id="rId52">
        <w:r>
          <w:rPr>
            <w:color w:val="231F20"/>
            <w:w w:val="80"/>
            <w:sz w:val="11"/>
          </w:rPr>
          <w:t>www.bankofengland.co.uk/publications/Documents/speeches/2016/speech909.pdf</w:t>
        </w:r>
      </w:hyperlink>
      <w:r>
        <w:rPr>
          <w:color w:val="231F20"/>
          <w:w w:val="80"/>
          <w:sz w:val="11"/>
        </w:rPr>
        <w:t>; Meldrum,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Roberts-Sklar,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(2015),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‘Long-run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priors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term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structure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models’,</w:t>
      </w:r>
      <w:r>
        <w:rPr>
          <w:color w:val="231F20"/>
          <w:spacing w:val="-24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Bank</w:t>
      </w:r>
      <w:r>
        <w:rPr>
          <w:rFonts w:ascii="Trebuchet MS" w:hAnsi="Trebuchet MS"/>
          <w:i/>
          <w:color w:val="231F20"/>
          <w:spacing w:val="-18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of </w:t>
      </w:r>
      <w:r>
        <w:rPr>
          <w:rFonts w:ascii="Trebuchet MS" w:hAnsi="Trebuchet MS"/>
          <w:i/>
          <w:color w:val="231F20"/>
          <w:w w:val="85"/>
          <w:sz w:val="11"/>
        </w:rPr>
        <w:t>England Staff Working Paper No. 575</w:t>
      </w:r>
      <w:r>
        <w:rPr>
          <w:color w:val="231F20"/>
          <w:w w:val="85"/>
          <w:sz w:val="11"/>
        </w:rPr>
        <w:t>, </w:t>
      </w:r>
      <w:hyperlink r:id="rId53">
        <w:r>
          <w:rPr>
            <w:color w:val="231F20"/>
            <w:w w:val="85"/>
            <w:sz w:val="11"/>
          </w:rPr>
          <w:t>www.bankofengland.co.uk/research/Pages/</w:t>
        </w:r>
      </w:hyperlink>
      <w:r>
        <w:rPr>
          <w:color w:val="231F20"/>
          <w:w w:val="85"/>
          <w:sz w:val="11"/>
        </w:rPr>
        <w:t> </w:t>
      </w:r>
      <w:hyperlink r:id="rId53">
        <w:r>
          <w:rPr>
            <w:color w:val="231F20"/>
            <w:w w:val="75"/>
            <w:sz w:val="11"/>
          </w:rPr>
          <w:t>workingpapers/2015/swp575.aspx</w:t>
        </w:r>
      </w:hyperlink>
      <w:r>
        <w:rPr>
          <w:color w:val="231F20"/>
          <w:w w:val="75"/>
          <w:sz w:val="11"/>
        </w:rPr>
        <w:t>; Abrahams, M, Adrian, T, Crump, R, Moench, E and Yu, R </w:t>
      </w:r>
      <w:r>
        <w:rPr>
          <w:color w:val="231F20"/>
          <w:w w:val="85"/>
          <w:sz w:val="11"/>
        </w:rPr>
        <w:t>(2016),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‘Decomposing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nominal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yield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curves’,</w:t>
      </w:r>
      <w:r>
        <w:rPr>
          <w:color w:val="231F20"/>
          <w:spacing w:val="-27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Journal</w:t>
      </w:r>
      <w:r>
        <w:rPr>
          <w:rFonts w:ascii="Trebuchet MS" w:hAns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of</w:t>
      </w:r>
      <w:r>
        <w:rPr>
          <w:rFonts w:ascii="Trebuchet MS" w:hAns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Monetary</w:t>
      </w:r>
      <w:r>
        <w:rPr>
          <w:rFonts w:ascii="Trebuchet MS" w:hAnsi="Trebuchet MS"/>
          <w:i/>
          <w:color w:val="231F20"/>
          <w:spacing w:val="-21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Economics</w:t>
      </w:r>
      <w:r>
        <w:rPr>
          <w:color w:val="231F20"/>
          <w:w w:val="85"/>
          <w:sz w:val="11"/>
        </w:rPr>
        <w:t>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Vol.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84, December, pages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182–200.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240" w:lineRule="auto" w:before="4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Monthly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minus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inflation.</w:t>
      </w:r>
    </w:p>
    <w:p>
      <w:pPr>
        <w:pStyle w:val="BodyText"/>
        <w:rPr>
          <w:sz w:val="12"/>
        </w:rPr>
      </w:pPr>
    </w:p>
    <w:p>
      <w:pPr>
        <w:pStyle w:val="Heading4"/>
        <w:spacing w:line="244" w:lineRule="auto" w:before="85"/>
        <w:ind w:right="678"/>
      </w:pPr>
      <w:r>
        <w:rPr>
          <w:color w:val="A70741"/>
          <w:w w:val="95"/>
        </w:rPr>
        <w:t>Drivers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low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current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24"/>
          <w:w w:val="95"/>
        </w:rPr>
        <w:t> </w:t>
      </w:r>
      <w:r>
        <w:rPr>
          <w:color w:val="A70741"/>
          <w:w w:val="95"/>
        </w:rPr>
        <w:t>expected</w:t>
      </w:r>
      <w:r>
        <w:rPr>
          <w:color w:val="A70741"/>
          <w:spacing w:val="-25"/>
          <w:w w:val="95"/>
        </w:rPr>
        <w:t> </w:t>
      </w:r>
      <w:r>
        <w:rPr>
          <w:color w:val="A70741"/>
          <w:w w:val="95"/>
        </w:rPr>
        <w:t>future</w:t>
      </w:r>
      <w:r>
        <w:rPr>
          <w:color w:val="A70741"/>
          <w:spacing w:val="-24"/>
          <w:w w:val="95"/>
        </w:rPr>
        <w:t> </w:t>
      </w:r>
      <w:r>
        <w:rPr>
          <w:color w:val="A70741"/>
          <w:spacing w:val="-3"/>
          <w:w w:val="95"/>
        </w:rPr>
        <w:t>interest </w:t>
      </w:r>
      <w:r>
        <w:rPr>
          <w:color w:val="A70741"/>
        </w:rPr>
        <w:t>rates</w:t>
      </w:r>
    </w:p>
    <w:p>
      <w:pPr>
        <w:pStyle w:val="BodyText"/>
        <w:spacing w:line="259" w:lineRule="auto" w:before="11"/>
        <w:ind w:left="173" w:right="528"/>
      </w:pPr>
      <w:r>
        <w:rPr>
          <w:color w:val="231F20"/>
          <w:w w:val="85"/>
        </w:rPr>
        <w:t>As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37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are several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pushed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down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real interest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time.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75"/>
        </w:rPr>
        <w:t>global demographic trends on desired saving. Increasing</w:t>
      </w:r>
      <w:r>
        <w:rPr>
          <w:color w:val="231F20"/>
          <w:spacing w:val="-45"/>
          <w:w w:val="75"/>
        </w:rPr>
        <w:t> </w:t>
      </w:r>
      <w:r>
        <w:rPr>
          <w:color w:val="231F20"/>
          <w:w w:val="75"/>
        </w:rPr>
        <w:t>life </w:t>
      </w:r>
      <w:r>
        <w:rPr>
          <w:color w:val="231F20"/>
          <w:w w:val="80"/>
        </w:rPr>
        <w:t>expectancy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individuals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seek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greater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spend longer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retirement.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population 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life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particular,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45–64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group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4"/>
          <w:w w:val="11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risen.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increase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desired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interest </w:t>
      </w:r>
      <w:r>
        <w:rPr>
          <w:color w:val="231F20"/>
          <w:w w:val="85"/>
        </w:rPr>
        <w:t>rates.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 w:before="1"/>
        <w:ind w:left="173" w:right="359"/>
      </w:pPr>
      <w:r>
        <w:rPr>
          <w:color w:val="231F20"/>
          <w:w w:val="85"/>
        </w:rPr>
        <w:t>In addition, desired investment appears to have fallen, particularly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crisis.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reflect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heightened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aversion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perceptions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downside risks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revisions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 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5"/>
          <w:w w:val="80"/>
        </w:rPr>
        <w:t>have </w:t>
      </w:r>
      <w:r>
        <w:rPr>
          <w:color w:val="231F20"/>
          <w:w w:val="85"/>
        </w:rPr>
        <w:t>lowered investment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demand.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4"/>
        </w:rPr>
      </w:pPr>
    </w:p>
    <w:p>
      <w:pPr>
        <w:spacing w:line="228" w:lineRule="auto" w:before="0"/>
        <w:ind w:left="386" w:right="506" w:hanging="213"/>
        <w:jc w:val="left"/>
        <w:rPr>
          <w:sz w:val="14"/>
        </w:rPr>
      </w:pPr>
      <w:r>
        <w:rPr>
          <w:color w:val="231F20"/>
          <w:w w:val="80"/>
          <w:sz w:val="14"/>
        </w:rPr>
        <w:t>(1)</w:t>
      </w:r>
      <w:r>
        <w:rPr>
          <w:color w:val="231F20"/>
          <w:spacing w:val="-5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these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structural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shifts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saving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investment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behaviour,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see,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for example,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Rachel,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L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Smith,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(2015),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‘Secular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drivers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global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real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interest </w:t>
      </w:r>
      <w:r>
        <w:rPr>
          <w:color w:val="231F20"/>
          <w:w w:val="85"/>
          <w:sz w:val="14"/>
        </w:rPr>
        <w:t>rate’,</w:t>
      </w:r>
      <w:r>
        <w:rPr>
          <w:color w:val="231F20"/>
          <w:spacing w:val="-30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Bank</w:t>
      </w:r>
      <w:r>
        <w:rPr>
          <w:rFonts w:ascii="Trebuchet MS" w:hAnsi="Trebuchet MS"/>
          <w:i/>
          <w:color w:val="231F20"/>
          <w:spacing w:val="-24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of</w:t>
      </w:r>
      <w:r>
        <w:rPr>
          <w:rFonts w:ascii="Trebuchet MS" w:hAnsi="Trebuchet MS"/>
          <w:i/>
          <w:color w:val="231F20"/>
          <w:spacing w:val="-22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England</w:t>
      </w:r>
      <w:r>
        <w:rPr>
          <w:rFonts w:ascii="Trebuchet MS" w:hAnsi="Trebuchet MS"/>
          <w:i/>
          <w:color w:val="231F20"/>
          <w:spacing w:val="-22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Staff</w:t>
      </w:r>
      <w:r>
        <w:rPr>
          <w:rFonts w:ascii="Trebuchet MS" w:hAnsi="Trebuchet MS"/>
          <w:i/>
          <w:color w:val="231F20"/>
          <w:spacing w:val="-25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Working</w:t>
      </w:r>
      <w:r>
        <w:rPr>
          <w:rFonts w:ascii="Trebuchet MS" w:hAnsi="Trebuchet MS"/>
          <w:i/>
          <w:color w:val="231F20"/>
          <w:spacing w:val="-22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Paper</w:t>
      </w:r>
      <w:r>
        <w:rPr>
          <w:rFonts w:ascii="Trebuchet MS" w:hAnsi="Trebuchet MS"/>
          <w:i/>
          <w:color w:val="231F20"/>
          <w:spacing w:val="-22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No.</w:t>
      </w:r>
      <w:r>
        <w:rPr>
          <w:rFonts w:ascii="Trebuchet MS" w:hAnsi="Trebuchet MS"/>
          <w:i/>
          <w:color w:val="231F20"/>
          <w:spacing w:val="-22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571</w:t>
      </w:r>
      <w:r>
        <w:rPr>
          <w:color w:val="231F20"/>
          <w:w w:val="85"/>
          <w:sz w:val="14"/>
        </w:rPr>
        <w:t>;</w:t>
      </w:r>
      <w:r>
        <w:rPr>
          <w:color w:val="231F20"/>
          <w:spacing w:val="-13"/>
          <w:w w:val="85"/>
          <w:sz w:val="14"/>
        </w:rPr>
        <w:t> </w:t>
      </w:r>
      <w:hyperlink r:id="rId54">
        <w:r>
          <w:rPr>
            <w:color w:val="231F20"/>
            <w:w w:val="85"/>
            <w:sz w:val="14"/>
          </w:rPr>
          <w:t>www.bankofengland.co.uk/</w:t>
        </w:r>
      </w:hyperlink>
      <w:hyperlink r:id="rId54">
        <w:r>
          <w:rPr>
            <w:color w:val="231F20"/>
            <w:w w:val="85"/>
            <w:sz w:val="14"/>
          </w:rPr>
          <w:t> research/Documents/workingpapers/2015/swp571.pdf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460"/>
          <w:cols w:num="2" w:equalWidth="0">
            <w:col w:w="5187" w:space="142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Heading4"/>
        <w:spacing w:before="233"/>
        <w:ind w:left="187"/>
      </w:pPr>
      <w:r>
        <w:rPr>
          <w:color w:val="A70741"/>
        </w:rPr>
        <w:t>Implications for the MPC and FPC</w:t>
      </w:r>
    </w:p>
    <w:p>
      <w:pPr>
        <w:pStyle w:val="BodyText"/>
        <w:spacing w:line="259" w:lineRule="auto" w:before="16"/>
        <w:ind w:left="187" w:right="54"/>
      </w:pPr>
      <w:bookmarkStart w:name="1.4 Sterling financial markets" w:id="16"/>
      <w:bookmarkEnd w:id="16"/>
      <w:r>
        <w:rPr/>
      </w:r>
      <w:r>
        <w:rPr>
          <w:color w:val="231F20"/>
          <w:w w:val="80"/>
        </w:rPr>
        <w:t>One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consequence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trends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interest </w:t>
      </w:r>
      <w:r>
        <w:rPr>
          <w:color w:val="231F20"/>
          <w:w w:val="85"/>
        </w:rPr>
        <w:t>rates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makers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many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countries, </w:t>
      </w:r>
      <w:r>
        <w:rPr>
          <w:color w:val="231F20"/>
          <w:w w:val="80"/>
        </w:rPr>
        <w:t>including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Kingdom.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failed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 track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trend,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tight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85"/>
        </w:rPr>
        <w:t>and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too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low.</w:t>
      </w:r>
    </w:p>
    <w:p>
      <w:pPr>
        <w:pStyle w:val="BodyText"/>
        <w:spacing w:before="202"/>
        <w:ind w:left="187"/>
      </w:pPr>
      <w:r>
        <w:rPr>
          <w:color w:val="231F20"/>
          <w:w w:val="85"/>
        </w:rPr>
        <w:t>The persistence of these factors will be crucial for the</w:t>
      </w:r>
    </w:p>
    <w:p>
      <w:pPr>
        <w:pStyle w:val="BodyText"/>
        <w:spacing w:line="259" w:lineRule="auto" w:before="20"/>
        <w:ind w:left="187"/>
      </w:pPr>
      <w:bookmarkStart w:name="Interest rates and exchange rates" w:id="17"/>
      <w:bookmarkEnd w:id="17"/>
      <w:r>
        <w:rPr/>
      </w:r>
      <w:r>
        <w:rPr>
          <w:color w:val="231F20"/>
          <w:w w:val="80"/>
        </w:rPr>
        <w:t>long-term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path 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Demographic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effects </w:t>
      </w:r>
      <w:r>
        <w:rPr>
          <w:color w:val="231F20"/>
          <w:w w:val="85"/>
        </w:rPr>
        <w:t>are likely to persist for a long time yet. And global </w:t>
      </w:r>
      <w:r>
        <w:rPr>
          <w:color w:val="231F20"/>
          <w:w w:val="75"/>
        </w:rPr>
        <w:t>productivity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well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below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pre-crisis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for</w:t>
      </w:r>
      <w:bookmarkStart w:name="_bookmark6" w:id="18"/>
      <w:bookmarkEnd w:id="18"/>
      <w:r>
        <w:rPr>
          <w:color w:val="231F20"/>
          <w:w w:val="75"/>
        </w:rPr>
      </w:r>
      <w:r>
        <w:rPr>
          <w:color w:val="231F20"/>
          <w:w w:val="75"/>
        </w:rPr>
        <w:t> </w:t>
      </w:r>
      <w:r>
        <w:rPr>
          <w:color w:val="231F20"/>
          <w:w w:val="85"/>
        </w:rPr>
        <w:t>some time to come. But the future rate of productivity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highly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uncertain,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interest rates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change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quickly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influenced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perceptions 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risk.</w:t>
      </w:r>
      <w:r>
        <w:rPr>
          <w:color w:val="231F20"/>
          <w:spacing w:val="24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therefore,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considerable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uncertainty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how </w:t>
      </w:r>
      <w:r>
        <w:rPr>
          <w:color w:val="231F20"/>
          <w:w w:val="85"/>
        </w:rPr>
        <w:t>persistent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be.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202" w:right="240"/>
        <w:rPr>
          <w:sz w:val="14"/>
        </w:rPr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FPC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identifying,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monitoring,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taking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reduce, risks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stability.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2016 </w:t>
      </w:r>
      <w:r>
        <w:rPr>
          <w:rFonts w:ascii="Trebuchet MS" w:hAnsi="Trebuchet MS"/>
          <w:i/>
          <w:color w:val="231F20"/>
          <w:w w:val="80"/>
        </w:rPr>
        <w:t>Financial</w:t>
      </w:r>
      <w:r>
        <w:rPr>
          <w:rFonts w:ascii="Trebuchet MS" w:hAnsi="Trebuchet MS"/>
          <w:i/>
          <w:color w:val="231F20"/>
          <w:spacing w:val="-16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Stability</w:t>
      </w:r>
      <w:r>
        <w:rPr>
          <w:rFonts w:ascii="Trebuchet MS" w:hAnsi="Trebuchet MS"/>
          <w:i/>
          <w:color w:val="231F20"/>
          <w:spacing w:val="-16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rapid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22"/>
          <w:w w:val="80"/>
        </w:rPr>
        <w:t> </w:t>
      </w:r>
      <w:r>
        <w:rPr>
          <w:color w:val="231F20"/>
          <w:spacing w:val="-6"/>
          <w:w w:val="80"/>
        </w:rPr>
        <w:t>be </w:t>
      </w:r>
      <w:r>
        <w:rPr>
          <w:color w:val="231F20"/>
          <w:w w:val="75"/>
        </w:rPr>
        <w:t>associated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falls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range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asset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prices,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if</w:t>
      </w:r>
      <w:r>
        <w:rPr>
          <w:color w:val="231F20"/>
          <w:spacing w:val="-19"/>
          <w:w w:val="75"/>
        </w:rPr>
        <w:t> </w:t>
      </w:r>
      <w:r>
        <w:rPr>
          <w:color w:val="231F20"/>
          <w:spacing w:val="-9"/>
          <w:w w:val="75"/>
        </w:rPr>
        <w:t>it </w:t>
      </w:r>
      <w:r>
        <w:rPr>
          <w:color w:val="231F20"/>
          <w:w w:val="85"/>
        </w:rPr>
        <w:t>does not coincide with a substantially improved </w:t>
      </w:r>
      <w:r>
        <w:rPr>
          <w:color w:val="231F20"/>
          <w:w w:val="80"/>
        </w:rPr>
        <w:t>macroeconomic outlook. Persistently low interest rates, however,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adversely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profitability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85"/>
        </w:rPr>
        <w:t>institutions,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element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exploratory scenario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Bank’s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stress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test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banking system.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6"/>
        </w:rPr>
      </w:pPr>
    </w:p>
    <w:p>
      <w:pPr>
        <w:spacing w:line="228" w:lineRule="auto" w:before="0"/>
        <w:ind w:left="400" w:right="240" w:hanging="213"/>
        <w:jc w:val="left"/>
        <w:rPr>
          <w:sz w:val="14"/>
        </w:rPr>
      </w:pPr>
      <w:r>
        <w:rPr>
          <w:color w:val="231F20"/>
          <w:w w:val="75"/>
          <w:sz w:val="14"/>
        </w:rPr>
        <w:t>(1) </w:t>
      </w:r>
      <w:hyperlink r:id="rId55">
        <w:r>
          <w:rPr>
            <w:color w:val="231F20"/>
            <w:w w:val="75"/>
            <w:sz w:val="14"/>
          </w:rPr>
          <w:t>www.bankofengland.co.uk/financialstability/Documents/stresstesting/2017/</w:t>
        </w:r>
      </w:hyperlink>
      <w:hyperlink r:id="rId55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5"/>
            <w:sz w:val="14"/>
          </w:rPr>
          <w:t>keyelements.pdf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460"/>
          <w:cols w:num="2" w:equalWidth="0">
            <w:col w:w="5217" w:space="98"/>
            <w:col w:w="5515"/>
          </w:cols>
        </w:sectPr>
      </w:pP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1"/>
          <w:numId w:val="8"/>
        </w:numPr>
        <w:tabs>
          <w:tab w:pos="6013" w:val="left" w:leader="none"/>
        </w:tabs>
        <w:spacing w:line="240" w:lineRule="auto" w:before="104" w:after="0"/>
        <w:ind w:left="6012" w:right="0" w:hanging="511"/>
        <w:jc w:val="left"/>
        <w:rPr>
          <w:rFonts w:ascii="Trebuchet MS"/>
          <w:color w:val="231F20"/>
          <w:sz w:val="26"/>
        </w:rPr>
      </w:pPr>
      <w:r>
        <w:rPr/>
        <w:pict>
          <v:shape style="position:absolute;margin-left:39.685001pt;margin-top:8.541543pt;width:249.45pt;height:230.7pt;mso-position-horizontal-relative:page;mso-position-vertical-relative:paragraph;z-index:157701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70"/>
                    <w:gridCol w:w="2419"/>
                  </w:tblGrid>
                  <w:tr>
                    <w:trPr>
                      <w:trHeight w:val="768" w:hRule="atLeast"/>
                    </w:trPr>
                    <w:tc>
                      <w:tcPr>
                        <w:tcW w:w="2570" w:type="dxa"/>
                        <w:tcBorders>
                          <w:top w:val="single" w:sz="6" w:space="0" w:color="A70741"/>
                        </w:tcBorders>
                      </w:tcPr>
                      <w:p>
                        <w:pPr>
                          <w:pStyle w:val="TableParagraph"/>
                          <w:spacing w:before="85"/>
                          <w:ind w:right="-29"/>
                          <w:rPr>
                            <w:rFonts w:ascii="Trebuchet MS" w:hAnsi="Trebuchet MS"/>
                            <w:sz w:val="18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color w:val="A70741"/>
                            <w:sz w:val="18"/>
                          </w:rPr>
                          <w:t>Table</w:t>
                        </w:r>
                        <w:r>
                          <w:rPr>
                            <w:rFonts w:ascii="Trebuchet MS" w:hAnsi="Trebuchet MS"/>
                            <w:b/>
                            <w:color w:val="A70741"/>
                            <w:spacing w:val="-29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A70741"/>
                            <w:sz w:val="18"/>
                          </w:rPr>
                          <w:t>1.C</w:t>
                        </w:r>
                        <w:r>
                          <w:rPr>
                            <w:rFonts w:ascii="Trebuchet MS" w:hAnsi="Trebuchet MS"/>
                            <w:b/>
                            <w:color w:val="A70741"/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Monitoring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3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the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8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MPC’s</w:t>
                        </w:r>
                        <w:r>
                          <w:rPr>
                            <w:rFonts w:ascii="Trebuchet MS" w:hAnsi="Trebuchet MS"/>
                            <w:color w:val="231F20"/>
                            <w:spacing w:val="-28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8"/>
                          </w:rPr>
                          <w:t>k</w:t>
                        </w:r>
                      </w:p>
                      <w:p>
                        <w:pPr>
                          <w:pStyle w:val="TableParagraph"/>
                          <w:spacing w:line="190" w:lineRule="atLeast" w:before="67"/>
                          <w:ind w:left="56" w:right="216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4"/>
                          </w:rPr>
                          <w:t>Developments anticipated in February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4"/>
                          </w:rPr>
                          <w:t>during 2017 Q1–Q3</w:t>
                        </w:r>
                      </w:p>
                    </w:tc>
                    <w:tc>
                      <w:tcPr>
                        <w:tcW w:w="2419" w:type="dxa"/>
                        <w:tcBorders>
                          <w:top w:val="single" w:sz="6" w:space="0" w:color="A70741"/>
                        </w:tcBorders>
                      </w:tcPr>
                      <w:p>
                        <w:pPr>
                          <w:pStyle w:val="TableParagraph"/>
                          <w:spacing w:before="85"/>
                          <w:ind w:left="14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color w:val="231F20"/>
                            <w:sz w:val="18"/>
                          </w:rPr>
                          <w:t>ey judgements</w:t>
                        </w:r>
                      </w:p>
                      <w:p>
                        <w:pPr>
                          <w:pStyle w:val="TableParagraph"/>
                          <w:spacing w:line="190" w:lineRule="atLeast" w:before="67"/>
                          <w:ind w:left="56" w:right="145"/>
                          <w:rPr>
                            <w:rFonts w:ascii="Trebuchet MS" w:hAnsi="Trebuchet MS"/>
                            <w:sz w:val="14"/>
                          </w:rPr>
                        </w:pPr>
                        <w:r>
                          <w:rPr>
                            <w:rFonts w:ascii="Trebuchet MS" w:hAnsi="Trebuchet MS"/>
                            <w:color w:val="231F20"/>
                            <w:w w:val="95"/>
                            <w:sz w:val="14"/>
                          </w:rPr>
                          <w:t>Developments now anticipated </w:t>
                        </w:r>
                        <w:r>
                          <w:rPr>
                            <w:rFonts w:ascii="Trebuchet MS" w:hAnsi="Trebuchet MS"/>
                            <w:color w:val="231F20"/>
                            <w:sz w:val="14"/>
                          </w:rPr>
                          <w:t>during 2017 Q2–Q4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570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4"/>
                          </w:rPr>
                          <w:t>Advanced economies</w:t>
                        </w:r>
                      </w:p>
                    </w:tc>
                    <w:tc>
                      <w:tcPr>
                        <w:tcW w:w="2419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4"/>
                          </w:rPr>
                          <w:t>Revised up slightly</w:t>
                        </w:r>
                      </w:p>
                    </w:tc>
                  </w:tr>
                  <w:tr>
                    <w:trPr>
                      <w:trHeight w:val="1637" w:hRule="atLeast"/>
                    </w:trPr>
                    <w:tc>
                      <w:tcPr>
                        <w:tcW w:w="2570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171" w:val="left" w:leader="none"/>
                          </w:tabs>
                          <w:spacing w:line="273" w:lineRule="auto" w:before="19" w:after="0"/>
                          <w:ind w:left="170" w:right="234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Quarterly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euro-area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growth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average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½%.</w:t>
                        </w:r>
                        <w:r>
                          <w:rPr>
                            <w:color w:val="231F20"/>
                            <w:spacing w:val="-2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Annual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euro-area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HICP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be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little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above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1½%.</w:t>
                        </w:r>
                      </w:p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pos="171" w:val="left" w:leader="none"/>
                          </w:tabs>
                          <w:spacing w:line="192" w:lineRule="exact" w:before="0" w:after="0"/>
                          <w:ind w:left="170" w:right="77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Quarterly US GDP growth to average a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little</w:t>
                        </w:r>
                        <w:r>
                          <w:rPr>
                            <w:color w:val="231F20"/>
                            <w:spacing w:val="-2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above</w:t>
                        </w:r>
                        <w:r>
                          <w:rPr>
                            <w:color w:val="231F20"/>
                            <w:spacing w:val="-2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½%.</w:t>
                        </w:r>
                        <w:r>
                          <w:rPr>
                            <w:color w:val="231F20"/>
                            <w:spacing w:val="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Annual</w:t>
                        </w:r>
                        <w:r>
                          <w:rPr>
                            <w:color w:val="231F20"/>
                            <w:spacing w:val="-2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US</w:t>
                        </w:r>
                        <w:r>
                          <w:rPr>
                            <w:color w:val="231F20"/>
                            <w:spacing w:val="-2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PCE</w:t>
                        </w:r>
                        <w:r>
                          <w:rPr>
                            <w:color w:val="231F20"/>
                            <w:spacing w:val="-2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inflation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pick</w:t>
                        </w:r>
                        <w:r>
                          <w:rPr>
                            <w:color w:val="231F20"/>
                            <w:spacing w:val="-2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up</w:t>
                        </w:r>
                        <w:r>
                          <w:rPr>
                            <w:color w:val="231F20"/>
                            <w:spacing w:val="-2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3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2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2%.</w:t>
                        </w:r>
                      </w:p>
                    </w:tc>
                    <w:tc>
                      <w:tcPr>
                        <w:tcW w:w="2419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pos="171" w:val="left" w:leader="none"/>
                          </w:tabs>
                          <w:spacing w:line="273" w:lineRule="auto" w:before="19" w:after="0"/>
                          <w:ind w:left="170" w:right="83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Quarterly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euro-area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growth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1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average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</w:t>
                        </w:r>
                        <w:r>
                          <w:rPr>
                            <w:color w:val="231F20"/>
                            <w:spacing w:val="-32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little</w:t>
                        </w:r>
                        <w:r>
                          <w:rPr>
                            <w:color w:val="231F20"/>
                            <w:spacing w:val="-32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above</w:t>
                        </w:r>
                        <w:r>
                          <w:rPr>
                            <w:color w:val="231F20"/>
                            <w:spacing w:val="-32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½%.</w:t>
                        </w:r>
                        <w:r>
                          <w:rPr>
                            <w:color w:val="231F20"/>
                            <w:spacing w:val="-17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Annual</w:t>
                        </w:r>
                        <w:r>
                          <w:rPr>
                            <w:color w:val="231F20"/>
                            <w:spacing w:val="-31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euro-area HICP</w:t>
                        </w:r>
                        <w:r>
                          <w:rPr>
                            <w:color w:val="231F20"/>
                            <w:spacing w:val="-31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30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30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fall</w:t>
                        </w:r>
                        <w:r>
                          <w:rPr>
                            <w:color w:val="231F20"/>
                            <w:spacing w:val="-31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back</w:t>
                        </w:r>
                        <w:r>
                          <w:rPr>
                            <w:color w:val="231F20"/>
                            <w:spacing w:val="-30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and</w:t>
                        </w:r>
                        <w:r>
                          <w:rPr>
                            <w:color w:val="231F20"/>
                            <w:spacing w:val="-30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then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remain</w:t>
                        </w:r>
                        <w:r>
                          <w:rPr>
                            <w:color w:val="231F20"/>
                            <w:spacing w:val="-2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2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1½%</w:t>
                        </w:r>
                        <w:r>
                          <w:rPr>
                            <w:color w:val="231F20"/>
                            <w:spacing w:val="-2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during</w:t>
                        </w:r>
                        <w:r>
                          <w:rPr>
                            <w:color w:val="231F20"/>
                            <w:spacing w:val="-2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2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rest</w:t>
                        </w:r>
                        <w:r>
                          <w:rPr>
                            <w:color w:val="231F20"/>
                            <w:spacing w:val="-2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of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year.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pos="171" w:val="left" w:leader="none"/>
                          </w:tabs>
                          <w:spacing w:line="192" w:lineRule="exact" w:before="68" w:after="0"/>
                          <w:ind w:left="170" w:right="64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Quarterly US GDP growth to average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between</w:t>
                        </w:r>
                        <w:r>
                          <w:rPr>
                            <w:color w:val="231F20"/>
                            <w:spacing w:val="-3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½%</w:t>
                        </w:r>
                        <w:r>
                          <w:rPr>
                            <w:color w:val="231F20"/>
                            <w:spacing w:val="-3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and</w:t>
                        </w:r>
                        <w:r>
                          <w:rPr>
                            <w:color w:val="231F20"/>
                            <w:spacing w:val="-3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¾%.</w:t>
                        </w:r>
                        <w:r>
                          <w:rPr>
                            <w:color w:val="231F20"/>
                            <w:spacing w:val="-20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Annual</w:t>
                        </w:r>
                        <w:r>
                          <w:rPr>
                            <w:color w:val="231F20"/>
                            <w:spacing w:val="-3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US</w:t>
                        </w:r>
                        <w:r>
                          <w:rPr>
                            <w:color w:val="231F20"/>
                            <w:spacing w:val="-3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85"/>
                            <w:sz w:val="14"/>
                          </w:rPr>
                          <w:t>PCE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3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3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remain</w:t>
                        </w:r>
                        <w:r>
                          <w:rPr>
                            <w:color w:val="231F20"/>
                            <w:spacing w:val="-3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at</w:t>
                        </w:r>
                        <w:r>
                          <w:rPr>
                            <w:color w:val="231F20"/>
                            <w:spacing w:val="-36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3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2%.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570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4"/>
                          </w:rPr>
                          <w:t>Rest of the world</w:t>
                        </w:r>
                      </w:p>
                    </w:tc>
                    <w:tc>
                      <w:tcPr>
                        <w:tcW w:w="2419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4"/>
                          </w:rPr>
                          <w:t>Revised up slightly</w:t>
                        </w:r>
                      </w:p>
                    </w:tc>
                  </w:tr>
                  <w:tr>
                    <w:trPr>
                      <w:trHeight w:val="781" w:hRule="atLeast"/>
                    </w:trPr>
                    <w:tc>
                      <w:tcPr>
                        <w:tcW w:w="2570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pos="171" w:val="left" w:leader="none"/>
                          </w:tabs>
                          <w:spacing w:line="273" w:lineRule="auto" w:before="13" w:after="0"/>
                          <w:ind w:left="170" w:right="146" w:hanging="114"/>
                          <w:jc w:val="both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Average four-quarter PPP-weighted </w:t>
                        </w:r>
                        <w:r>
                          <w:rPr>
                            <w:color w:val="231F20"/>
                            <w:spacing w:val="-5"/>
                            <w:w w:val="70"/>
                            <w:sz w:val="14"/>
                          </w:rPr>
                          <w:t>EME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2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4¼%;</w:t>
                        </w:r>
                        <w:r>
                          <w:rPr>
                            <w:color w:val="231F20"/>
                            <w:spacing w:val="-2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spacing w:val="-2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in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China</w:t>
                        </w:r>
                        <w:r>
                          <w:rPr>
                            <w:color w:val="231F20"/>
                            <w:spacing w:val="-2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2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22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6½%.</w:t>
                        </w:r>
                      </w:p>
                    </w:tc>
                    <w:tc>
                      <w:tcPr>
                        <w:tcW w:w="2419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5"/>
                          </w:numPr>
                          <w:tabs>
                            <w:tab w:pos="171" w:val="left" w:leader="none"/>
                          </w:tabs>
                          <w:spacing w:line="273" w:lineRule="auto" w:before="12" w:after="0"/>
                          <w:ind w:left="170" w:right="269" w:hanging="114"/>
                          <w:jc w:val="both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22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four-quarter</w:t>
                        </w:r>
                        <w:r>
                          <w:rPr>
                            <w:color w:val="231F20"/>
                            <w:spacing w:val="-21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75"/>
                            <w:sz w:val="14"/>
                          </w:rPr>
                          <w:t>PPP-weighted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EME</w:t>
                        </w:r>
                        <w:r>
                          <w:rPr>
                            <w:color w:val="231F20"/>
                            <w:spacing w:val="-2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8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8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28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4½%;</w:t>
                        </w:r>
                        <w:r>
                          <w:rPr>
                            <w:color w:val="231F20"/>
                            <w:spacing w:val="-1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spacing w:val="-3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China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3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around</w:t>
                        </w:r>
                      </w:p>
                      <w:p>
                        <w:pPr>
                          <w:pStyle w:val="TableParagraph"/>
                          <w:spacing w:line="168" w:lineRule="exact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6½%.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570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4"/>
                          </w:rPr>
                          <w:t>The exchange rate</w:t>
                        </w:r>
                      </w:p>
                    </w:tc>
                    <w:tc>
                      <w:tcPr>
                        <w:tcW w:w="2419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7"/>
                          <w:ind w:left="56"/>
                          <w:rPr>
                            <w:rFonts w:ascii="Trebuchet MS"/>
                            <w:sz w:val="14"/>
                          </w:rPr>
                        </w:pPr>
                        <w:r>
                          <w:rPr>
                            <w:rFonts w:ascii="Trebuchet MS"/>
                            <w:color w:val="FFFFFF"/>
                            <w:sz w:val="14"/>
                          </w:rPr>
                          <w:t>Higher than expected</w:t>
                        </w:r>
                      </w:p>
                    </w:tc>
                  </w:tr>
                  <w:tr>
                    <w:trPr>
                      <w:trHeight w:val="673" w:hRule="atLeast"/>
                    </w:trPr>
                    <w:tc>
                      <w:tcPr>
                        <w:tcW w:w="2570" w:type="dxa"/>
                        <w:tcBorders>
                          <w:bottom w:val="single" w:sz="6" w:space="0" w:color="A70741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6"/>
                          </w:numPr>
                          <w:tabs>
                            <w:tab w:pos="171" w:val="left" w:leader="none"/>
                          </w:tabs>
                          <w:spacing w:line="240" w:lineRule="auto" w:before="19" w:after="0"/>
                          <w:ind w:left="170" w:right="0" w:hanging="115"/>
                          <w:jc w:val="left"/>
                          <w:rPr>
                            <w:rFonts w:ascii="DejaVu Sans Condensed" w:hAnsi="DejaVu Sans Condensed"/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Sterling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2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ERI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evolve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2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in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line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with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color w:val="231F20"/>
                            <w:sz w:val="14"/>
                          </w:rPr>
                          <w:t>the</w:t>
                        </w:r>
                      </w:p>
                      <w:p>
                        <w:pPr>
                          <w:pStyle w:val="TableParagraph"/>
                          <w:spacing w:before="23"/>
                          <w:ind w:left="17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conditioning assumptions.</w:t>
                        </w:r>
                      </w:p>
                    </w:tc>
                    <w:tc>
                      <w:tcPr>
                        <w:tcW w:w="2419" w:type="dxa"/>
                        <w:tcBorders>
                          <w:bottom w:val="single" w:sz="6" w:space="0" w:color="A70741"/>
                        </w:tcBorders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17"/>
                          </w:numPr>
                          <w:tabs>
                            <w:tab w:pos="171" w:val="left" w:leader="none"/>
                          </w:tabs>
                          <w:spacing w:line="273" w:lineRule="auto" w:before="19" w:after="0"/>
                          <w:ind w:left="170" w:right="202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rFonts w:ascii="DejaVu Sans Condensed" w:hAnsi="DejaVu Sans Condensed"/>
                            <w:color w:val="231F20"/>
                            <w:w w:val="90"/>
                            <w:sz w:val="14"/>
                          </w:rPr>
                          <w:t>The sterling ERI is 2½% higher.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Sterling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ERI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evolve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2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line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with</w:t>
                        </w:r>
                        <w:r>
                          <w:rPr>
                            <w:color w:val="231F20"/>
                            <w:spacing w:val="-2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80"/>
                            <w:sz w:val="14"/>
                          </w:rPr>
                          <w:t>the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conditioning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assumption.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/>
          <w:color w:val="231F20"/>
          <w:sz w:val="26"/>
        </w:rPr>
        <w:t>Sterling financial</w:t>
      </w:r>
      <w:r>
        <w:rPr>
          <w:rFonts w:ascii="Trebuchet MS"/>
          <w:color w:val="231F20"/>
          <w:spacing w:val="-54"/>
          <w:sz w:val="26"/>
        </w:rPr>
        <w:t> </w:t>
      </w:r>
      <w:r>
        <w:rPr>
          <w:rFonts w:ascii="Trebuchet MS"/>
          <w:color w:val="231F20"/>
          <w:sz w:val="26"/>
        </w:rPr>
        <w:t>markets</w:t>
      </w:r>
    </w:p>
    <w:p>
      <w:pPr>
        <w:pStyle w:val="BodyText"/>
        <w:spacing w:before="9"/>
        <w:rPr>
          <w:rFonts w:ascii="Trebuchet MS"/>
          <w:sz w:val="24"/>
        </w:rPr>
      </w:pPr>
    </w:p>
    <w:p>
      <w:pPr>
        <w:pStyle w:val="BodyText"/>
        <w:spacing w:line="259" w:lineRule="auto"/>
        <w:ind w:left="5502" w:right="605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strengthening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 UK exports (Section 2). Global developments, alongside domestic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conditions,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matter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As described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39–41,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supporting 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9"/>
          <w:w w:val="80"/>
        </w:rPr>
        <w:t>an </w:t>
      </w:r>
      <w:r>
        <w:rPr>
          <w:color w:val="231F20"/>
          <w:w w:val="80"/>
        </w:rPr>
        <w:t>improvement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conditions,</w:t>
      </w:r>
    </w:p>
    <w:p>
      <w:pPr>
        <w:pStyle w:val="BodyText"/>
        <w:spacing w:line="259" w:lineRule="auto" w:before="2"/>
        <w:ind w:left="5502" w:right="423"/>
      </w:pP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sentiment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that </w:t>
      </w:r>
      <w:r>
        <w:rPr>
          <w:color w:val="231F20"/>
          <w:w w:val="85"/>
        </w:rPr>
        <w:t>period.</w:t>
      </w: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8"/>
        </w:rPr>
      </w:pPr>
    </w:p>
    <w:p>
      <w:pPr>
        <w:spacing w:line="249" w:lineRule="auto" w:before="0"/>
        <w:ind w:left="173" w:right="2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1.12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compensation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around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its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past </w:t>
      </w:r>
      <w:r>
        <w:rPr>
          <w:rFonts w:ascii="BPG Sans Modern GPL&amp;GNU"/>
          <w:color w:val="A70741"/>
          <w:w w:val="95"/>
          <w:sz w:val="18"/>
        </w:rPr>
        <w:t>average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rate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Five-year, five-year forward inflation compensation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2" w:lineRule="exact" w:before="44"/>
        <w:ind w:left="0" w:right="526" w:firstLine="0"/>
        <w:jc w:val="right"/>
        <w:rPr>
          <w:sz w:val="12"/>
        </w:rPr>
      </w:pPr>
      <w:r>
        <w:rPr>
          <w:color w:val="231F20"/>
          <w:w w:val="75"/>
          <w:sz w:val="12"/>
        </w:rPr>
        <w:t>Per cent</w:t>
      </w:r>
    </w:p>
    <w:p>
      <w:pPr>
        <w:pStyle w:val="Heading4"/>
        <w:spacing w:before="104"/>
      </w:pPr>
      <w:r>
        <w:rPr/>
        <w:br w:type="column"/>
      </w:r>
      <w:r>
        <w:rPr>
          <w:color w:val="A70741"/>
        </w:rPr>
        <w:t>Interest rates and exchange rates</w:t>
      </w:r>
    </w:p>
    <w:p>
      <w:pPr>
        <w:pStyle w:val="BodyText"/>
        <w:spacing w:line="259" w:lineRule="auto" w:before="16"/>
        <w:ind w:left="173" w:right="371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voted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 March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meeting,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8.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details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decision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contained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Policy </w:t>
      </w:r>
      <w:r>
        <w:rPr>
          <w:color w:val="231F20"/>
          <w:w w:val="80"/>
        </w:rPr>
        <w:t>Summary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i–ii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2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detail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Minutes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meeting.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 w:before="1"/>
        <w:ind w:left="173" w:right="332"/>
      </w:pP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run-up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0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market-implied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5"/>
          <w:w w:val="80"/>
        </w:rPr>
        <w:t>path </w:t>
      </w:r>
      <w:r>
        <w:rPr>
          <w:color w:val="231F20"/>
          <w:w w:val="80"/>
        </w:rPr>
        <w:t>for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7"/>
          <w:w w:val="80"/>
        </w:rPr>
        <w:t> </w:t>
      </w:r>
      <w:r>
        <w:rPr>
          <w:rFonts w:ascii="Trebuchet MS"/>
          <w:color w:val="231F20"/>
          <w:w w:val="80"/>
        </w:rPr>
        <w:t>1.6</w:t>
      </w:r>
      <w:r>
        <w:rPr>
          <w:color w:val="231F20"/>
          <w:w w:val="80"/>
        </w:rPr>
        <w:t>)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longer-term </w:t>
      </w:r>
      <w:r>
        <w:rPr>
          <w:color w:val="231F20"/>
          <w:w w:val="85"/>
        </w:rPr>
        <w:t>interest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8"/>
          <w:w w:val="85"/>
        </w:rPr>
        <w:t> </w:t>
      </w:r>
      <w:r>
        <w:rPr>
          <w:rFonts w:ascii="Trebuchet MS"/>
          <w:color w:val="231F20"/>
          <w:w w:val="85"/>
        </w:rPr>
        <w:t>1.4</w:t>
      </w:r>
      <w:r>
        <w:rPr>
          <w:color w:val="231F20"/>
          <w:w w:val="85"/>
        </w:rPr>
        <w:t>)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408" w:space="921"/>
            <w:col w:w="5501"/>
          </w:cols>
        </w:sectPr>
      </w:pPr>
    </w:p>
    <w:p>
      <w:pPr>
        <w:pStyle w:val="BodyText"/>
        <w:spacing w:before="3"/>
        <w:rPr>
          <w:sz w:val="16"/>
        </w:rPr>
      </w:pPr>
    </w:p>
    <w:p>
      <w:pPr>
        <w:spacing w:before="0"/>
        <w:ind w:left="1353" w:right="0" w:firstLine="0"/>
        <w:jc w:val="left"/>
        <w:rPr>
          <w:sz w:val="12"/>
        </w:rPr>
      </w:pPr>
      <w:r>
        <w:rPr>
          <w:color w:val="A70741"/>
          <w:w w:val="80"/>
          <w:sz w:val="12"/>
        </w:rPr>
        <w:t>United</w:t>
      </w:r>
      <w:r>
        <w:rPr>
          <w:color w:val="A70741"/>
          <w:spacing w:val="-19"/>
          <w:w w:val="80"/>
          <w:sz w:val="12"/>
        </w:rPr>
        <w:t> </w:t>
      </w:r>
      <w:r>
        <w:rPr>
          <w:color w:val="A70741"/>
          <w:spacing w:val="-3"/>
          <w:w w:val="80"/>
          <w:sz w:val="12"/>
        </w:rPr>
        <w:t>Kingdom</w:t>
      </w:r>
    </w:p>
    <w:p>
      <w:pPr>
        <w:spacing w:before="109"/>
        <w:ind w:left="601" w:right="0" w:firstLine="0"/>
        <w:jc w:val="left"/>
        <w:rPr>
          <w:rFonts w:ascii="Georgia"/>
          <w:i/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February</w:t>
      </w:r>
      <w:r>
        <w:rPr>
          <w:color w:val="231F20"/>
          <w:spacing w:val="-26"/>
          <w:w w:val="80"/>
          <w:sz w:val="12"/>
        </w:rPr>
        <w:t> </w:t>
      </w:r>
      <w:r>
        <w:rPr>
          <w:rFonts w:ascii="Georgia"/>
          <w:i/>
          <w:color w:val="231F20"/>
          <w:spacing w:val="-4"/>
          <w:w w:val="80"/>
          <w:sz w:val="12"/>
        </w:rPr>
        <w:t>Report</w:t>
      </w:r>
    </w:p>
    <w:p>
      <w:pPr>
        <w:pStyle w:val="BodyText"/>
        <w:rPr>
          <w:rFonts w:ascii="Georgia"/>
          <w:i/>
          <w:sz w:val="14"/>
        </w:rPr>
      </w:pPr>
    </w:p>
    <w:p>
      <w:pPr>
        <w:pStyle w:val="BodyText"/>
        <w:rPr>
          <w:rFonts w:ascii="Georgia"/>
          <w:i/>
          <w:sz w:val="14"/>
        </w:rPr>
      </w:pPr>
    </w:p>
    <w:p>
      <w:pPr>
        <w:pStyle w:val="BodyText"/>
        <w:rPr>
          <w:rFonts w:ascii="Georgia"/>
          <w:i/>
          <w:sz w:val="14"/>
        </w:rPr>
      </w:pPr>
    </w:p>
    <w:p>
      <w:pPr>
        <w:pStyle w:val="BodyText"/>
        <w:spacing w:before="6"/>
        <w:rPr>
          <w:rFonts w:ascii="Georgia"/>
          <w:i/>
          <w:sz w:val="18"/>
        </w:rPr>
      </w:pPr>
    </w:p>
    <w:p>
      <w:pPr>
        <w:spacing w:line="104" w:lineRule="exact" w:before="0"/>
        <w:ind w:left="-30" w:right="0" w:firstLine="0"/>
        <w:jc w:val="left"/>
        <w:rPr>
          <w:sz w:val="12"/>
        </w:rPr>
      </w:pPr>
      <w:r>
        <w:rPr>
          <w:color w:val="00568B"/>
          <w:w w:val="90"/>
          <w:sz w:val="12"/>
        </w:rPr>
        <w:t>United States</w:t>
      </w:r>
    </w:p>
    <w:p>
      <w:pPr>
        <w:spacing w:line="138" w:lineRule="exact" w:before="0"/>
        <w:ind w:left="34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0"/>
          <w:sz w:val="12"/>
        </w:rPr>
        <w:t>4.0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34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3.5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349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3.0</w:t>
      </w:r>
    </w:p>
    <w:p>
      <w:pPr>
        <w:pStyle w:val="BodyText"/>
        <w:spacing w:line="259" w:lineRule="auto" w:before="1"/>
        <w:ind w:left="1353" w:right="454"/>
      </w:pPr>
      <w:r>
        <w:rPr/>
        <w:br w:type="column"/>
      </w:r>
      <w:r>
        <w:rPr>
          <w:color w:val="231F20"/>
          <w:w w:val="80"/>
        </w:rPr>
        <w:t>February</w:t>
      </w:r>
      <w:r>
        <w:rPr>
          <w:color w:val="231F20"/>
          <w:spacing w:val="-34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difference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between long-term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States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3"/>
          <w:w w:val="80"/>
        </w:rPr>
        <w:t>Kingdom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widest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2000.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market </w:t>
      </w:r>
      <w:r>
        <w:rPr>
          <w:color w:val="231F20"/>
          <w:w w:val="85"/>
        </w:rPr>
        <w:t>contacts,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developments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appear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less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4" w:equalWidth="0">
            <w:col w:w="2133" w:space="40"/>
            <w:col w:w="1362" w:space="39"/>
            <w:col w:w="508" w:space="67"/>
            <w:col w:w="6681"/>
          </w:cols>
        </w:sectPr>
      </w:pPr>
    </w:p>
    <w:p>
      <w:pPr>
        <w:tabs>
          <w:tab w:pos="3698" w:val="left" w:leader="none"/>
        </w:tabs>
        <w:spacing w:before="9"/>
        <w:ind w:left="352" w:right="0" w:firstLine="0"/>
        <w:jc w:val="left"/>
        <w:rPr>
          <w:sz w:val="12"/>
        </w:rPr>
      </w:pPr>
      <w:r>
        <w:rPr>
          <w:color w:val="231F20"/>
          <w:w w:val="57"/>
          <w:sz w:val="12"/>
          <w:u w:val="dotted" w:color="00568B"/>
        </w:rPr>
        <w:t> </w:t>
      </w:r>
      <w:r>
        <w:rPr>
          <w:color w:val="231F20"/>
          <w:sz w:val="12"/>
          <w:u w:val="dotted" w:color="00568B"/>
        </w:rPr>
        <w:tab/>
      </w: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362" w:right="1782" w:firstLine="0"/>
        <w:jc w:val="center"/>
        <w:rPr>
          <w:sz w:val="12"/>
        </w:rPr>
      </w:pPr>
      <w:r>
        <w:rPr>
          <w:color w:val="AB937C"/>
          <w:w w:val="80"/>
          <w:sz w:val="12"/>
        </w:rPr>
        <w:t>Euro area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1"/>
        <w:ind w:left="38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Dashed lines: averages since 2005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4"/>
        </w:rPr>
      </w:pPr>
    </w:p>
    <w:p>
      <w:pPr>
        <w:tabs>
          <w:tab w:pos="1076" w:val="left" w:leader="none"/>
          <w:tab w:pos="1604" w:val="left" w:leader="none"/>
          <w:tab w:pos="2131" w:val="left" w:leader="none"/>
          <w:tab w:pos="2658" w:val="left" w:leader="none"/>
          <w:tab w:pos="3185" w:val="left" w:leader="none"/>
          <w:tab w:pos="3553" w:val="left" w:leader="none"/>
        </w:tabs>
        <w:spacing w:before="0"/>
        <w:ind w:left="489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and Bank calculations.</w:t>
      </w:r>
    </w:p>
    <w:p>
      <w:pPr>
        <w:spacing w:before="9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2.5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1"/>
          <w:numId w:val="8"/>
        </w:numPr>
        <w:tabs>
          <w:tab w:pos="311" w:val="left" w:leader="none"/>
        </w:tabs>
        <w:spacing w:line="240" w:lineRule="auto" w:before="0" w:after="0"/>
        <w:ind w:left="310" w:right="0" w:hanging="138"/>
        <w:jc w:val="left"/>
        <w:rPr>
          <w:color w:val="231F20"/>
          <w:sz w:val="10"/>
        </w:rPr>
      </w:pPr>
    </w:p>
    <w:p>
      <w:pPr>
        <w:pStyle w:val="BodyText"/>
        <w:spacing w:before="5"/>
        <w:rPr>
          <w:sz w:val="17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pStyle w:val="BodyText"/>
        <w:spacing w:line="259" w:lineRule="auto"/>
        <w:ind w:left="173" w:right="548"/>
      </w:pPr>
      <w:r>
        <w:rPr/>
        <w:br w:type="column"/>
      </w:r>
      <w:r>
        <w:rPr>
          <w:color w:val="231F20"/>
          <w:w w:val="80"/>
        </w:rPr>
        <w:t>optimistic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view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among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participants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 prospects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world.</w:t>
      </w:r>
    </w:p>
    <w:p>
      <w:pPr>
        <w:pStyle w:val="BodyText"/>
        <w:rPr>
          <w:sz w:val="23"/>
        </w:rPr>
      </w:pPr>
    </w:p>
    <w:p>
      <w:pPr>
        <w:pStyle w:val="BodyText"/>
        <w:spacing w:line="259" w:lineRule="auto" w:before="1"/>
        <w:ind w:left="173" w:right="363"/>
      </w:pPr>
      <w:r>
        <w:rPr>
          <w:color w:val="231F20"/>
          <w:w w:val="80"/>
        </w:rPr>
        <w:t>Changes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movements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both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compensation.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May </w:t>
      </w:r>
      <w:r>
        <w:rPr>
          <w:rFonts w:ascii="Trebuchet MS"/>
          <w:i/>
          <w:color w:val="231F20"/>
          <w:w w:val="85"/>
        </w:rPr>
        <w:t>Reports </w:t>
      </w:r>
      <w:r>
        <w:rPr>
          <w:color w:val="231F20"/>
          <w:w w:val="85"/>
        </w:rPr>
        <w:t>reflects falls in both components. The level of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compensation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average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3" w:equalWidth="0">
            <w:col w:w="3699" w:space="51"/>
            <w:col w:w="373" w:space="1207"/>
            <w:col w:w="5500"/>
          </w:cols>
        </w:sectPr>
      </w:pPr>
    </w:p>
    <w:p>
      <w:pPr>
        <w:spacing w:line="235" w:lineRule="auto" w:before="85"/>
        <w:ind w:left="343" w:right="31" w:hanging="171"/>
        <w:jc w:val="left"/>
        <w:rPr>
          <w:sz w:val="11"/>
        </w:rPr>
      </w:pPr>
      <w:r>
        <w:rPr/>
        <w:pict>
          <v:group style="position:absolute;margin-left:0pt;margin-top:59.528015pt;width:575.450pt;height:731.35pt;mso-position-horizontal-relative:page;mso-position-vertical-relative:page;z-index:-20688896" coordorigin="0,1191" coordsize="11509,14627">
            <v:rect style="position:absolute;left:0;top:1190;width:11509;height:4933" filled="true" fillcolor="#f2dfdd" stroked="false">
              <v:fill type="solid"/>
            </v:rect>
            <v:line style="position:absolute" from="6123,5542" to="11112,5542" stroked="true" strokeweight=".6pt" strokecolor="#a70741">
              <v:stroke dashstyle="solid"/>
            </v:line>
            <v:shape style="position:absolute;left:4375;top:12747;width:114;height:1769" coordorigin="4376,12747" coordsize="114,1769" path="m4376,14516l4489,14516m4376,14161l4489,14161m4376,13809l4489,13809m4376,13102l4489,13102m4376,12747l4489,12747e" filled="false" stroked="true" strokeweight=".5pt" strokecolor="#231f20">
              <v:path arrowok="t"/>
              <v:stroke dashstyle="solid"/>
            </v:shape>
            <v:shape style="position:absolute;left:804;top:12040;width:3686;height:2832" type="#_x0000_t75" stroked="false">
              <v:imagedata r:id="rId56" o:title=""/>
            </v:shape>
            <v:shape style="position:absolute;left:804;top:12747;width:114;height:1769" coordorigin="804,12747" coordsize="114,1769" path="m804,14516l918,14516m804,14161l918,14161m804,13809l918,13809m804,13454l918,13454m804,13102l918,13102m804,12747l918,12747e" filled="false" stroked="true" strokeweight=".5pt" strokecolor="#231f20">
              <v:path arrowok="t"/>
              <v:stroke dashstyle="solid"/>
            </v:shape>
            <v:line style="position:absolute" from="4319,13361" to="973,13361" stroked="true" strokeweight=".5pt" strokecolor="#ab937c">
              <v:stroke dashstyle="dash"/>
            </v:line>
            <v:line style="position:absolute" from="4319,12509" to="973,12509" stroked="true" strokeweight=".5pt" strokecolor="#a70741">
              <v:stroke dashstyle="dash"/>
            </v:line>
            <v:rect style="position:absolute;left:798;top:12039;width:3686;height:283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0"/>
          <w:sz w:val="11"/>
        </w:rPr>
        <w:t>(a)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euro-area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derived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swaps.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derived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from nominal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inflation-protected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Treasury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bonds.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instruments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linked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the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RPI,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US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euro-area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HICP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inflation.</w:t>
      </w:r>
    </w:p>
    <w:p>
      <w:pPr>
        <w:pStyle w:val="BodyText"/>
        <w:spacing w:line="259" w:lineRule="auto" w:before="1"/>
        <w:ind w:left="173" w:right="436"/>
      </w:pPr>
      <w:r>
        <w:rPr/>
        <w:br w:type="column"/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3"/>
          <w:w w:val="80"/>
        </w:rPr>
        <w:t> </w:t>
      </w:r>
      <w:r>
        <w:rPr>
          <w:rFonts w:ascii="Trebuchet MS" w:hAnsi="Trebuchet MS"/>
          <w:color w:val="231F20"/>
          <w:w w:val="80"/>
        </w:rPr>
        <w:t>1.12</w:t>
      </w:r>
      <w:r>
        <w:rPr>
          <w:color w:val="231F20"/>
          <w:w w:val="80"/>
        </w:rPr>
        <w:t>).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globally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 box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6–7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discusses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likely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300" w:space="1029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Heading3"/>
        <w:spacing w:before="231"/>
        <w:rPr>
          <w:rFonts w:ascii="Times New Roman"/>
          <w:i/>
        </w:rPr>
      </w:pPr>
      <w:r>
        <w:rPr/>
        <w:pict>
          <v:rect style="position:absolute;margin-left:19.841999pt;margin-top:59.528015pt;width:575.433pt;height:346.299pt;mso-position-horizontal-relative:page;mso-position-vertical-relative:page;z-index:-20684800" filled="true" fillcolor="#f2dfdd" stroked="false">
            <v:fill type="solid"/>
            <w10:wrap type="none"/>
          </v:rect>
        </w:pict>
      </w:r>
      <w:bookmarkStart w:name="Box - Monetary policy since the February" w:id="19"/>
      <w:bookmarkEnd w:id="19"/>
      <w:r>
        <w:rPr/>
      </w:r>
      <w:bookmarkStart w:name="_bookmark7" w:id="20"/>
      <w:bookmarkEnd w:id="20"/>
      <w:r>
        <w:rPr/>
      </w:r>
      <w:r>
        <w:rPr>
          <w:rFonts w:ascii="Trebuchet MS"/>
          <w:color w:val="A70741"/>
        </w:rPr>
        <w:t>Monetary policy since the February </w:t>
      </w:r>
      <w:r>
        <w:rPr>
          <w:rFonts w:ascii="Times New Roman"/>
          <w:i/>
          <w:color w:val="A70741"/>
        </w:rPr>
        <w:t>Report</w:t>
      </w:r>
    </w:p>
    <w:p>
      <w:pPr>
        <w:pStyle w:val="BodyText"/>
        <w:spacing w:line="259" w:lineRule="auto" w:before="268"/>
        <w:ind w:left="173" w:right="111"/>
      </w:pP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3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3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 four-quarter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2018–19.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was </w:t>
      </w:r>
      <w:r>
        <w:rPr>
          <w:color w:val="231F20"/>
          <w:w w:val="80"/>
        </w:rPr>
        <w:t>projected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slow,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adjusted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 lower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anticipation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bookmarkStart w:name="Corporate capital markets" w:id="21"/>
      <w:bookmarkEnd w:id="21"/>
      <w:r>
        <w:rPr>
          <w:color w:val="231F20"/>
          <w:w w:val="80"/>
        </w:rPr>
      </w:r>
      <w:r>
        <w:rPr>
          <w:color w:val="231F20"/>
          <w:w w:val="80"/>
        </w:rPr>
        <w:t> </w:t>
      </w:r>
      <w:r>
        <w:rPr>
          <w:color w:val="231F20"/>
          <w:w w:val="75"/>
        </w:rPr>
        <w:t>changes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future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trading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arrangements,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uncertainty around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those,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restrain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activity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and </w:t>
      </w:r>
      <w:r>
        <w:rPr>
          <w:color w:val="231F20"/>
          <w:w w:val="80"/>
        </w:rPr>
        <w:t>supply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sterling, CPI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target 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reach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2¾%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mid-2018,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back gradually.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on: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path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implied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rates;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announced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Scheme;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purchased gilts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£435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billion;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purchased </w:t>
      </w:r>
      <w:r>
        <w:rPr>
          <w:color w:val="231F20"/>
          <w:w w:val="85"/>
        </w:rPr>
        <w:t>corporate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bonds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reaching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remaining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£10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billion.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 w:before="1"/>
        <w:ind w:left="173" w:right="37"/>
      </w:pPr>
      <w:r>
        <w:rPr>
          <w:color w:val="231F20"/>
          <w:w w:val="85"/>
        </w:rPr>
        <w:t>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meeting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ending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15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March,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noted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measures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 resilient,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far </w:t>
      </w:r>
      <w:r>
        <w:rPr>
          <w:color w:val="231F20"/>
          <w:w w:val="75"/>
        </w:rPr>
        <w:t>from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output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slowdown.</w:t>
      </w:r>
      <w:r>
        <w:rPr>
          <w:color w:val="231F20"/>
          <w:spacing w:val="26"/>
          <w:w w:val="75"/>
        </w:rPr>
        <w:t> </w:t>
      </w:r>
      <w:r>
        <w:rPr>
          <w:color w:val="231F20"/>
          <w:w w:val="75"/>
        </w:rPr>
        <w:t>Several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indicators </w:t>
      </w:r>
      <w:r>
        <w:rPr>
          <w:color w:val="231F20"/>
          <w:w w:val="80"/>
        </w:rPr>
        <w:t>had,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consumer </w:t>
      </w:r>
      <w:r>
        <w:rPr>
          <w:color w:val="231F20"/>
          <w:w w:val="75"/>
        </w:rPr>
        <w:t>spending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successive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falls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retail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sales,</w:t>
      </w:r>
    </w:p>
    <w:p>
      <w:pPr>
        <w:pStyle w:val="BodyText"/>
      </w:pPr>
    </w:p>
    <w:p>
      <w:pPr>
        <w:pStyle w:val="BodyText"/>
        <w:spacing w:before="2"/>
        <w:rPr>
          <w:sz w:val="25"/>
        </w:rPr>
      </w:pPr>
      <w:r>
        <w:rPr/>
        <w:pict>
          <v:shape style="position:absolute;margin-left:39.685001pt;margin-top:17.433437pt;width:215.45pt;height:.1pt;mso-position-horizontal-relative:page;mso-position-vertical-relative:paragraph;z-index:-15686656;mso-wrap-distance-left:0;mso-wrap-distance-right:0" coordorigin="794,349" coordsize="4309,0" path="m794,349l5102,34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565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85"/>
          <w:sz w:val="18"/>
        </w:rPr>
        <w:t>Chart </w:t>
      </w:r>
      <w:r>
        <w:rPr>
          <w:rFonts w:ascii="Trebuchet MS" w:hAnsi="Trebuchet MS"/>
          <w:b/>
          <w:color w:val="A70741"/>
          <w:spacing w:val="-6"/>
          <w:w w:val="85"/>
          <w:sz w:val="18"/>
        </w:rPr>
        <w:t>1.13 </w:t>
      </w:r>
      <w:r>
        <w:rPr>
          <w:rFonts w:ascii="BPG Sans Modern GPL&amp;GNU" w:hAnsi="BPG Sans Modern GPL&amp;GNU"/>
          <w:color w:val="A70741"/>
          <w:w w:val="85"/>
          <w:sz w:val="18"/>
        </w:rPr>
        <w:t>UK domestically focused companies’</w:t>
      </w:r>
      <w:r>
        <w:rPr>
          <w:rFonts w:ascii="BPG Sans Modern GPL&amp;GNU" w:hAnsi="BPG Sans Modern GPL&amp;GNU"/>
          <w:color w:val="A70741"/>
          <w:spacing w:val="-23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spacing w:val="-3"/>
          <w:w w:val="85"/>
          <w:sz w:val="18"/>
        </w:rPr>
        <w:t>equity </w:t>
      </w:r>
      <w:r>
        <w:rPr>
          <w:rFonts w:ascii="BPG Sans Modern GPL&amp;GNU" w:hAnsi="BPG Sans Modern GPL&amp;GNU"/>
          <w:color w:val="A70741"/>
          <w:w w:val="85"/>
          <w:sz w:val="18"/>
        </w:rPr>
        <w:t>prices</w:t>
      </w:r>
      <w:r>
        <w:rPr>
          <w:rFonts w:ascii="BPG Sans Modern GPL&amp;GNU" w:hAnsi="BPG Sans Modern GPL&amp;GNU"/>
          <w:color w:val="A70741"/>
          <w:spacing w:val="-18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have</w:t>
      </w:r>
      <w:r>
        <w:rPr>
          <w:rFonts w:ascii="BPG Sans Modern GPL&amp;GNU" w:hAns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risen</w:t>
      </w:r>
      <w:r>
        <w:rPr>
          <w:rFonts w:ascii="BPG Sans Modern GPL&amp;GNU" w:hAnsi="BPG Sans Modern GPL&amp;GNU"/>
          <w:color w:val="A70741"/>
          <w:spacing w:val="-18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by</w:t>
      </w:r>
      <w:r>
        <w:rPr>
          <w:rFonts w:ascii="BPG Sans Modern GPL&amp;GNU" w:hAns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less</w:t>
      </w:r>
      <w:r>
        <w:rPr>
          <w:rFonts w:ascii="BPG Sans Modern GPL&amp;GNU" w:hAnsi="BPG Sans Modern GPL&amp;GNU"/>
          <w:color w:val="A70741"/>
          <w:spacing w:val="-2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than</w:t>
      </w:r>
      <w:r>
        <w:rPr>
          <w:rFonts w:ascii="BPG Sans Modern GPL&amp;GNU" w:hAns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global</w:t>
      </w:r>
      <w:r>
        <w:rPr>
          <w:rFonts w:ascii="BPG Sans Modern GPL&amp;GNU" w:hAnsi="BPG Sans Modern GPL&amp;GNU"/>
          <w:color w:val="A70741"/>
          <w:spacing w:val="-18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equity</w:t>
      </w:r>
      <w:r>
        <w:rPr>
          <w:rFonts w:ascii="BPG Sans Modern GPL&amp;GNU" w:hAns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prices</w:t>
      </w:r>
      <w:r>
        <w:rPr>
          <w:rFonts w:ascii="BPG Sans Modern GPL&amp;GNU" w:hAnsi="BPG Sans Modern GPL&amp;GNU"/>
          <w:color w:val="A70741"/>
          <w:spacing w:val="-20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over </w:t>
      </w:r>
      <w:r>
        <w:rPr>
          <w:rFonts w:ascii="BPG Sans Modern GPL&amp;GNU" w:hAnsi="BPG Sans Modern GPL&amp;GNU"/>
          <w:color w:val="A70741"/>
          <w:w w:val="95"/>
          <w:sz w:val="18"/>
        </w:rPr>
        <w:t>the past</w:t>
      </w:r>
      <w:r>
        <w:rPr>
          <w:rFonts w:ascii="BPG Sans Modern GPL&amp;GNU" w:hAns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year</w:t>
      </w:r>
    </w:p>
    <w:p>
      <w:pPr>
        <w:spacing w:before="5"/>
        <w:ind w:left="17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Global, UK and UK domestically focused companies’ equity prices</w:t>
      </w:r>
    </w:p>
    <w:p>
      <w:pPr>
        <w:spacing w:line="126" w:lineRule="exact" w:before="79"/>
        <w:ind w:left="253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Indices: 23 June 2016 = 100</w:t>
      </w:r>
    </w:p>
    <w:p>
      <w:pPr>
        <w:spacing w:line="126" w:lineRule="exact" w:before="0"/>
        <w:ind w:left="3915" w:right="0" w:firstLine="0"/>
        <w:jc w:val="left"/>
        <w:rPr>
          <w:sz w:val="12"/>
        </w:rPr>
      </w:pPr>
      <w:r>
        <w:rPr/>
        <w:pict>
          <v:group style="position:absolute;margin-left:39.685001pt;margin-top:2.712055pt;width:184.8pt;height:142.65pt;mso-position-horizontal-relative:page;mso-position-vertical-relative:paragraph;z-index:15773184" coordorigin="794,54" coordsize="3696,2853">
            <v:shape style="position:absolute;left:1388;top:420;width:3102;height:2480" coordorigin="1388,421" coordsize="3102,2480" path="m4376,2544l4489,2544m4376,2189l4489,2189m4376,1837l4489,1837m4376,1482l4489,1482m4376,1128l4489,1128m4376,775l4489,775m4376,421l4489,421m4311,2843l4311,2900m3893,2843l3893,2900m3488,2787l3488,2900m3070,2843l3070,2900m2650,2843l2650,2900m2226,2843l2226,2900m1806,2843l1806,2900m1388,2843l1388,2900e" filled="false" stroked="true" strokeweight=".5pt" strokecolor="#231f20">
              <v:path arrowok="t"/>
              <v:stroke dashstyle="solid"/>
            </v:shape>
            <v:shape style="position:absolute;left:971;top:54;width:3357;height:2846" type="#_x0000_t75" stroked="false">
              <v:imagedata r:id="rId57" o:title=""/>
            </v:shape>
            <v:shape style="position:absolute;left:804;top:418;width:114;height:2124" coordorigin="804,419" coordsize="114,2124" path="m804,2542l918,2542m804,2188l918,2188m804,1835l918,1835m804,1481l918,1481m804,1126l918,1126m804,774l918,774m804,419l918,419e" filled="false" stroked="true" strokeweight=".5pt" strokecolor="#231f20">
              <v:path arrowok="t"/>
              <v:stroke dashstyle="solid"/>
            </v:shape>
            <v:rect style="position:absolute;left:798;top:67;width:3686;height:2835" filled="false" stroked="true" strokeweight=".5pt" strokecolor="#231f20">
              <v:stroke dashstyle="solid"/>
            </v:rect>
            <v:shape style="position:absolute;left:1496;top:124;width:65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23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June</w:t>
                    </w:r>
                    <w:r>
                      <w:rPr>
                        <w:color w:val="231F20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2016</w:t>
                    </w:r>
                  </w:p>
                </w:txbxContent>
              </v:textbox>
              <w10:wrap type="none"/>
            </v:shape>
            <v:shape style="position:absolute;left:2555;top:124;width:1129;height:595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348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rFonts w:ascii="Georgia"/>
                        <w:i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Georgia"/>
                        <w:i/>
                        <w:sz w:val="1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8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1162;top:1136;width:926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1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Datastream Global </w:t>
                    </w:r>
                    <w:r>
                      <w:rPr>
                        <w:color w:val="74C043"/>
                        <w:w w:val="85"/>
                        <w:sz w:val="12"/>
                      </w:rPr>
                      <w:t>Equity Index</w:t>
                    </w:r>
                    <w:r>
                      <w:rPr>
                        <w:color w:val="74C043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516;top:2053;width:1113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-7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UK domestically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focused companies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120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0" w:right="972" w:firstLine="0"/>
        <w:jc w:val="right"/>
        <w:rPr>
          <w:sz w:val="12"/>
        </w:rPr>
      </w:pPr>
      <w:r>
        <w:rPr>
          <w:color w:val="231F20"/>
          <w:w w:val="95"/>
          <w:sz w:val="12"/>
        </w:rPr>
        <w:t>115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97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110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972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105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972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0" w:right="972" w:firstLine="0"/>
        <w:jc w:val="right"/>
        <w:rPr>
          <w:sz w:val="12"/>
        </w:rPr>
      </w:pPr>
      <w:r>
        <w:rPr>
          <w:color w:val="231F20"/>
          <w:w w:val="70"/>
          <w:sz w:val="12"/>
        </w:rPr>
        <w:t>95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972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972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85</w:t>
      </w:r>
    </w:p>
    <w:p>
      <w:pPr>
        <w:pStyle w:val="BodyText"/>
        <w:spacing w:before="5"/>
        <w:rPr>
          <w:sz w:val="17"/>
        </w:rPr>
      </w:pPr>
    </w:p>
    <w:p>
      <w:pPr>
        <w:spacing w:line="125" w:lineRule="exact" w:before="1"/>
        <w:ind w:left="395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tabs>
          <w:tab w:pos="769" w:val="left" w:leader="none"/>
          <w:tab w:pos="1617" w:val="left" w:leader="none"/>
          <w:tab w:pos="2028" w:val="left" w:leader="none"/>
          <w:tab w:pos="2446" w:val="left" w:leader="none"/>
          <w:tab w:pos="2877" w:val="left" w:leader="none"/>
          <w:tab w:pos="3294" w:val="left" w:leader="none"/>
        </w:tabs>
        <w:spacing w:line="125" w:lineRule="exact" w:before="0"/>
        <w:ind w:left="36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Jan.</w:t>
        <w:tab/>
        <w:t>Mar.  </w:t>
      </w:r>
      <w:r>
        <w:rPr>
          <w:color w:val="231F20"/>
          <w:spacing w:val="26"/>
          <w:w w:val="80"/>
          <w:sz w:val="12"/>
        </w:rPr>
        <w:t> </w:t>
      </w:r>
      <w:r>
        <w:rPr>
          <w:color w:val="231F20"/>
          <w:w w:val="80"/>
          <w:sz w:val="12"/>
        </w:rPr>
        <w:t>May</w:t>
        <w:tab/>
        <w:t>July</w:t>
        <w:tab/>
        <w:t>Sep.</w:t>
        <w:tab/>
        <w:t>Nov.</w:t>
        <w:tab/>
        <w:t>Jan.</w:t>
        <w:tab/>
        <w:t>Mar.</w:t>
      </w:r>
      <w:r>
        <w:rPr>
          <w:color w:val="231F20"/>
          <w:spacing w:val="12"/>
          <w:w w:val="80"/>
          <w:sz w:val="12"/>
        </w:rPr>
        <w:t> </w:t>
      </w:r>
      <w:r>
        <w:rPr>
          <w:color w:val="231F20"/>
          <w:w w:val="80"/>
          <w:sz w:val="12"/>
        </w:rPr>
        <w:t>May</w:t>
      </w:r>
    </w:p>
    <w:p>
      <w:pPr>
        <w:tabs>
          <w:tab w:pos="3228" w:val="left" w:leader="none"/>
        </w:tabs>
        <w:spacing w:before="14"/>
        <w:ind w:left="149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2016</w:t>
        <w:tab/>
      </w:r>
      <w:r>
        <w:rPr>
          <w:color w:val="231F20"/>
          <w:w w:val="95"/>
          <w:sz w:val="12"/>
        </w:rPr>
        <w:t>17</w:t>
      </w:r>
    </w:p>
    <w:p>
      <w:pPr>
        <w:pStyle w:val="BodyText"/>
        <w:spacing w:before="8"/>
        <w:rPr>
          <w:sz w:val="12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Bloomberg, Thomson Reuters Datastream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131" w:lineRule="exact" w:before="0" w:after="0"/>
        <w:ind w:left="343" w:right="0" w:hanging="171"/>
        <w:jc w:val="both"/>
        <w:rPr>
          <w:sz w:val="11"/>
        </w:rPr>
      </w:pPr>
      <w:r>
        <w:rPr>
          <w:color w:val="231F20"/>
          <w:w w:val="85"/>
          <w:sz w:val="11"/>
        </w:rPr>
        <w:t>Based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53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countries.</w:t>
      </w:r>
    </w:p>
    <w:p>
      <w:pPr>
        <w:pStyle w:val="ListParagraph"/>
        <w:numPr>
          <w:ilvl w:val="0"/>
          <w:numId w:val="18"/>
        </w:numPr>
        <w:tabs>
          <w:tab w:pos="344" w:val="left" w:leader="none"/>
        </w:tabs>
        <w:spacing w:line="235" w:lineRule="auto" w:before="1" w:after="0"/>
        <w:ind w:left="343" w:right="765" w:hanging="171"/>
        <w:jc w:val="both"/>
        <w:rPr>
          <w:sz w:val="11"/>
        </w:rPr>
      </w:pP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domestically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focused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generating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70%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their </w:t>
      </w:r>
      <w:r>
        <w:rPr>
          <w:color w:val="231F20"/>
          <w:w w:val="80"/>
          <w:sz w:val="11"/>
        </w:rPr>
        <w:t>revenues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United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Kingdom,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accounts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companies’ </w:t>
      </w:r>
      <w:r>
        <w:rPr>
          <w:color w:val="231F20"/>
          <w:w w:val="90"/>
          <w:sz w:val="11"/>
        </w:rPr>
        <w:t>geographic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revenue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breakdown.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65"/>
      </w:pPr>
      <w:r>
        <w:rPr>
          <w:color w:val="231F20"/>
          <w:w w:val="75"/>
        </w:rPr>
        <w:t>although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evidence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broader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consumption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slowdown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6"/>
          <w:w w:val="75"/>
        </w:rPr>
        <w:t>had </w:t>
      </w:r>
      <w:r>
        <w:rPr>
          <w:color w:val="231F20"/>
          <w:w w:val="85"/>
        </w:rPr>
        <w:t>been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mixed.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positive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data,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central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appeared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stronger.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173" w:right="338"/>
      </w:pPr>
      <w:r>
        <w:rPr>
          <w:color w:val="231F20"/>
          <w:w w:val="85"/>
        </w:rPr>
        <w:t>CPI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1.8%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January,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fractionally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below </w:t>
      </w:r>
      <w:r>
        <w:rPr>
          <w:color w:val="231F20"/>
          <w:w w:val="80"/>
        </w:rPr>
        <w:t>Bank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staff’s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expectation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0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.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news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January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outturn,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announced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utility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price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rises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excess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February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forecast </w:t>
      </w:r>
      <w:r>
        <w:rPr>
          <w:color w:val="231F20"/>
          <w:w w:val="85"/>
        </w:rPr>
        <w:t>assumptions,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leave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staff’s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expectation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projection.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85"/>
        </w:rPr>
        <w:t>notably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softer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despite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unemployment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rate.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59" w:lineRule="auto"/>
        <w:ind w:left="173" w:right="365"/>
      </w:pP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collective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view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conditioning </w:t>
      </w:r>
      <w:r>
        <w:rPr>
          <w:color w:val="231F20"/>
          <w:w w:val="75"/>
        </w:rPr>
        <w:t>assumption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had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underpinned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February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projections</w:t>
      </w:r>
    </w:p>
    <w:p>
      <w:pPr>
        <w:pStyle w:val="BodyText"/>
        <w:spacing w:line="259" w:lineRule="auto" w:before="1"/>
        <w:ind w:left="173" w:right="444"/>
      </w:pPr>
      <w:r>
        <w:rPr>
          <w:color w:val="231F20"/>
          <w:w w:val="80"/>
        </w:rPr>
        <w:t>—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withdrawal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monetary stimulus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course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remained </w:t>
      </w:r>
      <w:r>
        <w:rPr>
          <w:color w:val="231F20"/>
          <w:w w:val="85"/>
        </w:rPr>
        <w:t>appropriate. Some members noted that it would take relatively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upside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news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prospects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activity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consider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immediate reduction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support.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member,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monetary policy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trade-off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evolved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justify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immediate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increase </w:t>
      </w:r>
      <w:r>
        <w:rPr>
          <w:color w:val="231F20"/>
          <w:w w:val="90"/>
        </w:rPr>
        <w:t>in Bank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Rate.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59" w:lineRule="auto"/>
        <w:ind w:left="173" w:right="348"/>
      </w:pP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contributed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90"/>
        </w:rPr>
        <w:t>recent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years.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59" w:lineRule="auto" w:before="1"/>
        <w:ind w:left="173" w:right="347"/>
      </w:pPr>
      <w:r>
        <w:rPr>
          <w:color w:val="231F20"/>
          <w:w w:val="80"/>
        </w:rPr>
        <w:t>Sterling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volatile,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appreciation 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general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election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announced,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possibly reflecting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weight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participants </w:t>
      </w:r>
      <w:r>
        <w:rPr>
          <w:color w:val="231F20"/>
          <w:w w:val="75"/>
        </w:rPr>
        <w:t>are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placing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smooth,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rather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disorderly,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Brexit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process.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run-up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3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ERI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2½% </w:t>
      </w:r>
      <w:r>
        <w:rPr>
          <w:color w:val="231F20"/>
          <w:w w:val="80"/>
        </w:rPr>
        <w:t>higher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2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was </w:t>
      </w:r>
      <w:r>
        <w:rPr>
          <w:color w:val="231F20"/>
          <w:w w:val="85"/>
        </w:rPr>
        <w:t>16%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peak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2015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19"/>
          <w:w w:val="85"/>
        </w:rPr>
        <w:t> </w:t>
      </w:r>
      <w:r>
        <w:rPr>
          <w:rFonts w:ascii="Trebuchet MS" w:hAnsi="Trebuchet MS"/>
          <w:color w:val="231F20"/>
          <w:w w:val="85"/>
        </w:rPr>
        <w:t>1.8</w:t>
      </w:r>
      <w:r>
        <w:rPr>
          <w:color w:val="231F20"/>
          <w:w w:val="85"/>
        </w:rPr>
        <w:t>).</w:t>
      </w:r>
    </w:p>
    <w:p>
      <w:pPr>
        <w:pStyle w:val="BodyText"/>
        <w:spacing w:before="9"/>
      </w:pPr>
    </w:p>
    <w:p>
      <w:pPr>
        <w:pStyle w:val="Heading4"/>
      </w:pPr>
      <w:r>
        <w:rPr>
          <w:color w:val="A70741"/>
        </w:rPr>
        <w:t>Corporate capital markets</w:t>
      </w:r>
    </w:p>
    <w:p>
      <w:pPr>
        <w:pStyle w:val="BodyText"/>
        <w:spacing w:line="259" w:lineRule="auto" w:before="17"/>
        <w:ind w:left="173" w:right="354"/>
      </w:pPr>
      <w:r>
        <w:rPr>
          <w:color w:val="231F20"/>
          <w:w w:val="80"/>
        </w:rPr>
        <w:t>Developments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matter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ability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 cost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finance.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75"/>
        </w:rPr>
        <w:t>underperformed its international equivalents in recent weeks,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FTSE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All-Share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 </w:t>
      </w:r>
      <w:r>
        <w:rPr>
          <w:color w:val="231F20"/>
          <w:w w:val="85"/>
        </w:rPr>
        <w:t>year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6"/>
          <w:w w:val="85"/>
        </w:rPr>
        <w:t> </w:t>
      </w:r>
      <w:r>
        <w:rPr>
          <w:rFonts w:ascii="Trebuchet MS" w:hAnsi="Trebuchet MS"/>
          <w:color w:val="231F20"/>
          <w:w w:val="85"/>
        </w:rPr>
        <w:t>1.7</w:t>
      </w:r>
      <w:r>
        <w:rPr>
          <w:color w:val="231F20"/>
          <w:w w:val="85"/>
        </w:rPr>
        <w:t>).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Nevertheless,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have materially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reduced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equity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finance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many </w:t>
      </w:r>
      <w:r>
        <w:rPr>
          <w:color w:val="231F20"/>
          <w:w w:val="80"/>
        </w:rPr>
        <w:t>companies,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simply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direct impact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sterling value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currency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earnings.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equity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domestically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focused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those </w:t>
      </w:r>
      <w:r>
        <w:rPr>
          <w:color w:val="231F20"/>
          <w:w w:val="85"/>
        </w:rPr>
        <w:t>for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least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70%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revenue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earned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4"/>
        <w:ind w:left="173" w:right="395"/>
      </w:pPr>
      <w:r>
        <w:rPr>
          <w:color w:val="231F20"/>
          <w:w w:val="80"/>
        </w:rPr>
        <w:t>United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90"/>
        </w:rPr>
        <w:t>over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Chart</w:t>
      </w:r>
      <w:r>
        <w:rPr>
          <w:rFonts w:ascii="Trebuchet MS" w:hAnsi="Trebuchet MS"/>
          <w:color w:val="231F20"/>
          <w:spacing w:val="-15"/>
          <w:w w:val="90"/>
        </w:rPr>
        <w:t> </w:t>
      </w:r>
      <w:r>
        <w:rPr>
          <w:rFonts w:ascii="Trebuchet MS" w:hAnsi="Trebuchet MS"/>
          <w:color w:val="231F20"/>
          <w:w w:val="90"/>
        </w:rPr>
        <w:t>1.13</w:t>
      </w:r>
      <w:r>
        <w:rPr>
          <w:color w:val="231F20"/>
          <w:w w:val="90"/>
        </w:rPr>
        <w:t>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437"/>
      </w:pPr>
      <w:r>
        <w:rPr>
          <w:color w:val="231F20"/>
          <w:w w:val="75"/>
        </w:rPr>
        <w:t>Companies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raise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finance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issuing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bonds.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April,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completed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purchase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£10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billion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75"/>
        </w:rPr>
        <w:t>investment-grade corporate bonds under the Corporate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5"/>
          <w:w w:val="75"/>
        </w:rPr>
        <w:t>Bond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5067" w:space="262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72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9" w:right="334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1.14</w:t>
      </w:r>
      <w:r>
        <w:rPr>
          <w:rFonts w:ascii="Trebuchet MS"/>
          <w:b/>
          <w:color w:val="A70741"/>
          <w:spacing w:val="-1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Sterling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corporate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bond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yields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fallen </w:t>
      </w:r>
      <w:r>
        <w:rPr>
          <w:rFonts w:ascii="BPG Sans Modern GPL&amp;GNU"/>
          <w:color w:val="A70741"/>
          <w:w w:val="95"/>
          <w:sz w:val="18"/>
        </w:rPr>
        <w:t>since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February</w:t>
      </w:r>
    </w:p>
    <w:p>
      <w:pPr>
        <w:spacing w:before="3"/>
        <w:ind w:left="179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non-financial corporate bond yields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7" w:lineRule="exact" w:before="115"/>
        <w:ind w:left="348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7" w:lineRule="exact" w:before="0"/>
        <w:ind w:left="3926" w:right="0" w:firstLine="0"/>
        <w:jc w:val="left"/>
        <w:rPr>
          <w:sz w:val="12"/>
        </w:rPr>
      </w:pPr>
      <w:r>
        <w:rPr/>
        <w:pict>
          <v:group style="position:absolute;margin-left:39.967999pt;margin-top:2.852557pt;width:184.8pt;height:142.25pt;mso-position-horizontal-relative:page;mso-position-vertical-relative:paragraph;z-index:15781888" coordorigin="799,57" coordsize="3696,2845">
            <v:shape style="position:absolute;left:969;top:322;width:3526;height:2573" coordorigin="969,322" coordsize="3526,2573" path="m4382,1095l4495,1095m4382,836l4495,836m4382,579l4495,579m4382,322l4495,322m969,2782l969,2895e" filled="false" stroked="true" strokeweight=".5pt" strokecolor="#231f20">
              <v:path arrowok="t"/>
              <v:stroke dashstyle="solid"/>
            </v:shape>
            <v:shape style="position:absolute;left:809;top:63;width:3686;height:2832" type="#_x0000_t75" stroked="false">
              <v:imagedata r:id="rId58" o:title=""/>
            </v:shape>
            <v:shape style="position:absolute;left:809;top:322;width:114;height:2316" coordorigin="810,323" coordsize="114,2316" path="m810,2638l923,2638m810,2381l923,2381m810,1865l923,1865m810,1609l923,1609m810,1352l923,1352m810,1095l923,1095m810,836l923,836m810,579l923,579m810,323l923,323e" filled="false" stroked="true" strokeweight=".5pt" strokecolor="#231f20">
              <v:path arrowok="t"/>
              <v:stroke dashstyle="solid"/>
            </v:shape>
            <v:rect style="position:absolute;left:804;top:62;width:3686;height:2835" filled="false" stroked="true" strokeweight=".5pt" strokecolor="#231f20">
              <v:stroke dashstyle="solid"/>
            </v:rect>
            <v:shape style="position:absolute;left:3186;top:151;width:78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406;top:497;width:82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B6E7"/>
                        <w:w w:val="75"/>
                        <w:sz w:val="12"/>
                      </w:rPr>
                      <w:t>High-yield (US$)</w:t>
                    </w:r>
                  </w:p>
                </w:txbxContent>
              </v:textbox>
              <w10:wrap type="none"/>
            </v:shape>
            <v:shape style="position:absolute;left:1794;top:1042;width:68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80"/>
                        <w:sz w:val="12"/>
                      </w:rPr>
                      <w:t>High-yield</w:t>
                    </w:r>
                    <w:r>
                      <w:rPr>
                        <w:color w:val="CA7CA6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0"/>
                        <w:sz w:val="12"/>
                      </w:rPr>
                      <w:t>(£)</w:t>
                    </w:r>
                  </w:p>
                </w:txbxContent>
              </v:textbox>
              <w10:wrap type="none"/>
            </v:shape>
            <v:shape style="position:absolute;left:1010;top:1537;width:68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High-yield (€)</w:t>
                    </w:r>
                  </w:p>
                </w:txbxContent>
              </v:textbox>
              <w10:wrap type="none"/>
            </v:shape>
            <v:shape style="position:absolute;left:1874;top:1737;width:117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Investment-grade (US$)</w:t>
                    </w:r>
                  </w:p>
                </w:txbxContent>
              </v:textbox>
              <w10:wrap type="none"/>
            </v:shape>
            <v:shape style="position:absolute;left:2187;top:2297;width:103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Investment-grade (£)</w:t>
                    </w:r>
                  </w:p>
                </w:txbxContent>
              </v:textbox>
              <w10:wrap type="none"/>
            </v:shape>
            <v:shape style="position:absolute;left:1086;top:2666;width:103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Investment-grade (€)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20"/>
          <w:sz w:val="12"/>
        </w:rPr>
        <w:t>11</w:t>
      </w:r>
    </w:p>
    <w:p>
      <w:pPr>
        <w:spacing w:before="113"/>
        <w:ind w:left="0" w:right="493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113"/>
        <w:ind w:left="0" w:right="493" w:firstLine="0"/>
        <w:jc w:val="right"/>
        <w:rPr>
          <w:sz w:val="12"/>
        </w:rPr>
      </w:pPr>
      <w:r>
        <w:rPr>
          <w:color w:val="231F20"/>
          <w:w w:val="72"/>
          <w:sz w:val="12"/>
        </w:rPr>
        <w:t>9</w:t>
      </w:r>
    </w:p>
    <w:p>
      <w:pPr>
        <w:spacing w:before="114"/>
        <w:ind w:left="0" w:right="493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spacing w:before="113"/>
        <w:ind w:left="0" w:right="493" w:firstLine="0"/>
        <w:jc w:val="righ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spacing w:before="113"/>
        <w:ind w:left="0" w:right="493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113"/>
        <w:ind w:left="0" w:right="493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13"/>
        <w:ind w:left="0" w:right="493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14"/>
        <w:ind w:left="0" w:right="493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13"/>
        <w:ind w:left="0" w:right="493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113"/>
        <w:ind w:left="0" w:right="493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28" w:lineRule="exact" w:before="113"/>
        <w:ind w:left="3958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2431" w:val="left" w:leader="none"/>
          <w:tab w:pos="3471" w:val="left" w:leader="none"/>
        </w:tabs>
        <w:spacing w:line="128" w:lineRule="exact" w:before="0"/>
        <w:ind w:left="91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w w:val="95"/>
          <w:sz w:val="12"/>
        </w:rPr>
        <w:t>16</w:t>
        <w:tab/>
        <w:t>17</w:t>
      </w:r>
    </w:p>
    <w:p>
      <w:pPr>
        <w:spacing w:line="235" w:lineRule="auto" w:before="125"/>
        <w:ind w:left="179" w:right="258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America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Merrill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Lynch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Global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Research,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spacing w:line="235" w:lineRule="auto" w:before="0"/>
        <w:ind w:left="349" w:right="29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Investment-grade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yields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BBB3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or </w:t>
      </w:r>
      <w:r>
        <w:rPr>
          <w:color w:val="231F20"/>
          <w:w w:val="80"/>
          <w:sz w:val="11"/>
        </w:rPr>
        <w:t>above. High-yield corporate bond yields are calculated using aggregate indices of bonds rated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BBB3.</w:t>
      </w:r>
      <w:r>
        <w:rPr>
          <w:color w:val="231F20"/>
          <w:spacing w:val="7"/>
          <w:w w:val="80"/>
          <w:sz w:val="11"/>
        </w:rPr>
        <w:t> </w:t>
      </w:r>
      <w:r>
        <w:rPr>
          <w:color w:val="231F20"/>
          <w:w w:val="80"/>
          <w:sz w:val="11"/>
        </w:rPr>
        <w:t>Due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rebalancing,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movements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yields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end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month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might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reflect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population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securities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39.968498pt;margin-top:8.152746pt;width:215.45pt;height:.1pt;mso-position-horizontal-relative:page;mso-position-vertical-relative:paragraph;z-index:-15682560;mso-wrap-distance-left:0;mso-wrap-distance-right:0" coordorigin="799,163" coordsize="4309,0" path="m799,163l5108,16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9" w:right="33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1.15</w:t>
      </w:r>
      <w:r>
        <w:rPr>
          <w:rFonts w:ascii="Trebuchet MS"/>
          <w:b/>
          <w:color w:val="A70741"/>
          <w:spacing w:val="-1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Most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bank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funding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spreads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fallen </w:t>
      </w:r>
      <w:r>
        <w:rPr>
          <w:rFonts w:ascii="BPG Sans Modern GPL&amp;GNU"/>
          <w:color w:val="A70741"/>
          <w:w w:val="95"/>
          <w:sz w:val="18"/>
        </w:rPr>
        <w:t>slightly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further</w:t>
      </w:r>
    </w:p>
    <w:p>
      <w:pPr>
        <w:spacing w:before="5"/>
        <w:ind w:left="179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UK banks’ indicative longer-term funding spreads</w:t>
      </w:r>
    </w:p>
    <w:p>
      <w:pPr>
        <w:spacing w:line="121" w:lineRule="exact" w:before="115"/>
        <w:ind w:left="0" w:right="642" w:firstLine="0"/>
        <w:jc w:val="right"/>
        <w:rPr>
          <w:sz w:val="12"/>
        </w:rPr>
      </w:pPr>
      <w:r>
        <w:rPr>
          <w:color w:val="231F20"/>
          <w:w w:val="75"/>
          <w:sz w:val="12"/>
        </w:rPr>
        <w:t>Percentage points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9" w:right="394"/>
      </w:pPr>
      <w:r>
        <w:rPr>
          <w:color w:val="231F20"/>
          <w:w w:val="80"/>
        </w:rPr>
        <w:t>Purchase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Scheme,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policy </w:t>
      </w:r>
      <w:r>
        <w:rPr>
          <w:color w:val="231F20"/>
          <w:w w:val="85"/>
        </w:rPr>
        <w:t>package in August 2016.</w:t>
      </w:r>
      <w:r>
        <w:rPr>
          <w:color w:val="231F20"/>
          <w:w w:val="85"/>
          <w:position w:val="4"/>
          <w:sz w:val="14"/>
        </w:rPr>
        <w:t>(1) </w:t>
      </w:r>
      <w:r>
        <w:rPr>
          <w:color w:val="231F20"/>
          <w:w w:val="85"/>
        </w:rPr>
        <w:t>Following the August </w:t>
      </w:r>
      <w:r>
        <w:rPr>
          <w:color w:val="231F20"/>
          <w:w w:val="75"/>
        </w:rPr>
        <w:t>announcement,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cost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issuing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sterling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4"/>
          <w:w w:val="75"/>
        </w:rPr>
        <w:t>bonds </w:t>
      </w:r>
      <w:r>
        <w:rPr>
          <w:color w:val="231F20"/>
          <w:w w:val="80"/>
        </w:rPr>
        <w:t>fell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period.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9" w:right="731"/>
        <w:jc w:val="both"/>
      </w:pP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yields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both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investment-grade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riskier,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so-called ‘high-yield’,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sterling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bonds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fallen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 </w:t>
      </w:r>
      <w:r>
        <w:rPr>
          <w:color w:val="231F20"/>
          <w:w w:val="85"/>
        </w:rPr>
        <w:t>February</w:t>
      </w:r>
      <w:r>
        <w:rPr>
          <w:color w:val="231F20"/>
          <w:spacing w:val="-37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rFonts w:ascii="Trebuchet MS" w:hAnsi="Trebuchet MS"/>
          <w:i/>
          <w:color w:val="231F20"/>
          <w:spacing w:val="-2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2"/>
          <w:w w:val="85"/>
        </w:rPr>
        <w:t> </w:t>
      </w:r>
      <w:r>
        <w:rPr>
          <w:rFonts w:ascii="Trebuchet MS" w:hAnsi="Trebuchet MS"/>
          <w:color w:val="231F20"/>
          <w:w w:val="85"/>
        </w:rPr>
        <w:t>1.14</w:t>
      </w:r>
      <w:r>
        <w:rPr>
          <w:color w:val="231F20"/>
          <w:w w:val="85"/>
        </w:rPr>
        <w:t>).</w:t>
      </w:r>
      <w:r>
        <w:rPr>
          <w:color w:val="231F20"/>
          <w:spacing w:val="-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reflects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line="259" w:lineRule="auto" w:before="1"/>
        <w:ind w:left="179" w:right="394"/>
      </w:pPr>
      <w:r>
        <w:rPr>
          <w:color w:val="231F20"/>
          <w:w w:val="85"/>
        </w:rPr>
        <w:t>UK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government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bond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yields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6"/>
          <w:w w:val="85"/>
        </w:rPr>
        <w:t> </w:t>
      </w:r>
      <w:r>
        <w:rPr>
          <w:rFonts w:ascii="Trebuchet MS"/>
          <w:color w:val="231F20"/>
          <w:w w:val="85"/>
        </w:rPr>
        <w:t>1.4</w:t>
      </w:r>
      <w:r>
        <w:rPr>
          <w:color w:val="231F20"/>
          <w:w w:val="85"/>
        </w:rPr>
        <w:t>),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change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compensation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investors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require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riskiness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company.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yields,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overall </w:t>
      </w:r>
      <w:r>
        <w:rPr>
          <w:color w:val="231F20"/>
          <w:w w:val="75"/>
        </w:rPr>
        <w:t>net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external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finance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raised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slightly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9"/>
          <w:w w:val="75"/>
        </w:rPr>
        <w:t>in </w:t>
      </w:r>
      <w:r>
        <w:rPr>
          <w:color w:val="231F20"/>
          <w:w w:val="85"/>
        </w:rPr>
        <w:t>Q1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9" w:right="347"/>
      </w:pPr>
      <w:r>
        <w:rPr>
          <w:color w:val="231F20"/>
          <w:w w:val="80"/>
        </w:rPr>
        <w:t>Capital markets also matter for broader credit conditions through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costs.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spreads </w:t>
      </w:r>
      <w:r>
        <w:rPr>
          <w:color w:val="231F20"/>
          <w:w w:val="75"/>
        </w:rPr>
        <w:t>that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banks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above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benchmark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interest </w:t>
      </w:r>
      <w:r>
        <w:rPr>
          <w:color w:val="231F20"/>
          <w:w w:val="80"/>
        </w:rPr>
        <w:t>rates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February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0"/>
          <w:w w:val="85"/>
        </w:rPr>
        <w:t> </w:t>
      </w:r>
      <w:r>
        <w:rPr>
          <w:rFonts w:ascii="Trebuchet MS"/>
          <w:color w:val="231F20"/>
          <w:w w:val="85"/>
        </w:rPr>
        <w:t>1.15</w:t>
      </w:r>
      <w:r>
        <w:rPr>
          <w:color w:val="231F20"/>
          <w:w w:val="85"/>
        </w:rPr>
        <w:t>).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lending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overall remain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supportive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rFonts w:ascii="Trebuchet MS"/>
          <w:i/>
          <w:color w:val="231F20"/>
          <w:w w:val="85"/>
        </w:rPr>
        <w:t>Credit </w:t>
      </w:r>
      <w:r>
        <w:rPr>
          <w:rFonts w:ascii="Trebuchet MS"/>
          <w:i/>
          <w:color w:val="231F20"/>
          <w:w w:val="80"/>
        </w:rPr>
        <w:t>Conditions</w:t>
      </w:r>
      <w:r>
        <w:rPr>
          <w:rFonts w:ascii="Trebuchet MS"/>
          <w:i/>
          <w:color w:val="231F20"/>
          <w:spacing w:val="-21"/>
          <w:w w:val="80"/>
        </w:rPr>
        <w:t> </w:t>
      </w:r>
      <w:r>
        <w:rPr>
          <w:rFonts w:ascii="Trebuchet MS"/>
          <w:i/>
          <w:color w:val="231F20"/>
          <w:w w:val="80"/>
        </w:rPr>
        <w:t>Survey</w:t>
      </w:r>
      <w:r>
        <w:rPr>
          <w:rFonts w:ascii="Trebuchet MS"/>
          <w:i/>
          <w:color w:val="231F20"/>
          <w:spacing w:val="-13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3"/>
          <w:w w:val="80"/>
        </w:rPr>
        <w:t>credit </w:t>
      </w:r>
      <w:r>
        <w:rPr>
          <w:color w:val="231F20"/>
          <w:w w:val="85"/>
        </w:rPr>
        <w:t>supply (Section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521" w:space="802"/>
            <w:col w:w="5507"/>
          </w:cols>
        </w:sectPr>
      </w:pPr>
    </w:p>
    <w:p>
      <w:pPr>
        <w:spacing w:line="143" w:lineRule="exact" w:before="0"/>
        <w:ind w:left="0" w:right="2807" w:firstLine="0"/>
        <w:jc w:val="center"/>
        <w:rPr>
          <w:sz w:val="12"/>
        </w:rPr>
      </w:pPr>
      <w:r>
        <w:rPr/>
        <w:pict>
          <v:group style="position:absolute;margin-left:39.967999pt;margin-top:3.274783pt;width:184.8pt;height:142.25pt;mso-position-horizontal-relative:page;mso-position-vertical-relative:paragraph;z-index:15777792" coordorigin="799,65" coordsize="3696,2845">
            <v:shape style="position:absolute;left:4381;top:425;width:114;height:1416" coordorigin="4382,425" coordsize="114,1416" path="m4382,1841l4495,1841m4382,1487l4495,1487m4382,1133l4495,1133m4382,779l4495,779m4382,425l4495,425e" filled="false" stroked="true" strokeweight=".5pt" strokecolor="#231f20">
              <v:path arrowok="t"/>
              <v:stroke dashstyle="solid"/>
            </v:shape>
            <v:shape style="position:absolute;left:968;top:67;width:3527;height:2837" type="#_x0000_t75" stroked="false">
              <v:imagedata r:id="rId59" o:title=""/>
            </v:shape>
            <v:shape style="position:absolute;left:809;top:428;width:114;height:2121" coordorigin="810,428" coordsize="114,2121" path="m810,2549l923,2549m810,2195l923,2195m810,1844l923,1844m810,1490l923,1490m810,1136l923,1136m810,782l923,782m810,428l923,428e" filled="false" stroked="true" strokeweight=".5pt" strokecolor="#231f20">
              <v:path arrowok="t"/>
              <v:stroke dashstyle="solid"/>
            </v:shape>
            <v:rect style="position:absolute;left:804;top:70;width:3686;height:2835" filled="false" stroked="true" strokeweight=".5pt" strokecolor="#231f20">
              <v:stroke dashstyle="solid"/>
            </v:rect>
            <v:shape style="position:absolute;left:1500;top:126;width:157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Senior</w:t>
                    </w:r>
                    <w:r>
                      <w:rPr>
                        <w:color w:val="00568B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unsecured</w:t>
                    </w:r>
                    <w:r>
                      <w:rPr>
                        <w:color w:val="00568B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bond</w:t>
                    </w:r>
                    <w:r>
                      <w:rPr>
                        <w:color w:val="00568B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spread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404;top:231;width:78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922;top:769;width:1709;height:61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Spread</w:t>
                    </w:r>
                    <w:r>
                      <w:rPr>
                        <w:color w:val="AB937C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on</w:t>
                    </w:r>
                    <w:r>
                      <w:rPr>
                        <w:color w:val="AB937C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fixed-rate</w:t>
                    </w:r>
                    <w:r>
                      <w:rPr>
                        <w:color w:val="AB937C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retail</w:t>
                    </w:r>
                    <w:r>
                      <w:rPr>
                        <w:color w:val="AB937C"/>
                        <w:spacing w:val="-8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bonds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389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Five-year CDS premia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023;top:2084;width:688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-14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80"/>
                        <w:sz w:val="12"/>
                      </w:rPr>
                      <w:t>Covered </w:t>
                    </w:r>
                    <w:r>
                      <w:rPr>
                        <w:color w:val="CA7CA6"/>
                        <w:spacing w:val="-5"/>
                        <w:w w:val="80"/>
                        <w:sz w:val="12"/>
                      </w:rPr>
                      <w:t>bond </w:t>
                    </w:r>
                    <w:r>
                      <w:rPr>
                        <w:color w:val="CA7CA6"/>
                        <w:w w:val="85"/>
                        <w:sz w:val="12"/>
                      </w:rPr>
                      <w:t>spread</w:t>
                    </w:r>
                    <w:r>
                      <w:rPr>
                        <w:color w:val="CA7CA6"/>
                        <w:w w:val="85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3.5</w:t>
      </w:r>
    </w:p>
    <w:p>
      <w:pPr>
        <w:pStyle w:val="BodyText"/>
        <w:spacing w:before="3"/>
        <w:rPr>
          <w:sz w:val="9"/>
        </w:rPr>
      </w:pPr>
    </w:p>
    <w:p>
      <w:pPr>
        <w:spacing w:before="98"/>
        <w:ind w:left="0" w:right="2812" w:firstLine="0"/>
        <w:jc w:val="center"/>
        <w:rPr>
          <w:sz w:val="12"/>
        </w:rPr>
      </w:pPr>
      <w:r>
        <w:rPr>
          <w:color w:val="231F20"/>
          <w:w w:val="80"/>
          <w:sz w:val="12"/>
        </w:rPr>
        <w:t>3.0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2804" w:firstLine="0"/>
        <w:jc w:val="center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281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pStyle w:val="BodyText"/>
        <w:spacing w:before="4"/>
        <w:rPr>
          <w:sz w:val="9"/>
        </w:rPr>
      </w:pPr>
    </w:p>
    <w:p>
      <w:pPr>
        <w:spacing w:before="97"/>
        <w:ind w:left="0" w:right="2793" w:firstLine="0"/>
        <w:jc w:val="center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tabs>
          <w:tab w:pos="1093" w:val="left" w:leader="none"/>
          <w:tab w:pos="1623" w:val="left" w:leader="none"/>
          <w:tab w:pos="2150" w:val="left" w:leader="none"/>
          <w:tab w:pos="2679" w:val="left" w:leader="none"/>
          <w:tab w:pos="3207" w:val="left" w:leader="none"/>
          <w:tab w:pos="3577" w:val="left" w:leader="none"/>
        </w:tabs>
        <w:spacing w:before="0"/>
        <w:ind w:left="485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</w:r>
      <w:r>
        <w:rPr>
          <w:color w:val="231F20"/>
          <w:spacing w:val="-10"/>
          <w:sz w:val="12"/>
        </w:rPr>
        <w:t>17</w:t>
      </w:r>
    </w:p>
    <w:p>
      <w:pPr>
        <w:spacing w:before="98"/>
        <w:ind w:left="21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1.0</w:t>
      </w:r>
    </w:p>
    <w:p>
      <w:pPr>
        <w:pStyle w:val="BodyText"/>
        <w:spacing w:before="5"/>
        <w:rPr>
          <w:sz w:val="17"/>
        </w:rPr>
      </w:pPr>
    </w:p>
    <w:p>
      <w:pPr>
        <w:spacing w:line="140" w:lineRule="exact" w:before="0"/>
        <w:ind w:left="20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88" w:lineRule="exact" w:before="0"/>
        <w:ind w:left="19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42" w:lineRule="exact" w:before="25"/>
        <w:ind w:left="20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91" w:lineRule="exact" w:before="0"/>
        <w:ind w:left="20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1"/>
        <w:ind w:left="20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2" w:equalWidth="0">
            <w:col w:w="3683" w:space="40"/>
            <w:col w:w="7107"/>
          </w:cols>
        </w:sectPr>
      </w:pP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0pt;margin-top:59.528015pt;width:.1pt;height:346.3pt;mso-position-horizontal-relative:page;mso-position-vertical-relative:page;z-index:15782400" coordorigin="0,1191" coordsize="0,6926" path="m0,1191l0,8117e" filled="true" fillcolor="#f2dfdd" stroked="false">
            <v:path arrowok="t"/>
            <v:fill type="solid"/>
            <w10:wrap type="none"/>
          </v:shape>
        </w:pict>
      </w:r>
    </w:p>
    <w:p>
      <w:pPr>
        <w:spacing w:before="1"/>
        <w:ind w:left="17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Bloomberg, IHS Markit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9"/>
        </w:numPr>
        <w:tabs>
          <w:tab w:pos="350" w:val="left" w:leader="none"/>
        </w:tabs>
        <w:spacing w:line="235" w:lineRule="auto" w:before="0" w:after="0"/>
        <w:ind w:left="349" w:right="6459" w:hanging="171"/>
        <w:jc w:val="both"/>
        <w:rPr>
          <w:sz w:val="11"/>
        </w:rPr>
      </w:pPr>
      <w:r>
        <w:rPr>
          <w:color w:val="231F20"/>
          <w:w w:val="75"/>
          <w:sz w:val="11"/>
        </w:rPr>
        <w:t>Constant-maturity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unweighted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secondary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market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spreads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to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mid-swaps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spacing w:val="-5"/>
          <w:w w:val="75"/>
          <w:sz w:val="11"/>
        </w:rPr>
        <w:t>the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lenders’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five-year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euro-denominated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senior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unsecured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suitable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proxy </w:t>
      </w:r>
      <w:r>
        <w:rPr>
          <w:color w:val="231F20"/>
          <w:w w:val="85"/>
          <w:sz w:val="11"/>
        </w:rPr>
        <w:t>when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unavailable.</w:t>
      </w:r>
    </w:p>
    <w:p>
      <w:pPr>
        <w:pStyle w:val="ListParagraph"/>
        <w:numPr>
          <w:ilvl w:val="0"/>
          <w:numId w:val="19"/>
        </w:numPr>
        <w:tabs>
          <w:tab w:pos="350" w:val="left" w:leader="none"/>
        </w:tabs>
        <w:spacing w:line="235" w:lineRule="auto" w:before="2" w:after="0"/>
        <w:ind w:left="349" w:right="6447" w:hanging="171"/>
        <w:jc w:val="left"/>
        <w:rPr>
          <w:sz w:val="11"/>
        </w:rPr>
      </w:pPr>
      <w:r>
        <w:rPr>
          <w:color w:val="231F20"/>
          <w:w w:val="75"/>
          <w:sz w:val="11"/>
        </w:rPr>
        <w:t>Unweighted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spreads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two-year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three-year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sterling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fixed-rate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retail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bonds </w:t>
      </w:r>
      <w:r>
        <w:rPr>
          <w:color w:val="231F20"/>
          <w:w w:val="80"/>
          <w:sz w:val="11"/>
        </w:rPr>
        <w:t>over equivalent-maturity swaps. Bond rates are end-month rates and swap rates are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daily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ListParagraph"/>
        <w:numPr>
          <w:ilvl w:val="0"/>
          <w:numId w:val="19"/>
        </w:numPr>
        <w:tabs>
          <w:tab w:pos="350" w:val="left" w:leader="none"/>
        </w:tabs>
        <w:spacing w:line="235" w:lineRule="auto" w:before="1" w:after="0"/>
        <w:ind w:left="349" w:right="6702" w:hanging="171"/>
        <w:jc w:val="left"/>
        <w:rPr>
          <w:sz w:val="11"/>
        </w:rPr>
      </w:pPr>
      <w:r>
        <w:rPr>
          <w:color w:val="231F20"/>
          <w:w w:val="80"/>
          <w:sz w:val="11"/>
        </w:rPr>
        <w:t>Unweighted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five-year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euro-denominated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senior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CDS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premia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major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lenders.</w:t>
      </w:r>
    </w:p>
    <w:p>
      <w:pPr>
        <w:pStyle w:val="ListParagraph"/>
        <w:numPr>
          <w:ilvl w:val="0"/>
          <w:numId w:val="19"/>
        </w:numPr>
        <w:tabs>
          <w:tab w:pos="350" w:val="left" w:leader="none"/>
        </w:tabs>
        <w:spacing w:line="235" w:lineRule="auto" w:before="1" w:after="0"/>
        <w:ind w:left="349" w:right="6345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Constant-maturity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unweighted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secondary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swaps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major UK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lenders’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five-year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euro-denominated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covered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suitable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proxy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when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unavailable.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306.141998pt;margin-top:11.398926pt;width:249.45pt;height:.1pt;mso-position-horizontal-relative:page;mso-position-vertical-relative:paragraph;z-index:-15682048;mso-wrap-distance-left:0;mso-wrap-distance-right:0" coordorigin="6123,228" coordsize="4989,0" path="m6123,228l11112,228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9"/>
        </w:numPr>
        <w:tabs>
          <w:tab w:pos="5716" w:val="left" w:leader="none"/>
        </w:tabs>
        <w:spacing w:line="228" w:lineRule="auto" w:before="24" w:after="0"/>
        <w:ind w:left="5715" w:right="534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26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26"/>
          <w:w w:val="75"/>
          <w:sz w:val="14"/>
        </w:rPr>
        <w:t> </w:t>
      </w:r>
      <w:r>
        <w:rPr>
          <w:color w:val="231F20"/>
          <w:w w:val="75"/>
          <w:sz w:val="14"/>
        </w:rPr>
        <w:t>detail</w:t>
      </w:r>
      <w:r>
        <w:rPr>
          <w:color w:val="231F20"/>
          <w:spacing w:val="-26"/>
          <w:w w:val="75"/>
          <w:sz w:val="14"/>
        </w:rPr>
        <w:t> </w:t>
      </w:r>
      <w:r>
        <w:rPr>
          <w:color w:val="231F20"/>
          <w:w w:val="75"/>
          <w:sz w:val="14"/>
        </w:rPr>
        <w:t>on</w:t>
      </w:r>
      <w:r>
        <w:rPr>
          <w:color w:val="231F20"/>
          <w:spacing w:val="-26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26"/>
          <w:w w:val="75"/>
          <w:sz w:val="14"/>
        </w:rPr>
        <w:t> </w:t>
      </w:r>
      <w:r>
        <w:rPr>
          <w:color w:val="231F20"/>
          <w:w w:val="75"/>
          <w:sz w:val="14"/>
        </w:rPr>
        <w:t>Scheme,</w:t>
      </w:r>
      <w:r>
        <w:rPr>
          <w:color w:val="231F20"/>
          <w:spacing w:val="-25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27"/>
          <w:w w:val="75"/>
          <w:sz w:val="14"/>
        </w:rPr>
        <w:t> </w:t>
      </w:r>
      <w:hyperlink r:id="rId60">
        <w:r>
          <w:rPr>
            <w:color w:val="231F20"/>
            <w:w w:val="75"/>
            <w:sz w:val="14"/>
          </w:rPr>
          <w:t>www.bankofengland.co.uk/markets/Pages/apf/</w:t>
        </w:r>
      </w:hyperlink>
      <w:hyperlink r:id="rId60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5"/>
            <w:sz w:val="14"/>
          </w:rPr>
          <w:t>corporatebondpurchases/default.aspx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</w:pPr>
      <w:bookmarkStart w:name="_TOC_250004" w:id="22"/>
      <w:bookmarkStart w:name="2 Demand and output" w:id="23"/>
      <w:r>
        <w:rPr/>
      </w:r>
      <w:bookmarkStart w:name="_bookmark8" w:id="24"/>
      <w:bookmarkEnd w:id="24"/>
      <w:r>
        <w:rPr/>
      </w:r>
      <w:bookmarkStart w:name="_bookmark8" w:id="25"/>
      <w:bookmarkEnd w:id="25"/>
      <w:r>
        <w:rPr>
          <w:color w:val="231F20"/>
        </w:rPr>
        <w:t>Demand</w:t>
      </w:r>
      <w:r>
        <w:rPr>
          <w:color w:val="231F20"/>
        </w:rPr>
        <w:t> and</w:t>
      </w:r>
      <w:r>
        <w:rPr>
          <w:color w:val="231F20"/>
          <w:spacing w:val="-135"/>
        </w:rPr>
        <w:t> </w:t>
      </w:r>
      <w:bookmarkEnd w:id="22"/>
      <w:r>
        <w:rPr>
          <w:color w:val="231F20"/>
        </w:rPr>
        <w:t>output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50343pt;width:515.9500pt;height:.1pt;mso-position-horizontal-relative:page;mso-position-vertical-relative:paragraph;z-index:-15674368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338"/>
      </w:pPr>
      <w:r>
        <w:rPr>
          <w:color w:val="A70741"/>
          <w:w w:val="80"/>
        </w:rPr>
        <w:t>Output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slowed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0.3%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preliminary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estimate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for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Q1.</w:t>
      </w:r>
      <w:r>
        <w:rPr>
          <w:color w:val="A70741"/>
          <w:spacing w:val="1"/>
          <w:w w:val="80"/>
        </w:rPr>
        <w:t> </w:t>
      </w:r>
      <w:r>
        <w:rPr>
          <w:color w:val="A70741"/>
          <w:w w:val="80"/>
        </w:rPr>
        <w:t>That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was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probably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driven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by slower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household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spending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growth,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which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projected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remain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weak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over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2017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higher</w:t>
      </w:r>
      <w:r>
        <w:rPr>
          <w:color w:val="A70741"/>
          <w:spacing w:val="-56"/>
          <w:w w:val="80"/>
        </w:rPr>
        <w:t> </w:t>
      </w:r>
      <w:r>
        <w:rPr>
          <w:color w:val="A70741"/>
          <w:w w:val="80"/>
        </w:rPr>
        <w:t>import prices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weigh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on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households’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purchasing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power.</w:t>
      </w:r>
      <w:r>
        <w:rPr>
          <w:color w:val="A70741"/>
          <w:spacing w:val="-39"/>
          <w:w w:val="80"/>
        </w:rPr>
        <w:t> </w:t>
      </w:r>
      <w:r>
        <w:rPr>
          <w:color w:val="A70741"/>
          <w:w w:val="80"/>
        </w:rPr>
        <w:t>Business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investment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fell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2016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but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most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surveys</w:t>
      </w:r>
      <w:bookmarkStart w:name="2.1 Household spending and the housing m" w:id="26"/>
      <w:bookmarkEnd w:id="26"/>
      <w:r>
        <w:rPr>
          <w:color w:val="A70741"/>
          <w:w w:val="80"/>
        </w:rPr>
      </w:r>
      <w:r>
        <w:rPr>
          <w:color w:val="A70741"/>
          <w:w w:val="80"/>
        </w:rPr>
        <w:t> point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modest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pickup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investment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over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2017.</w:t>
      </w:r>
      <w:r>
        <w:rPr>
          <w:color w:val="A70741"/>
          <w:spacing w:val="-14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depreciation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sterling</w:t>
      </w:r>
      <w:r>
        <w:rPr>
          <w:color w:val="A70741"/>
          <w:spacing w:val="-48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47"/>
          <w:w w:val="80"/>
        </w:rPr>
        <w:t> </w:t>
      </w:r>
      <w:r>
        <w:rPr>
          <w:color w:val="A70741"/>
          <w:w w:val="80"/>
        </w:rPr>
        <w:t>strength</w:t>
      </w:r>
      <w:bookmarkStart w:name="_bookmark9" w:id="27"/>
      <w:bookmarkEnd w:id="27"/>
      <w:r>
        <w:rPr>
          <w:color w:val="A70741"/>
          <w:w w:val="80"/>
        </w:rPr>
      </w:r>
      <w:r>
        <w:rPr>
          <w:color w:val="A70741"/>
          <w:w w:val="80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40"/>
          <w:w w:val="85"/>
        </w:rPr>
        <w:t> </w:t>
      </w:r>
      <w:r>
        <w:rPr>
          <w:color w:val="A70741"/>
          <w:w w:val="85"/>
        </w:rPr>
        <w:t>global</w:t>
      </w:r>
      <w:r>
        <w:rPr>
          <w:color w:val="A70741"/>
          <w:spacing w:val="-40"/>
          <w:w w:val="85"/>
        </w:rPr>
        <w:t> </w:t>
      </w:r>
      <w:r>
        <w:rPr>
          <w:color w:val="A70741"/>
          <w:w w:val="85"/>
        </w:rPr>
        <w:t>demand</w:t>
      </w:r>
      <w:r>
        <w:rPr>
          <w:color w:val="A70741"/>
          <w:spacing w:val="-39"/>
          <w:w w:val="85"/>
        </w:rPr>
        <w:t> </w:t>
      </w:r>
      <w:r>
        <w:rPr>
          <w:color w:val="A70741"/>
          <w:w w:val="85"/>
        </w:rPr>
        <w:t>have</w:t>
      </w:r>
      <w:r>
        <w:rPr>
          <w:color w:val="A70741"/>
          <w:spacing w:val="-40"/>
          <w:w w:val="85"/>
        </w:rPr>
        <w:t> </w:t>
      </w:r>
      <w:r>
        <w:rPr>
          <w:color w:val="A70741"/>
          <w:w w:val="85"/>
        </w:rPr>
        <w:t>supported</w:t>
      </w:r>
      <w:r>
        <w:rPr>
          <w:color w:val="A70741"/>
          <w:spacing w:val="-39"/>
          <w:w w:val="85"/>
        </w:rPr>
        <w:t> </w:t>
      </w:r>
      <w:r>
        <w:rPr>
          <w:color w:val="A70741"/>
          <w:w w:val="85"/>
        </w:rPr>
        <w:t>net</w:t>
      </w:r>
      <w:r>
        <w:rPr>
          <w:color w:val="A70741"/>
          <w:spacing w:val="-40"/>
          <w:w w:val="85"/>
        </w:rPr>
        <w:t> </w:t>
      </w:r>
      <w:r>
        <w:rPr>
          <w:color w:val="A70741"/>
          <w:w w:val="85"/>
        </w:rPr>
        <w:t>trade</w:t>
      </w:r>
      <w:r>
        <w:rPr>
          <w:color w:val="A70741"/>
          <w:spacing w:val="-39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40"/>
          <w:w w:val="85"/>
        </w:rPr>
        <w:t> </w:t>
      </w:r>
      <w:r>
        <w:rPr>
          <w:color w:val="A70741"/>
          <w:w w:val="85"/>
        </w:rPr>
        <w:t>should</w:t>
      </w:r>
      <w:r>
        <w:rPr>
          <w:color w:val="A70741"/>
          <w:spacing w:val="-39"/>
          <w:w w:val="85"/>
        </w:rPr>
        <w:t> </w:t>
      </w:r>
      <w:r>
        <w:rPr>
          <w:color w:val="A70741"/>
          <w:w w:val="85"/>
        </w:rPr>
        <w:t>continue</w:t>
      </w:r>
      <w:r>
        <w:rPr>
          <w:color w:val="A70741"/>
          <w:spacing w:val="-40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39"/>
          <w:w w:val="85"/>
        </w:rPr>
        <w:t> </w:t>
      </w:r>
      <w:r>
        <w:rPr>
          <w:color w:val="A70741"/>
          <w:w w:val="85"/>
        </w:rPr>
        <w:t>do</w:t>
      </w:r>
      <w:r>
        <w:rPr>
          <w:color w:val="A70741"/>
          <w:spacing w:val="-40"/>
          <w:w w:val="85"/>
        </w:rPr>
        <w:t> </w:t>
      </w:r>
      <w:r>
        <w:rPr>
          <w:color w:val="A70741"/>
          <w:w w:val="85"/>
        </w:rPr>
        <w:t>so.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rPr>
          <w:sz w:val="13"/>
        </w:rPr>
      </w:pPr>
    </w:p>
    <w:p>
      <w:pPr>
        <w:pStyle w:val="BodyText"/>
        <w:spacing w:line="20" w:lineRule="exact"/>
        <w:ind w:left="166" w:right="-76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2.1 </w:t>
      </w:r>
      <w:r>
        <w:rPr>
          <w:rFonts w:ascii="BPG Sans Modern GPL&amp;GNU"/>
          <w:color w:val="A70741"/>
          <w:w w:val="95"/>
          <w:sz w:val="18"/>
        </w:rPr>
        <w:t>GDP growth slowed in Q1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Output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growth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and</w:t>
      </w:r>
      <w:r>
        <w:rPr>
          <w:rFonts w:ascii="BPG Sans Modern GPL&amp;GNU" w:hAns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Bank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staff’s</w:t>
      </w:r>
      <w:r>
        <w:rPr>
          <w:rFonts w:ascii="BPG Sans Modern GPL&amp;GNU" w:hAns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near‑term</w:t>
      </w:r>
      <w:r>
        <w:rPr>
          <w:rFonts w:ascii="BPG Sans Modern GPL&amp;GNU" w:hAns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projection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92" w:lineRule="exact" w:before="115"/>
        <w:ind w:left="1802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Percentage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quarter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earlier</w:t>
      </w:r>
    </w:p>
    <w:p>
      <w:pPr>
        <w:pStyle w:val="BodyText"/>
        <w:spacing w:before="97"/>
        <w:ind w:left="173"/>
      </w:pPr>
      <w:r>
        <w:rPr/>
        <w:br w:type="column"/>
      </w:r>
      <w:r>
        <w:rPr>
          <w:color w:val="231F20"/>
          <w:w w:val="90"/>
        </w:rPr>
        <w:t>GDP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growth slowed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sharply in Q1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to 0.3%,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according to</w:t>
      </w:r>
    </w:p>
    <w:p>
      <w:pPr>
        <w:pStyle w:val="BodyText"/>
        <w:spacing w:line="259" w:lineRule="auto" w:before="19"/>
        <w:ind w:left="173" w:right="513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preliminary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estimate,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9"/>
          <w:w w:val="80"/>
        </w:rPr>
        <w:t>be </w:t>
      </w:r>
      <w:r>
        <w:rPr>
          <w:color w:val="231F20"/>
          <w:w w:val="85"/>
        </w:rPr>
        <w:t>revised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0.4%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mature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estimate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1"/>
          <w:w w:val="85"/>
        </w:rPr>
        <w:t> </w:t>
      </w:r>
      <w:r>
        <w:rPr>
          <w:rFonts w:ascii="Trebuchet MS"/>
          <w:color w:val="231F20"/>
          <w:w w:val="85"/>
        </w:rPr>
        <w:t>2.1</w:t>
      </w:r>
      <w:r>
        <w:rPr>
          <w:color w:val="231F20"/>
          <w:w w:val="85"/>
        </w:rPr>
        <w:t>).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That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3789" w:space="1540"/>
            <w:col w:w="550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6"/>
        </w:rPr>
      </w:pPr>
    </w:p>
    <w:p>
      <w:pPr>
        <w:tabs>
          <w:tab w:pos="1138" w:val="left" w:leader="none"/>
          <w:tab w:pos="1710" w:val="left" w:leader="none"/>
          <w:tab w:pos="2288" w:val="left" w:leader="none"/>
          <w:tab w:pos="2861" w:val="left" w:leader="none"/>
          <w:tab w:pos="3218" w:val="left" w:leader="none"/>
        </w:tabs>
        <w:spacing w:before="0"/>
        <w:ind w:left="51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2012</w:t>
        <w:tab/>
      </w:r>
      <w:r>
        <w:rPr>
          <w:color w:val="231F20"/>
          <w:sz w:val="11"/>
        </w:rPr>
        <w:t>13</w:t>
        <w:tab/>
        <w:t>14</w:t>
        <w:tab/>
        <w:t>15</w:t>
        <w:tab/>
        <w:t>16</w:t>
        <w:tab/>
      </w:r>
      <w:r>
        <w:rPr>
          <w:color w:val="231F20"/>
          <w:spacing w:val="-10"/>
          <w:sz w:val="11"/>
        </w:rPr>
        <w:t>17</w:t>
      </w:r>
    </w:p>
    <w:p>
      <w:pPr>
        <w:pStyle w:val="BodyText"/>
        <w:spacing w:before="10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8"/>
        <w:rPr>
          <w:sz w:val="10"/>
        </w:rPr>
      </w:pPr>
    </w:p>
    <w:p>
      <w:pPr>
        <w:spacing w:line="130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Chained‑volume measures. GDP is at market prices.</w:t>
      </w:r>
    </w:p>
    <w:p>
      <w:pPr>
        <w:spacing w:before="4"/>
        <w:ind w:left="19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1.5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72"/>
        <w:ind w:left="189" w:right="0" w:firstLine="0"/>
        <w:jc w:val="left"/>
        <w:rPr>
          <w:sz w:val="11"/>
        </w:rPr>
      </w:pPr>
      <w:r>
        <w:rPr/>
        <w:pict>
          <v:group style="position:absolute;margin-left:39.685001pt;margin-top:-25.063267pt;width:166.3pt;height:128.0500pt;mso-position-horizontal-relative:page;mso-position-vertical-relative:paragraph;z-index:15786496" coordorigin="794,-501" coordsize="3326,2561">
            <v:rect style="position:absolute;left:798;top:-497;width:3317;height:2552" filled="false" stroked="true" strokeweight=".45pt" strokecolor="#231f20">
              <v:stroke dashstyle="solid"/>
            </v:rect>
            <v:shape style="position:absolute;left:949;top:142;width:3166;height:1913" coordorigin="949,142" coordsize="3166,1913" path="m951,1417l3962,1417m4013,142l4115,142m4013,780l4115,780m4013,1417l4115,1417m3820,1952l3820,2054m3246,1952l3246,2054m2670,1952l2670,2054m2096,1952l2096,2054m1524,1952l1524,2054m949,1952l949,2054e" filled="false" stroked="true" strokeweight=".45pt" strokecolor="#231f20">
              <v:path arrowok="t"/>
              <v:stroke dashstyle="solid"/>
            </v:shape>
            <v:shape style="position:absolute;left:3781;top:397;width:74;height:765" coordorigin="3782,397" coordsize="74,765" path="m3782,397l3855,397m3782,1161l3855,1161m3819,1161l3819,779,3819,397e" filled="false" stroked="true" strokeweight=".45pt" strokecolor="#ab937c">
              <v:path arrowok="t"/>
              <v:stroke dashstyle="solid"/>
            </v:shape>
            <v:shape style="position:absolute;left:3925;top:651;width:74;height:765" coordorigin="3925,651" coordsize="74,765" path="m3925,1416l3999,1416m3925,651l3999,651m3962,1416l3962,1033,3962,651e" filled="false" stroked="true" strokeweight=".45pt" strokecolor="#00568b">
              <v:path arrowok="t"/>
              <v:stroke dashstyle="solid"/>
            </v:shape>
            <v:shape style="position:absolute;left:948;top:15;width:2871;height:1657" coordorigin="949,15" coordsize="2871,1657" path="m949,907l1092,1544,1237,15,1381,1672,1523,651,1666,779,1810,397,1955,779,2097,397,2240,269,2384,397,2529,397,2671,1033,2812,779,2958,1033,3101,525,3245,1161,3388,651,3534,779,3677,525,3819,1033e" filled="false" stroked="true" strokeweight=".9pt" strokecolor="#5894c5">
              <v:path arrowok="t"/>
              <v:stroke dashstyle="solid"/>
            </v:shape>
            <v:shape style="position:absolute;left:948;top:15;width:3014;height:1657" coordorigin="949,15" coordsize="3014,1657" path="m949,907l1092,1544,1237,15,1381,1672,1523,651,1666,779,1810,397,1955,779,2097,269,2240,269,2384,269,2529,397,2671,907,2812,779,2958,907,3101,651,3245,1033,3388,651,3534,651,3677,525,3819,907,3962,907e" filled="false" stroked="true" strokeweight=".9pt" strokecolor="#a70741">
              <v:path arrowok="t"/>
              <v:stroke dashstyle="solid"/>
            </v:shape>
            <v:shape style="position:absolute;left:3772;top:726;width:92;height:103" coordorigin="3772,726" coordsize="92,103" path="m3818,726l3772,778,3818,828,3864,778,3818,726xe" filled="true" fillcolor="#ab937c" stroked="false">
              <v:path arrowok="t"/>
              <v:fill type="solid"/>
            </v:shape>
            <v:shape style="position:absolute;left:3915;top:980;width:92;height:103" coordorigin="3916,981" coordsize="92,103" path="m3962,981l3916,1032,3962,1083,4008,1032,3962,981xe" filled="true" fillcolor="#00568b" stroked="false">
              <v:path arrowok="t"/>
              <v:fill type="solid"/>
            </v:shape>
            <v:line style="position:absolute" from="3888,2054" to="3888,-497" stroked="true" strokeweight=".45pt" strokecolor="#231f20">
              <v:stroke dashstyle="shortdot"/>
            </v:line>
            <v:shape style="position:absolute;left:798;top:-495;width:103;height:1911" coordorigin="798,-494" coordsize="103,1911" path="m798,-494l900,-494m798,142l900,142m798,780l900,780m798,1417l900,1417e" filled="false" stroked="true" strokeweight=".45pt" strokecolor="#231f20">
              <v:path arrowok="t"/>
              <v:stroke dashstyle="solid"/>
            </v:shape>
            <v:shape style="position:absolute;left:1261;top:-135;width:1309;height:259" type="#_x0000_t202" filled="false" stroked="false">
              <v:textbox inset="0,0,0,0">
                <w:txbxContent>
                  <w:p>
                    <w:pPr>
                      <w:spacing w:line="192" w:lineRule="auto" w:before="17"/>
                      <w:ind w:left="48" w:right="7" w:hanging="49"/>
                      <w:jc w:val="left"/>
                      <w:rPr>
                        <w:sz w:val="10"/>
                      </w:rPr>
                    </w:pPr>
                    <w:r>
                      <w:rPr>
                        <w:color w:val="A70741"/>
                        <w:w w:val="80"/>
                        <w:sz w:val="11"/>
                      </w:rPr>
                      <w:t>Estimate</w:t>
                    </w:r>
                    <w:r>
                      <w:rPr>
                        <w:color w:val="A70741"/>
                        <w:spacing w:val="-24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implied</w:t>
                    </w:r>
                    <w:r>
                      <w:rPr>
                        <w:color w:val="A70741"/>
                        <w:spacing w:val="-24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by</w:t>
                    </w:r>
                    <w:r>
                      <w:rPr>
                        <w:color w:val="A70741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1"/>
                      </w:rPr>
                      <w:t>the</w:t>
                    </w:r>
                    <w:r>
                      <w:rPr>
                        <w:color w:val="A70741"/>
                        <w:spacing w:val="-24"/>
                        <w:w w:val="80"/>
                        <w:sz w:val="11"/>
                      </w:rPr>
                      <w:t> </w:t>
                    </w:r>
                    <w:r>
                      <w:rPr>
                        <w:color w:val="A70741"/>
                        <w:spacing w:val="-4"/>
                        <w:w w:val="80"/>
                        <w:sz w:val="11"/>
                      </w:rPr>
                      <w:t>mode </w:t>
                    </w:r>
                    <w:r>
                      <w:rPr>
                        <w:color w:val="A70741"/>
                        <w:w w:val="85"/>
                        <w:sz w:val="11"/>
                      </w:rPr>
                      <w:t>of</w:t>
                    </w:r>
                    <w:r>
                      <w:rPr>
                        <w:color w:val="A70741"/>
                        <w:spacing w:val="-24"/>
                        <w:w w:val="85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1"/>
                      </w:rPr>
                      <w:t>the</w:t>
                    </w:r>
                    <w:r>
                      <w:rPr>
                        <w:color w:val="A70741"/>
                        <w:spacing w:val="-23"/>
                        <w:w w:val="85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1"/>
                      </w:rPr>
                      <w:t>latest</w:t>
                    </w:r>
                    <w:r>
                      <w:rPr>
                        <w:color w:val="A70741"/>
                        <w:spacing w:val="-23"/>
                        <w:w w:val="85"/>
                        <w:sz w:val="11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1"/>
                      </w:rPr>
                      <w:t>backcast</w:t>
                    </w:r>
                    <w:r>
                      <w:rPr>
                        <w:color w:val="A70741"/>
                        <w:w w:val="8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928;top:-85;width:859;height:518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48" w:right="3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5"/>
                        <w:sz w:val="11"/>
                      </w:rPr>
                      <w:t>Projection for </w:t>
                    </w:r>
                    <w:r>
                      <w:rPr>
                        <w:color w:val="AB937C"/>
                        <w:w w:val="75"/>
                        <w:sz w:val="11"/>
                      </w:rPr>
                      <w:t>preliminary GDP </w:t>
                    </w:r>
                    <w:r>
                      <w:rPr>
                        <w:color w:val="AB937C"/>
                        <w:w w:val="85"/>
                        <w:sz w:val="11"/>
                      </w:rPr>
                      <w:t>at</w:t>
                    </w:r>
                    <w:r>
                      <w:rPr>
                        <w:color w:val="AB937C"/>
                        <w:spacing w:val="-28"/>
                        <w:w w:val="8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85"/>
                        <w:sz w:val="11"/>
                      </w:rPr>
                      <w:t>the</w:t>
                    </w:r>
                    <w:r>
                      <w:rPr>
                        <w:color w:val="AB937C"/>
                        <w:spacing w:val="-27"/>
                        <w:w w:val="8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85"/>
                        <w:sz w:val="11"/>
                      </w:rPr>
                      <w:t>time</w:t>
                    </w:r>
                    <w:r>
                      <w:rPr>
                        <w:color w:val="AB937C"/>
                        <w:spacing w:val="-27"/>
                        <w:w w:val="85"/>
                        <w:sz w:val="11"/>
                      </w:rPr>
                      <w:t> </w:t>
                    </w:r>
                    <w:r>
                      <w:rPr>
                        <w:color w:val="AB937C"/>
                        <w:w w:val="85"/>
                        <w:sz w:val="11"/>
                      </w:rPr>
                      <w:t>of</w:t>
                    </w:r>
                    <w:r>
                      <w:rPr>
                        <w:color w:val="AB937C"/>
                        <w:spacing w:val="-28"/>
                        <w:w w:val="85"/>
                        <w:sz w:val="11"/>
                      </w:rPr>
                      <w:t> </w:t>
                    </w:r>
                    <w:r>
                      <w:rPr>
                        <w:color w:val="AB937C"/>
                        <w:spacing w:val="-5"/>
                        <w:w w:val="85"/>
                        <w:sz w:val="11"/>
                      </w:rPr>
                      <w:t>the</w:t>
                    </w:r>
                  </w:p>
                  <w:p>
                    <w:pPr>
                      <w:spacing w:line="130" w:lineRule="exact" w:before="0"/>
                      <w:ind w:left="48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B937C"/>
                        <w:w w:val="75"/>
                        <w:sz w:val="11"/>
                      </w:rPr>
                      <w:t>February</w:t>
                    </w:r>
                    <w:r>
                      <w:rPr>
                        <w:color w:val="AB937C"/>
                        <w:spacing w:val="-6"/>
                        <w:w w:val="75"/>
                        <w:sz w:val="11"/>
                      </w:rPr>
                      <w:t> </w:t>
                    </w:r>
                    <w:r>
                      <w:rPr>
                        <w:rFonts w:ascii="Georgia"/>
                        <w:i/>
                        <w:color w:val="AB937C"/>
                        <w:w w:val="75"/>
                        <w:sz w:val="11"/>
                      </w:rPr>
                      <w:t>Report</w:t>
                    </w:r>
                    <w:r>
                      <w:rPr>
                        <w:color w:val="AB937C"/>
                        <w:w w:val="7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861;top:1052;width:217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80"/>
                        <w:sz w:val="11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3316;top:1217;width:564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Projection</w:t>
                    </w:r>
                    <w:r>
                      <w:rPr>
                        <w:color w:val="00568B"/>
                        <w:w w:val="7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1"/>
        </w:rPr>
        <w:t>1.0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72"/>
        <w:ind w:left="178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0.5</w:t>
      </w:r>
    </w:p>
    <w:p>
      <w:pPr>
        <w:pStyle w:val="BodyText"/>
        <w:spacing w:before="11"/>
        <w:rPr>
          <w:sz w:val="13"/>
        </w:rPr>
      </w:pPr>
    </w:p>
    <w:p>
      <w:pPr>
        <w:spacing w:before="1"/>
        <w:ind w:left="173" w:right="0" w:firstLine="0"/>
        <w:jc w:val="lef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pStyle w:val="BodyText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0.0</w:t>
      </w:r>
    </w:p>
    <w:p>
      <w:pPr>
        <w:pStyle w:val="BodyText"/>
        <w:spacing w:before="11"/>
        <w:rPr>
          <w:sz w:val="13"/>
        </w:rPr>
      </w:pPr>
    </w:p>
    <w:p>
      <w:pPr>
        <w:spacing w:before="1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pStyle w:val="BodyText"/>
        <w:rPr>
          <w:sz w:val="14"/>
        </w:rPr>
      </w:pPr>
    </w:p>
    <w:p>
      <w:pPr>
        <w:spacing w:before="0"/>
        <w:ind w:left="178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0.5</w:t>
      </w:r>
    </w:p>
    <w:p>
      <w:pPr>
        <w:pStyle w:val="BodyText"/>
        <w:spacing w:line="259" w:lineRule="auto"/>
        <w:ind w:left="173" w:right="330"/>
      </w:pPr>
      <w:r>
        <w:rPr/>
        <w:br w:type="column"/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0.1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51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stable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at </w:t>
      </w:r>
      <w:r>
        <w:rPr>
          <w:color w:val="231F20"/>
          <w:w w:val="80"/>
        </w:rPr>
        <w:t>0.4%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preliminary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0.3%.</w:t>
      </w:r>
    </w:p>
    <w:p>
      <w:pPr>
        <w:pStyle w:val="BodyText"/>
        <w:spacing w:line="259" w:lineRule="auto"/>
        <w:ind w:left="173" w:right="447"/>
      </w:pP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CBI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Markit/CIPS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current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activity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growth </w:t>
      </w:r>
      <w:r>
        <w:rPr>
          <w:color w:val="231F20"/>
          <w:w w:val="80"/>
        </w:rPr>
        <w:t>rose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fell.</w:t>
      </w:r>
      <w:r>
        <w:rPr>
          <w:color w:val="231F20"/>
          <w:spacing w:val="-15"/>
          <w:w w:val="80"/>
        </w:rPr>
        <w:t> </w:t>
      </w:r>
      <w:r>
        <w:rPr>
          <w:color w:val="231F20"/>
          <w:spacing w:val="-4"/>
          <w:w w:val="80"/>
        </w:rPr>
        <w:t>Taken </w:t>
      </w:r>
      <w:r>
        <w:rPr>
          <w:color w:val="231F20"/>
          <w:w w:val="85"/>
        </w:rPr>
        <w:t>together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indicators,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weak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car registrations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April,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broadly unchanged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Q2.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0" w:lineRule="atLeast"/>
        <w:ind w:left="173" w:right="365"/>
      </w:pPr>
      <w:r>
        <w:rPr>
          <w:color w:val="231F20"/>
          <w:w w:val="80"/>
        </w:rPr>
        <w:t>Much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concentrated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service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sector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5"/>
          <w:w w:val="85"/>
        </w:rPr>
        <w:t> </w:t>
      </w:r>
      <w:r>
        <w:rPr>
          <w:rFonts w:ascii="Trebuchet MS" w:hAnsi="Trebuchet MS"/>
          <w:color w:val="231F20"/>
          <w:w w:val="85"/>
        </w:rPr>
        <w:t>2.2</w:t>
      </w:r>
      <w:r>
        <w:rPr>
          <w:color w:val="231F20"/>
          <w:w w:val="85"/>
        </w:rPr>
        <w:t>).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certain consumer‑facing subsectors, such as retail trade and </w:t>
      </w:r>
      <w:r>
        <w:rPr>
          <w:color w:val="231F20"/>
          <w:w w:val="80"/>
        </w:rPr>
        <w:t>accommodation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services,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weak.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460"/>
          <w:cols w:num="3" w:equalWidth="0">
            <w:col w:w="3314" w:space="64"/>
            <w:col w:w="357" w:space="1594"/>
            <w:col w:w="5501"/>
          </w:cols>
        </w:sectPr>
      </w:pP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6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latest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backcast,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shown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left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vertical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line,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judgement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about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path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</w:p>
    <w:p>
      <w:pPr>
        <w:spacing w:line="235" w:lineRule="auto" w:before="1"/>
        <w:ind w:left="343" w:right="187" w:firstLine="0"/>
        <w:jc w:val="left"/>
        <w:rPr>
          <w:sz w:val="11"/>
        </w:rPr>
      </w:pPr>
      <w:r>
        <w:rPr>
          <w:color w:val="231F20"/>
          <w:w w:val="85"/>
          <w:sz w:val="11"/>
        </w:rPr>
        <w:t>GDP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mature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Q2,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right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spacing w:val="-4"/>
          <w:w w:val="85"/>
          <w:sz w:val="11"/>
        </w:rPr>
        <w:t>the </w:t>
      </w:r>
      <w:r>
        <w:rPr>
          <w:color w:val="231F20"/>
          <w:w w:val="90"/>
          <w:sz w:val="11"/>
        </w:rPr>
        <w:t>vertical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line,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consistent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MPC’s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projection.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beige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preliminary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22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blue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preliminary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Q2.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bands 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either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root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made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2004.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39.685001pt;margin-top:8.513948pt;width:215.45pt;height:.1pt;mso-position-horizontal-relative:page;mso-position-vertical-relative:paragraph;z-index:-15673344;mso-wrap-distance-left:0;mso-wrap-distance-right:0" coordorigin="794,170" coordsize="4309,0" path="m794,170l5102,17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194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2.2</w:t>
      </w:r>
      <w:r>
        <w:rPr>
          <w:rFonts w:ascii="Trebuchet MS"/>
          <w:b/>
          <w:color w:val="A70741"/>
          <w:spacing w:val="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slowing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Q1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output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was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driven </w:t>
      </w:r>
      <w:r>
        <w:rPr>
          <w:rFonts w:ascii="BPG Sans Modern GPL&amp;GNU"/>
          <w:color w:val="A70741"/>
          <w:w w:val="95"/>
          <w:sz w:val="18"/>
        </w:rPr>
        <w:t>by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service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sector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average quarterly GVA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line="259" w:lineRule="auto" w:before="19"/>
        <w:ind w:left="173" w:right="468"/>
      </w:pPr>
      <w:r>
        <w:rPr/>
        <w:br w:type="column"/>
      </w:r>
      <w:r>
        <w:rPr>
          <w:color w:val="231F20"/>
          <w:w w:val="75"/>
        </w:rPr>
        <w:t>consistent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slowing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households’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purchasing </w:t>
      </w:r>
      <w:r>
        <w:rPr>
          <w:color w:val="231F20"/>
          <w:w w:val="85"/>
        </w:rPr>
        <w:t>power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2.1).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Household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projected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8"/>
          <w:w w:val="80"/>
        </w:rPr>
        <w:t> </w:t>
      </w:r>
      <w:r>
        <w:rPr>
          <w:rFonts w:ascii="Trebuchet MS" w:hAnsi="Trebuchet MS"/>
          <w:color w:val="231F20"/>
          <w:w w:val="80"/>
        </w:rPr>
        <w:t>2.A</w:t>
      </w:r>
      <w:r>
        <w:rPr>
          <w:color w:val="231F20"/>
          <w:w w:val="80"/>
        </w:rPr>
        <w:t>)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rises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pass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through.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before="1"/>
        <w:ind w:left="173"/>
      </w:pP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contrast,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manufacturing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at</w:t>
      </w:r>
    </w:p>
    <w:p>
      <w:pPr>
        <w:spacing w:after="0"/>
        <w:sectPr>
          <w:type w:val="continuous"/>
          <w:pgSz w:w="11910" w:h="16840"/>
          <w:pgMar w:top="1540" w:bottom="0" w:left="620" w:right="460"/>
          <w:cols w:num="2" w:equalWidth="0">
            <w:col w:w="4503" w:space="826"/>
            <w:col w:w="5501"/>
          </w:cols>
        </w:sectPr>
      </w:pPr>
    </w:p>
    <w:p>
      <w:pPr>
        <w:pStyle w:val="BodyText"/>
        <w:spacing w:before="7"/>
        <w:rPr>
          <w:sz w:val="10"/>
        </w:rPr>
      </w:pPr>
    </w:p>
    <w:p>
      <w:pPr>
        <w:spacing w:before="0"/>
        <w:ind w:left="355" w:right="0" w:firstLine="0"/>
        <w:jc w:val="left"/>
        <w:rPr>
          <w:sz w:val="11"/>
        </w:rPr>
      </w:pPr>
      <w:r>
        <w:rPr/>
        <w:pict>
          <v:group style="position:absolute;margin-left:39.910pt;margin-top:.253922pt;width:6.4pt;height:23pt;mso-position-horizontal-relative:page;mso-position-vertical-relative:paragraph;z-index:15787520" coordorigin="798,5" coordsize="128,460">
            <v:rect style="position:absolute;left:798;top:5;width:128;height:128" filled="true" fillcolor="#a70741" stroked="false">
              <v:fill type="solid"/>
            </v:rect>
            <v:rect style="position:absolute;left:798;top:170;width:128;height:128" filled="true" fillcolor="#5894c5" stroked="false">
              <v:fill type="solid"/>
            </v:rect>
            <v:rect style="position:absolute;left:798;top:336;width:128;height:128" filled="true" fillcolor="#ab937c" stroked="false">
              <v:fill type="solid"/>
            </v:rect>
            <w10:wrap type="none"/>
          </v:group>
        </w:pict>
      </w:r>
      <w:r>
        <w:rPr>
          <w:color w:val="A70741"/>
          <w:w w:val="85"/>
          <w:sz w:val="11"/>
        </w:rPr>
        <w:t>Services (79%)</w:t>
      </w:r>
    </w:p>
    <w:p>
      <w:pPr>
        <w:spacing w:before="13"/>
        <w:ind w:left="355" w:right="0" w:firstLine="0"/>
        <w:jc w:val="left"/>
        <w:rPr>
          <w:sz w:val="11"/>
        </w:rPr>
      </w:pPr>
      <w:r>
        <w:rPr>
          <w:color w:val="5894C5"/>
          <w:w w:val="80"/>
          <w:sz w:val="11"/>
        </w:rPr>
        <w:t>Other</w:t>
      </w:r>
      <w:r>
        <w:rPr>
          <w:color w:val="5894C5"/>
          <w:spacing w:val="-23"/>
          <w:w w:val="80"/>
          <w:sz w:val="11"/>
        </w:rPr>
        <w:t> </w:t>
      </w:r>
      <w:r>
        <w:rPr>
          <w:color w:val="5894C5"/>
          <w:w w:val="80"/>
          <w:sz w:val="11"/>
        </w:rPr>
        <w:t>production</w:t>
      </w:r>
      <w:r>
        <w:rPr>
          <w:color w:val="5894C5"/>
          <w:w w:val="80"/>
          <w:position w:val="4"/>
          <w:sz w:val="10"/>
        </w:rPr>
        <w:t>(b)</w:t>
      </w:r>
      <w:r>
        <w:rPr>
          <w:color w:val="5894C5"/>
          <w:spacing w:val="-19"/>
          <w:w w:val="80"/>
          <w:position w:val="4"/>
          <w:sz w:val="10"/>
        </w:rPr>
        <w:t> </w:t>
      </w:r>
      <w:r>
        <w:rPr>
          <w:color w:val="5894C5"/>
          <w:spacing w:val="-5"/>
          <w:w w:val="80"/>
          <w:sz w:val="11"/>
        </w:rPr>
        <w:t>(5%)</w:t>
      </w:r>
    </w:p>
    <w:p>
      <w:pPr>
        <w:spacing w:before="26"/>
        <w:ind w:left="355" w:right="0" w:firstLine="0"/>
        <w:jc w:val="left"/>
        <w:rPr>
          <w:sz w:val="11"/>
        </w:rPr>
      </w:pPr>
      <w:r>
        <w:rPr>
          <w:color w:val="AB937C"/>
          <w:w w:val="85"/>
          <w:sz w:val="11"/>
        </w:rPr>
        <w:t>Construction (6%)</w:t>
      </w:r>
    </w:p>
    <w:p>
      <w:pPr>
        <w:pStyle w:val="BodyText"/>
        <w:spacing w:before="9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1"/>
        <w:ind w:left="225" w:right="0" w:firstLine="0"/>
        <w:jc w:val="left"/>
        <w:rPr>
          <w:sz w:val="11"/>
        </w:rPr>
      </w:pPr>
      <w:r>
        <w:rPr>
          <w:color w:val="00568B"/>
          <w:w w:val="85"/>
          <w:sz w:val="11"/>
        </w:rPr>
        <w:t>Manufacturing (10%)</w:t>
      </w:r>
    </w:p>
    <w:p>
      <w:pPr>
        <w:spacing w:line="235" w:lineRule="auto" w:before="39"/>
        <w:ind w:left="274" w:right="361" w:hanging="49"/>
        <w:jc w:val="left"/>
        <w:rPr>
          <w:sz w:val="11"/>
        </w:rPr>
      </w:pPr>
      <w:r>
        <w:rPr/>
        <w:pict>
          <v:group style="position:absolute;margin-left:108.678001pt;margin-top:-6.493013pt;width:6.4pt;height:14.45pt;mso-position-horizontal-relative:page;mso-position-vertical-relative:paragraph;z-index:15788032" coordorigin="2174,-130" coordsize="128,289">
            <v:rect style="position:absolute;left:2173;top:-130;width:128;height:128" filled="true" fillcolor="#00568b" stroked="false">
              <v:fill type="solid"/>
            </v:rect>
            <v:shape style="position:absolute;left:2198;top:54;width:78;height:104" coordorigin="2199,55" coordsize="78,104" path="m2237,55l2199,107,2237,159,2276,107,2237,55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gross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added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(GVA)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(per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cent)</w:t>
      </w:r>
    </w:p>
    <w:p>
      <w:pPr>
        <w:spacing w:before="77"/>
        <w:ind w:left="1231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Percentage </w:t>
      </w:r>
      <w:r>
        <w:rPr>
          <w:color w:val="231F20"/>
          <w:spacing w:val="-4"/>
          <w:w w:val="75"/>
          <w:sz w:val="11"/>
        </w:rPr>
        <w:t>points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1"/>
        <w:ind w:left="2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1.0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5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0.8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7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0.6</w:t>
      </w:r>
    </w:p>
    <w:p>
      <w:pPr>
        <w:pStyle w:val="BodyText"/>
        <w:spacing w:line="259" w:lineRule="auto" w:before="4"/>
        <w:ind w:left="355" w:right="449"/>
      </w:pPr>
      <w:r>
        <w:rPr/>
        <w:br w:type="column"/>
      </w:r>
      <w:r>
        <w:rPr>
          <w:color w:val="231F20"/>
          <w:w w:val="85"/>
        </w:rPr>
        <w:t>around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2016.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have reflected support to the export sector from sterling’s depreciation. Net trade is expected to continue to be </w:t>
      </w:r>
      <w:r>
        <w:rPr>
          <w:color w:val="231F20"/>
          <w:w w:val="80"/>
        </w:rPr>
        <w:t>supported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demand </w:t>
      </w:r>
      <w:r>
        <w:rPr>
          <w:color w:val="231F20"/>
          <w:w w:val="80"/>
        </w:rPr>
        <w:t>(Section 2.3). The supportive conditions facing the export </w:t>
      </w:r>
      <w:r>
        <w:rPr>
          <w:color w:val="231F20"/>
          <w:w w:val="85"/>
        </w:rPr>
        <w:t>sector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should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contribute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recovery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business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2.4).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4" w:equalWidth="0">
            <w:col w:w="1460" w:space="40"/>
            <w:col w:w="2002" w:space="39"/>
            <w:col w:w="188" w:space="1418"/>
            <w:col w:w="5683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9"/>
        </w:rPr>
      </w:pPr>
    </w:p>
    <w:p>
      <w:pPr>
        <w:spacing w:before="0"/>
        <w:ind w:left="455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2013–14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9"/>
        </w:rPr>
      </w:pPr>
    </w:p>
    <w:p>
      <w:pPr>
        <w:spacing w:before="0"/>
        <w:ind w:left="272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2015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9"/>
        </w:rPr>
      </w:pPr>
    </w:p>
    <w:p>
      <w:pPr>
        <w:tabs>
          <w:tab w:pos="868" w:val="left" w:leader="none"/>
          <w:tab w:pos="1473" w:val="left" w:leader="none"/>
        </w:tabs>
        <w:spacing w:before="0"/>
        <w:ind w:left="27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2016</w:t>
      </w:r>
      <w:r>
        <w:rPr>
          <w:color w:val="231F20"/>
          <w:spacing w:val="-31"/>
          <w:w w:val="95"/>
          <w:sz w:val="11"/>
        </w:rPr>
        <w:t> </w:t>
      </w:r>
      <w:r>
        <w:rPr>
          <w:color w:val="231F20"/>
          <w:w w:val="95"/>
          <w:sz w:val="11"/>
        </w:rPr>
        <w:t>H1</w:t>
        <w:tab/>
      </w:r>
      <w:r>
        <w:rPr>
          <w:color w:val="231F20"/>
          <w:w w:val="90"/>
          <w:sz w:val="11"/>
        </w:rPr>
        <w:t>2016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H2</w:t>
        <w:tab/>
        <w:t>2017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spacing w:val="-10"/>
          <w:w w:val="90"/>
          <w:sz w:val="11"/>
        </w:rPr>
        <w:t>Q1</w:t>
      </w:r>
    </w:p>
    <w:p>
      <w:pPr>
        <w:pStyle w:val="BodyText"/>
        <w:spacing w:before="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285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0.4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290" w:right="0" w:firstLine="0"/>
        <w:jc w:val="left"/>
        <w:rPr>
          <w:sz w:val="11"/>
        </w:rPr>
      </w:pPr>
      <w:r>
        <w:rPr/>
        <w:pict>
          <v:group style="position:absolute;margin-left:39.685001pt;margin-top:-81.488777pt;width:166.3pt;height:128.0500pt;mso-position-horizontal-relative:page;mso-position-vertical-relative:paragraph;z-index:15787008" coordorigin="794,-1630" coordsize="3326,2561">
            <v:rect style="position:absolute;left:798;top:-1626;width:3317;height:2552" filled="false" stroked="true" strokeweight=".45pt" strokecolor="#231f20">
              <v:stroke dashstyle="solid"/>
            </v:rect>
            <v:shape style="position:absolute;left:1142;top:-887;width:2639;height:1388" coordorigin="1143,-886" coordsize="2639,1388" path="m1383,-662l1143,-662,1143,501,1383,501,1383,-662xm1982,-367l1742,-367,1742,501,1982,501,1982,-367xm2583,-545l2342,-545,2342,501,2583,501,2583,-545xm3181,-886l2941,-886,2941,501,3181,501,3181,-886xm3782,17l3542,17,3542,501,3782,501,3782,17xe" filled="true" fillcolor="#a70741" stroked="false">
              <v:path arrowok="t"/>
              <v:fill type="solid"/>
            </v:shape>
            <v:shape style="position:absolute;left:1142;top:-933;width:2639;height:1484" coordorigin="1143,-933" coordsize="2639,1484" path="m1383,-773l1143,-773,1143,-662,1383,-662,1383,-773xm1982,501l1742,501,1742,551,1982,551,1982,501xm2583,-701l2342,-701,2342,-545,2583,-545,2583,-701xm3181,-933l2941,-933,2941,-886,3181,-886,3181,-933xm3782,-97l3542,-97,3542,17,3782,17,3782,-97xe" filled="true" fillcolor="#00568b" stroked="false">
              <v:path arrowok="t"/>
              <v:fill type="solid"/>
            </v:shape>
            <v:shape style="position:absolute;left:1142;top:-979;width:2639;height:883" coordorigin="1143,-979" coordsize="2639,883" path="m1383,-965l1143,-965,1143,-772,1383,-772,1383,-965xm1982,-477l1742,-477,1742,-367,1982,-367,1982,-477xm2583,-840l2342,-840,2342,-701,2583,-701,2583,-840xm3181,-979l2941,-979,2941,-933,3181,-933,3181,-979xm3782,-125l3542,-125,3542,-97,3782,-97,3782,-125xe" filled="true" fillcolor="#ab937c" stroked="false">
              <v:path arrowok="t"/>
              <v:fill type="solid"/>
            </v:shape>
            <v:shape style="position:absolute;left:1142;top:-1015;width:2639;height:1559" coordorigin="1143,-1014" coordsize="2639,1559" path="m1383,-1014l1143,-1014,1143,-965,1383,-965,1383,-1014xm1982,-573l1742,-573,1742,-477,1982,-477,1982,-573xm2583,-929l2342,-929,2342,-840,2583,-840,2583,-929xm3181,501l2941,501,2941,544,3181,544,3181,501xm3782,501l3542,501,3542,526,3782,526,3782,501xe" filled="true" fillcolor="#5894c5" stroked="false">
              <v:path arrowok="t"/>
              <v:fill type="solid"/>
            </v:shape>
            <v:shape style="position:absolute;left:955;top:-1200;width:3159;height:2126" coordorigin="956,-1199" coordsize="3159,2126" path="m4013,-1199l4115,-1199m4013,-773l4115,-773m4013,-349l4115,-349m4013,74l4115,74m4013,501l4115,501m3961,824l3961,926m3361,824l3361,926m2762,824l2762,926m2161,824l2161,926m1562,824l1562,926m956,824l956,926e" filled="false" stroked="true" strokeweight=".45pt" strokecolor="#231f20">
              <v:path arrowok="t"/>
              <v:stroke dashstyle="solid"/>
            </v:shape>
            <v:shape style="position:absolute;left:1207;top:-1138;width:2506;height:1135" coordorigin="1207,-1137" coordsize="2506,1135" path="m1314,-1033l1261,-1137,1207,-1033,1261,-931,1314,-1033xm1915,-528l1862,-632,1808,-528,1862,-426,1915,-528xm2514,-934l2460,-1038,2407,-934,2460,-831,2514,-934xm3114,-941l3061,-1045,3007,-941,3061,-838,3114,-941xm3713,-105l3660,-209,3606,-105,3660,-2,3713,-105xe" filled="true" fillcolor="#231f20" stroked="false">
              <v:path arrowok="t"/>
              <v:fill type="solid"/>
            </v:shape>
            <v:shape style="position:absolute;left:798;top:-1200;width:103;height:1701" coordorigin="798,-1199" coordsize="103,1701" path="m798,-1199l900,-1199m798,-773l900,-773m798,-349l900,-349m798,74l900,74m798,501l900,501e" filled="false" stroked="true" strokeweight=".45pt" strokecolor="#231f20">
              <v:path arrowok="t"/>
              <v:stroke dashstyle="solid"/>
            </v:shape>
            <v:line style="position:absolute" from="951,501" to="3962,501" stroked="true" strokeweight=".45pt" strokecolor="#231f20">
              <v:stroke dashstyle="solid"/>
            </v:line>
            <w10:wrap type="none"/>
          </v:group>
        </w:pict>
      </w:r>
      <w:r>
        <w:rPr>
          <w:color w:val="231F20"/>
          <w:w w:val="80"/>
          <w:sz w:val="11"/>
        </w:rPr>
        <w:t>0.2</w:t>
      </w:r>
    </w:p>
    <w:p>
      <w:pPr>
        <w:spacing w:before="62"/>
        <w:ind w:left="285" w:right="0" w:firstLine="0"/>
        <w:jc w:val="lef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before="62"/>
        <w:ind w:left="285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0.0</w:t>
      </w:r>
    </w:p>
    <w:p>
      <w:pPr>
        <w:spacing w:before="62"/>
        <w:ind w:left="285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spacing w:before="62"/>
        <w:ind w:left="290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0.2</w:t>
      </w:r>
    </w:p>
    <w:p>
      <w:pPr>
        <w:pStyle w:val="BodyText"/>
        <w:spacing w:before="7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ListParagraph"/>
        <w:numPr>
          <w:ilvl w:val="1"/>
          <w:numId w:val="21"/>
        </w:numPr>
        <w:tabs>
          <w:tab w:pos="965" w:val="left" w:leader="none"/>
          <w:tab w:pos="966" w:val="left" w:leader="none"/>
        </w:tabs>
        <w:spacing w:line="259" w:lineRule="auto" w:before="0" w:after="0"/>
        <w:ind w:left="455" w:right="833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5"/>
          <w:sz w:val="26"/>
        </w:rPr>
        <w:t>Household</w:t>
      </w:r>
      <w:r>
        <w:rPr>
          <w:rFonts w:ascii="Trebuchet MS"/>
          <w:color w:val="231F20"/>
          <w:spacing w:val="-15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spending</w:t>
      </w:r>
      <w:r>
        <w:rPr>
          <w:rFonts w:ascii="Trebuchet MS"/>
          <w:color w:val="231F20"/>
          <w:spacing w:val="-14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and</w:t>
      </w:r>
      <w:r>
        <w:rPr>
          <w:rFonts w:ascii="Trebuchet MS"/>
          <w:color w:val="231F20"/>
          <w:spacing w:val="-14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the</w:t>
      </w:r>
      <w:r>
        <w:rPr>
          <w:rFonts w:ascii="Trebuchet MS"/>
          <w:color w:val="231F20"/>
          <w:spacing w:val="-14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housing </w:t>
      </w:r>
      <w:r>
        <w:rPr>
          <w:rFonts w:ascii="Trebuchet MS"/>
          <w:color w:val="231F20"/>
          <w:sz w:val="26"/>
        </w:rPr>
        <w:t>market</w:t>
      </w:r>
    </w:p>
    <w:p>
      <w:pPr>
        <w:pStyle w:val="BodyText"/>
        <w:spacing w:before="5"/>
        <w:rPr>
          <w:rFonts w:ascii="Trebuchet MS"/>
          <w:sz w:val="23"/>
        </w:rPr>
      </w:pPr>
    </w:p>
    <w:p>
      <w:pPr>
        <w:pStyle w:val="BodyText"/>
        <w:spacing w:line="259" w:lineRule="auto" w:before="1"/>
        <w:ind w:left="455" w:right="670"/>
      </w:pPr>
      <w:r>
        <w:rPr>
          <w:color w:val="231F20"/>
          <w:w w:val="80"/>
        </w:rPr>
        <w:t>Household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0.7%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Q4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13"/>
          <w:w w:val="80"/>
        </w:rPr>
        <w:t> </w:t>
      </w:r>
      <w:r>
        <w:rPr>
          <w:rFonts w:ascii="Trebuchet MS" w:hAnsi="Trebuchet MS"/>
          <w:color w:val="231F20"/>
          <w:w w:val="80"/>
        </w:rPr>
        <w:t>2.B</w:t>
      </w:r>
      <w:r>
        <w:rPr>
          <w:color w:val="231F20"/>
          <w:w w:val="80"/>
        </w:rPr>
        <w:t>).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weaker‑than‑expected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growth,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5" w:equalWidth="0">
            <w:col w:w="823" w:space="40"/>
            <w:col w:w="486" w:space="39"/>
            <w:col w:w="1832" w:space="40"/>
            <w:col w:w="468" w:space="1319"/>
            <w:col w:w="5783"/>
          </w:cols>
        </w:sectPr>
      </w:pPr>
    </w:p>
    <w:p>
      <w:pPr>
        <w:spacing w:before="10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Chained‑volume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basic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nominal </w:t>
      </w:r>
      <w:r>
        <w:rPr>
          <w:color w:val="231F20"/>
          <w:w w:val="85"/>
          <w:sz w:val="11"/>
        </w:rPr>
        <w:t>GDP 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2013.</w:t>
      </w: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Other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production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utilities,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extraction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agriculture.</w:t>
      </w:r>
    </w:p>
    <w:p>
      <w:pPr>
        <w:pStyle w:val="BodyText"/>
        <w:spacing w:line="259" w:lineRule="auto"/>
        <w:ind w:left="173" w:right="348"/>
      </w:pPr>
      <w:r>
        <w:rPr/>
        <w:br w:type="column"/>
      </w:r>
      <w:r>
        <w:rPr>
          <w:color w:val="231F20"/>
          <w:w w:val="85"/>
        </w:rPr>
        <w:t>together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sharp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retail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sales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5"/>
          <w:w w:val="85"/>
        </w:rPr>
        <w:t> </w:t>
      </w:r>
      <w:r>
        <w:rPr>
          <w:rFonts w:ascii="Trebuchet MS"/>
          <w:color w:val="231F20"/>
          <w:w w:val="85"/>
        </w:rPr>
        <w:t>2.3</w:t>
      </w:r>
      <w:r>
        <w:rPr>
          <w:color w:val="231F20"/>
          <w:w w:val="85"/>
        </w:rPr>
        <w:t>), </w:t>
      </w:r>
      <w:r>
        <w:rPr>
          <w:color w:val="231F20"/>
          <w:w w:val="80"/>
        </w:rPr>
        <w:t>suggest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9"/>
          <w:w w:val="80"/>
        </w:rPr>
        <w:t>by </w:t>
      </w:r>
      <w:r>
        <w:rPr>
          <w:color w:val="231F20"/>
          <w:w w:val="85"/>
        </w:rPr>
        <w:t>more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February.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311" w:space="1018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61"/>
          <w:headerReference w:type="even" r:id="rId62"/>
          <w:pgSz w:w="11910" w:h="16840"/>
          <w:pgMar w:header="425" w:footer="0" w:top="620" w:bottom="280" w:left="620" w:right="460"/>
          <w:pgNumType w:start="11"/>
        </w:sectPr>
      </w:pPr>
    </w:p>
    <w:p>
      <w:pPr>
        <w:pStyle w:val="BodyText"/>
        <w:spacing w:before="1"/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4"/>
        <w:gridCol w:w="2494"/>
      </w:tblGrid>
      <w:tr>
        <w:trPr>
          <w:trHeight w:val="835" w:hRule="atLeast"/>
        </w:trPr>
        <w:tc>
          <w:tcPr>
            <w:tcW w:w="2494" w:type="dxa"/>
            <w:tcBorders>
              <w:top w:val="single" w:sz="6" w:space="0" w:color="A70741"/>
            </w:tcBorders>
          </w:tcPr>
          <w:p>
            <w:pPr>
              <w:pStyle w:val="TableParagraph"/>
              <w:spacing w:before="81"/>
              <w:rPr>
                <w:rFonts w:ascii="BPG Sans Modern GPL&amp;GNU" w:hAnsi="BPG Sans Modern GPL&amp;GNU"/>
                <w:sz w:val="18"/>
              </w:rPr>
            </w:pPr>
            <w:r>
              <w:rPr>
                <w:rFonts w:ascii="Trebuchet MS" w:hAnsi="Trebuchet MS"/>
                <w:b/>
                <w:color w:val="A70741"/>
                <w:w w:val="90"/>
                <w:sz w:val="18"/>
              </w:rPr>
              <w:t>Table</w:t>
            </w:r>
            <w:r>
              <w:rPr>
                <w:rFonts w:ascii="Trebuchet MS" w:hAnsi="Trebuchet MS"/>
                <w:b/>
                <w:color w:val="A70741"/>
                <w:spacing w:val="-18"/>
                <w:w w:val="90"/>
                <w:sz w:val="18"/>
              </w:rPr>
              <w:t> </w:t>
            </w:r>
            <w:r>
              <w:rPr>
                <w:rFonts w:ascii="Trebuchet MS" w:hAnsi="Trebuchet MS"/>
                <w:b/>
                <w:color w:val="A70741"/>
                <w:w w:val="90"/>
                <w:sz w:val="18"/>
              </w:rPr>
              <w:t>2.A</w:t>
            </w:r>
            <w:r>
              <w:rPr>
                <w:rFonts w:ascii="Trebuchet MS" w:hAnsi="Trebuchet MS"/>
                <w:b/>
                <w:color w:val="A70741"/>
                <w:spacing w:val="14"/>
                <w:w w:val="90"/>
                <w:sz w:val="18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18"/>
              </w:rPr>
              <w:t>Monitoring</w:t>
            </w:r>
            <w:r>
              <w:rPr>
                <w:rFonts w:ascii="BPG Sans Modern GPL&amp;GNU" w:hAnsi="BPG Sans Modern GPL&amp;GNU"/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18"/>
              </w:rPr>
              <w:t>the</w:t>
            </w:r>
            <w:r>
              <w:rPr>
                <w:rFonts w:ascii="BPG Sans Modern GPL&amp;GNU" w:hAnsi="BPG Sans Modern GPL&amp;GNU"/>
                <w:color w:val="231F20"/>
                <w:spacing w:val="-19"/>
                <w:w w:val="90"/>
                <w:sz w:val="18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18"/>
              </w:rPr>
              <w:t>MPC’s</w:t>
            </w:r>
          </w:p>
          <w:p>
            <w:pPr>
              <w:pStyle w:val="TableParagraph"/>
              <w:spacing w:line="283" w:lineRule="auto" w:before="103"/>
              <w:ind w:left="56" w:right="140"/>
              <w:rPr>
                <w:rFonts w:ascii="Trebuchet MS" w:hAnsi="Trebuchet MS"/>
                <w:sz w:val="14"/>
              </w:rPr>
            </w:pPr>
            <w:r>
              <w:rPr>
                <w:rFonts w:ascii="Trebuchet MS" w:hAnsi="Trebuchet MS"/>
                <w:color w:val="231F20"/>
                <w:w w:val="95"/>
                <w:sz w:val="14"/>
              </w:rPr>
              <w:t>Developments anticipated in February </w:t>
            </w:r>
            <w:r>
              <w:rPr>
                <w:rFonts w:ascii="Trebuchet MS" w:hAnsi="Trebuchet MS"/>
                <w:color w:val="231F20"/>
                <w:sz w:val="14"/>
              </w:rPr>
              <w:t>during 2017 Q1–Q3</w:t>
            </w:r>
          </w:p>
        </w:tc>
        <w:tc>
          <w:tcPr>
            <w:tcW w:w="2494" w:type="dxa"/>
            <w:tcBorders>
              <w:top w:val="single" w:sz="6" w:space="0" w:color="A70741"/>
            </w:tcBorders>
          </w:tcPr>
          <w:p>
            <w:pPr>
              <w:pStyle w:val="TableParagraph"/>
              <w:spacing w:before="81"/>
              <w:ind w:left="-8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key judgements</w:t>
            </w:r>
          </w:p>
          <w:p>
            <w:pPr>
              <w:pStyle w:val="TableParagraph"/>
              <w:spacing w:line="283" w:lineRule="auto" w:before="103"/>
              <w:ind w:left="57"/>
              <w:rPr>
                <w:rFonts w:ascii="Trebuchet MS" w:hAnsi="Trebuchet MS"/>
                <w:sz w:val="14"/>
              </w:rPr>
            </w:pPr>
            <w:r>
              <w:rPr>
                <w:rFonts w:ascii="Trebuchet MS" w:hAnsi="Trebuchet MS"/>
                <w:color w:val="231F20"/>
                <w:w w:val="95"/>
                <w:sz w:val="14"/>
              </w:rPr>
              <w:t>Developments now anticipated during </w:t>
            </w:r>
            <w:r>
              <w:rPr>
                <w:rFonts w:ascii="Trebuchet MS" w:hAnsi="Trebuchet MS"/>
                <w:color w:val="231F20"/>
                <w:sz w:val="14"/>
              </w:rPr>
              <w:t>2017 Q2–Q4</w:t>
            </w:r>
          </w:p>
        </w:tc>
      </w:tr>
      <w:tr>
        <w:trPr>
          <w:trHeight w:val="283" w:hRule="atLeast"/>
        </w:trPr>
        <w:tc>
          <w:tcPr>
            <w:tcW w:w="2494" w:type="dxa"/>
            <w:shd w:val="clear" w:color="auto" w:fill="A70741"/>
          </w:tcPr>
          <w:p>
            <w:pPr>
              <w:pStyle w:val="TableParagraph"/>
              <w:spacing w:before="17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Cost of credit</w:t>
            </w:r>
          </w:p>
        </w:tc>
        <w:tc>
          <w:tcPr>
            <w:tcW w:w="2494" w:type="dxa"/>
            <w:shd w:val="clear" w:color="auto" w:fill="C2656F"/>
          </w:tcPr>
          <w:p>
            <w:pPr>
              <w:pStyle w:val="TableParagraph"/>
              <w:spacing w:before="17"/>
              <w:ind w:left="57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Broadly unchanged</w:t>
            </w:r>
          </w:p>
        </w:tc>
      </w:tr>
      <w:tr>
        <w:trPr>
          <w:trHeight w:val="283" w:hRule="atLeast"/>
        </w:trPr>
        <w:tc>
          <w:tcPr>
            <w:tcW w:w="2494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Credit</w:t>
            </w:r>
            <w:r>
              <w:rPr>
                <w:rFonts w:ascii="DejaVu Sans Condensed" w:hAnsi="DejaVu Sans Condensed"/>
                <w:color w:val="231F20"/>
                <w:spacing w:val="-2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spreads</w:t>
            </w:r>
            <w:r>
              <w:rPr>
                <w:rFonts w:ascii="DejaVu Sans Condensed" w:hAnsi="DejaVu Sans Condensed"/>
                <w:color w:val="231F20"/>
                <w:spacing w:val="-1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to</w:t>
            </w:r>
            <w:r>
              <w:rPr>
                <w:rFonts w:ascii="DejaVu Sans Condensed" w:hAnsi="DejaVu Sans Condensed"/>
                <w:color w:val="231F20"/>
                <w:spacing w:val="-2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be</w:t>
            </w:r>
            <w:r>
              <w:rPr>
                <w:rFonts w:ascii="DejaVu Sans Condensed" w:hAnsi="DejaVu Sans Condensed"/>
                <w:color w:val="231F20"/>
                <w:spacing w:val="-1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broadly</w:t>
            </w:r>
            <w:r>
              <w:rPr>
                <w:rFonts w:ascii="DejaVu Sans Condensed" w:hAnsi="DejaVu Sans Condensed"/>
                <w:color w:val="231F20"/>
                <w:spacing w:val="-2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flat.</w:t>
            </w:r>
          </w:p>
        </w:tc>
        <w:tc>
          <w:tcPr>
            <w:tcW w:w="2494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4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Credit</w:t>
            </w:r>
            <w:r>
              <w:rPr>
                <w:rFonts w:ascii="DejaVu Sans Condensed" w:hAnsi="DejaVu Sans Condensed"/>
                <w:color w:val="231F20"/>
                <w:spacing w:val="-2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spreads</w:t>
            </w:r>
            <w:r>
              <w:rPr>
                <w:rFonts w:ascii="DejaVu Sans Condensed" w:hAnsi="DejaVu Sans Condensed"/>
                <w:color w:val="231F20"/>
                <w:spacing w:val="-1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to</w:t>
            </w:r>
            <w:r>
              <w:rPr>
                <w:rFonts w:ascii="DejaVu Sans Condensed" w:hAnsi="DejaVu Sans Condensed"/>
                <w:color w:val="231F20"/>
                <w:spacing w:val="-2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be</w:t>
            </w:r>
            <w:r>
              <w:rPr>
                <w:rFonts w:ascii="DejaVu Sans Condensed" w:hAnsi="DejaVu Sans Condensed"/>
                <w:color w:val="231F20"/>
                <w:spacing w:val="-1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broadly</w:t>
            </w:r>
            <w:r>
              <w:rPr>
                <w:rFonts w:ascii="DejaVu Sans Condensed" w:hAnsi="DejaVu Sans Condensed"/>
                <w:color w:val="231F20"/>
                <w:spacing w:val="-2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flat.</w:t>
            </w:r>
          </w:p>
        </w:tc>
      </w:tr>
      <w:tr>
        <w:trPr>
          <w:trHeight w:val="283" w:hRule="atLeast"/>
        </w:trPr>
        <w:tc>
          <w:tcPr>
            <w:tcW w:w="2494" w:type="dxa"/>
            <w:shd w:val="clear" w:color="auto" w:fill="A70741"/>
          </w:tcPr>
          <w:p>
            <w:pPr>
              <w:pStyle w:val="TableParagraph"/>
              <w:spacing w:before="17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Consumer spending</w:t>
            </w:r>
          </w:p>
        </w:tc>
        <w:tc>
          <w:tcPr>
            <w:tcW w:w="2494" w:type="dxa"/>
            <w:shd w:val="clear" w:color="auto" w:fill="C2656F"/>
          </w:tcPr>
          <w:p>
            <w:pPr>
              <w:pStyle w:val="TableParagraph"/>
              <w:spacing w:before="17"/>
              <w:ind w:left="57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Revised down</w:t>
            </w:r>
          </w:p>
        </w:tc>
      </w:tr>
      <w:tr>
        <w:trPr>
          <w:trHeight w:val="1530" w:hRule="atLeast"/>
        </w:trPr>
        <w:tc>
          <w:tcPr>
            <w:tcW w:w="2494" w:type="dxa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Quarterly</w:t>
            </w:r>
            <w:r>
              <w:rPr>
                <w:rFonts w:ascii="DejaVu Sans Condensed" w:hAnsi="DejaVu Sans Condensed"/>
                <w:color w:val="231F20"/>
                <w:spacing w:val="-1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growth</w:t>
            </w:r>
            <w:r>
              <w:rPr>
                <w:rFonts w:ascii="DejaVu Sans Condensed" w:hAnsi="DejaVu Sans Condensed"/>
                <w:color w:val="231F20"/>
                <w:spacing w:val="-1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in</w:t>
            </w:r>
            <w:r>
              <w:rPr>
                <w:rFonts w:ascii="DejaVu Sans Condensed" w:hAnsi="DejaVu Sans Condensed"/>
                <w:color w:val="231F20"/>
                <w:spacing w:val="-1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real</w:t>
            </w:r>
            <w:r>
              <w:rPr>
                <w:rFonts w:ascii="DejaVu Sans Condensed" w:hAnsi="DejaVu Sans Condensed"/>
                <w:color w:val="231F20"/>
                <w:spacing w:val="-1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post‑tax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household income to average 0%.</w:t>
            </w: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171" w:val="left" w:leader="none"/>
              </w:tabs>
              <w:spacing w:line="192" w:lineRule="exact" w:before="0" w:after="0"/>
              <w:ind w:left="170" w:right="84" w:hanging="114"/>
              <w:jc w:val="left"/>
              <w:rPr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Quarterly consumption growth to </w:t>
            </w:r>
            <w:r>
              <w:rPr>
                <w:color w:val="231F20"/>
                <w:w w:val="80"/>
                <w:sz w:val="14"/>
              </w:rPr>
              <w:t>average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around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rFonts w:ascii="Times New Roman" w:hAnsi="Times New Roman"/>
                <w:color w:val="231F20"/>
                <w:w w:val="80"/>
                <w:sz w:val="14"/>
              </w:rPr>
              <w:t>1/</w:t>
            </w:r>
            <w:r>
              <w:rPr>
                <w:rFonts w:ascii="Times New Roman" w:hAnsi="Times New Roman"/>
                <w:color w:val="231F20"/>
                <w:w w:val="80"/>
                <w:position w:val="-3"/>
                <w:sz w:val="14"/>
              </w:rPr>
              <w:t>2</w:t>
            </w:r>
            <w:r>
              <w:rPr>
                <w:color w:val="231F20"/>
                <w:w w:val="80"/>
                <w:sz w:val="14"/>
              </w:rPr>
              <w:t>%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2017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H1,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slowing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rFonts w:ascii="Times New Roman" w:hAnsi="Times New Roman"/>
                <w:color w:val="231F20"/>
                <w:w w:val="95"/>
                <w:sz w:val="14"/>
              </w:rPr>
              <w:t>1/</w:t>
            </w:r>
            <w:r>
              <w:rPr>
                <w:rFonts w:ascii="Times New Roman" w:hAnsi="Times New Roman"/>
                <w:color w:val="231F20"/>
                <w:w w:val="95"/>
                <w:position w:val="-3"/>
                <w:sz w:val="14"/>
              </w:rPr>
              <w:t>4</w:t>
            </w:r>
            <w:r>
              <w:rPr>
                <w:color w:val="231F20"/>
                <w:w w:val="95"/>
                <w:sz w:val="14"/>
              </w:rPr>
              <w:t>%</w:t>
            </w:r>
            <w:r>
              <w:rPr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Q3.</w:t>
            </w:r>
          </w:p>
        </w:tc>
        <w:tc>
          <w:tcPr>
            <w:tcW w:w="2494" w:type="dxa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4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Quarterly</w:t>
            </w:r>
            <w:r>
              <w:rPr>
                <w:rFonts w:ascii="DejaVu Sans Condensed" w:hAnsi="DejaVu Sans Condensed"/>
                <w:color w:val="231F20"/>
                <w:spacing w:val="-1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growth</w:t>
            </w:r>
            <w:r>
              <w:rPr>
                <w:rFonts w:ascii="DejaVu Sans Condensed" w:hAnsi="DejaVu Sans Condensed"/>
                <w:color w:val="231F20"/>
                <w:spacing w:val="-1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in</w:t>
            </w:r>
            <w:r>
              <w:rPr>
                <w:rFonts w:ascii="DejaVu Sans Condensed" w:hAnsi="DejaVu Sans Condensed"/>
                <w:color w:val="231F20"/>
                <w:spacing w:val="-1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real</w:t>
            </w:r>
            <w:r>
              <w:rPr>
                <w:rFonts w:ascii="DejaVu Sans Condensed" w:hAnsi="DejaVu Sans Condensed"/>
                <w:color w:val="231F20"/>
                <w:spacing w:val="-1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post‑tax</w:t>
            </w:r>
          </w:p>
          <w:p>
            <w:pPr>
              <w:pStyle w:val="TableParagraph"/>
              <w:spacing w:line="192" w:lineRule="exact" w:before="5"/>
              <w:ind w:left="170" w:right="6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household</w:t>
            </w:r>
            <w:r>
              <w:rPr>
                <w:color w:val="231F20"/>
                <w:spacing w:val="-25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income</w:t>
            </w:r>
            <w:r>
              <w:rPr>
                <w:color w:val="231F20"/>
                <w:spacing w:val="-25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to</w:t>
            </w:r>
            <w:r>
              <w:rPr>
                <w:color w:val="231F20"/>
                <w:spacing w:val="-25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average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rFonts w:ascii="Times New Roman"/>
                <w:color w:val="231F20"/>
                <w:w w:val="80"/>
                <w:sz w:val="14"/>
              </w:rPr>
              <w:t>1/</w:t>
            </w:r>
            <w:r>
              <w:rPr>
                <w:rFonts w:ascii="Times New Roman"/>
                <w:color w:val="231F20"/>
                <w:w w:val="80"/>
                <w:position w:val="-3"/>
                <w:sz w:val="14"/>
              </w:rPr>
              <w:t>4</w:t>
            </w:r>
            <w:r>
              <w:rPr>
                <w:color w:val="231F20"/>
                <w:w w:val="80"/>
                <w:sz w:val="14"/>
              </w:rPr>
              <w:t>%</w:t>
            </w:r>
            <w:r>
              <w:rPr>
                <w:color w:val="231F20"/>
                <w:spacing w:val="-25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</w:t>
            </w:r>
            <w:r>
              <w:rPr>
                <w:color w:val="231F20"/>
                <w:spacing w:val="-25"/>
                <w:w w:val="80"/>
                <w:sz w:val="14"/>
              </w:rPr>
              <w:t> </w:t>
            </w:r>
            <w:r>
              <w:rPr>
                <w:color w:val="231F20"/>
                <w:spacing w:val="-6"/>
                <w:w w:val="80"/>
                <w:sz w:val="14"/>
              </w:rPr>
              <w:t>Q2 </w:t>
            </w:r>
            <w:r>
              <w:rPr>
                <w:color w:val="231F20"/>
                <w:w w:val="85"/>
                <w:sz w:val="14"/>
              </w:rPr>
              <w:t>and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Q3,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slowing</w:t>
            </w:r>
            <w:r>
              <w:rPr>
                <w:color w:val="231F20"/>
                <w:spacing w:val="-32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further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0%</w:t>
            </w:r>
            <w:r>
              <w:rPr>
                <w:color w:val="231F20"/>
                <w:spacing w:val="-32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by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the end</w:t>
            </w:r>
            <w:r>
              <w:rPr>
                <w:color w:val="231F20"/>
                <w:spacing w:val="-1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of</w:t>
            </w:r>
            <w:r>
              <w:rPr>
                <w:color w:val="231F20"/>
                <w:spacing w:val="-1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the</w:t>
            </w:r>
            <w:r>
              <w:rPr>
                <w:color w:val="231F20"/>
                <w:spacing w:val="-18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year.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171" w:val="left" w:leader="none"/>
              </w:tabs>
              <w:spacing w:line="240" w:lineRule="auto" w:before="109" w:after="0"/>
              <w:ind w:left="170" w:right="0" w:hanging="114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Quarterly</w:t>
            </w:r>
            <w:r>
              <w:rPr>
                <w:rFonts w:ascii="DejaVu Sans Condensed" w:hAnsi="DejaVu Sans Condensed"/>
                <w:color w:val="231F20"/>
                <w:spacing w:val="-2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consumption</w:t>
            </w:r>
            <w:r>
              <w:rPr>
                <w:rFonts w:ascii="DejaVu Sans Condensed" w:hAnsi="DejaVu Sans Condensed"/>
                <w:color w:val="231F20"/>
                <w:spacing w:val="-2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growth</w:t>
            </w:r>
            <w:r>
              <w:rPr>
                <w:rFonts w:ascii="DejaVu Sans Condensed" w:hAnsi="DejaVu Sans Condensed"/>
                <w:color w:val="231F20"/>
                <w:spacing w:val="-2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to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 </w:t>
            </w:r>
            <w:r>
              <w:rPr>
                <w:rFonts w:ascii="Times New Roman"/>
                <w:color w:val="231F20"/>
                <w:w w:val="85"/>
                <w:sz w:val="14"/>
              </w:rPr>
              <w:t>1/</w:t>
            </w:r>
            <w:r>
              <w:rPr>
                <w:rFonts w:ascii="Times New Roman"/>
                <w:color w:val="231F20"/>
                <w:w w:val="85"/>
                <w:position w:val="-3"/>
                <w:sz w:val="14"/>
              </w:rPr>
              <w:t>4</w:t>
            </w:r>
            <w:r>
              <w:rPr>
                <w:color w:val="231F20"/>
                <w:w w:val="85"/>
                <w:sz w:val="14"/>
              </w:rPr>
              <w:t>%.</w:t>
            </w:r>
          </w:p>
        </w:tc>
      </w:tr>
      <w:tr>
        <w:trPr>
          <w:trHeight w:val="283" w:hRule="atLeast"/>
        </w:trPr>
        <w:tc>
          <w:tcPr>
            <w:tcW w:w="2494" w:type="dxa"/>
            <w:shd w:val="clear" w:color="auto" w:fill="A70741"/>
          </w:tcPr>
          <w:p>
            <w:pPr>
              <w:pStyle w:val="TableParagraph"/>
              <w:spacing w:before="17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Housing market</w:t>
            </w:r>
          </w:p>
        </w:tc>
        <w:tc>
          <w:tcPr>
            <w:tcW w:w="2494" w:type="dxa"/>
            <w:shd w:val="clear" w:color="auto" w:fill="C2656F"/>
          </w:tcPr>
          <w:p>
            <w:pPr>
              <w:pStyle w:val="TableParagraph"/>
              <w:spacing w:before="17"/>
              <w:ind w:left="57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Revised down slightly</w:t>
            </w:r>
          </w:p>
        </w:tc>
      </w:tr>
      <w:tr>
        <w:trPr>
          <w:trHeight w:val="1814" w:hRule="atLeast"/>
        </w:trPr>
        <w:tc>
          <w:tcPr>
            <w:tcW w:w="2494" w:type="dxa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171" w:val="left" w:leader="none"/>
              </w:tabs>
              <w:spacing w:line="273" w:lineRule="auto" w:before="19" w:after="0"/>
              <w:ind w:left="170" w:right="130" w:hanging="114"/>
              <w:jc w:val="left"/>
              <w:rPr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Mortgage</w:t>
            </w:r>
            <w:r>
              <w:rPr>
                <w:rFonts w:ascii="DejaVu Sans Condensed" w:hAnsi="DejaVu Sans Condensed"/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approvals</w:t>
            </w:r>
            <w:r>
              <w:rPr>
                <w:rFonts w:ascii="DejaVu Sans Condensed" w:hAnsi="DejaVu Sans Condensed"/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for</w:t>
            </w:r>
            <w:r>
              <w:rPr>
                <w:rFonts w:ascii="DejaVu Sans Condensed" w:hAnsi="DejaVu Sans Condensed"/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house</w:t>
            </w:r>
            <w:r>
              <w:rPr>
                <w:rFonts w:ascii="DejaVu Sans Condensed" w:hAnsi="DejaVu Sans Condensed"/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purchase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31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be</w:t>
            </w:r>
            <w:r>
              <w:rPr>
                <w:color w:val="231F20"/>
                <w:spacing w:val="-31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around</w:t>
            </w:r>
            <w:r>
              <w:rPr>
                <w:color w:val="231F20"/>
                <w:spacing w:val="-30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71,000</w:t>
            </w:r>
            <w:r>
              <w:rPr>
                <w:color w:val="231F20"/>
                <w:spacing w:val="-31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per</w:t>
            </w:r>
            <w:r>
              <w:rPr>
                <w:color w:val="231F20"/>
                <w:spacing w:val="-31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month,</w:t>
            </w:r>
            <w:r>
              <w:rPr>
                <w:color w:val="231F20"/>
                <w:spacing w:val="-30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on </w:t>
            </w:r>
            <w:r>
              <w:rPr>
                <w:color w:val="231F20"/>
                <w:w w:val="90"/>
                <w:sz w:val="14"/>
              </w:rPr>
              <w:t>average.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171" w:val="left" w:leader="none"/>
              </w:tabs>
              <w:spacing w:line="273" w:lineRule="auto" w:before="91" w:after="0"/>
              <w:ind w:left="170" w:right="148" w:hanging="114"/>
              <w:jc w:val="left"/>
              <w:rPr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The</w:t>
            </w:r>
            <w:r>
              <w:rPr>
                <w:rFonts w:ascii="DejaVu Sans Condensed" w:hAnsi="DejaVu Sans Condensed"/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average</w:t>
            </w:r>
            <w:r>
              <w:rPr>
                <w:rFonts w:ascii="DejaVu Sans Condensed" w:hAnsi="DejaVu Sans Condensed"/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of</w:t>
            </w:r>
            <w:r>
              <w:rPr>
                <w:rFonts w:ascii="DejaVu Sans Condensed" w:hAnsi="DejaVu Sans Condensed"/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the</w:t>
            </w:r>
            <w:r>
              <w:rPr>
                <w:rFonts w:ascii="DejaVu Sans Condensed" w:hAnsi="DejaVu Sans Condensed"/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Halifax/Markit</w:t>
            </w:r>
            <w:r>
              <w:rPr>
                <w:rFonts w:ascii="DejaVu Sans Condensed" w:hAnsi="DejaVu Sans Condensed"/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and </w:t>
            </w:r>
            <w:r>
              <w:rPr>
                <w:color w:val="231F20"/>
                <w:w w:val="80"/>
                <w:sz w:val="14"/>
              </w:rPr>
              <w:t>Nationwide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price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indices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to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increase</w:t>
            </w:r>
            <w:r>
              <w:rPr>
                <w:color w:val="231F20"/>
                <w:spacing w:val="-31"/>
                <w:w w:val="80"/>
                <w:sz w:val="14"/>
              </w:rPr>
              <w:t> </w:t>
            </w:r>
            <w:r>
              <w:rPr>
                <w:color w:val="231F20"/>
                <w:spacing w:val="-7"/>
                <w:w w:val="80"/>
                <w:sz w:val="14"/>
              </w:rPr>
              <w:t>by </w:t>
            </w:r>
            <w:r>
              <w:rPr>
                <w:color w:val="231F20"/>
                <w:w w:val="95"/>
                <w:sz w:val="14"/>
              </w:rPr>
              <w:t>1</w:t>
            </w:r>
            <w:r>
              <w:rPr>
                <w:rFonts w:ascii="Times New Roman" w:hAnsi="Times New Roman"/>
                <w:color w:val="231F20"/>
                <w:w w:val="95"/>
                <w:sz w:val="14"/>
              </w:rPr>
              <w:t>1/</w:t>
            </w:r>
            <w:r>
              <w:rPr>
                <w:rFonts w:ascii="Times New Roman" w:hAnsi="Times New Roman"/>
                <w:color w:val="231F20"/>
                <w:w w:val="95"/>
                <w:position w:val="-3"/>
                <w:sz w:val="14"/>
              </w:rPr>
              <w:t>4</w:t>
            </w:r>
            <w:r>
              <w:rPr>
                <w:color w:val="231F20"/>
                <w:w w:val="95"/>
                <w:sz w:val="14"/>
              </w:rPr>
              <w:t>%</w:t>
            </w:r>
            <w:r>
              <w:rPr>
                <w:color w:val="231F20"/>
                <w:spacing w:val="-3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per</w:t>
            </w:r>
            <w:r>
              <w:rPr>
                <w:color w:val="231F20"/>
                <w:spacing w:val="-3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quarter,</w:t>
            </w:r>
            <w:r>
              <w:rPr>
                <w:color w:val="231F20"/>
                <w:spacing w:val="-38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on</w:t>
            </w:r>
            <w:r>
              <w:rPr>
                <w:color w:val="231F20"/>
                <w:spacing w:val="-39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average.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171" w:val="left" w:leader="none"/>
              </w:tabs>
              <w:spacing w:line="240" w:lineRule="auto" w:before="54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Quarterly</w:t>
            </w:r>
            <w:r>
              <w:rPr>
                <w:rFonts w:ascii="DejaVu Sans Condensed" w:hAnsi="DejaVu Sans Condensed"/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housing</w:t>
            </w:r>
            <w:r>
              <w:rPr>
                <w:rFonts w:ascii="DejaVu Sans Condensed" w:hAnsi="DejaVu Sans Condensed"/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investment</w:t>
            </w:r>
            <w:r>
              <w:rPr>
                <w:rFonts w:ascii="DejaVu Sans Condensed" w:hAnsi="DejaVu Sans Condensed"/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growth</w:t>
            </w:r>
            <w:r>
              <w:rPr>
                <w:rFonts w:ascii="DejaVu Sans Condensed" w:hAnsi="DejaVu Sans Condensed"/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to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average </w:t>
            </w:r>
            <w:r>
              <w:rPr>
                <w:rFonts w:ascii="Times New Roman"/>
                <w:color w:val="231F20"/>
                <w:w w:val="85"/>
                <w:sz w:val="14"/>
              </w:rPr>
              <w:t>3/</w:t>
            </w:r>
            <w:r>
              <w:rPr>
                <w:rFonts w:ascii="Times New Roman"/>
                <w:color w:val="231F20"/>
                <w:w w:val="85"/>
                <w:position w:val="-3"/>
                <w:sz w:val="14"/>
              </w:rPr>
              <w:t>4</w:t>
            </w:r>
            <w:r>
              <w:rPr>
                <w:color w:val="231F20"/>
                <w:w w:val="85"/>
                <w:sz w:val="14"/>
              </w:rPr>
              <w:t>%.</w:t>
            </w:r>
          </w:p>
        </w:tc>
        <w:tc>
          <w:tcPr>
            <w:tcW w:w="2494" w:type="dxa"/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171" w:val="left" w:leader="none"/>
              </w:tabs>
              <w:spacing w:line="273" w:lineRule="auto" w:before="19" w:after="0"/>
              <w:ind w:left="170" w:right="130" w:hanging="114"/>
              <w:jc w:val="left"/>
              <w:rPr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Mortgage</w:t>
            </w:r>
            <w:r>
              <w:rPr>
                <w:rFonts w:ascii="DejaVu Sans Condensed" w:hAnsi="DejaVu Sans Condensed"/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approvals</w:t>
            </w:r>
            <w:r>
              <w:rPr>
                <w:rFonts w:ascii="DejaVu Sans Condensed" w:hAnsi="DejaVu Sans Condensed"/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for</w:t>
            </w:r>
            <w:r>
              <w:rPr>
                <w:rFonts w:ascii="DejaVu Sans Condensed" w:hAnsi="DejaVu Sans Condensed"/>
                <w:color w:val="231F20"/>
                <w:spacing w:val="-19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house</w:t>
            </w:r>
            <w:r>
              <w:rPr>
                <w:rFonts w:ascii="DejaVu Sans Condensed" w:hAnsi="DejaVu Sans Condensed"/>
                <w:color w:val="231F20"/>
                <w:spacing w:val="-20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purchase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31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be</w:t>
            </w:r>
            <w:r>
              <w:rPr>
                <w:color w:val="231F20"/>
                <w:spacing w:val="-31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around</w:t>
            </w:r>
            <w:r>
              <w:rPr>
                <w:color w:val="231F20"/>
                <w:spacing w:val="-30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71,000</w:t>
            </w:r>
            <w:r>
              <w:rPr>
                <w:color w:val="231F20"/>
                <w:spacing w:val="-31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per</w:t>
            </w:r>
            <w:r>
              <w:rPr>
                <w:color w:val="231F20"/>
                <w:spacing w:val="-31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month,</w:t>
            </w:r>
            <w:r>
              <w:rPr>
                <w:color w:val="231F20"/>
                <w:spacing w:val="-30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on </w:t>
            </w:r>
            <w:r>
              <w:rPr>
                <w:color w:val="231F20"/>
                <w:w w:val="90"/>
                <w:sz w:val="14"/>
              </w:rPr>
              <w:t>average.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171" w:val="left" w:leader="none"/>
              </w:tabs>
              <w:spacing w:line="273" w:lineRule="auto" w:before="91" w:after="0"/>
              <w:ind w:left="170" w:right="77" w:hanging="114"/>
              <w:jc w:val="left"/>
              <w:rPr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The</w:t>
            </w:r>
            <w:r>
              <w:rPr>
                <w:rFonts w:ascii="DejaVu Sans Condensed" w:hAnsi="DejaVu Sans Condensed"/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average</w:t>
            </w:r>
            <w:r>
              <w:rPr>
                <w:rFonts w:ascii="DejaVu Sans Condensed" w:hAnsi="DejaVu Sans Condensed"/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of</w:t>
            </w:r>
            <w:r>
              <w:rPr>
                <w:rFonts w:ascii="DejaVu Sans Condensed" w:hAnsi="DejaVu Sans Condensed"/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the</w:t>
            </w:r>
            <w:r>
              <w:rPr>
                <w:rFonts w:ascii="DejaVu Sans Condensed" w:hAnsi="DejaVu Sans Condensed"/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Halifax/Markit</w:t>
            </w:r>
            <w:r>
              <w:rPr>
                <w:rFonts w:ascii="DejaVu Sans Condensed" w:hAnsi="DejaVu Sans Condensed"/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and </w:t>
            </w:r>
            <w:r>
              <w:rPr>
                <w:color w:val="231F20"/>
                <w:w w:val="90"/>
                <w:sz w:val="14"/>
              </w:rPr>
              <w:t>Nationwide</w:t>
            </w:r>
            <w:r>
              <w:rPr>
                <w:color w:val="231F20"/>
                <w:spacing w:val="-38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house</w:t>
            </w:r>
            <w:r>
              <w:rPr>
                <w:color w:val="231F20"/>
                <w:spacing w:val="-3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price</w:t>
            </w:r>
            <w:r>
              <w:rPr>
                <w:color w:val="231F20"/>
                <w:spacing w:val="-38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indices</w:t>
            </w:r>
            <w:r>
              <w:rPr>
                <w:color w:val="231F20"/>
                <w:spacing w:val="-37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to </w:t>
            </w:r>
            <w:r>
              <w:rPr>
                <w:color w:val="231F20"/>
                <w:w w:val="75"/>
                <w:sz w:val="14"/>
              </w:rPr>
              <w:t>increase</w:t>
            </w:r>
            <w:r>
              <w:rPr>
                <w:color w:val="231F20"/>
                <w:spacing w:val="-13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by</w:t>
            </w:r>
            <w:r>
              <w:rPr>
                <w:color w:val="231F20"/>
                <w:spacing w:val="-13"/>
                <w:w w:val="75"/>
                <w:sz w:val="14"/>
              </w:rPr>
              <w:t> </w:t>
            </w:r>
            <w:r>
              <w:rPr>
                <w:rFonts w:ascii="Times New Roman" w:hAnsi="Times New Roman"/>
                <w:color w:val="231F20"/>
                <w:w w:val="75"/>
                <w:sz w:val="14"/>
              </w:rPr>
              <w:t>1/</w:t>
            </w:r>
            <w:r>
              <w:rPr>
                <w:rFonts w:ascii="Times New Roman" w:hAnsi="Times New Roman"/>
                <w:color w:val="231F20"/>
                <w:w w:val="75"/>
                <w:position w:val="-3"/>
                <w:sz w:val="14"/>
              </w:rPr>
              <w:t>2</w:t>
            </w:r>
            <w:r>
              <w:rPr>
                <w:color w:val="231F20"/>
                <w:w w:val="75"/>
                <w:sz w:val="14"/>
              </w:rPr>
              <w:t>%</w:t>
            </w:r>
            <w:r>
              <w:rPr>
                <w:color w:val="231F20"/>
                <w:spacing w:val="-12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per</w:t>
            </w:r>
            <w:r>
              <w:rPr>
                <w:color w:val="231F20"/>
                <w:spacing w:val="-13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quarter,</w:t>
            </w:r>
            <w:r>
              <w:rPr>
                <w:color w:val="231F20"/>
                <w:spacing w:val="-13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on</w:t>
            </w:r>
            <w:r>
              <w:rPr>
                <w:color w:val="231F20"/>
                <w:spacing w:val="-12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average.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171" w:val="left" w:leader="none"/>
              </w:tabs>
              <w:spacing w:line="240" w:lineRule="auto" w:before="54" w:after="0"/>
              <w:ind w:left="170" w:right="0" w:hanging="114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Quarterly</w:t>
            </w:r>
            <w:r>
              <w:rPr>
                <w:rFonts w:ascii="DejaVu Sans Condensed" w:hAnsi="DejaVu Sans Condensed"/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housing</w:t>
            </w:r>
            <w:r>
              <w:rPr>
                <w:rFonts w:ascii="DejaVu Sans Condensed" w:hAnsi="DejaVu Sans Condensed"/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investment</w:t>
            </w:r>
            <w:r>
              <w:rPr>
                <w:rFonts w:ascii="DejaVu Sans Condensed" w:hAnsi="DejaVu Sans Condensed"/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growth</w:t>
            </w:r>
            <w:r>
              <w:rPr>
                <w:rFonts w:ascii="DejaVu Sans Condensed" w:hAnsi="DejaVu Sans Condensed"/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to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average 1%.</w:t>
            </w:r>
          </w:p>
        </w:tc>
      </w:tr>
      <w:tr>
        <w:trPr>
          <w:trHeight w:val="283" w:hRule="atLeast"/>
        </w:trPr>
        <w:tc>
          <w:tcPr>
            <w:tcW w:w="2494" w:type="dxa"/>
            <w:shd w:val="clear" w:color="auto" w:fill="A70741"/>
          </w:tcPr>
          <w:p>
            <w:pPr>
              <w:pStyle w:val="TableParagraph"/>
              <w:spacing w:before="17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Business investment</w:t>
            </w:r>
          </w:p>
        </w:tc>
        <w:tc>
          <w:tcPr>
            <w:tcW w:w="2494" w:type="dxa"/>
            <w:shd w:val="clear" w:color="auto" w:fill="C2656F"/>
          </w:tcPr>
          <w:p>
            <w:pPr>
              <w:pStyle w:val="TableParagraph"/>
              <w:spacing w:before="17"/>
              <w:ind w:left="57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Revised up</w:t>
            </w:r>
          </w:p>
        </w:tc>
      </w:tr>
      <w:tr>
        <w:trPr>
          <w:trHeight w:val="453" w:hRule="atLeast"/>
        </w:trPr>
        <w:tc>
          <w:tcPr>
            <w:tcW w:w="2494" w:type="dxa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Business</w:t>
            </w:r>
            <w:r>
              <w:rPr>
                <w:rFonts w:ascii="DejaVu Sans Condensed" w:hAnsi="DejaVu Sans Condensed"/>
                <w:color w:val="231F20"/>
                <w:spacing w:val="-3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investment</w:t>
            </w:r>
            <w:r>
              <w:rPr>
                <w:rFonts w:ascii="DejaVu Sans Condensed" w:hAnsi="DejaVu Sans Condensed"/>
                <w:color w:val="231F20"/>
                <w:spacing w:val="-2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to</w:t>
            </w:r>
            <w:r>
              <w:rPr>
                <w:rFonts w:ascii="DejaVu Sans Condensed" w:hAnsi="DejaVu Sans Condensed"/>
                <w:color w:val="231F20"/>
                <w:spacing w:val="-2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fall</w:t>
            </w:r>
            <w:r>
              <w:rPr>
                <w:rFonts w:ascii="DejaVu Sans Condensed" w:hAnsi="DejaVu Sans Condensed"/>
                <w:color w:val="231F20"/>
                <w:spacing w:val="-2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by</w:t>
            </w:r>
            <w:r>
              <w:rPr>
                <w:rFonts w:ascii="DejaVu Sans Condensed" w:hAnsi="DejaVu Sans Condensed"/>
                <w:color w:val="231F20"/>
                <w:spacing w:val="-29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around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rFonts w:ascii="Times New Roman"/>
                <w:color w:val="231F20"/>
                <w:w w:val="85"/>
                <w:sz w:val="14"/>
              </w:rPr>
              <w:t>1/</w:t>
            </w:r>
            <w:r>
              <w:rPr>
                <w:rFonts w:ascii="Times New Roman"/>
                <w:color w:val="231F20"/>
                <w:w w:val="85"/>
                <w:position w:val="-3"/>
                <w:sz w:val="14"/>
              </w:rPr>
              <w:t>4</w:t>
            </w:r>
            <w:r>
              <w:rPr>
                <w:color w:val="231F20"/>
                <w:w w:val="85"/>
                <w:sz w:val="14"/>
              </w:rPr>
              <w:t>% per quarter, on average.</w:t>
            </w:r>
          </w:p>
        </w:tc>
        <w:tc>
          <w:tcPr>
            <w:tcW w:w="2494" w:type="dxa"/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4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Quarterly</w:t>
            </w:r>
            <w:r>
              <w:rPr>
                <w:rFonts w:ascii="DejaVu Sans Condensed" w:hAnsi="DejaVu Sans Condensed"/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business</w:t>
            </w:r>
            <w:r>
              <w:rPr>
                <w:rFonts w:ascii="DejaVu Sans Condensed" w:hAnsi="DejaVu Sans Condensed"/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investment</w:t>
            </w:r>
            <w:r>
              <w:rPr>
                <w:rFonts w:ascii="DejaVu Sans Condensed" w:hAnsi="DejaVu Sans Condensed"/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growth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to average 1%.</w:t>
            </w:r>
          </w:p>
        </w:tc>
      </w:tr>
      <w:tr>
        <w:trPr>
          <w:trHeight w:val="283" w:hRule="atLeast"/>
        </w:trPr>
        <w:tc>
          <w:tcPr>
            <w:tcW w:w="2494" w:type="dxa"/>
            <w:shd w:val="clear" w:color="auto" w:fill="A70741"/>
          </w:tcPr>
          <w:p>
            <w:pPr>
              <w:pStyle w:val="TableParagraph"/>
              <w:spacing w:before="17"/>
              <w:ind w:left="5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Trade</w:t>
            </w:r>
          </w:p>
        </w:tc>
        <w:tc>
          <w:tcPr>
            <w:tcW w:w="2494" w:type="dxa"/>
            <w:shd w:val="clear" w:color="auto" w:fill="C2656F"/>
          </w:tcPr>
          <w:p>
            <w:pPr>
              <w:pStyle w:val="TableParagraph"/>
              <w:spacing w:before="17"/>
              <w:ind w:left="57"/>
              <w:rPr>
                <w:rFonts w:ascii="Trebuchet MS"/>
                <w:sz w:val="14"/>
              </w:rPr>
            </w:pPr>
            <w:r>
              <w:rPr>
                <w:rFonts w:ascii="Trebuchet MS"/>
                <w:color w:val="FFFFFF"/>
                <w:sz w:val="14"/>
              </w:rPr>
              <w:t>Broadly unchanged</w:t>
            </w:r>
          </w:p>
        </w:tc>
      </w:tr>
      <w:tr>
        <w:trPr>
          <w:trHeight w:val="538" w:hRule="atLeast"/>
        </w:trPr>
        <w:tc>
          <w:tcPr>
            <w:tcW w:w="2494" w:type="dxa"/>
            <w:tcBorders>
              <w:bottom w:val="single" w:sz="6" w:space="0" w:color="A70741"/>
            </w:tcBorders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Net</w:t>
            </w:r>
            <w:r>
              <w:rPr>
                <w:rFonts w:ascii="DejaVu Sans Condensed" w:hAnsi="DejaVu Sans Condensed"/>
                <w:color w:val="231F20"/>
                <w:spacing w:val="-23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trade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to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provide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a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small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boost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to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quarterly GDP growth.</w:t>
            </w:r>
          </w:p>
        </w:tc>
        <w:tc>
          <w:tcPr>
            <w:tcW w:w="2494" w:type="dxa"/>
            <w:tcBorders>
              <w:bottom w:val="single" w:sz="6" w:space="0" w:color="A70741"/>
            </w:tcBorders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4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Net</w:t>
            </w:r>
            <w:r>
              <w:rPr>
                <w:rFonts w:ascii="DejaVu Sans Condensed" w:hAnsi="DejaVu Sans Condensed"/>
                <w:color w:val="231F20"/>
                <w:spacing w:val="-23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trade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to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provide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a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small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boost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to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quarterly GDP growth.</w:t>
            </w:r>
          </w:p>
        </w:tc>
      </w:tr>
    </w:tbl>
    <w:p>
      <w:pPr>
        <w:spacing w:line="249" w:lineRule="auto" w:before="81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Table 2.B </w:t>
      </w:r>
      <w:r>
        <w:rPr>
          <w:rFonts w:ascii="BPG Sans Modern GPL&amp;GNU"/>
          <w:color w:val="A70741"/>
          <w:w w:val="85"/>
          <w:sz w:val="18"/>
        </w:rPr>
        <w:t>Consumption was resilient but business investment fell </w:t>
      </w:r>
      <w:r>
        <w:rPr>
          <w:rFonts w:ascii="BPG Sans Modern GPL&amp;GNU"/>
          <w:color w:val="A70741"/>
          <w:w w:val="95"/>
          <w:sz w:val="18"/>
        </w:rPr>
        <w:t>in 2016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Expenditure components of demand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7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Percentage changes on a quarter earlier</w:t>
      </w:r>
    </w:p>
    <w:p>
      <w:pPr>
        <w:spacing w:before="68"/>
        <w:ind w:left="587" w:right="0" w:firstLine="0"/>
        <w:jc w:val="center"/>
        <w:rPr>
          <w:sz w:val="14"/>
        </w:rPr>
      </w:pPr>
      <w:r>
        <w:rPr>
          <w:color w:val="231F20"/>
          <w:w w:val="85"/>
          <w:sz w:val="14"/>
        </w:rPr>
        <w:t>Averages</w:t>
      </w:r>
    </w:p>
    <w:p>
      <w:pPr>
        <w:pStyle w:val="BodyText"/>
        <w:rPr>
          <w:sz w:val="4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9"/>
        <w:gridCol w:w="274"/>
        <w:gridCol w:w="463"/>
        <w:gridCol w:w="455"/>
        <w:gridCol w:w="486"/>
        <w:gridCol w:w="451"/>
        <w:gridCol w:w="395"/>
        <w:gridCol w:w="511"/>
        <w:gridCol w:w="423"/>
      </w:tblGrid>
      <w:tr>
        <w:trPr>
          <w:trHeight w:val="417" w:hRule="atLeast"/>
        </w:trPr>
        <w:tc>
          <w:tcPr>
            <w:tcW w:w="1803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right="4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1998–</w:t>
            </w:r>
          </w:p>
          <w:p>
            <w:pPr>
              <w:pStyle w:val="TableParagraph"/>
              <w:spacing w:line="159" w:lineRule="exact"/>
              <w:ind w:right="43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70"/>
                <w:sz w:val="14"/>
              </w:rPr>
              <w:t>2007</w:t>
            </w:r>
          </w:p>
        </w:tc>
        <w:tc>
          <w:tcPr>
            <w:tcW w:w="46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2008–</w:t>
            </w:r>
          </w:p>
          <w:p>
            <w:pPr>
              <w:pStyle w:val="TableParagraph"/>
              <w:spacing w:line="159" w:lineRule="exact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09</w:t>
            </w:r>
          </w:p>
        </w:tc>
        <w:tc>
          <w:tcPr>
            <w:tcW w:w="4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2010–</w:t>
            </w:r>
          </w:p>
          <w:p>
            <w:pPr>
              <w:pStyle w:val="TableParagraph"/>
              <w:spacing w:line="159" w:lineRule="exact"/>
              <w:ind w:right="54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12</w:t>
            </w:r>
          </w:p>
        </w:tc>
        <w:tc>
          <w:tcPr>
            <w:tcW w:w="48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2013–</w:t>
            </w:r>
          </w:p>
          <w:p>
            <w:pPr>
              <w:pStyle w:val="TableParagraph"/>
              <w:spacing w:line="159" w:lineRule="exact"/>
              <w:ind w:right="86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5"/>
                <w:sz w:val="14"/>
              </w:rPr>
              <w:t>14</w:t>
            </w:r>
          </w:p>
        </w:tc>
        <w:tc>
          <w:tcPr>
            <w:tcW w:w="45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46" w:right="4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39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left="8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2016</w:t>
            </w:r>
          </w:p>
          <w:p>
            <w:pPr>
              <w:pStyle w:val="TableParagraph"/>
              <w:spacing w:line="159" w:lineRule="exact"/>
              <w:ind w:left="214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5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left="14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2016</w:t>
            </w:r>
          </w:p>
          <w:p>
            <w:pPr>
              <w:pStyle w:val="TableParagraph"/>
              <w:spacing w:line="159" w:lineRule="exact"/>
              <w:ind w:left="24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Q3</w:t>
            </w:r>
          </w:p>
        </w:tc>
        <w:tc>
          <w:tcPr>
            <w:tcW w:w="42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left="8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2016</w:t>
            </w:r>
          </w:p>
          <w:p>
            <w:pPr>
              <w:pStyle w:val="TableParagraph"/>
              <w:spacing w:line="159" w:lineRule="exact"/>
              <w:ind w:left="18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Q4</w:t>
            </w:r>
          </w:p>
        </w:tc>
      </w:tr>
      <w:tr>
        <w:trPr>
          <w:trHeight w:val="232" w:hRule="atLeast"/>
        </w:trPr>
        <w:tc>
          <w:tcPr>
            <w:tcW w:w="1803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line="161" w:lineRule="exact" w:before="5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Household consumption</w:t>
            </w:r>
            <w:r>
              <w:rPr>
                <w:color w:val="231F20"/>
                <w:w w:val="80"/>
                <w:position w:val="4"/>
                <w:sz w:val="11"/>
              </w:rPr>
              <w:t>(b) </w:t>
            </w: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4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‑0.6</w:t>
            </w:r>
          </w:p>
        </w:tc>
        <w:tc>
          <w:tcPr>
            <w:tcW w:w="4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  <w:tc>
          <w:tcPr>
            <w:tcW w:w="48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  <w:tc>
          <w:tcPr>
            <w:tcW w:w="4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146" w:right="4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16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0.7</w:t>
            </w:r>
          </w:p>
        </w:tc>
        <w:tc>
          <w:tcPr>
            <w:tcW w:w="5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4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</w:tr>
      <w:tr>
        <w:trPr>
          <w:trHeight w:val="269" w:hRule="atLeast"/>
        </w:trPr>
        <w:tc>
          <w:tcPr>
            <w:tcW w:w="1529" w:type="dxa"/>
          </w:tcPr>
          <w:p>
            <w:pPr>
              <w:pStyle w:val="TableParagraph"/>
              <w:spacing w:before="6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Private sector investment</w:t>
            </w:r>
          </w:p>
        </w:tc>
        <w:tc>
          <w:tcPr>
            <w:tcW w:w="274" w:type="dxa"/>
          </w:tcPr>
          <w:p>
            <w:pPr>
              <w:pStyle w:val="TableParagraph"/>
              <w:spacing w:before="65"/>
              <w:ind w:left="10" w:right="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63" w:type="dxa"/>
          </w:tcPr>
          <w:p>
            <w:pPr>
              <w:pStyle w:val="TableParagraph"/>
              <w:spacing w:before="65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‑4.4</w:t>
            </w:r>
          </w:p>
        </w:tc>
        <w:tc>
          <w:tcPr>
            <w:tcW w:w="455" w:type="dxa"/>
          </w:tcPr>
          <w:p>
            <w:pPr>
              <w:pStyle w:val="TableParagraph"/>
              <w:spacing w:before="65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486" w:type="dxa"/>
          </w:tcPr>
          <w:p>
            <w:pPr>
              <w:pStyle w:val="TableParagraph"/>
              <w:spacing w:before="65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1.1</w:t>
            </w:r>
          </w:p>
        </w:tc>
        <w:tc>
          <w:tcPr>
            <w:tcW w:w="451" w:type="dxa"/>
          </w:tcPr>
          <w:p>
            <w:pPr>
              <w:pStyle w:val="TableParagraph"/>
              <w:spacing w:before="65"/>
              <w:ind w:left="138" w:right="4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</w:t>
            </w:r>
          </w:p>
        </w:tc>
        <w:tc>
          <w:tcPr>
            <w:tcW w:w="395" w:type="dxa"/>
          </w:tcPr>
          <w:p>
            <w:pPr>
              <w:pStyle w:val="TableParagraph"/>
              <w:spacing w:before="65"/>
              <w:ind w:left="154"/>
              <w:jc w:val="center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0.0</w:t>
            </w:r>
          </w:p>
        </w:tc>
        <w:tc>
          <w:tcPr>
            <w:tcW w:w="511" w:type="dxa"/>
          </w:tcPr>
          <w:p>
            <w:pPr>
              <w:pStyle w:val="TableParagraph"/>
              <w:spacing w:before="65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23" w:type="dxa"/>
          </w:tcPr>
          <w:p>
            <w:pPr>
              <w:pStyle w:val="TableParagraph"/>
              <w:spacing w:before="65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‑0.1</w:t>
            </w:r>
          </w:p>
        </w:tc>
      </w:tr>
      <w:tr>
        <w:trPr>
          <w:trHeight w:val="385" w:hRule="atLeast"/>
        </w:trPr>
        <w:tc>
          <w:tcPr>
            <w:tcW w:w="1529" w:type="dxa"/>
          </w:tcPr>
          <w:p>
            <w:pPr>
              <w:pStyle w:val="TableParagraph"/>
              <w:spacing w:line="201" w:lineRule="auto" w:before="57"/>
              <w:ind w:left="51"/>
              <w:rPr>
                <w:sz w:val="11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of which, business </w:t>
            </w:r>
            <w:r>
              <w:rPr>
                <w:rFonts w:ascii="Trebuchet MS"/>
                <w:i/>
                <w:color w:val="231F20"/>
                <w:w w:val="95"/>
                <w:sz w:val="14"/>
              </w:rPr>
              <w:t>investment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274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left="10" w:right="9"/>
              <w:jc w:val="center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0.6</w:t>
            </w:r>
          </w:p>
        </w:tc>
        <w:tc>
          <w:tcPr>
            <w:tcW w:w="463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right="52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-3.0</w:t>
            </w:r>
          </w:p>
        </w:tc>
        <w:tc>
          <w:tcPr>
            <w:tcW w:w="455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right="5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0"/>
                <w:sz w:val="14"/>
              </w:rPr>
              <w:t>1.9</w:t>
            </w:r>
          </w:p>
        </w:tc>
        <w:tc>
          <w:tcPr>
            <w:tcW w:w="486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right="86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0.8</w:t>
            </w:r>
          </w:p>
        </w:tc>
        <w:tc>
          <w:tcPr>
            <w:tcW w:w="451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left="146" w:right="43"/>
              <w:jc w:val="center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0.5</w:t>
            </w:r>
          </w:p>
        </w:tc>
        <w:tc>
          <w:tcPr>
            <w:tcW w:w="395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left="115"/>
              <w:jc w:val="center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-0.2</w:t>
            </w:r>
          </w:p>
        </w:tc>
        <w:tc>
          <w:tcPr>
            <w:tcW w:w="511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right="82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0.4</w:t>
            </w:r>
          </w:p>
        </w:tc>
        <w:tc>
          <w:tcPr>
            <w:tcW w:w="423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right="52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-0.9</w:t>
            </w:r>
          </w:p>
        </w:tc>
      </w:tr>
      <w:tr>
        <w:trPr>
          <w:trHeight w:val="385" w:hRule="atLeast"/>
        </w:trPr>
        <w:tc>
          <w:tcPr>
            <w:tcW w:w="1529" w:type="dxa"/>
          </w:tcPr>
          <w:p>
            <w:pPr>
              <w:pStyle w:val="TableParagraph"/>
              <w:spacing w:line="220" w:lineRule="auto" w:before="46"/>
              <w:ind w:left="51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of which, private sector </w:t>
            </w:r>
            <w:r>
              <w:rPr>
                <w:rFonts w:ascii="Trebuchet MS"/>
                <w:i/>
                <w:color w:val="231F20"/>
                <w:w w:val="95"/>
                <w:sz w:val="14"/>
              </w:rPr>
              <w:t>housing investment</w:t>
            </w:r>
          </w:p>
        </w:tc>
        <w:tc>
          <w:tcPr>
            <w:tcW w:w="274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left="10" w:right="10"/>
              <w:jc w:val="center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0.8</w:t>
            </w:r>
          </w:p>
        </w:tc>
        <w:tc>
          <w:tcPr>
            <w:tcW w:w="463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right="52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-7.4</w:t>
            </w:r>
          </w:p>
        </w:tc>
        <w:tc>
          <w:tcPr>
            <w:tcW w:w="455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right="54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0.8</w:t>
            </w:r>
          </w:p>
        </w:tc>
        <w:tc>
          <w:tcPr>
            <w:tcW w:w="486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right="86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2.8</w:t>
            </w:r>
          </w:p>
        </w:tc>
        <w:tc>
          <w:tcPr>
            <w:tcW w:w="451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left="146" w:right="21"/>
              <w:jc w:val="center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1.7</w:t>
            </w:r>
          </w:p>
        </w:tc>
        <w:tc>
          <w:tcPr>
            <w:tcW w:w="395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left="156"/>
              <w:jc w:val="center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0.4</w:t>
            </w:r>
          </w:p>
        </w:tc>
        <w:tc>
          <w:tcPr>
            <w:tcW w:w="511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right="82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-0.4</w:t>
            </w:r>
          </w:p>
        </w:tc>
        <w:tc>
          <w:tcPr>
            <w:tcW w:w="423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right="52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0"/>
                <w:sz w:val="14"/>
              </w:rPr>
              <w:t>1.6</w:t>
            </w:r>
          </w:p>
        </w:tc>
      </w:tr>
      <w:tr>
        <w:trPr>
          <w:trHeight w:val="385" w:hRule="atLeast"/>
        </w:trPr>
        <w:tc>
          <w:tcPr>
            <w:tcW w:w="1529" w:type="dxa"/>
          </w:tcPr>
          <w:p>
            <w:pPr>
              <w:pStyle w:val="TableParagraph"/>
              <w:spacing w:line="220" w:lineRule="auto" w:before="46"/>
              <w:ind w:left="61" w:hanging="62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Private sector final domestic demand</w:t>
            </w:r>
          </w:p>
        </w:tc>
        <w:tc>
          <w:tcPr>
            <w:tcW w:w="274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left="6" w:right="11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0.8</w:t>
            </w:r>
          </w:p>
        </w:tc>
        <w:tc>
          <w:tcPr>
            <w:tcW w:w="463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right="52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85"/>
                <w:sz w:val="14"/>
              </w:rPr>
              <w:t>-1.3</w:t>
            </w:r>
          </w:p>
        </w:tc>
        <w:tc>
          <w:tcPr>
            <w:tcW w:w="455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right="54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0.6</w:t>
            </w:r>
          </w:p>
        </w:tc>
        <w:tc>
          <w:tcPr>
            <w:tcW w:w="486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right="86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0"/>
                <w:sz w:val="14"/>
              </w:rPr>
              <w:t>0.7</w:t>
            </w:r>
          </w:p>
        </w:tc>
        <w:tc>
          <w:tcPr>
            <w:tcW w:w="451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left="142" w:right="44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0.7</w:t>
            </w:r>
          </w:p>
        </w:tc>
        <w:tc>
          <w:tcPr>
            <w:tcW w:w="395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left="150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0.6</w:t>
            </w:r>
          </w:p>
        </w:tc>
        <w:tc>
          <w:tcPr>
            <w:tcW w:w="511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right="83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0.6</w:t>
            </w:r>
          </w:p>
        </w:tc>
        <w:tc>
          <w:tcPr>
            <w:tcW w:w="423" w:type="dxa"/>
          </w:tcPr>
          <w:p>
            <w:pPr>
              <w:pStyle w:val="TableParagraph"/>
              <w:spacing w:before="5"/>
              <w:rPr>
                <w:sz w:val="15"/>
              </w:rPr>
            </w:pPr>
          </w:p>
          <w:p>
            <w:pPr>
              <w:pStyle w:val="TableParagraph"/>
              <w:ind w:right="52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0.6</w:t>
            </w:r>
          </w:p>
        </w:tc>
      </w:tr>
      <w:tr>
        <w:trPr>
          <w:trHeight w:val="385" w:hRule="atLeast"/>
        </w:trPr>
        <w:tc>
          <w:tcPr>
            <w:tcW w:w="1529" w:type="dxa"/>
          </w:tcPr>
          <w:p>
            <w:pPr>
              <w:pStyle w:val="TableParagraph"/>
              <w:spacing w:line="201" w:lineRule="auto" w:before="53"/>
              <w:ind w:left="63" w:hanging="64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Government consumption </w:t>
            </w:r>
            <w:r>
              <w:rPr>
                <w:color w:val="231F20"/>
                <w:w w:val="85"/>
                <w:sz w:val="14"/>
              </w:rPr>
              <w:t>and investment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274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0" w:right="1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0.8</w:t>
            </w:r>
          </w:p>
        </w:tc>
        <w:tc>
          <w:tcPr>
            <w:tcW w:w="463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0.9</w:t>
            </w:r>
          </w:p>
        </w:tc>
        <w:tc>
          <w:tcPr>
            <w:tcW w:w="455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‑0.1</w:t>
            </w:r>
          </w:p>
        </w:tc>
        <w:tc>
          <w:tcPr>
            <w:tcW w:w="486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451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41" w:right="4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</w:t>
            </w:r>
          </w:p>
        </w:tc>
        <w:tc>
          <w:tcPr>
            <w:tcW w:w="395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58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0.3</w:t>
            </w:r>
          </w:p>
        </w:tc>
        <w:tc>
          <w:tcPr>
            <w:tcW w:w="511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  <w:tc>
          <w:tcPr>
            <w:tcW w:w="423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</w:tr>
      <w:tr>
        <w:trPr>
          <w:trHeight w:val="228" w:hRule="atLeast"/>
        </w:trPr>
        <w:tc>
          <w:tcPr>
            <w:tcW w:w="1529" w:type="dxa"/>
          </w:tcPr>
          <w:p>
            <w:pPr>
              <w:pStyle w:val="TableParagraph"/>
              <w:spacing w:before="36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Final domestic demand</w:t>
            </w:r>
          </w:p>
        </w:tc>
        <w:tc>
          <w:tcPr>
            <w:tcW w:w="274" w:type="dxa"/>
          </w:tcPr>
          <w:p>
            <w:pPr>
              <w:pStyle w:val="TableParagraph"/>
              <w:spacing w:before="36"/>
              <w:ind w:left="6" w:right="11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0.8</w:t>
            </w:r>
          </w:p>
        </w:tc>
        <w:tc>
          <w:tcPr>
            <w:tcW w:w="463" w:type="dxa"/>
          </w:tcPr>
          <w:p>
            <w:pPr>
              <w:pStyle w:val="TableParagraph"/>
              <w:spacing w:before="36"/>
              <w:ind w:right="52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-0.8</w:t>
            </w:r>
          </w:p>
        </w:tc>
        <w:tc>
          <w:tcPr>
            <w:tcW w:w="455" w:type="dxa"/>
          </w:tcPr>
          <w:p>
            <w:pPr>
              <w:pStyle w:val="TableParagraph"/>
              <w:spacing w:before="36"/>
              <w:ind w:right="54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0.4</w:t>
            </w:r>
          </w:p>
        </w:tc>
        <w:tc>
          <w:tcPr>
            <w:tcW w:w="486" w:type="dxa"/>
          </w:tcPr>
          <w:p>
            <w:pPr>
              <w:pStyle w:val="TableParagraph"/>
              <w:spacing w:before="36"/>
              <w:ind w:right="86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0.6</w:t>
            </w:r>
          </w:p>
        </w:tc>
        <w:tc>
          <w:tcPr>
            <w:tcW w:w="451" w:type="dxa"/>
          </w:tcPr>
          <w:p>
            <w:pPr>
              <w:pStyle w:val="TableParagraph"/>
              <w:spacing w:before="36"/>
              <w:ind w:left="133" w:right="44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0.6</w:t>
            </w:r>
          </w:p>
        </w:tc>
        <w:tc>
          <w:tcPr>
            <w:tcW w:w="395" w:type="dxa"/>
          </w:tcPr>
          <w:p>
            <w:pPr>
              <w:pStyle w:val="TableParagraph"/>
              <w:spacing w:before="36"/>
              <w:ind w:left="155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0.5</w:t>
            </w:r>
          </w:p>
        </w:tc>
        <w:tc>
          <w:tcPr>
            <w:tcW w:w="511" w:type="dxa"/>
          </w:tcPr>
          <w:p>
            <w:pPr>
              <w:pStyle w:val="TableParagraph"/>
              <w:spacing w:before="36"/>
              <w:ind w:right="82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0"/>
                <w:sz w:val="14"/>
              </w:rPr>
              <w:t>0.5</w:t>
            </w:r>
          </w:p>
        </w:tc>
        <w:tc>
          <w:tcPr>
            <w:tcW w:w="423" w:type="dxa"/>
          </w:tcPr>
          <w:p>
            <w:pPr>
              <w:pStyle w:val="TableParagraph"/>
              <w:spacing w:before="36"/>
              <w:ind w:right="52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0"/>
                <w:sz w:val="14"/>
              </w:rPr>
              <w:t>0.5</w:t>
            </w:r>
          </w:p>
        </w:tc>
      </w:tr>
      <w:tr>
        <w:trPr>
          <w:trHeight w:val="235" w:hRule="atLeast"/>
        </w:trPr>
        <w:tc>
          <w:tcPr>
            <w:tcW w:w="1529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Change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</w:t>
            </w:r>
            <w:r>
              <w:rPr>
                <w:color w:val="231F20"/>
                <w:spacing w:val="-28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inventories</w:t>
            </w:r>
            <w:r>
              <w:rPr>
                <w:color w:val="231F20"/>
                <w:w w:val="80"/>
                <w:position w:val="4"/>
                <w:sz w:val="11"/>
              </w:rPr>
              <w:t>(d)(e)</w:t>
            </w:r>
          </w:p>
        </w:tc>
        <w:tc>
          <w:tcPr>
            <w:tcW w:w="274" w:type="dxa"/>
          </w:tcPr>
          <w:p>
            <w:pPr>
              <w:pStyle w:val="TableParagraph"/>
              <w:spacing w:before="38"/>
              <w:ind w:left="10" w:right="11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0.0</w:t>
            </w:r>
          </w:p>
        </w:tc>
        <w:tc>
          <w:tcPr>
            <w:tcW w:w="463" w:type="dxa"/>
          </w:tcPr>
          <w:p>
            <w:pPr>
              <w:pStyle w:val="TableParagraph"/>
              <w:spacing w:before="38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0.2</w:t>
            </w:r>
          </w:p>
        </w:tc>
        <w:tc>
          <w:tcPr>
            <w:tcW w:w="455" w:type="dxa"/>
          </w:tcPr>
          <w:p>
            <w:pPr>
              <w:pStyle w:val="TableParagraph"/>
              <w:spacing w:before="38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0.0</w:t>
            </w:r>
          </w:p>
        </w:tc>
        <w:tc>
          <w:tcPr>
            <w:tcW w:w="486" w:type="dxa"/>
          </w:tcPr>
          <w:p>
            <w:pPr>
              <w:pStyle w:val="TableParagraph"/>
              <w:spacing w:before="38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0.0</w:t>
            </w:r>
          </w:p>
        </w:tc>
        <w:tc>
          <w:tcPr>
            <w:tcW w:w="451" w:type="dxa"/>
          </w:tcPr>
          <w:p>
            <w:pPr>
              <w:pStyle w:val="TableParagraph"/>
              <w:spacing w:before="38"/>
              <w:ind w:left="94" w:right="4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‑0.2</w:t>
            </w:r>
          </w:p>
        </w:tc>
        <w:tc>
          <w:tcPr>
            <w:tcW w:w="395" w:type="dxa"/>
          </w:tcPr>
          <w:p>
            <w:pPr>
              <w:pStyle w:val="TableParagraph"/>
              <w:spacing w:before="38"/>
              <w:ind w:left="155"/>
              <w:jc w:val="center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0.0</w:t>
            </w:r>
          </w:p>
        </w:tc>
        <w:tc>
          <w:tcPr>
            <w:tcW w:w="511" w:type="dxa"/>
          </w:tcPr>
          <w:p>
            <w:pPr>
              <w:pStyle w:val="TableParagraph"/>
              <w:spacing w:before="38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‑0.4</w:t>
            </w:r>
          </w:p>
        </w:tc>
        <w:tc>
          <w:tcPr>
            <w:tcW w:w="423" w:type="dxa"/>
          </w:tcPr>
          <w:p>
            <w:pPr>
              <w:pStyle w:val="TableParagraph"/>
              <w:spacing w:before="38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</w:tr>
      <w:tr>
        <w:trPr>
          <w:trHeight w:val="235" w:hRule="atLeast"/>
        </w:trPr>
        <w:tc>
          <w:tcPr>
            <w:tcW w:w="1529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Alignment adjustment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274" w:type="dxa"/>
          </w:tcPr>
          <w:p>
            <w:pPr>
              <w:pStyle w:val="TableParagraph"/>
              <w:spacing w:before="38"/>
              <w:ind w:left="10" w:right="11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0.0</w:t>
            </w:r>
          </w:p>
        </w:tc>
        <w:tc>
          <w:tcPr>
            <w:tcW w:w="463" w:type="dxa"/>
          </w:tcPr>
          <w:p>
            <w:pPr>
              <w:pStyle w:val="TableParagraph"/>
              <w:spacing w:before="38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‑0.1</w:t>
            </w:r>
          </w:p>
        </w:tc>
        <w:tc>
          <w:tcPr>
            <w:tcW w:w="455" w:type="dxa"/>
          </w:tcPr>
          <w:p>
            <w:pPr>
              <w:pStyle w:val="TableParagraph"/>
              <w:spacing w:before="38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0.0</w:t>
            </w:r>
          </w:p>
        </w:tc>
        <w:tc>
          <w:tcPr>
            <w:tcW w:w="486" w:type="dxa"/>
          </w:tcPr>
          <w:p>
            <w:pPr>
              <w:pStyle w:val="TableParagraph"/>
              <w:spacing w:before="38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51" w:type="dxa"/>
          </w:tcPr>
          <w:p>
            <w:pPr>
              <w:pStyle w:val="TableParagraph"/>
              <w:spacing w:before="38"/>
              <w:ind w:left="99" w:right="3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‑0.1</w:t>
            </w:r>
          </w:p>
        </w:tc>
        <w:tc>
          <w:tcPr>
            <w:tcW w:w="395" w:type="dxa"/>
          </w:tcPr>
          <w:p>
            <w:pPr>
              <w:pStyle w:val="TableParagraph"/>
              <w:spacing w:before="38"/>
              <w:ind w:left="12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‑0.1</w:t>
            </w:r>
          </w:p>
        </w:tc>
        <w:tc>
          <w:tcPr>
            <w:tcW w:w="511" w:type="dxa"/>
          </w:tcPr>
          <w:p>
            <w:pPr>
              <w:pStyle w:val="TableParagraph"/>
              <w:spacing w:before="38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423" w:type="dxa"/>
          </w:tcPr>
          <w:p>
            <w:pPr>
              <w:pStyle w:val="TableParagraph"/>
              <w:spacing w:before="38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‑0.4</w:t>
            </w:r>
          </w:p>
        </w:tc>
      </w:tr>
      <w:tr>
        <w:trPr>
          <w:trHeight w:val="235" w:hRule="atLeast"/>
        </w:trPr>
        <w:tc>
          <w:tcPr>
            <w:tcW w:w="1529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Domestic demand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274" w:type="dxa"/>
          </w:tcPr>
          <w:p>
            <w:pPr>
              <w:pStyle w:val="TableParagraph"/>
              <w:spacing w:before="42"/>
              <w:ind w:left="6" w:right="11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0.8</w:t>
            </w:r>
          </w:p>
        </w:tc>
        <w:tc>
          <w:tcPr>
            <w:tcW w:w="463" w:type="dxa"/>
          </w:tcPr>
          <w:p>
            <w:pPr>
              <w:pStyle w:val="TableParagraph"/>
              <w:spacing w:before="42"/>
              <w:ind w:right="52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-0.8</w:t>
            </w:r>
          </w:p>
        </w:tc>
        <w:tc>
          <w:tcPr>
            <w:tcW w:w="455" w:type="dxa"/>
          </w:tcPr>
          <w:p>
            <w:pPr>
              <w:pStyle w:val="TableParagraph"/>
              <w:spacing w:before="42"/>
              <w:ind w:right="54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0.4</w:t>
            </w:r>
          </w:p>
        </w:tc>
        <w:tc>
          <w:tcPr>
            <w:tcW w:w="486" w:type="dxa"/>
          </w:tcPr>
          <w:p>
            <w:pPr>
              <w:pStyle w:val="TableParagraph"/>
              <w:spacing w:before="42"/>
              <w:ind w:right="86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0.8</w:t>
            </w:r>
          </w:p>
        </w:tc>
        <w:tc>
          <w:tcPr>
            <w:tcW w:w="451" w:type="dxa"/>
          </w:tcPr>
          <w:p>
            <w:pPr>
              <w:pStyle w:val="TableParagraph"/>
              <w:spacing w:before="42"/>
              <w:ind w:left="146" w:right="40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0.1</w:t>
            </w:r>
          </w:p>
        </w:tc>
        <w:tc>
          <w:tcPr>
            <w:tcW w:w="395" w:type="dxa"/>
          </w:tcPr>
          <w:p>
            <w:pPr>
              <w:pStyle w:val="TableParagraph"/>
              <w:spacing w:before="42"/>
              <w:ind w:left="155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0.5</w:t>
            </w:r>
          </w:p>
        </w:tc>
        <w:tc>
          <w:tcPr>
            <w:tcW w:w="511" w:type="dxa"/>
          </w:tcPr>
          <w:p>
            <w:pPr>
              <w:pStyle w:val="TableParagraph"/>
              <w:spacing w:before="42"/>
              <w:ind w:right="83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85"/>
                <w:sz w:val="14"/>
              </w:rPr>
              <w:t>1.8</w:t>
            </w:r>
          </w:p>
        </w:tc>
        <w:tc>
          <w:tcPr>
            <w:tcW w:w="423" w:type="dxa"/>
          </w:tcPr>
          <w:p>
            <w:pPr>
              <w:pStyle w:val="TableParagraph"/>
              <w:spacing w:before="42"/>
              <w:ind w:right="52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80"/>
                <w:sz w:val="14"/>
              </w:rPr>
              <w:t>-1.1</w:t>
            </w:r>
          </w:p>
        </w:tc>
      </w:tr>
      <w:tr>
        <w:trPr>
          <w:trHeight w:val="235" w:hRule="atLeast"/>
        </w:trPr>
        <w:tc>
          <w:tcPr>
            <w:tcW w:w="1529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‘Economic’ exports</w:t>
            </w:r>
            <w:r>
              <w:rPr>
                <w:color w:val="231F20"/>
                <w:w w:val="85"/>
                <w:position w:val="4"/>
                <w:sz w:val="11"/>
              </w:rPr>
              <w:t>(g)</w:t>
            </w:r>
          </w:p>
        </w:tc>
        <w:tc>
          <w:tcPr>
            <w:tcW w:w="274" w:type="dxa"/>
          </w:tcPr>
          <w:p>
            <w:pPr>
              <w:pStyle w:val="TableParagraph"/>
              <w:spacing w:before="38"/>
              <w:ind w:left="35" w:right="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1.2</w:t>
            </w:r>
          </w:p>
        </w:tc>
        <w:tc>
          <w:tcPr>
            <w:tcW w:w="463" w:type="dxa"/>
          </w:tcPr>
          <w:p>
            <w:pPr>
              <w:pStyle w:val="TableParagraph"/>
              <w:spacing w:before="38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‑1.1</w:t>
            </w:r>
          </w:p>
        </w:tc>
        <w:tc>
          <w:tcPr>
            <w:tcW w:w="455" w:type="dxa"/>
          </w:tcPr>
          <w:p>
            <w:pPr>
              <w:pStyle w:val="TableParagraph"/>
              <w:spacing w:before="38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0.7</w:t>
            </w:r>
          </w:p>
        </w:tc>
        <w:tc>
          <w:tcPr>
            <w:tcW w:w="486" w:type="dxa"/>
          </w:tcPr>
          <w:p>
            <w:pPr>
              <w:pStyle w:val="TableParagraph"/>
              <w:spacing w:before="38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451" w:type="dxa"/>
          </w:tcPr>
          <w:p>
            <w:pPr>
              <w:pStyle w:val="TableParagraph"/>
              <w:spacing w:before="38"/>
              <w:ind w:left="146" w:right="2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95" w:type="dxa"/>
          </w:tcPr>
          <w:p>
            <w:pPr>
              <w:pStyle w:val="TableParagraph"/>
              <w:spacing w:before="38"/>
              <w:ind w:left="105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‑0.8</w:t>
            </w:r>
          </w:p>
        </w:tc>
        <w:tc>
          <w:tcPr>
            <w:tcW w:w="511" w:type="dxa"/>
          </w:tcPr>
          <w:p>
            <w:pPr>
              <w:pStyle w:val="TableParagraph"/>
              <w:spacing w:before="38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‑2.2</w:t>
            </w:r>
          </w:p>
        </w:tc>
        <w:tc>
          <w:tcPr>
            <w:tcW w:w="423" w:type="dxa"/>
          </w:tcPr>
          <w:p>
            <w:pPr>
              <w:pStyle w:val="TableParagraph"/>
              <w:spacing w:before="38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4.6</w:t>
            </w:r>
          </w:p>
        </w:tc>
      </w:tr>
      <w:tr>
        <w:trPr>
          <w:trHeight w:val="235" w:hRule="atLeast"/>
        </w:trPr>
        <w:tc>
          <w:tcPr>
            <w:tcW w:w="1529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‘Economic’ imports</w:t>
            </w:r>
            <w:r>
              <w:rPr>
                <w:color w:val="231F20"/>
                <w:w w:val="85"/>
                <w:position w:val="4"/>
                <w:sz w:val="11"/>
              </w:rPr>
              <w:t>(g)</w:t>
            </w:r>
          </w:p>
        </w:tc>
        <w:tc>
          <w:tcPr>
            <w:tcW w:w="274" w:type="dxa"/>
          </w:tcPr>
          <w:p>
            <w:pPr>
              <w:pStyle w:val="TableParagraph"/>
              <w:spacing w:before="38"/>
              <w:ind w:left="29" w:right="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463" w:type="dxa"/>
          </w:tcPr>
          <w:p>
            <w:pPr>
              <w:pStyle w:val="TableParagraph"/>
              <w:spacing w:before="38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‑1.2</w:t>
            </w:r>
          </w:p>
        </w:tc>
        <w:tc>
          <w:tcPr>
            <w:tcW w:w="455" w:type="dxa"/>
          </w:tcPr>
          <w:p>
            <w:pPr>
              <w:pStyle w:val="TableParagraph"/>
              <w:spacing w:before="38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0.8</w:t>
            </w:r>
          </w:p>
        </w:tc>
        <w:tc>
          <w:tcPr>
            <w:tcW w:w="486" w:type="dxa"/>
          </w:tcPr>
          <w:p>
            <w:pPr>
              <w:pStyle w:val="TableParagraph"/>
              <w:spacing w:before="38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1.1</w:t>
            </w:r>
          </w:p>
        </w:tc>
        <w:tc>
          <w:tcPr>
            <w:tcW w:w="451" w:type="dxa"/>
          </w:tcPr>
          <w:p>
            <w:pPr>
              <w:pStyle w:val="TableParagraph"/>
              <w:spacing w:before="38"/>
              <w:ind w:left="146" w:right="13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1.1</w:t>
            </w:r>
          </w:p>
        </w:tc>
        <w:tc>
          <w:tcPr>
            <w:tcW w:w="395" w:type="dxa"/>
          </w:tcPr>
          <w:p>
            <w:pPr>
              <w:pStyle w:val="TableParagraph"/>
              <w:spacing w:before="38"/>
              <w:ind w:left="155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0.4</w:t>
            </w:r>
          </w:p>
        </w:tc>
        <w:tc>
          <w:tcPr>
            <w:tcW w:w="511" w:type="dxa"/>
          </w:tcPr>
          <w:p>
            <w:pPr>
              <w:pStyle w:val="TableParagraph"/>
              <w:spacing w:before="38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  <w:tc>
          <w:tcPr>
            <w:tcW w:w="423" w:type="dxa"/>
          </w:tcPr>
          <w:p>
            <w:pPr>
              <w:pStyle w:val="TableParagraph"/>
              <w:spacing w:before="38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‑1.0</w:t>
            </w:r>
          </w:p>
        </w:tc>
      </w:tr>
      <w:tr>
        <w:trPr>
          <w:trHeight w:val="290" w:hRule="atLeast"/>
        </w:trPr>
        <w:tc>
          <w:tcPr>
            <w:tcW w:w="152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Net trade</w:t>
            </w:r>
            <w:r>
              <w:rPr>
                <w:color w:val="231F20"/>
                <w:position w:val="4"/>
                <w:sz w:val="11"/>
              </w:rPr>
              <w:t>(e)(g)</w:t>
            </w:r>
          </w:p>
        </w:tc>
        <w:tc>
          <w:tcPr>
            <w:tcW w:w="2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37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0"/>
                <w:sz w:val="14"/>
              </w:rPr>
              <w:t>-0.1</w:t>
            </w:r>
          </w:p>
        </w:tc>
        <w:tc>
          <w:tcPr>
            <w:tcW w:w="4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52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0.0</w:t>
            </w:r>
          </w:p>
        </w:tc>
        <w:tc>
          <w:tcPr>
            <w:tcW w:w="4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54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0.0</w:t>
            </w:r>
          </w:p>
        </w:tc>
        <w:tc>
          <w:tcPr>
            <w:tcW w:w="48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86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85"/>
                <w:sz w:val="14"/>
              </w:rPr>
              <w:t>-0.1</w:t>
            </w:r>
          </w:p>
        </w:tc>
        <w:tc>
          <w:tcPr>
            <w:tcW w:w="45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37" w:right="44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0.2</w:t>
            </w:r>
          </w:p>
        </w:tc>
        <w:tc>
          <w:tcPr>
            <w:tcW w:w="3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97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-0.4</w:t>
            </w:r>
          </w:p>
        </w:tc>
        <w:tc>
          <w:tcPr>
            <w:tcW w:w="51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83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85"/>
                <w:sz w:val="14"/>
              </w:rPr>
              <w:t>-1.4</w:t>
            </w:r>
          </w:p>
        </w:tc>
        <w:tc>
          <w:tcPr>
            <w:tcW w:w="42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52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80"/>
                <w:sz w:val="14"/>
              </w:rPr>
              <w:t>1.7</w:t>
            </w:r>
          </w:p>
        </w:tc>
      </w:tr>
      <w:tr>
        <w:trPr>
          <w:trHeight w:val="266" w:hRule="atLeast"/>
        </w:trPr>
        <w:tc>
          <w:tcPr>
            <w:tcW w:w="152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Real</w:t>
            </w:r>
            <w:r>
              <w:rPr>
                <w:rFonts w:ascii="Trebuchet MS"/>
                <w:color w:val="231F20"/>
                <w:spacing w:val="-32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GDP</w:t>
            </w:r>
            <w:r>
              <w:rPr>
                <w:rFonts w:ascii="Trebuchet MS"/>
                <w:color w:val="231F20"/>
                <w:spacing w:val="-31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at</w:t>
            </w:r>
            <w:r>
              <w:rPr>
                <w:rFonts w:ascii="Trebuchet MS"/>
                <w:color w:val="231F20"/>
                <w:spacing w:val="-31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market</w:t>
            </w:r>
            <w:r>
              <w:rPr>
                <w:rFonts w:ascii="Trebuchet MS"/>
                <w:color w:val="231F20"/>
                <w:spacing w:val="-32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prices</w:t>
            </w:r>
          </w:p>
        </w:tc>
        <w:tc>
          <w:tcPr>
            <w:tcW w:w="2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10" w:right="7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0.7</w:t>
            </w:r>
          </w:p>
        </w:tc>
        <w:tc>
          <w:tcPr>
            <w:tcW w:w="4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52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0"/>
                <w:sz w:val="14"/>
              </w:rPr>
              <w:t>-0.7</w:t>
            </w:r>
          </w:p>
        </w:tc>
        <w:tc>
          <w:tcPr>
            <w:tcW w:w="4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54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0.4</w:t>
            </w:r>
          </w:p>
        </w:tc>
        <w:tc>
          <w:tcPr>
            <w:tcW w:w="48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86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0"/>
                <w:sz w:val="14"/>
              </w:rPr>
              <w:t>0.7</w:t>
            </w:r>
          </w:p>
        </w:tc>
        <w:tc>
          <w:tcPr>
            <w:tcW w:w="4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130" w:right="44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0.4</w:t>
            </w:r>
          </w:p>
        </w:tc>
        <w:tc>
          <w:tcPr>
            <w:tcW w:w="3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148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0.4</w:t>
            </w:r>
          </w:p>
        </w:tc>
        <w:tc>
          <w:tcPr>
            <w:tcW w:w="5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82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0"/>
                <w:sz w:val="14"/>
              </w:rPr>
              <w:t>0.5</w:t>
            </w:r>
          </w:p>
        </w:tc>
        <w:tc>
          <w:tcPr>
            <w:tcW w:w="4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52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0"/>
                <w:sz w:val="14"/>
              </w:rPr>
              <w:t>0.7</w:t>
            </w:r>
          </w:p>
        </w:tc>
      </w:tr>
      <w:tr>
        <w:trPr>
          <w:trHeight w:val="351" w:hRule="atLeast"/>
        </w:trPr>
        <w:tc>
          <w:tcPr>
            <w:tcW w:w="1529" w:type="dxa"/>
          </w:tcPr>
          <w:p>
            <w:pPr>
              <w:pStyle w:val="TableParagraph"/>
              <w:spacing w:line="150" w:lineRule="exact" w:before="47"/>
              <w:ind w:left="63" w:right="100" w:hanging="6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Memo: nominal GDP at </w:t>
            </w:r>
            <w:r>
              <w:rPr>
                <w:color w:val="231F20"/>
                <w:w w:val="85"/>
                <w:sz w:val="14"/>
              </w:rPr>
              <w:t>market prices</w:t>
            </w:r>
          </w:p>
        </w:tc>
        <w:tc>
          <w:tcPr>
            <w:tcW w:w="274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left="35" w:right="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1.2</w:t>
            </w:r>
          </w:p>
        </w:tc>
        <w:tc>
          <w:tcPr>
            <w:tcW w:w="463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‑0.2</w:t>
            </w:r>
          </w:p>
        </w:tc>
        <w:tc>
          <w:tcPr>
            <w:tcW w:w="455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0.9</w:t>
            </w:r>
          </w:p>
        </w:tc>
        <w:tc>
          <w:tcPr>
            <w:tcW w:w="486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451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left="144" w:right="4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0.5</w:t>
            </w:r>
          </w:p>
        </w:tc>
        <w:tc>
          <w:tcPr>
            <w:tcW w:w="395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left="17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511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423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spacing w:line="150" w:lineRule="exact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</w:tr>
    </w:tbl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75"/>
          <w:sz w:val="11"/>
        </w:rPr>
        <w:t>Chained‑volume measures unless otherwise</w:t>
      </w:r>
      <w:r>
        <w:rPr>
          <w:color w:val="231F20"/>
          <w:spacing w:val="12"/>
          <w:w w:val="75"/>
          <w:sz w:val="11"/>
        </w:rPr>
        <w:t> </w:t>
      </w:r>
      <w:r>
        <w:rPr>
          <w:color w:val="231F20"/>
          <w:w w:val="75"/>
          <w:sz w:val="11"/>
        </w:rPr>
        <w:t>stated.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75"/>
          <w:sz w:val="11"/>
        </w:rPr>
        <w:t>Includes non‑profit institutions serving</w:t>
      </w:r>
      <w:r>
        <w:rPr>
          <w:color w:val="231F20"/>
          <w:spacing w:val="21"/>
          <w:w w:val="75"/>
          <w:sz w:val="11"/>
        </w:rPr>
        <w:t> </w:t>
      </w:r>
      <w:r>
        <w:rPr>
          <w:color w:val="231F20"/>
          <w:w w:val="75"/>
          <w:sz w:val="11"/>
        </w:rPr>
        <w:t>households.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235" w:lineRule="auto" w:before="1" w:after="0"/>
        <w:ind w:left="343" w:right="332" w:hanging="171"/>
        <w:jc w:val="left"/>
        <w:rPr>
          <w:sz w:val="11"/>
        </w:rPr>
      </w:pPr>
      <w:r>
        <w:rPr>
          <w:color w:val="231F20"/>
          <w:w w:val="80"/>
          <w:sz w:val="11"/>
        </w:rPr>
        <w:t>Investment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take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reactors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public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corporation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2005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alignment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adjustment.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GDP.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acquisitions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disposals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valuables.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Excluding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missing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trader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intra‑community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(MTIC)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497"/>
      </w:pPr>
      <w:r>
        <w:rPr>
          <w:color w:val="231F20"/>
          <w:w w:val="80"/>
        </w:rPr>
        <w:t>Consumption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coming </w:t>
      </w:r>
      <w:r>
        <w:rPr>
          <w:color w:val="231F20"/>
          <w:w w:val="85"/>
        </w:rPr>
        <w:t>quarters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32"/>
          <w:w w:val="85"/>
        </w:rPr>
        <w:t> </w:t>
      </w:r>
      <w:r>
        <w:rPr>
          <w:rFonts w:ascii="Trebuchet MS"/>
          <w:color w:val="231F20"/>
          <w:w w:val="85"/>
        </w:rPr>
        <w:t>2.A</w:t>
      </w:r>
      <w:r>
        <w:rPr>
          <w:color w:val="231F20"/>
          <w:w w:val="85"/>
        </w:rPr>
        <w:t>),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driven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weak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household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income </w:t>
      </w:r>
      <w:r>
        <w:rPr>
          <w:color w:val="231F20"/>
          <w:w w:val="80"/>
        </w:rPr>
        <w:t>growth.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 </w:t>
      </w:r>
      <w:r>
        <w:rPr>
          <w:color w:val="231F20"/>
          <w:w w:val="85"/>
        </w:rPr>
        <w:t>wages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3),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increases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employment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pushed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up </w:t>
      </w:r>
      <w:r>
        <w:rPr>
          <w:color w:val="231F20"/>
          <w:w w:val="80"/>
        </w:rPr>
        <w:t>aggregate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income.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boosted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 falls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food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9"/>
          <w:w w:val="80"/>
        </w:rPr>
        <w:t> </w:t>
      </w:r>
      <w:r>
        <w:rPr>
          <w:rFonts w:ascii="Trebuchet MS"/>
          <w:color w:val="231F20"/>
          <w:w w:val="80"/>
        </w:rPr>
        <w:t>2.4</w:t>
      </w:r>
      <w:r>
        <w:rPr>
          <w:color w:val="231F20"/>
          <w:w w:val="80"/>
        </w:rPr>
        <w:t>).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annual real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boost faded.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rising import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4).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59" w:lineRule="auto"/>
        <w:ind w:left="173" w:right="338"/>
      </w:pPr>
      <w:r>
        <w:rPr>
          <w:color w:val="231F20"/>
          <w:w w:val="85"/>
        </w:rPr>
        <w:t>While current income is an important determinant of spending,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affected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amount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borrow.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headline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ratio </w:t>
      </w:r>
      <w:r>
        <w:rPr>
          <w:color w:val="231F20"/>
          <w:w w:val="85"/>
        </w:rPr>
        <w:t>fell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5.3%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Q3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3.3%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Q4,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lowest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50"/>
          <w:w w:val="85"/>
        </w:rPr>
        <w:t> </w:t>
      </w:r>
      <w:r>
        <w:rPr>
          <w:color w:val="231F20"/>
          <w:spacing w:val="-4"/>
          <w:w w:val="85"/>
        </w:rPr>
        <w:t>since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series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began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1963.</w:t>
      </w:r>
      <w:r>
        <w:rPr>
          <w:color w:val="231F20"/>
          <w:spacing w:val="-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explained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on</w:t>
      </w:r>
    </w:p>
    <w:p>
      <w:pPr>
        <w:pStyle w:val="BodyText"/>
        <w:spacing w:line="259" w:lineRule="auto" w:before="2"/>
        <w:ind w:left="173" w:right="365"/>
      </w:pPr>
      <w:r>
        <w:rPr>
          <w:color w:val="231F20"/>
          <w:w w:val="85"/>
        </w:rPr>
        <w:t>pages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16–17,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driven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 weakness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components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less </w:t>
      </w:r>
      <w:r>
        <w:rPr>
          <w:color w:val="231F20"/>
          <w:w w:val="75"/>
        </w:rPr>
        <w:t>relevant for households’ spending decisions.</w:t>
      </w:r>
      <w:r>
        <w:rPr>
          <w:color w:val="231F20"/>
          <w:w w:val="75"/>
          <w:position w:val="4"/>
          <w:sz w:val="14"/>
        </w:rPr>
        <w:t>(1) </w:t>
      </w:r>
      <w:r>
        <w:rPr>
          <w:color w:val="231F20"/>
          <w:w w:val="75"/>
        </w:rPr>
        <w:t>Some of</w:t>
      </w:r>
      <w:r>
        <w:rPr>
          <w:color w:val="231F20"/>
          <w:spacing w:val="-41"/>
          <w:w w:val="75"/>
        </w:rPr>
        <w:t> </w:t>
      </w:r>
      <w:r>
        <w:rPr>
          <w:color w:val="231F20"/>
          <w:spacing w:val="-4"/>
          <w:w w:val="75"/>
        </w:rPr>
        <w:t>these </w:t>
      </w:r>
      <w:r>
        <w:rPr>
          <w:color w:val="231F20"/>
          <w:w w:val="80"/>
        </w:rPr>
        <w:t>income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volatile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headline </w:t>
      </w:r>
      <w:r>
        <w:rPr>
          <w:color w:val="231F20"/>
          <w:w w:val="85"/>
        </w:rPr>
        <w:t>saving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ratio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Q1.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9" w:lineRule="auto"/>
        <w:ind w:left="173" w:right="319"/>
      </w:pPr>
      <w:r>
        <w:rPr>
          <w:color w:val="231F20"/>
          <w:w w:val="80"/>
        </w:rPr>
        <w:t>How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choose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 </w:t>
      </w:r>
      <w:r>
        <w:rPr>
          <w:color w:val="231F20"/>
          <w:w w:val="85"/>
        </w:rPr>
        <w:t>save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influenced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confidence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future </w:t>
      </w:r>
      <w:r>
        <w:rPr>
          <w:color w:val="231F20"/>
          <w:w w:val="75"/>
        </w:rPr>
        <w:t>income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growth.</w:t>
      </w:r>
      <w:r>
        <w:rPr>
          <w:color w:val="231F20"/>
          <w:spacing w:val="2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GfK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measure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confidence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6"/>
          <w:w w:val="75"/>
        </w:rPr>
        <w:t>has </w:t>
      </w:r>
      <w:r>
        <w:rPr>
          <w:color w:val="231F20"/>
          <w:w w:val="80"/>
        </w:rPr>
        <w:t>remained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months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 2.3</w:t>
      </w:r>
      <w:r>
        <w:rPr>
          <w:color w:val="231F20"/>
          <w:w w:val="85"/>
        </w:rPr>
        <w:t>), suggesting some resilience in consumption growth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term.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9" w:lineRule="auto"/>
        <w:ind w:left="173" w:right="489"/>
      </w:pP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addition,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finance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their consumption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borrowing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depend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availability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credit.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eased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1) 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competition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lenders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intensified.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</w:p>
    <w:p>
      <w:pPr>
        <w:pStyle w:val="BodyText"/>
        <w:spacing w:line="259" w:lineRule="auto" w:before="2"/>
        <w:ind w:left="173" w:right="365"/>
      </w:pPr>
      <w:r>
        <w:rPr>
          <w:color w:val="231F20"/>
          <w:w w:val="80"/>
        </w:rPr>
        <w:t>£10,000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personal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record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lows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 2.C</w:t>
      </w:r>
      <w:r>
        <w:rPr>
          <w:color w:val="231F20"/>
          <w:w w:val="85"/>
        </w:rPr>
        <w:t>). And in the credit card market, the average </w:t>
      </w:r>
      <w:r>
        <w:rPr>
          <w:color w:val="231F20"/>
          <w:w w:val="80"/>
        </w:rPr>
        <w:t>interest‑free period on credit card balance transfers has </w:t>
      </w:r>
      <w:r>
        <w:rPr>
          <w:color w:val="231F20"/>
          <w:w w:val="75"/>
        </w:rPr>
        <w:t>increased,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fees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charged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balance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transfers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21"/>
          <w:w w:val="75"/>
        </w:rPr>
        <w:t> </w:t>
      </w:r>
      <w:r>
        <w:rPr>
          <w:color w:val="231F20"/>
          <w:spacing w:val="-3"/>
          <w:w w:val="75"/>
        </w:rPr>
        <w:t>fallen. </w:t>
      </w:r>
      <w:r>
        <w:rPr>
          <w:color w:val="231F20"/>
          <w:w w:val="80"/>
        </w:rPr>
        <w:t>This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easing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conditions,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together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demand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reported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lenders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</w:p>
    <w:p>
      <w:pPr>
        <w:spacing w:line="259" w:lineRule="auto" w:before="2"/>
        <w:ind w:left="173" w:right="706" w:firstLine="0"/>
        <w:jc w:val="left"/>
        <w:rPr>
          <w:sz w:val="14"/>
        </w:rPr>
      </w:pPr>
      <w:r>
        <w:rPr>
          <w:rFonts w:ascii="Trebuchet MS"/>
          <w:i/>
          <w:color w:val="231F20"/>
          <w:w w:val="85"/>
          <w:sz w:val="20"/>
        </w:rPr>
        <w:t>Credit</w:t>
      </w:r>
      <w:r>
        <w:rPr>
          <w:rFonts w:ascii="Trebuchet MS"/>
          <w:i/>
          <w:color w:val="231F20"/>
          <w:spacing w:val="-35"/>
          <w:w w:val="85"/>
          <w:sz w:val="20"/>
        </w:rPr>
        <w:t> </w:t>
      </w:r>
      <w:r>
        <w:rPr>
          <w:rFonts w:ascii="Trebuchet MS"/>
          <w:i/>
          <w:color w:val="231F20"/>
          <w:w w:val="85"/>
          <w:sz w:val="20"/>
        </w:rPr>
        <w:t>Conditions</w:t>
      </w:r>
      <w:r>
        <w:rPr>
          <w:rFonts w:ascii="Trebuchet MS"/>
          <w:i/>
          <w:color w:val="231F20"/>
          <w:spacing w:val="-35"/>
          <w:w w:val="85"/>
          <w:sz w:val="20"/>
        </w:rPr>
        <w:t> </w:t>
      </w:r>
      <w:r>
        <w:rPr>
          <w:rFonts w:ascii="Trebuchet MS"/>
          <w:i/>
          <w:color w:val="231F20"/>
          <w:w w:val="85"/>
          <w:sz w:val="20"/>
        </w:rPr>
        <w:t>Survey</w:t>
      </w:r>
      <w:r>
        <w:rPr>
          <w:rFonts w:ascii="Trebuchet MS"/>
          <w:i/>
          <w:color w:val="231F20"/>
          <w:spacing w:val="-32"/>
          <w:w w:val="85"/>
          <w:sz w:val="20"/>
        </w:rPr>
        <w:t> </w:t>
      </w:r>
      <w:r>
        <w:rPr>
          <w:color w:val="231F20"/>
          <w:w w:val="85"/>
          <w:sz w:val="20"/>
        </w:rPr>
        <w:t>(</w:t>
      </w:r>
      <w:r>
        <w:rPr>
          <w:rFonts w:ascii="Trebuchet MS"/>
          <w:i/>
          <w:color w:val="231F20"/>
          <w:w w:val="85"/>
          <w:sz w:val="20"/>
        </w:rPr>
        <w:t>CCS</w:t>
      </w:r>
      <w:r>
        <w:rPr>
          <w:color w:val="231F20"/>
          <w:w w:val="85"/>
          <w:sz w:val="20"/>
        </w:rPr>
        <w:t>),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has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been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associated</w:t>
      </w:r>
      <w:r>
        <w:rPr>
          <w:color w:val="231F20"/>
          <w:spacing w:val="-47"/>
          <w:w w:val="85"/>
          <w:sz w:val="20"/>
        </w:rPr>
        <w:t> </w:t>
      </w:r>
      <w:r>
        <w:rPr>
          <w:color w:val="231F20"/>
          <w:w w:val="85"/>
          <w:sz w:val="20"/>
        </w:rPr>
        <w:t>with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spacing w:val="-15"/>
          <w:w w:val="85"/>
          <w:sz w:val="20"/>
        </w:rPr>
        <w:t>a </w:t>
      </w:r>
      <w:r>
        <w:rPr>
          <w:color w:val="231F20"/>
          <w:w w:val="80"/>
          <w:sz w:val="20"/>
        </w:rPr>
        <w:t>marked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increase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consumer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credit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growth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(</w:t>
      </w:r>
      <w:r>
        <w:rPr>
          <w:rFonts w:ascii="Trebuchet MS"/>
          <w:color w:val="231F20"/>
          <w:w w:val="80"/>
          <w:sz w:val="20"/>
        </w:rPr>
        <w:t>Chart</w:t>
      </w:r>
      <w:r>
        <w:rPr>
          <w:rFonts w:ascii="Trebuchet MS"/>
          <w:color w:val="231F20"/>
          <w:spacing w:val="-25"/>
          <w:w w:val="80"/>
          <w:sz w:val="20"/>
        </w:rPr>
        <w:t> </w:t>
      </w:r>
      <w:r>
        <w:rPr>
          <w:rFonts w:ascii="Trebuchet MS"/>
          <w:color w:val="231F20"/>
          <w:w w:val="80"/>
          <w:sz w:val="20"/>
        </w:rPr>
        <w:t>2.5</w:t>
      </w:r>
      <w:r>
        <w:rPr>
          <w:color w:val="231F20"/>
          <w:w w:val="80"/>
          <w:sz w:val="20"/>
        </w:rPr>
        <w:t>).</w:t>
      </w:r>
      <w:r>
        <w:rPr>
          <w:color w:val="231F20"/>
          <w:w w:val="80"/>
          <w:position w:val="4"/>
          <w:sz w:val="14"/>
        </w:rPr>
        <w:t>(2)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59" w:lineRule="auto"/>
        <w:ind w:left="173" w:right="370"/>
      </w:pPr>
      <w:r>
        <w:rPr>
          <w:color w:val="231F20"/>
          <w:w w:val="75"/>
        </w:rPr>
        <w:t>Annual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slowed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slightly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March,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 </w:t>
      </w:r>
      <w:r>
        <w:rPr>
          <w:color w:val="231F20"/>
          <w:w w:val="85"/>
        </w:rPr>
        <w:t>10.2%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1"/>
          <w:w w:val="85"/>
        </w:rPr>
        <w:t> </w:t>
      </w:r>
      <w:r>
        <w:rPr>
          <w:rFonts w:ascii="Trebuchet MS" w:hAnsi="Trebuchet MS"/>
          <w:color w:val="231F20"/>
          <w:w w:val="85"/>
        </w:rPr>
        <w:t>2.5</w:t>
      </w:r>
      <w:r>
        <w:rPr>
          <w:color w:val="231F20"/>
          <w:w w:val="85"/>
        </w:rPr>
        <w:t>).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strong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competition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 consumer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markets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continued,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balance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lenders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responding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CCS</w:t>
      </w:r>
      <w:r>
        <w:rPr>
          <w:rFonts w:ascii="Trebuchet MS" w:hAnsi="Trebuchet MS"/>
          <w:i/>
          <w:color w:val="231F20"/>
          <w:spacing w:val="-1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availability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tighten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Q2.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Prudential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Regulation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Authority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(PRA)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 launched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review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quality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consumer lending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cross‑section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PRA‑regulated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lenders,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306.141998pt;margin-top:15.649539pt;width:249.45pt;height:.1pt;mso-position-horizontal-relative:page;mso-position-vertical-relative:paragraph;z-index:-15668736;mso-wrap-distance-left:0;mso-wrap-distance-right:0" coordorigin="6123,313" coordsize="4989,0" path="m6123,313l11112,313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4"/>
        </w:numPr>
        <w:tabs>
          <w:tab w:pos="387" w:val="left" w:leader="none"/>
        </w:tabs>
        <w:spacing w:line="228" w:lineRule="auto" w:before="30" w:after="0"/>
        <w:ind w:left="386" w:right="409" w:hanging="213"/>
        <w:jc w:val="both"/>
        <w:rPr>
          <w:sz w:val="14"/>
        </w:rPr>
      </w:pP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box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pages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16–17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also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describes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forthcoming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revisions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household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saving </w:t>
      </w:r>
      <w:r>
        <w:rPr>
          <w:color w:val="231F20"/>
          <w:w w:val="90"/>
          <w:sz w:val="14"/>
        </w:rPr>
        <w:t>ratio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9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Blue</w:t>
      </w:r>
      <w:r>
        <w:rPr>
          <w:rFonts w:ascii="Trebuchet MS" w:hAnsi="Trebuchet MS"/>
          <w:i/>
          <w:color w:val="231F20"/>
          <w:spacing w:val="-13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Book</w:t>
      </w:r>
      <w:r>
        <w:rPr>
          <w:rFonts w:ascii="Trebuchet MS" w:hAnsi="Trebuchet MS"/>
          <w:i/>
          <w:color w:val="231F20"/>
          <w:spacing w:val="-13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2017</w:t>
      </w:r>
      <w:r>
        <w:rPr>
          <w:color w:val="231F20"/>
          <w:w w:val="90"/>
          <w:sz w:val="14"/>
        </w:rPr>
        <w:t>.</w:t>
      </w:r>
    </w:p>
    <w:p>
      <w:pPr>
        <w:pStyle w:val="ListParagraph"/>
        <w:numPr>
          <w:ilvl w:val="0"/>
          <w:numId w:val="34"/>
        </w:numPr>
        <w:tabs>
          <w:tab w:pos="387" w:val="left" w:leader="none"/>
        </w:tabs>
        <w:spacing w:line="228" w:lineRule="auto" w:before="0" w:after="0"/>
        <w:ind w:left="386" w:right="756" w:hanging="213"/>
        <w:jc w:val="both"/>
        <w:rPr>
          <w:sz w:val="14"/>
        </w:rPr>
      </w:pPr>
      <w:r>
        <w:rPr>
          <w:color w:val="231F20"/>
          <w:w w:val="80"/>
          <w:sz w:val="14"/>
        </w:rPr>
        <w:t>Structural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changes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consumer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credit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market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—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particular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increased availability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dealership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car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finance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recent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years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—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have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also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contributed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to increased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consumer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credit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growth.</w:t>
      </w:r>
      <w:r>
        <w:rPr>
          <w:color w:val="231F20"/>
          <w:spacing w:val="-3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details,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Section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spacing w:val="-5"/>
          <w:w w:val="80"/>
          <w:sz w:val="14"/>
        </w:rPr>
        <w:t>2.1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</w:p>
    <w:p>
      <w:pPr>
        <w:spacing w:line="228" w:lineRule="auto" w:before="0"/>
        <w:ind w:left="386" w:right="374" w:firstLine="0"/>
        <w:jc w:val="both"/>
        <w:rPr>
          <w:sz w:val="14"/>
        </w:rPr>
      </w:pPr>
      <w:r>
        <w:rPr>
          <w:color w:val="231F20"/>
          <w:w w:val="75"/>
          <w:sz w:val="14"/>
        </w:rPr>
        <w:t>February</w:t>
      </w:r>
      <w:r>
        <w:rPr>
          <w:color w:val="231F20"/>
          <w:spacing w:val="-24"/>
          <w:w w:val="75"/>
          <w:sz w:val="14"/>
        </w:rPr>
        <w:t> </w:t>
      </w:r>
      <w:r>
        <w:rPr>
          <w:color w:val="231F20"/>
          <w:w w:val="75"/>
          <w:sz w:val="14"/>
        </w:rPr>
        <w:t>2017</w:t>
      </w:r>
      <w:r>
        <w:rPr>
          <w:color w:val="231F20"/>
          <w:spacing w:val="-26"/>
          <w:w w:val="75"/>
          <w:sz w:val="14"/>
        </w:rPr>
        <w:t> </w:t>
      </w:r>
      <w:r>
        <w:rPr>
          <w:rFonts w:ascii="Trebuchet MS"/>
          <w:i/>
          <w:color w:val="231F20"/>
          <w:w w:val="75"/>
          <w:sz w:val="14"/>
        </w:rPr>
        <w:t>Report</w:t>
      </w:r>
      <w:r>
        <w:rPr>
          <w:color w:val="231F20"/>
          <w:w w:val="75"/>
          <w:sz w:val="14"/>
        </w:rPr>
        <w:t>;</w:t>
      </w:r>
      <w:r>
        <w:rPr>
          <w:color w:val="231F20"/>
          <w:spacing w:val="-7"/>
          <w:w w:val="75"/>
          <w:sz w:val="14"/>
        </w:rPr>
        <w:t> </w:t>
      </w:r>
      <w:hyperlink r:id="rId63">
        <w:r>
          <w:rPr>
            <w:color w:val="231F20"/>
            <w:w w:val="75"/>
            <w:sz w:val="14"/>
          </w:rPr>
          <w:t>www.bankofengland.co.uk/publications/Pages/inflationreport/</w:t>
        </w:r>
      </w:hyperlink>
      <w:r>
        <w:rPr>
          <w:color w:val="231F20"/>
          <w:w w:val="75"/>
          <w:sz w:val="14"/>
        </w:rPr>
        <w:t> </w:t>
      </w:r>
      <w:hyperlink r:id="rId63">
        <w:r>
          <w:rPr>
            <w:color w:val="231F20"/>
            <w:w w:val="85"/>
            <w:sz w:val="14"/>
          </w:rPr>
          <w:t>2017/feb.aspx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both"/>
        <w:rPr>
          <w:sz w:val="14"/>
        </w:rPr>
        <w:sectPr>
          <w:type w:val="continuous"/>
          <w:pgSz w:w="11910" w:h="16840"/>
          <w:pgMar w:top="1540" w:bottom="0" w:left="620" w:right="460"/>
          <w:cols w:num="2" w:equalWidth="0">
            <w:col w:w="5203" w:space="126"/>
            <w:col w:w="5501"/>
          </w:cols>
        </w:sectPr>
      </w:pPr>
    </w:p>
    <w:p>
      <w:pPr>
        <w:spacing w:line="249" w:lineRule="auto" w:before="106"/>
        <w:ind w:left="173" w:right="2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2.3</w:t>
      </w:r>
      <w:r>
        <w:rPr>
          <w:rFonts w:ascii="Trebuchet MS"/>
          <w:b/>
          <w:color w:val="A70741"/>
          <w:spacing w:val="-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Retail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sales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sharply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but </w:t>
      </w:r>
      <w:r>
        <w:rPr>
          <w:rFonts w:ascii="BPG Sans Modern GPL&amp;GNU"/>
          <w:color w:val="A70741"/>
          <w:w w:val="95"/>
          <w:sz w:val="18"/>
        </w:rPr>
        <w:t>consumer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confidence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held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up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Retail sales volumes and consumer confidence</w:t>
      </w:r>
    </w:p>
    <w:p>
      <w:pPr>
        <w:pStyle w:val="BodyText"/>
        <w:spacing w:line="259" w:lineRule="auto"/>
        <w:ind w:left="173" w:right="365"/>
      </w:pPr>
      <w:r>
        <w:rPr/>
        <w:br w:type="column"/>
      </w:r>
      <w:r>
        <w:rPr>
          <w:color w:val="231F20"/>
          <w:w w:val="80"/>
        </w:rPr>
        <w:t>Financial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Conduct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Authority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launched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review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its </w:t>
      </w:r>
      <w:r>
        <w:rPr>
          <w:color w:val="231F20"/>
          <w:w w:val="75"/>
        </w:rPr>
        <w:t>rules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guidance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creditworthiness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assessments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used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9"/>
          <w:w w:val="75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market.</w:t>
      </w:r>
    </w:p>
    <w:p>
      <w:pPr>
        <w:spacing w:after="0" w:line="259" w:lineRule="auto"/>
        <w:sectPr>
          <w:pgSz w:w="11910" w:h="16840"/>
          <w:pgMar w:header="446" w:footer="0" w:top="1560" w:bottom="280" w:left="620" w:right="460"/>
          <w:cols w:num="2" w:equalWidth="0">
            <w:col w:w="4109" w:space="1220"/>
            <w:col w:w="5501"/>
          </w:cols>
        </w:sectPr>
      </w:pPr>
    </w:p>
    <w:p>
      <w:pPr>
        <w:spacing w:before="88"/>
        <w:ind w:left="314" w:right="27" w:firstLine="0"/>
        <w:jc w:val="left"/>
        <w:rPr>
          <w:sz w:val="12"/>
        </w:rPr>
      </w:pPr>
      <w:r>
        <w:rPr>
          <w:color w:val="231F20"/>
          <w:w w:val="75"/>
          <w:sz w:val="12"/>
        </w:rPr>
        <w:t>Percentage change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quarter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spacing w:val="-3"/>
          <w:w w:val="80"/>
          <w:sz w:val="12"/>
        </w:rPr>
        <w:t>earlier</w:t>
      </w:r>
    </w:p>
    <w:p>
      <w:pPr>
        <w:spacing w:line="98" w:lineRule="exact" w:before="0"/>
        <w:ind w:left="194" w:right="0" w:firstLine="0"/>
        <w:jc w:val="left"/>
        <w:rPr>
          <w:sz w:val="12"/>
        </w:rPr>
      </w:pPr>
      <w:r>
        <w:rPr/>
        <w:pict>
          <v:group style="position:absolute;margin-left:46.476002pt;margin-top:1.240197pt;width:184.8pt;height:142.25pt;mso-position-horizontal-relative:page;mso-position-vertical-relative:paragraph;z-index:-20667904" coordorigin="930,25" coordsize="3696,2845">
            <v:shape style="position:absolute;left:934;top:29;width:3686;height:2835" coordorigin="935,30" coordsize="3686,2835" path="m4620,30l935,30,935,2864,4620,2864,4620,30xm1103,1446l4449,1446e" filled="false" stroked="true" strokeweight=".5pt" strokecolor="#231f20">
              <v:path arrowok="t"/>
              <v:stroke dashstyle="solid"/>
            </v:shape>
            <v:shape style="position:absolute;left:934;top:502;width:3686;height:2363" coordorigin="935,502" coordsize="3686,2363" path="m935,502l1048,502m935,974l1048,974m935,1446l1048,1446m935,1919l1048,1919m935,2391l1048,2391m4506,502l4620,502m4506,974l4620,974m4506,1446l4620,1446m4506,1919l4620,1919m4506,2391l4620,2391m4387,2751l4387,2864m3728,2751l3728,2864m3072,2751l3072,2864m2415,2751l2415,2864m1759,2751l1759,2864m1103,2751l1103,2864e" filled="false" stroked="true" strokeweight=".5pt" strokecolor="#231f20">
              <v:path arrowok="t"/>
              <v:stroke dashstyle="solid"/>
            </v:shape>
            <v:shape style="position:absolute;left:1101;top:913;width:3340;height:1757" coordorigin="1101,914" coordsize="3340,1757" path="m1101,999l1120,983,1138,1009,1157,937,1175,978,1194,1004,1212,1038,1231,1048,1249,914,1266,986,1284,919,1303,1136,1321,1324,1340,1445,1358,1443,1376,1288,1395,1345,1413,1324,1430,1210,1448,1280,1467,1228,1485,1208,1504,1283,1522,1246,1541,1241,1559,1197,1578,1192,1596,1185,1612,1280,1631,1363,1649,1265,1668,1321,1686,1352,1705,1298,1723,1228,1742,1179,1760,1203,1776,1102,1795,1066,1813,1112,1832,1208,1850,1270,1869,1205,1887,1236,1906,1257,1924,1332,1940,1350,1959,1381,1977,1314,1996,1259,2014,1360,2033,1308,2051,1368,2070,1316,2088,1329,2107,1396,2123,1345,2141,1249,2160,1334,2178,1365,2197,1468,2215,1448,2234,1422,2252,1409,2271,1267,2287,1275,2305,1391,2324,1272,2342,1332,2361,1350,2379,1427,2398,1525,2416,1649,2435,1726,2451,1780,2470,2038,2488,2222,2507,2415,2525,2624,2544,2513,2562,2407,2580,2552,2599,2482,2617,2438,2634,2671,2652,2565,2671,2410,2689,2317,2708,2312,2726,2183,2745,2134,2763,2113,2782,1853,2798,1711,2816,1778,2835,1796,2853,1744,2872,1623,2890,1659,2909,1693,2927,1760,2946,1778,2962,1814,2980,1744,2999,1891,3017,1860,3036,1907,3054,1879,3073,2157,3091,2170,3110,2216,3128,2335,3144,2000,3163,2085,3181,2206,3200,2289,3218,2348,3237,2441,3255,2387,3274,2456,3292,2242,3308,2294,3327,2369,3345,2366,3364,2364,3382,2320,3401,2219,3419,2247,3438,2320,3456,2379,3473,2090,3491,2237,3509,2124,3528,2162,3546,2147,3565,2152,3583,2072,3602,1989,3620,1731,3639,1621,3655,1572,3674,1574,3692,1626,3711,1569,3729,1365,3748,1363,3766,1254,3785,1143,3803,1148,3819,1094,3838,1138,3856,1061,3875,1172,3893,1164,3912,1195,3930,1159,3949,1087,3967,1058,3986,952,4002,927,4020,1125,4039,939,4057,996,4076,955,4094,1050,4113,1032,4131,1107,4150,976,4166,994,4184,1102,4203,1115,4221,1192,4240,1195,4258,1221,4277,1559,4295,1471,4314,1270,4330,1244,4348,1409,4367,1332,4385,1396,4404,1396,4422,1406,4441,1404e" filled="false" stroked="true" strokeweight="1.0pt" strokecolor="#00568b">
              <v:path arrowok="t"/>
              <v:stroke dashstyle="solid"/>
            </v:shape>
            <v:shape style="position:absolute;left:1138;top:506;width:3284;height:1935" coordorigin="1138,506" coordsize="3284,1935" path="m1138,555l1194,795,1249,1319,1303,988,1358,1520,1413,955,1467,800,1522,1004,1578,550,1631,790,1686,970,1742,1463,1795,1548,1850,1463,1906,1481,1959,1125,2014,808,2070,950,2123,1347,2178,939,2234,1043,2287,965,2342,1192,2398,1731,2451,986,2507,1590,2562,2095,2617,1494,2671,1399,2726,965,2782,1161,2835,1541,2890,2441,2946,849,2999,1272,3054,1876,3110,1383,3163,1414,3218,1703,3274,996,3327,1272,3382,1765,3438,1017,3491,1762,3546,1528,3602,1048,3655,591,3711,1664,3766,901,3819,506,3875,1370,3930,524,3986,973,4039,1022,4094,1141,4150,1027,4203,589,4258,968,4314,681,4367,994,4422,2152e" filled="false" stroked="true" strokeweight="1pt" strokecolor="#a70741">
              <v:path arrowok="t"/>
              <v:stroke dashstyle="solid"/>
            </v:shape>
            <v:shape style="position:absolute;left:2748;top:307;width:1339;height:320" type="#_x0000_t202" filled="false" stroked="false">
              <v:textbox inset="0,0,0,0">
                <w:txbxContent>
                  <w:p>
                    <w:pPr>
                      <w:spacing w:before="0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ONS</w:t>
                    </w:r>
                    <w:r>
                      <w:rPr>
                        <w:color w:val="A70741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retail</w:t>
                    </w:r>
                    <w:r>
                      <w:rPr>
                        <w:color w:val="A70741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sales</w:t>
                    </w:r>
                    <w:r>
                      <w:rPr>
                        <w:color w:val="A70741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2"/>
                        <w:w w:val="80"/>
                        <w:sz w:val="12"/>
                      </w:rPr>
                      <w:t>volumes</w:t>
                    </w:r>
                    <w:r>
                      <w:rPr>
                        <w:color w:val="A70741"/>
                        <w:spacing w:val="-2"/>
                        <w:w w:val="8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(left-hand</w:t>
                    </w:r>
                    <w:r>
                      <w:rPr>
                        <w:color w:val="A70741"/>
                        <w:spacing w:val="-19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577;top:2215;width:919;height:432" type="#_x0000_t202" filled="false" stroked="false">
              <v:textbox inset="0,0,0,0">
                <w:txbxContent>
                  <w:p>
                    <w:pPr>
                      <w:spacing w:line="216" w:lineRule="auto" w:before="9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GfK consumer confidence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19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208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65"/>
        <w:ind w:left="17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0"/>
        <w:ind w:left="19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5"/>
        <w:ind w:left="18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0"/>
        <w:ind w:left="208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19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88"/>
        <w:ind w:left="317" w:right="0" w:hanging="144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Difference from average since 1997 (number of standard deviations)</w:t>
      </w:r>
    </w:p>
    <w:p>
      <w:pPr>
        <w:spacing w:line="98" w:lineRule="exact" w:before="0"/>
        <w:ind w:left="193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64"/>
        <w:ind w:left="190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1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4"/>
        <w:ind w:left="1921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1"/>
        <w:ind w:left="0" w:right="38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59" w:lineRule="auto"/>
        <w:ind w:left="173" w:right="454"/>
      </w:pPr>
      <w:r>
        <w:rPr>
          <w:color w:val="231F20"/>
          <w:w w:val="80"/>
        </w:rPr>
        <w:t>One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indication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0"/>
        </w:rPr>
        <w:t>Q2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registrations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April.</w:t>
      </w:r>
    </w:p>
    <w:p>
      <w:pPr>
        <w:pStyle w:val="BodyText"/>
        <w:spacing w:line="259" w:lineRule="auto" w:before="1"/>
        <w:ind w:left="173" w:right="329"/>
      </w:pPr>
      <w:r>
        <w:rPr>
          <w:color w:val="231F20"/>
          <w:w w:val="85"/>
        </w:rPr>
        <w:t>Some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vehicle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April,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leading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5"/>
          <w:w w:val="80"/>
        </w:rPr>
        <w:t>some </w:t>
      </w:r>
      <w:r>
        <w:rPr>
          <w:color w:val="231F20"/>
          <w:w w:val="85"/>
        </w:rPr>
        <w:t>purchases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brought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forward.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number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car </w:t>
      </w:r>
      <w:r>
        <w:rPr>
          <w:color w:val="231F20"/>
          <w:w w:val="80"/>
        </w:rPr>
        <w:t>registrations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2.8%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 </w:t>
      </w:r>
      <w:r>
        <w:rPr>
          <w:color w:val="231F20"/>
          <w:w w:val="85"/>
        </w:rPr>
        <w:t>a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earlier,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April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weigh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on consumption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Q2.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418"/>
      </w:pPr>
      <w:r>
        <w:rPr>
          <w:color w:val="231F20"/>
          <w:w w:val="80"/>
        </w:rPr>
        <w:t>Activity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correlated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with consumption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4"/>
          <w:w w:val="80"/>
        </w:rPr>
        <w:t>18–19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3" w:equalWidth="0">
            <w:col w:w="1264" w:space="884"/>
            <w:col w:w="2034" w:space="1147"/>
            <w:col w:w="5501"/>
          </w:cols>
        </w:sectPr>
      </w:pPr>
    </w:p>
    <w:p>
      <w:pPr>
        <w:tabs>
          <w:tab w:pos="3884" w:val="left" w:leader="none"/>
        </w:tabs>
        <w:spacing w:line="128" w:lineRule="exact" w:before="44"/>
        <w:ind w:left="0" w:right="71" w:firstLine="0"/>
        <w:jc w:val="center"/>
        <w:rPr>
          <w:sz w:val="12"/>
        </w:rPr>
      </w:pPr>
      <w:r>
        <w:rPr>
          <w:color w:val="231F20"/>
          <w:w w:val="90"/>
          <w:sz w:val="12"/>
        </w:rPr>
        <w:t>3</w:t>
        <w:tab/>
        <w:t>3</w:t>
      </w:r>
    </w:p>
    <w:p>
      <w:pPr>
        <w:tabs>
          <w:tab w:pos="656" w:val="left" w:leader="none"/>
          <w:tab w:pos="1312" w:val="left" w:leader="none"/>
          <w:tab w:pos="1968" w:val="left" w:leader="none"/>
          <w:tab w:pos="2625" w:val="left" w:leader="none"/>
          <w:tab w:pos="3283" w:val="left" w:leader="none"/>
        </w:tabs>
        <w:spacing w:line="128" w:lineRule="exact" w:before="0"/>
        <w:ind w:left="0" w:right="62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05</w:t>
        <w:tab/>
        <w:t>08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14</w:t>
        <w:tab/>
        <w:t>17</w:t>
      </w:r>
    </w:p>
    <w:p>
      <w:pPr>
        <w:pStyle w:val="BodyText"/>
        <w:spacing w:before="10"/>
        <w:rPr>
          <w:sz w:val="11"/>
        </w:rPr>
      </w:pPr>
    </w:p>
    <w:p>
      <w:pPr>
        <w:spacing w:line="235" w:lineRule="auto" w:before="0"/>
        <w:ind w:left="173" w:right="439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GfK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(research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carried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behalf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European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Commission),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35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Quarterly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</w:p>
    <w:p>
      <w:pPr>
        <w:pStyle w:val="ListParagraph"/>
        <w:numPr>
          <w:ilvl w:val="0"/>
          <w:numId w:val="35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that: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situation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got </w:t>
      </w:r>
      <w:r>
        <w:rPr>
          <w:color w:val="231F20"/>
          <w:w w:val="80"/>
          <w:sz w:val="11"/>
        </w:rPr>
        <w:t>better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twelve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8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situation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get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better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over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twelve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general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economic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situation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got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better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past twelve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months;</w:t>
      </w:r>
      <w:r>
        <w:rPr>
          <w:color w:val="231F20"/>
          <w:spacing w:val="-1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general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economic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situation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get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better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next </w:t>
      </w:r>
      <w:r>
        <w:rPr>
          <w:color w:val="231F20"/>
          <w:w w:val="80"/>
          <w:sz w:val="11"/>
        </w:rPr>
        <w:t>twelve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months; 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right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time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make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purchases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such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furniture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or </w:t>
      </w:r>
      <w:r>
        <w:rPr>
          <w:color w:val="231F20"/>
          <w:w w:val="90"/>
          <w:sz w:val="11"/>
        </w:rPr>
        <w:t>electrical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goods.</w:t>
      </w:r>
    </w:p>
    <w:p>
      <w:pPr>
        <w:pStyle w:val="BodyText"/>
        <w:spacing w:before="8" w:after="1"/>
        <w:rPr>
          <w:sz w:val="21"/>
        </w:rPr>
      </w:pPr>
    </w:p>
    <w:p>
      <w:pPr>
        <w:pStyle w:val="BodyText"/>
        <w:spacing w:line="20" w:lineRule="exact"/>
        <w:ind w:left="16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7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2.4</w:t>
      </w:r>
      <w:r>
        <w:rPr>
          <w:rFonts w:ascii="Trebuchet MS"/>
          <w:b/>
          <w:color w:val="A70741"/>
          <w:spacing w:val="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boost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real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income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from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past </w:t>
      </w:r>
      <w:r>
        <w:rPr>
          <w:rFonts w:ascii="BPG Sans Modern GPL&amp;GNU"/>
          <w:color w:val="A70741"/>
          <w:w w:val="95"/>
          <w:sz w:val="18"/>
        </w:rPr>
        <w:t>falls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import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prices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faded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Contributions to annual real post‑tax labour income growth</w:t>
      </w:r>
      <w:r>
        <w:rPr>
          <w:color w:val="231F20"/>
          <w:w w:val="85"/>
          <w:position w:val="4"/>
          <w:sz w:val="12"/>
        </w:rPr>
        <w:t>(a)</w:t>
      </w:r>
    </w:p>
    <w:p>
      <w:pPr>
        <w:pStyle w:val="BodyText"/>
        <w:spacing w:line="259" w:lineRule="auto"/>
        <w:ind w:left="173" w:right="341"/>
      </w:pPr>
      <w:r>
        <w:rPr/>
        <w:br w:type="column"/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7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probably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because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decisions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whether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buy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consume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common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income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confidence.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affect spending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directly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raising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homeowners’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equity, which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collateral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borrow, </w:t>
      </w:r>
      <w:r>
        <w:rPr>
          <w:color w:val="231F20"/>
          <w:w w:val="85"/>
        </w:rPr>
        <w:t>although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small.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341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 </w:t>
      </w:r>
      <w:r>
        <w:rPr>
          <w:color w:val="231F20"/>
          <w:w w:val="85"/>
        </w:rPr>
        <w:t>expected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9"/>
          <w:w w:val="85"/>
        </w:rPr>
        <w:t> </w:t>
      </w:r>
      <w:r>
        <w:rPr>
          <w:rFonts w:ascii="Trebuchet MS"/>
          <w:color w:val="231F20"/>
          <w:w w:val="85"/>
        </w:rPr>
        <w:t>2.A</w:t>
      </w:r>
      <w:r>
        <w:rPr>
          <w:color w:val="231F20"/>
          <w:w w:val="85"/>
        </w:rPr>
        <w:t>).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Annualised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price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0.7%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April,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according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8"/>
          <w:w w:val="80"/>
        </w:rPr>
        <w:t>to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410" w:space="919"/>
            <w:col w:w="5501"/>
          </w:cols>
        </w:sectPr>
      </w:pPr>
    </w:p>
    <w:p>
      <w:pPr>
        <w:spacing w:line="249" w:lineRule="auto" w:before="11"/>
        <w:ind w:left="367" w:right="118" w:firstLine="0"/>
        <w:jc w:val="left"/>
        <w:rPr>
          <w:sz w:val="11"/>
        </w:rPr>
      </w:pPr>
      <w:r>
        <w:rPr/>
        <w:pict>
          <v:group style="position:absolute;margin-left:39.935001pt;margin-top:2.125925pt;width:7.1pt;height:25.55pt;mso-position-horizontal-relative:page;mso-position-vertical-relative:paragraph;z-index:15791104" coordorigin="799,43" coordsize="142,511">
            <v:rect style="position:absolute;left:798;top:42;width:142;height:142" filled="true" fillcolor="#a70741" stroked="false">
              <v:fill type="solid"/>
            </v:rect>
            <v:rect style="position:absolute;left:798;top:226;width:142;height:142" filled="true" fillcolor="#00568b" stroked="false">
              <v:fill type="solid"/>
            </v:rect>
            <v:rect style="position:absolute;left:798;top:411;width:142;height:142" filled="true" fillcolor="#ab937c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791616" from="139.787994pt,24.302925pt" to="146.873994pt,24.302925pt" stroked="true" strokeweight="1pt" strokecolor="#231f20">
            <v:stroke dashstyle="solid"/>
            <w10:wrap type="none"/>
          </v:line>
        </w:pict>
      </w:r>
      <w:r>
        <w:rPr/>
        <w:pict>
          <v:group style="position:absolute;margin-left:139.787994pt;margin-top:2.125925pt;width:7.1pt;height:16.3pt;mso-position-horizontal-relative:page;mso-position-vertical-relative:paragraph;z-index:15792128" coordorigin="2796,43" coordsize="142,326">
            <v:rect style="position:absolute;left:2795;top:42;width:142;height:142" filled="true" fillcolor="#ca7ca6" stroked="false">
              <v:fill type="solid"/>
            </v:rect>
            <v:rect style="position:absolute;left:2795;top:226;width:142;height:142" filled="true" fillcolor="#5894c5" stroked="false">
              <v:fill type="solid"/>
            </v:rect>
            <w10:wrap type="none"/>
          </v:group>
        </w:pict>
      </w:r>
      <w:r>
        <w:rPr/>
        <w:pict>
          <v:group style="position:absolute;margin-left:39.685001pt;margin-top:45.555923pt;width:184.8pt;height:142.25pt;mso-position-horizontal-relative:page;mso-position-vertical-relative:paragraph;z-index:15792640" coordorigin="794,911" coordsize="3696,2845">
            <v:rect style="position:absolute;left:798;top:916;width:3686;height:2835" filled="false" stroked="true" strokeweight=".5pt" strokecolor="#231f20">
              <v:stroke dashstyle="solid"/>
            </v:rect>
            <v:shape style="position:absolute;left:1009;top:2349;width:3261;height:524" coordorigin="1010,2349" coordsize="3261,524" path="m1078,2536l1010,2536,1010,2779,1078,2779,1078,2536xm1229,2536l1162,2536,1162,2788,1229,2788,1229,2536xm1381,2536l1315,2536,1315,2873,1381,2873,1381,2536xm1533,2536l1466,2536,1466,2834,1533,2834,1533,2536xm1686,2536l1618,2536,1618,2758,1686,2758,1686,2536xm1838,2501l1770,2501,1770,2536,1838,2536,1838,2501xm1989,2388l1923,2388,1923,2536,1989,2536,1989,2388xm2141,2349l2075,2349,2075,2536,2141,2536,2141,2349xm2294,2423l2226,2423,2226,2536,2294,2536,2294,2423xm2446,2536l2378,2536,2378,2682,2446,2682,2446,2536xm2598,2536l2531,2536,2531,2701,2598,2701,2598,2536xm2749,2536l2683,2536,2683,2601,2749,2601,2749,2536xm2902,2393l2834,2393,2834,2536,2902,2536,2902,2393xm3054,2397l2986,2397,2986,2536,3054,2536,3054,2397xm3206,2536l3139,2536,3139,2658,3206,2658,3206,2536xm3359,2536l3291,2536,3291,2584,3359,2584,3359,2536xm3510,2427l3443,2427,3443,2536,3510,2536,3510,2427xm3662,2536l3594,2536,3594,2636,3662,2636,3662,2536xm3814,2536l3747,2536,3747,2755,3814,2755,3814,2536xm3967,2536l3899,2536,3899,2586,3967,2586,3967,2536xm4119,2536l4051,2536,4051,2625,4119,2625,4119,2536xm4270,2536l4204,2536,4204,2625,4270,2625,4270,2536xe" filled="true" fillcolor="#5894c5" stroked="false">
              <v:path arrowok="t"/>
              <v:fill type="solid"/>
            </v:shape>
            <v:shape style="position:absolute;left:1009;top:1706;width:3261;height:1089" coordorigin="1010,1706" coordsize="3261,1089" path="m1078,2410l1010,2410,1010,2536,1078,2536,1078,2410xm1229,2788l1162,2788,1162,2794,1229,2794,1229,2788xm1381,2308l1315,2308,1315,2536,1381,2536,1381,2308xm1533,2182l1466,2182,1466,2536,1533,2536,1533,2182xm1686,2323l1618,2323,1618,2536,1686,2536,1686,2323xm1838,2199l1770,2199,1770,2501,1838,2501,1838,2199xm1989,1706l1923,1706,1923,2388,1989,2388,1989,1706xm2141,1752l2075,1752,2075,2349,2141,2349,2141,1752xm2294,2202l2226,2202,2226,2423,2294,2423,2294,2202xm2446,2362l2378,2362,2378,2536,2446,2536,2446,2362xm2598,2458l2531,2458,2531,2536,2598,2536,2598,2458xm2749,2395l2683,2395,2683,2536,2749,2536,2749,2395xm2902,2099l2834,2099,2834,2393,2902,2393,2902,2099xm3054,2247l2986,2247,2986,2397,3054,2397,3054,2247xm3206,2493l3139,2493,3139,2536,3206,2536,3206,2493xm3359,2584l3291,2584,3291,2586,3359,2586,3359,2584xm3510,2536l3443,2536,3443,2553,3510,2553,3510,2536xm3662,2523l3594,2523,3594,2536,3662,2536,3662,2523xm3814,2755l3747,2755,3747,2771,3814,2771,3814,2755xm3967,2586l3899,2586,3899,2679,3967,2679,3967,2586xm4119,2625l4051,2625,4051,2688,4119,2688,4119,2625xm4270,2625l4204,2625,4204,2716,4270,2716,4270,2625xe" filled="true" fillcolor="#00568b" stroked="false">
              <v:path arrowok="t"/>
              <v:fill type="solid"/>
            </v:shape>
            <v:shape style="position:absolute;left:1009;top:1888;width:3261;height:971" coordorigin="1010,1889" coordsize="3261,971" path="m1078,2212l1010,2212,1010,2410,1078,2410,1078,2212xm1229,2330l1162,2330,1162,2536,1229,2536,1229,2330xm1381,2182l1315,2182,1315,2308,1381,2308,1381,2182xm1533,1976l1466,1976,1466,2182,1533,2182,1533,1976xm1686,2017l1618,2017,1618,2323,1686,2323,1686,2017xm1838,2160l1770,2160,1770,2199,1838,2199,1838,2160xm1989,2536l1923,2536,1923,2860,1989,2860,1989,2536xm2141,2536l2075,2536,2075,2857,2141,2857,2141,2536xm2294,2536l2226,2536,2226,2621,2294,2621,2294,2536xm2446,2178l2378,2178,2378,2362,2446,2362,2446,2178xm2598,2221l2531,2221,2531,2458,2598,2458,2598,2221xm2749,2601l2683,2601,2683,2634,2749,2634,2749,2601xm2902,2019l2834,2019,2834,2099,2902,2099,2902,2019xm3054,1889l2986,1889,2986,2247,3054,2247,3054,1889xm3206,2264l3139,2264,3139,2493,3206,2493,3206,2264xm3359,2291l3291,2291,3291,2536,3359,2536,3359,2291xm3510,1930l3443,1930,3443,2427,3510,2427,3510,1930xm3662,2060l3594,2060,3594,2523,3662,2523,3662,2060xm3814,2186l3747,2186,3747,2536,3814,2536,3814,2186xm3967,2178l3899,2178,3899,2536,3967,2536,3967,2178xm4119,2206l4051,2206,4051,2536,4119,2536,4119,2206xm4270,2293l4204,2293,4204,2536,4270,2536,4270,2293xe" filled="true" fillcolor="#ca7ca6" stroked="false">
              <v:path arrowok="t"/>
              <v:fill type="solid"/>
            </v:shape>
            <v:shape style="position:absolute;left:1009;top:1743;width:3261;height:1736" coordorigin="1010,1743" coordsize="3261,1736" path="m1078,2779l1010,2779,1010,3290,1078,3290,1078,2779xm1229,2794l1162,2794,1162,3403,1229,3403,1229,2794xm1381,2873l1315,2873,1315,3361,1381,3361,1381,2873xm1533,2834l1466,2834,1466,3181,1533,3181,1533,2834xm1686,2758l1618,2758,1618,3394,1686,3394,1686,2758xm1838,2536l1770,2536,1770,3479,1838,3479,1838,2536xm1989,2860l1923,2860,1923,3242,1989,3242,1989,2860xm2141,1743l2075,1743,2075,1752,2141,1752,2141,1743xm2294,2621l2226,2621,2226,2960,2294,2960,2294,2621xm2446,2682l2378,2682,2378,3196,2446,3196,2446,2682xm2598,2701l2531,2701,2531,3405,2598,3405,2598,2701xm2749,2634l2683,2634,2683,3370,2749,3370,2749,2634xm2902,2536l2834,2536,2834,2988,2902,2988,2902,2536xm3054,2536l2986,2536,2986,2860,3054,2860,3054,2536xm3206,2658l3139,2658,3139,3096,3206,3096,3206,2658xm3359,2586l3291,2586,3291,3081,3359,3081,3359,2586xm3510,2553l3443,2553,3443,2916,3510,2916,3510,2553xm3662,2636l3594,2636,3594,2960,3662,2960,3662,2636xm3814,2771l3747,2771,3747,2890,3814,2890,3814,2771xm3967,2679l3899,2679,3899,2684,3967,2684,3967,2679xm4119,2688l4051,2688,4051,2851,4119,2851,4119,2688xm4270,2716l4204,2716,4204,3005,4270,3005,4270,2716xe" filled="true" fillcolor="#ab937c" stroked="false">
              <v:path arrowok="t"/>
              <v:fill type="solid"/>
            </v:shape>
            <v:shape style="position:absolute;left:1009;top:1137;width:3261;height:1258" coordorigin="1010,1137" coordsize="3261,1258" path="m1078,1289l1010,1289,1010,2212,1078,2212,1078,1289xm1229,1218l1162,1218,1162,2330,1229,2330,1229,1218xm1381,1194l1315,1194,1315,2182,1381,2182,1381,1194xm1533,1194l1466,1194,1466,1976,1533,1976,1533,1194xm1686,1450l1618,1450,1618,2017,1686,2017,1686,1450xm1838,1919l1770,1919,1770,2160,1838,2160,1838,1919xm1989,1569l1923,1569,1923,1706,1989,1706,1989,1569xm2141,1137l2075,1137,2075,1743,2141,1743,2141,1137xm2294,1854l2226,1854,2226,2202,2294,2202,2294,1854xm2446,2141l2378,2141,2378,2178,2446,2178,2446,2141xm2598,1902l2531,1902,2531,2221,2598,2221,2598,1902xm2749,2219l2683,2219,2683,2395,2749,2395,2749,2219xm2902,1813l2834,1813,2834,2019,2902,2019,2902,1813xm3054,1404l2986,1404,2986,1889,3054,1889,3054,1404xm3206,1826l3139,1826,3139,2264,3206,2264,3206,1826xm3359,1906l3291,1906,3291,2291,3359,2291,3359,1906xm3510,1556l3443,1556,3443,1930,3510,1930,3510,1556xm3662,1767l3594,1767,3594,2060,3662,2060,3662,1767xm3814,1808l3747,1808,3747,2186,3814,2186,3814,1808xm3967,1776l3899,1776,3899,2178,3967,2178,3967,1776xm4119,1802l4051,1802,4051,2206,4119,2206,4119,1802xm4270,1791l4204,1791,4204,2293,4270,2293,4270,1791xe" filled="true" fillcolor="#a70741" stroked="false">
              <v:path arrowok="t"/>
              <v:fill type="solid"/>
            </v:shape>
            <v:shape style="position:absolute;left:966;top:1322;width:3517;height:2428" coordorigin="967,1323" coordsize="3517,2428" path="m4370,1323l4484,1323m4370,1729l4484,1729m4370,2133l4484,2133m4370,2537l4484,2537m4370,2941l4484,2941m4370,3345l4484,3345m4008,3637l4008,3751m3400,3637l3400,3751m2792,3637l2792,3751m2184,3637l2184,3751m1576,3637l1576,3751m967,3637l967,3751e" filled="false" stroked="true" strokeweight=".5pt" strokecolor="#231f20">
              <v:path arrowok="t"/>
              <v:stroke dashstyle="solid"/>
            </v:shape>
            <v:shape style="position:absolute;left:798;top:1322;width:3515;height:2023" coordorigin="799,1323" coordsize="3515,2023" path="m799,1323l912,1323m799,1729l912,1729m799,2133l912,2133m799,2537l912,2537m799,2941l912,2941m799,3345l912,3345m969,2537l4314,2537e" filled="false" stroked="true" strokeweight=".5pt" strokecolor="#231f20">
              <v:path arrowok="t"/>
              <v:stroke dashstyle="solid"/>
            </v:shape>
            <v:shape style="position:absolute;left:1043;top:1479;width:3194;height:1556" coordorigin="1043,1479" coordsize="3194,1556" path="m1043,2048l1195,2090,1348,2022,1500,1844,1651,2305,1803,2845,1956,2294,2108,1479,2260,2283,2411,2791,2564,2759,2716,3034,2868,2268,3021,1727,3172,2383,3324,2446,3476,1938,3629,2192,3781,2161,3932,1920,4085,2116,4237,2259e" filled="false" stroked="true" strokeweight="1pt" strokecolor="#231f20">
              <v:path arrowok="t"/>
              <v:stroke dashstyle="solid"/>
            </v:shape>
            <w10:wrap type="none"/>
          </v:group>
        </w:pict>
      </w:r>
      <w:r>
        <w:rPr>
          <w:color w:val="A70741"/>
          <w:w w:val="80"/>
          <w:sz w:val="12"/>
        </w:rPr>
        <w:t>Nominal labour income per </w:t>
      </w:r>
      <w:r>
        <w:rPr>
          <w:color w:val="A70741"/>
          <w:spacing w:val="-4"/>
          <w:w w:val="80"/>
          <w:sz w:val="12"/>
        </w:rPr>
        <w:t>head</w:t>
      </w:r>
      <w:r>
        <w:rPr>
          <w:color w:val="A70741"/>
          <w:spacing w:val="-4"/>
          <w:w w:val="80"/>
          <w:position w:val="4"/>
          <w:sz w:val="11"/>
        </w:rPr>
        <w:t>(b) </w:t>
      </w:r>
      <w:r>
        <w:rPr>
          <w:color w:val="00568B"/>
          <w:w w:val="80"/>
          <w:sz w:val="12"/>
        </w:rPr>
        <w:t>Benefits and transfers per head</w:t>
      </w:r>
      <w:r>
        <w:rPr>
          <w:color w:val="00568B"/>
          <w:w w:val="80"/>
          <w:position w:val="4"/>
          <w:sz w:val="11"/>
        </w:rPr>
        <w:t>(c) </w:t>
      </w:r>
      <w:r>
        <w:rPr>
          <w:color w:val="AB937C"/>
          <w:w w:val="85"/>
          <w:sz w:val="12"/>
        </w:rPr>
        <w:t>Prices</w:t>
      </w:r>
      <w:r>
        <w:rPr>
          <w:color w:val="AB937C"/>
          <w:w w:val="85"/>
          <w:position w:val="4"/>
          <w:sz w:val="11"/>
        </w:rPr>
        <w:t>(d)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6"/>
        </w:rPr>
      </w:pPr>
    </w:p>
    <w:p>
      <w:pPr>
        <w:tabs>
          <w:tab w:pos="951" w:val="left" w:leader="none"/>
          <w:tab w:pos="1559" w:val="left" w:leader="none"/>
          <w:tab w:pos="2167" w:val="left" w:leader="none"/>
        </w:tabs>
        <w:spacing w:before="0"/>
        <w:ind w:left="34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2006</w:t>
        <w:tab/>
      </w:r>
      <w:r>
        <w:rPr>
          <w:color w:val="231F20"/>
          <w:w w:val="90"/>
          <w:sz w:val="12"/>
        </w:rPr>
        <w:t>08</w:t>
        <w:tab/>
        <w:t>10</w:t>
        <w:tab/>
      </w:r>
      <w:r>
        <w:rPr>
          <w:color w:val="231F20"/>
          <w:spacing w:val="-10"/>
          <w:w w:val="90"/>
          <w:sz w:val="12"/>
        </w:rPr>
        <w:t>12</w:t>
      </w:r>
    </w:p>
    <w:p>
      <w:pPr>
        <w:pStyle w:val="BodyText"/>
        <w:spacing w:before="2"/>
        <w:rPr>
          <w:sz w:val="12"/>
        </w:rPr>
      </w:pP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Half‑yearly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averages.</w:t>
      </w: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129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Wages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salaries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plus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spacing w:line="288" w:lineRule="auto" w:before="39"/>
        <w:ind w:left="56" w:right="641" w:firstLine="0"/>
        <w:jc w:val="left"/>
        <w:rPr>
          <w:sz w:val="12"/>
        </w:rPr>
      </w:pPr>
      <w:r>
        <w:rPr/>
        <w:br w:type="column"/>
      </w:r>
      <w:r>
        <w:rPr>
          <w:color w:val="CA7CA6"/>
          <w:w w:val="85"/>
          <w:sz w:val="12"/>
        </w:rPr>
        <w:t>Employment </w:t>
      </w:r>
      <w:r>
        <w:rPr>
          <w:color w:val="5894C5"/>
          <w:w w:val="80"/>
          <w:sz w:val="12"/>
        </w:rPr>
        <w:t>Income</w:t>
      </w:r>
      <w:r>
        <w:rPr>
          <w:color w:val="5894C5"/>
          <w:spacing w:val="-22"/>
          <w:w w:val="80"/>
          <w:sz w:val="12"/>
        </w:rPr>
        <w:t> </w:t>
      </w:r>
      <w:r>
        <w:rPr>
          <w:color w:val="5894C5"/>
          <w:w w:val="80"/>
          <w:sz w:val="12"/>
        </w:rPr>
        <w:t>tax</w:t>
      </w:r>
      <w:r>
        <w:rPr>
          <w:color w:val="5894C5"/>
          <w:spacing w:val="-22"/>
          <w:w w:val="80"/>
          <w:sz w:val="12"/>
        </w:rPr>
        <w:t> </w:t>
      </w:r>
      <w:r>
        <w:rPr>
          <w:color w:val="5894C5"/>
          <w:w w:val="80"/>
          <w:sz w:val="12"/>
        </w:rPr>
        <w:t>per</w:t>
      </w:r>
      <w:r>
        <w:rPr>
          <w:color w:val="5894C5"/>
          <w:spacing w:val="-22"/>
          <w:w w:val="80"/>
          <w:sz w:val="12"/>
        </w:rPr>
        <w:t> </w:t>
      </w:r>
      <w:r>
        <w:rPr>
          <w:color w:val="5894C5"/>
          <w:spacing w:val="-5"/>
          <w:w w:val="80"/>
          <w:sz w:val="12"/>
        </w:rPr>
        <w:t>head</w:t>
      </w:r>
    </w:p>
    <w:p>
      <w:pPr>
        <w:spacing w:line="199" w:lineRule="auto" w:before="35"/>
        <w:ind w:left="110" w:right="317" w:hanging="55"/>
        <w:jc w:val="left"/>
        <w:rPr>
          <w:sz w:val="11"/>
        </w:rPr>
      </w:pPr>
      <w:r>
        <w:rPr>
          <w:color w:val="231F20"/>
          <w:w w:val="80"/>
          <w:sz w:val="12"/>
        </w:rPr>
        <w:t>Real</w:t>
      </w:r>
      <w:r>
        <w:rPr>
          <w:color w:val="231F20"/>
          <w:spacing w:val="-29"/>
          <w:w w:val="80"/>
          <w:sz w:val="12"/>
        </w:rPr>
        <w:t> </w:t>
      </w:r>
      <w:r>
        <w:rPr>
          <w:color w:val="231F20"/>
          <w:w w:val="80"/>
          <w:sz w:val="12"/>
        </w:rPr>
        <w:t>post-tax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labour</w:t>
      </w:r>
      <w:r>
        <w:rPr>
          <w:color w:val="231F20"/>
          <w:spacing w:val="-29"/>
          <w:w w:val="80"/>
          <w:sz w:val="12"/>
        </w:rPr>
        <w:t> </w:t>
      </w:r>
      <w:r>
        <w:rPr>
          <w:color w:val="231F20"/>
          <w:spacing w:val="-3"/>
          <w:w w:val="80"/>
          <w:sz w:val="12"/>
        </w:rPr>
        <w:t>income </w:t>
      </w:r>
      <w:r>
        <w:rPr>
          <w:color w:val="231F20"/>
          <w:w w:val="85"/>
          <w:sz w:val="12"/>
        </w:rPr>
        <w:t>growth</w:t>
      </w:r>
      <w:r>
        <w:rPr>
          <w:color w:val="231F20"/>
          <w:spacing w:val="-21"/>
          <w:w w:val="85"/>
          <w:sz w:val="12"/>
        </w:rPr>
        <w:t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20"/>
          <w:w w:val="85"/>
          <w:sz w:val="12"/>
        </w:rPr>
        <w:t> </w:t>
      </w:r>
      <w:r>
        <w:rPr>
          <w:color w:val="231F20"/>
          <w:w w:val="85"/>
          <w:sz w:val="12"/>
        </w:rPr>
        <w:t>cent)</w:t>
      </w:r>
      <w:r>
        <w:rPr>
          <w:color w:val="231F20"/>
          <w:w w:val="85"/>
          <w:position w:val="4"/>
          <w:sz w:val="11"/>
        </w:rPr>
        <w:t>(e)</w:t>
      </w:r>
    </w:p>
    <w:p>
      <w:pPr>
        <w:spacing w:line="123" w:lineRule="exact" w:before="46"/>
        <w:ind w:left="69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3" w:lineRule="exact" w:before="0"/>
        <w:ind w:left="1628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92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92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91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31"/>
        <w:ind w:left="161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36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31"/>
        <w:ind w:left="162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7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92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line="126" w:lineRule="exact" w:before="91"/>
        <w:ind w:left="1630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1066" w:val="left" w:leader="none"/>
        </w:tabs>
        <w:spacing w:line="126" w:lineRule="exact" w:before="0"/>
        <w:ind w:left="458" w:right="0" w:firstLine="0"/>
        <w:jc w:val="left"/>
        <w:rPr>
          <w:sz w:val="12"/>
        </w:rPr>
      </w:pPr>
      <w:r>
        <w:rPr>
          <w:color w:val="231F20"/>
          <w:sz w:val="12"/>
        </w:rPr>
        <w:t>14</w:t>
        <w:tab/>
        <w:t>16</w:t>
      </w:r>
    </w:p>
    <w:p>
      <w:pPr>
        <w:pStyle w:val="BodyText"/>
        <w:spacing w:line="259" w:lineRule="auto" w:before="1"/>
        <w:ind w:left="173" w:right="469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Halifax/Markit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Nationwide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indices 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3"/>
          <w:w w:val="80"/>
        </w:rPr>
        <w:t> </w:t>
      </w:r>
      <w:r>
        <w:rPr>
          <w:rFonts w:ascii="Trebuchet MS" w:hAnsi="Trebuchet MS"/>
          <w:color w:val="231F20"/>
          <w:w w:val="80"/>
        </w:rPr>
        <w:t>2.6</w:t>
      </w:r>
      <w:r>
        <w:rPr>
          <w:color w:val="231F20"/>
          <w:w w:val="80"/>
        </w:rPr>
        <w:t>).</w:t>
      </w:r>
      <w:r>
        <w:rPr>
          <w:color w:val="231F20"/>
          <w:spacing w:val="12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3"/>
          <w:w w:val="80"/>
        </w:rPr>
        <w:t>further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recovering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ahead.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Mortgage approvals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 expected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ago.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mortgage completions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ago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February,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primarily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due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continued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weakness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buy‑to‑let </w:t>
      </w:r>
      <w:r>
        <w:rPr>
          <w:color w:val="231F20"/>
          <w:w w:val="85"/>
        </w:rPr>
        <w:t>completions.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contrast,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first‑time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buyer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completions </w:t>
      </w:r>
      <w:r>
        <w:rPr>
          <w:color w:val="231F20"/>
          <w:w w:val="80"/>
        </w:rPr>
        <w:t>increased.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Approvals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near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term.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620"/>
        <w:jc w:val="both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75"/>
        </w:rPr>
        <w:t>cost and availability of mortgages. Mortgage interest</w:t>
      </w:r>
      <w:r>
        <w:rPr>
          <w:color w:val="231F20"/>
          <w:spacing w:val="-32"/>
          <w:w w:val="75"/>
        </w:rPr>
        <w:t> </w:t>
      </w:r>
      <w:r>
        <w:rPr>
          <w:color w:val="231F20"/>
          <w:w w:val="75"/>
        </w:rPr>
        <w:t>rates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lows</w:t>
      </w:r>
    </w:p>
    <w:p>
      <w:pPr>
        <w:pStyle w:val="BodyText"/>
        <w:spacing w:line="259" w:lineRule="auto" w:before="1"/>
        <w:ind w:left="173" w:right="381"/>
        <w:jc w:val="both"/>
      </w:pP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2"/>
          <w:w w:val="80"/>
        </w:rPr>
        <w:t> </w:t>
      </w:r>
      <w:r>
        <w:rPr>
          <w:rFonts w:ascii="Trebuchet MS"/>
          <w:color w:val="231F20"/>
          <w:w w:val="80"/>
        </w:rPr>
        <w:t>2.C</w:t>
      </w:r>
      <w:r>
        <w:rPr>
          <w:color w:val="231F20"/>
          <w:w w:val="80"/>
        </w:rPr>
        <w:t>).</w:t>
      </w:r>
      <w:r>
        <w:rPr>
          <w:color w:val="231F20"/>
          <w:spacing w:val="1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activity. Secured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March</w:t>
      </w:r>
    </w:p>
    <w:p>
      <w:pPr>
        <w:pStyle w:val="BodyText"/>
        <w:spacing w:line="165" w:lineRule="exact" w:before="1"/>
        <w:ind w:left="173"/>
        <w:jc w:val="both"/>
      </w:pPr>
      <w:r>
        <w:rPr>
          <w:color w:val="231F20"/>
          <w:w w:val="85"/>
        </w:rPr>
        <w:t>and remains substantially lower than prior to the crisis</w:t>
      </w:r>
    </w:p>
    <w:p>
      <w:pPr>
        <w:spacing w:after="0" w:line="165" w:lineRule="exact"/>
        <w:jc w:val="both"/>
        <w:sectPr>
          <w:type w:val="continuous"/>
          <w:pgSz w:w="11910" w:h="16840"/>
          <w:pgMar w:top="1540" w:bottom="0" w:left="620" w:right="460"/>
          <w:cols w:num="3" w:equalWidth="0">
            <w:col w:w="2278" w:space="40"/>
            <w:col w:w="1735" w:space="1276"/>
            <w:col w:w="5501"/>
          </w:cols>
        </w:sectPr>
      </w:pP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235" w:lineRule="auto" w:before="2" w:after="0"/>
        <w:ind w:left="343" w:right="444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transfers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general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benefits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less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employees’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National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Insurance </w:t>
      </w:r>
      <w:r>
        <w:rPr>
          <w:color w:val="231F20"/>
          <w:w w:val="90"/>
          <w:sz w:val="11"/>
        </w:rPr>
        <w:t>contributions.</w:t>
      </w: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235" w:lineRule="auto" w:before="0" w:after="0"/>
        <w:ind w:left="343" w:right="407" w:hanging="171"/>
        <w:jc w:val="left"/>
        <w:rPr>
          <w:sz w:val="11"/>
        </w:rPr>
      </w:pPr>
      <w:r>
        <w:rPr>
          <w:color w:val="231F20"/>
          <w:w w:val="75"/>
          <w:sz w:val="11"/>
        </w:rPr>
        <w:t>Measured using the consumption deflator (including non‑profit institutions serving </w:t>
      </w:r>
      <w:r>
        <w:rPr>
          <w:color w:val="231F20"/>
          <w:w w:val="85"/>
          <w:sz w:val="11"/>
        </w:rPr>
        <w:t>households).</w:t>
      </w:r>
    </w:p>
    <w:p>
      <w:pPr>
        <w:pStyle w:val="ListParagraph"/>
        <w:numPr>
          <w:ilvl w:val="0"/>
          <w:numId w:val="36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Nominal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post‑tax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deflator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(including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non‑profit </w:t>
      </w:r>
      <w:r>
        <w:rPr>
          <w:color w:val="231F20"/>
          <w:w w:val="90"/>
          <w:sz w:val="11"/>
        </w:rPr>
        <w:t>institutions serving</w:t>
      </w:r>
      <w:r>
        <w:rPr>
          <w:color w:val="231F20"/>
          <w:spacing w:val="-32"/>
          <w:w w:val="90"/>
          <w:sz w:val="11"/>
        </w:rPr>
        <w:t> </w:t>
      </w:r>
      <w:r>
        <w:rPr>
          <w:color w:val="231F20"/>
          <w:w w:val="90"/>
          <w:sz w:val="11"/>
        </w:rPr>
        <w:t>households).</w:t>
      </w:r>
    </w:p>
    <w:p>
      <w:pPr>
        <w:pStyle w:val="BodyText"/>
        <w:spacing w:before="95"/>
        <w:ind w:left="173"/>
      </w:pPr>
      <w:r>
        <w:rPr/>
        <w:br w:type="column"/>
      </w:r>
      <w:r>
        <w:rPr>
          <w:color w:val="231F20"/>
        </w:rPr>
        <w:t>(</w:t>
      </w:r>
      <w:r>
        <w:rPr>
          <w:rFonts w:ascii="Trebuchet MS"/>
          <w:color w:val="231F20"/>
        </w:rPr>
        <w:t>Chart 2.5</w:t>
      </w:r>
      <w:r>
        <w:rPr>
          <w:color w:val="231F20"/>
        </w:rPr>
        <w:t>).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173" w:right="411"/>
      </w:pPr>
      <w:r>
        <w:rPr>
          <w:color w:val="231F20"/>
          <w:w w:val="80"/>
        </w:rPr>
        <w:t>Activity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directly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GDP through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investment.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housing investment reflects spending on services associated with property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transactions,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remainder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comprises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new building and improvements to existing properties. Private sector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Q3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8"/>
          <w:w w:val="80"/>
        </w:rPr>
        <w:t>by </w:t>
      </w:r>
      <w:r>
        <w:rPr>
          <w:color w:val="231F20"/>
          <w:w w:val="85"/>
        </w:rPr>
        <w:t>1.6% in Q4 (</w:t>
      </w:r>
      <w:r>
        <w:rPr>
          <w:rFonts w:ascii="Trebuchet MS"/>
          <w:color w:val="231F20"/>
          <w:w w:val="85"/>
        </w:rPr>
        <w:t>Table 2.B</w:t>
      </w:r>
      <w:r>
        <w:rPr>
          <w:color w:val="231F20"/>
          <w:w w:val="85"/>
        </w:rPr>
        <w:t>), driven mostly by a rise in new </w:t>
      </w:r>
      <w:r>
        <w:rPr>
          <w:color w:val="231F20"/>
          <w:w w:val="75"/>
        </w:rPr>
        <w:t>dwellings investment. Housing starts have increased sharply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6"/>
          <w:w w:val="80"/>
        </w:rPr>
        <w:t> </w:t>
      </w:r>
      <w:r>
        <w:rPr>
          <w:rFonts w:ascii="Trebuchet MS"/>
          <w:color w:val="231F20"/>
          <w:w w:val="80"/>
        </w:rPr>
        <w:t>2.7</w:t>
      </w:r>
      <w:r>
        <w:rPr>
          <w:color w:val="231F20"/>
          <w:w w:val="80"/>
        </w:rPr>
        <w:t>),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feed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housing </w:t>
      </w:r>
      <w:r>
        <w:rPr>
          <w:color w:val="231F20"/>
          <w:w w:val="85"/>
        </w:rPr>
        <w:t>investment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quarters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homes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built.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432" w:space="898"/>
            <w:col w:w="55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31" w:firstLine="0"/>
        <w:jc w:val="left"/>
        <w:rPr>
          <w:rFonts w:ascii="BPG Sans Modern GPL&amp;GNU"/>
          <w:sz w:val="18"/>
        </w:rPr>
      </w:pPr>
      <w:bookmarkStart w:name="2.2 Government spending" w:id="28"/>
      <w:bookmarkEnd w:id="28"/>
      <w:r>
        <w:rPr/>
      </w:r>
      <w:bookmarkStart w:name="_bookmark10" w:id="29"/>
      <w:bookmarkEnd w:id="29"/>
      <w:r>
        <w:rPr/>
      </w: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2.C</w:t>
      </w:r>
      <w:r>
        <w:rPr>
          <w:rFonts w:ascii="Trebuchet MS"/>
          <w:b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Household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borrowing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conditions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eased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recent </w:t>
      </w:r>
      <w:r>
        <w:rPr>
          <w:rFonts w:ascii="BPG Sans Modern GPL&amp;GNU"/>
          <w:color w:val="A70741"/>
          <w:w w:val="95"/>
          <w:sz w:val="18"/>
        </w:rPr>
        <w:t>years</w:t>
      </w:r>
    </w:p>
    <w:p>
      <w:pPr>
        <w:spacing w:line="261" w:lineRule="auto" w:before="5"/>
        <w:ind w:left="173" w:right="107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Average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interest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rates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on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household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lending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other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terms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on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credit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card </w:t>
      </w:r>
      <w:r>
        <w:rPr>
          <w:rFonts w:ascii="BPG Sans Modern GPL&amp;GNU"/>
          <w:color w:val="231F20"/>
          <w:w w:val="90"/>
          <w:sz w:val="16"/>
        </w:rPr>
        <w:t>lending</w:t>
      </w:r>
    </w:p>
    <w:p>
      <w:pPr>
        <w:spacing w:before="118"/>
        <w:ind w:left="2740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Monthly averages</w:t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0" w:lineRule="exact"/>
        <w:ind w:left="1860"/>
        <w:rPr>
          <w:sz w:val="2"/>
        </w:rPr>
      </w:pPr>
      <w:r>
        <w:rPr>
          <w:sz w:val="2"/>
        </w:rPr>
        <w:pict>
          <v:group style="width:138.35pt;height:.25pt;mso-position-horizontal-relative:char;mso-position-vertical-relative:line" coordorigin="0,0" coordsize="2767,5">
            <v:line style="position:absolute" from="0,3" to="2767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563" w:val="left" w:leader="none"/>
          <w:tab w:pos="1150" w:val="left" w:leader="none"/>
          <w:tab w:pos="1779" w:val="left" w:leader="none"/>
          <w:tab w:pos="2355" w:val="left" w:leader="none"/>
          <w:tab w:pos="2922" w:val="left" w:leader="none"/>
        </w:tabs>
        <w:spacing w:line="157" w:lineRule="exact" w:before="0"/>
        <w:ind w:left="0" w:right="57" w:firstLine="0"/>
        <w:jc w:val="right"/>
        <w:rPr>
          <w:sz w:val="14"/>
        </w:rPr>
      </w:pPr>
      <w:r>
        <w:rPr>
          <w:color w:val="231F20"/>
          <w:w w:val="80"/>
          <w:sz w:val="14"/>
        </w:rPr>
        <w:t>2005–</w:t>
        <w:tab/>
        <w:t>2009–</w:t>
        <w:tab/>
      </w:r>
      <w:r>
        <w:rPr>
          <w:color w:val="231F20"/>
          <w:w w:val="85"/>
          <w:sz w:val="14"/>
        </w:rPr>
        <w:t>2013–</w:t>
        <w:tab/>
        <w:t>2016</w:t>
        <w:tab/>
        <w:t>2017</w:t>
        <w:tab/>
      </w:r>
      <w:r>
        <w:rPr>
          <w:color w:val="231F20"/>
          <w:spacing w:val="-1"/>
          <w:w w:val="80"/>
          <w:sz w:val="14"/>
        </w:rPr>
        <w:t>2017</w:t>
      </w:r>
    </w:p>
    <w:p>
      <w:pPr>
        <w:tabs>
          <w:tab w:pos="592" w:val="left" w:leader="none"/>
          <w:tab w:pos="1159" w:val="left" w:leader="none"/>
          <w:tab w:pos="2259" w:val="left" w:leader="none"/>
          <w:tab w:pos="2726" w:val="left" w:leader="none"/>
        </w:tabs>
        <w:spacing w:line="159" w:lineRule="exact" w:before="0"/>
        <w:ind w:left="0" w:right="56" w:firstLine="0"/>
        <w:jc w:val="right"/>
        <w:rPr>
          <w:sz w:val="14"/>
        </w:rPr>
      </w:pPr>
      <w:r>
        <w:rPr>
          <w:color w:val="231F20"/>
          <w:w w:val="95"/>
          <w:sz w:val="14"/>
        </w:rPr>
        <w:t>08</w:t>
        <w:tab/>
        <w:t>12</w:t>
        <w:tab/>
        <w:t>15</w:t>
        <w:tab/>
        <w:t>Q1</w:t>
        <w:tab/>
      </w:r>
      <w:r>
        <w:rPr>
          <w:color w:val="231F20"/>
          <w:w w:val="75"/>
          <w:sz w:val="14"/>
        </w:rPr>
        <w:t>April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170" w:right="-58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38"/>
        <w:ind w:left="173" w:right="0" w:firstLine="0"/>
        <w:jc w:val="left"/>
        <w:rPr>
          <w:sz w:val="11"/>
        </w:rPr>
      </w:pPr>
      <w:r>
        <w:rPr>
          <w:rFonts w:ascii="Trebuchet MS"/>
          <w:color w:val="231F20"/>
          <w:sz w:val="14"/>
        </w:rPr>
        <w:t>Interest rates (per cent)</w:t>
      </w:r>
      <w:r>
        <w:rPr>
          <w:color w:val="231F20"/>
          <w:position w:val="4"/>
          <w:sz w:val="11"/>
        </w:rPr>
        <w:t>(a)</w:t>
      </w:r>
    </w:p>
    <w:p>
      <w:pPr>
        <w:spacing w:line="159" w:lineRule="exact" w:before="67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Two‑year fixed‑rate</w:t>
      </w:r>
    </w:p>
    <w:p>
      <w:pPr>
        <w:tabs>
          <w:tab w:pos="2093" w:val="left" w:leader="none"/>
          <w:tab w:pos="2668" w:val="left" w:leader="none"/>
          <w:tab w:pos="3230" w:val="left" w:leader="none"/>
          <w:tab w:pos="3818" w:val="left" w:leader="none"/>
          <w:tab w:pos="4374" w:val="left" w:leader="none"/>
          <w:tab w:pos="5105" w:val="right" w:leader="none"/>
        </w:tabs>
        <w:spacing w:line="159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mortgage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(75%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LTV)</w:t>
        <w:tab/>
      </w:r>
      <w:r>
        <w:rPr>
          <w:color w:val="231F20"/>
          <w:w w:val="90"/>
          <w:sz w:val="14"/>
        </w:rPr>
        <w:t>5.4</w:t>
        <w:tab/>
        <w:t>3.7</w:t>
        <w:tab/>
        <w:t>2.3</w:t>
        <w:tab/>
        <w:t>1.7</w:t>
        <w:tab/>
        <w:t>1.4</w:t>
        <w:tab/>
        <w:t>1.4</w:t>
      </w:r>
    </w:p>
    <w:p>
      <w:pPr>
        <w:spacing w:line="159" w:lineRule="exact" w:before="67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Two‑year fixed‑rate</w:t>
      </w:r>
    </w:p>
    <w:p>
      <w:pPr>
        <w:tabs>
          <w:tab w:pos="2075" w:val="left" w:leader="none"/>
          <w:tab w:pos="2655" w:val="left" w:leader="none"/>
          <w:tab w:pos="3240" w:val="left" w:leader="none"/>
          <w:tab w:pos="3796" w:val="left" w:leader="none"/>
          <w:tab w:pos="4367" w:val="left" w:leader="none"/>
          <w:tab w:pos="5105" w:val="right" w:leader="none"/>
        </w:tabs>
        <w:spacing w:line="159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mortgage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(90%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LTV)</w:t>
        <w:tab/>
      </w:r>
      <w:r>
        <w:rPr>
          <w:color w:val="231F20"/>
          <w:w w:val="85"/>
          <w:sz w:val="14"/>
        </w:rPr>
        <w:t>n.a.</w:t>
        <w:tab/>
        <w:t>6.0</w:t>
        <w:tab/>
        <w:t>4.1</w:t>
        <w:tab/>
        <w:t>2.6</w:t>
        <w:tab/>
        <w:t>2.5</w:t>
        <w:tab/>
        <w:t>2.5</w:t>
      </w:r>
    </w:p>
    <w:p>
      <w:pPr>
        <w:tabs>
          <w:tab w:pos="2098" w:val="left" w:leader="none"/>
          <w:tab w:pos="2656" w:val="left" w:leader="none"/>
          <w:tab w:pos="3230" w:val="left" w:leader="none"/>
          <w:tab w:pos="3807" w:val="left" w:leader="none"/>
          <w:tab w:pos="4369" w:val="left" w:leader="none"/>
          <w:tab w:pos="5105" w:val="right" w:leader="none"/>
        </w:tabs>
        <w:spacing w:before="67"/>
        <w:ind w:left="173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£10,000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unsecured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loan</w:t>
        <w:tab/>
      </w:r>
      <w:r>
        <w:rPr>
          <w:color w:val="231F20"/>
          <w:w w:val="90"/>
          <w:sz w:val="14"/>
        </w:rPr>
        <w:t>7.8</w:t>
        <w:tab/>
        <w:t>9.0</w:t>
        <w:tab/>
        <w:t>5.3</w:t>
        <w:tab/>
        <w:t>4.1</w:t>
        <w:tab/>
        <w:t>3.7</w:t>
        <w:tab/>
        <w:t>3.7</w:t>
      </w:r>
    </w:p>
    <w:p>
      <w:pPr>
        <w:tabs>
          <w:tab w:pos="2029" w:val="left" w:leader="none"/>
          <w:tab w:pos="2614" w:val="left" w:leader="none"/>
          <w:tab w:pos="3235" w:val="left" w:leader="none"/>
          <w:tab w:pos="3797" w:val="left" w:leader="none"/>
          <w:tab w:pos="4361" w:val="left" w:leader="none"/>
          <w:tab w:pos="5105" w:val="right" w:leader="none"/>
        </w:tabs>
        <w:spacing w:before="67"/>
        <w:ind w:left="173" w:right="0" w:firstLine="0"/>
        <w:jc w:val="left"/>
        <w:rPr>
          <w:sz w:val="14"/>
        </w:rPr>
      </w:pPr>
      <w:bookmarkStart w:name="2.3 Net trade and the current account" w:id="30"/>
      <w:bookmarkEnd w:id="30"/>
      <w:r>
        <w:rPr/>
      </w:r>
      <w:bookmarkStart w:name="Exports" w:id="31"/>
      <w:bookmarkEnd w:id="31"/>
      <w:r>
        <w:rPr/>
      </w:r>
      <w:r>
        <w:rPr>
          <w:color w:val="231F20"/>
          <w:w w:val="75"/>
          <w:sz w:val="14"/>
        </w:rPr>
        <w:t>£5,000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unsecured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loan</w:t>
        <w:tab/>
      </w:r>
      <w:r>
        <w:rPr>
          <w:color w:val="231F20"/>
          <w:w w:val="85"/>
          <w:sz w:val="14"/>
        </w:rPr>
        <w:t>10.0</w:t>
        <w:tab/>
        <w:t>12.7</w:t>
        <w:tab/>
        <w:t>9.7</w:t>
        <w:tab/>
        <w:t>9.2</w:t>
        <w:tab/>
        <w:t>9.3</w:t>
        <w:tab/>
        <w:t>9.5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170" w:right="-58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53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Other terms</w:t>
      </w:r>
    </w:p>
    <w:p>
      <w:pPr>
        <w:spacing w:line="149" w:lineRule="exact" w:before="68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Average 0% balance transfer</w:t>
      </w:r>
    </w:p>
    <w:p>
      <w:pPr>
        <w:tabs>
          <w:tab w:pos="2093" w:val="left" w:leader="none"/>
          <w:tab w:pos="2603" w:val="left" w:leader="none"/>
          <w:tab w:pos="3168" w:val="left" w:leader="none"/>
          <w:tab w:pos="3734" w:val="left" w:leader="none"/>
          <w:tab w:pos="4289" w:val="left" w:leader="none"/>
          <w:tab w:pos="4909" w:val="left" w:leader="none"/>
        </w:tabs>
        <w:spacing w:line="169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term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(months)</w:t>
      </w:r>
      <w:r>
        <w:rPr>
          <w:color w:val="231F20"/>
          <w:w w:val="80"/>
          <w:position w:val="4"/>
          <w:sz w:val="12"/>
        </w:rPr>
        <w:t>(b)</w:t>
        <w:tab/>
      </w:r>
      <w:r>
        <w:rPr>
          <w:color w:val="231F20"/>
          <w:w w:val="85"/>
          <w:sz w:val="14"/>
        </w:rPr>
        <w:t>8.2</w:t>
        <w:tab/>
        <w:t>12.4</w:t>
        <w:tab/>
        <w:t>19.6</w:t>
        <w:tab/>
        <w:t>25.7</w:t>
        <w:tab/>
        <w:t>29.6</w:t>
        <w:tab/>
        <w:t>n.a.</w:t>
      </w:r>
    </w:p>
    <w:p>
      <w:pPr>
        <w:spacing w:line="149" w:lineRule="exact" w:before="66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Average balance transfer</w:t>
      </w:r>
    </w:p>
    <w:p>
      <w:pPr>
        <w:tabs>
          <w:tab w:pos="2093" w:val="left" w:leader="none"/>
          <w:tab w:pos="2657" w:val="left" w:leader="none"/>
          <w:tab w:pos="3243" w:val="left" w:leader="none"/>
          <w:tab w:pos="3805" w:val="left" w:leader="none"/>
          <w:tab w:pos="4372" w:val="left" w:leader="none"/>
          <w:tab w:pos="4909" w:val="left" w:leader="none"/>
        </w:tabs>
        <w:spacing w:line="169" w:lineRule="exact" w:before="0"/>
        <w:ind w:left="236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fee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(per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cent)</w:t>
      </w:r>
      <w:r>
        <w:rPr>
          <w:color w:val="231F20"/>
          <w:w w:val="85"/>
          <w:position w:val="4"/>
          <w:sz w:val="12"/>
        </w:rPr>
        <w:t>(b)</w:t>
        <w:tab/>
      </w:r>
      <w:r>
        <w:rPr>
          <w:color w:val="231F20"/>
          <w:w w:val="90"/>
          <w:sz w:val="14"/>
        </w:rPr>
        <w:t>2.4</w:t>
        <w:tab/>
        <w:t>3.0</w:t>
        <w:tab/>
        <w:t>3.1</w:t>
        <w:tab/>
        <w:t>2.7</w:t>
        <w:tab/>
        <w:t>2.7</w:t>
        <w:tab/>
        <w:t>n.a.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Moneyfacts Group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35" w:lineRule="auto" w:before="0" w:after="0"/>
        <w:ind w:left="343" w:right="269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quoted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currently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compiled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up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19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monetary financial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institutions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(MFIs).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Sterling‑only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end‑month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quoted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rates.</w:t>
      </w:r>
    </w:p>
    <w:p>
      <w:pPr>
        <w:pStyle w:val="ListParagraph"/>
        <w:numPr>
          <w:ilvl w:val="0"/>
          <w:numId w:val="37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0%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term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lender’s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maximum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0%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term available.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fee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applies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products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terms.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Longer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terms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fees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imply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easier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credit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conditions.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Whole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values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zero.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End‑month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data.</w:t>
      </w:r>
    </w:p>
    <w:p>
      <w:pPr>
        <w:pStyle w:val="BodyText"/>
        <w:spacing w:before="4"/>
        <w:rPr>
          <w:sz w:val="13"/>
        </w:rPr>
      </w:pPr>
      <w:r>
        <w:rPr/>
        <w:pict>
          <v:shape style="position:absolute;margin-left:39.685001pt;margin-top:10.317169pt;width:215.45pt;height:.1pt;mso-position-horizontal-relative:page;mso-position-vertical-relative:paragraph;z-index:-15662080;mso-wrap-distance-left:0;mso-wrap-distance-right:0" coordorigin="794,206" coordsize="4309,0" path="m794,206l5102,20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2.5 </w:t>
      </w:r>
      <w:r>
        <w:rPr>
          <w:rFonts w:ascii="BPG Sans Modern GPL&amp;GNU"/>
          <w:color w:val="A70741"/>
          <w:w w:val="95"/>
          <w:sz w:val="18"/>
        </w:rPr>
        <w:t>Household lending growth has slowed slightly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Household borrowing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3" w:lineRule="exact" w:before="115"/>
        <w:ind w:left="193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Percentage changes on a year earlier</w:t>
      </w:r>
    </w:p>
    <w:p>
      <w:pPr>
        <w:spacing w:line="113" w:lineRule="exact" w:before="0"/>
        <w:ind w:left="3547" w:right="0" w:firstLine="0"/>
        <w:jc w:val="left"/>
        <w:rPr>
          <w:sz w:val="11"/>
        </w:rPr>
      </w:pPr>
      <w:r>
        <w:rPr/>
        <w:pict>
          <v:group style="position:absolute;margin-left:39.685001pt;margin-top:2.227216pt;width:166.3pt;height:128.0500pt;mso-position-horizontal-relative:page;mso-position-vertical-relative:paragraph;z-index:15797248" coordorigin="794,45" coordsize="3326,2561">
            <v:rect style="position:absolute;left:798;top:49;width:3317;height:2552" filled="false" stroked="true" strokeweight=".45pt" strokecolor="#231f20">
              <v:stroke dashstyle="solid"/>
            </v:rect>
            <v:shape style="position:absolute;left:949;top:477;width:3166;height:2124" coordorigin="950,477" coordsize="3166,2124" path="m3962,1750l951,1750m4013,477l4115,477m4013,901l4115,901m4013,1326l4115,1326m4115,1750l4013,1750m4013,2173l4115,2173m3757,2498l3757,2600m3406,2498l3406,2600m3056,2498l3056,2600m2703,2498l2703,2600m2352,2498l2352,2600m2002,2498l2002,2600m1651,2498l1651,2600m1300,2498l1300,2600m950,2498l950,2600e" filled="false" stroked="true" strokeweight=".45pt" strokecolor="#231f20">
              <v:path arrowok="t"/>
              <v:stroke dashstyle="solid"/>
            </v:shape>
            <v:shape style="position:absolute;left:948;top:442;width:3014;height:1265" coordorigin="949,443" coordsize="3014,1265" path="m949,1053l964,1045,979,1038,992,1038,1008,1038,1023,1028,1038,1045,1051,1045,1067,1053,1082,1071,1095,1071,1111,1071,1126,1071,1139,1063,1154,1063,1170,1053,1183,1038,1198,1038,1213,1012,1227,986,1242,969,1257,943,1271,927,1286,917,1301,902,1315,884,1330,858,1345,833,1358,807,1374,781,1389,766,1402,748,1417,714,1433,681,1446,655,1461,622,1477,596,1490,579,1505,561,1520,553,1534,553,1549,553,1564,527,1578,527,1593,502,1608,486,1621,476,1637,468,1652,468,1665,460,1680,451,1696,443,1709,451,1724,443,1740,460,1753,468,1768,512,1783,561,1797,622,1812,638,1827,681,1841,714,1856,756,1871,781,1884,807,1900,833,1915,866,1928,876,1944,892,1959,892,1972,876,1987,884,2003,876,2016,884,2031,858,2046,866,2060,850,2075,843,2090,833,2104,817,2119,817,2134,799,2149,781,2163,781,2178,774,2193,774,2207,774,2222,781,2237,791,2250,799,2266,807,2281,817,2294,817,2310,843,2325,876,2338,910,2353,943,2369,969,2382,1002,2397,1038,2412,1087,2426,1138,2441,1189,2456,1266,2470,1333,2485,1394,2500,1443,2513,1487,2529,1528,2544,1571,2557,1615,2573,1640,2588,1664,2601,1682,2616,1707,2632,1699,2645,1699,2660,1699,2675,1690,2689,1690,2704,1682,2719,1682,2733,1682,2748,1682,2763,1682,2776,1682,2792,1682,2807,1682,2820,1682,2836,1690,2851,1690,2864,1707,2879,1699,2895,1707,2908,1707,2923,1707,2939,1699,2952,1707,2967,1699,2982,1707,2996,1707,3011,1707,3026,1699,3040,1699,3055,1699,3070,1690,3083,1690,3099,1682,3114,1682,3127,1682,3142,1674,3158,1682,3171,1674,3186,1682,3202,1682,3215,1674,3230,1682,3245,1682,3259,1690,3274,1690,3289,1690,3304,1682,3318,1682,3333,1674,3348,1674,3362,1664,3377,1664,3392,1656,3406,1648,3421,1640,3436,1630,3449,1623,3465,1605,3480,1605,3493,1597,3508,1589,3524,1589,3537,1589,3552,1589,3568,1589,3581,1589,3596,1589,3611,1589,3625,1589,3640,1589,3655,1579,3669,1579,3684,1564,3699,1554,3712,1538,3728,1520,3743,1512,3756,1504,3771,1487,3787,1461,3800,1469,3815,1469,3831,1469,3844,1469,3859,1479,3874,1479m3874,1479l3888,1487,3903,1495,3918,1495,3932,1495,3947,1495,3962,1520e" filled="false" stroked="true" strokeweight=".9pt" strokecolor="#00568b">
              <v:path arrowok="t"/>
              <v:stroke dashstyle="solid"/>
            </v:shape>
            <v:shape style="position:absolute;left:798;top:477;width:103;height:1697" coordorigin="798,477" coordsize="103,1697" path="m798,477l900,477m798,901l900,901m798,1326l900,1326m900,1750l798,1750m798,2173l900,2173e" filled="false" stroked="true" strokeweight=".45pt" strokecolor="#231f20">
              <v:path arrowok="t"/>
              <v:stroke dashstyle="solid"/>
            </v:shape>
            <v:shape style="position:absolute;left:948;top:391;width:3014;height:1545" coordorigin="949,391" coordsize="3014,1545" path="m949,519l964,527,979,519,992,553,1008,527,1023,553,1038,579,1051,622,1067,638,1082,638,1095,655,1111,689,1126,714,1139,722,1154,774,1170,740,1183,732,1198,722,1213,714,1227,681,1242,663,1257,646,1271,622,1286,571,1301,519,1315,486,1330,460,1345,460,1358,494,1374,476,1389,460,1402,425,1417,409,1433,391,1446,425,1461,443,1477,476,1490,512,1505,512,1520,512,1534,486,1549,494,1564,494,1578,527,1593,553,1608,579,1621,553,1637,604,1652,579,1665,561,1680,571,1696,586,1709,586,1724,579,1740,586,1753,579,1768,561,1783,579,1797,596,1812,553,1827,553,1841,586,1856,586,1871,612,1884,655,1900,681,1915,732,1928,766,1944,807,1959,833,1972,902,1987,935,2003,976,2016,1002,2031,1087,2046,1105,2060,1130,2075,1173,2090,1189,2104,1223,2119,1248,2134,1266,2149,1258,2163,1266,2178,1307,2193,1343,2207,1343,2222,1343,2237,1359,2250,1368,2266,1359,2281,1351,2294,1317,2310,1292,2325,1292,2338,1325,2353,1325,2369,1274,2382,1274,2397,1284,2412,1248,2426,1266,2441,1284,2456,1292,2470,1351,2485,1402,2500,1428,2513,1435,2529,1443,2544,1504,2557,1546,2573,1571,2588,1630,2601,1656,2616,1707,2632,1792,2645,1800,2660,1843,2675,1869,2689,1851,2704,1869,2719,1910,2733,1902,2748,1928,2763,1928,2776,1936,2792,1928,2807,1894,2820,1910,2836,1877,2851,1877,2864,1861,2879,1885,2895,1869,2908,1869,2923,1818,2939,1835,2952,1810,2967,1810,2982,1784,2996,1774,3011,1784,3026,1774,3040,1825,3055,1810,3070,1825,3083,1792,3099,1825,3114,1792,3127,1784,3142,1792,3158,1800,3171,1741,3186,1751,3202,1751,3215,1648,3230,1605,3245,1554,3259,1546,3274,1504,3289,1479,3304,1469,3318,1428,3333,1368,3348,1376,3362,1333,3377,1307,3392,1333,3406,1317,3421,1317,3436,1292,3449,1284,3465,1266,3480,1266,3493,1240,3508,1233,3524,1233,3537,1207,3552,1173,3568,1181,3581,1181,3596,1173,3611,1148,3625,1122,3640,1122,3655,1097,3669,1087,3684,1071,3699,1053,3712,1053,3728,1038,3743,1012,3756,969,3771,943,3787,927,3800,927,3815,902,3831,876,3844,884,3859,876,3874,866m3874,866l3888,850,3903,825,3918,850,3932,858,3947,858,3962,884e" filled="false" stroked="true" strokeweight=".9pt" strokecolor="#a70741">
              <v:path arrowok="t"/>
              <v:stroke dashstyle="solid"/>
            </v:shape>
            <v:shape style="position:absolute;left:2227;top:510;width:821;height:259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48" w:right="-13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Secured lending to 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individuals</w:t>
                    </w:r>
                  </w:p>
                </w:txbxContent>
              </v:textbox>
              <w10:wrap type="none"/>
            </v:shape>
            <v:shape style="position:absolute;left:3087;top:1004;width:461;height:259" type="#_x0000_t202" filled="false" stroked="false">
              <v:textbox inset="0,0,0,0">
                <w:txbxContent>
                  <w:p>
                    <w:pPr>
                      <w:spacing w:line="235" w:lineRule="auto" w:before="0"/>
                      <w:ind w:left="48" w:right="0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0"/>
                        <w:sz w:val="11"/>
                      </w:rPr>
                      <w:t>Consumer </w:t>
                    </w:r>
                    <w:r>
                      <w:rPr>
                        <w:color w:val="A70741"/>
                        <w:w w:val="85"/>
                        <w:sz w:val="11"/>
                      </w:rPr>
                      <w:t>credit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1"/>
        </w:rPr>
        <w:t>20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501" w:firstLine="0"/>
        <w:jc w:val="right"/>
        <w:rPr>
          <w:sz w:val="11"/>
        </w:rPr>
      </w:pPr>
      <w:r>
        <w:rPr>
          <w:color w:val="231F20"/>
          <w:w w:val="85"/>
          <w:sz w:val="11"/>
        </w:rPr>
        <w:t>15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1501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501" w:firstLine="0"/>
        <w:jc w:val="right"/>
        <w:rPr>
          <w:sz w:val="11"/>
        </w:rPr>
      </w:pPr>
      <w:r>
        <w:rPr>
          <w:color w:val="231F20"/>
          <w:w w:val="73"/>
          <w:sz w:val="11"/>
        </w:rPr>
        <w:t>5</w:t>
      </w:r>
    </w:p>
    <w:p>
      <w:pPr>
        <w:spacing w:before="61"/>
        <w:ind w:left="3547" w:right="0" w:firstLine="0"/>
        <w:jc w:val="lef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before="63"/>
        <w:ind w:left="0" w:right="1501" w:firstLine="0"/>
        <w:jc w:val="righ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spacing w:before="61"/>
        <w:ind w:left="3547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spacing w:before="63"/>
        <w:ind w:left="0" w:right="1501" w:firstLine="0"/>
        <w:jc w:val="right"/>
        <w:rPr>
          <w:sz w:val="11"/>
        </w:rPr>
      </w:pPr>
      <w:r>
        <w:rPr>
          <w:color w:val="231F20"/>
          <w:w w:val="73"/>
          <w:sz w:val="11"/>
        </w:rPr>
        <w:t>5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line="111" w:lineRule="exact" w:before="0"/>
        <w:ind w:left="3557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10</w:t>
      </w:r>
    </w:p>
    <w:p>
      <w:pPr>
        <w:tabs>
          <w:tab w:pos="1026" w:val="left" w:leader="none"/>
          <w:tab w:pos="1376" w:val="left" w:leader="none"/>
          <w:tab w:pos="1727" w:val="left" w:leader="none"/>
          <w:tab w:pos="2078" w:val="left" w:leader="none"/>
          <w:tab w:pos="2430" w:val="left" w:leader="none"/>
          <w:tab w:pos="2781" w:val="left" w:leader="none"/>
          <w:tab w:pos="3132" w:val="left" w:leader="none"/>
        </w:tabs>
        <w:spacing w:line="111" w:lineRule="exact" w:before="0"/>
        <w:ind w:left="32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2000</w:t>
      </w:r>
      <w:r>
        <w:rPr>
          <w:color w:val="231F20"/>
          <w:spacing w:val="17"/>
          <w:w w:val="85"/>
          <w:sz w:val="11"/>
        </w:rPr>
        <w:t> </w:t>
      </w:r>
      <w:r>
        <w:rPr>
          <w:color w:val="231F20"/>
          <w:w w:val="85"/>
          <w:sz w:val="11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11"/>
        <w:rPr>
          <w:sz w:val="12"/>
        </w:rPr>
      </w:pPr>
    </w:p>
    <w:p>
      <w:pPr>
        <w:spacing w:line="235" w:lineRule="auto" w:before="1"/>
        <w:ind w:left="343" w:right="749" w:hanging="171"/>
        <w:jc w:val="both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lending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MFIs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lenders.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credit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consists 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credit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card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lending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unsecured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lending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(other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loans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advances)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excludes </w:t>
      </w:r>
      <w:r>
        <w:rPr>
          <w:color w:val="231F20"/>
          <w:w w:val="85"/>
          <w:sz w:val="11"/>
        </w:rPr>
        <w:t>student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loans.</w:t>
      </w:r>
    </w:p>
    <w:p>
      <w:pPr>
        <w:pStyle w:val="BodyText"/>
        <w:spacing w:before="3"/>
        <w:rPr>
          <w:sz w:val="13"/>
        </w:rPr>
      </w:pPr>
      <w:r>
        <w:rPr/>
        <w:pict>
          <v:shape style="position:absolute;margin-left:39.685001pt;margin-top:10.301962pt;width:215.45pt;height:.1pt;mso-position-horizontal-relative:page;mso-position-vertical-relative:paragraph;z-index:-15661568;mso-wrap-distance-left:0;mso-wrap-distance-right:0" coordorigin="794,206" coordsize="4309,0" path="m794,206l5102,20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78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2.6</w:t>
      </w:r>
      <w:r>
        <w:rPr>
          <w:rFonts w:ascii="Trebuchet MS"/>
          <w:b/>
          <w:color w:val="A70741"/>
          <w:spacing w:val="-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slowed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but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housing </w:t>
      </w:r>
      <w:r>
        <w:rPr>
          <w:rFonts w:ascii="BPG Sans Modern GPL&amp;GNU"/>
          <w:color w:val="A70741"/>
          <w:w w:val="95"/>
          <w:sz w:val="18"/>
        </w:rPr>
        <w:t>market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activity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been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broadly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stable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House prices and mortgage approvals for house purchase</w:t>
      </w:r>
    </w:p>
    <w:p>
      <w:pPr>
        <w:spacing w:line="47" w:lineRule="exact" w:before="115"/>
        <w:ind w:left="344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Three-month on three-month</w:t>
      </w:r>
    </w:p>
    <w:p>
      <w:pPr>
        <w:pStyle w:val="ListParagraph"/>
        <w:numPr>
          <w:ilvl w:val="1"/>
          <w:numId w:val="21"/>
        </w:numPr>
        <w:tabs>
          <w:tab w:pos="684" w:val="left" w:leader="none"/>
        </w:tabs>
        <w:spacing w:line="240" w:lineRule="auto" w:before="231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5"/>
          <w:sz w:val="26"/>
        </w:rPr>
        <w:br w:type="column"/>
      </w:r>
      <w:r>
        <w:rPr>
          <w:rFonts w:ascii="Trebuchet MS"/>
          <w:color w:val="231F20"/>
          <w:sz w:val="26"/>
        </w:rPr>
        <w:t>Government</w:t>
      </w:r>
      <w:r>
        <w:rPr>
          <w:rFonts w:ascii="Trebuchet MS"/>
          <w:color w:val="231F20"/>
          <w:spacing w:val="-25"/>
          <w:sz w:val="26"/>
        </w:rPr>
        <w:t> </w:t>
      </w:r>
      <w:r>
        <w:rPr>
          <w:rFonts w:ascii="Trebuchet MS"/>
          <w:color w:val="231F20"/>
          <w:sz w:val="26"/>
        </w:rPr>
        <w:t>spending</w:t>
      </w:r>
    </w:p>
    <w:p>
      <w:pPr>
        <w:pStyle w:val="BodyText"/>
        <w:spacing w:line="259" w:lineRule="auto" w:before="268"/>
        <w:ind w:left="173" w:right="397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Government’s </w:t>
      </w:r>
      <w:r>
        <w:rPr>
          <w:color w:val="231F20"/>
          <w:w w:val="85"/>
        </w:rPr>
        <w:t>tax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plans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detailed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Spring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5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Budget</w:t>
      </w:r>
      <w:r>
        <w:rPr>
          <w:color w:val="231F20"/>
          <w:w w:val="85"/>
        </w:rPr>
        <w:t>. </w:t>
      </w:r>
      <w:r>
        <w:rPr>
          <w:color w:val="231F20"/>
          <w:w w:val="80"/>
        </w:rPr>
        <w:t>Under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plans,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consolidation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continue, </w:t>
      </w:r>
      <w:r>
        <w:rPr>
          <w:color w:val="231F20"/>
          <w:w w:val="85"/>
        </w:rPr>
        <w:t>but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consolidation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slower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2016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Autumn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Statement.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4"/>
          <w:w w:val="80"/>
        </w:rPr>
        <w:t>boost </w:t>
      </w:r>
      <w:r>
        <w:rPr>
          <w:color w:val="231F20"/>
          <w:w w:val="85"/>
        </w:rPr>
        <w:t>to GDP over the forecast period compared with the projections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February.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Charter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Budget</w:t>
      </w:r>
    </w:p>
    <w:p>
      <w:pPr>
        <w:pStyle w:val="BodyText"/>
        <w:spacing w:line="259" w:lineRule="auto" w:before="2"/>
        <w:ind w:left="173" w:right="342"/>
      </w:pPr>
      <w:r>
        <w:rPr>
          <w:color w:val="231F20"/>
          <w:w w:val="80"/>
        </w:rPr>
        <w:t>Responsibility,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mandate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reduce </w:t>
      </w:r>
      <w:r>
        <w:rPr>
          <w:color w:val="231F20"/>
          <w:w w:val="85"/>
        </w:rPr>
        <w:t>cyclically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adjusted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borrowing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 </w:t>
      </w:r>
      <w:r>
        <w:rPr>
          <w:color w:val="231F20"/>
          <w:w w:val="80"/>
        </w:rPr>
        <w:t>2020/21,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supplemented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public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debt 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2020/21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 </w:t>
      </w:r>
      <w:r>
        <w:rPr>
          <w:color w:val="231F20"/>
          <w:w w:val="85"/>
        </w:rPr>
        <w:t>welfare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subject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cap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£126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billion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 2021/22.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21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Net</w:t>
      </w:r>
      <w:r>
        <w:rPr>
          <w:rFonts w:ascii="Trebuchet MS"/>
          <w:color w:val="231F20"/>
          <w:spacing w:val="-31"/>
          <w:sz w:val="26"/>
        </w:rPr>
        <w:t> </w:t>
      </w:r>
      <w:r>
        <w:rPr>
          <w:rFonts w:ascii="Trebuchet MS"/>
          <w:color w:val="231F20"/>
          <w:sz w:val="26"/>
        </w:rPr>
        <w:t>trade</w:t>
      </w:r>
      <w:r>
        <w:rPr>
          <w:rFonts w:ascii="Trebuchet MS"/>
          <w:color w:val="231F20"/>
          <w:spacing w:val="-31"/>
          <w:sz w:val="26"/>
        </w:rPr>
        <w:t> </w:t>
      </w:r>
      <w:r>
        <w:rPr>
          <w:rFonts w:ascii="Trebuchet MS"/>
          <w:color w:val="231F20"/>
          <w:sz w:val="26"/>
        </w:rPr>
        <w:t>and</w:t>
      </w:r>
      <w:r>
        <w:rPr>
          <w:rFonts w:ascii="Trebuchet MS"/>
          <w:color w:val="231F20"/>
          <w:spacing w:val="-31"/>
          <w:sz w:val="26"/>
        </w:rPr>
        <w:t> </w:t>
      </w:r>
      <w:r>
        <w:rPr>
          <w:rFonts w:ascii="Trebuchet MS"/>
          <w:color w:val="231F20"/>
          <w:sz w:val="26"/>
        </w:rPr>
        <w:t>the</w:t>
      </w:r>
      <w:r>
        <w:rPr>
          <w:rFonts w:ascii="Trebuchet MS"/>
          <w:color w:val="231F20"/>
          <w:spacing w:val="-31"/>
          <w:sz w:val="26"/>
        </w:rPr>
        <w:t> </w:t>
      </w:r>
      <w:r>
        <w:rPr>
          <w:rFonts w:ascii="Trebuchet MS"/>
          <w:color w:val="231F20"/>
          <w:sz w:val="26"/>
        </w:rPr>
        <w:t>current</w:t>
      </w:r>
      <w:r>
        <w:rPr>
          <w:rFonts w:ascii="Trebuchet MS"/>
          <w:color w:val="231F20"/>
          <w:spacing w:val="-31"/>
          <w:sz w:val="26"/>
        </w:rPr>
        <w:t> </w:t>
      </w:r>
      <w:r>
        <w:rPr>
          <w:rFonts w:ascii="Trebuchet MS"/>
          <w:color w:val="231F20"/>
          <w:sz w:val="26"/>
        </w:rPr>
        <w:t>account</w:t>
      </w:r>
    </w:p>
    <w:p>
      <w:pPr>
        <w:pStyle w:val="BodyText"/>
        <w:spacing w:line="259" w:lineRule="auto" w:before="268"/>
        <w:ind w:left="173" w:right="359"/>
        <w:rPr>
          <w:sz w:val="12"/>
        </w:rPr>
      </w:pPr>
      <w:r>
        <w:rPr>
          <w:color w:val="231F20"/>
          <w:w w:val="80"/>
        </w:rPr>
        <w:t>Sterling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2½%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2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16% below its peak in November 2015 (Section 1). That depreciation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should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key </w:t>
      </w:r>
      <w:r>
        <w:rPr>
          <w:color w:val="231F20"/>
          <w:w w:val="80"/>
        </w:rPr>
        <w:t>channels.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First,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prompt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new 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exporters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production.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Second,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higher </w:t>
      </w:r>
      <w:r>
        <w:rPr>
          <w:color w:val="231F20"/>
          <w:w w:val="75"/>
        </w:rPr>
        <w:t>import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should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encourage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businesses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substitute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domestically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produced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75"/>
        </w:rPr>
        <w:t>services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away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imported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goods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services.</w:t>
      </w:r>
      <w:r>
        <w:rPr>
          <w:color w:val="231F20"/>
          <w:spacing w:val="22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is </w:t>
      </w:r>
      <w:r>
        <w:rPr>
          <w:color w:val="231F20"/>
          <w:w w:val="80"/>
        </w:rPr>
        <w:t>uncertainty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timing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effects, however,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depend partly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anticipate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Brexit.</w:t>
      </w:r>
      <w:r>
        <w:rPr>
          <w:color w:val="231F20"/>
          <w:w w:val="80"/>
          <w:position w:val="4"/>
          <w:sz w:val="12"/>
        </w:rPr>
        <w:t>(1)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73"/>
      </w:pPr>
      <w:r>
        <w:rPr>
          <w:color w:val="231F20"/>
          <w:w w:val="80"/>
        </w:rPr>
        <w:t>Bank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underlying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added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around</w:t>
      </w:r>
    </w:p>
    <w:p>
      <w:pPr>
        <w:pStyle w:val="BodyText"/>
        <w:spacing w:line="259" w:lineRule="auto" w:before="20"/>
        <w:ind w:left="173" w:right="352"/>
        <w:rPr>
          <w:sz w:val="12"/>
        </w:rPr>
      </w:pPr>
      <w:r>
        <w:rPr>
          <w:color w:val="231F20"/>
          <w:w w:val="80"/>
        </w:rPr>
        <w:t>0.6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Q4,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 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February.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headline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was </w:t>
      </w:r>
      <w:r>
        <w:rPr>
          <w:color w:val="231F20"/>
          <w:w w:val="85"/>
        </w:rPr>
        <w:t>greater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27"/>
          <w:w w:val="85"/>
        </w:rPr>
        <w:t> </w:t>
      </w:r>
      <w:r>
        <w:rPr>
          <w:rFonts w:ascii="Trebuchet MS" w:hAnsi="Trebuchet MS"/>
          <w:color w:val="231F20"/>
          <w:w w:val="85"/>
        </w:rPr>
        <w:t>2.B</w:t>
      </w:r>
      <w:r>
        <w:rPr>
          <w:color w:val="231F20"/>
          <w:w w:val="85"/>
        </w:rPr>
        <w:t>),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mainly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large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non‑monetary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gold.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volatile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component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trade, reflecting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London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bullion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85"/>
        </w:rPr>
        <w:t>no impact on aggregate demand; movements in </w:t>
      </w:r>
      <w:r>
        <w:rPr>
          <w:color w:val="231F20"/>
          <w:w w:val="80"/>
        </w:rPr>
        <w:t>non‑monetary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gold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movements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sector </w:t>
      </w:r>
      <w:r>
        <w:rPr>
          <w:color w:val="231F20"/>
          <w:w w:val="85"/>
        </w:rPr>
        <w:t>investment 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valuables.</w:t>
      </w:r>
      <w:r>
        <w:rPr>
          <w:color w:val="231F20"/>
          <w:w w:val="85"/>
          <w:position w:val="4"/>
          <w:sz w:val="12"/>
        </w:rPr>
        <w:t>(2)</w:t>
      </w:r>
    </w:p>
    <w:p>
      <w:pPr>
        <w:pStyle w:val="BodyText"/>
        <w:spacing w:before="10"/>
      </w:pPr>
    </w:p>
    <w:p>
      <w:pPr>
        <w:pStyle w:val="Heading4"/>
      </w:pPr>
      <w:r>
        <w:rPr>
          <w:color w:val="A70741"/>
        </w:rPr>
        <w:t>Exports</w:t>
      </w:r>
    </w:p>
    <w:p>
      <w:pPr>
        <w:spacing w:after="0"/>
        <w:sectPr>
          <w:type w:val="continuous"/>
          <w:pgSz w:w="11910" w:h="16840"/>
          <w:pgMar w:top="1540" w:bottom="0" w:left="620" w:right="460"/>
          <w:cols w:num="2" w:equalWidth="0">
            <w:col w:w="5165" w:space="164"/>
            <w:col w:w="5501"/>
          </w:cols>
        </w:sectPr>
      </w:pPr>
    </w:p>
    <w:p>
      <w:pPr>
        <w:spacing w:before="83"/>
        <w:ind w:left="173" w:right="0" w:firstLine="0"/>
        <w:jc w:val="left"/>
        <w:rPr>
          <w:sz w:val="11"/>
        </w:rPr>
      </w:pPr>
      <w:r>
        <w:rPr/>
        <w:pict>
          <v:group style="position:absolute;margin-left:48.096001pt;margin-top:11.817918pt;width:83.05pt;height:127.65pt;mso-position-horizontal-relative:page;mso-position-vertical-relative:paragraph;z-index:-20660224" coordorigin="962,236" coordsize="1661,2553">
            <v:shape style="position:absolute;left:964;top:661;width:1517;height:1701" coordorigin="964,662" coordsize="1517,1701" path="m964,662l1066,662m964,1087l1066,1087m1103,1513l2481,1513m964,1939l1066,1939m964,2362l1066,2362e" filled="false" stroked="true" strokeweight=".45pt" strokecolor="#231f20">
              <v:path arrowok="t"/>
              <v:stroke dashstyle="solid"/>
            </v:shape>
            <v:shape style="position:absolute;left:1103;top:424;width:1378;height:1965" coordorigin="1103,424" coordsize="1378,1965" path="m1103,711l1112,615,1120,548,1129,424,1138,426,1146,491,1155,613,1164,824,1172,984,1181,1232,1191,1327,1199,1440,1208,1388,1217,1377,1225,1373,1234,1434,1243,1460,1269,1401,1286,1260,1294,1232,1303,1195,1312,1195,1320,1167,1329,1160,1338,1097,1346,1071,1355,1143,1363,1275,1372,1332,1381,1225,1389,1065,1398,893,1407,895,1415,917,1424,1039,1432,1023,1441,1028,1450,1043,1458,1104,1467,1188,1476,1217,1484,1297,1493,1336,1501,1473,1510,1538,1519,1651,1527,1642,1537,1768,1546,1892,1555,2144,1563,2278,1572,2389,1581,2361,1589,2348,1598,2307,1606,2276,1615,2294,1624,2205,1632,2189,1641,2003,1650,2011,1658,1768,1667,1610,1675,1212,1684,1076,1693,926,1701,937,1710,921,1719,997,1727,1062,1736,1230,1745,1340,1753,1442,1762,1390,1770,1423,1779,1473,1788,1549,1796,1636,1805,1714,1814,1807,1822,1729,1831,1649,1839,1562,1848,1549,1857,1549,1865,1523,1874,1518,1884,1432,1893,1432,1901,1477,1910,1564,1919,1568,1927,1564,1936,1586,1944,1612,1953,1542,1962,1527,1970,1505,1979,1597,1988,1588,1996,1597,2005,1573,2013,1544,2022,1508,2031,1408,2039,1338,2048,1308,2057,1351,2065,1351,2074,1330,2082,1282,2091,1243,2100,1193,2108,1130,2117,1097,2126,1058,2134,1052,2143,1058,2151,1026,2160,1032,2169,1084,2177,1165,2186,1154,2195,1028,2203,1054,2212,1132,2220,1301,2231,1323,2239,1338,2248,1260,2256,1243,2265,1243,2274,1264,2282,1260,2291,1195,2300,1245,2308,1178,2317,1225,2325,1145,2334,1277,2343,1234,2351,1210,2360,1117,2369,1125,2377,1249,2386,1269,2395,1330,2403,1297,2412,1358,2420,1410,2429,1401,2438,1356,2446,1236,2455,1247,2464,1271,2472,1414,2481,1482e" filled="false" stroked="true" strokeweight=".9pt" strokecolor="#00568b">
              <v:path arrowok="t"/>
              <v:stroke dashstyle="solid"/>
            </v:shape>
            <v:line style="position:absolute" from="964,1513" to="1066,1513" stroked="true" strokeweight=".45pt" strokecolor="#231f20">
              <v:stroke dashstyle="solid"/>
            </v:line>
            <v:shape style="position:absolute;left:1103;top:2685;width:1247;height:103" coordorigin="1104,2685" coordsize="1247,103" path="m1104,2685l1104,2787m1519,2685l1519,2787m1935,2685l1935,2787m2351,2685l2351,2787e" filled="false" stroked="true" strokeweight=".45pt" strokecolor="#231f20">
              <v:path arrowok="t"/>
              <v:stroke dashstyle="solid"/>
            </v:shape>
            <v:rect style="position:absolute;left:966;top:240;width:1652;height:2544" filled="false" stroked="true" strokeweight=".45pt" strokecolor="#231f20">
              <v:stroke dashstyle="solid"/>
            </v:rect>
            <v:shape style="position:absolute;left:2517;top:661;width:103;height:1701" coordorigin="2518,662" coordsize="103,1701" path="m2518,662l2620,662m2518,1087l2620,1087m2518,1939l2620,1939m2518,2362l2620,2362m2518,1513l2620,1513e" filled="false" stroked="true" strokeweight=".45pt" strokecolor="#231f20">
              <v:path arrowok="t"/>
              <v:stroke dashstyle="solid"/>
            </v:shape>
            <v:shape style="position:absolute;left:1215;top:701;width:679;height:15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00568B"/>
                        <w:w w:val="75"/>
                        <w:sz w:val="11"/>
                      </w:rPr>
                      <w:t>House prices</w:t>
                    </w:r>
                    <w:r>
                      <w:rPr>
                        <w:color w:val="00568B"/>
                        <w:w w:val="75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position w:val="-7"/>
          <w:sz w:val="11"/>
        </w:rPr>
        <w:t>30 </w:t>
      </w:r>
      <w:r>
        <w:rPr>
          <w:color w:val="231F20"/>
          <w:w w:val="75"/>
          <w:sz w:val="11"/>
        </w:rPr>
        <w:t>annualised percentage change</w:t>
      </w:r>
    </w:p>
    <w:p>
      <w:pPr>
        <w:pStyle w:val="BodyText"/>
        <w:spacing w:before="8"/>
        <w:rPr>
          <w:sz w:val="24"/>
        </w:rPr>
      </w:pPr>
    </w:p>
    <w:p>
      <w:pPr>
        <w:spacing w:before="0"/>
        <w:ind w:left="176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20</w:t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186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10</w:t>
      </w:r>
    </w:p>
    <w:p>
      <w:pPr>
        <w:spacing w:before="62"/>
        <w:ind w:left="214" w:right="0" w:firstLine="0"/>
        <w:jc w:val="left"/>
        <w:rPr>
          <w:sz w:val="14"/>
        </w:rPr>
      </w:pPr>
      <w:r>
        <w:rPr>
          <w:color w:val="231F20"/>
          <w:w w:val="93"/>
          <w:sz w:val="14"/>
        </w:rPr>
        <w:t>+</w:t>
      </w:r>
    </w:p>
    <w:p>
      <w:pPr>
        <w:spacing w:before="63"/>
        <w:ind w:left="230" w:right="0" w:firstLine="0"/>
        <w:jc w:val="lef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spacing w:before="61"/>
        <w:ind w:left="225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–</w:t>
      </w:r>
    </w:p>
    <w:p>
      <w:pPr>
        <w:spacing w:before="63"/>
        <w:ind w:left="186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10</w:t>
      </w:r>
    </w:p>
    <w:p>
      <w:pPr>
        <w:spacing w:before="82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75"/>
          <w:sz w:val="11"/>
        </w:rPr>
        <w:t>Thousands per </w:t>
      </w:r>
      <w:r>
        <w:rPr>
          <w:color w:val="231F20"/>
          <w:spacing w:val="-4"/>
          <w:w w:val="75"/>
          <w:sz w:val="11"/>
        </w:rPr>
        <w:t>month</w:t>
      </w:r>
    </w:p>
    <w:p>
      <w:pPr>
        <w:pStyle w:val="BodyText"/>
        <w:spacing w:before="3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7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140</w:t>
      </w:r>
    </w:p>
    <w:p>
      <w:pPr>
        <w:pStyle w:val="BodyText"/>
        <w:rPr>
          <w:sz w:val="12"/>
        </w:rPr>
      </w:pPr>
    </w:p>
    <w:p>
      <w:pPr>
        <w:spacing w:before="88"/>
        <w:ind w:left="11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120</w:t>
      </w:r>
    </w:p>
    <w:p>
      <w:pPr>
        <w:pStyle w:val="BodyText"/>
        <w:rPr>
          <w:sz w:val="12"/>
        </w:rPr>
      </w:pPr>
    </w:p>
    <w:p>
      <w:pPr>
        <w:spacing w:before="88"/>
        <w:ind w:left="6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spacing w:before="87"/>
        <w:ind w:left="51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80</w:t>
      </w:r>
    </w:p>
    <w:p>
      <w:pPr>
        <w:pStyle w:val="BodyText"/>
        <w:rPr>
          <w:sz w:val="12"/>
        </w:rPr>
      </w:pPr>
    </w:p>
    <w:p>
      <w:pPr>
        <w:spacing w:before="88"/>
        <w:ind w:left="52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60</w:t>
      </w:r>
    </w:p>
    <w:p>
      <w:pPr>
        <w:pStyle w:val="BodyText"/>
        <w:rPr>
          <w:sz w:val="12"/>
        </w:rPr>
      </w:pPr>
    </w:p>
    <w:p>
      <w:pPr>
        <w:spacing w:before="88"/>
        <w:ind w:left="51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40</w:t>
      </w:r>
    </w:p>
    <w:p>
      <w:pPr>
        <w:pStyle w:val="BodyText"/>
        <w:spacing w:line="259" w:lineRule="auto"/>
        <w:ind w:left="173" w:right="347"/>
      </w:pPr>
      <w:r>
        <w:rPr/>
        <w:br w:type="column"/>
      </w:r>
      <w:r>
        <w:rPr>
          <w:color w:val="231F20"/>
          <w:w w:val="85"/>
        </w:rPr>
        <w:t>Within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trade,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exports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2.6%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Q4, excluding the impact of non‑monetary gold and other </w:t>
      </w:r>
      <w:r>
        <w:rPr>
          <w:color w:val="231F20"/>
          <w:w w:val="80"/>
        </w:rPr>
        <w:t>valuables. 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time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4"/>
          <w:w w:val="80"/>
        </w:rPr>
        <w:t>grow </w:t>
      </w:r>
      <w:r>
        <w:rPr>
          <w:color w:val="231F20"/>
          <w:w w:val="85"/>
        </w:rPr>
        <w:t>modestly in 2017, but by a little more than projected in </w:t>
      </w:r>
      <w:r>
        <w:rPr>
          <w:color w:val="231F20"/>
          <w:w w:val="80"/>
        </w:rPr>
        <w:t>February,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export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orders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deliveries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14"/>
          <w:w w:val="85"/>
        </w:rPr>
        <w:t> </w:t>
      </w:r>
      <w:r>
        <w:rPr>
          <w:rFonts w:ascii="Trebuchet MS" w:hAnsi="Trebuchet MS"/>
          <w:color w:val="231F20"/>
          <w:w w:val="85"/>
        </w:rPr>
        <w:t>2.8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4" w:equalWidth="0">
            <w:col w:w="1677" w:space="1032"/>
            <w:col w:w="1111" w:space="39"/>
            <w:col w:w="211" w:space="1260"/>
            <w:col w:w="5500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tabs>
          <w:tab w:pos="3915" w:val="left" w:leader="none"/>
          <w:tab w:pos="5502" w:val="left" w:leader="none"/>
          <w:tab w:pos="10491" w:val="left" w:leader="none"/>
        </w:tabs>
        <w:spacing w:before="0"/>
        <w:ind w:left="176" w:right="0" w:firstLine="0"/>
        <w:jc w:val="left"/>
        <w:rPr>
          <w:sz w:val="11"/>
        </w:rPr>
      </w:pPr>
      <w:r>
        <w:rPr/>
        <w:pict>
          <v:group style="position:absolute;margin-left:139.087006pt;margin-top:-102.302177pt;width:83.05pt;height:127.65pt;mso-position-horizontal-relative:page;mso-position-vertical-relative:paragraph;z-index:-20659200" coordorigin="2782,-2046" coordsize="1661,2553">
            <v:shape style="position:absolute;left:2784;top:-1684;width:1656;height:1459" coordorigin="2784,-1683" coordsize="1656,1459" path="m2784,-1683l2886,-1683m2784,-1318l2886,-1318m2784,-953l2886,-953m2784,-588l2886,-588m2784,-225l2886,-225m4338,-1683l4440,-1683m4338,-1318l4440,-1318m4338,-953l4440,-953m4338,-588l4440,-588m4338,-225l4440,-225e" filled="false" stroked="true" strokeweight=".45pt" strokecolor="#231f20">
              <v:path arrowok="t"/>
              <v:stroke dashstyle="solid"/>
            </v:shape>
            <v:shape style="position:absolute;left:2918;top:-1855;width:1378;height:1872" coordorigin="2918,-1855" coordsize="1378,1872" path="m2918,-1813l2928,-1793,2937,-1733,2944,-1664,2953,-1706,2963,-1510,2972,-1315,2979,-1191,2989,-1069,2998,-1067,3005,-888,3014,-1001,3024,-985,3033,-1060,3040,-1171,3049,-1253,3059,-1202,3066,-1222,3075,-1273,3085,-1388,3094,-1388,3101,-1527,3110,-1583,3120,-1748,3127,-1669,3136,-1552,3146,-1611,3155,-1476,3162,-1594,3171,-1656,3181,-1653,3190,-1662,3197,-1748,3206,-1815,3216,-1855,3223,-1687,3232,-1678,3241,-1627,3251,-1574,3258,-1461,3267,-1563,3293,-1461,3302,-1304,3312,-1094,3319,-972,3328,-872,3338,-808,3345,-753,3354,-598,3363,-509,3373,-233,3380,-140,3389,-98,3398,-87,3406,-93,3415,-74,3424,17,3434,-82,3441,-98,3450,-217,3459,-248,3467,-319,3476,-348,3485,-423,3494,-467,3502,-467,3511,-509,3520,-527,3530,-556,3537,-567,3546,-348,3555,-343,3563,-381,3572,-405,3581,-408,3590,-392,3598,-392,3607,-363,3616,-355,3624,-346,3633,-357,3642,-259,3651,-293,3659,-341,3668,-361,3677,-332,3685,-348,3694,-397,3703,-416,3712,-474,3720,-425,3729,-445,3738,-452,3746,-445,3755,-516,3764,-394,3773,-421,3781,-434,3790,-392,3799,-370,3807,-357,3816,-377,3825,-410,3834,-456,3842,-472,3851,-496,3860,-454,3869,-441,3877,-478,3886,-505,3895,-569,3903,-563,3912,-613,3921,-655,3930,-724,3938,-746,3947,-790,3956,-799,3964,-844,3973,-757,3982,-724,3991,-636,3999,-620,4008,-713,4017,-706,4025,-667,4034,-624,4043,-580,4052,-569,4060,-585,4069,-571,4078,-605,4086,-620,4095,-720,4104,-667,4113,-735,4121,-779,4130,-817,4139,-775,4148,-766,4156,-768,4165,-773,4174,-804,4182,-806,4191,-773,4200,-697,4209,-711,4217,-680,4226,-624,4235,-618,4243,-655,4252,-724,4261,-720,4270,-722,4278,-748,4287,-733,4296,-713e" filled="false" stroked="true" strokeweight=".9pt" strokecolor="#a70741">
              <v:path arrowok="t"/>
              <v:stroke dashstyle="solid"/>
            </v:shape>
            <v:shape style="position:absolute;left:2784;top:140;width:1656;height:2" coordorigin="2784,140" coordsize="1656,0" path="m2784,140l2886,140m4338,140l4440,140e" filled="false" stroked="true" strokeweight=".45pt" strokecolor="#231f20">
              <v:path arrowok="t"/>
              <v:stroke dashstyle="solid"/>
            </v:shape>
            <v:shape style="position:absolute;left:2919;top:403;width:1255;height:103" coordorigin="2919,403" coordsize="1255,103" path="m4173,403l4173,505m3756,403l3756,505m3337,403l3337,505m2919,403l2919,505e" filled="false" stroked="true" strokeweight=".45pt" strokecolor="#231f20">
              <v:path arrowok="t"/>
              <v:stroke dashstyle="solid"/>
            </v:shape>
            <v:rect style="position:absolute;left:2786;top:-2042;width:1652;height:2544" filled="false" stroked="true" strokeweight=".45pt" strokecolor="#231f20">
              <v:stroke dashstyle="solid"/>
            </v:rect>
            <v:shape style="position:absolute;left:2781;top:-2047;width:1661;height:255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2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9"/>
                      </w:rPr>
                    </w:pPr>
                  </w:p>
                  <w:p>
                    <w:pPr>
                      <w:spacing w:line="235" w:lineRule="auto" w:before="0"/>
                      <w:ind w:left="566" w:right="211" w:hanging="49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0"/>
                        <w:sz w:val="11"/>
                      </w:rPr>
                      <w:t>Mortgage approvals </w:t>
                    </w:r>
                    <w:r>
                      <w:rPr>
                        <w:color w:val="A70741"/>
                        <w:w w:val="75"/>
                        <w:sz w:val="11"/>
                      </w:rPr>
                      <w:t>for house purchase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position w:val="7"/>
          <w:sz w:val="11"/>
        </w:rPr>
        <w:t>20</w:t>
        <w:tab/>
      </w:r>
      <w:r>
        <w:rPr>
          <w:color w:val="231F20"/>
          <w:w w:val="80"/>
          <w:sz w:val="11"/>
        </w:rPr>
        <w:t>20</w:t>
      </w:r>
      <w:r>
        <w:rPr>
          <w:color w:val="231F20"/>
          <w:sz w:val="11"/>
        </w:rPr>
        <w:tab/>
      </w:r>
      <w:r>
        <w:rPr>
          <w:color w:val="231F20"/>
          <w:w w:val="56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pStyle w:val="ListParagraph"/>
        <w:numPr>
          <w:ilvl w:val="0"/>
          <w:numId w:val="38"/>
        </w:numPr>
        <w:tabs>
          <w:tab w:pos="5716" w:val="left" w:leader="none"/>
        </w:tabs>
        <w:spacing w:line="163" w:lineRule="exact" w:before="37" w:after="0"/>
        <w:ind w:left="5715" w:right="0" w:hanging="214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33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details,</w:t>
      </w:r>
      <w:r>
        <w:rPr>
          <w:color w:val="231F20"/>
          <w:spacing w:val="-33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3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3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33"/>
          <w:w w:val="90"/>
          <w:sz w:val="14"/>
        </w:rPr>
        <w:t> </w:t>
      </w:r>
      <w:r>
        <w:rPr>
          <w:color w:val="231F20"/>
          <w:w w:val="90"/>
          <w:sz w:val="14"/>
        </w:rPr>
        <w:t>21–22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November</w:t>
      </w:r>
      <w:r>
        <w:rPr>
          <w:color w:val="231F20"/>
          <w:spacing w:val="-33"/>
          <w:w w:val="90"/>
          <w:sz w:val="14"/>
        </w:rPr>
        <w:t> </w:t>
      </w:r>
      <w:r>
        <w:rPr>
          <w:color w:val="231F20"/>
          <w:w w:val="90"/>
          <w:sz w:val="14"/>
        </w:rPr>
        <w:t>2016</w:t>
      </w:r>
      <w:r>
        <w:rPr>
          <w:color w:val="231F20"/>
          <w:spacing w:val="-33"/>
          <w:w w:val="90"/>
          <w:sz w:val="14"/>
        </w:rPr>
        <w:t> </w:t>
      </w:r>
      <w:r>
        <w:rPr>
          <w:rFonts w:ascii="Trebuchet MS" w:hAnsi="Trebuchet MS"/>
          <w:i/>
          <w:color w:val="231F20"/>
          <w:w w:val="90"/>
          <w:sz w:val="14"/>
        </w:rPr>
        <w:t>Report</w:t>
      </w:r>
      <w:r>
        <w:rPr>
          <w:color w:val="231F20"/>
          <w:w w:val="90"/>
          <w:sz w:val="14"/>
        </w:rPr>
        <w:t>;</w:t>
      </w:r>
    </w:p>
    <w:p>
      <w:pPr>
        <w:spacing w:after="0" w:line="163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460"/>
        </w:sectPr>
      </w:pPr>
    </w:p>
    <w:p>
      <w:pPr>
        <w:spacing w:line="110" w:lineRule="exact" w:before="28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30</w:t>
      </w:r>
    </w:p>
    <w:p>
      <w:pPr>
        <w:tabs>
          <w:tab w:pos="1313" w:val="left" w:leader="none"/>
          <w:tab w:pos="1730" w:val="left" w:leader="none"/>
        </w:tabs>
        <w:spacing w:line="110" w:lineRule="exact" w:before="0"/>
        <w:ind w:left="48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2004 </w:t>
      </w:r>
      <w:r>
        <w:rPr>
          <w:color w:val="231F20"/>
          <w:spacing w:val="24"/>
          <w:w w:val="90"/>
          <w:sz w:val="11"/>
        </w:rPr>
        <w:t> </w:t>
      </w:r>
      <w:r>
        <w:rPr>
          <w:color w:val="231F20"/>
          <w:w w:val="90"/>
          <w:sz w:val="11"/>
        </w:rPr>
        <w:t>08</w:t>
        <w:tab/>
        <w:t>12</w:t>
        <w:tab/>
        <w:t>16</w:t>
      </w:r>
    </w:p>
    <w:p>
      <w:pPr>
        <w:tabs>
          <w:tab w:pos="1011" w:val="left" w:leader="none"/>
          <w:tab w:pos="1428" w:val="left" w:leader="none"/>
          <w:tab w:pos="1845" w:val="left" w:leader="none"/>
        </w:tabs>
        <w:spacing w:before="36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1"/>
        </w:rPr>
        <w:t>2004  </w:t>
      </w:r>
      <w:r>
        <w:rPr>
          <w:color w:val="231F20"/>
          <w:spacing w:val="27"/>
          <w:w w:val="85"/>
          <w:sz w:val="11"/>
        </w:rPr>
        <w:t> </w:t>
      </w:r>
      <w:r>
        <w:rPr>
          <w:color w:val="231F20"/>
          <w:w w:val="85"/>
          <w:sz w:val="11"/>
        </w:rPr>
        <w:t>08</w:t>
        <w:tab/>
        <w:t>12</w:t>
        <w:tab/>
        <w:t>16</w:t>
        <w:tab/>
      </w:r>
      <w:r>
        <w:rPr>
          <w:color w:val="231F20"/>
          <w:w w:val="85"/>
          <w:position w:val="8"/>
          <w:sz w:val="11"/>
        </w:rPr>
        <w:t>0</w:t>
      </w:r>
    </w:p>
    <w:p>
      <w:pPr>
        <w:spacing w:line="162" w:lineRule="exact" w:before="0"/>
        <w:ind w:left="0" w:right="807" w:firstLine="0"/>
        <w:jc w:val="right"/>
        <w:rPr>
          <w:sz w:val="14"/>
        </w:rPr>
      </w:pPr>
      <w:r>
        <w:rPr/>
        <w:br w:type="column"/>
      </w:r>
      <w:hyperlink r:id="rId64">
        <w:r>
          <w:rPr>
            <w:color w:val="231F20"/>
            <w:w w:val="70"/>
            <w:sz w:val="14"/>
          </w:rPr>
          <w:t>www.bankofengland.co.uk/publications/Pages/inflationreport/2016/nov.aspx</w:t>
        </w:r>
      </w:hyperlink>
      <w:r>
        <w:rPr>
          <w:color w:val="231F20"/>
          <w:w w:val="70"/>
          <w:sz w:val="14"/>
        </w:rPr>
        <w:t>.</w:t>
      </w:r>
    </w:p>
    <w:p>
      <w:pPr>
        <w:pStyle w:val="ListParagraph"/>
        <w:numPr>
          <w:ilvl w:val="0"/>
          <w:numId w:val="38"/>
        </w:numPr>
        <w:tabs>
          <w:tab w:pos="213" w:val="left" w:leader="none"/>
        </w:tabs>
        <w:spacing w:line="159" w:lineRule="exact" w:before="0" w:after="0"/>
        <w:ind w:left="386" w:right="729" w:hanging="387"/>
        <w:jc w:val="righ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details,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spacing w:val="-6"/>
          <w:w w:val="80"/>
          <w:sz w:val="14"/>
        </w:rPr>
        <w:t>‘A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brief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explanation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non‑monetary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gold’,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ONS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National</w:t>
      </w:r>
    </w:p>
    <w:p>
      <w:pPr>
        <w:spacing w:after="0" w:line="159" w:lineRule="exact"/>
        <w:jc w:val="right"/>
        <w:rPr>
          <w:sz w:val="14"/>
        </w:rPr>
        <w:sectPr>
          <w:type w:val="continuous"/>
          <w:pgSz w:w="11910" w:h="16840"/>
          <w:pgMar w:top="1540" w:bottom="0" w:left="620" w:right="460"/>
          <w:cols w:num="3" w:equalWidth="0">
            <w:col w:w="1873" w:space="252"/>
            <w:col w:w="1945" w:space="1259"/>
            <w:col w:w="5501"/>
          </w:cols>
        </w:sectPr>
      </w:pPr>
    </w:p>
    <w:p>
      <w:pPr>
        <w:spacing w:before="74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IHS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Markit,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Nationwide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1"/>
          <w:numId w:val="38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Halifax/Markit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Nationwide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house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series.</w:t>
      </w:r>
    </w:p>
    <w:p>
      <w:pPr>
        <w:spacing w:line="228" w:lineRule="auto" w:before="4"/>
        <w:ind w:left="17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75"/>
          <w:sz w:val="14"/>
        </w:rPr>
        <w:t>Accounts Articles, March 2017, available at </w:t>
      </w:r>
      <w:hyperlink r:id="rId65">
        <w:r>
          <w:rPr>
            <w:color w:val="231F20"/>
            <w:w w:val="75"/>
            <w:sz w:val="14"/>
          </w:rPr>
          <w:t>www.ons.gov.uk/economy/national</w:t>
        </w:r>
      </w:hyperlink>
      <w:r>
        <w:rPr>
          <w:color w:val="231F20"/>
          <w:w w:val="75"/>
          <w:sz w:val="14"/>
        </w:rPr>
        <w:t> </w:t>
      </w:r>
      <w:hyperlink r:id="rId65">
        <w:r>
          <w:rPr>
            <w:color w:val="231F20"/>
            <w:w w:val="70"/>
            <w:sz w:val="14"/>
          </w:rPr>
          <w:t>accounts/uksectoraccounts/articles/nationalaccountsarticles/abriefexplanationof</w:t>
        </w:r>
      </w:hyperlink>
      <w:r>
        <w:rPr>
          <w:color w:val="231F20"/>
          <w:w w:val="70"/>
          <w:sz w:val="14"/>
        </w:rPr>
        <w:t> </w:t>
      </w:r>
      <w:hyperlink r:id="rId65">
        <w:r>
          <w:rPr>
            <w:color w:val="231F20"/>
            <w:w w:val="85"/>
            <w:sz w:val="14"/>
          </w:rPr>
          <w:t>nonmonetarygoldinnationalaccounts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460"/>
          <w:cols w:num="2" w:equalWidth="0">
            <w:col w:w="3457" w:space="2085"/>
            <w:col w:w="5288"/>
          </w:cols>
        </w:sectPr>
      </w:pPr>
    </w:p>
    <w:p>
      <w:pPr>
        <w:spacing w:before="106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38"/>
          <w:w w:val="95"/>
          <w:sz w:val="18"/>
        </w:rPr>
        <w:t> </w:t>
      </w:r>
      <w:r>
        <w:rPr>
          <w:rFonts w:ascii="Trebuchet MS"/>
          <w:b/>
          <w:color w:val="A70741"/>
          <w:w w:val="95"/>
          <w:sz w:val="18"/>
        </w:rPr>
        <w:t>2.7</w:t>
      </w:r>
      <w:r>
        <w:rPr>
          <w:rFonts w:ascii="Trebuchet MS"/>
          <w:b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Housing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starts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picked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up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sharply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2016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H2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Housing starts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5"/>
        <w:ind w:left="2181" w:right="0" w:firstLine="0"/>
        <w:jc w:val="left"/>
        <w:rPr>
          <w:sz w:val="12"/>
        </w:rPr>
      </w:pPr>
      <w:r>
        <w:rPr/>
        <w:pict>
          <v:group style="position:absolute;margin-left:39.685001pt;margin-top:14.251016pt;width:184.8pt;height:142.25pt;mso-position-horizontal-relative:page;mso-position-vertical-relative:paragraph;z-index:-20657664" coordorigin="794,285" coordsize="3696,2845">
            <v:rect style="position:absolute;left:798;top:290;width:3686;height:2835" filled="false" stroked="true" strokeweight=".5pt" strokecolor="#231f20">
              <v:stroke dashstyle="solid"/>
            </v:rect>
            <v:shape style="position:absolute;left:966;top:764;width:3517;height:2361" coordorigin="967,764" coordsize="3517,2361" path="m4370,764l4484,764m4370,1235l4484,1235m4370,1709l4484,1709m4370,2180l4484,2180m4370,2652l4484,2652m4055,3011l4055,3125m3540,3011l3540,3125m3025,3011l3025,3125m2511,3011l2511,3125m1996,3011l1996,3125m1481,3011l1481,3125m967,3011l967,3125e" filled="false" stroked="true" strokeweight=".5pt" strokecolor="#231f20">
              <v:path arrowok="t"/>
              <v:stroke dashstyle="solid"/>
            </v:shape>
            <v:shape style="position:absolute;left:967;top:582;width:3281;height:1745" coordorigin="968,582" coordsize="3281,1745" path="m968,821l1031,708,1095,670,1161,758,1224,953,1290,803,1353,743,1417,688,1482,582,1546,768,1610,918,1675,991,1739,610,1804,788,1868,793,1932,680,1997,1357,2061,1580,2124,2164,2190,2254,2253,2327,2319,2222,2383,1961,2446,1939,2512,1846,2575,1773,2639,1883,2705,2019,2768,1886,2834,1863,2897,1843,2961,1753,3026,1911,3090,2019,3154,1946,3219,1878,3283,1848,3348,1710,3412,1628,3476,1635,3541,1377,3605,1512,3668,1565,3734,1585,3797,1302,3861,1470,3927,1472,3990,1375,4056,1440,4119,1354,4183,1194,4248,1059e" filled="false" stroked="true" strokeweight="1pt" strokecolor="#a70741">
              <v:path arrowok="t"/>
              <v:stroke dashstyle="solid"/>
            </v:shape>
            <v:shape style="position:absolute;left:798;top:764;width:114;height:1888" coordorigin="799,764" coordsize="114,1888" path="m799,764l912,764m799,1235l912,1235m799,1709l912,1709m799,2180l912,2180m799,2652l912,2652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75"/>
          <w:sz w:val="12"/>
        </w:rPr>
        <w:t>Thousands per quarter (annualised)</w:t>
      </w:r>
      <w:r>
        <w:rPr>
          <w:color w:val="231F20"/>
          <w:spacing w:val="-3"/>
          <w:w w:val="75"/>
          <w:sz w:val="12"/>
        </w:rPr>
        <w:t> </w:t>
      </w:r>
      <w:r>
        <w:rPr>
          <w:color w:val="231F20"/>
          <w:w w:val="75"/>
          <w:position w:val="-8"/>
          <w:sz w:val="12"/>
        </w:rPr>
        <w:t>240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0" w:right="403" w:firstLine="0"/>
        <w:jc w:val="right"/>
        <w:rPr>
          <w:sz w:val="12"/>
        </w:rPr>
      </w:pPr>
      <w:bookmarkStart w:name="Imports" w:id="32"/>
      <w:bookmarkEnd w:id="32"/>
      <w:r>
        <w:rPr/>
      </w:r>
      <w:r>
        <w:rPr>
          <w:color w:val="231F20"/>
          <w:w w:val="65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1"/>
        <w:ind w:left="0" w:right="403" w:firstLine="0"/>
        <w:jc w:val="right"/>
        <w:rPr>
          <w:sz w:val="12"/>
        </w:rPr>
      </w:pPr>
      <w:r>
        <w:rPr>
          <w:color w:val="231F20"/>
          <w:w w:val="75"/>
          <w:sz w:val="12"/>
        </w:rPr>
        <w:t>160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03" w:firstLine="0"/>
        <w:jc w:val="right"/>
        <w:rPr>
          <w:sz w:val="12"/>
        </w:rPr>
      </w:pPr>
      <w:bookmarkStart w:name="Current account" w:id="33"/>
      <w:bookmarkEnd w:id="33"/>
      <w:r>
        <w:rPr/>
      </w:r>
      <w:r>
        <w:rPr>
          <w:color w:val="231F20"/>
          <w:w w:val="7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403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128" w:lineRule="exact" w:before="0"/>
        <w:ind w:left="405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856" w:val="left" w:leader="none"/>
          <w:tab w:pos="1371" w:val="left" w:leader="none"/>
          <w:tab w:pos="1885" w:val="left" w:leader="none"/>
          <w:tab w:pos="2400" w:val="left" w:leader="none"/>
          <w:tab w:pos="2915" w:val="left" w:leader="none"/>
          <w:tab w:pos="3429" w:val="left" w:leader="none"/>
        </w:tabs>
        <w:spacing w:line="128" w:lineRule="exact" w:before="0"/>
        <w:ind w:left="34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2004</w:t>
        <w:tab/>
      </w:r>
      <w:r>
        <w:rPr>
          <w:color w:val="231F20"/>
          <w:w w:val="90"/>
          <w:sz w:val="12"/>
        </w:rPr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51" w:firstLine="0"/>
        <w:jc w:val="righ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Communities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Local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109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Number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dwellings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United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Kingdom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started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enterprises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up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2016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Q3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grown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line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permanent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dwelling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starts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by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enterprises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England.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BodyText"/>
      </w:pPr>
    </w:p>
    <w:p>
      <w:pPr>
        <w:pStyle w:val="BodyText"/>
        <w:spacing w:before="5"/>
        <w:rPr>
          <w:sz w:val="13"/>
        </w:rPr>
      </w:pPr>
      <w:r>
        <w:rPr/>
        <w:pict>
          <v:shape style="position:absolute;margin-left:39.685001pt;margin-top:10.373461pt;width:215.45pt;height:.1pt;mso-position-horizontal-relative:page;mso-position-vertical-relative:paragraph;z-index:-15657472;mso-wrap-distance-left:0;mso-wrap-distance-right:0" coordorigin="794,207" coordsize="4309,0" path="m794,207l5102,20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32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2.8</w:t>
      </w:r>
      <w:r>
        <w:rPr>
          <w:rFonts w:ascii="Trebuchet MS"/>
          <w:b/>
          <w:color w:val="A70741"/>
          <w:spacing w:val="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Surveys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point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pickup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export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growth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2017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UK exports and survey indicators of export growth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5"/>
        <w:ind w:left="2127" w:right="0" w:firstLine="0"/>
        <w:jc w:val="left"/>
        <w:rPr>
          <w:sz w:val="12"/>
        </w:rPr>
      </w:pPr>
      <w:r>
        <w:rPr/>
        <w:pict>
          <v:group style="position:absolute;margin-left:39.685001pt;margin-top:14.150996pt;width:184.8pt;height:142.25pt;mso-position-horizontal-relative:page;mso-position-vertical-relative:paragraph;z-index:-20654592" coordorigin="794,283" coordsize="3696,2845">
            <v:rect style="position:absolute;left:798;top:288;width:3686;height:2835" filled="false" stroked="true" strokeweight=".5pt" strokecolor="#231f20">
              <v:stroke dashstyle="solid"/>
            </v:rect>
            <v:shape style="position:absolute;left:966;top:644;width:3517;height:2478" coordorigin="967,645" coordsize="3517,2478" path="m969,1707l4314,1707m4370,645l4484,645m4370,999l4484,999m4370,1353l4484,1353m4370,1707l4484,1707m4370,2061l4484,2061m4370,2415l4484,2415m4370,2769l4484,2769m4232,3009l4232,3123m3579,3009l3579,3123m2925,3009l2925,3123m2272,3009l2272,3123m1619,3009l1619,3123m967,3009l967,3123e" filled="false" stroked="true" strokeweight=".5pt" strokecolor="#231f20">
              <v:path arrowok="t"/>
              <v:stroke dashstyle="solid"/>
            </v:shape>
            <v:shape style="position:absolute;left:965;top:542;width:3265;height:2069" coordorigin="966,542" coordsize="3265,2069" path="m966,1141l1047,1139,1130,1070,1212,1328,1293,1394,1374,1381,1456,1717,1537,2441,1618,2611,1702,2379,1783,1882,1864,1504,1946,1400,2027,1235,2108,1392,2192,971,2273,1171,2354,1195,2436,1653,2517,1709,2598,1280,2680,1043,2763,1413,2844,1307,2926,987,3007,883,3088,742,3169,697,3251,542,3334,822,3416,1280,3497,1046,3578,1192,3659,1285,3741,1421,3824,1679,3905,1501,3987,1565,4068,1562,4149,1551,4231,1389e" filled="false" stroked="true" strokeweight="1pt" strokecolor="#ab937c">
              <v:path arrowok="t"/>
              <v:stroke dashstyle="solid"/>
            </v:shape>
            <v:shape style="position:absolute;left:965;top:640;width:3265;height:1885" coordorigin="966,641" coordsize="3265,1885" path="m966,1163l1047,1296,1130,1059,1212,963,1293,1253,1374,1288,1456,1767,1537,2087,1618,2526,1702,2374,1783,1863,1864,1528,1946,992,2027,801,2108,1032,2192,1027,2273,641,2354,1133,2436,1128,2517,1858,2598,1237,2680,1320,2763,1533,2844,1546,2926,1426,3007,1227,3088,1147,3169,1051,3251,982,3334,1187,3416,1450,3497,1336,3578,1317,3659,1179,3741,1788,3824,1485,3905,1482,3987,1320,4068,1088,4149,1110,4231,678e" filled="false" stroked="true" strokeweight="1.0pt" strokecolor="#5894c5">
              <v:path arrowok="t"/>
              <v:stroke dashstyle="solid"/>
            </v:shape>
            <v:shape style="position:absolute;left:965;top:667;width:3265;height:1853" coordorigin="966,668" coordsize="3265,1853" path="m966,918l1047,854,1130,849,1212,931,1293,958,1374,928,1456,1141,1537,1866,1618,2406,1702,2521,1783,2204,1864,1762,1946,1541,2027,1149,2108,881,2192,801,2273,668,2354,726,2436,878,2517,1083,2598,1056,2680,1259,2763,1626,2844,1642,2926,1562,3007,1496,3088,1368,3169,1397,3251,1184,3334,1259,3416,1501,3497,1791,3578,1717,3659,1618,3741,1834,3824,2087,3905,2201,3987,2028,4068,1756,4149,1525,4231,1309e" filled="false" stroked="true" strokeweight="1pt" strokecolor="#a70741">
              <v:path arrowok="t"/>
              <v:stroke dashstyle="solid"/>
            </v:shape>
            <v:shape style="position:absolute;left:965;top:694;width:3265;height:2200" coordorigin="966,694" coordsize="3265,2200" path="m966,1030l1047,1357,1130,1070,1212,1120,1293,1221,1374,1264,1456,1368,1537,2169,1618,2893,1702,2574,1783,2023,1864,1634,1946,1184,2027,1056,2108,878,2192,955,2273,769,2354,889,2436,982,2517,1559,2598,1253,2680,1232,2763,1586,2844,1733,2926,1477,3007,1472,3088,1099,3169,1437,3251,825,3334,1243,3416,1323,3497,1567,3578,1416,3659,1485,3741,1876,3824,2116,3905,1855,3987,1748,4068,1418,4149,1424,4231,694e" filled="false" stroked="true" strokeweight="1pt" strokecolor="#ca7ca6">
              <v:path arrowok="t"/>
              <v:stroke dashstyle="solid"/>
            </v:shape>
            <v:shape style="position:absolute;left:965;top:646;width:3265;height:2381" coordorigin="966,646" coordsize="3265,2381" path="m966,865l1047,1267,1130,1152,1212,1051,1293,1695,1374,1879,1456,2220,1537,2861,1618,3026,1702,1953,1783,1357,1864,1288,1946,851,2027,809,2108,1293,2192,646,2273,747,2354,1221,2436,1602,2517,1631,2598,1637,2680,2012,2763,2031,2844,1956,2926,1791,3007,1264,3088,1054,3169,926,3251,1019,3334,905,3416,1312,3497,1788,3578,1501,3659,1645,3741,1650,3824,1432,3905,1645,3987,1530,4068,1027,4149,984,4231,1240e" filled="false" stroked="true" strokeweight="1pt" strokecolor="#d0c4b6">
              <v:path arrowok="t"/>
              <v:stroke dashstyle="solid"/>
            </v:shape>
            <v:shape style="position:absolute;left:965;top:859;width:3184;height:1683" coordorigin="966,859" coordsize="3184,1683" path="m966,2369l1047,2342,1130,1288,1212,1115,1293,1378,1374,1504,1456,1578,1537,2033,1618,2294,1702,2542,1783,2467,1864,1993,1946,1562,2027,1136,2108,1251,2192,1232,2273,859,2354,1333,2436,1373,2517,1586,2598,1687,2680,1767,2763,1506,2844,1690,2926,1868,3007,1301,3088,1698,3169,1645,3251,1469,3334,1828,3416,1740,3497,1365,3578,1320,3659,1346,3741,1293,3824,1152,3905,1605,3987,1461,4068,1573,4149,1661e" filled="false" stroked="true" strokeweight="1pt" strokecolor="#231f20">
              <v:path arrowok="t"/>
              <v:stroke dashstyle="solid"/>
            </v:shape>
            <v:shape style="position:absolute;left:4175;top:1440;width:107;height:134" coordorigin="4175,1441" coordsize="107,134" path="m4229,1441l4175,1507,4229,1574,4282,1507,4229,1441xe" filled="true" fillcolor="#231f20" stroked="false">
              <v:path arrowok="t"/>
              <v:fill type="solid"/>
            </v:shape>
            <v:shape style="position:absolute;left:798;top:644;width:114;height:2125" coordorigin="799,645" coordsize="114,2125" path="m799,645l912,645m799,999l912,999m799,1353l912,1353m799,1707l912,1707m799,2061l912,2061m799,2415l912,2415m799,2769l912,2769e" filled="false" stroked="true" strokeweight=".5pt" strokecolor="#231f20">
              <v:path arrowok="t"/>
              <v:stroke dashstyle="solid"/>
            </v:shape>
            <v:shape style="position:absolute;left:2953;top:521;width:22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3602;top:1016;width:18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8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2467;top:1812;width:1052;height:391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54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7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80"/>
                        <w:sz w:val="12"/>
                      </w:rPr>
                      <w:t>Markit/CIPS</w:t>
                    </w:r>
                  </w:p>
                </w:txbxContent>
              </v:textbox>
              <w10:wrap type="none"/>
            </v:shape>
            <v:shape style="position:absolute;left:3750;top:2221;width:35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v:shape style="position:absolute;left:1708;top:2649;width:18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65"/>
                        <w:sz w:val="12"/>
                      </w:rPr>
                      <w:t>EEF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Percentage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changes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on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a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year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earlier</w:t>
      </w:r>
      <w:r>
        <w:rPr>
          <w:color w:val="231F20"/>
          <w:spacing w:val="12"/>
          <w:w w:val="75"/>
          <w:sz w:val="12"/>
        </w:rPr>
        <w:t> </w:t>
      </w:r>
      <w:r>
        <w:rPr>
          <w:color w:val="231F20"/>
          <w:w w:val="75"/>
          <w:position w:val="-8"/>
          <w:sz w:val="12"/>
        </w:rPr>
        <w:t>20</w:t>
      </w:r>
    </w:p>
    <w:p>
      <w:pPr>
        <w:spacing w:before="213"/>
        <w:ind w:left="0" w:right="47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475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475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6"/>
        <w:ind w:left="391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1"/>
        <w:ind w:left="0" w:right="475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"/>
        <w:ind w:left="3918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2"/>
        <w:ind w:left="0" w:right="475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475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47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5"/>
        <w:rPr>
          <w:sz w:val="17"/>
        </w:rPr>
      </w:pPr>
    </w:p>
    <w:p>
      <w:pPr>
        <w:spacing w:line="127" w:lineRule="exact" w:before="0"/>
        <w:ind w:left="391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tabs>
          <w:tab w:pos="994" w:val="left" w:leader="none"/>
          <w:tab w:pos="1646" w:val="left" w:leader="none"/>
          <w:tab w:pos="2299" w:val="left" w:leader="none"/>
          <w:tab w:pos="2954" w:val="left" w:leader="none"/>
          <w:tab w:pos="3606" w:val="left" w:leader="none"/>
        </w:tabs>
        <w:spacing w:line="127" w:lineRule="exact" w:before="0"/>
        <w:ind w:left="34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EEF, IHS Markit,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5"/>
          <w:sz w:val="11"/>
        </w:rPr>
        <w:t>BCC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net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balance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manufacturing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service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companies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deliveries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quarter;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seasonally </w:t>
      </w:r>
      <w:r>
        <w:rPr>
          <w:color w:val="231F20"/>
          <w:w w:val="85"/>
          <w:sz w:val="11"/>
        </w:rPr>
        <w:t>adjusted.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CBI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net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balance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manufacturing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deliveries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quarter,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that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present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export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order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books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above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normal.</w:t>
      </w:r>
      <w:r>
        <w:rPr>
          <w:color w:val="231F20"/>
          <w:spacing w:val="-11"/>
          <w:w w:val="85"/>
          <w:sz w:val="11"/>
        </w:rPr>
        <w:t> </w:t>
      </w:r>
      <w:r>
        <w:rPr>
          <w:color w:val="231F20"/>
          <w:w w:val="85"/>
          <w:sz w:val="11"/>
        </w:rPr>
        <w:t>Markit/CIPS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net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this </w:t>
      </w:r>
      <w:r>
        <w:rPr>
          <w:color w:val="231F20"/>
          <w:w w:val="85"/>
          <w:sz w:val="11"/>
        </w:rPr>
        <w:t>month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compared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previous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month;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Agents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production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sales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 overseas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customers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Q1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February.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EEF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 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orders </w:t>
      </w:r>
      <w:r>
        <w:rPr>
          <w:color w:val="231F20"/>
          <w:w w:val="85"/>
          <w:sz w:val="11"/>
        </w:rPr>
        <w:t>increased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export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orders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increased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</w:p>
    <w:p>
      <w:pPr>
        <w:spacing w:line="235" w:lineRule="auto" w:before="5"/>
        <w:ind w:left="343" w:right="106" w:firstLine="0"/>
        <w:jc w:val="left"/>
        <w:rPr>
          <w:sz w:val="11"/>
        </w:rPr>
      </w:pPr>
      <w:r>
        <w:rPr>
          <w:color w:val="231F20"/>
          <w:w w:val="80"/>
          <w:sz w:val="11"/>
        </w:rPr>
        <w:t>three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Indicators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scaled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variance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four‑quarter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export </w:t>
      </w:r>
      <w:r>
        <w:rPr>
          <w:color w:val="231F20"/>
          <w:w w:val="85"/>
          <w:sz w:val="11"/>
        </w:rPr>
        <w:t>growth since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2000.</w:t>
      </w:r>
    </w:p>
    <w:p>
      <w:pPr>
        <w:pStyle w:val="ListParagraph"/>
        <w:numPr>
          <w:ilvl w:val="0"/>
          <w:numId w:val="39"/>
        </w:numPr>
        <w:tabs>
          <w:tab w:pos="344" w:val="left" w:leader="none"/>
        </w:tabs>
        <w:spacing w:line="235" w:lineRule="auto" w:before="1" w:after="0"/>
        <w:ind w:left="343" w:right="449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Chained‑volume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measure,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MTIC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fraud.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shows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pStyle w:val="BodyText"/>
        <w:spacing w:line="259" w:lineRule="auto"/>
        <w:ind w:left="173" w:right="412"/>
      </w:pPr>
      <w:r>
        <w:rPr/>
        <w:br w:type="column"/>
      </w:r>
      <w:r>
        <w:rPr>
          <w:color w:val="231F20"/>
          <w:w w:val="80"/>
        </w:rPr>
        <w:t>Both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global demand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1)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coming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quarters.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lead exporters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currency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 which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competitiveness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abroad should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increase.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Alternatively,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exporters maintain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currency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terms,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profit margins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should support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expansion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capacity.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end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2015,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terms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12%.</w:t>
      </w:r>
    </w:p>
    <w:p>
      <w:pPr>
        <w:pStyle w:val="BodyText"/>
        <w:spacing w:line="259" w:lineRule="auto"/>
        <w:ind w:left="173" w:right="455"/>
        <w:rPr>
          <w:sz w:val="12"/>
        </w:rPr>
      </w:pP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eventual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consequences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Kingdom’s trading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anticipate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respond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5).</w:t>
      </w:r>
      <w:r>
        <w:rPr>
          <w:color w:val="231F20"/>
          <w:w w:val="85"/>
          <w:position w:val="4"/>
          <w:sz w:val="12"/>
        </w:rPr>
        <w:t>(1)</w:t>
      </w:r>
    </w:p>
    <w:p>
      <w:pPr>
        <w:pStyle w:val="BodyText"/>
        <w:spacing w:before="2"/>
        <w:rPr>
          <w:sz w:val="18"/>
        </w:rPr>
      </w:pPr>
    </w:p>
    <w:p>
      <w:pPr>
        <w:pStyle w:val="Heading4"/>
      </w:pPr>
      <w:r>
        <w:rPr>
          <w:color w:val="A70741"/>
        </w:rPr>
        <w:t>Imports</w:t>
      </w:r>
    </w:p>
    <w:p>
      <w:pPr>
        <w:pStyle w:val="BodyText"/>
        <w:spacing w:line="259" w:lineRule="auto" w:before="17"/>
        <w:ind w:left="173" w:right="368"/>
      </w:pPr>
      <w:r>
        <w:rPr>
          <w:color w:val="231F20"/>
          <w:w w:val="85"/>
        </w:rPr>
        <w:t>Excluding the impact of non‑monetary gold and other </w:t>
      </w:r>
      <w:r>
        <w:rPr>
          <w:color w:val="231F20"/>
          <w:w w:val="80"/>
        </w:rPr>
        <w:t>valuables,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0.4%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Q4. UK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modestly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8"/>
          <w:w w:val="80"/>
        </w:rPr>
        <w:t>by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February.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combined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 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near‑term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 projected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2017, </w:t>
      </w:r>
      <w:r>
        <w:rPr>
          <w:color w:val="231F20"/>
          <w:w w:val="85"/>
        </w:rPr>
        <w:t>broadly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anticipated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16"/>
          <w:w w:val="85"/>
        </w:rPr>
        <w:t> </w:t>
      </w:r>
      <w:r>
        <w:rPr>
          <w:rFonts w:ascii="Trebuchet MS" w:hAnsi="Trebuchet MS"/>
          <w:color w:val="231F20"/>
          <w:w w:val="85"/>
        </w:rPr>
        <w:t>2.A</w:t>
      </w:r>
      <w:r>
        <w:rPr>
          <w:color w:val="231F20"/>
          <w:w w:val="85"/>
        </w:rPr>
        <w:t>).</w:t>
      </w:r>
    </w:p>
    <w:p>
      <w:pPr>
        <w:pStyle w:val="BodyText"/>
        <w:spacing w:before="3"/>
        <w:rPr>
          <w:sz w:val="18"/>
        </w:rPr>
      </w:pPr>
    </w:p>
    <w:p>
      <w:pPr>
        <w:pStyle w:val="Heading4"/>
        <w:spacing w:before="1"/>
      </w:pPr>
      <w:r>
        <w:rPr>
          <w:color w:val="A70741"/>
        </w:rPr>
        <w:t>Current account</w:t>
      </w:r>
    </w:p>
    <w:p>
      <w:pPr>
        <w:pStyle w:val="BodyText"/>
        <w:spacing w:line="259" w:lineRule="auto" w:before="16"/>
        <w:ind w:left="173" w:right="326"/>
      </w:pP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account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reflects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balance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nominal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trade </w:t>
      </w:r>
      <w:r>
        <w:rPr>
          <w:color w:val="231F20"/>
          <w:w w:val="80"/>
        </w:rPr>
        <w:t>flows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payments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 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world.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deficit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narrowed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Q4 to 2.4% of GDP (</w:t>
      </w:r>
      <w:r>
        <w:rPr>
          <w:rFonts w:ascii="Trebuchet MS" w:hAnsi="Trebuchet MS"/>
          <w:color w:val="231F20"/>
          <w:w w:val="85"/>
        </w:rPr>
        <w:t>Chart 2.9</w:t>
      </w:r>
      <w:r>
        <w:rPr>
          <w:color w:val="231F20"/>
          <w:w w:val="85"/>
        </w:rPr>
        <w:t>), compared with 4.4% expected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February.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narrowing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mainly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 reduction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deficit,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driven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 erratic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non‑monetary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gold </w:t>
      </w:r>
      <w:r>
        <w:rPr>
          <w:color w:val="231F20"/>
          <w:w w:val="80"/>
        </w:rPr>
        <w:t>described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above,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unwind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Q1. </w:t>
      </w:r>
      <w:r>
        <w:rPr>
          <w:color w:val="231F20"/>
          <w:w w:val="85"/>
        </w:rPr>
        <w:t>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deficit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primary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51"/>
          <w:w w:val="85"/>
        </w:rPr>
        <w:t> </w:t>
      </w:r>
      <w:r>
        <w:rPr>
          <w:color w:val="231F20"/>
        </w:rPr>
        <w:t>—</w:t>
      </w:r>
      <w:r>
        <w:rPr>
          <w:color w:val="231F20"/>
          <w:spacing w:val="-63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value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investment income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received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residents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7"/>
          <w:w w:val="11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narrowed.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This </w:t>
      </w:r>
      <w:r>
        <w:rPr>
          <w:color w:val="231F20"/>
          <w:w w:val="80"/>
        </w:rPr>
        <w:t>narrowing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earnings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foreign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direct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investment,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largely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5"/>
        </w:rPr>
        <w:t>depreciation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18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months.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59" w:lineRule="auto"/>
        <w:ind w:left="173" w:right="344"/>
      </w:pP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run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16"/>
          <w:w w:val="80"/>
        </w:rPr>
        <w:t>a </w:t>
      </w:r>
      <w:r>
        <w:rPr>
          <w:color w:val="231F20"/>
          <w:w w:val="80"/>
        </w:rPr>
        <w:t>current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deficit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international </w:t>
      </w:r>
      <w:r>
        <w:rPr>
          <w:color w:val="231F20"/>
          <w:w w:val="85"/>
        </w:rPr>
        <w:t>investment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position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(NIIP)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3"/>
          <w:w w:val="11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foreign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assets </w:t>
      </w:r>
      <w:r>
        <w:rPr>
          <w:color w:val="231F20"/>
          <w:w w:val="80"/>
        </w:rPr>
        <w:t>less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liabilities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owed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countries.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residents hold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currency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liabilities,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sterling’s depreciation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contributed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improvement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NIIP.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According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ONS,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NIIP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24%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 Q4,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highest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records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began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1977.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59" w:lineRule="auto"/>
        <w:ind w:left="173" w:right="464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measurement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current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account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deficit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ahead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rFonts w:ascii="Trebuchet MS"/>
          <w:i/>
          <w:color w:val="231F20"/>
          <w:w w:val="85"/>
        </w:rPr>
        <w:t>Pink</w:t>
      </w:r>
      <w:r>
        <w:rPr>
          <w:rFonts w:ascii="Trebuchet MS"/>
          <w:i/>
          <w:color w:val="231F20"/>
          <w:spacing w:val="-37"/>
          <w:w w:val="85"/>
        </w:rPr>
        <w:t> </w:t>
      </w:r>
      <w:r>
        <w:rPr>
          <w:rFonts w:ascii="Trebuchet MS"/>
          <w:i/>
          <w:color w:val="231F20"/>
          <w:w w:val="85"/>
        </w:rPr>
        <w:t>Book</w:t>
      </w:r>
      <w:r>
        <w:rPr>
          <w:rFonts w:ascii="Trebuchet MS"/>
          <w:i/>
          <w:color w:val="231F20"/>
          <w:spacing w:val="-38"/>
          <w:w w:val="85"/>
        </w:rPr>
        <w:t> </w:t>
      </w:r>
      <w:r>
        <w:rPr>
          <w:rFonts w:ascii="Trebuchet MS"/>
          <w:i/>
          <w:color w:val="231F20"/>
          <w:w w:val="85"/>
        </w:rPr>
        <w:t>2017</w:t>
      </w:r>
      <w:r>
        <w:rPr>
          <w:color w:val="231F20"/>
          <w:w w:val="85"/>
        </w:rPr>
        <w:t>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will </w:t>
      </w:r>
      <w:r>
        <w:rPr>
          <w:color w:val="231F20"/>
          <w:w w:val="80"/>
        </w:rPr>
        <w:t>lead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deficit.</w:t>
      </w:r>
      <w:r>
        <w:rPr>
          <w:color w:val="231F20"/>
          <w:w w:val="80"/>
          <w:position w:val="4"/>
          <w:sz w:val="12"/>
        </w:rPr>
        <w:t>(2)</w:t>
      </w:r>
      <w:r>
        <w:rPr>
          <w:color w:val="231F20"/>
          <w:spacing w:val="28"/>
          <w:w w:val="80"/>
          <w:position w:val="4"/>
          <w:sz w:val="12"/>
        </w:rPr>
        <w:t> </w:t>
      </w:r>
      <w:r>
        <w:rPr>
          <w:color w:val="231F20"/>
          <w:w w:val="80"/>
        </w:rPr>
        <w:t>The</w:t>
      </w:r>
    </w:p>
    <w:p>
      <w:pPr>
        <w:spacing w:after="0" w:line="259" w:lineRule="auto"/>
        <w:sectPr>
          <w:pgSz w:w="11910" w:h="16840"/>
          <w:pgMar w:header="446" w:footer="0" w:top="1560" w:bottom="280" w:left="620" w:right="460"/>
          <w:cols w:num="2" w:equalWidth="0">
            <w:col w:w="4523" w:space="806"/>
            <w:col w:w="5501"/>
          </w:cols>
        </w:sect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9"/>
        </w:numPr>
        <w:tabs>
          <w:tab w:pos="5716" w:val="left" w:leader="none"/>
        </w:tabs>
        <w:spacing w:line="228" w:lineRule="auto" w:before="51" w:after="0"/>
        <w:ind w:left="5715" w:right="1103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details,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Broadbent,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B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(2016),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‘Brexit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pound’; </w:t>
      </w:r>
      <w:hyperlink r:id="rId66">
        <w:r>
          <w:rPr>
            <w:color w:val="231F20"/>
            <w:spacing w:val="-1"/>
            <w:w w:val="70"/>
            <w:sz w:val="14"/>
          </w:rPr>
          <w:t>www.bankofengland.co.uk/publications/Pages/speeches/2017/969.aspx.</w:t>
        </w:r>
      </w:hyperlink>
    </w:p>
    <w:p>
      <w:pPr>
        <w:pStyle w:val="ListParagraph"/>
        <w:numPr>
          <w:ilvl w:val="1"/>
          <w:numId w:val="39"/>
        </w:numPr>
        <w:tabs>
          <w:tab w:pos="5716" w:val="left" w:leader="none"/>
        </w:tabs>
        <w:spacing w:line="228" w:lineRule="auto" w:before="0" w:after="0"/>
        <w:ind w:left="5715" w:right="392" w:hanging="213"/>
        <w:jc w:val="left"/>
        <w:rPr>
          <w:sz w:val="14"/>
        </w:rPr>
      </w:pPr>
      <w:r>
        <w:rPr>
          <w:color w:val="231F20"/>
          <w:w w:val="70"/>
          <w:sz w:val="14"/>
        </w:rPr>
        <w:t>For more details, see </w:t>
      </w:r>
      <w:hyperlink r:id="rId67">
        <w:r>
          <w:rPr>
            <w:color w:val="231F20"/>
            <w:w w:val="70"/>
            <w:sz w:val="14"/>
          </w:rPr>
          <w:t>www.ons.gov.uk/economy/nationalaccounts/uksectoraccounts/</w:t>
        </w:r>
      </w:hyperlink>
      <w:hyperlink r:id="rId67">
        <w:r>
          <w:rPr>
            <w:color w:val="231F20"/>
            <w:w w:val="70"/>
            <w:sz w:val="14"/>
          </w:rPr>
          <w:t> </w:t>
        </w:r>
        <w:r>
          <w:rPr>
            <w:color w:val="231F20"/>
            <w:w w:val="75"/>
            <w:sz w:val="14"/>
          </w:rPr>
          <w:t>articles/nationalaccountsarticles/impactofbluebook2017changesonthesectorand</w:t>
        </w:r>
      </w:hyperlink>
      <w:hyperlink r:id="rId67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5"/>
            <w:sz w:val="14"/>
          </w:rPr>
          <w:t>financialaccounts1997to2012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24" w:firstLine="0"/>
        <w:jc w:val="left"/>
        <w:rPr>
          <w:rFonts w:ascii="BPG Sans Modern GPL&amp;GNU"/>
          <w:sz w:val="18"/>
        </w:rPr>
      </w:pPr>
      <w:bookmarkStart w:name="2.4 Business investment" w:id="34"/>
      <w:bookmarkEnd w:id="34"/>
      <w:r>
        <w:rPr/>
      </w:r>
      <w:bookmarkStart w:name="_bookmark11" w:id="35"/>
      <w:bookmarkEnd w:id="35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2.9</w:t>
      </w:r>
      <w:r>
        <w:rPr>
          <w:rFonts w:ascii="Trebuchet MS"/>
          <w:b/>
          <w:color w:val="A70741"/>
          <w:spacing w:val="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current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account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deficit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narrowed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spacing w:val="-7"/>
          <w:w w:val="90"/>
          <w:sz w:val="18"/>
        </w:rPr>
        <w:t>Q4 </w:t>
      </w:r>
      <w:r>
        <w:rPr>
          <w:rFonts w:ascii="BPG Sans Modern GPL&amp;GNU"/>
          <w:color w:val="A70741"/>
          <w:w w:val="95"/>
          <w:sz w:val="18"/>
        </w:rPr>
        <w:t>but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is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expected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have</w:t>
      </w:r>
      <w:r>
        <w:rPr>
          <w:rFonts w:ascii="BPG Sans Modern GPL&amp;GNU"/>
          <w:color w:val="A70741"/>
          <w:spacing w:val="-3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widened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slightly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Q1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UK current account</w:t>
      </w:r>
    </w:p>
    <w:p>
      <w:pPr>
        <w:spacing w:before="115"/>
        <w:ind w:left="0" w:right="465" w:firstLine="0"/>
        <w:jc w:val="right"/>
        <w:rPr>
          <w:sz w:val="12"/>
        </w:rPr>
      </w:pPr>
      <w:r>
        <w:rPr/>
        <w:pict>
          <v:group style="position:absolute;margin-left:39.685001pt;margin-top:14.019015pt;width:184.8pt;height:142.25pt;mso-position-horizontal-relative:page;mso-position-vertical-relative:paragraph;z-index:-20649472" coordorigin="794,280" coordsize="3696,2845">
            <v:rect style="position:absolute;left:798;top:285;width:3686;height:2835" filled="false" stroked="true" strokeweight=".5pt" strokecolor="#231f20">
              <v:stroke dashstyle="solid"/>
            </v:rect>
            <v:shape style="position:absolute;left:967;top:1232;width:3271;height:906" coordorigin="968,1232" coordsize="3271,906" path="m991,1232l968,1232,968,1837,991,1837,991,1232xm1067,1232l1042,1232,1042,1725,1067,1725,1067,1232xm1143,1232l1118,1232,1118,1840,1143,1840,1143,1232xm1219,1232l1193,1232,1193,1864,1219,1864,1219,1232xm1295,1232l1269,1232,1269,1914,1295,1914,1295,1232xm1369,1232l1345,1232,1345,1749,1369,1749,1369,1232xm1444,1232l1419,1232,1419,1911,1444,1911,1444,1232xm1520,1232l1495,1232,1495,1816,1520,1816,1520,1232xm1596,1232l1571,1232,1571,2137,1596,2137,1596,1232xm1672,1232l1647,1232,1647,1995,1672,1995,1672,1232xm1746,1232l1723,1232,1723,1850,1746,1850,1746,1232xm1822,1232l1797,1232,1797,1729,1822,1729,1822,1232xm1898,1232l1872,1232,1872,1874,1898,1874,1898,1232xm1974,1232l1948,1232,1948,1796,1974,1796,1974,1232xm2050,1232l2024,1232,2024,1688,2050,1688,2050,1232xm2123,1232l2100,1232,2100,1702,2123,1702,2123,1232xm2199,1232l2174,1232,2174,1867,2199,1867,2199,1232xm2275,1232l2250,1232,2250,1793,2275,1793,2275,1232xm2351,1232l2326,1232,2326,2012,2351,2012,2351,1232xm2427,1232l2402,1232,2402,1810,2427,1810,2427,1232xm2501,1232l2478,1232,2478,1384,2501,1384,2501,1232xm2577,1232l2551,1232,2551,1499,2577,1499,2577,1232xm2653,1232l2627,1232,2627,1776,2653,1776,2653,1232xm2729,1232l2703,1232,2703,1837,2729,1837,2729,1232xm2804,1232l2779,1232,2779,1658,2804,1658,2804,1232xm2878,1232l2855,1232,2855,1908,2878,1908,2878,1232xm2954,1232l2929,1232,2929,1688,2954,1688,2954,1232xm3030,1232l3005,1232,3005,1779,3030,1779,3030,1232xm3106,1232l3081,1232,3081,1583,3106,1583,3106,1232xm3182,1232l3157,1232,3157,1651,3182,1651,3182,1232xm3256,1232l3232,1232,3232,1776,3256,1776,3256,1232xm3332,1232l3306,1232,3306,2039,3332,2039,3332,1232xm3407,1232l3382,1232,3382,1854,3407,1854,3407,1232xm3483,1232l3458,1232,3458,1577,3483,1577,3483,1232xm3559,1232l3534,1232,3534,1702,3559,1702,3559,1232xm3633,1232l3610,1232,3610,1675,3633,1675,3633,1232xm3709,1232l3684,1232,3684,1708,3709,1708,3709,1232xm3785,1232l3760,1232,3760,1536,3785,1536,3785,1232xm3861,1232l3835,1232,3835,1658,3861,1658,3861,1232xm3937,1232l3911,1232,3911,1526,3937,1526,3937,1232xm4010,1232l3987,1232,3987,1705,4010,1705,4010,1232xm4086,1232l4061,1232,4061,1614,4086,1614,4086,1232xm4162,1232l4137,1232,4137,1948,4162,1948,4162,1232xm4238,1232l4213,1232,4213,1462,4238,1462,4238,1232xe" filled="true" fillcolor="#a70741" stroked="false">
              <v:path arrowok="t"/>
              <v:fill type="solid"/>
            </v:shape>
            <v:shape style="position:absolute;left:967;top:1384;width:3271;height:1004" coordorigin="968,1384" coordsize="3271,1004" path="m991,1837l968,1837,968,2056,991,2056,991,1837xm1067,1725l1042,1725,1042,1911,1067,1911,1067,1725xm1143,1840l1118,1840,1118,2022,1143,2022,1143,1840xm1219,1864l1193,1864,1193,2100,1219,2100,1219,1864xm1295,1914l1269,1914,1269,2114,1295,2114,1295,1914xm1369,1749l1345,1749,1345,1948,1369,1948,1369,1749xm1444,1911l1419,1911,1419,2110,1444,2110,1444,1911xm1520,1816l1495,1816,1495,2080,1520,2080,1520,1816xm1596,2137l1571,2137,1571,2384,1596,2384,1596,2137xm1672,1995l1647,1995,1647,2218,1672,2218,1672,1995xm1746,1850l1723,1850,1723,2070,1746,2070,1746,1850xm1822,1729l1797,1729,1797,1884,1822,1884,1822,1729xm1898,1874l1872,1874,1872,2117,1898,2117,1898,1874xm1974,1796l1948,1796,1948,2080,1974,2080,1974,1796xm2050,1688l2024,1688,2024,1935,2050,1935,2050,1688xm2123,1702l2100,1702,2100,1914,2123,1914,2123,1702xm2199,1867l2174,1867,2174,2154,2199,2154,2199,1867xm2275,1793l2250,1793,2250,2063,2275,2063,2275,1793xm2351,2012l2326,2012,2326,2316,2351,2316,2351,2012xm2427,1810l2402,1810,2402,2188,2427,2188,2427,1810xm2501,1384l2478,1384,2478,1702,2501,1702,2501,1384xm2577,1499l2551,1499,2551,1772,2577,1772,2577,1499xm2653,1776l2627,1776,2627,2117,2653,2117,2653,1776xm2729,1837l2703,1837,2703,2157,2729,2157,2729,1837xm2804,1658l2779,1658,2779,1958,2804,1958,2804,1658xm2878,1908l2855,1908,2855,2195,2878,2195,2878,1908xm2954,1688l2929,1688,2929,1995,2954,1995,2954,1688xm3030,1779l3005,1779,3005,2120,3030,2120,3030,1779xm3106,1583l3081,1583,3081,1924,3106,1924,3106,1583xm3182,1651l3157,1651,3157,2022,3182,2022,3182,1651xm3256,1776l3232,1776,3232,2171,3256,2171,3256,1776xm3332,2039l3306,2039,3306,2387,3332,2387,3332,2039xm3407,1854l3382,1854,3382,2141,3407,2141,3407,1854xm3483,1577l3458,1577,3458,1931,3483,1931,3483,1577xm3559,1702l3534,1702,3534,1965,3559,1965,3559,1702xm3633,1675l3610,1675,3610,2060,3633,2060,3633,1675xm3709,1708l3684,1708,3684,1999,3709,1999,3709,1708xm3785,1536l3760,1536,3760,1854,3785,1854,3785,1536xm3861,1658l3835,1658,3835,1914,3861,1914,3861,1658xm3937,1526l3911,1526,3911,1908,3937,1908,3937,1526xm4010,1705l3987,1705,3987,1975,4010,1975,4010,1705xm4086,1614l4061,1614,4061,1908,4086,1908,4086,1614xm4162,1948l4137,1948,4137,2272,4162,2272,4162,1948xm4238,1462l4213,1462,4213,1759,4238,1759,4238,1462xe" filled="true" fillcolor="#ab937c" stroked="false">
              <v:path arrowok="t"/>
              <v:fill type="solid"/>
            </v:shape>
            <v:shape style="position:absolute;left:967;top:732;width:3271;height:1909" coordorigin="968,732" coordsize="3271,1909" path="m991,898l968,898,968,1232,991,1232,991,898xm1067,881l1042,881,1042,1232,1067,1232,1067,881xm1143,1094l1118,1094,1118,1232,1143,1232,1143,1094xm1219,986l1193,986,1193,1232,1219,1232,1219,986xm1295,975l1269,975,1269,1232,1295,1232,1295,975xm1369,881l1345,881,1345,1232,1369,1232,1369,881xm1444,1090l1419,1090,1419,1232,1444,1232,1444,1090xm1520,969l1495,969,1495,1232,1520,1232,1520,969xm1596,830l1571,830,1571,1232,1596,1232,1596,830xm1672,1154l1647,1154,1647,1232,1672,1232,1672,1154xm1746,1127l1723,1127,1723,1232,1746,1232,1746,1127xm1822,1884l1797,1884,1797,2157,1822,2157,1822,1884xm1898,2117l1872,2117,1872,2306,1898,2306,1898,2117xm1974,2080l1948,2080,1948,2151,1974,2151,1974,2080xm2050,874l2024,874,2024,1232,2050,1232,2050,874xm2123,1002l2100,1002,2100,1232,2123,1232,2123,1002xm2199,911l2174,911,2174,1232,2199,1232,2199,911xm2275,891l2250,891,2250,1232,2275,1232,2275,891xm2351,982l2326,982,2326,1232,2351,1232,2351,982xm2427,932l2402,932,2402,1232,2427,1232,2427,932xm2501,1002l2478,1002,2478,1232,2501,1232,2501,1002xm2577,732l2551,732,2551,1232,2577,1232,2577,732xm2653,1057l2627,1057,2627,1232,2653,1232,2653,1057xm2729,999l2703,999,2703,1232,2729,1232,2729,999xm2804,1158l2779,1158,2779,1232,2804,1232,2804,1158xm2878,1229l2855,1229,2855,1232,2878,1232,2878,1229xm2954,1995l2929,1995,2929,2066,2954,2066,2954,1995xm3030,2120l3005,2120,3005,2242,3030,2242,3030,2120xm3106,1924l3081,1924,3081,2103,3106,2103,3106,1924xm3182,1198l3157,1198,3157,1232,3182,1232,3182,1198xm3256,2171l3232,2171,3232,2330,3256,2330,3256,2171xm3332,2387l3306,2387,3306,2640,3332,2640,3332,2387xm3407,2141l3382,2141,3382,2347,3407,2347,3407,2141xm3483,1931l3458,1931,3458,2151,3483,2151,3483,1931xm3559,1965l3534,1965,3534,2326,3559,2326,3559,1965xm3633,2060l3610,2060,3610,2502,3633,2502,3633,2060xm3709,1999l3684,1999,3684,2313,3709,2313,3709,1999xm3785,1854l3760,1854,3760,2090,3785,2090,3785,1854xm3861,1914l3835,1914,3835,2039,3861,2039,3861,1914xm3937,1908l3911,1908,3911,2526,3937,2526,3937,1908xm4010,1975l3987,1975,3987,2505,4010,2505,4010,1975xm4086,1908l4061,1908,4061,2255,4086,2255,4086,1908xm4162,2272l4137,2272,4137,2478,4162,2478,4162,2272xm4238,1759l4213,1759,4213,1810,4238,1810,4238,1759xe" filled="true" fillcolor="#5894c5" stroked="false">
              <v:path arrowok="t"/>
              <v:fill type="solid"/>
            </v:shape>
            <v:shape style="position:absolute;left:966;top:761;width:3517;height:2359" coordorigin="967,761" coordsize="3517,2359" path="m4370,761l4484,761m4370,1230l4484,1230m4370,1703l4484,1703m4370,2176l4484,2176m4370,2649l4484,2649m3986,3007l3986,3120m3383,3007l3383,3120m2778,3007l2778,3120m2175,3007l2175,3120m1570,3007l1570,3120m967,3007l967,3120e" filled="false" stroked="true" strokeweight=".5pt" strokecolor="#231f20">
              <v:path arrowok="t"/>
              <v:stroke dashstyle="solid"/>
            </v:shape>
            <v:shape style="position:absolute;left:979;top:1270;width:3246;height:1372" coordorigin="979,1271" coordsize="3246,1372" path="m979,1724l1055,1561,1131,1886,1205,1852,1281,1855,1357,1595,1433,1967,1509,1818,1583,1980,1658,2142,1734,1967,1810,2156,1886,2304,1960,2149,2036,1575,2112,1686,2188,1832,2264,1724,2337,2068,2413,1886,2489,1474,2565,1271,2641,1940,2715,1926,2791,1882,2867,2193,2943,2068,3018,2240,3092,2102,3168,1990,3244,2331,3320,2642,3396,2345,3470,2152,3546,2325,3621,2504,3697,2311,3773,2092,3847,2041,3923,2527,3999,2507,4075,2257,4151,2477,4224,1808e" filled="false" stroked="true" strokeweight="1pt" strokecolor="#231f20">
              <v:path arrowok="t"/>
              <v:stroke dashstyle="solid"/>
            </v:shape>
            <v:shape style="position:absolute;left:4257;top:1966;width:88;height:141" coordorigin="4257,1966" coordsize="88,141" path="m4301,1966l4257,2037,4301,2107,4345,2037,4301,1966xe" filled="true" fillcolor="#231f20" stroked="false">
              <v:path arrowok="t"/>
              <v:fill type="solid"/>
            </v:shape>
            <v:shape style="position:absolute;left:798;top:761;width:3515;height:1888" coordorigin="799,761" coordsize="3515,1888" path="m799,761l912,761m799,1230l912,1230m799,1703l912,1703m799,2176l912,2176m799,2649l912,2649m969,1230l4314,1230e" filled="false" stroked="true" strokeweight=".5pt" strokecolor="#231f20">
              <v:path arrowok="t"/>
              <v:stroke dashstyle="solid"/>
            </v:shape>
            <v:shape style="position:absolute;left:1881;top:543;width:116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Primary income</w:t>
                    </w:r>
                    <w:r>
                      <w:rPr>
                        <w:color w:val="5894C5"/>
                        <w:spacing w:val="-25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3641;top:924;width:442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5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Trade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1156;top:2392;width:899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-1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Secondary income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2669;top:2622;width:1312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Current account balance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Percentages of nominal GDP </w:t>
      </w:r>
      <w:r>
        <w:rPr>
          <w:color w:val="231F20"/>
          <w:w w:val="80"/>
          <w:position w:val="-7"/>
          <w:sz w:val="12"/>
        </w:rPr>
        <w:t>4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0" w:right="46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64"/>
        <w:ind w:left="0" w:right="465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1"/>
        <w:ind w:left="0" w:right="465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5"/>
        <w:ind w:left="0" w:right="465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0"/>
        <w:ind w:left="0" w:right="46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6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465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130" w:lineRule="exact" w:before="0"/>
        <w:ind w:left="3940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tabs>
          <w:tab w:pos="944" w:val="left" w:leader="none"/>
          <w:tab w:pos="1549" w:val="left" w:leader="none"/>
          <w:tab w:pos="2152" w:val="left" w:leader="none"/>
          <w:tab w:pos="2758" w:val="left" w:leader="none"/>
          <w:tab w:pos="3361" w:val="left" w:leader="none"/>
        </w:tabs>
        <w:spacing w:line="130" w:lineRule="exact" w:before="0"/>
        <w:ind w:left="34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2006</w:t>
        <w:tab/>
      </w:r>
      <w:r>
        <w:rPr>
          <w:color w:val="231F20"/>
          <w:w w:val="90"/>
          <w:sz w:val="12"/>
        </w:rPr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(a) The diamond shows Bank staff’s projection for Q1.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3"/>
        </w:rPr>
      </w:pPr>
    </w:p>
    <w:p>
      <w:pPr>
        <w:pStyle w:val="BodyText"/>
        <w:spacing w:line="20" w:lineRule="exact"/>
        <w:ind w:left="16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24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85"/>
          <w:sz w:val="18"/>
        </w:rPr>
        <w:t>Chart 2.10 </w:t>
      </w:r>
      <w:r>
        <w:rPr>
          <w:rFonts w:ascii="BPG Sans Modern GPL&amp;GNU" w:hAnsi="BPG Sans Modern GPL&amp;GNU"/>
          <w:color w:val="A70741"/>
          <w:w w:val="85"/>
          <w:sz w:val="18"/>
        </w:rPr>
        <w:t>Indicators of businesses’ investment </w:t>
      </w:r>
      <w:r>
        <w:rPr>
          <w:rFonts w:ascii="BPG Sans Modern GPL&amp;GNU" w:hAnsi="BPG Sans Modern GPL&amp;GNU"/>
          <w:color w:val="A70741"/>
          <w:w w:val="95"/>
          <w:sz w:val="18"/>
        </w:rPr>
        <w:t>intentions picked up in Q1</w:t>
      </w:r>
    </w:p>
    <w:p>
      <w:pPr>
        <w:spacing w:line="261" w:lineRule="auto" w:before="5"/>
        <w:ind w:left="173" w:right="602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0"/>
          <w:sz w:val="16"/>
        </w:rPr>
        <w:t>Business investment and survey indicators of investment </w:t>
      </w:r>
      <w:r>
        <w:rPr>
          <w:rFonts w:ascii="BPG Sans Modern GPL&amp;GNU"/>
          <w:color w:val="231F20"/>
          <w:w w:val="90"/>
          <w:sz w:val="16"/>
        </w:rPr>
        <w:t>intentions</w:t>
      </w:r>
    </w:p>
    <w:p>
      <w:pPr>
        <w:spacing w:line="124" w:lineRule="exact" w:before="99"/>
        <w:ind w:left="213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4" w:lineRule="exact" w:before="0"/>
        <w:ind w:left="3923" w:right="0" w:firstLine="0"/>
        <w:jc w:val="left"/>
        <w:rPr>
          <w:sz w:val="12"/>
        </w:rPr>
      </w:pPr>
      <w:r>
        <w:rPr/>
        <w:pict>
          <v:group style="position:absolute;margin-left:39.685001pt;margin-top:2.469555pt;width:184.8pt;height:142.25pt;mso-position-horizontal-relative:page;mso-position-vertical-relative:paragraph;z-index:15806464" coordorigin="794,49" coordsize="3696,2845">
            <v:rect style="position:absolute;left:798;top:54;width:3686;height:2835" filled="false" stroked="true" strokeweight=".5pt" strokecolor="#231f20">
              <v:stroke dashstyle="solid"/>
            </v:rect>
            <v:shape style="position:absolute;left:978;top:322;width:3322;height:2194" coordorigin="978,322" coordsize="3322,2194" path="m3394,322l3319,401,3243,556,3168,974,3092,829,3017,902,2941,781,2866,781,2790,709,2715,854,2639,709,2564,709,2488,588,2413,744,2337,974,2262,383,2186,562,2111,1259,2035,1248,1960,1863,1884,2231,1809,1651,1734,1168,1658,805,1582,733,1507,781,1431,467,1356,445,1280,518,1205,616,1129,672,1054,877,978,745,978,1115,1054,1164,1129,1030,1205,1001,1280,1086,1356,970,1431,956,1507,1017,1582,1566,1658,1437,1734,1996,1809,2472,1884,2515,1960,2369,2035,2156,2111,1621,2186,1685,2262,1383,2337,1449,2413,1457,2488,1359,2564,1314,2639,1402,2715,1396,2790,1214,2866,1430,2941,1382,3017,1512,3092,1186,3168,1116,3243,1028,3319,997,3394,864,3470,1019,3545,898,3621,1010,3696,1075,3772,1146,3847,1123,3923,1216,3998,1337,4149,1385,4225,1355,4300,1198,4300,690,4225,859,4149,890,4074,658,3998,751,3923,658,3847,819,3772,740,3696,701,3621,594,3545,691,3470,467,3394,322xe" filled="true" fillcolor="#ca7ca6" stroked="false">
              <v:path arrowok="t"/>
              <v:fill type="solid"/>
            </v:shape>
            <v:shape style="position:absolute;left:966;top:340;width:3517;height:2549" coordorigin="967,341" coordsize="3517,2549" path="m4370,341l4484,341m4370,624l4484,624m4370,905l4484,905m4370,1189l4484,1189m4370,1472l4484,1472m4370,1756l4484,1756m4370,2039l4484,2039m4370,2320l4484,2320m4370,2604l4484,2604m3986,2776l3986,2889m3383,2776l3383,2889m2777,2776l2777,2889m2174,2776l2174,2889m1570,2776l1570,2889m967,2776l967,2889e" filled="false" stroked="true" strokeweight=".5pt" strokecolor="#231f20">
              <v:path arrowok="t"/>
              <v:stroke dashstyle="solid"/>
            </v:shape>
            <v:shape style="position:absolute;left:4254;top:1094;width:88;height:93" coordorigin="4255,1094" coordsize="88,93" path="m4298,1094l4255,1140,4298,1186,4343,1140,4298,1094xe" filled="true" fillcolor="#231f20" stroked="false">
              <v:path arrowok="t"/>
              <v:fill type="solid"/>
            </v:shape>
            <v:shape style="position:absolute;left:798;top:340;width:3515;height:2264" coordorigin="799,341" coordsize="3515,2264" path="m799,341l912,341m799,624l912,624m799,905l912,905m799,1189l912,1189m799,1472l912,1472m799,1756l912,1756m799,2039l912,2039m799,2320l912,2320m799,2604l912,2604m969,1189l4314,1189e" filled="false" stroked="true" strokeweight=".5pt" strokecolor="#231f20">
              <v:path arrowok="t"/>
              <v:stroke dashstyle="solid"/>
            </v:shape>
            <v:shape style="position:absolute;left:978;top:449;width:3246;height:1826" coordorigin="978,449" coordsize="3246,1826" path="m978,1049l1054,1269,1129,860,1205,632,1280,478,1355,449,1431,1045,1506,671,1582,937,1657,1179,1733,1084,1808,1772,1884,2018,1959,2275,2036,2157,2112,1913,2187,1247,2263,946,2338,691,2414,489,2489,1019,2564,906,2640,937,2715,922,2791,568,2866,755,2942,970,3017,819,3093,1159,3168,1111,3243,869,3319,1034,3394,1091,3470,739,3545,1023,3621,1019,3696,654,3771,1019,3847,830,3922,1082,3998,1293,4073,1238,4149,1326,4224,1243e" filled="false" stroked="true" strokeweight="1pt" strokecolor="#231f20">
              <v:path arrowok="t"/>
              <v:stroke dashstyle="solid"/>
            </v:shape>
            <v:shape style="position:absolute;left:2690;top:122;width:139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Range</w:t>
                    </w:r>
                    <w:r>
                      <w:rPr>
                        <w:color w:val="CA7CA6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of</w:t>
                    </w:r>
                    <w:r>
                      <w:rPr>
                        <w:color w:val="CA7CA6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survey</w:t>
                    </w:r>
                    <w:r>
                      <w:rPr>
                        <w:color w:val="CA7CA6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indicators</w:t>
                    </w:r>
                    <w:r>
                      <w:rPr>
                        <w:color w:val="CA7CA6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177;top:1803;width:111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Business investment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42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21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6"/>
        <w:rPr>
          <w:sz w:val="11"/>
        </w:rPr>
      </w:pPr>
    </w:p>
    <w:p>
      <w:pPr>
        <w:spacing w:line="129" w:lineRule="exact" w:before="0"/>
        <w:ind w:left="398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65" w:lineRule="exact" w:before="0"/>
        <w:ind w:left="392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7" w:lineRule="exact" w:before="0"/>
        <w:ind w:left="398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392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2" w:lineRule="exact" w:before="0"/>
        <w:ind w:left="398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421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42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421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42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25</w:t>
      </w:r>
    </w:p>
    <w:p>
      <w:pPr>
        <w:pStyle w:val="BodyText"/>
        <w:spacing w:before="7"/>
        <w:rPr>
          <w:sz w:val="11"/>
        </w:rPr>
      </w:pPr>
    </w:p>
    <w:p>
      <w:pPr>
        <w:spacing w:line="125" w:lineRule="exact" w:before="0"/>
        <w:ind w:left="392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tabs>
          <w:tab w:pos="945" w:val="left" w:leader="none"/>
          <w:tab w:pos="1548" w:val="left" w:leader="none"/>
          <w:tab w:pos="2152" w:val="left" w:leader="none"/>
          <w:tab w:pos="2757" w:val="left" w:leader="none"/>
          <w:tab w:pos="3361" w:val="left" w:leader="none"/>
        </w:tabs>
        <w:spacing w:line="125" w:lineRule="exact" w:before="0"/>
        <w:ind w:left="34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2006</w:t>
        <w:tab/>
      </w:r>
      <w:r>
        <w:rPr>
          <w:color w:val="231F20"/>
          <w:w w:val="90"/>
          <w:sz w:val="12"/>
        </w:rPr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England,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BCC,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CBI,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CBI/PwC,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EEF,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IHS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Markit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40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Range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includes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BCC,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CBI,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EEF,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Markit/CIPS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business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investment intentions,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scaled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variance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four‑quarter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business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investment growth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2000.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EEF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respondents reporting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planned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plant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machinery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next twelve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 they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planned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plant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machinery;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seasonally adjusted.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Markit/CIPS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that new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higher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(quarterly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data).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Agents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companies’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intended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changes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 investment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twelve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  <w:r>
        <w:rPr>
          <w:color w:val="231F20"/>
          <w:spacing w:val="-1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sectors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CBI,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BCC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Agents measures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weighted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together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business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investment.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EEF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 Markit/CIPS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measures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manufacturing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sector.</w:t>
      </w:r>
    </w:p>
    <w:p>
      <w:pPr>
        <w:pStyle w:val="ListParagraph"/>
        <w:numPr>
          <w:ilvl w:val="0"/>
          <w:numId w:val="40"/>
        </w:numPr>
        <w:tabs>
          <w:tab w:pos="344" w:val="left" w:leader="none"/>
        </w:tabs>
        <w:spacing w:line="235" w:lineRule="auto" w:before="5" w:after="0"/>
        <w:ind w:left="343" w:right="159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Chained‑volume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2016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Q4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adjust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nuclear </w:t>
      </w:r>
      <w:r>
        <w:rPr>
          <w:color w:val="231F20"/>
          <w:w w:val="85"/>
          <w:sz w:val="11"/>
        </w:rPr>
        <w:t>reactors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public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corporation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sector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2005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 diamond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438"/>
      </w:pPr>
      <w:r>
        <w:rPr>
          <w:color w:val="231F20"/>
          <w:w w:val="85"/>
        </w:rPr>
        <w:t>majority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estimates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amount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paid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abroad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bonds. </w:t>
      </w:r>
      <w:r>
        <w:rPr>
          <w:color w:val="231F20"/>
          <w:w w:val="80"/>
        </w:rPr>
        <w:t>Provisional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account deficit,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GDP,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</w:p>
    <w:p>
      <w:pPr>
        <w:pStyle w:val="BodyText"/>
        <w:spacing w:line="259" w:lineRule="auto" w:before="2"/>
        <w:ind w:left="173" w:right="683"/>
      </w:pPr>
      <w:r>
        <w:rPr>
          <w:color w:val="231F20"/>
          <w:w w:val="80"/>
        </w:rPr>
        <w:t>0.5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wider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1997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0"/>
        </w:rPr>
        <w:t>2012.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Figures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August.</w:t>
      </w:r>
    </w:p>
    <w:p>
      <w:pPr>
        <w:pStyle w:val="BodyText"/>
        <w:spacing w:before="1"/>
        <w:rPr>
          <w:sz w:val="22"/>
        </w:rPr>
      </w:pPr>
    </w:p>
    <w:p>
      <w:pPr>
        <w:spacing w:before="1"/>
        <w:ind w:left="173" w:right="0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2.4 Business investment</w:t>
      </w:r>
    </w:p>
    <w:p>
      <w:pPr>
        <w:pStyle w:val="BodyText"/>
        <w:spacing w:line="259" w:lineRule="auto" w:before="257"/>
        <w:ind w:left="173" w:right="401"/>
      </w:pPr>
      <w:r>
        <w:rPr>
          <w:color w:val="231F20"/>
          <w:w w:val="80"/>
        </w:rPr>
        <w:t>Business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whole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0.9%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Q4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26"/>
          <w:w w:val="85"/>
        </w:rPr>
        <w:t> </w:t>
      </w:r>
      <w:r>
        <w:rPr>
          <w:rFonts w:ascii="Trebuchet MS" w:hAnsi="Trebuchet MS"/>
          <w:color w:val="231F20"/>
          <w:w w:val="85"/>
        </w:rPr>
        <w:t>2.B</w:t>
      </w:r>
      <w:r>
        <w:rPr>
          <w:color w:val="231F20"/>
          <w:w w:val="85"/>
        </w:rPr>
        <w:t>).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Bank’s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Agents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report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heightened </w:t>
      </w:r>
      <w:r>
        <w:rPr>
          <w:color w:val="231F20"/>
          <w:w w:val="80"/>
        </w:rPr>
        <w:t>uncertainty was the primary cause, in part as companies postponed larger investment decisions until they became more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certain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vote.</w:t>
      </w:r>
      <w:r>
        <w:rPr>
          <w:color w:val="231F20"/>
          <w:spacing w:val="-3"/>
          <w:w w:val="80"/>
        </w:rPr>
        <w:t> </w:t>
      </w:r>
      <w:r>
        <w:rPr>
          <w:color w:val="231F20"/>
          <w:spacing w:val="-6"/>
          <w:w w:val="80"/>
        </w:rPr>
        <w:t>But </w:t>
      </w:r>
      <w:r>
        <w:rPr>
          <w:color w:val="231F20"/>
          <w:w w:val="80"/>
        </w:rPr>
        <w:t>other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factors,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extraction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investment following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2014–15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weaker </w:t>
      </w:r>
      <w:r>
        <w:rPr>
          <w:color w:val="231F20"/>
          <w:w w:val="85"/>
        </w:rPr>
        <w:t>global growth prospects in the first half of 2016, also </w:t>
      </w:r>
      <w:r>
        <w:rPr>
          <w:color w:val="231F20"/>
          <w:w w:val="80"/>
        </w:rPr>
        <w:t>contributed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fall.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consequence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 investment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stock </w:t>
      </w:r>
      <w:r>
        <w:rPr>
          <w:color w:val="231F20"/>
          <w:w w:val="85"/>
        </w:rPr>
        <w:t>per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worker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8"/>
          <w:w w:val="11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resources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equipment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available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 produce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2"/>
          <w:w w:val="11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3).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9" w:lineRule="auto"/>
        <w:ind w:left="173" w:right="358"/>
      </w:pPr>
      <w:r>
        <w:rPr>
          <w:color w:val="231F20"/>
          <w:w w:val="80"/>
        </w:rPr>
        <w:t>Most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intentions,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however, </w:t>
      </w:r>
      <w:r>
        <w:rPr>
          <w:color w:val="231F20"/>
          <w:w w:val="85"/>
        </w:rPr>
        <w:t>picked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5"/>
          <w:w w:val="85"/>
        </w:rPr>
        <w:t> </w:t>
      </w:r>
      <w:r>
        <w:rPr>
          <w:rFonts w:ascii="Trebuchet MS" w:hAnsi="Trebuchet MS"/>
          <w:color w:val="231F20"/>
          <w:w w:val="85"/>
        </w:rPr>
        <w:t>2.10</w:t>
      </w:r>
      <w:r>
        <w:rPr>
          <w:color w:val="231F20"/>
          <w:w w:val="85"/>
        </w:rPr>
        <w:t>).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according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 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46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Deloitte</w:t>
      </w:r>
      <w:r>
        <w:rPr>
          <w:rFonts w:ascii="Trebuchet MS" w:hAnsi="Trebuchet MS"/>
          <w:i/>
          <w:color w:val="231F20"/>
          <w:spacing w:val="-36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CFO</w:t>
      </w:r>
      <w:r>
        <w:rPr>
          <w:rFonts w:ascii="Trebuchet MS" w:hAnsi="Trebuchet MS"/>
          <w:i/>
          <w:color w:val="231F20"/>
          <w:spacing w:val="-35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Survey</w:t>
      </w:r>
      <w:r>
        <w:rPr>
          <w:color w:val="231F20"/>
          <w:w w:val="85"/>
        </w:rPr>
        <w:t>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balance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respondents </w:t>
      </w:r>
      <w:r>
        <w:rPr>
          <w:color w:val="231F20"/>
          <w:w w:val="75"/>
        </w:rPr>
        <w:t>who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prioritising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expansionary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strategies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increased.</w:t>
      </w:r>
      <w:r>
        <w:rPr>
          <w:color w:val="231F20"/>
          <w:spacing w:val="17"/>
          <w:w w:val="75"/>
        </w:rPr>
        <w:t> </w:t>
      </w:r>
      <w:r>
        <w:rPr>
          <w:color w:val="231F20"/>
          <w:w w:val="75"/>
        </w:rPr>
        <w:t>As </w:t>
      </w:r>
      <w:r>
        <w:rPr>
          <w:color w:val="231F20"/>
          <w:w w:val="80"/>
        </w:rPr>
        <w:t>such,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0.8% </w:t>
      </w:r>
      <w:r>
        <w:rPr>
          <w:color w:val="231F20"/>
          <w:w w:val="85"/>
        </w:rPr>
        <w:t>in the four quarters to Q1. The pickup in investment </w:t>
      </w:r>
      <w:r>
        <w:rPr>
          <w:color w:val="231F20"/>
          <w:w w:val="80"/>
        </w:rPr>
        <w:t>intentions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resilience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2016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5"/>
          <w:w w:val="85"/>
        </w:rPr>
        <w:t> </w:t>
      </w:r>
      <w:r>
        <w:rPr>
          <w:rFonts w:ascii="Trebuchet MS" w:hAnsi="Trebuchet MS"/>
          <w:color w:val="231F20"/>
          <w:w w:val="85"/>
        </w:rPr>
        <w:t>2.B</w:t>
      </w:r>
      <w:r>
        <w:rPr>
          <w:color w:val="231F20"/>
          <w:w w:val="85"/>
        </w:rPr>
        <w:t>).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combined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strength</w:t>
      </w:r>
      <w:r>
        <w:rPr>
          <w:color w:val="231F20"/>
          <w:spacing w:val="-49"/>
          <w:w w:val="85"/>
        </w:rPr>
        <w:t> </w:t>
      </w:r>
      <w:r>
        <w:rPr>
          <w:color w:val="231F20"/>
          <w:spacing w:val="-7"/>
          <w:w w:val="85"/>
        </w:rPr>
        <w:t>in </w:t>
      </w:r>
      <w:r>
        <w:rPr>
          <w:color w:val="231F20"/>
          <w:w w:val="80"/>
        </w:rPr>
        <w:t>world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2.3) 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exporters’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desire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Furthermore,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remains </w:t>
      </w:r>
      <w:r>
        <w:rPr>
          <w:color w:val="231F20"/>
          <w:w w:val="85"/>
        </w:rPr>
        <w:t>relatively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high.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59" w:lineRule="auto" w:before="1"/>
        <w:ind w:left="173" w:right="417"/>
      </w:pPr>
      <w:r>
        <w:rPr>
          <w:color w:val="231F20"/>
          <w:w w:val="80"/>
        </w:rPr>
        <w:t>Corporate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supporting business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investment.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issuing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bonds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 fallen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1),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rates 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outstanding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loans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broadly unchanged, having fallen following the monetary policy measures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August.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Lenders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responding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r>
        <w:rPr>
          <w:rFonts w:ascii="Trebuchet MS"/>
          <w:i/>
          <w:color w:val="231F20"/>
          <w:w w:val="80"/>
        </w:rPr>
        <w:t>CCS</w:t>
      </w:r>
      <w:r>
        <w:rPr>
          <w:rFonts w:ascii="Trebuchet MS"/>
          <w:i/>
          <w:color w:val="231F20"/>
          <w:spacing w:val="-2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availability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businesses </w:t>
      </w:r>
      <w:r>
        <w:rPr>
          <w:color w:val="231F20"/>
          <w:w w:val="85"/>
        </w:rPr>
        <w:t>to remain broadly unchanged in 2017 Q2. Despite this </w:t>
      </w:r>
      <w:r>
        <w:rPr>
          <w:color w:val="231F20"/>
          <w:w w:val="80"/>
        </w:rPr>
        <w:t>stability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finance </w:t>
      </w:r>
      <w:r>
        <w:rPr>
          <w:color w:val="231F20"/>
          <w:w w:val="85"/>
        </w:rPr>
        <w:t>raised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31"/>
          <w:w w:val="85"/>
        </w:rPr>
        <w:t> </w:t>
      </w:r>
      <w:r>
        <w:rPr>
          <w:rFonts w:ascii="Trebuchet MS"/>
          <w:color w:val="231F20"/>
          <w:w w:val="85"/>
        </w:rPr>
        <w:t>2.D</w:t>
      </w:r>
      <w:r>
        <w:rPr>
          <w:color w:val="231F20"/>
          <w:w w:val="85"/>
        </w:rPr>
        <w:t>).</w:t>
      </w:r>
    </w:p>
    <w:p>
      <w:pPr>
        <w:pStyle w:val="BodyText"/>
        <w:rPr>
          <w:sz w:val="21"/>
        </w:rPr>
      </w:pPr>
    </w:p>
    <w:p>
      <w:pPr>
        <w:pStyle w:val="BodyText"/>
        <w:spacing w:line="259" w:lineRule="auto" w:before="1"/>
        <w:ind w:left="173" w:right="365" w:hanging="1"/>
      </w:pPr>
      <w:r>
        <w:rPr>
          <w:color w:val="231F20"/>
          <w:w w:val="85"/>
        </w:rPr>
        <w:t>Set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against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support,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surrounding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United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weigh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firms’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investment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intentions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coming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years.</w:t>
      </w:r>
      <w:r>
        <w:rPr>
          <w:color w:val="231F20"/>
          <w:spacing w:val="30"/>
          <w:w w:val="75"/>
        </w:rPr>
        <w:t> </w:t>
      </w:r>
      <w:r>
        <w:rPr>
          <w:color w:val="231F20"/>
          <w:spacing w:val="-6"/>
          <w:w w:val="75"/>
        </w:rPr>
        <w:t>For </w:t>
      </w:r>
      <w:r>
        <w:rPr>
          <w:color w:val="231F20"/>
          <w:w w:val="85"/>
        </w:rPr>
        <w:t>example,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reflects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"/>
        <w:ind w:left="173" w:right="365"/>
      </w:pPr>
      <w:r>
        <w:rPr>
          <w:color w:val="231F20"/>
          <w:w w:val="80"/>
        </w:rPr>
        <w:t>likelihood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exporting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 go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choose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until </w:t>
      </w:r>
      <w:r>
        <w:rPr>
          <w:color w:val="231F20"/>
          <w:w w:val="85"/>
        </w:rPr>
        <w:t>they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become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certain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outlook.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Bank’s </w:t>
      </w:r>
      <w:r>
        <w:rPr>
          <w:color w:val="231F20"/>
          <w:w w:val="80"/>
        </w:rPr>
        <w:t>Agents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exporters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foreign‑owned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475" w:space="854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68"/>
          <w:headerReference w:type="default" r:id="rId69"/>
          <w:pgSz w:w="11910" w:h="16840"/>
          <w:pgMar w:header="425" w:footer="0" w:top="620" w:bottom="280" w:left="620" w:right="460"/>
          <w:pgNumType w:start="16"/>
        </w:sectPr>
      </w:pPr>
    </w:p>
    <w:p>
      <w:pPr>
        <w:pStyle w:val="Heading3"/>
        <w:spacing w:before="231"/>
        <w:rPr>
          <w:rFonts w:ascii="Trebuchet MS"/>
        </w:rPr>
      </w:pPr>
      <w:r>
        <w:rPr/>
        <w:pict>
          <v:group style="position:absolute;margin-left:19.841999pt;margin-top:59.528015pt;width:575.450pt;height:731.35pt;mso-position-horizontal-relative:page;mso-position-vertical-relative:page;z-index:-20648960" coordorigin="397,1191" coordsize="11509,14627">
            <v:rect style="position:absolute;left:396;top:1190;width:11509;height:14627" filled="true" fillcolor="#f2dfdd" stroked="false">
              <v:fill type="solid"/>
            </v:rect>
            <v:rect style="position:absolute;left:798;top:10034;width:3317;height:2552" filled="false" stroked="true" strokeweight=".45pt" strokecolor="#231f20">
              <v:stroke dashstyle="solid"/>
            </v:rect>
            <v:shape style="position:absolute;left:949;top:10319;width:3166;height:2267" coordorigin="950,10320" coordsize="3166,2267" path="m4013,10320l4115,10320m4013,10602l4115,10602m4013,10885l4115,10885m4013,11167l4115,11167m4013,11452l4115,11452m4013,11734l4115,11734m4013,12017l4115,12017m4013,12299l4115,12299m3726,12484l3726,12586m3170,12484l3170,12586m2615,12484l2615,12586m2059,12484l2059,12586m1505,12484l1505,12586m950,12484l950,12586e" filled="false" stroked="true" strokeweight=".45pt" strokecolor="#231f20">
              <v:path arrowok="t"/>
              <v:stroke dashstyle="solid"/>
            </v:shape>
            <v:shape style="position:absolute;left:948;top:10389;width:2985;height:1727" coordorigin="949,10389" coordsize="2985,1727" path="m949,11792l964,12045,977,11692,991,11636,1005,11677,1019,11650,1032,11580,1047,11677,1061,11663,1074,11636,1089,11551,1102,11480,1116,11168,1129,11804,1144,11663,1157,11536,1171,11706,1186,11580,1199,11507,1212,11762,1227,11904,1241,11380,1254,11833,1269,11848,1282,11677,1296,11636,1311,11748,1324,11819,1338,11792,1352,11436,1366,11592,1379,11580,1394,11904,1408,11692,1421,11804,1434,11804,1449,11721,1463,11183,1476,11551,1491,11480,1504,11663,1518,11310,1533,11339,1546,11154,1559,11253,1574,11536,1588,11268,1601,11239,1616,11027,1629,11409,1643,11139,1658,11253,1671,11139,1685,11353,1699,11042,1713,11436,1726,11465,1741,11536,1755,11409,1768,11127,1781,11436,1796,11054,1810,11054,1823,10913,1838,10886,1851,11380,1865,10871,1880,10474,1893,11027,1907,10630,1921,10545,1935,10489,1948,10560,1963,10701,1977,10771,1990,10715,2005,10744,2018,10645,2032,10886,2047,10998,2060,11098,2073,10786,2088,11127,2102,10971,2115,10842,2128,11083,2143,10674,2157,10574,2170,10757,2185,10701,2198,10913,2212,10942,2227,11054,2240,10730,2254,11027,2268,11012,2282,11168,2295,11112,2310,11268,2324,11409,2337,11424,2352,11380,2365,11536,2379,11551,2394,11480,2407,11409,2420,11069,2435,11239,2449,10942,2462,11197,2475,11027,2490,10842,2504,10757,2517,10886,2532,10574,2545,10603,2559,10503,2574,10518,2587,10474,2601,10474,2615,10630,2629,10389,2642,10530,2657,10603,2671,10771,2684,10857,2699,10730,2712,10857,2726,10659,2741,10659,2754,10616,2767,10701,2781,10616,2796,10701,2809,10730,2822,11139,2837,10983,2851,10871,2864,10900,2879,11112,2892,11069,2906,11197,2921,11154,2934,11424,2948,11848,2962,11353,2976,11494,2989,11366,3004,11480,3018,11424,3031,11224,3046,11139,3059,11098,3073,11197,3088,11210,3101,11210,3114,11268,3128,11210,3143,11295,3156,11424,3170,11324,3184,11395,3198,11507,3211,11380,3226,11565,3240,11580,3253,11494,3268,11636,3281,11762,3295,11636,3310,11650,3323,11621,3336,11804,3351,11792,3365,11650,3378,11592,3393,11621,3406,11565,3420,11565,3435,11721,3448,11974,3461,11833,3475,11904,3490,11565,3503,11762,3517,11154,3531,11139,3545,11027,3558,10956,3573,11098,3587,10998,3600,11069,3615,11353,3628,11224,3642,11295,3657,11395,3670,11395,3683,11295,3698,11280,3712,11636,3725,11762m3725,11762l3740,11580,3753,11592,3767,11636,3780,11636,3795,11536,3808,11721,3822,11592,3837,11721,3850,11650,3864,11650,3878,11663,3892,11721,3905,11748,3920,11833,3934,12116e" filled="false" stroked="true" strokeweight=".9pt" strokecolor="#a70741">
              <v:path arrowok="t"/>
              <v:stroke dashstyle="solid"/>
            </v:shape>
            <v:shape style="position:absolute;left:798;top:10319;width:103;height:1980" coordorigin="798,10320" coordsize="103,1980" path="m798,10320l900,10320m798,10602l900,10602m798,10885l900,10885m798,11167l900,11167m798,11452l900,11452m798,11734l900,11734m798,12017l900,12017m798,12299l900,12299e" filled="false" stroked="true" strokeweight=".45pt" strokecolor="#231f20">
              <v:path arrowok="t"/>
              <v:stroke dashstyle="solid"/>
            </v:shape>
            <v:line style="position:absolute" from="794,9248" to="5102,9248" stroked="true" strokeweight=".7pt" strokecolor="#a70741">
              <v:stroke dashstyle="solid"/>
            </v:line>
            <v:line style="position:absolute" from="6123,14963" to="11112,14963" stroked="true" strokeweight=".6pt" strokecolor="#a70741">
              <v:stroke dashstyle="solid"/>
            </v:line>
            <w10:wrap type="none"/>
          </v:group>
        </w:pict>
      </w:r>
      <w:bookmarkStart w:name="_TOC_250003" w:id="36"/>
      <w:bookmarkStart w:name="Box - Understanding the household saving" w:id="37"/>
      <w:r>
        <w:rPr/>
      </w:r>
      <w:bookmarkStart w:name="_bookmark12" w:id="38"/>
      <w:bookmarkEnd w:id="38"/>
      <w:r>
        <w:rPr/>
      </w:r>
      <w:bookmarkEnd w:id="36"/>
      <w:r>
        <w:rPr>
          <w:rFonts w:ascii="Trebuchet MS"/>
          <w:color w:val="A70741"/>
        </w:rPr>
        <w:t>Understanding the household saving ratio</w:t>
      </w:r>
    </w:p>
    <w:p>
      <w:pPr>
        <w:pStyle w:val="BodyText"/>
        <w:spacing w:line="259" w:lineRule="auto" w:before="268"/>
        <w:ind w:left="173" w:right="63"/>
      </w:pPr>
      <w:r>
        <w:rPr>
          <w:color w:val="231F20"/>
          <w:w w:val="85"/>
        </w:rPr>
        <w:t>Household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largest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single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component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 demand.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determined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income </w:t>
      </w:r>
      <w:r>
        <w:rPr>
          <w:color w:val="231F20"/>
          <w:w w:val="80"/>
        </w:rPr>
        <w:t>people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receive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save. 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individual,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choices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 lifetime.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working life,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incomes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lower,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borrow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supplement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income;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then,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rises, </w:t>
      </w:r>
      <w:r>
        <w:rPr>
          <w:color w:val="231F20"/>
          <w:w w:val="80"/>
        </w:rPr>
        <w:t>subsequently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repay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borrowing.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But cyclical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decisions,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including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borrowing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people’s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confidence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future (Section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2.1).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94"/>
      </w:pPr>
      <w:r>
        <w:rPr>
          <w:color w:val="231F20"/>
          <w:w w:val="80"/>
        </w:rPr>
        <w:t>One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summary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aggregate saving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ratio,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shows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 </w:t>
      </w:r>
      <w:r>
        <w:rPr>
          <w:color w:val="231F20"/>
          <w:w w:val="85"/>
        </w:rPr>
        <w:t>income. Changes in that ratio can indicate whether </w:t>
      </w:r>
      <w:r>
        <w:rPr>
          <w:color w:val="231F20"/>
          <w:w w:val="80"/>
        </w:rPr>
        <w:t>households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collectively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past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possible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indicator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whether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current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sustained.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According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latest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data,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3.3%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Q4</w:t>
      </w:r>
    </w:p>
    <w:p>
      <w:pPr>
        <w:pStyle w:val="ListParagraph"/>
        <w:numPr>
          <w:ilvl w:val="0"/>
          <w:numId w:val="41"/>
        </w:numPr>
        <w:tabs>
          <w:tab w:pos="379" w:val="left" w:leader="none"/>
        </w:tabs>
        <w:spacing w:line="240" w:lineRule="auto" w:before="3" w:after="0"/>
        <w:ind w:left="378" w:right="0" w:hanging="206"/>
        <w:jc w:val="left"/>
        <w:rPr>
          <w:sz w:val="20"/>
        </w:rPr>
      </w:pPr>
      <w:r>
        <w:rPr>
          <w:color w:val="231F20"/>
          <w:w w:val="90"/>
          <w:sz w:val="20"/>
        </w:rPr>
        <w:t>its</w:t>
      </w:r>
      <w:r>
        <w:rPr>
          <w:color w:val="231F20"/>
          <w:spacing w:val="-45"/>
          <w:w w:val="90"/>
          <w:sz w:val="20"/>
        </w:rPr>
        <w:t> </w:t>
      </w:r>
      <w:r>
        <w:rPr>
          <w:color w:val="231F20"/>
          <w:w w:val="90"/>
          <w:sz w:val="20"/>
        </w:rPr>
        <w:t>lowest</w:t>
      </w:r>
      <w:r>
        <w:rPr>
          <w:color w:val="231F20"/>
          <w:spacing w:val="-44"/>
          <w:w w:val="90"/>
          <w:sz w:val="20"/>
        </w:rPr>
        <w:t> </w:t>
      </w:r>
      <w:r>
        <w:rPr>
          <w:color w:val="231F20"/>
          <w:w w:val="90"/>
          <w:sz w:val="20"/>
        </w:rPr>
        <w:t>since</w:t>
      </w:r>
      <w:r>
        <w:rPr>
          <w:color w:val="231F20"/>
          <w:spacing w:val="-45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44"/>
          <w:w w:val="90"/>
          <w:sz w:val="20"/>
        </w:rPr>
        <w:t> </w:t>
      </w:r>
      <w:r>
        <w:rPr>
          <w:color w:val="231F20"/>
          <w:w w:val="90"/>
          <w:sz w:val="20"/>
        </w:rPr>
        <w:t>series</w:t>
      </w:r>
      <w:r>
        <w:rPr>
          <w:color w:val="231F20"/>
          <w:spacing w:val="-45"/>
          <w:w w:val="90"/>
          <w:sz w:val="20"/>
        </w:rPr>
        <w:t> </w:t>
      </w:r>
      <w:r>
        <w:rPr>
          <w:color w:val="231F20"/>
          <w:w w:val="90"/>
          <w:sz w:val="20"/>
        </w:rPr>
        <w:t>began</w:t>
      </w:r>
      <w:r>
        <w:rPr>
          <w:color w:val="231F20"/>
          <w:spacing w:val="-44"/>
          <w:w w:val="90"/>
          <w:sz w:val="20"/>
        </w:rPr>
        <w:t> </w:t>
      </w:r>
      <w:r>
        <w:rPr>
          <w:color w:val="231F20"/>
          <w:w w:val="90"/>
          <w:sz w:val="20"/>
        </w:rPr>
        <w:t>in</w:t>
      </w:r>
      <w:r>
        <w:rPr>
          <w:color w:val="231F20"/>
          <w:spacing w:val="-45"/>
          <w:w w:val="90"/>
          <w:sz w:val="20"/>
        </w:rPr>
        <w:t> </w:t>
      </w:r>
      <w:r>
        <w:rPr>
          <w:color w:val="231F20"/>
          <w:w w:val="90"/>
          <w:sz w:val="20"/>
        </w:rPr>
        <w:t>1963</w:t>
      </w:r>
      <w:r>
        <w:rPr>
          <w:color w:val="231F20"/>
          <w:spacing w:val="-44"/>
          <w:w w:val="90"/>
          <w:sz w:val="20"/>
        </w:rPr>
        <w:t> </w:t>
      </w:r>
      <w:r>
        <w:rPr>
          <w:color w:val="231F20"/>
          <w:w w:val="90"/>
          <w:sz w:val="20"/>
        </w:rPr>
        <w:t>(</w:t>
      </w:r>
      <w:r>
        <w:rPr>
          <w:rFonts w:ascii="Trebuchet MS" w:hAnsi="Trebuchet MS"/>
          <w:color w:val="231F20"/>
          <w:w w:val="90"/>
          <w:sz w:val="20"/>
        </w:rPr>
        <w:t>Chart</w:t>
      </w:r>
      <w:r>
        <w:rPr>
          <w:rFonts w:ascii="Trebuchet MS" w:hAnsi="Trebuchet MS"/>
          <w:color w:val="231F20"/>
          <w:spacing w:val="-30"/>
          <w:w w:val="90"/>
          <w:sz w:val="20"/>
        </w:rPr>
        <w:t> </w:t>
      </w:r>
      <w:r>
        <w:rPr>
          <w:rFonts w:ascii="Trebuchet MS" w:hAnsi="Trebuchet MS"/>
          <w:color w:val="231F20"/>
          <w:w w:val="90"/>
          <w:sz w:val="20"/>
        </w:rPr>
        <w:t>A</w:t>
      </w:r>
      <w:r>
        <w:rPr>
          <w:color w:val="231F20"/>
          <w:w w:val="90"/>
          <w:sz w:val="20"/>
        </w:rPr>
        <w:t>).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9" w:lineRule="auto" w:before="1"/>
        <w:ind w:left="173" w:right="27"/>
      </w:pP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sets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many </w:t>
      </w:r>
      <w:r>
        <w:rPr>
          <w:color w:val="231F20"/>
          <w:w w:val="80"/>
        </w:rPr>
        <w:t>components,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current spending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decisions.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often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subject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revision,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ONS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0"/>
          <w:w w:val="85"/>
        </w:rPr>
        <w:t> </w:t>
      </w:r>
      <w:r>
        <w:rPr>
          <w:rFonts w:ascii="Trebuchet MS"/>
          <w:i/>
          <w:color w:val="231F20"/>
          <w:w w:val="85"/>
        </w:rPr>
        <w:t>Blue</w:t>
      </w:r>
      <w:r>
        <w:rPr>
          <w:rFonts w:ascii="Trebuchet MS"/>
          <w:i/>
          <w:color w:val="231F20"/>
          <w:spacing w:val="-21"/>
          <w:w w:val="85"/>
        </w:rPr>
        <w:t> </w:t>
      </w:r>
      <w:r>
        <w:rPr>
          <w:rFonts w:ascii="Trebuchet MS"/>
          <w:i/>
          <w:color w:val="231F20"/>
          <w:w w:val="85"/>
        </w:rPr>
        <w:t>Book</w:t>
      </w:r>
      <w:r>
        <w:rPr>
          <w:rFonts w:ascii="Trebuchet MS"/>
          <w:i/>
          <w:color w:val="231F20"/>
          <w:spacing w:val="-22"/>
          <w:w w:val="85"/>
        </w:rPr>
        <w:t> </w:t>
      </w:r>
      <w:r>
        <w:rPr>
          <w:rFonts w:ascii="Trebuchet MS"/>
          <w:i/>
          <w:color w:val="231F20"/>
          <w:w w:val="85"/>
        </w:rPr>
        <w:t>2017</w:t>
      </w:r>
      <w:r>
        <w:rPr>
          <w:rFonts w:ascii="Trebuchet MS"/>
          <w:i/>
          <w:color w:val="231F20"/>
          <w:spacing w:val="-15"/>
          <w:w w:val="85"/>
        </w:rPr>
        <w:t> </w:t>
      </w:r>
      <w:r>
        <w:rPr>
          <w:color w:val="231F20"/>
          <w:w w:val="85"/>
        </w:rPr>
        <w:t>described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below.</w:t>
      </w:r>
    </w:p>
    <w:p>
      <w:pPr>
        <w:pStyle w:val="BodyText"/>
        <w:spacing w:before="10"/>
        <w:rPr>
          <w:sz w:val="35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sz w:val="18"/>
        </w:rPr>
        <w:t>Chart A </w:t>
      </w:r>
      <w:r>
        <w:rPr>
          <w:rFonts w:ascii="BPG Sans Modern GPL&amp;GNU"/>
          <w:color w:val="A70741"/>
          <w:sz w:val="18"/>
        </w:rPr>
        <w:t>The household saving ratio has fallen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Household saving ratio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5"/>
        <w:ind w:left="3145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Per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cent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position w:val="-8"/>
          <w:sz w:val="11"/>
        </w:rPr>
        <w:t>18</w:t>
      </w:r>
    </w:p>
    <w:p>
      <w:pPr>
        <w:spacing w:before="146"/>
        <w:ind w:left="0" w:right="1531" w:firstLine="0"/>
        <w:jc w:val="right"/>
        <w:rPr>
          <w:sz w:val="11"/>
        </w:rPr>
      </w:pPr>
      <w:r>
        <w:rPr>
          <w:color w:val="231F20"/>
          <w:w w:val="85"/>
          <w:sz w:val="11"/>
        </w:rPr>
        <w:t>16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0" w:right="1531" w:firstLine="0"/>
        <w:jc w:val="right"/>
        <w:rPr>
          <w:sz w:val="11"/>
        </w:rPr>
      </w:pPr>
      <w:r>
        <w:rPr>
          <w:color w:val="231F20"/>
          <w:w w:val="90"/>
          <w:sz w:val="11"/>
        </w:rPr>
        <w:t>14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1531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12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1531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1531" w:firstLine="0"/>
        <w:jc w:val="right"/>
        <w:rPr>
          <w:sz w:val="11"/>
        </w:rPr>
      </w:pPr>
      <w:r>
        <w:rPr>
          <w:color w:val="231F20"/>
          <w:w w:val="82"/>
          <w:sz w:val="11"/>
        </w:rPr>
        <w:t>8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1531" w:firstLine="0"/>
        <w:jc w:val="right"/>
        <w:rPr>
          <w:sz w:val="11"/>
        </w:rPr>
      </w:pPr>
      <w:r>
        <w:rPr>
          <w:color w:val="231F20"/>
          <w:w w:val="72"/>
          <w:sz w:val="11"/>
        </w:rPr>
        <w:t>6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1531" w:firstLine="0"/>
        <w:jc w:val="right"/>
        <w:rPr>
          <w:sz w:val="11"/>
        </w:rPr>
      </w:pPr>
      <w:r>
        <w:rPr>
          <w:color w:val="231F20"/>
          <w:w w:val="81"/>
          <w:sz w:val="11"/>
        </w:rPr>
        <w:t>4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0" w:right="1531" w:firstLine="0"/>
        <w:jc w:val="right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spacing w:before="6"/>
        <w:rPr>
          <w:sz w:val="12"/>
        </w:rPr>
      </w:pPr>
    </w:p>
    <w:p>
      <w:pPr>
        <w:spacing w:line="118" w:lineRule="exact" w:before="1"/>
        <w:ind w:left="3589" w:right="0" w:firstLine="0"/>
        <w:jc w:val="left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tabs>
          <w:tab w:pos="880" w:val="left" w:leader="none"/>
          <w:tab w:pos="1434" w:val="left" w:leader="none"/>
          <w:tab w:pos="1990" w:val="left" w:leader="none"/>
          <w:tab w:pos="2545" w:val="left" w:leader="none"/>
          <w:tab w:pos="3101" w:val="left" w:leader="none"/>
        </w:tabs>
        <w:spacing w:line="118" w:lineRule="exact" w:before="0"/>
        <w:ind w:left="325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1963</w:t>
        <w:tab/>
        <w:t>73</w:t>
        <w:tab/>
        <w:t>83</w:t>
        <w:tab/>
        <w:t>93</w:t>
        <w:tab/>
      </w:r>
      <w:r>
        <w:rPr>
          <w:color w:val="231F20"/>
          <w:w w:val="80"/>
          <w:sz w:val="11"/>
        </w:rPr>
        <w:t>2003</w:t>
        <w:tab/>
      </w:r>
      <w:r>
        <w:rPr>
          <w:color w:val="231F20"/>
          <w:w w:val="90"/>
          <w:sz w:val="11"/>
        </w:rPr>
        <w:t>13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Saving as a percentage of household post‑tax income.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0"/>
        </w:rPr>
      </w:pPr>
    </w:p>
    <w:p>
      <w:pPr>
        <w:pStyle w:val="Heading4"/>
      </w:pPr>
      <w:r>
        <w:rPr>
          <w:color w:val="A70741"/>
        </w:rPr>
        <w:t>Accounting for changes in the saving ratio</w:t>
      </w:r>
    </w:p>
    <w:p>
      <w:pPr>
        <w:pStyle w:val="BodyText"/>
        <w:spacing w:line="259" w:lineRule="auto" w:before="17"/>
        <w:ind w:left="173" w:right="131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majority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 wages,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salaries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self‑employment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income.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labour income,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taxes,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accounts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5"/>
        </w:rPr>
        <w:t>total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household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measured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ONS.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/>
      </w:pPr>
      <w:r>
        <w:rPr>
          <w:color w:val="231F20"/>
          <w:w w:val="80"/>
        </w:rPr>
        <w:t>Other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receive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substantial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income </w:t>
      </w:r>
      <w:r>
        <w:rPr>
          <w:color w:val="231F20"/>
          <w:w w:val="75"/>
        </w:rPr>
        <w:t>from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government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benefits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private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pensions,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together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554"/>
        <w:jc w:val="both"/>
      </w:pPr>
      <w:r>
        <w:rPr>
          <w:color w:val="231F20"/>
          <w:w w:val="80"/>
        </w:rPr>
        <w:t>account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income.</w:t>
      </w:r>
      <w:r>
        <w:rPr>
          <w:color w:val="231F20"/>
          <w:spacing w:val="-19"/>
          <w:w w:val="80"/>
        </w:rPr>
        <w:t> </w:t>
      </w:r>
      <w:r>
        <w:rPr>
          <w:color w:val="231F20"/>
          <w:spacing w:val="-6"/>
          <w:w w:val="80"/>
        </w:rPr>
        <w:t>All </w:t>
      </w:r>
      <w:r>
        <w:rPr>
          <w:color w:val="231F20"/>
          <w:w w:val="80"/>
        </w:rPr>
        <w:t>these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types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easily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accessible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fairly </w:t>
      </w:r>
      <w:r>
        <w:rPr>
          <w:color w:val="231F20"/>
          <w:w w:val="75"/>
        </w:rPr>
        <w:t>regular,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probably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play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major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role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decisions.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9" w:lineRule="auto"/>
        <w:ind w:left="173" w:right="327"/>
      </w:pPr>
      <w:r>
        <w:rPr>
          <w:color w:val="231F20"/>
          <w:w w:val="80"/>
        </w:rPr>
        <w:t>While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indirectly </w:t>
      </w:r>
      <w:r>
        <w:rPr>
          <w:color w:val="231F20"/>
          <w:w w:val="85"/>
        </w:rPr>
        <w:t>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pension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wealth,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directly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hold financial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investments,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earn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terms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dividends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payments.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receive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interest payments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accounts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and/or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debt.</w:t>
      </w:r>
    </w:p>
    <w:p>
      <w:pPr>
        <w:pStyle w:val="BodyText"/>
        <w:spacing w:line="259" w:lineRule="auto" w:before="2"/>
        <w:ind w:left="173" w:right="410"/>
      </w:pPr>
      <w:r>
        <w:rPr>
          <w:color w:val="231F20"/>
          <w:w w:val="75"/>
        </w:rPr>
        <w:t>These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categories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form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part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‘non‑labour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income’.</w:t>
      </w:r>
      <w:r>
        <w:rPr>
          <w:color w:val="231F20"/>
          <w:spacing w:val="34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6"/>
          <w:w w:val="75"/>
        </w:rPr>
        <w:t>may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determinant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although </w:t>
      </w:r>
      <w:r>
        <w:rPr>
          <w:color w:val="231F20"/>
          <w:w w:val="85"/>
        </w:rPr>
        <w:t>for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others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important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day‑to‑day </w:t>
      </w:r>
      <w:r>
        <w:rPr>
          <w:color w:val="231F20"/>
          <w:w w:val="80"/>
        </w:rPr>
        <w:t>spending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investors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automatically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reinvest </w:t>
      </w:r>
      <w:r>
        <w:rPr>
          <w:color w:val="231F20"/>
          <w:w w:val="85"/>
        </w:rPr>
        <w:t>dividends.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59" w:lineRule="auto"/>
        <w:ind w:left="173" w:right="328"/>
      </w:pP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remainder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non‑labour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relevant </w:t>
      </w:r>
      <w:r>
        <w:rPr>
          <w:color w:val="231F20"/>
          <w:w w:val="85"/>
        </w:rPr>
        <w:t>for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decisions,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cannot generally access it directly. For homeowners, the ONS attempts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capture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implicit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‘income’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value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get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living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house.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matched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equal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amount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zero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construction.</w:t>
      </w:r>
    </w:p>
    <w:p>
      <w:pPr>
        <w:pStyle w:val="BodyText"/>
        <w:spacing w:line="259" w:lineRule="auto" w:before="2"/>
        <w:ind w:left="173" w:right="365"/>
      </w:pPr>
      <w:r>
        <w:rPr>
          <w:color w:val="231F20"/>
          <w:w w:val="85"/>
        </w:rPr>
        <w:t>In addition, non‑labour income includes the pension </w:t>
      </w:r>
      <w:r>
        <w:rPr>
          <w:color w:val="231F20"/>
          <w:w w:val="80"/>
        </w:rPr>
        <w:t>contributions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employers,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 </w:t>
      </w:r>
      <w:r>
        <w:rPr>
          <w:color w:val="231F20"/>
          <w:w w:val="75"/>
        </w:rPr>
        <w:t>income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earned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behalf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pension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funds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0"/>
        </w:rPr>
        <w:t>insurance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companies,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paid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existing </w:t>
      </w:r>
      <w:r>
        <w:rPr>
          <w:color w:val="231F20"/>
          <w:w w:val="85"/>
        </w:rPr>
        <w:t>retirees.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types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relevant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current spending decisions; nonetheless they may affect spending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long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run,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retire.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259" w:lineRule="auto"/>
        <w:ind w:left="173" w:right="340"/>
      </w:pP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 driven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non‑labour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income.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particular,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investment income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earned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behalf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pension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funds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 insurance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sum </w:t>
      </w:r>
      <w:r>
        <w:rPr>
          <w:color w:val="231F20"/>
          <w:w w:val="85"/>
        </w:rPr>
        <w:t>of labour and benefit income increased slightly. More generally,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decades,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benefit </w:t>
      </w:r>
      <w:r>
        <w:rPr>
          <w:color w:val="231F20"/>
          <w:w w:val="80"/>
        </w:rPr>
        <w:t>income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consumption,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total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11"/>
          <w:w w:val="80"/>
        </w:rPr>
        <w:t> </w:t>
      </w:r>
      <w:r>
        <w:rPr>
          <w:rFonts w:ascii="Trebuchet MS" w:hAnsi="Trebuchet MS"/>
          <w:color w:val="231F20"/>
          <w:w w:val="80"/>
        </w:rPr>
        <w:t>B</w:t>
      </w:r>
      <w:r>
        <w:rPr>
          <w:color w:val="231F20"/>
          <w:w w:val="80"/>
        </w:rPr>
        <w:t>). 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words,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non‑labour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 driven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explained </w:t>
      </w:r>
      <w:r>
        <w:rPr>
          <w:color w:val="231F20"/>
          <w:w w:val="85"/>
        </w:rPr>
        <w:t>below,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forthcoming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revisions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Blue</w:t>
      </w:r>
      <w:r>
        <w:rPr>
          <w:rFonts w:ascii="Trebuchet MS" w:hAnsi="Trebuchet MS"/>
          <w:i/>
          <w:color w:val="231F20"/>
          <w:spacing w:val="-35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Book</w:t>
      </w:r>
      <w:r>
        <w:rPr>
          <w:rFonts w:ascii="Trebuchet MS" w:hAnsi="Trebuchet MS"/>
          <w:i/>
          <w:color w:val="231F20"/>
          <w:spacing w:val="-35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2017</w:t>
      </w:r>
      <w:r>
        <w:rPr>
          <w:rFonts w:ascii="Trebuchet MS" w:hAnsi="Trebuchet MS"/>
          <w:i/>
          <w:color w:val="231F20"/>
          <w:spacing w:val="-31"/>
          <w:w w:val="85"/>
        </w:rPr>
        <w:t> </w:t>
      </w:r>
      <w:r>
        <w:rPr>
          <w:color w:val="231F20"/>
          <w:w w:val="85"/>
        </w:rPr>
        <w:t>are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current data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suggest.</w:t>
      </w:r>
    </w:p>
    <w:p>
      <w:pPr>
        <w:pStyle w:val="BodyText"/>
        <w:spacing w:before="9"/>
        <w:rPr>
          <w:sz w:val="21"/>
        </w:rPr>
      </w:pPr>
    </w:p>
    <w:p>
      <w:pPr>
        <w:spacing w:before="1"/>
        <w:ind w:left="173" w:right="0" w:firstLine="0"/>
        <w:jc w:val="left"/>
        <w:rPr>
          <w:rFonts w:ascii="Trebuchet MS"/>
          <w:i/>
          <w:sz w:val="22"/>
        </w:rPr>
      </w:pPr>
      <w:r>
        <w:rPr>
          <w:rFonts w:ascii="Trebuchet MS"/>
          <w:color w:val="A70741"/>
          <w:sz w:val="22"/>
        </w:rPr>
        <w:t>Forthcoming changes in </w:t>
      </w:r>
      <w:r>
        <w:rPr>
          <w:rFonts w:ascii="Trebuchet MS"/>
          <w:i/>
          <w:color w:val="A70741"/>
          <w:sz w:val="22"/>
        </w:rPr>
        <w:t>Blue Book 2017</w:t>
      </w:r>
    </w:p>
    <w:p>
      <w:pPr>
        <w:pStyle w:val="BodyText"/>
        <w:spacing w:line="259" w:lineRule="auto" w:before="16"/>
        <w:ind w:left="173" w:right="365"/>
      </w:pP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announced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measurement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household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ahead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rFonts w:ascii="Trebuchet MS"/>
          <w:i/>
          <w:color w:val="231F20"/>
          <w:w w:val="85"/>
        </w:rPr>
        <w:t>Blue</w:t>
      </w:r>
      <w:r>
        <w:rPr>
          <w:rFonts w:ascii="Trebuchet MS"/>
          <w:i/>
          <w:color w:val="231F20"/>
          <w:spacing w:val="-37"/>
          <w:w w:val="85"/>
        </w:rPr>
        <w:t> </w:t>
      </w:r>
      <w:r>
        <w:rPr>
          <w:rFonts w:ascii="Trebuchet MS"/>
          <w:i/>
          <w:color w:val="231F20"/>
          <w:w w:val="85"/>
        </w:rPr>
        <w:t>Book</w:t>
      </w:r>
      <w:r>
        <w:rPr>
          <w:rFonts w:ascii="Trebuchet MS"/>
          <w:i/>
          <w:color w:val="231F20"/>
          <w:spacing w:val="-37"/>
          <w:w w:val="85"/>
        </w:rPr>
        <w:t> </w:t>
      </w:r>
      <w:r>
        <w:rPr>
          <w:rFonts w:ascii="Trebuchet MS"/>
          <w:i/>
          <w:color w:val="231F20"/>
          <w:w w:val="85"/>
        </w:rPr>
        <w:t>2017</w:t>
      </w:r>
      <w:r>
        <w:rPr>
          <w:color w:val="231F20"/>
          <w:w w:val="85"/>
        </w:rPr>
        <w:t>.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likely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substantial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implications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 saving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ratio.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3"/>
          <w:w w:val="80"/>
          <w:position w:val="4"/>
          <w:sz w:val="14"/>
        </w:rPr>
        <w:t> </w:t>
      </w:r>
      <w:r>
        <w:rPr>
          <w:color w:val="231F20"/>
          <w:w w:val="80"/>
        </w:rPr>
        <w:t>Provisional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saving ratio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0.8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average between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1997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2012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3"/>
          <w:w w:val="80"/>
        </w:rPr>
        <w:t> </w:t>
      </w:r>
      <w:r>
        <w:rPr>
          <w:rFonts w:ascii="Trebuchet MS"/>
          <w:color w:val="231F20"/>
          <w:w w:val="80"/>
        </w:rPr>
        <w:t>C</w:t>
      </w:r>
      <w:r>
        <w:rPr>
          <w:color w:val="231F20"/>
          <w:w w:val="80"/>
        </w:rPr>
        <w:t>).</w:t>
      </w:r>
      <w:r>
        <w:rPr>
          <w:color w:val="231F20"/>
          <w:spacing w:val="1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revisions</w:t>
      </w:r>
    </w:p>
    <w:p>
      <w:pPr>
        <w:pStyle w:val="BodyText"/>
        <w:spacing w:before="8"/>
        <w:rPr>
          <w:sz w:val="34"/>
        </w:rPr>
      </w:pPr>
    </w:p>
    <w:p>
      <w:pPr>
        <w:spacing w:line="228" w:lineRule="auto" w:before="0"/>
        <w:ind w:left="386" w:right="302" w:hanging="213"/>
        <w:jc w:val="left"/>
        <w:rPr>
          <w:sz w:val="14"/>
        </w:rPr>
      </w:pPr>
      <w:r>
        <w:rPr>
          <w:color w:val="231F20"/>
          <w:w w:val="75"/>
          <w:sz w:val="14"/>
        </w:rPr>
        <w:t>(1) For more details, see </w:t>
      </w:r>
      <w:hyperlink r:id="rId67">
        <w:r>
          <w:rPr>
            <w:color w:val="231F20"/>
            <w:w w:val="75"/>
            <w:sz w:val="14"/>
          </w:rPr>
          <w:t>www.ons.gov.uk/economy/nationalaccounts/uksectoraccounts/</w:t>
        </w:r>
      </w:hyperlink>
      <w:hyperlink r:id="rId67">
        <w:r>
          <w:rPr>
            <w:color w:val="231F20"/>
            <w:w w:val="75"/>
            <w:sz w:val="14"/>
          </w:rPr>
          <w:t> articles/nationalaccountsarticles/impactofbluebook2017changesonthesectorand</w:t>
        </w:r>
      </w:hyperlink>
      <w:hyperlink r:id="rId67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5"/>
            <w:sz w:val="14"/>
          </w:rPr>
          <w:t>financialaccounts1997to2012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460"/>
          <w:cols w:num="2" w:equalWidth="0">
            <w:col w:w="5183" w:space="146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header="425" w:footer="0" w:top="620" w:bottom="280" w:left="620" w:right="460"/>
        </w:sectPr>
      </w:pPr>
    </w:p>
    <w:p>
      <w:pPr>
        <w:spacing w:line="252" w:lineRule="auto" w:before="103"/>
        <w:ind w:left="173" w:right="35" w:firstLine="0"/>
        <w:jc w:val="left"/>
        <w:rPr>
          <w:rFonts w:ascii="BPG Sans Modern GPL&amp;GNU"/>
          <w:sz w:val="16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B</w:t>
      </w:r>
      <w:r>
        <w:rPr>
          <w:rFonts w:ascii="Trebuchet MS"/>
          <w:b/>
          <w:color w:val="A70741"/>
          <w:spacing w:val="-1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Labour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benefit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income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increased </w:t>
      </w:r>
      <w:r>
        <w:rPr>
          <w:rFonts w:ascii="BPG Sans Modern GPL&amp;GNU"/>
          <w:color w:val="A70741"/>
          <w:w w:val="85"/>
          <w:sz w:val="18"/>
        </w:rPr>
        <w:t>relative</w:t>
      </w:r>
      <w:r>
        <w:rPr>
          <w:rFonts w:ascii="BPG Sans Modern GPL&amp;GNU"/>
          <w:color w:val="A70741"/>
          <w:spacing w:val="-1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to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consumption</w:t>
      </w:r>
      <w:r>
        <w:rPr>
          <w:rFonts w:ascii="BPG Sans Modern GPL&amp;GNU"/>
          <w:color w:val="A70741"/>
          <w:spacing w:val="-1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over</w:t>
      </w:r>
      <w:r>
        <w:rPr>
          <w:rFonts w:ascii="BPG Sans Modern GPL&amp;GNU"/>
          <w:color w:val="A70741"/>
          <w:spacing w:val="-1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the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past</w:t>
      </w:r>
      <w:r>
        <w:rPr>
          <w:rFonts w:ascii="BPG Sans Modern GPL&amp;GNU"/>
          <w:color w:val="A70741"/>
          <w:spacing w:val="-1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two</w:t>
      </w:r>
      <w:r>
        <w:rPr>
          <w:rFonts w:ascii="BPG Sans Modern GPL&amp;GNU"/>
          <w:color w:val="A70741"/>
          <w:spacing w:val="-1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decades </w:t>
      </w:r>
      <w:r>
        <w:rPr>
          <w:rFonts w:ascii="BPG Sans Modern GPL&amp;GNU"/>
          <w:color w:val="231F20"/>
          <w:w w:val="95"/>
          <w:sz w:val="16"/>
        </w:rPr>
        <w:t>Household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income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relative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to</w:t>
      </w:r>
      <w:r>
        <w:rPr>
          <w:rFonts w:ascii="BPG Sans Modern GPL&amp;GNU"/>
          <w:color w:val="231F20"/>
          <w:spacing w:val="-2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consumption</w:t>
      </w:r>
    </w:p>
    <w:p>
      <w:pPr>
        <w:spacing w:line="210" w:lineRule="atLeast" w:before="106"/>
        <w:ind w:left="1645" w:right="233" w:firstLine="1011"/>
        <w:jc w:val="left"/>
        <w:rPr>
          <w:sz w:val="11"/>
        </w:rPr>
      </w:pPr>
      <w:r>
        <w:rPr>
          <w:color w:val="231F20"/>
          <w:w w:val="85"/>
          <w:sz w:val="11"/>
        </w:rPr>
        <w:t>Indices: 1997 = 100 </w:t>
      </w:r>
      <w:r>
        <w:rPr>
          <w:color w:val="231F20"/>
          <w:w w:val="85"/>
          <w:position w:val="-7"/>
          <w:sz w:val="11"/>
        </w:rPr>
        <w:t>115 </w:t>
      </w:r>
      <w:r>
        <w:rPr>
          <w:color w:val="A70741"/>
          <w:w w:val="90"/>
          <w:sz w:val="11"/>
        </w:rPr>
        <w:t>Labour and benefit income</w:t>
      </w:r>
    </w:p>
    <w:p>
      <w:pPr>
        <w:spacing w:before="103"/>
        <w:ind w:left="173" w:right="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sz w:val="18"/>
        </w:rPr>
        <w:t>Chart C </w:t>
      </w:r>
      <w:r>
        <w:rPr>
          <w:rFonts w:ascii="BPG Sans Modern GPL&amp;GNU"/>
          <w:color w:val="A70741"/>
          <w:sz w:val="18"/>
        </w:rPr>
        <w:t>The household saving ratio will be revised up in</w:t>
      </w:r>
    </w:p>
    <w:p>
      <w:pPr>
        <w:spacing w:before="14"/>
        <w:ind w:left="173" w:right="0" w:firstLine="0"/>
        <w:jc w:val="left"/>
        <w:rPr>
          <w:rFonts w:ascii="Trebuchet MS"/>
          <w:i/>
          <w:sz w:val="18"/>
        </w:rPr>
      </w:pPr>
      <w:r>
        <w:rPr>
          <w:rFonts w:ascii="Trebuchet MS"/>
          <w:i/>
          <w:color w:val="A70741"/>
          <w:sz w:val="18"/>
        </w:rPr>
        <w:t>Blue Book 2017</w:t>
      </w:r>
    </w:p>
    <w:p>
      <w:pPr>
        <w:spacing w:before="16"/>
        <w:ind w:left="173" w:right="0" w:firstLine="0"/>
        <w:jc w:val="left"/>
        <w:rPr>
          <w:rFonts w:ascii="Trebuchet MS"/>
          <w:i/>
          <w:sz w:val="16"/>
        </w:rPr>
      </w:pPr>
      <w:r>
        <w:rPr>
          <w:rFonts w:ascii="BPG Sans Modern GPL&amp;GNU"/>
          <w:color w:val="231F20"/>
          <w:w w:val="95"/>
          <w:sz w:val="16"/>
        </w:rPr>
        <w:t>Current household saving ratio and provisional </w:t>
      </w:r>
      <w:r>
        <w:rPr>
          <w:rFonts w:ascii="Trebuchet MS"/>
          <w:i/>
          <w:color w:val="231F20"/>
          <w:w w:val="95"/>
          <w:sz w:val="16"/>
        </w:rPr>
        <w:t>Blue Book 2017</w:t>
      </w:r>
    </w:p>
    <w:p>
      <w:pPr>
        <w:spacing w:before="15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estimates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1" w:lineRule="exact" w:before="115"/>
        <w:ind w:left="2966" w:right="1825" w:firstLine="0"/>
        <w:jc w:val="center"/>
        <w:rPr>
          <w:sz w:val="11"/>
        </w:rPr>
      </w:pPr>
      <w:r>
        <w:rPr>
          <w:color w:val="231F20"/>
          <w:w w:val="85"/>
          <w:sz w:val="11"/>
        </w:rPr>
        <w:t>Per cent</w:t>
      </w:r>
    </w:p>
    <w:p>
      <w:pPr>
        <w:spacing w:line="72" w:lineRule="exact" w:before="0"/>
        <w:ind w:left="3096" w:right="1396" w:firstLine="0"/>
        <w:jc w:val="center"/>
        <w:rPr>
          <w:sz w:val="11"/>
        </w:rPr>
      </w:pPr>
      <w:r>
        <w:rPr>
          <w:color w:val="231F20"/>
          <w:sz w:val="11"/>
        </w:rPr>
        <w:t>14</w:t>
      </w:r>
    </w:p>
    <w:p>
      <w:pPr>
        <w:spacing w:after="0" w:line="72" w:lineRule="exact"/>
        <w:jc w:val="center"/>
        <w:rPr>
          <w:sz w:val="11"/>
        </w:rPr>
        <w:sectPr>
          <w:type w:val="continuous"/>
          <w:pgSz w:w="11910" w:h="16840"/>
          <w:pgMar w:top="1540" w:bottom="0" w:left="620" w:right="460"/>
          <w:cols w:num="2" w:equalWidth="0">
            <w:col w:w="4016" w:space="1313"/>
            <w:col w:w="5501"/>
          </w:cols>
        </w:sectPr>
      </w:pPr>
    </w:p>
    <w:p>
      <w:pPr>
        <w:spacing w:line="129" w:lineRule="exact" w:before="0"/>
        <w:ind w:left="1693" w:right="0" w:firstLine="0"/>
        <w:jc w:val="left"/>
        <w:rPr>
          <w:sz w:val="10"/>
        </w:rPr>
      </w:pPr>
      <w:r>
        <w:rPr>
          <w:color w:val="A70741"/>
          <w:w w:val="90"/>
          <w:sz w:val="11"/>
        </w:rPr>
        <w:t>to consumption</w:t>
      </w:r>
      <w:r>
        <w:rPr>
          <w:color w:val="A70741"/>
          <w:w w:val="90"/>
          <w:position w:val="4"/>
          <w:sz w:val="10"/>
        </w:rPr>
        <w:t>(a)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9"/>
        </w:rPr>
      </w:pPr>
    </w:p>
    <w:p>
      <w:pPr>
        <w:spacing w:line="192" w:lineRule="auto" w:before="1"/>
        <w:ind w:left="1266" w:right="574" w:hanging="49"/>
        <w:jc w:val="left"/>
        <w:rPr>
          <w:sz w:val="10"/>
        </w:rPr>
      </w:pPr>
      <w:r>
        <w:rPr>
          <w:color w:val="00568B"/>
          <w:w w:val="85"/>
          <w:sz w:val="11"/>
        </w:rPr>
        <w:t>Total income to </w:t>
      </w:r>
      <w:r>
        <w:rPr>
          <w:color w:val="00568B"/>
          <w:w w:val="75"/>
          <w:sz w:val="11"/>
        </w:rPr>
        <w:t>consumption</w:t>
      </w:r>
      <w:r>
        <w:rPr>
          <w:color w:val="00568B"/>
          <w:w w:val="75"/>
          <w:position w:val="4"/>
          <w:sz w:val="10"/>
        </w:rPr>
        <w:t>(b)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3"/>
        </w:rPr>
      </w:pPr>
    </w:p>
    <w:p>
      <w:pPr>
        <w:tabs>
          <w:tab w:pos="783" w:val="left" w:leader="none"/>
          <w:tab w:pos="1240" w:val="left" w:leader="none"/>
          <w:tab w:pos="1697" w:val="left" w:leader="none"/>
          <w:tab w:pos="2154" w:val="left" w:leader="none"/>
          <w:tab w:pos="2611" w:val="left" w:leader="none"/>
          <w:tab w:pos="3068" w:val="left" w:leader="none"/>
        </w:tabs>
        <w:spacing w:before="0"/>
        <w:ind w:left="325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1997</w:t>
        <w:tab/>
      </w:r>
      <w:r>
        <w:rPr>
          <w:color w:val="231F20"/>
          <w:w w:val="75"/>
          <w:sz w:val="11"/>
        </w:rPr>
        <w:t>2000</w:t>
        <w:tab/>
      </w:r>
      <w:r>
        <w:rPr>
          <w:color w:val="231F20"/>
          <w:w w:val="85"/>
          <w:sz w:val="11"/>
        </w:rPr>
        <w:t>03</w:t>
        <w:tab/>
        <w:t>06</w:t>
        <w:tab/>
        <w:t>09</w:t>
        <w:tab/>
        <w:t>12</w:t>
        <w:tab/>
        <w:t>15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spacing w:before="20"/>
        <w:ind w:left="189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110</w:t>
      </w:r>
    </w:p>
    <w:p>
      <w:pPr>
        <w:pStyle w:val="BodyText"/>
        <w:rPr>
          <w:sz w:val="12"/>
        </w:rPr>
      </w:pPr>
    </w:p>
    <w:p>
      <w:pPr>
        <w:spacing w:before="87"/>
        <w:ind w:left="178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105</w:t>
      </w:r>
    </w:p>
    <w:p>
      <w:pPr>
        <w:pStyle w:val="BodyText"/>
        <w:rPr>
          <w:sz w:val="12"/>
        </w:rPr>
      </w:pPr>
    </w:p>
    <w:p>
      <w:pPr>
        <w:spacing w:before="87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100</w:t>
      </w:r>
    </w:p>
    <w:p>
      <w:pPr>
        <w:pStyle w:val="BodyText"/>
        <w:rPr>
          <w:sz w:val="12"/>
        </w:rPr>
      </w:pPr>
    </w:p>
    <w:p>
      <w:pPr>
        <w:spacing w:before="87"/>
        <w:ind w:left="225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95</w:t>
      </w:r>
    </w:p>
    <w:p>
      <w:pPr>
        <w:pStyle w:val="BodyText"/>
        <w:rPr>
          <w:sz w:val="12"/>
        </w:rPr>
      </w:pPr>
    </w:p>
    <w:p>
      <w:pPr>
        <w:spacing w:before="88"/>
        <w:ind w:left="220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90</w:t>
      </w:r>
    </w:p>
    <w:p>
      <w:pPr>
        <w:pStyle w:val="BodyText"/>
        <w:rPr>
          <w:sz w:val="12"/>
        </w:rPr>
      </w:pPr>
    </w:p>
    <w:p>
      <w:pPr>
        <w:spacing w:before="87"/>
        <w:ind w:left="22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85</w:t>
      </w:r>
    </w:p>
    <w:p>
      <w:pPr>
        <w:pStyle w:val="BodyText"/>
        <w:rPr>
          <w:sz w:val="12"/>
        </w:rPr>
      </w:pPr>
    </w:p>
    <w:p>
      <w:pPr>
        <w:spacing w:before="87"/>
        <w:ind w:left="218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80</w:t>
      </w:r>
    </w:p>
    <w:p>
      <w:pPr>
        <w:tabs>
          <w:tab w:pos="3604" w:val="right" w:leader="none"/>
        </w:tabs>
        <w:spacing w:before="243"/>
        <w:ind w:left="1674" w:right="0" w:firstLine="0"/>
        <w:jc w:val="left"/>
        <w:rPr>
          <w:sz w:val="11"/>
        </w:rPr>
      </w:pPr>
      <w:r>
        <w:rPr/>
        <w:br w:type="column"/>
      </w:r>
      <w:r>
        <w:rPr>
          <w:color w:val="A70741"/>
          <w:w w:val="95"/>
          <w:sz w:val="11"/>
        </w:rPr>
        <w:t>Provisional</w:t>
      </w:r>
      <w:r>
        <w:rPr>
          <w:color w:val="A70741"/>
          <w:spacing w:val="-24"/>
          <w:w w:val="95"/>
          <w:sz w:val="11"/>
        </w:rPr>
        <w:t> </w:t>
      </w:r>
      <w:r>
        <w:rPr>
          <w:rFonts w:ascii="Trebuchet MS"/>
          <w:i/>
          <w:color w:val="A70741"/>
          <w:w w:val="95"/>
          <w:sz w:val="11"/>
        </w:rPr>
        <w:t>Blue</w:t>
      </w:r>
      <w:r>
        <w:rPr>
          <w:rFonts w:ascii="Trebuchet MS"/>
          <w:i/>
          <w:color w:val="A70741"/>
          <w:spacing w:val="-17"/>
          <w:w w:val="95"/>
          <w:sz w:val="11"/>
        </w:rPr>
        <w:t> </w:t>
      </w:r>
      <w:r>
        <w:rPr>
          <w:rFonts w:ascii="Trebuchet MS"/>
          <w:i/>
          <w:color w:val="A70741"/>
          <w:w w:val="95"/>
          <w:sz w:val="11"/>
        </w:rPr>
        <w:t>Book</w:t>
      </w:r>
      <w:r>
        <w:rPr>
          <w:rFonts w:ascii="Trebuchet MS"/>
          <w:i/>
          <w:color w:val="A70741"/>
          <w:spacing w:val="-17"/>
          <w:w w:val="95"/>
          <w:sz w:val="11"/>
        </w:rPr>
        <w:t> </w:t>
      </w:r>
      <w:r>
        <w:rPr>
          <w:rFonts w:ascii="Trebuchet MS"/>
          <w:i/>
          <w:color w:val="A70741"/>
          <w:w w:val="95"/>
          <w:sz w:val="11"/>
        </w:rPr>
        <w:t>2017</w:t>
        <w:tab/>
      </w:r>
      <w:r>
        <w:rPr>
          <w:color w:val="231F20"/>
          <w:w w:val="95"/>
          <w:position w:val="8"/>
          <w:sz w:val="11"/>
        </w:rPr>
        <w:t>12</w:t>
      </w:r>
    </w:p>
    <w:p>
      <w:pPr>
        <w:spacing w:before="150"/>
        <w:ind w:left="3475" w:right="1821" w:firstLine="0"/>
        <w:jc w:val="center"/>
        <w:rPr>
          <w:sz w:val="11"/>
        </w:rPr>
      </w:pPr>
      <w:r>
        <w:rPr>
          <w:color w:val="231F20"/>
          <w:w w:val="9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spacing w:before="87"/>
        <w:ind w:left="1699" w:right="0" w:firstLine="0"/>
        <w:jc w:val="center"/>
        <w:rPr>
          <w:sz w:val="11"/>
        </w:rPr>
      </w:pPr>
      <w:r>
        <w:rPr>
          <w:color w:val="231F20"/>
          <w:w w:val="82"/>
          <w:sz w:val="11"/>
        </w:rPr>
        <w:t>8</w:t>
      </w:r>
    </w:p>
    <w:p>
      <w:pPr>
        <w:pStyle w:val="BodyText"/>
        <w:rPr>
          <w:sz w:val="12"/>
        </w:rPr>
      </w:pPr>
    </w:p>
    <w:p>
      <w:pPr>
        <w:spacing w:before="87"/>
        <w:ind w:left="1700" w:right="0" w:firstLine="0"/>
        <w:jc w:val="center"/>
        <w:rPr>
          <w:sz w:val="11"/>
        </w:rPr>
      </w:pPr>
      <w:r>
        <w:rPr>
          <w:color w:val="231F20"/>
          <w:w w:val="72"/>
          <w:sz w:val="11"/>
        </w:rPr>
        <w:t>6</w:t>
      </w:r>
    </w:p>
    <w:p>
      <w:pPr>
        <w:spacing w:line="131" w:lineRule="exact" w:before="78"/>
        <w:ind w:left="1895" w:right="0" w:firstLine="0"/>
        <w:jc w:val="left"/>
        <w:rPr>
          <w:sz w:val="11"/>
        </w:rPr>
      </w:pPr>
      <w:r>
        <w:rPr>
          <w:color w:val="00568B"/>
          <w:w w:val="85"/>
          <w:sz w:val="11"/>
        </w:rPr>
        <w:t>Current estimates</w:t>
      </w:r>
    </w:p>
    <w:p>
      <w:pPr>
        <w:tabs>
          <w:tab w:pos="3545" w:val="left" w:leader="none"/>
        </w:tabs>
        <w:spacing w:line="151" w:lineRule="exact" w:before="0"/>
        <w:ind w:left="1944" w:right="0" w:firstLine="0"/>
        <w:jc w:val="left"/>
        <w:rPr>
          <w:sz w:val="11"/>
        </w:rPr>
      </w:pPr>
      <w:r>
        <w:rPr>
          <w:color w:val="00568B"/>
          <w:w w:val="90"/>
          <w:sz w:val="11"/>
        </w:rPr>
        <w:t>(based</w:t>
      </w:r>
      <w:r>
        <w:rPr>
          <w:color w:val="00568B"/>
          <w:spacing w:val="-28"/>
          <w:w w:val="90"/>
          <w:sz w:val="11"/>
        </w:rPr>
        <w:t> </w:t>
      </w:r>
      <w:r>
        <w:rPr>
          <w:color w:val="00568B"/>
          <w:w w:val="90"/>
          <w:sz w:val="11"/>
        </w:rPr>
        <w:t>on</w:t>
      </w:r>
      <w:r>
        <w:rPr>
          <w:color w:val="00568B"/>
          <w:spacing w:val="-28"/>
          <w:w w:val="90"/>
          <w:sz w:val="11"/>
        </w:rPr>
        <w:t> </w:t>
      </w:r>
      <w:r>
        <w:rPr>
          <w:rFonts w:ascii="Trebuchet MS"/>
          <w:i/>
          <w:color w:val="00568B"/>
          <w:w w:val="90"/>
          <w:sz w:val="11"/>
        </w:rPr>
        <w:t>Blue</w:t>
      </w:r>
      <w:r>
        <w:rPr>
          <w:rFonts w:ascii="Trebuchet MS"/>
          <w:i/>
          <w:color w:val="00568B"/>
          <w:spacing w:val="-22"/>
          <w:w w:val="90"/>
          <w:sz w:val="11"/>
        </w:rPr>
        <w:t> </w:t>
      </w:r>
      <w:r>
        <w:rPr>
          <w:rFonts w:ascii="Trebuchet MS"/>
          <w:i/>
          <w:color w:val="00568B"/>
          <w:w w:val="90"/>
          <w:sz w:val="11"/>
        </w:rPr>
        <w:t>Book</w:t>
      </w:r>
      <w:r>
        <w:rPr>
          <w:rFonts w:ascii="Trebuchet MS"/>
          <w:i/>
          <w:color w:val="00568B"/>
          <w:spacing w:val="-21"/>
          <w:w w:val="90"/>
          <w:sz w:val="11"/>
        </w:rPr>
        <w:t> </w:t>
      </w:r>
      <w:r>
        <w:rPr>
          <w:rFonts w:ascii="Trebuchet MS"/>
          <w:i/>
          <w:color w:val="00568B"/>
          <w:w w:val="90"/>
          <w:sz w:val="11"/>
        </w:rPr>
        <w:t>2016</w:t>
      </w:r>
      <w:r>
        <w:rPr>
          <w:color w:val="00568B"/>
          <w:w w:val="90"/>
          <w:sz w:val="11"/>
        </w:rPr>
        <w:t>)</w:t>
        <w:tab/>
      </w:r>
      <w:r>
        <w:rPr>
          <w:color w:val="231F20"/>
          <w:w w:val="95"/>
          <w:position w:val="-1"/>
          <w:sz w:val="11"/>
        </w:rPr>
        <w:t>4</w:t>
      </w:r>
    </w:p>
    <w:p>
      <w:pPr>
        <w:pStyle w:val="BodyText"/>
        <w:spacing w:before="7"/>
        <w:rPr>
          <w:sz w:val="19"/>
        </w:rPr>
      </w:pPr>
    </w:p>
    <w:p>
      <w:pPr>
        <w:spacing w:before="1"/>
        <w:ind w:left="1704" w:right="0" w:firstLine="0"/>
        <w:jc w:val="center"/>
        <w:rPr>
          <w:sz w:val="11"/>
        </w:rPr>
      </w:pPr>
      <w:r>
        <w:rPr>
          <w:color w:val="231F20"/>
          <w:w w:val="74"/>
          <w:sz w:val="11"/>
        </w:rPr>
        <w:t>2</w:t>
      </w:r>
    </w:p>
    <w:p>
      <w:pPr>
        <w:pStyle w:val="BodyText"/>
        <w:rPr>
          <w:sz w:val="12"/>
        </w:rPr>
      </w:pPr>
    </w:p>
    <w:p>
      <w:pPr>
        <w:spacing w:line="113" w:lineRule="exact" w:before="87"/>
        <w:ind w:left="1698" w:right="0" w:firstLine="0"/>
        <w:jc w:val="center"/>
        <w:rPr>
          <w:sz w:val="11"/>
        </w:rPr>
      </w:pPr>
      <w:r>
        <w:rPr>
          <w:color w:val="231F20"/>
          <w:w w:val="63"/>
          <w:sz w:val="11"/>
        </w:rPr>
        <w:t>0</w:t>
      </w:r>
    </w:p>
    <w:p>
      <w:pPr>
        <w:tabs>
          <w:tab w:pos="598" w:val="left" w:leader="none"/>
          <w:tab w:pos="1258" w:val="left" w:leader="none"/>
          <w:tab w:pos="1859" w:val="left" w:leader="none"/>
          <w:tab w:pos="2460" w:val="left" w:leader="none"/>
          <w:tab w:pos="3082" w:val="left" w:leader="none"/>
        </w:tabs>
        <w:spacing w:line="113" w:lineRule="exact" w:before="0"/>
        <w:ind w:left="0" w:right="1921" w:firstLine="0"/>
        <w:jc w:val="center"/>
        <w:rPr>
          <w:sz w:val="11"/>
        </w:rPr>
      </w:pPr>
      <w:r>
        <w:rPr>
          <w:color w:val="231F20"/>
          <w:w w:val="80"/>
          <w:sz w:val="11"/>
        </w:rPr>
        <w:t>1997</w:t>
        <w:tab/>
      </w:r>
      <w:r>
        <w:rPr>
          <w:color w:val="231F20"/>
          <w:w w:val="75"/>
          <w:sz w:val="11"/>
        </w:rPr>
        <w:t>2000</w:t>
        <w:tab/>
      </w:r>
      <w:r>
        <w:rPr>
          <w:color w:val="231F20"/>
          <w:w w:val="80"/>
          <w:sz w:val="11"/>
        </w:rPr>
        <w:t>03</w:t>
        <w:tab/>
        <w:t>06</w:t>
        <w:tab/>
        <w:t>09</w:t>
        <w:tab/>
        <w:t>12</w:t>
      </w:r>
    </w:p>
    <w:p>
      <w:pPr>
        <w:spacing w:after="0" w:line="113" w:lineRule="exact"/>
        <w:jc w:val="center"/>
        <w:rPr>
          <w:sz w:val="11"/>
        </w:rPr>
        <w:sectPr>
          <w:type w:val="continuous"/>
          <w:pgSz w:w="11910" w:h="16840"/>
          <w:pgMar w:top="1540" w:bottom="0" w:left="620" w:right="460"/>
          <w:cols w:num="3" w:equalWidth="0">
            <w:col w:w="3208" w:space="145"/>
            <w:col w:w="378" w:space="1643"/>
            <w:col w:w="5456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42"/>
        </w:numPr>
        <w:tabs>
          <w:tab w:pos="344" w:val="left" w:leader="none"/>
        </w:tabs>
        <w:spacing w:line="235" w:lineRule="auto" w:before="0" w:after="0"/>
        <w:ind w:left="343" w:right="770" w:hanging="171"/>
        <w:jc w:val="left"/>
        <w:rPr>
          <w:sz w:val="11"/>
        </w:rPr>
      </w:pPr>
      <w:r>
        <w:rPr>
          <w:color w:val="231F20"/>
          <w:w w:val="80"/>
          <w:sz w:val="11"/>
        </w:rPr>
        <w:t>Post‑tax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benefit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wages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salaries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plus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mixed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income,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plus </w:t>
      </w:r>
      <w:r>
        <w:rPr>
          <w:color w:val="231F20"/>
          <w:w w:val="80"/>
          <w:sz w:val="11"/>
        </w:rPr>
        <w:t>general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benefits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pension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receipts,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minus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tax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National </w:t>
      </w:r>
      <w:r>
        <w:rPr>
          <w:color w:val="231F20"/>
          <w:w w:val="85"/>
          <w:sz w:val="11"/>
        </w:rPr>
        <w:t>Insurance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contributions.</w:t>
      </w:r>
    </w:p>
    <w:p>
      <w:pPr>
        <w:pStyle w:val="ListParagraph"/>
        <w:numPr>
          <w:ilvl w:val="0"/>
          <w:numId w:val="4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Calculated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post‑tax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income.</w:t>
      </w:r>
    </w:p>
    <w:p>
      <w:pPr>
        <w:pStyle w:val="BodyText"/>
        <w:rPr>
          <w:sz w:val="12"/>
        </w:rPr>
      </w:pPr>
    </w:p>
    <w:p>
      <w:pPr>
        <w:pStyle w:val="BodyText"/>
        <w:spacing w:line="259" w:lineRule="auto" w:before="86"/>
        <w:ind w:left="173" w:right="182"/>
      </w:pPr>
      <w:r>
        <w:rPr>
          <w:color w:val="231F20"/>
          <w:w w:val="80"/>
        </w:rPr>
        <w:t>increases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 estimated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1.5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4"/>
          <w:w w:val="80"/>
        </w:rPr>
        <w:t>2012.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23"/>
      </w:pP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majority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revision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aggregate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ratio results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switch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using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HMRC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tax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estimate </w:t>
      </w:r>
      <w:r>
        <w:rPr>
          <w:color w:val="231F20"/>
          <w:w w:val="80"/>
        </w:rPr>
        <w:t>dividend income, part of ‘non‑labour income’.</w:t>
      </w:r>
      <w:r>
        <w:rPr>
          <w:color w:val="231F20"/>
          <w:w w:val="80"/>
          <w:position w:val="4"/>
          <w:sz w:val="14"/>
        </w:rPr>
        <w:t>(1) </w:t>
      </w:r>
      <w:r>
        <w:rPr>
          <w:color w:val="231F20"/>
          <w:w w:val="80"/>
        </w:rPr>
        <w:t>These data </w:t>
      </w:r>
      <w:r>
        <w:rPr>
          <w:color w:val="231F20"/>
          <w:w w:val="85"/>
        </w:rPr>
        <w:t>suggest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marked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past </w:t>
      </w:r>
      <w:r>
        <w:rPr>
          <w:color w:val="231F20"/>
          <w:w w:val="80"/>
        </w:rPr>
        <w:t>decade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self‑employed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75"/>
        </w:rPr>
        <w:t>chosen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incorporate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businesses,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had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not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previously </w:t>
      </w:r>
      <w:r>
        <w:rPr>
          <w:color w:val="231F20"/>
          <w:w w:val="85"/>
        </w:rPr>
        <w:t>been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captured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data.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addition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paying </w:t>
      </w:r>
      <w:r>
        <w:rPr>
          <w:color w:val="231F20"/>
          <w:w w:val="80"/>
        </w:rPr>
        <w:t>themselves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employees,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individuals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take </w:t>
      </w:r>
      <w:r>
        <w:rPr>
          <w:color w:val="231F20"/>
          <w:w w:val="85"/>
        </w:rPr>
        <w:t>income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form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dividends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companies.</w:t>
      </w:r>
    </w:p>
    <w:p>
      <w:pPr>
        <w:pStyle w:val="BodyText"/>
        <w:spacing w:line="259" w:lineRule="auto" w:before="3"/>
        <w:ind w:left="173" w:right="189"/>
      </w:pPr>
      <w:r>
        <w:rPr>
          <w:color w:val="231F20"/>
          <w:w w:val="80"/>
        </w:rPr>
        <w:t>Including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dividend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level </w:t>
      </w:r>
      <w:r>
        <w:rPr>
          <w:color w:val="231F20"/>
          <w:w w:val="90"/>
        </w:rPr>
        <w:t>of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income,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56"/>
          <w:w w:val="90"/>
        </w:rPr>
        <w:t> </w:t>
      </w:r>
      <w:r>
        <w:rPr>
          <w:color w:val="231F20"/>
        </w:rPr>
        <w:t>—</w:t>
      </w:r>
      <w:r>
        <w:rPr>
          <w:color w:val="231F20"/>
          <w:spacing w:val="-63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household </w:t>
      </w:r>
      <w:r>
        <w:rPr>
          <w:color w:val="231F20"/>
          <w:w w:val="85"/>
        </w:rPr>
        <w:t>consumption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unchanged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pushes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ratio.</w:t>
      </w:r>
    </w:p>
    <w:p>
      <w:pPr>
        <w:pStyle w:val="BodyText"/>
        <w:spacing w:line="259" w:lineRule="auto" w:before="1"/>
        <w:ind w:left="173" w:right="67"/>
      </w:pPr>
      <w:r>
        <w:rPr>
          <w:color w:val="231F20"/>
          <w:w w:val="80"/>
        </w:rPr>
        <w:t>Accordingly,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offset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decrease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sector financial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balance.</w:t>
      </w:r>
    </w:p>
    <w:p>
      <w:pPr>
        <w:pStyle w:val="ListParagraph"/>
        <w:numPr>
          <w:ilvl w:val="0"/>
          <w:numId w:val="43"/>
        </w:numPr>
        <w:tabs>
          <w:tab w:pos="344" w:val="left" w:leader="none"/>
        </w:tabs>
        <w:spacing w:line="235" w:lineRule="auto" w:before="80" w:after="0"/>
        <w:ind w:left="343" w:right="1093" w:hanging="171"/>
        <w:jc w:val="both"/>
        <w:rPr>
          <w:sz w:val="11"/>
        </w:rPr>
      </w:pPr>
      <w:r>
        <w:rPr>
          <w:color w:val="231F20"/>
          <w:w w:val="77"/>
          <w:sz w:val="11"/>
        </w:rPr>
        <w:br w:type="column"/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estimates.</w:t>
      </w:r>
      <w:r>
        <w:rPr>
          <w:color w:val="231F20"/>
          <w:spacing w:val="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latest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NPISH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sectors,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while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 provisional</w:t>
      </w:r>
      <w:r>
        <w:rPr>
          <w:color w:val="231F20"/>
          <w:spacing w:val="-1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Blue</w:t>
      </w:r>
      <w:r>
        <w:rPr>
          <w:rFonts w:ascii="Trebuchet MS"/>
          <w:i/>
          <w:color w:val="231F20"/>
          <w:spacing w:val="-8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Book</w:t>
      </w:r>
      <w:r>
        <w:rPr>
          <w:rFonts w:ascii="Trebuchet MS"/>
          <w:i/>
          <w:color w:val="231F20"/>
          <w:spacing w:val="-8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2017</w:t>
      </w:r>
      <w:r>
        <w:rPr>
          <w:rFonts w:ascii="Trebuchet MS"/>
          <w:i/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(see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(1)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for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details).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spacing w:line="259" w:lineRule="auto"/>
        <w:ind w:left="173" w:right="336"/>
      </w:pPr>
      <w:r>
        <w:rPr>
          <w:color w:val="231F20"/>
          <w:w w:val="80"/>
        </w:rPr>
        <w:t>Figures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2017. </w:t>
      </w:r>
      <w:r>
        <w:rPr>
          <w:color w:val="231F20"/>
          <w:w w:val="75"/>
        </w:rPr>
        <w:t>Since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increasing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number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self‑employed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become </w:t>
      </w:r>
      <w:r>
        <w:rPr>
          <w:color w:val="231F20"/>
          <w:w w:val="85"/>
        </w:rPr>
        <w:t>incorporated after 2012, all else equal it is likely that </w:t>
      </w:r>
      <w:r>
        <w:rPr>
          <w:color w:val="231F20"/>
          <w:w w:val="80"/>
        </w:rPr>
        <w:t>household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 </w:t>
      </w:r>
      <w:r>
        <w:rPr>
          <w:color w:val="231F20"/>
          <w:w w:val="85"/>
        </w:rPr>
        <w:t>years.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so,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estimates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show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saving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sharply.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dividend </w:t>
      </w:r>
      <w:r>
        <w:rPr>
          <w:color w:val="231F20"/>
          <w:w w:val="85"/>
        </w:rPr>
        <w:t>income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important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source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self‑employed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revisions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mean </w:t>
      </w:r>
      <w:r>
        <w:rPr>
          <w:color w:val="231F20"/>
          <w:w w:val="85"/>
        </w:rPr>
        <w:t>that this element of non‑labour income has become </w:t>
      </w:r>
      <w:r>
        <w:rPr>
          <w:color w:val="231F20"/>
          <w:w w:val="80"/>
        </w:rPr>
        <w:t>increasingly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relevant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time.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43"/>
        </w:numPr>
        <w:tabs>
          <w:tab w:pos="387" w:val="left" w:leader="none"/>
        </w:tabs>
        <w:spacing w:line="228" w:lineRule="auto" w:before="0" w:after="0"/>
        <w:ind w:left="386" w:right="450" w:hanging="213"/>
        <w:jc w:val="left"/>
        <w:rPr>
          <w:sz w:val="14"/>
        </w:rPr>
      </w:pPr>
      <w:r>
        <w:rPr>
          <w:color w:val="231F20"/>
          <w:w w:val="80"/>
          <w:sz w:val="14"/>
        </w:rPr>
        <w:t>A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number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other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small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changes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have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been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made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measurement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income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in 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household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non‑profit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institutions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serving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households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(NPISH)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sectors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(the NPISH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sector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includes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universities,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trade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unions,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political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parties,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further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education colleges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most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charities).</w:t>
      </w:r>
      <w:r>
        <w:rPr>
          <w:color w:val="231F20"/>
          <w:spacing w:val="-4"/>
          <w:w w:val="80"/>
          <w:sz w:val="14"/>
        </w:rPr>
        <w:t> </w:t>
      </w:r>
      <w:r>
        <w:rPr>
          <w:color w:val="231F20"/>
          <w:w w:val="80"/>
          <w:sz w:val="14"/>
        </w:rPr>
        <w:t>But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these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changes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far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less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significant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than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the </w:t>
      </w:r>
      <w:r>
        <w:rPr>
          <w:color w:val="231F20"/>
          <w:w w:val="85"/>
          <w:sz w:val="14"/>
        </w:rPr>
        <w:t>change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dividend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income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described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this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box.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Currently,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estimates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the </w:t>
      </w:r>
      <w:r>
        <w:rPr>
          <w:color w:val="231F20"/>
          <w:w w:val="80"/>
          <w:sz w:val="14"/>
        </w:rPr>
        <w:t>household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NPISH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sectors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presented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jointly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National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Accounts,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but </w:t>
      </w:r>
      <w:r>
        <w:rPr>
          <w:color w:val="231F20"/>
          <w:w w:val="85"/>
          <w:sz w:val="14"/>
        </w:rPr>
        <w:t>these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will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be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separated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17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Blue</w:t>
      </w:r>
      <w:r>
        <w:rPr>
          <w:rFonts w:ascii="Trebuchet MS" w:hAnsi="Trebuchet MS"/>
          <w:i/>
          <w:color w:val="231F20"/>
          <w:spacing w:val="-11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Book</w:t>
      </w:r>
      <w:r>
        <w:rPr>
          <w:rFonts w:ascii="Trebuchet MS" w:hAnsi="Trebuchet MS"/>
          <w:i/>
          <w:color w:val="231F20"/>
          <w:spacing w:val="-12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2017</w:t>
      </w:r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460"/>
          <w:cols w:num="2" w:equalWidth="0">
            <w:col w:w="5195" w:space="134"/>
            <w:col w:w="5501"/>
          </w:cols>
        </w:sectPr>
      </w:pPr>
    </w:p>
    <w:p>
      <w:pPr>
        <w:pStyle w:val="BodyText"/>
      </w:pPr>
    </w:p>
    <w:p>
      <w:pPr>
        <w:pStyle w:val="BodyText"/>
        <w:spacing w:before="1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  <w:spacing w:before="2"/>
        <w:rPr>
          <w:sz w:val="17"/>
        </w:rPr>
      </w:pPr>
      <w:r>
        <w:rPr/>
        <w:pict>
          <v:group style="position:absolute;margin-left:0pt;margin-top:59.528015pt;width:575.450pt;height:731.35pt;mso-position-horizontal-relative:page;mso-position-vertical-relative:page;z-index:-20648448" coordorigin="0,1191" coordsize="11509,14627">
            <v:rect style="position:absolute;left:0;top:1190;width:11509;height:10262" filled="true" fillcolor="#f2dfdd" stroked="false">
              <v:fill type="solid"/>
            </v:rect>
            <v:line style="position:absolute" from="6123,9935" to="11112,9935" stroked="true" strokeweight=".6pt" strokecolor="#a70741">
              <v:stroke dashstyle="solid"/>
            </v:line>
            <v:rect style="position:absolute;left:798;top:2602;width:3317;height:2552" filled="false" stroked="true" strokeweight=".45pt" strokecolor="#231f20">
              <v:stroke dashstyle="solid"/>
            </v:rect>
            <v:shape style="position:absolute;left:949;top:2968;width:3166;height:2185" coordorigin="949,2969" coordsize="3166,2185" path="m4013,2969l4115,2969m4013,3333l4115,3333m4013,3697l4115,3697m4013,4059l4115,4059m4013,4423l4115,4423m4013,4787l4115,4787m3693,5051l3693,5153m3236,5051l3236,5153m2779,5051l2779,5153m2322,5051l2322,5153m1865,5051l1865,5153m1409,5051l1409,5153m949,5051l949,5153e" filled="false" stroked="true" strokeweight=".45pt" strokecolor="#231f20">
              <v:path arrowok="t"/>
              <v:stroke dashstyle="solid"/>
            </v:shape>
            <v:shape style="position:absolute;left:950;top:3035;width:3010;height:937" coordorigin="951,3036" coordsize="3010,937" path="m951,3696l988,3739,1027,3772,1065,3791,1102,3852,1142,3844,1179,3745,1216,3871,1256,3924,1293,3908,1331,3830,1370,3830,1407,3972,1445,3844,1484,3715,1522,3715,1559,3733,1599,3624,1636,3636,1673,3573,1713,3667,1750,3562,1788,3585,1827,3583,1864,3606,1904,3630,1941,3606,1979,3618,2018,3678,2055,3661,2093,3708,2132,3801,2170,3877,2207,3793,2247,3795,2284,3840,2321,3813,2361,3702,2398,3678,2436,3694,2475,3735,2512,3723,2550,3729,2589,3725,2627,3885,2664,3659,2704,3653,2741,3527,2780,3536,2818,3044,2855,3106,2895,3036,2932,3110,2969,3270,3009,3200,3046,3221,3084,3317,3123,3219,3160,3289,3198,3435,3237,3334,3275,3194,3312,3173,3352,3194,3389,3361,3426,3266,3466,3258,3503,3322,3541,3330,3580,3328,3617,3433,3655,3280,3694,3398,3732,3313,3771,3241,3808,3260,3846,3340,3885,3262,3923,3363,3960,3420e" filled="false" stroked="true" strokeweight=".9pt" strokecolor="#a70741">
              <v:path arrowok="t"/>
              <v:stroke dashstyle="solid"/>
            </v:shape>
            <v:shape style="position:absolute;left:950;top:3632;width:3010;height:669" coordorigin="951,3632" coordsize="3010,669" path="m951,3696l988,3632,1027,3651,1065,3776,1102,3747,1142,3817,1179,3799,1216,3943,1256,4171,1293,3904,1331,3980,1370,3914,1407,3978,1445,3947,1484,3834,1522,3787,1559,3766,1599,3817,1636,3830,1673,3830,1713,3865,1750,3832,1788,3873,1827,3947,1864,3891,1904,3931,1941,3990,1979,3922,2018,4021,2055,4029,2093,3982,2132,4058,2170,4122,2207,4058,2247,4066,2284,4054,2321,4147,2361,4140,2398,4066,2436,4038,2475,4048,2512,4021,2550,4019,2589,4105,2627,4235,2664,4163,2704,4198,2741,4023,2780,4126,2818,3795,2855,3789,2895,3723,2932,3682,2969,3768,3009,3708,3046,3747,3084,3906,3123,3838,3160,3879,3198,3933,3237,3935,3275,3877,3312,3869,3352,4062,3389,4124,3426,4025,3466,4036,3503,4062,3541,4062,3580,4003,3617,4099,3655,4040,3694,4105,3732,4062,3771,4064,3808,4075,3846,4101,3885,4118,3923,4161,3960,4301e" filled="false" stroked="true" strokeweight=".9pt" strokecolor="#00568b">
              <v:path arrowok="t"/>
              <v:stroke dashstyle="solid"/>
            </v:shape>
            <v:shape style="position:absolute;left:798;top:2968;width:103;height:1819" coordorigin="798,2969" coordsize="103,1819" path="m798,2969l900,2969m798,3333l900,3333m798,3697l900,3697m798,4059l900,4059m798,4423l900,4423m798,4787l900,4787e" filled="false" stroked="true" strokeweight=".45pt" strokecolor="#231f20">
              <v:path arrowok="t"/>
              <v:stroke dashstyle="solid"/>
            </v:shape>
            <v:line style="position:absolute" from="794,1594" to="5102,1594" stroked="true" strokeweight=".7pt" strokecolor="#a70741">
              <v:stroke dashstyle="solid"/>
            </v:line>
            <v:rect style="position:absolute;left:6127;top:2818;width:3317;height:2552" filled="false" stroked="true" strokeweight=".45pt" strokecolor="#231f20">
              <v:stroke dashstyle="solid"/>
            </v:rect>
            <v:shape style="position:absolute;left:6280;top:3185;width:3164;height:2185" coordorigin="6280,3186" coordsize="3164,2185" path="m9342,3186l9444,3186m9342,3550l9444,3550m9342,3913l9444,3913m9342,4277l9444,4277m9342,4640l9444,4640m9342,5004l9444,5004m9290,5268l9290,5370m8687,5268l8687,5370m8086,5268l8086,5370m7485,5268l7485,5370m6883,5268l6883,5370m6280,5268l6280,5370e" filled="false" stroked="true" strokeweight=".45pt" strokecolor="#231f20">
              <v:path arrowok="t"/>
              <v:stroke dashstyle="solid"/>
            </v:shape>
            <v:shape style="position:absolute;left:6281;top:3294;width:3009;height:1092" coordorigin="6281,3295" coordsize="3009,1092" path="m6281,3295l6482,3603,6682,3986,6882,3732,7083,3568,7283,3713,7484,3858,7684,4059,7886,4185,8087,4241,8287,4131,8488,4386,8688,3678,8888,3367,9089,3750,9289,3858e" filled="false" stroked="true" strokeweight=".9pt" strokecolor="#00568b">
              <v:path arrowok="t"/>
              <v:stroke dashstyle="solid"/>
            </v:shape>
            <v:shape style="position:absolute;left:6281;top:3259;width:3009;height:781" coordorigin="6281,3259" coordsize="3009,781" path="m6281,3259l6482,3549,6682,3968,6882,3678,7083,3622,7283,3713,7484,3895,7684,3914,7886,4005,8087,4022,8287,3823,8488,4040,8688,3440,8888,3259,9089,3496,9289,3587e" filled="false" stroked="true" strokeweight=".9pt" strokecolor="#a70741">
              <v:path arrowok="t"/>
              <v:stroke dashstyle="solid"/>
            </v:shape>
            <v:shape style="position:absolute;left:6127;top:3185;width:103;height:1819" coordorigin="6127,3186" coordsize="103,1819" path="m6127,3186l6229,3186m6127,3550l6229,3550m6127,3913l6229,3913m6127,4277l6229,4277m6127,4640l6229,4640m6127,5004l6229,5004e" filled="false" stroked="true" strokeweight=".45pt" strokecolor="#231f20">
              <v:path arrowok="t"/>
              <v:stroke dashstyle="solid"/>
            </v:shape>
            <v:line style="position:absolute" from="6123,1594" to="10431,1594" stroked="true" strokeweight=".7pt" strokecolor="#a70741">
              <v:stroke dashstyle="solid"/>
            </v:line>
            <v:line style="position:absolute" from="794,11799" to="5783,11799" stroked="true" strokeweight=".7pt" strokecolor="#a70741">
              <v:stroke dashstyle="solid"/>
            </v:line>
            <w10:wrap type="none"/>
          </v:group>
        </w:pict>
      </w:r>
    </w:p>
    <w:p>
      <w:pPr>
        <w:spacing w:line="249" w:lineRule="auto" w:before="0"/>
        <w:ind w:left="173" w:right="494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2.D</w:t>
      </w:r>
      <w:r>
        <w:rPr>
          <w:rFonts w:ascii="Trebuchet MS"/>
          <w:b/>
          <w:color w:val="A70741"/>
          <w:spacing w:val="-1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Net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external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finance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raised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by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UK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companies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was </w:t>
      </w:r>
      <w:r>
        <w:rPr>
          <w:rFonts w:ascii="BPG Sans Modern GPL&amp;GNU"/>
          <w:color w:val="A70741"/>
          <w:w w:val="95"/>
          <w:sz w:val="18"/>
        </w:rPr>
        <w:t>slightly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lower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Q1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Net</w:t>
      </w:r>
      <w:r>
        <w:rPr>
          <w:rFonts w:ascii="BPG Sans Modern GPL&amp;GNU" w:hAns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external</w:t>
      </w:r>
      <w:r>
        <w:rPr>
          <w:rFonts w:ascii="BPG Sans Modern GPL&amp;GNU" w:hAns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finance</w:t>
      </w:r>
      <w:r>
        <w:rPr>
          <w:rFonts w:ascii="BPG Sans Modern GPL&amp;GNU" w:hAns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raised</w:t>
      </w:r>
      <w:r>
        <w:rPr>
          <w:rFonts w:ascii="BPG Sans Modern GPL&amp;GNU" w:hAns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by</w:t>
      </w:r>
      <w:r>
        <w:rPr>
          <w:rFonts w:ascii="BPG Sans Modern GPL&amp;GNU" w:hAns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UK</w:t>
      </w:r>
      <w:r>
        <w:rPr>
          <w:rFonts w:ascii="BPG Sans Modern GPL&amp;GNU" w:hAns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private</w:t>
      </w:r>
      <w:r>
        <w:rPr>
          <w:rFonts w:ascii="BPG Sans Modern GPL&amp;GNU" w:hAns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non‑financial</w:t>
      </w:r>
      <w:r>
        <w:rPr>
          <w:rFonts w:ascii="BPG Sans Modern GPL&amp;GNU" w:hAns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corporations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39"/>
        <w:ind w:left="173" w:right="0" w:firstLine="0"/>
        <w:jc w:val="left"/>
        <w:rPr>
          <w:rFonts w:ascii="Trebuchet MS" w:hAnsi="Trebuchet MS"/>
          <w:sz w:val="14"/>
        </w:rPr>
      </w:pPr>
      <w:r>
        <w:rPr>
          <w:rFonts w:ascii="Trebuchet MS" w:hAnsi="Trebuchet MS"/>
          <w:color w:val="231F20"/>
          <w:sz w:val="14"/>
        </w:rPr>
        <w:t>£ billions</w:t>
      </w:r>
    </w:p>
    <w:p>
      <w:pPr>
        <w:spacing w:before="68"/>
        <w:ind w:left="2421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spacing w:before="1"/>
        <w:rPr>
          <w:sz w:val="4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3"/>
        <w:gridCol w:w="511"/>
        <w:gridCol w:w="577"/>
        <w:gridCol w:w="600"/>
        <w:gridCol w:w="565"/>
        <w:gridCol w:w="567"/>
        <w:gridCol w:w="509"/>
        <w:gridCol w:w="539"/>
      </w:tblGrid>
      <w:tr>
        <w:trPr>
          <w:trHeight w:val="417" w:hRule="atLeast"/>
        </w:trPr>
        <w:tc>
          <w:tcPr>
            <w:tcW w:w="112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right="101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70"/>
                <w:sz w:val="14"/>
              </w:rPr>
              <w:t>2003–</w:t>
            </w:r>
          </w:p>
          <w:p>
            <w:pPr>
              <w:pStyle w:val="TableParagraph"/>
              <w:spacing w:line="159" w:lineRule="exact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08</w:t>
            </w:r>
          </w:p>
        </w:tc>
        <w:tc>
          <w:tcPr>
            <w:tcW w:w="57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right="11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2009–</w:t>
            </w:r>
          </w:p>
          <w:p>
            <w:pPr>
              <w:pStyle w:val="TableParagraph"/>
              <w:spacing w:line="159" w:lineRule="exact"/>
              <w:ind w:right="111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12</w:t>
            </w:r>
          </w:p>
        </w:tc>
        <w:tc>
          <w:tcPr>
            <w:tcW w:w="60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right="14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2013–</w:t>
            </w:r>
          </w:p>
          <w:p>
            <w:pPr>
              <w:pStyle w:val="TableParagraph"/>
              <w:spacing w:line="159" w:lineRule="exact"/>
              <w:ind w:right="144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5"/>
                <w:sz w:val="14"/>
              </w:rPr>
              <w:t>14</w:t>
            </w:r>
          </w:p>
        </w:tc>
        <w:tc>
          <w:tcPr>
            <w:tcW w:w="56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02" w:right="10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56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left="14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2016</w:t>
            </w:r>
          </w:p>
          <w:p>
            <w:pPr>
              <w:pStyle w:val="TableParagraph"/>
              <w:spacing w:line="159" w:lineRule="exact"/>
              <w:ind w:left="269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50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left="14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2016</w:t>
            </w:r>
          </w:p>
          <w:p>
            <w:pPr>
              <w:pStyle w:val="TableParagraph"/>
              <w:spacing w:line="159" w:lineRule="exact"/>
              <w:ind w:left="25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H2</w:t>
            </w:r>
          </w:p>
        </w:tc>
        <w:tc>
          <w:tcPr>
            <w:tcW w:w="5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9" w:lineRule="exact" w:before="15"/>
              <w:ind w:left="20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  <w:p>
            <w:pPr>
              <w:pStyle w:val="TableParagraph"/>
              <w:spacing w:line="159" w:lineRule="exact"/>
              <w:ind w:left="317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</w:tr>
      <w:tr>
        <w:trPr>
          <w:trHeight w:val="259" w:hRule="atLeast"/>
        </w:trPr>
        <w:tc>
          <w:tcPr>
            <w:tcW w:w="112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Loans</w:t>
            </w:r>
          </w:p>
        </w:tc>
        <w:tc>
          <w:tcPr>
            <w:tcW w:w="51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11.6</w:t>
            </w:r>
          </w:p>
        </w:tc>
        <w:tc>
          <w:tcPr>
            <w:tcW w:w="57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1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‑6.2</w:t>
            </w:r>
          </w:p>
        </w:tc>
        <w:tc>
          <w:tcPr>
            <w:tcW w:w="6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186" w:right="8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‑1.5</w:t>
            </w:r>
          </w:p>
        </w:tc>
        <w:tc>
          <w:tcPr>
            <w:tcW w:w="56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213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5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151" w:right="5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6.0</w:t>
            </w:r>
          </w:p>
        </w:tc>
        <w:tc>
          <w:tcPr>
            <w:tcW w:w="5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8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  <w:tc>
          <w:tcPr>
            <w:tcW w:w="5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</w:tr>
      <w:tr>
        <w:trPr>
          <w:trHeight w:val="235" w:hRule="atLeast"/>
        </w:trPr>
        <w:tc>
          <w:tcPr>
            <w:tcW w:w="1123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Bonds</w:t>
            </w:r>
            <w:r>
              <w:rPr>
                <w:color w:val="231F20"/>
                <w:w w:val="85"/>
                <w:sz w:val="11"/>
              </w:rPr>
              <w:t>(b)(c)</w:t>
            </w:r>
          </w:p>
        </w:tc>
        <w:tc>
          <w:tcPr>
            <w:tcW w:w="511" w:type="dxa"/>
          </w:tcPr>
          <w:p>
            <w:pPr>
              <w:pStyle w:val="TableParagraph"/>
              <w:spacing w:before="38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2.9</w:t>
            </w:r>
          </w:p>
        </w:tc>
        <w:tc>
          <w:tcPr>
            <w:tcW w:w="577" w:type="dxa"/>
          </w:tcPr>
          <w:p>
            <w:pPr>
              <w:pStyle w:val="TableParagraph"/>
              <w:spacing w:before="38"/>
              <w:ind w:right="11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3.3</w:t>
            </w:r>
          </w:p>
        </w:tc>
        <w:tc>
          <w:tcPr>
            <w:tcW w:w="600" w:type="dxa"/>
          </w:tcPr>
          <w:p>
            <w:pPr>
              <w:pStyle w:val="TableParagraph"/>
              <w:spacing w:before="38"/>
              <w:ind w:left="186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565" w:type="dxa"/>
          </w:tcPr>
          <w:p>
            <w:pPr>
              <w:pStyle w:val="TableParagraph"/>
              <w:spacing w:before="38"/>
              <w:ind w:left="216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567" w:type="dxa"/>
          </w:tcPr>
          <w:p>
            <w:pPr>
              <w:pStyle w:val="TableParagraph"/>
              <w:spacing w:before="38"/>
              <w:ind w:left="151" w:right="4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5.2</w:t>
            </w:r>
          </w:p>
        </w:tc>
        <w:tc>
          <w:tcPr>
            <w:tcW w:w="509" w:type="dxa"/>
          </w:tcPr>
          <w:p>
            <w:pPr>
              <w:pStyle w:val="TableParagraph"/>
              <w:spacing w:before="38"/>
              <w:ind w:right="8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3.1</w:t>
            </w:r>
          </w:p>
        </w:tc>
        <w:tc>
          <w:tcPr>
            <w:tcW w:w="539" w:type="dxa"/>
          </w:tcPr>
          <w:p>
            <w:pPr>
              <w:pStyle w:val="TableParagraph"/>
              <w:spacing w:before="38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3.2</w:t>
            </w:r>
          </w:p>
        </w:tc>
      </w:tr>
      <w:tr>
        <w:trPr>
          <w:trHeight w:val="235" w:hRule="atLeast"/>
        </w:trPr>
        <w:tc>
          <w:tcPr>
            <w:tcW w:w="1123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Equities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511" w:type="dxa"/>
          </w:tcPr>
          <w:p>
            <w:pPr>
              <w:pStyle w:val="TableParagraph"/>
              <w:spacing w:before="38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‑2.1</w:t>
            </w:r>
          </w:p>
        </w:tc>
        <w:tc>
          <w:tcPr>
            <w:tcW w:w="577" w:type="dxa"/>
          </w:tcPr>
          <w:p>
            <w:pPr>
              <w:pStyle w:val="TableParagraph"/>
              <w:spacing w:before="38"/>
              <w:ind w:right="11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  <w:tc>
          <w:tcPr>
            <w:tcW w:w="600" w:type="dxa"/>
          </w:tcPr>
          <w:p>
            <w:pPr>
              <w:pStyle w:val="TableParagraph"/>
              <w:spacing w:before="38"/>
              <w:ind w:left="186" w:right="58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0.2</w:t>
            </w:r>
          </w:p>
        </w:tc>
        <w:tc>
          <w:tcPr>
            <w:tcW w:w="565" w:type="dxa"/>
          </w:tcPr>
          <w:p>
            <w:pPr>
              <w:pStyle w:val="TableParagraph"/>
              <w:spacing w:before="38"/>
              <w:ind w:left="228" w:right="98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1.1</w:t>
            </w:r>
          </w:p>
        </w:tc>
        <w:tc>
          <w:tcPr>
            <w:tcW w:w="567" w:type="dxa"/>
          </w:tcPr>
          <w:p>
            <w:pPr>
              <w:pStyle w:val="TableParagraph"/>
              <w:spacing w:before="38"/>
              <w:ind w:left="151" w:right="4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509" w:type="dxa"/>
          </w:tcPr>
          <w:p>
            <w:pPr>
              <w:pStyle w:val="TableParagraph"/>
              <w:spacing w:before="38"/>
              <w:ind w:right="8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  <w:tc>
          <w:tcPr>
            <w:tcW w:w="539" w:type="dxa"/>
          </w:tcPr>
          <w:p>
            <w:pPr>
              <w:pStyle w:val="TableParagraph"/>
              <w:spacing w:before="38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</w:tr>
      <w:tr>
        <w:trPr>
          <w:trHeight w:val="235" w:hRule="atLeast"/>
        </w:trPr>
        <w:tc>
          <w:tcPr>
            <w:tcW w:w="1123" w:type="dxa"/>
          </w:tcPr>
          <w:p>
            <w:pPr>
              <w:pStyle w:val="TableParagraph"/>
              <w:spacing w:before="27"/>
              <w:ind w:right="-29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Commercial</w:t>
            </w:r>
            <w:r>
              <w:rPr>
                <w:color w:val="231F20"/>
                <w:spacing w:val="4"/>
                <w:w w:val="75"/>
                <w:sz w:val="14"/>
              </w:rPr>
              <w:t> </w:t>
            </w:r>
            <w:r>
              <w:rPr>
                <w:color w:val="231F20"/>
                <w:spacing w:val="-4"/>
                <w:w w:val="75"/>
                <w:sz w:val="14"/>
              </w:rPr>
              <w:t>paper</w:t>
            </w:r>
            <w:r>
              <w:rPr>
                <w:color w:val="231F20"/>
                <w:spacing w:val="-4"/>
                <w:w w:val="75"/>
                <w:position w:val="4"/>
                <w:sz w:val="11"/>
              </w:rPr>
              <w:t>(b)</w:t>
            </w:r>
          </w:p>
        </w:tc>
        <w:tc>
          <w:tcPr>
            <w:tcW w:w="511" w:type="dxa"/>
          </w:tcPr>
          <w:p>
            <w:pPr>
              <w:pStyle w:val="TableParagraph"/>
              <w:spacing w:before="38"/>
              <w:ind w:right="101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0.0</w:t>
            </w:r>
          </w:p>
        </w:tc>
        <w:tc>
          <w:tcPr>
            <w:tcW w:w="577" w:type="dxa"/>
          </w:tcPr>
          <w:p>
            <w:pPr>
              <w:pStyle w:val="TableParagraph"/>
              <w:spacing w:before="38"/>
              <w:ind w:right="11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‑0.4</w:t>
            </w:r>
          </w:p>
        </w:tc>
        <w:tc>
          <w:tcPr>
            <w:tcW w:w="600" w:type="dxa"/>
          </w:tcPr>
          <w:p>
            <w:pPr>
              <w:pStyle w:val="TableParagraph"/>
              <w:spacing w:before="38"/>
              <w:ind w:left="186" w:right="110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‑0.3</w:t>
            </w:r>
          </w:p>
        </w:tc>
        <w:tc>
          <w:tcPr>
            <w:tcW w:w="565" w:type="dxa"/>
          </w:tcPr>
          <w:p>
            <w:pPr>
              <w:pStyle w:val="TableParagraph"/>
              <w:spacing w:before="38"/>
              <w:ind w:left="219" w:right="10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567" w:type="dxa"/>
          </w:tcPr>
          <w:p>
            <w:pPr>
              <w:pStyle w:val="TableParagraph"/>
              <w:spacing w:before="38"/>
              <w:ind w:left="151" w:right="10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‑0.6</w:t>
            </w:r>
          </w:p>
        </w:tc>
        <w:tc>
          <w:tcPr>
            <w:tcW w:w="509" w:type="dxa"/>
          </w:tcPr>
          <w:p>
            <w:pPr>
              <w:pStyle w:val="TableParagraph"/>
              <w:spacing w:before="38"/>
              <w:ind w:right="8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‑1.1</w:t>
            </w:r>
          </w:p>
        </w:tc>
        <w:tc>
          <w:tcPr>
            <w:tcW w:w="539" w:type="dxa"/>
          </w:tcPr>
          <w:p>
            <w:pPr>
              <w:pStyle w:val="TableParagraph"/>
              <w:spacing w:before="38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‑0.2</w:t>
            </w:r>
          </w:p>
        </w:tc>
      </w:tr>
      <w:tr>
        <w:trPr>
          <w:trHeight w:val="207" w:hRule="atLeast"/>
        </w:trPr>
        <w:tc>
          <w:tcPr>
            <w:tcW w:w="1123" w:type="dxa"/>
          </w:tcPr>
          <w:p>
            <w:pPr>
              <w:pStyle w:val="TableParagraph"/>
              <w:spacing w:line="161" w:lineRule="exact" w:before="27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Total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11" w:type="dxa"/>
          </w:tcPr>
          <w:p>
            <w:pPr>
              <w:pStyle w:val="TableParagraph"/>
              <w:spacing w:line="145" w:lineRule="exact" w:before="42"/>
              <w:ind w:right="101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85"/>
                <w:sz w:val="14"/>
              </w:rPr>
              <w:t>12.9</w:t>
            </w:r>
          </w:p>
        </w:tc>
        <w:tc>
          <w:tcPr>
            <w:tcW w:w="577" w:type="dxa"/>
          </w:tcPr>
          <w:p>
            <w:pPr>
              <w:pStyle w:val="TableParagraph"/>
              <w:spacing w:line="145" w:lineRule="exact" w:before="42"/>
              <w:ind w:right="111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85"/>
                <w:sz w:val="14"/>
              </w:rPr>
              <w:t>-1.9</w:t>
            </w:r>
          </w:p>
        </w:tc>
        <w:tc>
          <w:tcPr>
            <w:tcW w:w="600" w:type="dxa"/>
          </w:tcPr>
          <w:p>
            <w:pPr>
              <w:pStyle w:val="TableParagraph"/>
              <w:spacing w:line="145" w:lineRule="exact" w:before="42"/>
              <w:ind w:left="186" w:right="51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1.6</w:t>
            </w:r>
          </w:p>
        </w:tc>
        <w:tc>
          <w:tcPr>
            <w:tcW w:w="565" w:type="dxa"/>
          </w:tcPr>
          <w:p>
            <w:pPr>
              <w:pStyle w:val="TableParagraph"/>
              <w:spacing w:line="145" w:lineRule="exact" w:before="42"/>
              <w:ind w:left="102" w:right="13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6.3</w:t>
            </w:r>
          </w:p>
        </w:tc>
        <w:tc>
          <w:tcPr>
            <w:tcW w:w="567" w:type="dxa"/>
          </w:tcPr>
          <w:p>
            <w:pPr>
              <w:pStyle w:val="TableParagraph"/>
              <w:spacing w:line="145" w:lineRule="exact" w:before="42"/>
              <w:ind w:left="150" w:right="106"/>
              <w:jc w:val="center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10.1</w:t>
            </w:r>
          </w:p>
        </w:tc>
        <w:tc>
          <w:tcPr>
            <w:tcW w:w="509" w:type="dxa"/>
          </w:tcPr>
          <w:p>
            <w:pPr>
              <w:pStyle w:val="TableParagraph"/>
              <w:spacing w:line="145" w:lineRule="exact" w:before="42"/>
              <w:ind w:right="84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85"/>
                <w:sz w:val="14"/>
              </w:rPr>
              <w:t>6.1</w:t>
            </w:r>
          </w:p>
        </w:tc>
        <w:tc>
          <w:tcPr>
            <w:tcW w:w="539" w:type="dxa"/>
          </w:tcPr>
          <w:p>
            <w:pPr>
              <w:pStyle w:val="TableParagraph"/>
              <w:spacing w:line="145" w:lineRule="exact" w:before="42"/>
              <w:ind w:right="57"/>
              <w:jc w:val="right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0"/>
                <w:sz w:val="14"/>
              </w:rPr>
              <w:t>4.5</w:t>
            </w:r>
          </w:p>
        </w:tc>
      </w:tr>
    </w:tbl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Includes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foreign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funds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monetary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institutions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markets.</w:t>
      </w: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Non seasonally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stand‑alone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programme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bonds.</w:t>
      </w: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As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component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series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all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adjusted,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equal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sum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its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components.</w:t>
      </w:r>
    </w:p>
    <w:p>
      <w:pPr>
        <w:pStyle w:val="BodyText"/>
        <w:spacing w:line="259" w:lineRule="auto" w:before="97"/>
        <w:ind w:left="173" w:right="523"/>
      </w:pPr>
      <w:r>
        <w:rPr/>
        <w:br w:type="column"/>
      </w:r>
      <w:r>
        <w:rPr>
          <w:color w:val="231F20"/>
          <w:w w:val="75"/>
        </w:rPr>
        <w:t>firms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cautious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about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larger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investment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decisions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6"/>
          <w:w w:val="75"/>
        </w:rPr>
        <w:t>due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arrangements.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In addition,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cost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investment: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exception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buildings (around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spending),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relatively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import‑intensive.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582"/>
      </w:pPr>
      <w:r>
        <w:rPr>
          <w:color w:val="231F20"/>
          <w:w w:val="80"/>
        </w:rPr>
        <w:t>Overall,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near‑term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 judged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February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29"/>
          <w:w w:val="85"/>
        </w:rPr>
        <w:t> </w:t>
      </w:r>
      <w:r>
        <w:rPr>
          <w:rFonts w:ascii="Trebuchet MS" w:hAnsi="Trebuchet MS"/>
          <w:color w:val="231F20"/>
          <w:w w:val="85"/>
        </w:rPr>
        <w:t>2.A</w:t>
      </w:r>
      <w:r>
        <w:rPr>
          <w:color w:val="231F20"/>
          <w:w w:val="85"/>
        </w:rPr>
        <w:t>).</w:t>
      </w:r>
      <w:r>
        <w:rPr>
          <w:color w:val="231F20"/>
          <w:spacing w:val="-18"/>
          <w:w w:val="85"/>
        </w:rPr>
        <w:t> </w:t>
      </w:r>
      <w:r>
        <w:rPr>
          <w:color w:val="231F20"/>
          <w:w w:val="85"/>
        </w:rPr>
        <w:t>Nevertheless,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 projected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5).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5203" w:space="126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45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</w:pPr>
      <w:bookmarkStart w:name="3 Supply and the labour market" w:id="39"/>
      <w:bookmarkEnd w:id="39"/>
      <w:r>
        <w:rPr/>
      </w:r>
      <w:bookmarkStart w:name="3.1 Wages" w:id="40"/>
      <w:bookmarkEnd w:id="40"/>
      <w:r>
        <w:rPr/>
      </w:r>
      <w:bookmarkStart w:name="3.1 Wages" w:id="41"/>
      <w:bookmarkEnd w:id="41"/>
      <w:r>
        <w:rPr>
          <w:color w:val="231F20"/>
          <w:w w:val="95"/>
        </w:rPr>
        <w:t>Supply</w:t>
      </w:r>
      <w:r>
        <w:rPr>
          <w:color w:val="231F20"/>
          <w:spacing w:val="-7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7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7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76"/>
          <w:w w:val="95"/>
        </w:rPr>
        <w:t> </w:t>
      </w:r>
      <w:r>
        <w:rPr>
          <w:color w:val="231F20"/>
          <w:w w:val="95"/>
        </w:rPr>
        <w:t>market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50343pt;width:515.9500pt;height:.1pt;mso-position-horizontal-relative:page;mso-position-vertical-relative:paragraph;z-index:-15646720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499"/>
        <w:jc w:val="both"/>
      </w:pPr>
      <w:r>
        <w:rPr>
          <w:color w:val="A70741"/>
          <w:w w:val="75"/>
        </w:rPr>
        <w:t>Wage</w:t>
      </w:r>
      <w:r>
        <w:rPr>
          <w:color w:val="A70741"/>
          <w:spacing w:val="-12"/>
          <w:w w:val="75"/>
        </w:rPr>
        <w:t> </w:t>
      </w:r>
      <w:r>
        <w:rPr>
          <w:color w:val="A70741"/>
          <w:w w:val="75"/>
        </w:rPr>
        <w:t>growth</w:t>
      </w:r>
      <w:r>
        <w:rPr>
          <w:color w:val="A70741"/>
          <w:spacing w:val="-11"/>
          <w:w w:val="75"/>
        </w:rPr>
        <w:t> </w:t>
      </w:r>
      <w:r>
        <w:rPr>
          <w:color w:val="A70741"/>
          <w:w w:val="75"/>
        </w:rPr>
        <w:t>has</w:t>
      </w:r>
      <w:r>
        <w:rPr>
          <w:color w:val="A70741"/>
          <w:spacing w:val="-11"/>
          <w:w w:val="75"/>
        </w:rPr>
        <w:t> </w:t>
      </w:r>
      <w:r>
        <w:rPr>
          <w:color w:val="A70741"/>
          <w:w w:val="75"/>
        </w:rPr>
        <w:t>remained</w:t>
      </w:r>
      <w:r>
        <w:rPr>
          <w:color w:val="A70741"/>
          <w:spacing w:val="-11"/>
          <w:w w:val="75"/>
        </w:rPr>
        <w:t> </w:t>
      </w:r>
      <w:r>
        <w:rPr>
          <w:color w:val="A70741"/>
          <w:w w:val="75"/>
        </w:rPr>
        <w:t>modest</w:t>
      </w:r>
      <w:r>
        <w:rPr>
          <w:color w:val="A70741"/>
          <w:spacing w:val="-11"/>
          <w:w w:val="75"/>
        </w:rPr>
        <w:t> </w:t>
      </w:r>
      <w:r>
        <w:rPr>
          <w:color w:val="A70741"/>
          <w:w w:val="75"/>
        </w:rPr>
        <w:t>in</w:t>
      </w:r>
      <w:r>
        <w:rPr>
          <w:color w:val="A70741"/>
          <w:spacing w:val="-11"/>
          <w:w w:val="75"/>
        </w:rPr>
        <w:t> </w:t>
      </w:r>
      <w:r>
        <w:rPr>
          <w:color w:val="A70741"/>
          <w:w w:val="75"/>
        </w:rPr>
        <w:t>recent</w:t>
      </w:r>
      <w:r>
        <w:rPr>
          <w:color w:val="A70741"/>
          <w:spacing w:val="-11"/>
          <w:w w:val="75"/>
        </w:rPr>
        <w:t> </w:t>
      </w:r>
      <w:r>
        <w:rPr>
          <w:color w:val="A70741"/>
          <w:w w:val="75"/>
        </w:rPr>
        <w:t>months,</w:t>
      </w:r>
      <w:r>
        <w:rPr>
          <w:color w:val="A70741"/>
          <w:spacing w:val="-11"/>
          <w:w w:val="75"/>
        </w:rPr>
        <w:t> </w:t>
      </w:r>
      <w:r>
        <w:rPr>
          <w:color w:val="A70741"/>
          <w:w w:val="75"/>
        </w:rPr>
        <w:t>and</w:t>
      </w:r>
      <w:r>
        <w:rPr>
          <w:color w:val="A70741"/>
          <w:spacing w:val="-11"/>
          <w:w w:val="75"/>
        </w:rPr>
        <w:t> </w:t>
      </w:r>
      <w:r>
        <w:rPr>
          <w:color w:val="A70741"/>
          <w:w w:val="75"/>
        </w:rPr>
        <w:t>employment</w:t>
      </w:r>
      <w:r>
        <w:rPr>
          <w:color w:val="A70741"/>
          <w:spacing w:val="-11"/>
          <w:w w:val="75"/>
        </w:rPr>
        <w:t> </w:t>
      </w:r>
      <w:r>
        <w:rPr>
          <w:color w:val="A70741"/>
          <w:w w:val="75"/>
        </w:rPr>
        <w:t>growth</w:t>
      </w:r>
      <w:r>
        <w:rPr>
          <w:color w:val="A70741"/>
          <w:spacing w:val="-11"/>
          <w:w w:val="75"/>
        </w:rPr>
        <w:t> </w:t>
      </w:r>
      <w:r>
        <w:rPr>
          <w:color w:val="A70741"/>
          <w:w w:val="75"/>
        </w:rPr>
        <w:t>has</w:t>
      </w:r>
      <w:r>
        <w:rPr>
          <w:color w:val="A70741"/>
          <w:spacing w:val="-11"/>
          <w:w w:val="75"/>
        </w:rPr>
        <w:t> </w:t>
      </w:r>
      <w:r>
        <w:rPr>
          <w:color w:val="A70741"/>
          <w:w w:val="75"/>
        </w:rPr>
        <w:t>been</w:t>
      </w:r>
      <w:r>
        <w:rPr>
          <w:color w:val="A70741"/>
          <w:spacing w:val="-12"/>
          <w:w w:val="75"/>
        </w:rPr>
        <w:t> </w:t>
      </w:r>
      <w:r>
        <w:rPr>
          <w:color w:val="A70741"/>
          <w:w w:val="75"/>
        </w:rPr>
        <w:t>subdued. </w:t>
      </w:r>
      <w:r>
        <w:rPr>
          <w:color w:val="A70741"/>
          <w:w w:val="80"/>
        </w:rPr>
        <w:t>While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unemployment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continued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fall,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a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little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slack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judged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remain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3"/>
          <w:w w:val="80"/>
        </w:rPr>
        <w:t> </w:t>
      </w:r>
      <w:r>
        <w:rPr>
          <w:color w:val="A70741"/>
          <w:w w:val="80"/>
        </w:rPr>
        <w:t>economy.</w:t>
      </w:r>
      <w:r>
        <w:rPr>
          <w:color w:val="A70741"/>
          <w:spacing w:val="-6"/>
          <w:w w:val="80"/>
        </w:rPr>
        <w:t> </w:t>
      </w:r>
      <w:r>
        <w:rPr>
          <w:color w:val="A70741"/>
          <w:w w:val="80"/>
        </w:rPr>
        <w:t>And </w:t>
      </w:r>
      <w:r>
        <w:rPr>
          <w:color w:val="A70741"/>
          <w:w w:val="85"/>
        </w:rPr>
        <w:t>although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productivity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picked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up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2016,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it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is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expected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remain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subdued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over</w:t>
      </w:r>
      <w:r>
        <w:rPr>
          <w:color w:val="A70741"/>
          <w:spacing w:val="-65"/>
          <w:w w:val="85"/>
        </w:rPr>
        <w:t> </w:t>
      </w:r>
      <w:r>
        <w:rPr>
          <w:color w:val="A70741"/>
          <w:w w:val="85"/>
        </w:rPr>
        <w:t>2017.</w:t>
      </w:r>
    </w:p>
    <w:p>
      <w:pPr>
        <w:spacing w:line="249" w:lineRule="auto" w:before="0"/>
        <w:ind w:left="173" w:right="1454" w:firstLine="0"/>
        <w:jc w:val="both"/>
        <w:rPr>
          <w:sz w:val="26"/>
        </w:rPr>
      </w:pPr>
      <w:r>
        <w:rPr>
          <w:color w:val="A70741"/>
          <w:w w:val="80"/>
          <w:sz w:val="26"/>
        </w:rPr>
        <w:t>Consistent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with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this,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wage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growth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is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projected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remain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modest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near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w w:val="80"/>
          <w:sz w:val="26"/>
        </w:rPr>
        <w:t>term,</w:t>
      </w:r>
      <w:r>
        <w:rPr>
          <w:color w:val="A70741"/>
          <w:spacing w:val="-54"/>
          <w:w w:val="80"/>
          <w:sz w:val="26"/>
        </w:rPr>
        <w:t> </w:t>
      </w:r>
      <w:r>
        <w:rPr>
          <w:color w:val="A70741"/>
          <w:spacing w:val="-3"/>
          <w:w w:val="80"/>
          <w:sz w:val="26"/>
        </w:rPr>
        <w:t>before </w:t>
      </w:r>
      <w:r>
        <w:rPr>
          <w:color w:val="A70741"/>
          <w:w w:val="85"/>
          <w:sz w:val="26"/>
        </w:rPr>
        <w:t>recovering further</w:t>
      </w:r>
      <w:r>
        <w:rPr>
          <w:color w:val="A70741"/>
          <w:spacing w:val="-62"/>
          <w:w w:val="85"/>
          <w:sz w:val="26"/>
        </w:rPr>
        <w:t> </w:t>
      </w:r>
      <w:r>
        <w:rPr>
          <w:color w:val="A70741"/>
          <w:w w:val="85"/>
          <w:sz w:val="26"/>
        </w:rPr>
        <w:t>ahead.</w:t>
      </w:r>
    </w:p>
    <w:p>
      <w:pPr>
        <w:pStyle w:val="BodyText"/>
        <w:spacing w:before="7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spacing w:before="4" w:after="1"/>
        <w:rPr>
          <w:sz w:val="15"/>
        </w:rPr>
      </w:pPr>
    </w:p>
    <w:p>
      <w:pPr>
        <w:pStyle w:val="BodyText"/>
        <w:spacing w:line="20" w:lineRule="exact"/>
        <w:ind w:left="166" w:right="-44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A70741"/>
          <w:w w:val="95"/>
          <w:sz w:val="18"/>
        </w:rPr>
        <w:t>Chart 3.1 </w:t>
      </w:r>
      <w:r>
        <w:rPr>
          <w:rFonts w:ascii="BPG Sans Modern GPL&amp;GNU"/>
          <w:color w:val="A70741"/>
          <w:w w:val="95"/>
          <w:sz w:val="18"/>
        </w:rPr>
        <w:t>Pay growth has remained subdued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Average weekly earnings: total and regular pay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2" w:lineRule="exact" w:before="115"/>
        <w:ind w:left="212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changes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earlier</w:t>
      </w:r>
    </w:p>
    <w:p>
      <w:pPr>
        <w:spacing w:line="122" w:lineRule="exact" w:before="0"/>
        <w:ind w:left="3926" w:right="0" w:firstLine="0"/>
        <w:jc w:val="left"/>
        <w:rPr>
          <w:sz w:val="12"/>
        </w:rPr>
      </w:pPr>
      <w:r>
        <w:rPr/>
        <w:pict>
          <v:group style="position:absolute;margin-left:39.685001pt;margin-top:2.482555pt;width:184.8pt;height:142.25pt;mso-position-horizontal-relative:page;mso-position-vertical-relative:paragraph;z-index:15813632" coordorigin="794,50" coordsize="3696,2845">
            <v:shape style="position:absolute;left:798;top:409;width:114;height:1062" coordorigin="799,410" coordsize="114,1062" path="m799,410l912,410m799,763l912,763m799,1118l912,1118m799,1471l912,1471e" filled="false" stroked="true" strokeweight=".5pt" strokecolor="#231f20">
              <v:path arrowok="t"/>
              <v:stroke dashstyle="solid"/>
            </v:shape>
            <v:shape style="position:absolute;left:968;top:266;width:3316;height:1311" coordorigin="969,266" coordsize="3316,1311" path="m969,374l1001,374,1031,374,1060,266,1090,339,1122,409,1152,551,1182,621,1214,656,1243,621,1273,621,1303,656,1335,727,1365,799,1395,939,1424,1047,1456,1082,1486,1117,1516,1152,1548,1259,1578,1329,1608,1402,1637,1437,1669,1437,1699,1329,1729,1259,1761,1189,1791,1224,1820,1259,1850,1365,1882,1259,1912,1117,1942,1047,1974,1047,2004,1012,2033,1047,2063,1047,2095,1082,2125,1117,2155,1152,2185,1117,2216,1082,2246,1117,2276,1224,2308,1259,2338,1224,2368,1189,2397,1152,2429,1259,2459,1294,2489,1294,2521,1189,2551,1189,2581,1189,2610,1189,2642,1117,2672,1189,2702,1224,2732,1329,2764,1365,2793,1402,2823,1472,2855,1542,2885,1507,2915,1472,2945,1437,2977,1472,3006,1542,3036,1542,3068,1542,3098,1507,3128,1472,3158,1402,3189,1329,3219,1365,3249,1507,3279,1577,3311,1577,3341,1542,3370,1507,3402,1365,3432,1259,3462,1189,3492,1189,3524,1224,3554,1152,3583,1012,3615,869,3645,834,3675,834,3705,834,3737,834,3766,939,3796,1117,3826,1152,3858,1117,3888,1047,3918,1047,3950,1047,3979,1012,4009,1047,4039,1012,4071,1082,4101,1012,4131,977,4162,904,4192,869,4222,904,4252,977,4284,1047e" filled="false" stroked="true" strokeweight="1pt" strokecolor="#00568b">
              <v:path arrowok="t"/>
              <v:stroke dashstyle="solid"/>
            </v:shape>
            <v:shape style="position:absolute;left:798;top:1826;width:3686;height:1064" coordorigin="799,1826" coordsize="3686,1064" path="m799,1826l912,1826m969,1826l4314,1826m4370,1826l4484,1826m799,2181l912,2181m799,2534l912,2534m4253,2776l4253,2889m3889,2776l3889,2889m3523,2776l3523,2889m3159,2776l3159,2889m2795,2776l2795,2889m2428,2776l2428,2889m2064,2776l2064,2889m1700,2776l1700,2889m1334,2776l1334,2889m970,2776l970,2889e" filled="false" stroked="true" strokeweight=".5pt" strokecolor="#231f20">
              <v:path arrowok="t"/>
              <v:stroke dashstyle="solid"/>
            </v:shape>
            <v:shape style="position:absolute;left:968;top:196;width:3316;height:2658" coordorigin="969,196" coordsize="3316,2658" path="m969,479l1001,479,1031,303,1060,196,1090,196,1122,374,1152,514,1182,691,1214,764,1243,727,1273,799,1303,834,1335,1012,1365,2003,1395,2783,1424,2853,1456,2038,1486,1472,1516,1614,1548,1650,1578,1650,1608,1685,1637,1685,1669,1507,1699,1437,1729,869,1761,303,1791,339,1820,869,1850,1402,1882,1259,1912,1152,1942,1117,1974,1082,2004,1047,2033,1189,2063,939,2095,1012,2125,834,2155,1082,2185,977,2216,939,2246,869,2276,904,2308,1047,2338,1152,2368,1152,2397,1152,2429,1365,2459,1507,2489,1577,2521,1365,2551,1259,2581,1224,2610,1294,2642,1224,2672,1189,2702,1224,2732,1294,2764,1365,2793,1402,2823,1437,2855,1650,2885,1294,2915,1224,2945,1012,2977,1402,3006,1542,3036,1542,3098,1472,3158,1365,3189,1189,3219,1152,3249,1542,3279,1755,3311,1862,3341,1614,3370,1542,3402,1472,3432,1294,3462,1152,3492,1047,3524,1117,3554,1189,3583,977,3615,869,3645,691,3675,904,3705,799,3737,764,3766,764,3796,977,3826,1117,3858,1152,3888,1047,3918,1117,3950,1082,3979,1117,4009,1012,4039,939,4071,977,4101,977,4131,977,4162,939,4192,834,4222,904,4252,1012,4284,1012e" filled="false" stroked="true" strokeweight="1.0pt" strokecolor="#a70741">
              <v:path arrowok="t"/>
              <v:stroke dashstyle="solid"/>
            </v:shape>
            <v:line style="position:absolute" from="4370,1118" to="4484,1118" stroked="true" strokeweight=".5pt" strokecolor="#231f20">
              <v:stroke dashstyle="solid"/>
            </v:line>
            <v:shape style="position:absolute;left:4270;top:945;width:99;height:144" coordorigin="4270,946" coordsize="99,144" path="m4319,946l4270,1017,4319,1089,4369,1017,4319,946xe" filled="true" fillcolor="#a70741" stroked="false">
              <v:path arrowok="t"/>
              <v:fill type="solid"/>
            </v:shape>
            <v:shape style="position:absolute;left:4270;top:1002;width:99;height:144" coordorigin="4270,1003" coordsize="99,144" path="m4319,1003l4270,1074,4319,1146,4369,1074,4319,1003xe" filled="true" fillcolor="#00568b" stroked="false">
              <v:path arrowok="t"/>
              <v:fill type="solid"/>
            </v:shape>
            <v:shape style="position:absolute;left:4370;top:409;width:114;height:2125" coordorigin="4370,410" coordsize="114,2125" path="m4370,410l4484,410m4370,763l4484,763m4370,1471l4484,1471m4370,2181l4484,2181m4370,2534l4484,2534e" filled="false" stroked="true" strokeweight=".5pt" strokecolor="#231f20">
              <v:path arrowok="t"/>
              <v:stroke dashstyle="solid"/>
            </v:shape>
            <v:rect style="position:absolute;left:798;top:54;width:3686;height:2835" filled="false" stroked="true" strokeweight=".5pt" strokecolor="#231f20">
              <v:stroke dashstyle="solid"/>
            </v:rect>
            <v:shape style="position:absolute;left:3746;top:597;width:46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Total pay</w:t>
                    </w:r>
                  </w:p>
                </w:txbxContent>
              </v:textbox>
              <w10:wrap type="none"/>
            </v:shape>
            <v:shape style="position:absolute;left:3687;top:1152;width:706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Regular pay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12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0" w:right="122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0" w:right="12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0" w:right="122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6"/>
        <w:ind w:left="391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2"/>
        <w:ind w:left="0" w:right="122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"/>
        <w:ind w:left="392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2"/>
        <w:ind w:left="0" w:right="122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0" w:right="12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5"/>
        <w:rPr>
          <w:sz w:val="17"/>
        </w:rPr>
      </w:pPr>
    </w:p>
    <w:p>
      <w:pPr>
        <w:spacing w:line="122" w:lineRule="exact" w:before="0"/>
        <w:ind w:left="392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1198" w:val="left" w:leader="none"/>
          <w:tab w:pos="1573" w:val="left" w:leader="none"/>
          <w:tab w:pos="1933" w:val="left" w:leader="none"/>
          <w:tab w:pos="2297" w:val="left" w:leader="none"/>
          <w:tab w:pos="2662" w:val="left" w:leader="none"/>
          <w:tab w:pos="3030" w:val="left" w:leader="none"/>
          <w:tab w:pos="3394" w:val="left" w:leader="none"/>
        </w:tabs>
        <w:spacing w:line="122" w:lineRule="exact" w:before="0"/>
        <w:ind w:left="39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2008</w:t>
      </w:r>
      <w:r>
        <w:rPr>
          <w:color w:val="231F20"/>
          <w:spacing w:val="31"/>
          <w:w w:val="95"/>
          <w:sz w:val="12"/>
        </w:rPr>
        <w:t> </w:t>
      </w:r>
      <w:r>
        <w:rPr>
          <w:color w:val="231F20"/>
          <w:w w:val="95"/>
          <w:sz w:val="12"/>
        </w:rPr>
        <w:t>09</w:t>
        <w:tab/>
        <w:t>10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12</w:t>
        <w:tab/>
        <w:t>13</w:t>
        <w:tab/>
        <w:t>14</w:t>
        <w:tab/>
        <w:t>15</w:t>
        <w:tab/>
        <w:t>16</w:t>
      </w:r>
      <w:r>
        <w:rPr>
          <w:color w:val="231F20"/>
          <w:spacing w:val="34"/>
          <w:w w:val="95"/>
          <w:sz w:val="12"/>
        </w:rPr>
        <w:t> </w:t>
      </w:r>
      <w:r>
        <w:rPr>
          <w:color w:val="231F20"/>
          <w:w w:val="95"/>
          <w:sz w:val="12"/>
        </w:rPr>
        <w:t>17</w:t>
      </w: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Diamonds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Q1,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Whole-economy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pay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bonuses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arrears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pay.</w:t>
      </w:r>
    </w:p>
    <w:p>
      <w:pPr>
        <w:pStyle w:val="ListParagraph"/>
        <w:numPr>
          <w:ilvl w:val="1"/>
          <w:numId w:val="45"/>
        </w:numPr>
        <w:tabs>
          <w:tab w:pos="684" w:val="left" w:leader="none"/>
        </w:tabs>
        <w:spacing w:line="240" w:lineRule="auto" w:before="104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8"/>
          <w:sz w:val="26"/>
        </w:rPr>
        <w:br w:type="column"/>
      </w:r>
      <w:r>
        <w:rPr>
          <w:rFonts w:ascii="Trebuchet MS"/>
          <w:color w:val="231F20"/>
          <w:sz w:val="26"/>
        </w:rPr>
        <w:t>Wages</w:t>
      </w:r>
    </w:p>
    <w:p>
      <w:pPr>
        <w:pStyle w:val="BodyText"/>
        <w:spacing w:line="259" w:lineRule="auto" w:before="268"/>
        <w:ind w:left="173" w:right="365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pressures,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consequently </w:t>
      </w:r>
      <w:r>
        <w:rPr>
          <w:color w:val="231F20"/>
          <w:w w:val="85"/>
        </w:rPr>
        <w:t>inflation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4),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depend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wages </w:t>
      </w:r>
      <w:r>
        <w:rPr>
          <w:color w:val="231F20"/>
          <w:w w:val="75"/>
        </w:rPr>
        <w:t>develop.</w:t>
      </w:r>
      <w:r>
        <w:rPr>
          <w:color w:val="231F20"/>
          <w:spacing w:val="32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years,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remained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4"/>
          <w:w w:val="75"/>
        </w:rPr>
        <w:t>below </w:t>
      </w:r>
      <w:r>
        <w:rPr>
          <w:color w:val="231F20"/>
          <w:w w:val="75"/>
        </w:rPr>
        <w:t>past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averages,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whole-economy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have </w:t>
      </w:r>
      <w:r>
        <w:rPr>
          <w:color w:val="231F20"/>
          <w:w w:val="85"/>
        </w:rPr>
        <w:t>slowed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2.3%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18"/>
          <w:w w:val="85"/>
        </w:rPr>
        <w:t> </w:t>
      </w:r>
      <w:r>
        <w:rPr>
          <w:rFonts w:ascii="Trebuchet MS"/>
          <w:color w:val="231F20"/>
          <w:w w:val="85"/>
        </w:rPr>
        <w:t>3.1</w:t>
      </w:r>
      <w:r>
        <w:rPr>
          <w:color w:val="231F20"/>
          <w:w w:val="85"/>
        </w:rPr>
        <w:t>).</w:t>
      </w:r>
      <w:r>
        <w:rPr>
          <w:color w:val="231F20"/>
          <w:spacing w:val="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weaker</w:t>
      </w:r>
    </w:p>
    <w:p>
      <w:pPr>
        <w:pStyle w:val="BodyText"/>
        <w:spacing w:line="259" w:lineRule="auto" w:before="1"/>
        <w:ind w:left="173" w:right="343"/>
      </w:pPr>
      <w:r>
        <w:rPr>
          <w:color w:val="231F20"/>
          <w:w w:val="85"/>
        </w:rPr>
        <w:t>than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2.9%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50"/>
          <w:w w:val="85"/>
        </w:rPr>
        <w:t> </w:t>
      </w:r>
      <w:r>
        <w:rPr>
          <w:rFonts w:ascii="Georgia"/>
          <w:i/>
          <w:color w:val="231F20"/>
          <w:w w:val="85"/>
        </w:rPr>
        <w:t>Report</w:t>
      </w:r>
      <w:r>
        <w:rPr>
          <w:rFonts w:ascii="Georgia"/>
          <w:i/>
          <w:color w:val="231F20"/>
          <w:spacing w:val="-2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reflects slower-than-projected growth in both regular pay and </w:t>
      </w:r>
      <w:r>
        <w:rPr>
          <w:color w:val="231F20"/>
          <w:w w:val="80"/>
        </w:rPr>
        <w:t>bonuses.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volatile,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too early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judge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certainty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persistent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slowing </w:t>
      </w:r>
      <w:r>
        <w:rPr>
          <w:color w:val="231F20"/>
          <w:w w:val="85"/>
        </w:rPr>
        <w:t>is likely to be. While some survey indicators point to continued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term,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others suggest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10"/>
          <w:w w:val="85"/>
        </w:rPr>
        <w:t> </w:t>
      </w:r>
      <w:r>
        <w:rPr>
          <w:rFonts w:ascii="Trebuchet MS"/>
          <w:color w:val="231F20"/>
          <w:w w:val="85"/>
        </w:rPr>
        <w:t>3.A</w:t>
      </w:r>
      <w:r>
        <w:rPr>
          <w:color w:val="231F20"/>
          <w:w w:val="85"/>
        </w:rPr>
        <w:t>).</w:t>
      </w:r>
    </w:p>
    <w:p>
      <w:pPr>
        <w:pStyle w:val="BodyText"/>
        <w:spacing w:before="2"/>
      </w:pPr>
    </w:p>
    <w:p>
      <w:pPr>
        <w:pStyle w:val="BodyText"/>
        <w:spacing w:line="259" w:lineRule="auto"/>
        <w:ind w:left="173" w:right="558"/>
        <w:jc w:val="both"/>
      </w:pP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determinant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productivity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3.3).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9"/>
          <w:w w:val="80"/>
        </w:rPr>
        <w:t>by </w:t>
      </w:r>
      <w:r>
        <w:rPr>
          <w:color w:val="231F20"/>
          <w:w w:val="80"/>
        </w:rPr>
        <w:t>cyclical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economy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620" w:right="460"/>
          <w:cols w:num="2" w:equalWidth="0">
            <w:col w:w="4113" w:space="1216"/>
            <w:col w:w="550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before="1"/>
        <w:ind w:left="17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(Section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3.2).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key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indicator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unemployment</w:t>
      </w:r>
    </w:p>
    <w:p>
      <w:pPr>
        <w:spacing w:after="0"/>
        <w:sectPr>
          <w:type w:val="continuous"/>
          <w:pgSz w:w="11910" w:h="16840"/>
          <w:pgMar w:top="1540" w:bottom="0" w:left="620" w:right="460"/>
        </w:sectPr>
      </w:pPr>
    </w:p>
    <w:p>
      <w:pPr>
        <w:spacing w:before="44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A70741"/>
          <w:w w:val="95"/>
          <w:sz w:val="18"/>
        </w:rPr>
        <w:t>Table 3.A </w:t>
      </w:r>
      <w:r>
        <w:rPr>
          <w:rFonts w:ascii="BPG Sans Modern GPL&amp;GNU"/>
          <w:color w:val="A70741"/>
          <w:w w:val="95"/>
          <w:sz w:val="18"/>
        </w:rPr>
        <w:t>Survey indicators of pay growth are mixed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Indicators of wage growth</w:t>
      </w:r>
    </w:p>
    <w:p>
      <w:pPr>
        <w:spacing w:before="135"/>
        <w:ind w:left="598" w:right="0" w:firstLine="0"/>
        <w:jc w:val="center"/>
        <w:rPr>
          <w:sz w:val="14"/>
        </w:rPr>
      </w:pPr>
      <w:r>
        <w:rPr>
          <w:color w:val="231F20"/>
          <w:w w:val="85"/>
          <w:sz w:val="14"/>
        </w:rPr>
        <w:t>Averages</w:t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spacing w:line="20" w:lineRule="exact"/>
        <w:ind w:left="1542"/>
        <w:rPr>
          <w:sz w:val="2"/>
        </w:rPr>
      </w:pPr>
      <w:r>
        <w:rPr>
          <w:sz w:val="2"/>
        </w:rPr>
        <w:pict>
          <v:group style="width:152.25pt;height:.25pt;mso-position-horizontal-relative:char;mso-position-vertical-relative:line" coordorigin="0,0" coordsize="3045,5">
            <v:line style="position:absolute" from="0,3" to="3044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700" w:val="left" w:leader="none"/>
          <w:tab w:pos="3216" w:val="left" w:leader="none"/>
          <w:tab w:pos="3723" w:val="left" w:leader="none"/>
          <w:tab w:pos="4233" w:val="left" w:leader="none"/>
          <w:tab w:pos="4753" w:val="left" w:leader="none"/>
        </w:tabs>
        <w:spacing w:line="159" w:lineRule="exact" w:before="1"/>
        <w:ind w:left="1460" w:right="0" w:firstLine="0"/>
        <w:jc w:val="center"/>
        <w:rPr>
          <w:sz w:val="14"/>
        </w:rPr>
      </w:pPr>
      <w:r>
        <w:rPr>
          <w:color w:val="231F20"/>
          <w:w w:val="80"/>
          <w:sz w:val="14"/>
        </w:rPr>
        <w:t>2002–07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2010–12</w:t>
        <w:tab/>
      </w:r>
      <w:r>
        <w:rPr>
          <w:color w:val="231F20"/>
          <w:w w:val="90"/>
          <w:sz w:val="14"/>
        </w:rPr>
        <w:t>2014</w:t>
        <w:tab/>
        <w:t>2015</w:t>
        <w:tab/>
        <w:t>2016</w:t>
        <w:tab/>
        <w:t>2016</w:t>
        <w:tab/>
        <w:t>2017</w:t>
      </w:r>
    </w:p>
    <w:p>
      <w:pPr>
        <w:tabs>
          <w:tab w:pos="497" w:val="left" w:leader="none"/>
          <w:tab w:pos="1010" w:val="left" w:leader="none"/>
        </w:tabs>
        <w:spacing w:line="159" w:lineRule="exact" w:before="0"/>
        <w:ind w:left="0" w:right="80" w:firstLine="0"/>
        <w:jc w:val="right"/>
        <w:rPr>
          <w:sz w:val="14"/>
        </w:rPr>
      </w:pPr>
      <w:r>
        <w:rPr>
          <w:color w:val="231F20"/>
          <w:sz w:val="14"/>
        </w:rPr>
        <w:t>H1</w:t>
        <w:tab/>
        <w:t>H2</w:t>
        <w:tab/>
      </w:r>
      <w:r>
        <w:rPr>
          <w:color w:val="231F20"/>
          <w:spacing w:val="-1"/>
          <w:w w:val="95"/>
          <w:sz w:val="14"/>
        </w:rPr>
        <w:t>Q1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70" w:right="-44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53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Survey indicators of pay growth</w:t>
      </w:r>
    </w:p>
    <w:p>
      <w:pPr>
        <w:pStyle w:val="BodyText"/>
        <w:spacing w:before="10"/>
        <w:rPr>
          <w:rFonts w:ascii="Trebuchet MS"/>
          <w:sz w:val="4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5"/>
        <w:gridCol w:w="933"/>
        <w:gridCol w:w="503"/>
        <w:gridCol w:w="513"/>
        <w:gridCol w:w="507"/>
        <w:gridCol w:w="517"/>
        <w:gridCol w:w="506"/>
        <w:gridCol w:w="432"/>
      </w:tblGrid>
      <w:tr>
        <w:trPr>
          <w:trHeight w:val="207" w:hRule="atLeast"/>
        </w:trPr>
        <w:tc>
          <w:tcPr>
            <w:tcW w:w="1125" w:type="dxa"/>
          </w:tcPr>
          <w:p>
            <w:pPr>
              <w:pStyle w:val="TableParagraph"/>
              <w:spacing w:line="179" w:lineRule="exact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CBI</w:t>
            </w:r>
            <w:r>
              <w:rPr>
                <w:color w:val="231F20"/>
                <w:w w:val="85"/>
                <w:sz w:val="11"/>
              </w:rPr>
              <w:t>(a)</w:t>
            </w:r>
          </w:p>
        </w:tc>
        <w:tc>
          <w:tcPr>
            <w:tcW w:w="933" w:type="dxa"/>
          </w:tcPr>
          <w:p>
            <w:pPr>
              <w:pStyle w:val="TableParagraph"/>
              <w:spacing w:before="10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03" w:type="dxa"/>
          </w:tcPr>
          <w:p>
            <w:pPr>
              <w:pStyle w:val="TableParagraph"/>
              <w:spacing w:before="10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</w:t>
            </w:r>
          </w:p>
        </w:tc>
        <w:tc>
          <w:tcPr>
            <w:tcW w:w="513" w:type="dxa"/>
          </w:tcPr>
          <w:p>
            <w:pPr>
              <w:pStyle w:val="TableParagraph"/>
              <w:spacing w:before="10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507" w:type="dxa"/>
          </w:tcPr>
          <w:p>
            <w:pPr>
              <w:pStyle w:val="TableParagraph"/>
              <w:spacing w:before="10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  <w:tc>
          <w:tcPr>
            <w:tcW w:w="517" w:type="dxa"/>
          </w:tcPr>
          <w:p>
            <w:pPr>
              <w:pStyle w:val="TableParagraph"/>
              <w:spacing w:before="10"/>
              <w:ind w:left="93" w:right="2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506" w:type="dxa"/>
          </w:tcPr>
          <w:p>
            <w:pPr>
              <w:pStyle w:val="TableParagraph"/>
              <w:spacing w:before="10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2.3</w:t>
            </w:r>
          </w:p>
        </w:tc>
        <w:tc>
          <w:tcPr>
            <w:tcW w:w="432" w:type="dxa"/>
          </w:tcPr>
          <w:p>
            <w:pPr>
              <w:pStyle w:val="TableParagraph"/>
              <w:spacing w:before="10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2.7</w:t>
            </w:r>
          </w:p>
        </w:tc>
      </w:tr>
      <w:tr>
        <w:trPr>
          <w:trHeight w:val="235" w:hRule="atLeast"/>
        </w:trPr>
        <w:tc>
          <w:tcPr>
            <w:tcW w:w="1125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Agents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933" w:type="dxa"/>
          </w:tcPr>
          <w:p>
            <w:pPr>
              <w:pStyle w:val="TableParagraph"/>
              <w:spacing w:before="38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  <w:tc>
          <w:tcPr>
            <w:tcW w:w="503" w:type="dxa"/>
          </w:tcPr>
          <w:p>
            <w:pPr>
              <w:pStyle w:val="TableParagraph"/>
              <w:spacing w:before="38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  <w:tc>
          <w:tcPr>
            <w:tcW w:w="513" w:type="dxa"/>
          </w:tcPr>
          <w:p>
            <w:pPr>
              <w:pStyle w:val="TableParagraph"/>
              <w:spacing w:before="38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507" w:type="dxa"/>
          </w:tcPr>
          <w:p>
            <w:pPr>
              <w:pStyle w:val="TableParagraph"/>
              <w:spacing w:before="38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517" w:type="dxa"/>
          </w:tcPr>
          <w:p>
            <w:pPr>
              <w:pStyle w:val="TableParagraph"/>
              <w:spacing w:before="38"/>
              <w:ind w:left="93" w:right="2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506" w:type="dxa"/>
          </w:tcPr>
          <w:p>
            <w:pPr>
              <w:pStyle w:val="TableParagraph"/>
              <w:spacing w:before="38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  <w:tc>
          <w:tcPr>
            <w:tcW w:w="432" w:type="dxa"/>
          </w:tcPr>
          <w:p>
            <w:pPr>
              <w:pStyle w:val="TableParagraph"/>
              <w:spacing w:before="38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</w:tr>
      <w:tr>
        <w:trPr>
          <w:trHeight w:val="235" w:hRule="atLeast"/>
        </w:trPr>
        <w:tc>
          <w:tcPr>
            <w:tcW w:w="1125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CIPD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933" w:type="dxa"/>
          </w:tcPr>
          <w:p>
            <w:pPr>
              <w:pStyle w:val="TableParagraph"/>
              <w:spacing w:before="38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  <w:tc>
          <w:tcPr>
            <w:tcW w:w="503" w:type="dxa"/>
          </w:tcPr>
          <w:p>
            <w:pPr>
              <w:pStyle w:val="TableParagraph"/>
              <w:spacing w:before="38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  <w:tc>
          <w:tcPr>
            <w:tcW w:w="513" w:type="dxa"/>
          </w:tcPr>
          <w:p>
            <w:pPr>
              <w:pStyle w:val="TableParagraph"/>
              <w:spacing w:before="38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507" w:type="dxa"/>
          </w:tcPr>
          <w:p>
            <w:pPr>
              <w:pStyle w:val="TableParagraph"/>
              <w:spacing w:before="38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1.8</w:t>
            </w:r>
          </w:p>
        </w:tc>
        <w:tc>
          <w:tcPr>
            <w:tcW w:w="517" w:type="dxa"/>
          </w:tcPr>
          <w:p>
            <w:pPr>
              <w:pStyle w:val="TableParagraph"/>
              <w:spacing w:before="38"/>
              <w:ind w:left="93" w:right="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506" w:type="dxa"/>
          </w:tcPr>
          <w:p>
            <w:pPr>
              <w:pStyle w:val="TableParagraph"/>
              <w:spacing w:before="38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  <w:tc>
          <w:tcPr>
            <w:tcW w:w="432" w:type="dxa"/>
          </w:tcPr>
          <w:p>
            <w:pPr>
              <w:pStyle w:val="TableParagraph"/>
              <w:spacing w:before="38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1125" w:type="dxa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BCC</w:t>
            </w:r>
            <w:r>
              <w:rPr>
                <w:color w:val="231F20"/>
                <w:w w:val="85"/>
                <w:sz w:val="11"/>
              </w:rPr>
              <w:t>(d)</w:t>
            </w:r>
          </w:p>
        </w:tc>
        <w:tc>
          <w:tcPr>
            <w:tcW w:w="933" w:type="dxa"/>
          </w:tcPr>
          <w:p>
            <w:pPr>
              <w:pStyle w:val="TableParagraph"/>
              <w:spacing w:line="150" w:lineRule="exact" w:before="38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29.1</w:t>
            </w:r>
          </w:p>
        </w:tc>
        <w:tc>
          <w:tcPr>
            <w:tcW w:w="503" w:type="dxa"/>
          </w:tcPr>
          <w:p>
            <w:pPr>
              <w:pStyle w:val="TableParagraph"/>
              <w:spacing w:line="150" w:lineRule="exact" w:before="38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19.9</w:t>
            </w:r>
          </w:p>
        </w:tc>
        <w:tc>
          <w:tcPr>
            <w:tcW w:w="513" w:type="dxa"/>
          </w:tcPr>
          <w:p>
            <w:pPr>
              <w:pStyle w:val="TableParagraph"/>
              <w:spacing w:line="150" w:lineRule="exact" w:before="38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23.4</w:t>
            </w:r>
          </w:p>
        </w:tc>
        <w:tc>
          <w:tcPr>
            <w:tcW w:w="507" w:type="dxa"/>
          </w:tcPr>
          <w:p>
            <w:pPr>
              <w:pStyle w:val="TableParagraph"/>
              <w:spacing w:line="150" w:lineRule="exact" w:before="38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25.6</w:t>
            </w:r>
          </w:p>
        </w:tc>
        <w:tc>
          <w:tcPr>
            <w:tcW w:w="517" w:type="dxa"/>
          </w:tcPr>
          <w:p>
            <w:pPr>
              <w:pStyle w:val="TableParagraph"/>
              <w:spacing w:line="150" w:lineRule="exact" w:before="38"/>
              <w:ind w:left="93" w:right="10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28.8</w:t>
            </w:r>
          </w:p>
        </w:tc>
        <w:tc>
          <w:tcPr>
            <w:tcW w:w="506" w:type="dxa"/>
          </w:tcPr>
          <w:p>
            <w:pPr>
              <w:pStyle w:val="TableParagraph"/>
              <w:spacing w:line="150" w:lineRule="exact" w:before="38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18.0</w:t>
            </w:r>
          </w:p>
        </w:tc>
        <w:tc>
          <w:tcPr>
            <w:tcW w:w="432" w:type="dxa"/>
          </w:tcPr>
          <w:p>
            <w:pPr>
              <w:pStyle w:val="TableParagraph"/>
              <w:spacing w:line="150" w:lineRule="exact" w:before="38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23.0</w:t>
            </w:r>
          </w:p>
        </w:tc>
      </w:tr>
    </w:tbl>
    <w:p>
      <w:pPr>
        <w:spacing w:before="70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Survey indicators of pay growth for new recruits</w:t>
      </w:r>
    </w:p>
    <w:p>
      <w:pPr>
        <w:tabs>
          <w:tab w:pos="1803" w:val="left" w:leader="none"/>
          <w:tab w:pos="2306" w:val="left" w:leader="none"/>
          <w:tab w:pos="2829" w:val="left" w:leader="none"/>
          <w:tab w:pos="3339" w:val="left" w:leader="none"/>
          <w:tab w:pos="3837" w:val="left" w:leader="none"/>
          <w:tab w:pos="4358" w:val="left" w:leader="none"/>
          <w:tab w:pos="4851" w:val="left" w:leader="none"/>
        </w:tabs>
        <w:spacing w:before="57"/>
        <w:ind w:left="17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REC</w:t>
      </w:r>
      <w:r>
        <w:rPr>
          <w:color w:val="231F20"/>
          <w:w w:val="85"/>
          <w:position w:val="4"/>
          <w:sz w:val="11"/>
        </w:rPr>
        <w:t>(e)</w:t>
        <w:tab/>
      </w:r>
      <w:r>
        <w:rPr>
          <w:color w:val="231F20"/>
          <w:w w:val="85"/>
          <w:sz w:val="14"/>
        </w:rPr>
        <w:t>56.7</w:t>
        <w:tab/>
        <w:t>52.4</w:t>
        <w:tab/>
        <w:t>63.1</w:t>
        <w:tab/>
        <w:t>61.9</w:t>
        <w:tab/>
        <w:t>58.5</w:t>
        <w:tab/>
        <w:t>55.7</w:t>
        <w:tab/>
        <w:t>58.8</w:t>
      </w:r>
    </w:p>
    <w:p>
      <w:pPr>
        <w:pStyle w:val="BodyText"/>
        <w:spacing w:before="4"/>
        <w:rPr>
          <w:sz w:val="17"/>
        </w:rPr>
      </w:pPr>
    </w:p>
    <w:p>
      <w:pPr>
        <w:spacing w:line="235" w:lineRule="auto" w:before="0"/>
        <w:ind w:left="173" w:right="341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BCC,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CBI,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CBI/PwC,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Chartered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Institute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Personnel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Development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(CIPD), </w:t>
      </w:r>
      <w:r>
        <w:rPr>
          <w:color w:val="231F20"/>
          <w:w w:val="85"/>
          <w:sz w:val="11"/>
        </w:rPr>
        <w:t>KPMG/REC/IHS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Markit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47"/>
        </w:numPr>
        <w:tabs>
          <w:tab w:pos="344" w:val="left" w:leader="none"/>
        </w:tabs>
        <w:spacing w:line="235" w:lineRule="auto" w:before="1" w:after="0"/>
        <w:ind w:left="343" w:right="258" w:hanging="171"/>
        <w:jc w:val="left"/>
        <w:rPr>
          <w:sz w:val="11"/>
        </w:rPr>
      </w:pPr>
      <w:r>
        <w:rPr>
          <w:color w:val="231F20"/>
          <w:w w:val="85"/>
          <w:sz w:val="11"/>
        </w:rPr>
        <w:t>Measures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wages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ahead.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Produced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weighting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together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balances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 </w:t>
      </w:r>
      <w:r>
        <w:rPr>
          <w:color w:val="231F20"/>
          <w:w w:val="75"/>
          <w:sz w:val="11"/>
        </w:rPr>
        <w:t>manufacturing,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distributive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trades,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business/consumer/professional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financial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using </w:t>
      </w:r>
      <w:r>
        <w:rPr>
          <w:color w:val="231F20"/>
          <w:w w:val="85"/>
          <w:sz w:val="11"/>
        </w:rPr>
        <w:t>employee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job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shares.</w:t>
      </w:r>
      <w:r>
        <w:rPr>
          <w:color w:val="231F20"/>
          <w:spacing w:val="9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2008.</w:t>
      </w:r>
    </w:p>
    <w:p>
      <w:pPr>
        <w:pStyle w:val="ListParagraph"/>
        <w:numPr>
          <w:ilvl w:val="0"/>
          <w:numId w:val="47"/>
        </w:numPr>
        <w:tabs>
          <w:tab w:pos="344" w:val="left" w:leader="none"/>
        </w:tabs>
        <w:spacing w:line="235" w:lineRule="auto" w:before="1" w:after="0"/>
        <w:ind w:left="343" w:right="40" w:hanging="171"/>
        <w:jc w:val="left"/>
        <w:rPr>
          <w:sz w:val="11"/>
        </w:rPr>
      </w:pPr>
      <w:r>
        <w:rPr>
          <w:color w:val="231F20"/>
          <w:w w:val="80"/>
          <w:sz w:val="11"/>
        </w:rPr>
        <w:t>Quarterly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shares. The 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refer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year earlier.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5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represent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rapidly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falling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rapidly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rising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respectively,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representing </w:t>
      </w:r>
      <w:r>
        <w:rPr>
          <w:color w:val="231F20"/>
          <w:w w:val="85"/>
          <w:sz w:val="11"/>
        </w:rPr>
        <w:t>no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change.</w:t>
      </w:r>
    </w:p>
    <w:p>
      <w:pPr>
        <w:pStyle w:val="ListParagraph"/>
        <w:numPr>
          <w:ilvl w:val="0"/>
          <w:numId w:val="47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Pay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increase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intentions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bonuses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coming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year.</w:t>
      </w:r>
      <w:r>
        <w:rPr>
          <w:color w:val="231F20"/>
          <w:spacing w:val="-8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2012.</w:t>
      </w:r>
    </w:p>
    <w:p>
      <w:pPr>
        <w:pStyle w:val="ListParagraph"/>
        <w:numPr>
          <w:ilvl w:val="0"/>
          <w:numId w:val="47"/>
        </w:numPr>
        <w:tabs>
          <w:tab w:pos="344" w:val="left" w:leader="none"/>
        </w:tabs>
        <w:spacing w:line="235" w:lineRule="auto" w:before="1" w:after="0"/>
        <w:ind w:left="343" w:right="283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currently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facing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pressures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raise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due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settlements. Produced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settlements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non-services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using </w:t>
      </w:r>
      <w:r>
        <w:rPr>
          <w:color w:val="231F20"/>
          <w:w w:val="85"/>
          <w:sz w:val="11"/>
        </w:rPr>
        <w:t>employee job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shares.</w:t>
      </w:r>
    </w:p>
    <w:p>
      <w:pPr>
        <w:pStyle w:val="ListParagraph"/>
        <w:numPr>
          <w:ilvl w:val="0"/>
          <w:numId w:val="47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Produced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temporary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placements using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shares;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averages.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reading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month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decrease. 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greater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divergence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50,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greater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change </w:t>
      </w:r>
      <w:r>
        <w:rPr>
          <w:color w:val="231F20"/>
          <w:w w:val="90"/>
          <w:sz w:val="11"/>
        </w:rPr>
        <w:t>signalled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</w:p>
    <w:p>
      <w:pPr>
        <w:pStyle w:val="BodyText"/>
        <w:spacing w:line="259" w:lineRule="auto" w:before="20"/>
        <w:ind w:left="173" w:right="324"/>
      </w:pPr>
      <w:r>
        <w:rPr/>
        <w:br w:type="column"/>
      </w:r>
      <w:r>
        <w:rPr>
          <w:color w:val="231F20"/>
          <w:w w:val="85"/>
        </w:rPr>
        <w:t>rate.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recent months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9"/>
          <w:w w:val="85"/>
        </w:rPr>
        <w:t> </w:t>
      </w:r>
      <w:r>
        <w:rPr>
          <w:rFonts w:ascii="Trebuchet MS" w:hAnsi="Trebuchet MS"/>
          <w:color w:val="231F20"/>
          <w:w w:val="85"/>
        </w:rPr>
        <w:t>3.2</w:t>
      </w:r>
      <w:r>
        <w:rPr>
          <w:color w:val="231F20"/>
          <w:w w:val="85"/>
        </w:rPr>
        <w:t>),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accompanied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 inactivity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overall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not </w:t>
      </w:r>
      <w:r>
        <w:rPr>
          <w:color w:val="231F20"/>
          <w:w w:val="80"/>
        </w:rPr>
        <w:t>represent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slack.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has remained subdued, although companies’ reported </w:t>
      </w:r>
      <w:r>
        <w:rPr>
          <w:color w:val="231F20"/>
          <w:w w:val="80"/>
        </w:rPr>
        <w:t>employment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intentions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vacancies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suggest </w:t>
      </w:r>
      <w:r>
        <w:rPr>
          <w:color w:val="231F20"/>
          <w:w w:val="85"/>
        </w:rPr>
        <w:t>it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recover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3.2).</w:t>
      </w:r>
    </w:p>
    <w:p>
      <w:pPr>
        <w:pStyle w:val="BodyText"/>
        <w:spacing w:before="2"/>
      </w:pPr>
    </w:p>
    <w:p>
      <w:pPr>
        <w:pStyle w:val="BodyText"/>
        <w:spacing w:line="259" w:lineRule="auto"/>
        <w:ind w:left="173" w:right="533"/>
      </w:pPr>
      <w:r>
        <w:rPr>
          <w:color w:val="231F20"/>
          <w:w w:val="80"/>
        </w:rPr>
        <w:t>Wage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steady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 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February </w:t>
      </w:r>
      <w:r>
        <w:rPr>
          <w:rFonts w:ascii="Georgia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wage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likely,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 </w:t>
      </w:r>
      <w:r>
        <w:rPr>
          <w:color w:val="231F20"/>
          <w:w w:val="85"/>
        </w:rPr>
        <w:t>of unemployment than in the past. This means that </w:t>
      </w:r>
      <w:r>
        <w:rPr>
          <w:color w:val="231F20"/>
          <w:w w:val="75"/>
        </w:rPr>
        <w:t>unemployment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fall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before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normal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levels.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In</w:t>
      </w:r>
    </w:p>
    <w:p>
      <w:pPr>
        <w:pStyle w:val="BodyText"/>
        <w:spacing w:line="259" w:lineRule="auto" w:before="2"/>
        <w:ind w:left="173" w:right="365"/>
      </w:pPr>
      <w:r>
        <w:rPr>
          <w:color w:val="231F20"/>
          <w:w w:val="75"/>
        </w:rPr>
        <w:t>addition,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relationship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between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slack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6"/>
          <w:w w:val="75"/>
        </w:rPr>
        <w:t>can </w:t>
      </w:r>
      <w:r>
        <w:rPr>
          <w:color w:val="231F20"/>
          <w:w w:val="85"/>
        </w:rPr>
        <w:t>vary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time.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example,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recent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weakness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consequence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companies’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uncertainty </w:t>
      </w:r>
      <w:r>
        <w:rPr>
          <w:color w:val="231F20"/>
          <w:w w:val="80"/>
        </w:rPr>
        <w:t>about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outlook,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unwilling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 faster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clarity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future </w:t>
      </w:r>
      <w:r>
        <w:rPr>
          <w:color w:val="231F20"/>
          <w:w w:val="85"/>
        </w:rPr>
        <w:t>costs 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markets.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5189" w:space="140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70"/>
          <w:headerReference w:type="even" r:id="rId71"/>
          <w:pgSz w:w="11910" w:h="16840"/>
          <w:pgMar w:header="425" w:footer="0" w:top="620" w:bottom="280" w:left="620" w:right="460"/>
          <w:pgNumType w:start="19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6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3.2</w:t>
      </w:r>
      <w:r>
        <w:rPr>
          <w:rFonts w:ascii="Trebuchet MS"/>
          <w:b/>
          <w:color w:val="A70741"/>
          <w:spacing w:val="-1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Unemployment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broadly </w:t>
      </w:r>
      <w:r>
        <w:rPr>
          <w:rFonts w:ascii="BPG Sans Modern GPL&amp;GNU"/>
          <w:color w:val="A70741"/>
          <w:w w:val="95"/>
          <w:sz w:val="18"/>
        </w:rPr>
        <w:t>flat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2017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Q2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Unemployment</w:t>
      </w:r>
      <w:r>
        <w:rPr>
          <w:rFonts w:ascii="BPG Sans Modern GPL&amp;GNU" w:hAnsi="BPG Sans Modern GPL&amp;GNU"/>
          <w:color w:val="231F20"/>
          <w:spacing w:val="-32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rate</w:t>
      </w:r>
      <w:r>
        <w:rPr>
          <w:rFonts w:ascii="BPG Sans Modern GPL&amp;GNU" w:hAns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and</w:t>
      </w:r>
      <w:r>
        <w:rPr>
          <w:rFonts w:ascii="BPG Sans Modern GPL&amp;GNU" w:hAns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Bank</w:t>
      </w:r>
      <w:r>
        <w:rPr>
          <w:rFonts w:ascii="BPG Sans Modern GPL&amp;GNU" w:hAnsi="BPG Sans Modern GPL&amp;GNU"/>
          <w:color w:val="231F20"/>
          <w:spacing w:val="-32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staff’s</w:t>
      </w:r>
      <w:r>
        <w:rPr>
          <w:rFonts w:ascii="BPG Sans Modern GPL&amp;GNU" w:hAns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near-term</w:t>
      </w:r>
      <w:r>
        <w:rPr>
          <w:rFonts w:ascii="BPG Sans Modern GPL&amp;GNU" w:hAns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3" w:lineRule="exact" w:before="115"/>
        <w:ind w:left="347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3" w:lineRule="exact" w:before="0"/>
        <w:ind w:left="3917" w:right="0" w:firstLine="0"/>
        <w:jc w:val="left"/>
        <w:rPr>
          <w:sz w:val="12"/>
        </w:rPr>
      </w:pPr>
      <w:r>
        <w:rPr/>
        <w:pict>
          <v:group style="position:absolute;margin-left:39.685001pt;margin-top:2.788043pt;width:184.35pt;height:142pt;mso-position-horizontal-relative:page;mso-position-vertical-relative:paragraph;z-index:15816704" coordorigin="794,56" coordsize="3687,2840">
            <v:line style="position:absolute" from="806,2774" to="916,2774" stroked="true" strokeweight=".5pt" strokecolor="#231f20">
              <v:stroke dashstyle="solid"/>
            </v:line>
            <v:shape style="position:absolute;left:896;top:2769;width:3489;height:122" coordorigin="896,2770" coordsize="3489,122" path="m916,2773l916,2798,896,2813,936,2826,896,2844,936,2860,913,2869,912,2891m4365,2770l4365,2796,4345,2811,4385,2824,4345,2843,4385,2858,4362,2867,4361,2889e" filled="false" stroked="true" strokeweight=".5pt" strokecolor="#231f20">
              <v:path arrowok="t"/>
              <v:stroke dashstyle="solid"/>
            </v:shape>
            <v:line style="position:absolute" from="4365,2774" to="4479,2774" stroked="true" strokeweight=".5pt" strokecolor="#231f20">
              <v:stroke dashstyle="solid"/>
            </v:line>
            <v:shape style="position:absolute;left:793;top:60;width:3687;height:2827" coordorigin="794,61" coordsize="3687,2827" path="m799,2779l799,61,4475,61,4475,2779m4480,2887l794,2887e" filled="false" stroked="true" strokeweight=".5pt" strokecolor="#231f20">
              <v:path arrowok="t"/>
              <v:stroke dashstyle="solid"/>
            </v:shape>
            <v:shape style="position:absolute;left:3893;top:2068;width:228;height:348" coordorigin="3893,2068" coordsize="228,348" path="m3893,2226l3973,2226m3893,2351l3973,2351m3934,2351l3934,2287,3934,2226m3958,2193l4037,2193m3958,2383l4037,2383m3998,2383l3998,2287,3998,2193m4016,2160l4095,2160m4056,2416l4056,2287,4056,2160m4121,2388l4121,2228,4121,2068e" filled="false" stroked="true" strokeweight=".5pt" strokecolor="#ab937c">
              <v:path arrowok="t"/>
              <v:stroke dashstyle="solid"/>
            </v:shape>
            <v:shape style="position:absolute;left:3888;top:2181;width:277;height:152" coordorigin="3888,2181" coordsize="277,152" path="m4101,2286l4055,2240,4027,2270,3997,2240,3965,2273,3933,2240,3888,2286,3933,2332,3965,2299,3997,2332,4027,2303,4055,2332,4101,2286xm4165,2227l4120,2181,4075,2227,4120,2273,4165,2227xe" filled="true" fillcolor="#ab937c" stroked="false">
              <v:path arrowok="t"/>
              <v:fill type="solid"/>
            </v:shape>
            <v:shape style="position:absolute;left:793;top:357;width:3686;height:2533" coordorigin="794,358" coordsize="3686,2533" path="m794,358l907,358m794,660l907,660m794,962l907,962m794,1262l907,1262m794,1564l907,1564m794,1866l907,1866m794,2168l907,2168m794,2470l907,2470m4365,358l4479,358m4365,660l4479,660m4365,962l4479,962m4365,1262l4479,1262m4365,1564l4479,1564m4365,1866l4479,1866m4365,2168l4479,2168m4365,2470l4479,2470m3997,2777l3997,2890m3237,2777l3237,2890m2480,2777l2480,2890m1722,2777l1722,2890m964,2777l964,2890e" filled="false" stroked="true" strokeweight=".5pt" strokecolor="#231f20">
              <v:path arrowok="t"/>
              <v:stroke dashstyle="solid"/>
            </v:shape>
            <v:shape style="position:absolute;left:4015;top:2068;width:144;height:348" coordorigin="4016,2068" coordsize="144,348" path="m4016,2416l4095,2416m4080,2068l4159,2068m4080,2388l4159,2388e" filled="false" stroked="true" strokeweight=".5pt" strokecolor="#ab937c">
              <v:path arrowok="t"/>
              <v:stroke dashstyle="solid"/>
            </v:shape>
            <v:shape style="position:absolute;left:4080;top:2166;width:275;height:364" coordorigin="4080,2167" coordsize="275,364" path="m4080,2287l4159,2287m4080,2410l4159,2410m4121,2410l4121,2348,4121,2287m4142,2287l4222,2287m4142,2530l4222,2530m4183,2530l4183,2410,4183,2287m4207,2287l4286,2287m4207,2530l4286,2530m4247,2530l4247,2410,4247,2287m4275,2167l4355,2167m4275,2530l4355,2530m4316,2530l4316,2348,4316,2167e" filled="false" stroked="true" strokeweight=".5pt" strokecolor="#a70741">
              <v:path arrowok="t"/>
              <v:stroke dashstyle="solid"/>
            </v:shape>
            <v:shape style="position:absolute;left:964;top:358;width:3092;height:1990" coordorigin="965,359" coordsize="3092,1990" path="m965,479l1023,359,1087,479,1150,479,1214,479,1276,538,1341,538,1405,538,1467,600,1532,720,1594,840,1658,840,1723,840,1781,1022,1845,1081,1907,1201,1972,1324,2034,1383,2098,1503,2163,1565,2225,1565,2290,1565,2352,1624,2416,1744,2481,1744,2539,1806,2603,1806,2665,1867,2730,1806,2792,1806,2856,1867,2921,1926,2983,1987,3047,2046,3110,2108,3174,2108,3238,2108,3299,2108,3363,2108,3425,2167,3490,2228,3552,2228,3616,2228,3681,2228,3743,2287,3807,2287,3870,2287,3934,2287,3998,2348,4056,2348e" filled="false" stroked="true" strokeweight="1pt" strokecolor="#a70741">
              <v:path arrowok="t"/>
              <v:stroke dashstyle="solid"/>
            </v:shape>
            <v:shape style="position:absolute;left:4075;top:2301;width:286;height:154" type="#_x0000_t75" stroked="false">
              <v:imagedata r:id="rId72" o:title=""/>
            </v:shape>
            <v:line style="position:absolute" from="4073,66" to="4083,66" stroked="true" strokeweight="1pt" strokecolor="#231f20">
              <v:stroke dashstyle="solid"/>
            </v:line>
            <v:line style="position:absolute" from="4078,116" to="4078,2850" stroked="true" strokeweight=".5pt" strokecolor="#231f20">
              <v:stroke dashstyle="dash"/>
            </v:line>
            <v:line style="position:absolute" from="4073,2880" to="4083,2880" stroked="true" strokeweight="1pt" strokecolor="#231f20">
              <v:stroke dashstyle="solid"/>
            </v:line>
            <v:shape style="position:absolute;left:1866;top:810;width:1027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Three-month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unemployment rate</w:t>
                    </w:r>
                  </w:p>
                </w:txbxContent>
              </v:textbox>
              <w10:wrap type="none"/>
            </v:shape>
            <v:shape style="position:absolute;left:3440;top:1884;width:626;height:69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-16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Projection </w:t>
                    </w:r>
                    <w:r>
                      <w:rPr>
                        <w:color w:val="AB937C"/>
                        <w:spacing w:val="-9"/>
                        <w:w w:val="80"/>
                        <w:sz w:val="12"/>
                      </w:rPr>
                      <w:t>in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February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93"/>
                      <w:ind w:left="11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8.5</w:t>
      </w:r>
    </w:p>
    <w:p>
      <w:pPr>
        <w:pStyle w:val="BodyText"/>
        <w:rPr>
          <w:sz w:val="13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8.0</w:t>
      </w:r>
    </w:p>
    <w:p>
      <w:pPr>
        <w:pStyle w:val="BodyText"/>
        <w:rPr>
          <w:sz w:val="13"/>
        </w:rPr>
      </w:pPr>
    </w:p>
    <w:p>
      <w:pPr>
        <w:spacing w:before="0"/>
        <w:ind w:left="0" w:right="450" w:firstLine="0"/>
        <w:jc w:val="right"/>
        <w:rPr>
          <w:sz w:val="12"/>
        </w:rPr>
      </w:pPr>
      <w:bookmarkStart w:name="3.2 Labour market developments" w:id="42"/>
      <w:bookmarkEnd w:id="42"/>
      <w:r>
        <w:rPr/>
      </w:r>
      <w:bookmarkStart w:name="Labour demand" w:id="43"/>
      <w:bookmarkEnd w:id="43"/>
      <w:r>
        <w:rPr/>
      </w:r>
      <w:r>
        <w:rPr>
          <w:color w:val="231F20"/>
          <w:w w:val="75"/>
          <w:sz w:val="12"/>
        </w:rPr>
        <w:t>7.5</w:t>
      </w:r>
    </w:p>
    <w:p>
      <w:pPr>
        <w:pStyle w:val="BodyText"/>
        <w:rPr>
          <w:sz w:val="13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7.0</w:t>
      </w:r>
    </w:p>
    <w:p>
      <w:pPr>
        <w:pStyle w:val="BodyText"/>
        <w:rPr>
          <w:sz w:val="13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w w:val="75"/>
          <w:sz w:val="12"/>
        </w:rPr>
        <w:t>6.5</w:t>
      </w:r>
    </w:p>
    <w:p>
      <w:pPr>
        <w:pStyle w:val="BodyText"/>
        <w:rPr>
          <w:sz w:val="13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6.0</w:t>
      </w:r>
    </w:p>
    <w:p>
      <w:pPr>
        <w:pStyle w:val="BodyText"/>
        <w:rPr>
          <w:sz w:val="13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w w:val="75"/>
          <w:sz w:val="12"/>
        </w:rPr>
        <w:t>5.5</w:t>
      </w:r>
    </w:p>
    <w:p>
      <w:pPr>
        <w:pStyle w:val="BodyText"/>
        <w:rPr>
          <w:sz w:val="13"/>
        </w:rPr>
      </w:pPr>
    </w:p>
    <w:p>
      <w:pPr>
        <w:spacing w:before="0"/>
        <w:ind w:left="0" w:right="450" w:firstLine="0"/>
        <w:jc w:val="right"/>
        <w:rPr>
          <w:sz w:val="12"/>
        </w:rPr>
      </w:pPr>
      <w:r>
        <w:rPr>
          <w:color w:val="231F20"/>
          <w:w w:val="70"/>
          <w:sz w:val="12"/>
        </w:rPr>
        <w:t>5.0</w:t>
      </w:r>
    </w:p>
    <w:p>
      <w:pPr>
        <w:pStyle w:val="BodyText"/>
        <w:rPr>
          <w:sz w:val="13"/>
        </w:rPr>
      </w:pPr>
    </w:p>
    <w:p>
      <w:pPr>
        <w:spacing w:before="1"/>
        <w:ind w:left="0" w:right="450" w:firstLine="0"/>
        <w:jc w:val="right"/>
        <w:rPr>
          <w:sz w:val="12"/>
        </w:rPr>
      </w:pPr>
      <w:bookmarkStart w:name="_bookmark13" w:id="44"/>
      <w:bookmarkEnd w:id="44"/>
      <w:r>
        <w:rPr/>
      </w:r>
      <w:r>
        <w:rPr>
          <w:color w:val="231F20"/>
          <w:w w:val="75"/>
          <w:sz w:val="12"/>
        </w:rPr>
        <w:t>4.5</w:t>
      </w:r>
    </w:p>
    <w:p>
      <w:pPr>
        <w:pStyle w:val="BodyText"/>
        <w:spacing w:before="11"/>
        <w:rPr>
          <w:sz w:val="12"/>
        </w:rPr>
      </w:pPr>
    </w:p>
    <w:p>
      <w:pPr>
        <w:spacing w:line="137" w:lineRule="exact" w:before="1"/>
        <w:ind w:left="391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4.0</w:t>
      </w:r>
    </w:p>
    <w:p>
      <w:pPr>
        <w:spacing w:line="114" w:lineRule="exact" w:before="0"/>
        <w:ind w:left="391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tabs>
          <w:tab w:pos="1415" w:val="left" w:leader="none"/>
          <w:tab w:pos="2180" w:val="left" w:leader="none"/>
          <w:tab w:pos="2917" w:val="left" w:leader="none"/>
          <w:tab w:pos="3467" w:val="left" w:leader="none"/>
        </w:tabs>
        <w:spacing w:line="121" w:lineRule="exact" w:before="0"/>
        <w:ind w:left="59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</w:r>
    </w:p>
    <w:p>
      <w:pPr>
        <w:pStyle w:val="BodyText"/>
        <w:spacing w:before="2"/>
        <w:rPr>
          <w:sz w:val="12"/>
        </w:rPr>
      </w:pPr>
    </w:p>
    <w:p>
      <w:pPr>
        <w:spacing w:line="235" w:lineRule="auto" w:before="0"/>
        <w:ind w:left="343" w:right="26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beige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headline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unemployment 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December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2016,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January,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March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2017,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time 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8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headline unemployment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March,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April,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June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 either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root mean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rate.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8"/>
        </w:rPr>
      </w:pPr>
      <w:r>
        <w:rPr/>
        <w:pict>
          <v:shape style="position:absolute;margin-left:39.685001pt;margin-top:13.312572pt;width:215.45pt;height:.1pt;mso-position-horizontal-relative:page;mso-position-vertical-relative:paragraph;z-index:-15642624;mso-wrap-distance-left:0;mso-wrap-distance-right:0" coordorigin="794,266" coordsize="4309,0" path="m794,266l5102,26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28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3.3</w:t>
      </w:r>
      <w:r>
        <w:rPr>
          <w:rFonts w:ascii="Trebuchet MS"/>
          <w:b/>
          <w:color w:val="A70741"/>
          <w:spacing w:val="-1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Average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hours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worked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appear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risen </w:t>
      </w:r>
      <w:r>
        <w:rPr>
          <w:rFonts w:ascii="BPG Sans Modern GPL&amp;GNU"/>
          <w:color w:val="A70741"/>
          <w:w w:val="95"/>
          <w:sz w:val="18"/>
        </w:rPr>
        <w:t>sharply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2017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Q1</w:t>
      </w:r>
    </w:p>
    <w:p>
      <w:pPr>
        <w:spacing w:line="120" w:lineRule="exact"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Average weekly hours worked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21"/>
      </w:pP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 </w:t>
      </w:r>
      <w:r>
        <w:rPr>
          <w:color w:val="231F20"/>
          <w:w w:val="85"/>
        </w:rPr>
        <w:t>in external costs facing companies as a result of the </w:t>
      </w:r>
      <w:r>
        <w:rPr>
          <w:color w:val="231F20"/>
          <w:w w:val="80"/>
        </w:rPr>
        <w:t>depreciation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Companies </w:t>
      </w:r>
      <w:r>
        <w:rPr>
          <w:color w:val="231F20"/>
          <w:w w:val="85"/>
        </w:rPr>
        <w:t>may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try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offset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reducing </w:t>
      </w:r>
      <w:r>
        <w:rPr>
          <w:color w:val="231F20"/>
          <w:w w:val="80"/>
        </w:rPr>
        <w:t>wage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January, companies,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balance,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limits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ability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pass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increases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 dampen pay growth over 2017. Acting in the opposite </w:t>
      </w:r>
      <w:r>
        <w:rPr>
          <w:color w:val="231F20"/>
          <w:w w:val="80"/>
        </w:rPr>
        <w:t>direction,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become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active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 pushing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0"/>
        </w:rPr>
        <w:t>their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purchasing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power,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pass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external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prices.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173" w:right="365"/>
      </w:pPr>
      <w:r>
        <w:rPr>
          <w:color w:val="231F20"/>
          <w:w w:val="75"/>
        </w:rPr>
        <w:t>Alongside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changes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external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costs,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increases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labour </w:t>
      </w:r>
      <w:r>
        <w:rPr>
          <w:color w:val="231F20"/>
          <w:w w:val="80"/>
        </w:rPr>
        <w:t>costs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slightly,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companies </w:t>
      </w:r>
      <w:r>
        <w:rPr>
          <w:color w:val="231F20"/>
          <w:w w:val="85"/>
        </w:rPr>
        <w:t>may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seek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limit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overall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costs.</w:t>
      </w:r>
    </w:p>
    <w:p>
      <w:pPr>
        <w:pStyle w:val="BodyText"/>
        <w:spacing w:line="259" w:lineRule="auto" w:before="1"/>
        <w:ind w:left="173" w:right="811"/>
      </w:pP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continued </w:t>
      </w:r>
      <w:r>
        <w:rPr>
          <w:color w:val="231F20"/>
          <w:w w:val="75"/>
        </w:rPr>
        <w:t>phasing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automatic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enrolment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workplace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pension </w:t>
      </w:r>
      <w:r>
        <w:rPr>
          <w:color w:val="231F20"/>
          <w:w w:val="80"/>
        </w:rPr>
        <w:t>schemes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non-wage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costs.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The introduction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Apprenticeship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Levy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higher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staff-related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companies.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371"/>
      </w:pPr>
      <w:r>
        <w:rPr>
          <w:color w:val="231F20"/>
          <w:w w:val="80"/>
        </w:rPr>
        <w:t>Four-quarter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 Q2,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drops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out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comparison.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ahead,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 projected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given </w:t>
      </w:r>
      <w:r>
        <w:rPr>
          <w:color w:val="231F20"/>
          <w:w w:val="85"/>
        </w:rPr>
        <w:t>modest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45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Labour market</w:t>
      </w:r>
      <w:r>
        <w:rPr>
          <w:rFonts w:ascii="Trebuchet MS"/>
          <w:color w:val="231F20"/>
          <w:spacing w:val="-57"/>
          <w:sz w:val="26"/>
        </w:rPr>
        <w:t> </w:t>
      </w:r>
      <w:r>
        <w:rPr>
          <w:rFonts w:ascii="Trebuchet MS"/>
          <w:color w:val="231F20"/>
          <w:sz w:val="26"/>
        </w:rPr>
        <w:t>developments</w:t>
      </w:r>
    </w:p>
    <w:p>
      <w:pPr>
        <w:pStyle w:val="Heading4"/>
        <w:spacing w:before="255"/>
      </w:pPr>
      <w:r>
        <w:rPr>
          <w:color w:val="A70741"/>
        </w:rPr>
        <w:t>Labour demand</w:t>
      </w:r>
    </w:p>
    <w:p>
      <w:pPr>
        <w:pStyle w:val="BodyText"/>
        <w:spacing w:line="259" w:lineRule="auto" w:before="17"/>
        <w:ind w:left="173" w:right="350"/>
      </w:pPr>
      <w:r>
        <w:rPr>
          <w:color w:val="231F20"/>
          <w:w w:val="80"/>
        </w:rPr>
        <w:t>Changes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be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facing higher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labour input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either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workforce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hours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work.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 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should,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turn,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demand higher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wages.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73"/>
      </w:pPr>
      <w:r>
        <w:rPr>
          <w:color w:val="231F20"/>
          <w:w w:val="85"/>
        </w:rPr>
        <w:t>Overall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recently,</w:t>
      </w:r>
    </w:p>
    <w:p>
      <w:pPr>
        <w:spacing w:after="0"/>
        <w:sectPr>
          <w:type w:val="continuous"/>
          <w:pgSz w:w="11910" w:h="16840"/>
          <w:pgMar w:top="1540" w:bottom="0" w:left="620" w:right="460"/>
          <w:cols w:num="2" w:equalWidth="0">
            <w:col w:w="4523" w:space="806"/>
            <w:col w:w="5501"/>
          </w:cols>
        </w:sectPr>
      </w:pPr>
    </w:p>
    <w:p>
      <w:pPr>
        <w:spacing w:before="106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Hours</w:t>
      </w:r>
    </w:p>
    <w:p>
      <w:pPr>
        <w:pStyle w:val="BodyText"/>
        <w:spacing w:before="9"/>
        <w:rPr>
          <w:sz w:val="2"/>
        </w:rPr>
      </w:pPr>
    </w:p>
    <w:p>
      <w:pPr>
        <w:pStyle w:val="BodyText"/>
        <w:ind w:left="168" w:right="-58"/>
      </w:pPr>
      <w:r>
        <w:rPr/>
        <w:pict>
          <v:group style="width:184.35pt;height:142pt;mso-position-horizontal-relative:char;mso-position-vertical-relative:line" coordorigin="0,0" coordsize="3687,2840">
            <v:line style="position:absolute" from="13,2718" to="122,2718" stroked="true" strokeweight=".5pt" strokecolor="#231f20">
              <v:stroke dashstyle="solid"/>
            </v:line>
            <v:shape style="position:absolute;left:102;top:2713;width:3489;height:122" coordorigin="102,2714" coordsize="3489,122" path="m122,2717l122,2742,102,2757,142,2770,102,2788,142,2804,119,2813,118,2835m3571,2714l3571,2741,3552,2756,3591,2768,3552,2787,3591,2802,3568,2812,3568,2833e" filled="false" stroked="true" strokeweight=".5pt" strokecolor="#231f20">
              <v:path arrowok="t"/>
              <v:stroke dashstyle="solid"/>
            </v:shape>
            <v:line style="position:absolute" from="3572,2718" to="3685,2718" stroked="true" strokeweight=".5pt" strokecolor="#231f20">
              <v:stroke dashstyle="solid"/>
            </v:line>
            <v:shape style="position:absolute;left:0;top:5;width:3687;height:2827" coordorigin="0,5" coordsize="3687,2827" path="m5,2723l5,5,3682,5,3682,2723m3687,2831l0,2831e" filled="false" stroked="true" strokeweight=".5pt" strokecolor="#231f20">
              <v:path arrowok="t"/>
              <v:stroke dashstyle="solid"/>
            </v:shape>
            <v:shape style="position:absolute;left:0;top:678;width:3686;height:2157" coordorigin="0,678" coordsize="3686,2157" path="m0,678l113,678m0,1355l113,1355m0,2033l113,2033m3572,678l3685,678m3572,1355l3685,1355m3572,2033l3685,2033m3292,2721l3292,2835m2846,2721l2846,2835m2399,2721l2399,2835m1953,2721l1953,2835m1509,2721l1509,2835m1063,2721l1063,2835m616,2721l616,2835m170,2721l170,2835e" filled="false" stroked="true" strokeweight=".5pt" strokecolor="#231f20">
              <v:path arrowok="t"/>
              <v:stroke dashstyle="solid"/>
            </v:shape>
            <v:shape style="position:absolute;left:171;top:769;width:3287;height:1548" coordorigin="171,770" coordsize="3287,1548" path="m171,770l225,1184,282,870,338,1077,394,1094,448,1165,505,1158,561,1441,615,1240,672,1414,728,1388,784,1098,838,1235,895,1298,951,1177,1007,1113,1062,1255,1118,1396,1174,1450,1228,1319,1285,1220,1341,1220,1397,1278,1452,1508,1508,1117,1564,1652,1618,1418,1675,1603,1731,2103,1787,1852,1841,2053,1898,2083,1954,2008,2010,1905,2065,1974,2121,1699,2177,1852,2231,2317,2288,1826,2344,1787,2400,1686,2455,1740,2511,1437,2567,1553,2621,1362,2678,1403,2734,1137,2790,1356,2845,1261,2901,1115,2957,1124,3013,1066,3068,1207,3124,1242,3180,1465,3234,1053,3291,1180,3347,1308,3403,1240,3458,1214e" filled="false" stroked="true" strokeweight="1.0pt" strokecolor="#a70741">
              <v:path arrowok="t"/>
              <v:stroke dashstyle="solid"/>
            </v:shape>
            <v:shape style="position:absolute;left:3470;top:879;width:92;height:118" coordorigin="3471,880" coordsize="92,118" path="m3516,880l3471,939,3516,998,3562,939,3516,880xe" filled="true" fillcolor="#a70741" stroked="false">
              <v:path arrowok="t"/>
              <v:fill type="solid"/>
            </v:shape>
          </v:group>
        </w:pict>
      </w:r>
      <w:r>
        <w:rPr/>
      </w:r>
    </w:p>
    <w:p>
      <w:pPr>
        <w:tabs>
          <w:tab w:pos="792" w:val="left" w:leader="none"/>
          <w:tab w:pos="1236" w:val="left" w:leader="none"/>
          <w:tab w:pos="1679" w:val="left" w:leader="none"/>
          <w:tab w:pos="2130" w:val="left" w:leader="none"/>
          <w:tab w:pos="2576" w:val="left" w:leader="none"/>
          <w:tab w:pos="3017" w:val="left" w:leader="none"/>
          <w:tab w:pos="3461" w:val="left" w:leader="none"/>
        </w:tabs>
        <w:spacing w:before="0"/>
        <w:ind w:left="33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Labour Force Survey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Q1,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February.</w:t>
      </w:r>
    </w:p>
    <w:p>
      <w:pPr>
        <w:pStyle w:val="BodyText"/>
        <w:spacing w:before="2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33.0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1"/>
        <w:ind w:left="1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32.5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0"/>
        <w:ind w:left="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0"/>
        <w:ind w:left="2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31.5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6"/>
        </w:rPr>
      </w:pPr>
    </w:p>
    <w:p>
      <w:pPr>
        <w:spacing w:line="135" w:lineRule="exact" w:before="1"/>
        <w:ind w:left="2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31.0</w:t>
      </w:r>
    </w:p>
    <w:p>
      <w:pPr>
        <w:spacing w:line="135" w:lineRule="exact" w:before="0"/>
        <w:ind w:left="6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pStyle w:val="BodyText"/>
        <w:spacing w:line="259" w:lineRule="auto"/>
        <w:ind w:left="173" w:right="342"/>
      </w:pPr>
      <w:r>
        <w:rPr/>
        <w:br w:type="column"/>
      </w:r>
      <w:r>
        <w:rPr>
          <w:color w:val="231F20"/>
          <w:w w:val="75"/>
        </w:rPr>
        <w:t>with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total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hours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worked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rising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sharply.</w:t>
      </w:r>
      <w:r>
        <w:rPr>
          <w:color w:val="231F20"/>
          <w:spacing w:val="29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largely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reflected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17"/>
          <w:w w:val="75"/>
        </w:rPr>
        <w:t>a </w:t>
      </w:r>
      <w:r>
        <w:rPr>
          <w:color w:val="231F20"/>
          <w:w w:val="80"/>
        </w:rPr>
        <w:t>rise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person.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three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February,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their highest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2002,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remained </w:t>
      </w:r>
      <w:r>
        <w:rPr>
          <w:color w:val="231F20"/>
          <w:w w:val="90"/>
        </w:rPr>
        <w:t>around this level in Q1 as a whole (</w:t>
      </w:r>
      <w:r>
        <w:rPr>
          <w:rFonts w:ascii="Trebuchet MS"/>
          <w:color w:val="231F20"/>
          <w:w w:val="90"/>
        </w:rPr>
        <w:t>Chart 3.3</w:t>
      </w:r>
      <w:r>
        <w:rPr>
          <w:color w:val="231F20"/>
          <w:w w:val="90"/>
        </w:rPr>
        <w:t>). That is </w:t>
      </w:r>
      <w:r>
        <w:rPr>
          <w:color w:val="231F20"/>
          <w:w w:val="85"/>
        </w:rPr>
        <w:t>markedly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anticipated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6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pStyle w:val="BodyText"/>
        <w:spacing w:line="259" w:lineRule="auto"/>
        <w:ind w:left="173" w:right="954"/>
      </w:pP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employed </w:t>
      </w:r>
      <w:r>
        <w:rPr>
          <w:color w:val="231F20"/>
          <w:w w:val="75"/>
        </w:rPr>
        <w:t>remained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somewhat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subdued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much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slower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 </w:t>
      </w:r>
      <w:r>
        <w:rPr>
          <w:color w:val="231F20"/>
          <w:w w:val="90"/>
        </w:rPr>
        <w:t>2016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H1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/>
          <w:color w:val="231F20"/>
          <w:w w:val="90"/>
        </w:rPr>
        <w:t>Table</w:t>
      </w:r>
      <w:r>
        <w:rPr>
          <w:rFonts w:ascii="Trebuchet MS"/>
          <w:color w:val="231F20"/>
          <w:spacing w:val="-37"/>
          <w:w w:val="90"/>
        </w:rPr>
        <w:t> </w:t>
      </w:r>
      <w:r>
        <w:rPr>
          <w:rFonts w:ascii="Trebuchet MS"/>
          <w:color w:val="231F20"/>
          <w:w w:val="90"/>
        </w:rPr>
        <w:t>3.B</w:t>
      </w:r>
      <w:r>
        <w:rPr>
          <w:color w:val="231F20"/>
          <w:w w:val="90"/>
        </w:rPr>
        <w:t>),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with expectations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February.</w:t>
      </w:r>
    </w:p>
    <w:p>
      <w:pPr>
        <w:pStyle w:val="BodyText"/>
        <w:spacing w:line="259" w:lineRule="auto" w:before="199"/>
        <w:ind w:left="173" w:right="494"/>
      </w:pP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extent,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normalisation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labour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recruitment </w:t>
      </w:r>
      <w:r>
        <w:rPr>
          <w:color w:val="231F20"/>
          <w:w w:val="85"/>
        </w:rPr>
        <w:t>difficulties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returned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levels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3" w:equalWidth="0">
            <w:col w:w="3860" w:space="40"/>
            <w:col w:w="266" w:space="1163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75"/>
        <w:ind w:left="173" w:right="427" w:firstLine="0"/>
        <w:jc w:val="both"/>
        <w:rPr>
          <w:rFonts w:ascii="BPG Sans Modern GPL&amp;GNU"/>
          <w:sz w:val="16"/>
        </w:rPr>
      </w:pPr>
      <w:bookmarkStart w:name="Labour supply and slack in the labour ma" w:id="45"/>
      <w:bookmarkEnd w:id="45"/>
      <w:r>
        <w:rPr/>
      </w: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3.B</w:t>
      </w:r>
      <w:r>
        <w:rPr>
          <w:rFonts w:ascii="Trebuchet MS"/>
          <w:b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Employment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slowed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recent</w:t>
      </w:r>
      <w:r>
        <w:rPr>
          <w:rFonts w:asci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quarters </w:t>
      </w:r>
      <w:r>
        <w:rPr>
          <w:rFonts w:ascii="BPG Sans Modern GPL&amp;GNU"/>
          <w:color w:val="231F20"/>
          <w:w w:val="80"/>
          <w:sz w:val="16"/>
        </w:rPr>
        <w:t>Employment growth, vacancies, redundancies and survey indicators of </w:t>
      </w:r>
      <w:r>
        <w:rPr>
          <w:rFonts w:ascii="BPG Sans Modern GPL&amp;GNU"/>
          <w:color w:val="231F20"/>
          <w:w w:val="95"/>
          <w:sz w:val="16"/>
        </w:rPr>
        <w:t>recruitment</w:t>
      </w:r>
      <w:r>
        <w:rPr>
          <w:rFonts w:ascii="BPG Sans Modern GPL&amp;GNU"/>
          <w:color w:val="231F20"/>
          <w:spacing w:val="-1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difficulties</w:t>
      </w:r>
    </w:p>
    <w:p>
      <w:pPr>
        <w:spacing w:before="118"/>
        <w:ind w:left="280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spacing w:before="11"/>
        <w:rPr>
          <w:sz w:val="4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9"/>
        <w:gridCol w:w="109"/>
        <w:gridCol w:w="338"/>
        <w:gridCol w:w="393"/>
        <w:gridCol w:w="390"/>
        <w:gridCol w:w="387"/>
        <w:gridCol w:w="396"/>
        <w:gridCol w:w="398"/>
        <w:gridCol w:w="340"/>
        <w:gridCol w:w="477"/>
      </w:tblGrid>
      <w:tr>
        <w:trPr>
          <w:trHeight w:val="164" w:hRule="atLeast"/>
        </w:trPr>
        <w:tc>
          <w:tcPr>
            <w:tcW w:w="1839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17" w:type="dxa"/>
            <w:gridSpan w:val="5"/>
            <w:tcBorders>
              <w:top w:val="single" w:sz="2" w:space="0" w:color="231F20"/>
            </w:tcBorders>
          </w:tcPr>
          <w:p>
            <w:pPr>
              <w:pStyle w:val="TableParagraph"/>
              <w:spacing w:line="139" w:lineRule="exact" w:before="5"/>
              <w:ind w:left="-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2000– 2008– 2010– 2013–</w:t>
            </w:r>
          </w:p>
        </w:tc>
        <w:tc>
          <w:tcPr>
            <w:tcW w:w="3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9" w:lineRule="exact" w:before="5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2015</w:t>
            </w:r>
          </w:p>
        </w:tc>
        <w:tc>
          <w:tcPr>
            <w:tcW w:w="3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9" w:lineRule="exact" w:before="5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2016</w:t>
            </w:r>
          </w:p>
        </w:tc>
        <w:tc>
          <w:tcPr>
            <w:tcW w:w="3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9" w:lineRule="exact" w:before="5"/>
              <w:ind w:right="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2016</w:t>
            </w:r>
          </w:p>
        </w:tc>
        <w:tc>
          <w:tcPr>
            <w:tcW w:w="477" w:type="dxa"/>
          </w:tcPr>
          <w:p>
            <w:pPr>
              <w:pStyle w:val="TableParagraph"/>
              <w:spacing w:line="139" w:lineRule="exact" w:before="5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</w:tr>
      <w:tr>
        <w:trPr>
          <w:trHeight w:val="239" w:hRule="atLeast"/>
        </w:trPr>
        <w:tc>
          <w:tcPr>
            <w:tcW w:w="1839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17" w:type="dxa"/>
            <w:gridSpan w:val="5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610" w:val="left" w:leader="none"/>
                <w:tab w:pos="1031" w:val="left" w:leader="none"/>
                <w:tab w:pos="1421" w:val="left" w:leader="none"/>
              </w:tabs>
              <w:spacing w:line="155" w:lineRule="exact"/>
              <w:ind w:left="22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07</w:t>
              <w:tab/>
              <w:t>09</w:t>
              <w:tab/>
              <w:t>12</w:t>
              <w:tab/>
              <w:t>14</w:t>
            </w:r>
          </w:p>
        </w:tc>
        <w:tc>
          <w:tcPr>
            <w:tcW w:w="39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H1</w:t>
            </w:r>
          </w:p>
        </w:tc>
        <w:tc>
          <w:tcPr>
            <w:tcW w:w="34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right="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H2</w:t>
            </w:r>
          </w:p>
        </w:tc>
        <w:tc>
          <w:tcPr>
            <w:tcW w:w="4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216" w:hRule="atLeast"/>
        </w:trPr>
        <w:tc>
          <w:tcPr>
            <w:tcW w:w="1948" w:type="dxa"/>
            <w:gridSpan w:val="2"/>
          </w:tcPr>
          <w:p>
            <w:pPr>
              <w:pStyle w:val="TableParagraph"/>
              <w:spacing w:line="130" w:lineRule="exact" w:before="64"/>
              <w:ind w:left="50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Change in employment</w:t>
            </w:r>
          </w:p>
        </w:tc>
        <w:tc>
          <w:tcPr>
            <w:tcW w:w="33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92" w:hRule="atLeast"/>
        </w:trPr>
        <w:tc>
          <w:tcPr>
            <w:tcW w:w="1948" w:type="dxa"/>
            <w:gridSpan w:val="2"/>
          </w:tcPr>
          <w:p>
            <w:pPr>
              <w:pStyle w:val="TableParagraph"/>
              <w:spacing w:line="163" w:lineRule="exact"/>
              <w:ind w:left="111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(thousands)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338" w:type="dxa"/>
          </w:tcPr>
          <w:p>
            <w:pPr>
              <w:pStyle w:val="TableParagraph"/>
              <w:spacing w:line="164" w:lineRule="exact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70</w:t>
            </w:r>
          </w:p>
        </w:tc>
        <w:tc>
          <w:tcPr>
            <w:tcW w:w="393" w:type="dxa"/>
          </w:tcPr>
          <w:p>
            <w:pPr>
              <w:pStyle w:val="TableParagraph"/>
              <w:spacing w:line="164" w:lineRule="exact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-59</w:t>
            </w:r>
          </w:p>
        </w:tc>
        <w:tc>
          <w:tcPr>
            <w:tcW w:w="390" w:type="dxa"/>
          </w:tcPr>
          <w:p>
            <w:pPr>
              <w:pStyle w:val="TableParagraph"/>
              <w:spacing w:line="164" w:lineRule="exact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67</w:t>
            </w:r>
          </w:p>
        </w:tc>
        <w:tc>
          <w:tcPr>
            <w:tcW w:w="387" w:type="dxa"/>
          </w:tcPr>
          <w:p>
            <w:pPr>
              <w:pStyle w:val="TableParagraph"/>
              <w:spacing w:line="164" w:lineRule="exact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130</w:t>
            </w:r>
          </w:p>
        </w:tc>
        <w:tc>
          <w:tcPr>
            <w:tcW w:w="396" w:type="dxa"/>
          </w:tcPr>
          <w:p>
            <w:pPr>
              <w:pStyle w:val="TableParagraph"/>
              <w:spacing w:line="164" w:lineRule="exact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149</w:t>
            </w:r>
          </w:p>
        </w:tc>
        <w:tc>
          <w:tcPr>
            <w:tcW w:w="398" w:type="dxa"/>
          </w:tcPr>
          <w:p>
            <w:pPr>
              <w:pStyle w:val="TableParagraph"/>
              <w:spacing w:line="164" w:lineRule="exact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108</w:t>
            </w:r>
          </w:p>
        </w:tc>
        <w:tc>
          <w:tcPr>
            <w:tcW w:w="340" w:type="dxa"/>
          </w:tcPr>
          <w:p>
            <w:pPr>
              <w:pStyle w:val="TableParagraph"/>
              <w:spacing w:line="164" w:lineRule="exact"/>
              <w:ind w:right="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44</w:t>
            </w:r>
          </w:p>
        </w:tc>
        <w:tc>
          <w:tcPr>
            <w:tcW w:w="477" w:type="dxa"/>
          </w:tcPr>
          <w:p>
            <w:pPr>
              <w:pStyle w:val="TableParagraph"/>
              <w:spacing w:line="164" w:lineRule="exact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39</w:t>
            </w:r>
          </w:p>
        </w:tc>
      </w:tr>
      <w:tr>
        <w:trPr>
          <w:trHeight w:val="241" w:hRule="atLeast"/>
        </w:trPr>
        <w:tc>
          <w:tcPr>
            <w:tcW w:w="1948" w:type="dxa"/>
            <w:gridSpan w:val="2"/>
          </w:tcPr>
          <w:p>
            <w:pPr>
              <w:pStyle w:val="TableParagraph"/>
              <w:spacing w:before="27"/>
              <w:ind w:left="113"/>
              <w:rPr>
                <w:sz w:val="11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of which, employees</w:t>
            </w:r>
            <w:r>
              <w:rPr>
                <w:color w:val="231F20"/>
                <w:w w:val="95"/>
                <w:position w:val="4"/>
                <w:sz w:val="11"/>
              </w:rPr>
              <w:t>(a)</w:t>
            </w:r>
          </w:p>
        </w:tc>
        <w:tc>
          <w:tcPr>
            <w:tcW w:w="338" w:type="dxa"/>
          </w:tcPr>
          <w:p>
            <w:pPr>
              <w:pStyle w:val="TableParagraph"/>
              <w:spacing w:before="42"/>
              <w:ind w:right="79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55</w:t>
            </w:r>
          </w:p>
        </w:tc>
        <w:tc>
          <w:tcPr>
            <w:tcW w:w="393" w:type="dxa"/>
          </w:tcPr>
          <w:p>
            <w:pPr>
              <w:pStyle w:val="TableParagraph"/>
              <w:spacing w:before="42"/>
              <w:ind w:right="75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-67</w:t>
            </w:r>
          </w:p>
        </w:tc>
        <w:tc>
          <w:tcPr>
            <w:tcW w:w="390" w:type="dxa"/>
          </w:tcPr>
          <w:p>
            <w:pPr>
              <w:pStyle w:val="TableParagraph"/>
              <w:spacing w:before="42"/>
              <w:ind w:right="68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32</w:t>
            </w:r>
          </w:p>
        </w:tc>
        <w:tc>
          <w:tcPr>
            <w:tcW w:w="387" w:type="dxa"/>
          </w:tcPr>
          <w:p>
            <w:pPr>
              <w:pStyle w:val="TableParagraph"/>
              <w:spacing w:before="42"/>
              <w:ind w:right="59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106</w:t>
            </w:r>
          </w:p>
        </w:tc>
        <w:tc>
          <w:tcPr>
            <w:tcW w:w="396" w:type="dxa"/>
          </w:tcPr>
          <w:p>
            <w:pPr>
              <w:pStyle w:val="TableParagraph"/>
              <w:spacing w:before="42"/>
              <w:ind w:right="58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0"/>
                <w:sz w:val="14"/>
              </w:rPr>
              <w:t>112</w:t>
            </w:r>
          </w:p>
        </w:tc>
        <w:tc>
          <w:tcPr>
            <w:tcW w:w="398" w:type="dxa"/>
          </w:tcPr>
          <w:p>
            <w:pPr>
              <w:pStyle w:val="TableParagraph"/>
              <w:spacing w:before="42"/>
              <w:ind w:right="59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50</w:t>
            </w:r>
          </w:p>
        </w:tc>
        <w:tc>
          <w:tcPr>
            <w:tcW w:w="340" w:type="dxa"/>
          </w:tcPr>
          <w:p>
            <w:pPr>
              <w:pStyle w:val="TableParagraph"/>
              <w:spacing w:before="42"/>
              <w:ind w:right="2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32</w:t>
            </w:r>
          </w:p>
        </w:tc>
        <w:tc>
          <w:tcPr>
            <w:tcW w:w="477" w:type="dxa"/>
          </w:tcPr>
          <w:p>
            <w:pPr>
              <w:pStyle w:val="TableParagraph"/>
              <w:spacing w:before="42"/>
              <w:ind w:right="82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30</w:t>
            </w:r>
          </w:p>
        </w:tc>
      </w:tr>
      <w:tr>
        <w:trPr>
          <w:trHeight w:val="185" w:hRule="atLeast"/>
        </w:trPr>
        <w:tc>
          <w:tcPr>
            <w:tcW w:w="1948" w:type="dxa"/>
            <w:gridSpan w:val="2"/>
          </w:tcPr>
          <w:p>
            <w:pPr>
              <w:pStyle w:val="TableParagraph"/>
              <w:spacing w:line="130" w:lineRule="exact" w:before="36"/>
              <w:ind w:left="113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of which, self-employed</w:t>
            </w:r>
          </w:p>
        </w:tc>
        <w:tc>
          <w:tcPr>
            <w:tcW w:w="33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2" w:hRule="atLeast"/>
        </w:trPr>
        <w:tc>
          <w:tcPr>
            <w:tcW w:w="1948" w:type="dxa"/>
            <w:gridSpan w:val="2"/>
          </w:tcPr>
          <w:p>
            <w:pPr>
              <w:pStyle w:val="TableParagraph"/>
              <w:spacing w:line="163" w:lineRule="exact"/>
              <w:ind w:left="101"/>
              <w:rPr>
                <w:sz w:val="11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and other</w:t>
            </w:r>
            <w:r>
              <w:rPr>
                <w:color w:val="231F20"/>
                <w:w w:val="95"/>
                <w:position w:val="4"/>
                <w:sz w:val="11"/>
              </w:rPr>
              <w:t>(a)(b)</w:t>
            </w:r>
          </w:p>
        </w:tc>
        <w:tc>
          <w:tcPr>
            <w:tcW w:w="338" w:type="dxa"/>
          </w:tcPr>
          <w:p>
            <w:pPr>
              <w:pStyle w:val="TableParagraph"/>
              <w:ind w:right="79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16</w:t>
            </w:r>
          </w:p>
        </w:tc>
        <w:tc>
          <w:tcPr>
            <w:tcW w:w="393" w:type="dxa"/>
          </w:tcPr>
          <w:p>
            <w:pPr>
              <w:pStyle w:val="TableParagraph"/>
              <w:ind w:right="75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8"/>
                <w:sz w:val="14"/>
              </w:rPr>
              <w:t>7</w:t>
            </w:r>
          </w:p>
        </w:tc>
        <w:tc>
          <w:tcPr>
            <w:tcW w:w="390" w:type="dxa"/>
          </w:tcPr>
          <w:p>
            <w:pPr>
              <w:pStyle w:val="TableParagraph"/>
              <w:ind w:right="68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35</w:t>
            </w:r>
          </w:p>
        </w:tc>
        <w:tc>
          <w:tcPr>
            <w:tcW w:w="387" w:type="dxa"/>
          </w:tcPr>
          <w:p>
            <w:pPr>
              <w:pStyle w:val="TableParagraph"/>
              <w:ind w:right="58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24</w:t>
            </w:r>
          </w:p>
        </w:tc>
        <w:tc>
          <w:tcPr>
            <w:tcW w:w="396" w:type="dxa"/>
          </w:tcPr>
          <w:p>
            <w:pPr>
              <w:pStyle w:val="TableParagraph"/>
              <w:ind w:right="58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37</w:t>
            </w:r>
          </w:p>
        </w:tc>
        <w:tc>
          <w:tcPr>
            <w:tcW w:w="398" w:type="dxa"/>
          </w:tcPr>
          <w:p>
            <w:pPr>
              <w:pStyle w:val="TableParagraph"/>
              <w:ind w:right="59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58</w:t>
            </w:r>
          </w:p>
        </w:tc>
        <w:tc>
          <w:tcPr>
            <w:tcW w:w="340" w:type="dxa"/>
          </w:tcPr>
          <w:p>
            <w:pPr>
              <w:pStyle w:val="TableParagraph"/>
              <w:ind w:right="2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12</w:t>
            </w:r>
          </w:p>
        </w:tc>
        <w:tc>
          <w:tcPr>
            <w:tcW w:w="477" w:type="dxa"/>
          </w:tcPr>
          <w:p>
            <w:pPr>
              <w:pStyle w:val="TableParagraph"/>
              <w:ind w:right="82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108"/>
                <w:sz w:val="14"/>
              </w:rPr>
              <w:t>9</w:t>
            </w:r>
          </w:p>
        </w:tc>
      </w:tr>
      <w:tr>
        <w:trPr>
          <w:trHeight w:val="241" w:hRule="atLeast"/>
        </w:trPr>
        <w:tc>
          <w:tcPr>
            <w:tcW w:w="1948" w:type="dxa"/>
            <w:gridSpan w:val="2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Vacancies</w:t>
            </w:r>
            <w:r>
              <w:rPr>
                <w:rFonts w:ascii="Trebuchet MS"/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to</w:t>
            </w:r>
            <w:r>
              <w:rPr>
                <w:rFonts w:ascii="Trebuchet MS"/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labour</w:t>
            </w:r>
            <w:r>
              <w:rPr>
                <w:rFonts w:ascii="Trebuchet MS"/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force</w:t>
            </w:r>
            <w:r>
              <w:rPr>
                <w:rFonts w:ascii="Trebuchet MS"/>
                <w:color w:val="231F20"/>
                <w:spacing w:val="-21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spacing w:val="-3"/>
                <w:w w:val="95"/>
                <w:sz w:val="14"/>
              </w:rPr>
              <w:t>ratio</w:t>
            </w:r>
            <w:r>
              <w:rPr>
                <w:color w:val="231F20"/>
                <w:spacing w:val="-3"/>
                <w:w w:val="95"/>
                <w:position w:val="4"/>
                <w:sz w:val="11"/>
              </w:rPr>
              <w:t>(c)</w:t>
            </w:r>
          </w:p>
        </w:tc>
        <w:tc>
          <w:tcPr>
            <w:tcW w:w="338" w:type="dxa"/>
          </w:tcPr>
          <w:p>
            <w:pPr>
              <w:pStyle w:val="TableParagraph"/>
              <w:spacing w:before="38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2.09</w:t>
            </w:r>
          </w:p>
        </w:tc>
        <w:tc>
          <w:tcPr>
            <w:tcW w:w="393" w:type="dxa"/>
          </w:tcPr>
          <w:p>
            <w:pPr>
              <w:pStyle w:val="TableParagraph"/>
              <w:spacing w:before="38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1.70</w:t>
            </w:r>
          </w:p>
        </w:tc>
        <w:tc>
          <w:tcPr>
            <w:tcW w:w="390" w:type="dxa"/>
          </w:tcPr>
          <w:p>
            <w:pPr>
              <w:pStyle w:val="TableParagraph"/>
              <w:spacing w:before="38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1.48</w:t>
            </w:r>
          </w:p>
        </w:tc>
        <w:tc>
          <w:tcPr>
            <w:tcW w:w="387" w:type="dxa"/>
          </w:tcPr>
          <w:p>
            <w:pPr>
              <w:pStyle w:val="TableParagraph"/>
              <w:spacing w:before="38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1.85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2.23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2.25</w:t>
            </w:r>
          </w:p>
        </w:tc>
        <w:tc>
          <w:tcPr>
            <w:tcW w:w="340" w:type="dxa"/>
          </w:tcPr>
          <w:p>
            <w:pPr>
              <w:pStyle w:val="TableParagraph"/>
              <w:spacing w:before="38"/>
              <w:ind w:right="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2.25</w:t>
            </w:r>
          </w:p>
        </w:tc>
        <w:tc>
          <w:tcPr>
            <w:tcW w:w="477" w:type="dxa"/>
          </w:tcPr>
          <w:p>
            <w:pPr>
              <w:pStyle w:val="TableParagraph"/>
              <w:spacing w:before="38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2.30</w:t>
            </w:r>
          </w:p>
        </w:tc>
      </w:tr>
      <w:tr>
        <w:trPr>
          <w:trHeight w:val="185" w:hRule="atLeast"/>
        </w:trPr>
        <w:tc>
          <w:tcPr>
            <w:tcW w:w="1948" w:type="dxa"/>
            <w:gridSpan w:val="2"/>
          </w:tcPr>
          <w:p>
            <w:pPr>
              <w:pStyle w:val="TableParagraph"/>
              <w:spacing w:line="130" w:lineRule="exact" w:before="36"/>
              <w:ind w:left="50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Redundancies to employees</w:t>
            </w:r>
          </w:p>
        </w:tc>
        <w:tc>
          <w:tcPr>
            <w:tcW w:w="33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4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65" w:hRule="atLeast"/>
        </w:trPr>
        <w:tc>
          <w:tcPr>
            <w:tcW w:w="1948" w:type="dxa"/>
            <w:gridSpan w:val="2"/>
          </w:tcPr>
          <w:p>
            <w:pPr>
              <w:pStyle w:val="TableParagraph"/>
              <w:spacing w:line="145" w:lineRule="exact"/>
              <w:ind w:left="111"/>
              <w:rPr>
                <w:sz w:val="11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ratio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338" w:type="dxa"/>
          </w:tcPr>
          <w:p>
            <w:pPr>
              <w:pStyle w:val="TableParagraph"/>
              <w:spacing w:line="145" w:lineRule="exact"/>
              <w:ind w:right="7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0.54</w:t>
            </w:r>
          </w:p>
        </w:tc>
        <w:tc>
          <w:tcPr>
            <w:tcW w:w="393" w:type="dxa"/>
          </w:tcPr>
          <w:p>
            <w:pPr>
              <w:pStyle w:val="TableParagraph"/>
              <w:spacing w:line="145" w:lineRule="exact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0.68</w:t>
            </w:r>
          </w:p>
        </w:tc>
        <w:tc>
          <w:tcPr>
            <w:tcW w:w="390" w:type="dxa"/>
          </w:tcPr>
          <w:p>
            <w:pPr>
              <w:pStyle w:val="TableParagraph"/>
              <w:spacing w:line="145" w:lineRule="exact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0.51</w:t>
            </w:r>
          </w:p>
        </w:tc>
        <w:tc>
          <w:tcPr>
            <w:tcW w:w="387" w:type="dxa"/>
          </w:tcPr>
          <w:p>
            <w:pPr>
              <w:pStyle w:val="TableParagraph"/>
              <w:spacing w:line="145" w:lineRule="exact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0.39</w:t>
            </w:r>
          </w:p>
        </w:tc>
        <w:tc>
          <w:tcPr>
            <w:tcW w:w="396" w:type="dxa"/>
          </w:tcPr>
          <w:p>
            <w:pPr>
              <w:pStyle w:val="TableParagraph"/>
              <w:spacing w:line="145" w:lineRule="exact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0.35</w:t>
            </w:r>
          </w:p>
        </w:tc>
        <w:tc>
          <w:tcPr>
            <w:tcW w:w="398" w:type="dxa"/>
          </w:tcPr>
          <w:p>
            <w:pPr>
              <w:pStyle w:val="TableParagraph"/>
              <w:spacing w:line="145" w:lineRule="exact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0.35</w:t>
            </w:r>
          </w:p>
        </w:tc>
        <w:tc>
          <w:tcPr>
            <w:tcW w:w="340" w:type="dxa"/>
          </w:tcPr>
          <w:p>
            <w:pPr>
              <w:pStyle w:val="TableParagraph"/>
              <w:spacing w:line="145" w:lineRule="exact"/>
              <w:ind w:right="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0.37</w:t>
            </w:r>
          </w:p>
        </w:tc>
        <w:tc>
          <w:tcPr>
            <w:tcW w:w="477" w:type="dxa"/>
          </w:tcPr>
          <w:p>
            <w:pPr>
              <w:pStyle w:val="TableParagraph"/>
              <w:spacing w:line="145" w:lineRule="exact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0.33</w:t>
            </w:r>
          </w:p>
        </w:tc>
      </w:tr>
      <w:tr>
        <w:trPr>
          <w:trHeight w:val="235" w:hRule="atLeast"/>
        </w:trPr>
        <w:tc>
          <w:tcPr>
            <w:tcW w:w="5067" w:type="dxa"/>
            <w:gridSpan w:val="10"/>
          </w:tcPr>
          <w:p>
            <w:pPr>
              <w:pStyle w:val="TableParagraph"/>
              <w:spacing w:line="161" w:lineRule="exact" w:before="54"/>
              <w:ind w:left="50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Surveys of recruitment difficulties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</w:tr>
      <w:tr>
        <w:trPr>
          <w:trHeight w:val="262" w:hRule="atLeast"/>
        </w:trPr>
        <w:tc>
          <w:tcPr>
            <w:tcW w:w="1839" w:type="dxa"/>
          </w:tcPr>
          <w:p>
            <w:pPr>
              <w:pStyle w:val="TableParagraph"/>
              <w:spacing w:before="54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Agents</w:t>
            </w:r>
            <w:r>
              <w:rPr>
                <w:color w:val="231F20"/>
                <w:w w:val="85"/>
                <w:position w:val="4"/>
                <w:sz w:val="11"/>
              </w:rPr>
              <w:t>(f)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spacing w:before="65"/>
              <w:ind w:left="206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93" w:type="dxa"/>
          </w:tcPr>
          <w:p>
            <w:pPr>
              <w:pStyle w:val="TableParagraph"/>
              <w:spacing w:before="65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-2.5</w:t>
            </w:r>
          </w:p>
        </w:tc>
        <w:tc>
          <w:tcPr>
            <w:tcW w:w="390" w:type="dxa"/>
          </w:tcPr>
          <w:p>
            <w:pPr>
              <w:pStyle w:val="TableParagraph"/>
              <w:spacing w:before="65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387" w:type="dxa"/>
          </w:tcPr>
          <w:p>
            <w:pPr>
              <w:pStyle w:val="TableParagraph"/>
              <w:spacing w:before="65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0.4</w:t>
            </w:r>
          </w:p>
        </w:tc>
        <w:tc>
          <w:tcPr>
            <w:tcW w:w="396" w:type="dxa"/>
          </w:tcPr>
          <w:p>
            <w:pPr>
              <w:pStyle w:val="TableParagraph"/>
              <w:spacing w:before="65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398" w:type="dxa"/>
          </w:tcPr>
          <w:p>
            <w:pPr>
              <w:pStyle w:val="TableParagraph"/>
              <w:spacing w:before="65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  <w:tc>
          <w:tcPr>
            <w:tcW w:w="340" w:type="dxa"/>
          </w:tcPr>
          <w:p>
            <w:pPr>
              <w:pStyle w:val="TableParagraph"/>
              <w:spacing w:before="65"/>
              <w:ind w:right="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  <w:tc>
          <w:tcPr>
            <w:tcW w:w="477" w:type="dxa"/>
          </w:tcPr>
          <w:p>
            <w:pPr>
              <w:pStyle w:val="TableParagraph"/>
              <w:spacing w:before="65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1.4</w:t>
            </w:r>
          </w:p>
        </w:tc>
      </w:tr>
      <w:tr>
        <w:trPr>
          <w:trHeight w:val="235" w:hRule="atLeast"/>
        </w:trPr>
        <w:tc>
          <w:tcPr>
            <w:tcW w:w="1839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BCC</w:t>
            </w:r>
            <w:r>
              <w:rPr>
                <w:color w:val="231F20"/>
                <w:w w:val="85"/>
                <w:sz w:val="11"/>
              </w:rPr>
              <w:t>(g)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spacing w:before="38"/>
              <w:ind w:left="233"/>
              <w:rPr>
                <w:sz w:val="14"/>
              </w:rPr>
            </w:pPr>
            <w:r>
              <w:rPr>
                <w:color w:val="231F20"/>
                <w:sz w:val="14"/>
              </w:rPr>
              <w:t>61</w:t>
            </w:r>
          </w:p>
        </w:tc>
        <w:tc>
          <w:tcPr>
            <w:tcW w:w="393" w:type="dxa"/>
          </w:tcPr>
          <w:p>
            <w:pPr>
              <w:pStyle w:val="TableParagraph"/>
              <w:spacing w:before="38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55</w:t>
            </w:r>
          </w:p>
        </w:tc>
        <w:tc>
          <w:tcPr>
            <w:tcW w:w="390" w:type="dxa"/>
          </w:tcPr>
          <w:p>
            <w:pPr>
              <w:pStyle w:val="TableParagraph"/>
              <w:spacing w:before="38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51</w:t>
            </w:r>
          </w:p>
        </w:tc>
        <w:tc>
          <w:tcPr>
            <w:tcW w:w="387" w:type="dxa"/>
          </w:tcPr>
          <w:p>
            <w:pPr>
              <w:pStyle w:val="TableParagraph"/>
              <w:spacing w:before="38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57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66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67</w:t>
            </w:r>
          </w:p>
        </w:tc>
        <w:tc>
          <w:tcPr>
            <w:tcW w:w="340" w:type="dxa"/>
          </w:tcPr>
          <w:p>
            <w:pPr>
              <w:pStyle w:val="TableParagraph"/>
              <w:spacing w:before="38"/>
              <w:ind w:right="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56</w:t>
            </w:r>
          </w:p>
        </w:tc>
        <w:tc>
          <w:tcPr>
            <w:tcW w:w="477" w:type="dxa"/>
          </w:tcPr>
          <w:p>
            <w:pPr>
              <w:pStyle w:val="TableParagraph"/>
              <w:spacing w:before="38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61</w:t>
            </w:r>
          </w:p>
        </w:tc>
      </w:tr>
      <w:tr>
        <w:trPr>
          <w:trHeight w:val="235" w:hRule="atLeast"/>
        </w:trPr>
        <w:tc>
          <w:tcPr>
            <w:tcW w:w="1839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CBI, skilled</w:t>
            </w:r>
            <w:r>
              <w:rPr>
                <w:color w:val="231F20"/>
                <w:w w:val="85"/>
                <w:position w:val="4"/>
                <w:sz w:val="11"/>
              </w:rPr>
              <w:t>(h)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spacing w:before="38"/>
              <w:ind w:left="22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393" w:type="dxa"/>
          </w:tcPr>
          <w:p>
            <w:pPr>
              <w:pStyle w:val="TableParagraph"/>
              <w:spacing w:before="38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</w:t>
            </w:r>
          </w:p>
        </w:tc>
        <w:tc>
          <w:tcPr>
            <w:tcW w:w="390" w:type="dxa"/>
          </w:tcPr>
          <w:p>
            <w:pPr>
              <w:pStyle w:val="TableParagraph"/>
              <w:spacing w:before="38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16</w:t>
            </w:r>
          </w:p>
        </w:tc>
        <w:tc>
          <w:tcPr>
            <w:tcW w:w="387" w:type="dxa"/>
          </w:tcPr>
          <w:p>
            <w:pPr>
              <w:pStyle w:val="TableParagraph"/>
              <w:spacing w:before="38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23</w:t>
            </w:r>
          </w:p>
        </w:tc>
        <w:tc>
          <w:tcPr>
            <w:tcW w:w="396" w:type="dxa"/>
          </w:tcPr>
          <w:p>
            <w:pPr>
              <w:pStyle w:val="TableParagraph"/>
              <w:spacing w:before="38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34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34</w:t>
            </w:r>
          </w:p>
        </w:tc>
        <w:tc>
          <w:tcPr>
            <w:tcW w:w="340" w:type="dxa"/>
          </w:tcPr>
          <w:p>
            <w:pPr>
              <w:pStyle w:val="TableParagraph"/>
              <w:spacing w:before="38"/>
              <w:ind w:right="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30</w:t>
            </w:r>
          </w:p>
        </w:tc>
        <w:tc>
          <w:tcPr>
            <w:tcW w:w="477" w:type="dxa"/>
          </w:tcPr>
          <w:p>
            <w:pPr>
              <w:pStyle w:val="TableParagraph"/>
              <w:spacing w:before="38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32</w:t>
            </w:r>
          </w:p>
        </w:tc>
      </w:tr>
      <w:tr>
        <w:trPr>
          <w:trHeight w:val="207" w:hRule="atLeast"/>
        </w:trPr>
        <w:tc>
          <w:tcPr>
            <w:tcW w:w="1839" w:type="dxa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CBI, other</w:t>
            </w:r>
            <w:r>
              <w:rPr>
                <w:color w:val="231F20"/>
                <w:w w:val="85"/>
                <w:position w:val="4"/>
                <w:sz w:val="11"/>
              </w:rPr>
              <w:t>(h)</w:t>
            </w:r>
          </w:p>
        </w:tc>
        <w:tc>
          <w:tcPr>
            <w:tcW w:w="447" w:type="dxa"/>
            <w:gridSpan w:val="2"/>
          </w:tcPr>
          <w:p>
            <w:pPr>
              <w:pStyle w:val="TableParagraph"/>
              <w:spacing w:line="150" w:lineRule="exact" w:before="38"/>
              <w:ind w:left="288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393" w:type="dxa"/>
          </w:tcPr>
          <w:p>
            <w:pPr>
              <w:pStyle w:val="TableParagraph"/>
              <w:spacing w:line="150" w:lineRule="exact" w:before="38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390" w:type="dxa"/>
          </w:tcPr>
          <w:p>
            <w:pPr>
              <w:pStyle w:val="TableParagraph"/>
              <w:spacing w:line="150" w:lineRule="exact" w:before="38"/>
              <w:ind w:right="6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387" w:type="dxa"/>
          </w:tcPr>
          <w:p>
            <w:pPr>
              <w:pStyle w:val="TableParagraph"/>
              <w:spacing w:line="150" w:lineRule="exact" w:before="38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396" w:type="dxa"/>
          </w:tcPr>
          <w:p>
            <w:pPr>
              <w:pStyle w:val="TableParagraph"/>
              <w:spacing w:line="150" w:lineRule="exact" w:before="38"/>
              <w:ind w:right="58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398" w:type="dxa"/>
          </w:tcPr>
          <w:p>
            <w:pPr>
              <w:pStyle w:val="TableParagraph"/>
              <w:spacing w:line="150" w:lineRule="exact" w:before="38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2"/>
                <w:sz w:val="14"/>
              </w:rPr>
              <w:t>7</w:t>
            </w:r>
          </w:p>
        </w:tc>
        <w:tc>
          <w:tcPr>
            <w:tcW w:w="340" w:type="dxa"/>
          </w:tcPr>
          <w:p>
            <w:pPr>
              <w:pStyle w:val="TableParagraph"/>
              <w:spacing w:line="150" w:lineRule="exact" w:before="38"/>
              <w:ind w:right="2"/>
              <w:jc w:val="right"/>
              <w:rPr>
                <w:sz w:val="14"/>
              </w:rPr>
            </w:pPr>
            <w:r>
              <w:rPr>
                <w:color w:val="231F20"/>
                <w:w w:val="72"/>
                <w:sz w:val="14"/>
              </w:rPr>
              <w:t>9</w:t>
            </w:r>
          </w:p>
        </w:tc>
        <w:tc>
          <w:tcPr>
            <w:tcW w:w="477" w:type="dxa"/>
          </w:tcPr>
          <w:p>
            <w:pPr>
              <w:pStyle w:val="TableParagraph"/>
              <w:spacing w:line="150" w:lineRule="exact" w:before="38"/>
              <w:ind w:right="82"/>
              <w:jc w:val="right"/>
              <w:rPr>
                <w:sz w:val="14"/>
              </w:rPr>
            </w:pPr>
            <w:r>
              <w:rPr>
                <w:color w:val="231F20"/>
                <w:w w:val="73"/>
                <w:sz w:val="14"/>
              </w:rPr>
              <w:t>6</w:t>
            </w:r>
          </w:p>
        </w:tc>
      </w:tr>
    </w:tbl>
    <w:p>
      <w:pPr>
        <w:pStyle w:val="BodyText"/>
        <w:rPr>
          <w:sz w:val="17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England,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BCC,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CBI,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CBI/PwC,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Force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Survey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(LFS),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Changes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relative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previous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quarter.</w:t>
      </w:r>
      <w:r>
        <w:rPr>
          <w:color w:val="231F20"/>
          <w:spacing w:val="-9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February.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35" w:lineRule="auto" w:before="1" w:after="0"/>
        <w:ind w:left="343" w:right="282" w:hanging="171"/>
        <w:jc w:val="left"/>
        <w:rPr>
          <w:sz w:val="11"/>
        </w:rPr>
      </w:pPr>
      <w:r>
        <w:rPr>
          <w:color w:val="231F20"/>
          <w:w w:val="80"/>
          <w:sz w:val="11"/>
        </w:rPr>
        <w:t>Other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comprises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unpaid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family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government-supported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training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employment </w:t>
      </w:r>
      <w:r>
        <w:rPr>
          <w:color w:val="231F20"/>
          <w:w w:val="85"/>
          <w:sz w:val="11"/>
        </w:rPr>
        <w:t>programmes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classified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employment.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35" w:lineRule="auto" w:before="1" w:after="0"/>
        <w:ind w:left="343" w:right="87" w:hanging="171"/>
        <w:jc w:val="left"/>
        <w:rPr>
          <w:sz w:val="11"/>
        </w:rPr>
      </w:pPr>
      <w:r>
        <w:rPr>
          <w:color w:val="231F20"/>
          <w:w w:val="80"/>
          <w:sz w:val="11"/>
        </w:rPr>
        <w:t>Vacancies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workforce,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measures.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Excludes vacancies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agriculture,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forestry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fishing.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begins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2001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Q2.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Q1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vacancies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March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relative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size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force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February.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35" w:lineRule="auto" w:before="1" w:after="0"/>
        <w:ind w:left="343" w:right="334" w:hanging="171"/>
        <w:jc w:val="left"/>
        <w:rPr>
          <w:sz w:val="11"/>
        </w:rPr>
      </w:pPr>
      <w:r>
        <w:rPr>
          <w:color w:val="231F20"/>
          <w:w w:val="80"/>
          <w:sz w:val="11"/>
        </w:rPr>
        <w:t>Redundancies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employees,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measures. </w:t>
      </w:r>
      <w:r>
        <w:rPr>
          <w:color w:val="231F20"/>
          <w:w w:val="85"/>
          <w:sz w:val="11"/>
        </w:rPr>
        <w:t>Figure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February.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35" w:lineRule="auto" w:before="1" w:after="0"/>
        <w:ind w:left="343" w:right="188" w:hanging="171"/>
        <w:jc w:val="left"/>
        <w:rPr>
          <w:sz w:val="11"/>
        </w:rPr>
      </w:pPr>
      <w:r>
        <w:rPr>
          <w:color w:val="231F20"/>
          <w:w w:val="80"/>
          <w:sz w:val="11"/>
        </w:rPr>
        <w:t>Measures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(manufacturing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services),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(non-services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services)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75"/>
          <w:sz w:val="11"/>
        </w:rPr>
        <w:t>CBI (manufacturing, financial services, business/consumer/professional services) are weighted together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Workforce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Jobs.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data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last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quarter.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35" w:lineRule="auto" w:before="1" w:after="0"/>
        <w:ind w:left="343" w:right="202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scale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+5,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greater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difficulties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85"/>
          <w:sz w:val="11"/>
        </w:rPr>
        <w:t>most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recent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compared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situation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earlier.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Percentage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respondents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reporting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recruitment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difficulties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5"/>
          <w:sz w:val="11"/>
        </w:rPr>
        <w:t>Balances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respondents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expecting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skilled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other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limit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output/business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three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sector)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twelve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(in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business/ </w:t>
      </w:r>
      <w:r>
        <w:rPr>
          <w:color w:val="231F20"/>
          <w:w w:val="85"/>
          <w:sz w:val="11"/>
        </w:rPr>
        <w:t>consumer/professional services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sectors).</w:t>
      </w:r>
    </w:p>
    <w:p>
      <w:pPr>
        <w:spacing w:line="131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1"/>
          <w:sz w:val="11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39.685001pt;margin-top:8.436776pt;width:215.45pt;height:.1pt;mso-position-horizontal-relative:page;mso-position-vertical-relative:paragraph;z-index:-15639552;mso-wrap-distance-left:0;mso-wrap-distance-right:0" coordorigin="794,169" coordsize="4309,0" path="m794,169l5102,16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123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3.4</w:t>
      </w:r>
      <w:r>
        <w:rPr>
          <w:rFonts w:ascii="Trebuchet MS"/>
          <w:b/>
          <w:color w:val="A70741"/>
          <w:spacing w:val="-1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Employment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intentions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recovered </w:t>
      </w:r>
      <w:r>
        <w:rPr>
          <w:rFonts w:ascii="BPG Sans Modern GPL&amp;GNU"/>
          <w:color w:val="A70741"/>
          <w:w w:val="95"/>
          <w:sz w:val="18"/>
        </w:rPr>
        <w:t>somewhat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Survey indicators of employment intentions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5"/>
        <w:ind w:left="2336" w:right="1316" w:hanging="262"/>
        <w:jc w:val="left"/>
        <w:rPr>
          <w:sz w:val="12"/>
        </w:rPr>
      </w:pPr>
      <w:r>
        <w:rPr>
          <w:color w:val="231F20"/>
          <w:w w:val="75"/>
          <w:sz w:val="12"/>
        </w:rPr>
        <w:t>Differences</w:t>
      </w:r>
      <w:r>
        <w:rPr>
          <w:color w:val="231F20"/>
          <w:spacing w:val="-24"/>
          <w:w w:val="75"/>
          <w:sz w:val="12"/>
        </w:rPr>
        <w:t> </w:t>
      </w:r>
      <w:r>
        <w:rPr>
          <w:color w:val="231F20"/>
          <w:w w:val="75"/>
          <w:sz w:val="12"/>
        </w:rPr>
        <w:t>from</w:t>
      </w:r>
      <w:r>
        <w:rPr>
          <w:color w:val="231F20"/>
          <w:spacing w:val="-24"/>
          <w:w w:val="75"/>
          <w:sz w:val="12"/>
        </w:rPr>
        <w:t> </w:t>
      </w:r>
      <w:r>
        <w:rPr>
          <w:color w:val="231F20"/>
          <w:w w:val="75"/>
          <w:sz w:val="12"/>
        </w:rPr>
        <w:t>averages</w:t>
      </w:r>
      <w:r>
        <w:rPr>
          <w:color w:val="231F20"/>
          <w:spacing w:val="-23"/>
          <w:w w:val="75"/>
          <w:sz w:val="12"/>
        </w:rPr>
        <w:t> </w:t>
      </w:r>
      <w:r>
        <w:rPr>
          <w:color w:val="231F20"/>
          <w:w w:val="75"/>
          <w:sz w:val="12"/>
        </w:rPr>
        <w:t>since</w:t>
      </w:r>
      <w:r>
        <w:rPr>
          <w:color w:val="231F20"/>
          <w:spacing w:val="-24"/>
          <w:w w:val="75"/>
          <w:sz w:val="12"/>
        </w:rPr>
        <w:t> </w:t>
      </w:r>
      <w:r>
        <w:rPr>
          <w:color w:val="231F20"/>
          <w:spacing w:val="-5"/>
          <w:w w:val="75"/>
          <w:sz w:val="12"/>
        </w:rPr>
        <w:t>2000 </w:t>
      </w:r>
      <w:r>
        <w:rPr>
          <w:color w:val="231F20"/>
          <w:w w:val="75"/>
          <w:sz w:val="12"/>
        </w:rPr>
        <w:t>(number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of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standard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deviations)</w:t>
      </w:r>
    </w:p>
    <w:p>
      <w:pPr>
        <w:spacing w:line="102" w:lineRule="exact" w:before="0"/>
        <w:ind w:left="3919" w:right="0" w:firstLine="0"/>
        <w:jc w:val="left"/>
        <w:rPr>
          <w:sz w:val="12"/>
        </w:rPr>
      </w:pPr>
      <w:r>
        <w:rPr/>
        <w:pict>
          <v:group style="position:absolute;margin-left:39.685001pt;margin-top:1.480216pt;width:184.8pt;height:142.25pt;mso-position-horizontal-relative:page;mso-position-vertical-relative:paragraph;z-index:15820288" coordorigin="794,30" coordsize="3696,2845">
            <v:shape style="position:absolute;left:798;top:505;width:3686;height:2364" coordorigin="799,505" coordsize="3686,2364" path="m799,505l912,505m799,978l912,978m969,978l4314,978m4370,978l4484,978m799,1451l912,1451m799,1924l912,1924m799,2396l912,2396m4370,505l4484,505m4370,1451l4484,1451m4370,1924l4484,1924m4370,2396l4484,2396m4090,2756l4090,2869m3643,2756l3643,2869m3199,2756l3199,2869m2753,2756l2753,2869m2307,2756l2307,2869m1860,2756l1860,2869m1414,2756l1414,2869m970,2756l970,2869e" filled="false" stroked="true" strokeweight=".5pt" strokecolor="#231f20">
              <v:path arrowok="t"/>
              <v:stroke dashstyle="solid"/>
            </v:shape>
            <v:shape style="position:absolute;left:968;top:319;width:3345;height:2508" coordorigin="969,319" coordsize="3345,2508" path="m969,788l1025,885,1080,1045,1136,1353,1192,1224,1248,1166,1303,1026,1359,1098,1415,638,1471,519,1527,917,1582,979,1638,539,1694,1129,1750,981,1805,1065,1861,630,1917,759,1973,537,2029,798,2084,603,2140,406,2196,667,2252,593,2307,856,2363,1386,2419,1645,2473,2827,2529,2367,2585,2097,2640,1522,2696,1522,2752,1390,2808,1154,2863,1551,2919,1456,2975,1230,3031,1111,3087,1361,3142,1645,3198,1146,3254,1127,3310,1329,3365,1119,3421,1156,3477,722,3533,510,3589,461,3644,319,3700,496,3756,332,3812,445,3867,488,3923,387,3979,636,4035,780,4091,599,4146,519,4202,1000,4258,870,4314,656e" filled="false" stroked="true" strokeweight="1pt" strokecolor="#00568b">
              <v:path arrowok="t"/>
              <v:stroke dashstyle="solid"/>
            </v:shape>
            <v:shape style="position:absolute;left:968;top:224;width:3345;height:2229" coordorigin="969,225" coordsize="3345,2229" path="m969,1218l1025,1039,1080,1376,1136,1111,1192,1265,1248,1277,1303,1370,1359,1267,1415,695,1471,778,1527,778,1582,1035,1638,702,1694,798,1750,839,1805,1207,1861,1135,1917,948,1973,954,2029,628,2084,541,2140,732,2196,712,2252,823,2307,1384,2363,1176,2419,1744,2473,2358,2529,2453,2585,1857,2640,1678,2696,1409,2752,1643,2808,1257,2863,1185,2919,1277,2975,1039,3031,913,3087,1127,3142,1610,3198,1068,3254,786,3310,1312,3365,848,3421,798,3477,854,3533,794,3589,531,3644,313,3700,239,3756,254,3812,225,3867,397,3923,293,3979,644,4035,500,4091,482,4146,334,4202,837,4258,443,4314,587e" filled="false" stroked="true" strokeweight="1pt" strokecolor="#ab937c">
              <v:path arrowok="t"/>
              <v:stroke dashstyle="solid"/>
            </v:shape>
            <v:shape style="position:absolute;left:968;top:385;width:3345;height:2342" coordorigin="969,385" coordsize="3345,2342" path="m4146,1051l4202,1211m4202,1211l4258,1201,4314,1057m969,1172l1025,1065,1080,1102,1136,1218,1192,1269,1248,1257,1303,1088,1359,780,1415,667,1471,506,1527,566,1582,652,1638,675,1694,749,1750,996,1805,994,1861,926,1917,823,1973,636,2029,521,2084,393,2140,385,2196,539,2252,755,2307,1228,2363,1446,2419,1873,2473,2455,2529,2726,2585,2443,2640,1962,2696,1547,2752,1137,2808,909,2863,868,2919,821,2975,817,3031,852,3087,967,3142,1218,3198,1265,3254,1224,3310,1230,3365,1076,3421,1113,3477,1016,3533,887,3589,767,3644,673,3700,453,3756,484,3812,595,3867,642,3923,541,3979,720,4035,837,4091,961,4146,1051e" filled="false" stroked="true" strokeweight="1pt" strokecolor="#a70741">
              <v:path arrowok="t"/>
              <v:stroke dashstyle="solid"/>
            </v:shape>
            <v:shape style="position:absolute;left:968;top:284;width:3345;height:2438" coordorigin="969,284" coordsize="3345,2438" path="m969,1497l1025,1086,1080,1267,1136,1386,1192,1398,1248,1540,1303,1137,1359,868,1415,794,1471,720,1527,638,1582,632,1638,819,1694,876,1750,975,1805,957,1861,876,1917,813,1973,751,2029,665,2084,671,2140,595,2196,751,2252,825,2307,1049,2363,1380,2419,1771,2473,2437,2529,2722,2585,2332,2640,1653,2696,1012,2752,800,2808,794,2863,987,2919,1131,2975,883,3031,963,3087,1150,3142,1224,3198,1236,3254,1162,3310,1187,3365,1043,3421,1061,3477,1006,3533,589,3589,459,3644,383,3700,371,3756,284,3812,508,3867,515,3923,515,3979,552,4035,677,4091,726,4146,850,4202,1018,4258,782,4314,626e" filled="false" stroked="true" strokeweight="1pt" strokecolor="#ca7ca6">
              <v:path arrowok="t"/>
              <v:stroke dashstyle="solid"/>
            </v:shape>
            <v:rect style="position:absolute;left:798;top:34;width:3686;height:2835" filled="false" stroked="true" strokeweight=".5pt" strokecolor="#231f20">
              <v:stroke dashstyle="solid"/>
            </v:rect>
            <v:shape style="position:absolute;left:3076;top:590;width:311;height:176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80"/>
                        <w:position w:val="-3"/>
                        <w:sz w:val="12"/>
                      </w:rPr>
                      <w:t>CBI</w:t>
                    </w:r>
                    <w:r>
                      <w:rPr>
                        <w:color w:val="AB937C"/>
                        <w:w w:val="80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679;top:1078;width:469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Agents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158;top:1525;width:339;height:176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5"/>
                        <w:position w:val="-3"/>
                        <w:sz w:val="12"/>
                      </w:rPr>
                      <w:t>REC</w:t>
                    </w:r>
                    <w:r>
                      <w:rPr>
                        <w:color w:val="CA7CA6"/>
                        <w:w w:val="75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2100;top:2556;width:352;height:176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position w:val="-3"/>
                        <w:sz w:val="12"/>
                      </w:rPr>
                      <w:t>BCC</w:t>
                    </w:r>
                    <w:r>
                      <w:rPr>
                        <w:color w:val="00568B"/>
                        <w:w w:val="75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1217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65"/>
        <w:ind w:left="392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1"/>
        <w:ind w:left="0" w:right="1217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5"/>
        <w:ind w:left="392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1"/>
        <w:ind w:left="0" w:right="1217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1217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1217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spacing w:line="123" w:lineRule="exact" w:before="0"/>
        <w:ind w:left="3914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1235" w:val="left" w:leader="none"/>
          <w:tab w:pos="1679" w:val="left" w:leader="none"/>
          <w:tab w:pos="2132" w:val="left" w:leader="none"/>
          <w:tab w:pos="2580" w:val="left" w:leader="none"/>
          <w:tab w:pos="3022" w:val="left" w:leader="none"/>
          <w:tab w:pos="3455" w:val="left" w:leader="none"/>
        </w:tabs>
        <w:spacing w:line="123" w:lineRule="exact" w:before="0"/>
        <w:ind w:left="35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2002 </w:t>
      </w:r>
      <w:r>
        <w:rPr>
          <w:color w:val="231F20"/>
          <w:spacing w:val="15"/>
          <w:w w:val="90"/>
          <w:sz w:val="12"/>
        </w:rPr>
        <w:t> </w:t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spacing w:line="235" w:lineRule="auto" w:before="125"/>
        <w:ind w:left="173" w:right="1143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Bank of England, BCC, CBI, CBI/PwC, KPMG/REC/IHS Markit, ONS and Bank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Measures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Bank’s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Agents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(manufacturing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services),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BCC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(non-services</w:t>
      </w:r>
    </w:p>
    <w:p>
      <w:pPr>
        <w:spacing w:line="235" w:lineRule="auto" w:before="1"/>
        <w:ind w:left="343" w:right="786" w:firstLine="0"/>
        <w:jc w:val="left"/>
        <w:rPr>
          <w:sz w:val="11"/>
        </w:rPr>
      </w:pPr>
      <w:r>
        <w:rPr>
          <w:color w:val="231F20"/>
          <w:w w:val="75"/>
          <w:sz w:val="11"/>
        </w:rPr>
        <w:t>and services) and CBI (manufacturing, financial services, business/consumer/professional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trades)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from Workforce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Jobs.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cover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whole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economy.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seasonally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35" w:lineRule="auto" w:before="1" w:after="0"/>
        <w:ind w:left="343" w:right="882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workforce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next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35" w:lineRule="auto" w:before="1" w:after="0"/>
        <w:ind w:left="343" w:right="940" w:hanging="171"/>
        <w:jc w:val="left"/>
        <w:rPr>
          <w:sz w:val="11"/>
        </w:rPr>
      </w:pPr>
      <w:r>
        <w:rPr>
          <w:color w:val="231F20"/>
          <w:w w:val="80"/>
          <w:sz w:val="11"/>
        </w:rPr>
        <w:t>Last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quarter.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refer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employment </w:t>
      </w:r>
      <w:r>
        <w:rPr>
          <w:color w:val="231F20"/>
          <w:w w:val="85"/>
          <w:sz w:val="11"/>
        </w:rPr>
        <w:t>intentions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next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six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35" w:lineRule="auto" w:before="1" w:after="0"/>
        <w:ind w:left="343" w:right="1025" w:hanging="171"/>
        <w:jc w:val="left"/>
        <w:rPr>
          <w:sz w:val="11"/>
        </w:rPr>
      </w:pPr>
      <w:r>
        <w:rPr>
          <w:color w:val="231F20"/>
          <w:w w:val="80"/>
          <w:sz w:val="11"/>
        </w:rPr>
        <w:t>Quarterly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agencies’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reports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demand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placements </w:t>
      </w:r>
      <w:r>
        <w:rPr>
          <w:color w:val="231F20"/>
          <w:w w:val="90"/>
          <w:sz w:val="11"/>
        </w:rPr>
        <w:t>compared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with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previous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month.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29"/>
      </w:pP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8"/>
          <w:w w:val="85"/>
        </w:rPr>
        <w:t> </w:t>
      </w:r>
      <w:r>
        <w:rPr>
          <w:rFonts w:ascii="Trebuchet MS"/>
          <w:color w:val="231F20"/>
          <w:w w:val="85"/>
        </w:rPr>
        <w:t>3.B</w:t>
      </w:r>
      <w:r>
        <w:rPr>
          <w:color w:val="231F20"/>
          <w:w w:val="85"/>
        </w:rPr>
        <w:t>).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effects of heightened uncertainty and the anticipation of a 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vote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leave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90"/>
        </w:rPr>
        <w:t>European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Union.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596"/>
      </w:pPr>
      <w:r>
        <w:rPr>
          <w:color w:val="231F20"/>
          <w:w w:val="75"/>
        </w:rPr>
        <w:t>Companies’ employment intentions softened following the </w:t>
      </w:r>
      <w:r>
        <w:rPr>
          <w:color w:val="231F20"/>
          <w:w w:val="80"/>
        </w:rPr>
        <w:t>EU referendum last summer but have since recovered somewhat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Chart</w:t>
      </w:r>
      <w:r>
        <w:rPr>
          <w:rFonts w:ascii="Trebuchet MS" w:hAnsi="Trebuchet MS"/>
          <w:color w:val="231F20"/>
          <w:spacing w:val="-24"/>
          <w:w w:val="80"/>
        </w:rPr>
        <w:t> </w:t>
      </w:r>
      <w:r>
        <w:rPr>
          <w:rFonts w:ascii="Trebuchet MS" w:hAnsi="Trebuchet MS"/>
          <w:color w:val="231F20"/>
          <w:w w:val="80"/>
        </w:rPr>
        <w:t>3.4</w:t>
      </w:r>
      <w:r>
        <w:rPr>
          <w:color w:val="231F20"/>
          <w:w w:val="80"/>
        </w:rPr>
        <w:t>).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Moreover,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vacancies</w:t>
      </w:r>
    </w:p>
    <w:p>
      <w:pPr>
        <w:pStyle w:val="ListParagraph"/>
        <w:numPr>
          <w:ilvl w:val="0"/>
          <w:numId w:val="41"/>
        </w:numPr>
        <w:tabs>
          <w:tab w:pos="379" w:val="left" w:leader="none"/>
        </w:tabs>
        <w:spacing w:line="259" w:lineRule="auto" w:before="1" w:after="0"/>
        <w:ind w:left="173" w:right="414" w:firstLine="0"/>
        <w:jc w:val="left"/>
        <w:rPr>
          <w:sz w:val="20"/>
        </w:rPr>
      </w:pPr>
      <w:r>
        <w:rPr>
          <w:color w:val="231F20"/>
          <w:w w:val="85"/>
          <w:sz w:val="20"/>
        </w:rPr>
        <w:t>a</w:t>
      </w:r>
      <w:r>
        <w:rPr>
          <w:color w:val="231F20"/>
          <w:spacing w:val="-40"/>
          <w:w w:val="85"/>
          <w:sz w:val="20"/>
        </w:rPr>
        <w:t> </w:t>
      </w:r>
      <w:r>
        <w:rPr>
          <w:color w:val="231F20"/>
          <w:w w:val="85"/>
          <w:sz w:val="20"/>
        </w:rPr>
        <w:t>key</w:t>
      </w:r>
      <w:r>
        <w:rPr>
          <w:color w:val="231F20"/>
          <w:spacing w:val="-39"/>
          <w:w w:val="85"/>
          <w:sz w:val="20"/>
        </w:rPr>
        <w:t> </w:t>
      </w:r>
      <w:r>
        <w:rPr>
          <w:color w:val="231F20"/>
          <w:w w:val="85"/>
          <w:sz w:val="20"/>
        </w:rPr>
        <w:t>indicator</w:t>
      </w:r>
      <w:r>
        <w:rPr>
          <w:color w:val="231F20"/>
          <w:spacing w:val="-40"/>
          <w:w w:val="85"/>
          <w:sz w:val="20"/>
        </w:rPr>
        <w:t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39"/>
          <w:w w:val="85"/>
          <w:sz w:val="20"/>
        </w:rPr>
        <w:t> </w:t>
      </w:r>
      <w:r>
        <w:rPr>
          <w:color w:val="231F20"/>
          <w:w w:val="85"/>
          <w:sz w:val="20"/>
        </w:rPr>
        <w:t>hiring</w:t>
      </w:r>
      <w:r>
        <w:rPr>
          <w:color w:val="231F20"/>
          <w:spacing w:val="-40"/>
          <w:w w:val="85"/>
          <w:sz w:val="20"/>
        </w:rPr>
        <w:t> </w:t>
      </w:r>
      <w:r>
        <w:rPr>
          <w:color w:val="231F20"/>
          <w:w w:val="115"/>
          <w:sz w:val="20"/>
        </w:rPr>
        <w:t>—</w:t>
      </w:r>
      <w:r>
        <w:rPr>
          <w:color w:val="231F20"/>
          <w:spacing w:val="-63"/>
          <w:w w:val="115"/>
          <w:sz w:val="20"/>
        </w:rPr>
        <w:t> </w:t>
      </w:r>
      <w:r>
        <w:rPr>
          <w:color w:val="231F20"/>
          <w:w w:val="85"/>
          <w:sz w:val="20"/>
        </w:rPr>
        <w:t>increased</w:t>
      </w:r>
      <w:r>
        <w:rPr>
          <w:color w:val="231F20"/>
          <w:spacing w:val="-39"/>
          <w:w w:val="85"/>
          <w:sz w:val="20"/>
        </w:rPr>
        <w:t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40"/>
          <w:w w:val="85"/>
          <w:sz w:val="20"/>
        </w:rPr>
        <w:t> </w:t>
      </w:r>
      <w:r>
        <w:rPr>
          <w:color w:val="231F20"/>
          <w:w w:val="85"/>
          <w:sz w:val="20"/>
        </w:rPr>
        <w:t>Q1,</w:t>
      </w:r>
      <w:r>
        <w:rPr>
          <w:color w:val="231F20"/>
          <w:spacing w:val="-39"/>
          <w:w w:val="85"/>
          <w:sz w:val="20"/>
        </w:rPr>
        <w:t> </w:t>
      </w:r>
      <w:r>
        <w:rPr>
          <w:color w:val="231F20"/>
          <w:w w:val="85"/>
          <w:sz w:val="20"/>
        </w:rPr>
        <w:t>while</w:t>
      </w:r>
      <w:r>
        <w:rPr>
          <w:color w:val="231F20"/>
          <w:spacing w:val="-39"/>
          <w:w w:val="85"/>
          <w:sz w:val="20"/>
        </w:rPr>
        <w:t> </w:t>
      </w:r>
      <w:r>
        <w:rPr>
          <w:color w:val="231F20"/>
          <w:w w:val="85"/>
          <w:sz w:val="20"/>
        </w:rPr>
        <w:t>the number of redundancies has drifted lower (</w:t>
      </w:r>
      <w:r>
        <w:rPr>
          <w:rFonts w:ascii="Trebuchet MS" w:hAnsi="Trebuchet MS"/>
          <w:color w:val="231F20"/>
          <w:w w:val="85"/>
          <w:sz w:val="20"/>
        </w:rPr>
        <w:t>Table 3.B</w:t>
      </w:r>
      <w:r>
        <w:rPr>
          <w:color w:val="231F20"/>
          <w:w w:val="85"/>
          <w:sz w:val="20"/>
        </w:rPr>
        <w:t>). Consistent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with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that,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employment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growth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is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projected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to </w:t>
      </w:r>
      <w:r>
        <w:rPr>
          <w:color w:val="231F20"/>
          <w:w w:val="75"/>
          <w:sz w:val="20"/>
        </w:rPr>
        <w:t>recover</w:t>
      </w:r>
      <w:r>
        <w:rPr>
          <w:color w:val="231F20"/>
          <w:spacing w:val="-13"/>
          <w:w w:val="75"/>
          <w:sz w:val="20"/>
        </w:rPr>
        <w:t> </w:t>
      </w:r>
      <w:r>
        <w:rPr>
          <w:color w:val="231F20"/>
          <w:w w:val="75"/>
          <w:sz w:val="20"/>
        </w:rPr>
        <w:t>somewhat</w:t>
      </w:r>
      <w:r>
        <w:rPr>
          <w:color w:val="231F20"/>
          <w:spacing w:val="-12"/>
          <w:w w:val="75"/>
          <w:sz w:val="20"/>
        </w:rPr>
        <w:t> </w:t>
      </w:r>
      <w:r>
        <w:rPr>
          <w:color w:val="231F20"/>
          <w:w w:val="75"/>
          <w:sz w:val="20"/>
        </w:rPr>
        <w:t>in</w:t>
      </w:r>
      <w:r>
        <w:rPr>
          <w:color w:val="231F20"/>
          <w:spacing w:val="-12"/>
          <w:w w:val="75"/>
          <w:sz w:val="20"/>
        </w:rPr>
        <w:t> </w:t>
      </w:r>
      <w:r>
        <w:rPr>
          <w:color w:val="231F20"/>
          <w:w w:val="75"/>
          <w:sz w:val="20"/>
        </w:rPr>
        <w:t>coming</w:t>
      </w:r>
      <w:r>
        <w:rPr>
          <w:color w:val="231F20"/>
          <w:spacing w:val="-13"/>
          <w:w w:val="75"/>
          <w:sz w:val="20"/>
        </w:rPr>
        <w:t> </w:t>
      </w:r>
      <w:r>
        <w:rPr>
          <w:color w:val="231F20"/>
          <w:w w:val="75"/>
          <w:sz w:val="20"/>
        </w:rPr>
        <w:t>quarters,</w:t>
      </w:r>
      <w:r>
        <w:rPr>
          <w:color w:val="231F20"/>
          <w:spacing w:val="-12"/>
          <w:w w:val="75"/>
          <w:sz w:val="20"/>
        </w:rPr>
        <w:t> </w:t>
      </w:r>
      <w:r>
        <w:rPr>
          <w:color w:val="231F20"/>
          <w:w w:val="75"/>
          <w:sz w:val="20"/>
        </w:rPr>
        <w:t>albeit</w:t>
      </w:r>
      <w:r>
        <w:rPr>
          <w:color w:val="231F20"/>
          <w:spacing w:val="-12"/>
          <w:w w:val="75"/>
          <w:sz w:val="20"/>
        </w:rPr>
        <w:t> </w:t>
      </w:r>
      <w:r>
        <w:rPr>
          <w:color w:val="231F20"/>
          <w:w w:val="75"/>
          <w:sz w:val="20"/>
        </w:rPr>
        <w:t>remaining</w:t>
      </w:r>
      <w:r>
        <w:rPr>
          <w:color w:val="231F20"/>
          <w:spacing w:val="-12"/>
          <w:w w:val="75"/>
          <w:sz w:val="20"/>
        </w:rPr>
        <w:t> </w:t>
      </w:r>
      <w:r>
        <w:rPr>
          <w:color w:val="231F20"/>
          <w:spacing w:val="-4"/>
          <w:w w:val="75"/>
          <w:sz w:val="20"/>
        </w:rPr>
        <w:t>below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very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strong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rates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2013–15,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when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slack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labour </w:t>
      </w:r>
      <w:r>
        <w:rPr>
          <w:color w:val="231F20"/>
          <w:w w:val="80"/>
          <w:sz w:val="20"/>
        </w:rPr>
        <w:t>market</w:t>
      </w:r>
      <w:r>
        <w:rPr>
          <w:color w:val="231F20"/>
          <w:spacing w:val="-39"/>
          <w:w w:val="80"/>
          <w:sz w:val="20"/>
        </w:rPr>
        <w:t> </w:t>
      </w:r>
      <w:r>
        <w:rPr>
          <w:color w:val="231F20"/>
          <w:w w:val="80"/>
          <w:sz w:val="20"/>
        </w:rPr>
        <w:t>was</w:t>
      </w:r>
      <w:r>
        <w:rPr>
          <w:color w:val="231F20"/>
          <w:spacing w:val="-39"/>
          <w:w w:val="80"/>
          <w:sz w:val="20"/>
        </w:rPr>
        <w:t> </w:t>
      </w:r>
      <w:r>
        <w:rPr>
          <w:color w:val="231F20"/>
          <w:w w:val="80"/>
          <w:sz w:val="20"/>
        </w:rPr>
        <w:t>being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absorbed.</w:t>
      </w:r>
      <w:r>
        <w:rPr>
          <w:color w:val="231F20"/>
          <w:spacing w:val="-15"/>
          <w:w w:val="80"/>
          <w:sz w:val="20"/>
        </w:rPr>
        <w:t> </w:t>
      </w:r>
      <w:r>
        <w:rPr>
          <w:color w:val="231F20"/>
          <w:w w:val="80"/>
          <w:sz w:val="20"/>
        </w:rPr>
        <w:t>Alongside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that,</w:t>
      </w:r>
      <w:r>
        <w:rPr>
          <w:color w:val="231F20"/>
          <w:spacing w:val="-39"/>
          <w:w w:val="80"/>
          <w:sz w:val="20"/>
        </w:rPr>
        <w:t> </w:t>
      </w:r>
      <w:r>
        <w:rPr>
          <w:color w:val="231F20"/>
          <w:w w:val="80"/>
          <w:sz w:val="20"/>
        </w:rPr>
        <w:t>average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hours </w:t>
      </w:r>
      <w:r>
        <w:rPr>
          <w:color w:val="231F20"/>
          <w:w w:val="85"/>
          <w:sz w:val="20"/>
        </w:rPr>
        <w:t>worked</w:t>
      </w:r>
      <w:r>
        <w:rPr>
          <w:color w:val="231F20"/>
          <w:spacing w:val="-40"/>
          <w:w w:val="85"/>
          <w:sz w:val="20"/>
        </w:rPr>
        <w:t> </w:t>
      </w:r>
      <w:r>
        <w:rPr>
          <w:color w:val="231F20"/>
          <w:w w:val="85"/>
          <w:sz w:val="20"/>
        </w:rPr>
        <w:t>are</w:t>
      </w:r>
      <w:r>
        <w:rPr>
          <w:color w:val="231F20"/>
          <w:spacing w:val="-40"/>
          <w:w w:val="85"/>
          <w:sz w:val="20"/>
        </w:rPr>
        <w:t> </w:t>
      </w:r>
      <w:r>
        <w:rPr>
          <w:color w:val="231F20"/>
          <w:w w:val="85"/>
          <w:sz w:val="20"/>
        </w:rPr>
        <w:t>expected</w:t>
      </w:r>
      <w:r>
        <w:rPr>
          <w:color w:val="231F20"/>
          <w:spacing w:val="-39"/>
          <w:w w:val="85"/>
          <w:sz w:val="20"/>
        </w:rPr>
        <w:t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40"/>
          <w:w w:val="85"/>
          <w:sz w:val="20"/>
        </w:rPr>
        <w:t> </w:t>
      </w:r>
      <w:r>
        <w:rPr>
          <w:color w:val="231F20"/>
          <w:w w:val="85"/>
          <w:sz w:val="20"/>
        </w:rPr>
        <w:t>fall</w:t>
      </w:r>
      <w:r>
        <w:rPr>
          <w:color w:val="231F20"/>
          <w:spacing w:val="-40"/>
          <w:w w:val="85"/>
          <w:sz w:val="20"/>
        </w:rPr>
        <w:t> </w:t>
      </w:r>
      <w:r>
        <w:rPr>
          <w:color w:val="231F20"/>
          <w:w w:val="85"/>
          <w:sz w:val="20"/>
        </w:rPr>
        <w:t>back</w:t>
      </w:r>
      <w:r>
        <w:rPr>
          <w:color w:val="231F20"/>
          <w:spacing w:val="-39"/>
          <w:w w:val="85"/>
          <w:sz w:val="20"/>
        </w:rPr>
        <w:t> </w:t>
      </w:r>
      <w:r>
        <w:rPr>
          <w:color w:val="231F20"/>
          <w:w w:val="85"/>
          <w:sz w:val="20"/>
        </w:rPr>
        <w:t>gradually</w:t>
      </w:r>
      <w:r>
        <w:rPr>
          <w:color w:val="231F20"/>
          <w:spacing w:val="-40"/>
          <w:w w:val="85"/>
          <w:sz w:val="20"/>
        </w:rPr>
        <w:t> </w:t>
      </w:r>
      <w:r>
        <w:rPr>
          <w:color w:val="231F20"/>
          <w:w w:val="85"/>
          <w:sz w:val="20"/>
        </w:rPr>
        <w:t>(</w:t>
      </w:r>
      <w:r>
        <w:rPr>
          <w:rFonts w:ascii="Trebuchet MS" w:hAnsi="Trebuchet MS"/>
          <w:color w:val="231F20"/>
          <w:w w:val="85"/>
          <w:sz w:val="20"/>
        </w:rPr>
        <w:t>Table</w:t>
      </w:r>
      <w:r>
        <w:rPr>
          <w:rFonts w:ascii="Trebuchet MS" w:hAnsi="Trebuchet MS"/>
          <w:color w:val="231F20"/>
          <w:spacing w:val="-26"/>
          <w:w w:val="85"/>
          <w:sz w:val="20"/>
        </w:rPr>
        <w:t> </w:t>
      </w:r>
      <w:r>
        <w:rPr>
          <w:rFonts w:ascii="Trebuchet MS" w:hAnsi="Trebuchet MS"/>
          <w:color w:val="231F20"/>
          <w:w w:val="85"/>
          <w:sz w:val="20"/>
        </w:rPr>
        <w:t>3.C</w:t>
      </w:r>
      <w:r>
        <w:rPr>
          <w:color w:val="231F20"/>
          <w:w w:val="85"/>
          <w:sz w:val="20"/>
        </w:rPr>
        <w:t>).</w:t>
      </w:r>
    </w:p>
    <w:p>
      <w:pPr>
        <w:pStyle w:val="BodyText"/>
        <w:spacing w:before="10"/>
      </w:pPr>
    </w:p>
    <w:p>
      <w:pPr>
        <w:pStyle w:val="Heading4"/>
      </w:pPr>
      <w:r>
        <w:rPr>
          <w:color w:val="A70741"/>
        </w:rPr>
        <w:t>Labour supply and slack in the labour market</w:t>
      </w:r>
    </w:p>
    <w:p>
      <w:pPr>
        <w:pStyle w:val="BodyText"/>
        <w:spacing w:line="259" w:lineRule="auto" w:before="17"/>
        <w:ind w:left="173" w:right="360"/>
      </w:pPr>
      <w:r>
        <w:rPr>
          <w:color w:val="231F20"/>
          <w:w w:val="80"/>
        </w:rPr>
        <w:t>One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labour 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labour </w:t>
      </w:r>
      <w:r>
        <w:rPr>
          <w:color w:val="231F20"/>
          <w:w w:val="80"/>
        </w:rPr>
        <w:t>market.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indicator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unemployment </w:t>
      </w:r>
      <w:r>
        <w:rPr>
          <w:color w:val="231F20"/>
          <w:w w:val="85"/>
        </w:rPr>
        <w:t>rate,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4.7%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February 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7"/>
          <w:w w:val="85"/>
        </w:rPr>
        <w:t> </w:t>
      </w:r>
      <w:r>
        <w:rPr>
          <w:rFonts w:ascii="Trebuchet MS"/>
          <w:color w:val="231F20"/>
          <w:w w:val="85"/>
        </w:rPr>
        <w:t>3.2</w:t>
      </w:r>
      <w:r>
        <w:rPr>
          <w:color w:val="231F20"/>
          <w:w w:val="85"/>
        </w:rPr>
        <w:t>).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time of the February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 Within this, the long-term </w:t>
      </w:r>
      <w:r>
        <w:rPr>
          <w:color w:val="231F20"/>
          <w:w w:val="80"/>
        </w:rPr>
        <w:t>unemployment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decline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now </w:t>
      </w:r>
      <w:r>
        <w:rPr>
          <w:color w:val="231F20"/>
          <w:w w:val="85"/>
        </w:rPr>
        <w:t>fallen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pre-crisis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4"/>
          <w:w w:val="85"/>
        </w:rPr>
        <w:t> </w:t>
      </w:r>
      <w:r>
        <w:rPr>
          <w:rFonts w:ascii="Trebuchet MS"/>
          <w:color w:val="231F20"/>
          <w:w w:val="85"/>
        </w:rPr>
        <w:t>3.5</w:t>
      </w:r>
      <w:r>
        <w:rPr>
          <w:color w:val="231F20"/>
          <w:w w:val="85"/>
        </w:rPr>
        <w:t>).</w:t>
      </w:r>
    </w:p>
    <w:p>
      <w:pPr>
        <w:pStyle w:val="BodyText"/>
        <w:spacing w:line="259" w:lineRule="auto" w:before="3"/>
        <w:ind w:left="173" w:right="365"/>
      </w:pPr>
      <w:r>
        <w:rPr>
          <w:color w:val="231F20"/>
          <w:w w:val="75"/>
        </w:rPr>
        <w:t>Shorter-term unemployment rates have remained broadly </w:t>
      </w:r>
      <w:r>
        <w:rPr>
          <w:color w:val="231F20"/>
          <w:w w:val="85"/>
        </w:rPr>
        <w:t>stable, at a little below pre-crisis levels.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173" w:right="319"/>
      </w:pP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18–20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8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 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judges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equilibrium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— 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needs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order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75"/>
        </w:rPr>
        <w:t>wage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sufficient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5"/>
          <w:w w:val="75"/>
        </w:rPr>
        <w:t>keep </w:t>
      </w:r>
      <w:r>
        <w:rPr>
          <w:color w:val="231F20"/>
          <w:w w:val="85"/>
        </w:rPr>
        <w:t>inflation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4½%.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However, </w:t>
      </w:r>
      <w:r>
        <w:rPr>
          <w:color w:val="231F20"/>
          <w:w w:val="80"/>
        </w:rPr>
        <w:t>there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equilibrium 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views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among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members.</w:t>
      </w:r>
    </w:p>
    <w:p>
      <w:pPr>
        <w:pStyle w:val="BodyText"/>
        <w:spacing w:line="259" w:lineRule="auto" w:before="2"/>
        <w:ind w:left="173" w:right="379"/>
      </w:pP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8"/>
          <w:w w:val="80"/>
        </w:rPr>
        <w:t>be </w:t>
      </w:r>
      <w:r>
        <w:rPr>
          <w:color w:val="231F20"/>
          <w:w w:val="85"/>
        </w:rPr>
        <w:t>broadly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stable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2"/>
          <w:w w:val="85"/>
        </w:rPr>
        <w:t> </w:t>
      </w:r>
      <w:r>
        <w:rPr>
          <w:rFonts w:ascii="Trebuchet MS"/>
          <w:color w:val="231F20"/>
          <w:w w:val="85"/>
        </w:rPr>
        <w:t>3.2</w:t>
      </w:r>
      <w:r>
        <w:rPr>
          <w:color w:val="231F20"/>
          <w:w w:val="85"/>
        </w:rPr>
        <w:t>),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close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its equilibrium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rate.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496"/>
      </w:pPr>
      <w:r>
        <w:rPr>
          <w:color w:val="231F20"/>
          <w:w w:val="80"/>
        </w:rPr>
        <w:t>While unemployment represents those who are actively looking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job,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into employment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previously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not </w:t>
      </w:r>
      <w:r>
        <w:rPr>
          <w:color w:val="231F20"/>
          <w:w w:val="75"/>
        </w:rPr>
        <w:t>actively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seeking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work,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students.</w:t>
      </w:r>
      <w:r>
        <w:rPr>
          <w:color w:val="231F20"/>
          <w:spacing w:val="21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result,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changes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inactivity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labour market.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months </w:t>
      </w:r>
      <w:r>
        <w:rPr>
          <w:color w:val="231F20"/>
          <w:w w:val="85"/>
        </w:rPr>
        <w:t>was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accompanied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inactivity,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participation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1"/>
          <w:w w:val="11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proportion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people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who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report they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actively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looking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work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2"/>
          <w:w w:val="11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4"/>
          <w:w w:val="85"/>
        </w:rPr>
        <w:t> </w:t>
      </w:r>
      <w:r>
        <w:rPr>
          <w:rFonts w:ascii="Trebuchet MS" w:hAnsi="Trebuchet MS"/>
          <w:color w:val="231F20"/>
          <w:w w:val="85"/>
        </w:rPr>
        <w:t>3.6</w:t>
      </w:r>
      <w:r>
        <w:rPr>
          <w:color w:val="231F20"/>
          <w:w w:val="85"/>
        </w:rPr>
        <w:t>).</w:t>
      </w:r>
      <w:r>
        <w:rPr>
          <w:color w:val="231F20"/>
          <w:spacing w:val="-11"/>
          <w:w w:val="85"/>
        </w:rPr>
        <w:t> </w:t>
      </w:r>
      <w:r>
        <w:rPr>
          <w:color w:val="231F20"/>
          <w:w w:val="85"/>
        </w:rPr>
        <w:t>As such,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participation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now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its equilibrium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rate.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59" w:lineRule="auto"/>
        <w:ind w:left="173" w:right="342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stable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offsetting factors.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5200" w:space="129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824384" from="39.685001pt,-4.426775pt" to="289.134001pt,-4.426775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3.C</w:t>
      </w:r>
      <w:r>
        <w:rPr>
          <w:rFonts w:ascii="Trebuchet MS" w:hAnsi="Trebuchet MS"/>
          <w:b/>
          <w:color w:val="A70741"/>
          <w:spacing w:val="-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key</w:t>
      </w:r>
      <w:r>
        <w:rPr>
          <w:rFonts w:ascii="BPG Sans Modern GPL&amp;GNU" w:hAns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judgements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173" w:right="360"/>
      </w:pPr>
      <w:r>
        <w:rPr>
          <w:color w:val="231F20"/>
          <w:w w:val="80"/>
        </w:rPr>
        <w:t>weigh on aggregate participation in the workforce, as the participation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older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typically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lower.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Offsetting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3891" w:space="1438"/>
            <w:col w:w="5501"/>
          </w:cols>
        </w:sectPr>
      </w:pPr>
    </w:p>
    <w:p>
      <w:pPr>
        <w:spacing w:line="283" w:lineRule="auto" w:before="0"/>
        <w:ind w:left="230" w:right="-4" w:firstLine="0"/>
        <w:jc w:val="left"/>
        <w:rPr>
          <w:rFonts w:ascii="Trebuchet MS" w:hAnsi="Trebuchet MS"/>
          <w:sz w:val="14"/>
        </w:rPr>
      </w:pPr>
      <w:r>
        <w:rPr/>
        <w:pict>
          <v:group style="position:absolute;margin-left:39.685001pt;margin-top:19.006773pt;width:249.45pt;height:12.05pt;mso-position-horizontal-relative:page;mso-position-vertical-relative:paragraph;z-index:15832576" coordorigin="794,380" coordsize="4989,241">
            <v:shape style="position:absolute;left:3174;top:380;width:2608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Revised down</w:t>
                    </w:r>
                  </w:p>
                </w:txbxContent>
              </v:textbox>
              <v:fill type="solid"/>
              <w10:wrap type="none"/>
            </v:shape>
            <v:shape style="position:absolute;left:793;top:380;width:2382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Unemployment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Trebuchet MS" w:hAnsi="Trebuchet MS"/>
          <w:color w:val="231F20"/>
          <w:w w:val="95"/>
          <w:sz w:val="14"/>
        </w:rPr>
        <w:t>Developments</w:t>
      </w:r>
      <w:r>
        <w:rPr>
          <w:rFonts w:ascii="Trebuchet MS" w:hAnsi="Trebuchet MS"/>
          <w:color w:val="231F20"/>
          <w:spacing w:val="-18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anticipated</w:t>
      </w:r>
      <w:r>
        <w:rPr>
          <w:rFonts w:ascii="Trebuchet MS" w:hAnsi="Trebuchet MS"/>
          <w:color w:val="231F20"/>
          <w:spacing w:val="-17"/>
          <w:w w:val="95"/>
          <w:sz w:val="14"/>
        </w:rPr>
        <w:t> </w:t>
      </w:r>
      <w:r>
        <w:rPr>
          <w:rFonts w:ascii="Trebuchet MS" w:hAnsi="Trebuchet MS"/>
          <w:color w:val="231F20"/>
          <w:w w:val="95"/>
          <w:sz w:val="14"/>
        </w:rPr>
        <w:t>in</w:t>
      </w:r>
      <w:r>
        <w:rPr>
          <w:rFonts w:ascii="Trebuchet MS" w:hAnsi="Trebuchet MS"/>
          <w:color w:val="231F20"/>
          <w:spacing w:val="-18"/>
          <w:w w:val="95"/>
          <w:sz w:val="14"/>
        </w:rPr>
        <w:t> </w:t>
      </w:r>
      <w:r>
        <w:rPr>
          <w:rFonts w:ascii="Trebuchet MS" w:hAnsi="Trebuchet MS"/>
          <w:color w:val="231F20"/>
          <w:spacing w:val="-3"/>
          <w:w w:val="95"/>
          <w:sz w:val="14"/>
        </w:rPr>
        <w:t>February </w:t>
      </w:r>
      <w:r>
        <w:rPr>
          <w:rFonts w:ascii="Trebuchet MS" w:hAnsi="Trebuchet MS"/>
          <w:color w:val="231F20"/>
          <w:sz w:val="14"/>
        </w:rPr>
        <w:t>during 2017</w:t>
      </w:r>
      <w:r>
        <w:rPr>
          <w:rFonts w:ascii="Trebuchet MS" w:hAnsi="Trebuchet MS"/>
          <w:color w:val="231F20"/>
          <w:spacing w:val="-25"/>
          <w:sz w:val="14"/>
        </w:rPr>
        <w:t> </w:t>
      </w:r>
      <w:r>
        <w:rPr>
          <w:rFonts w:ascii="Trebuchet MS" w:hAnsi="Trebuchet MS"/>
          <w:color w:val="231F20"/>
          <w:sz w:val="14"/>
        </w:rPr>
        <w:t>Q1–Q3</w:t>
      </w:r>
    </w:p>
    <w:p>
      <w:pPr>
        <w:spacing w:line="283" w:lineRule="auto" w:before="0"/>
        <w:ind w:left="124" w:right="-3" w:firstLine="0"/>
        <w:jc w:val="left"/>
        <w:rPr>
          <w:rFonts w:ascii="Trebuchet MS" w:hAnsi="Trebuchet MS"/>
          <w:sz w:val="14"/>
        </w:rPr>
      </w:pPr>
      <w:r>
        <w:rPr/>
        <w:br w:type="column"/>
      </w:r>
      <w:r>
        <w:rPr>
          <w:rFonts w:ascii="Trebuchet MS" w:hAnsi="Trebuchet MS"/>
          <w:color w:val="231F20"/>
          <w:w w:val="95"/>
          <w:sz w:val="14"/>
        </w:rPr>
        <w:t>Developments now anticipated </w:t>
      </w:r>
      <w:r>
        <w:rPr>
          <w:rFonts w:ascii="Trebuchet MS" w:hAnsi="Trebuchet MS"/>
          <w:color w:val="231F20"/>
          <w:spacing w:val="-3"/>
          <w:w w:val="95"/>
          <w:sz w:val="14"/>
        </w:rPr>
        <w:t>during </w:t>
      </w:r>
      <w:r>
        <w:rPr>
          <w:rFonts w:ascii="Trebuchet MS" w:hAnsi="Trebuchet MS"/>
          <w:color w:val="231F20"/>
          <w:sz w:val="14"/>
        </w:rPr>
        <w:t>2017 Q2–Q4</w:t>
      </w:r>
    </w:p>
    <w:p>
      <w:pPr>
        <w:pStyle w:val="BodyText"/>
        <w:spacing w:line="259" w:lineRule="auto"/>
        <w:ind w:left="230" w:right="329"/>
      </w:pPr>
      <w:r>
        <w:rPr/>
        <w:br w:type="column"/>
      </w:r>
      <w:r>
        <w:rPr>
          <w:color w:val="231F20"/>
          <w:w w:val="80"/>
        </w:rPr>
        <w:t>this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broad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demographic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drag,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among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older people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steadily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9"/>
          <w:w w:val="80"/>
        </w:rPr>
        <w:t>is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3" w:equalWidth="0">
            <w:col w:w="2447" w:space="40"/>
            <w:col w:w="2382" w:space="403"/>
            <w:col w:w="5558"/>
          </w:cols>
        </w:sectPr>
      </w:pPr>
    </w:p>
    <w:p>
      <w:pPr>
        <w:pStyle w:val="ListParagraph"/>
        <w:numPr>
          <w:ilvl w:val="0"/>
          <w:numId w:val="50"/>
        </w:numPr>
        <w:tabs>
          <w:tab w:pos="344" w:val="left" w:leader="none"/>
          <w:tab w:pos="2611" w:val="left" w:leader="none"/>
        </w:tabs>
        <w:spacing w:line="240" w:lineRule="auto" w:before="106" w:after="0"/>
        <w:ind w:left="343" w:right="0" w:hanging="114"/>
        <w:jc w:val="left"/>
        <w:rPr>
          <w:sz w:val="14"/>
        </w:rPr>
      </w:pPr>
      <w:r>
        <w:rPr>
          <w:color w:val="231F20"/>
          <w:w w:val="85"/>
          <w:sz w:val="14"/>
        </w:rPr>
        <w:t>Unemployment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rate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rise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5%.</w:t>
        <w:tab/>
      </w:r>
      <w:r>
        <w:rPr>
          <w:color w:val="231F20"/>
          <w:w w:val="80"/>
          <w:sz w:val="14"/>
        </w:rPr>
        <w:t>•</w:t>
      </w:r>
      <w:r>
        <w:rPr>
          <w:color w:val="231F20"/>
          <w:spacing w:val="9"/>
          <w:w w:val="80"/>
          <w:sz w:val="14"/>
        </w:rPr>
        <w:t> </w:t>
      </w:r>
      <w:r>
        <w:rPr>
          <w:color w:val="231F20"/>
          <w:w w:val="80"/>
          <w:sz w:val="14"/>
        </w:rPr>
        <w:t>Unemployment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remain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its</w:t>
      </w:r>
    </w:p>
    <w:p>
      <w:pPr>
        <w:spacing w:before="24"/>
        <w:ind w:left="2724" w:right="0" w:firstLine="0"/>
        <w:jc w:val="left"/>
        <w:rPr>
          <w:sz w:val="14"/>
        </w:rPr>
      </w:pPr>
      <w:r>
        <w:rPr/>
        <w:pict>
          <v:group style="position:absolute;margin-left:39.685001pt;margin-top:10.840202pt;width:249.45pt;height:12.05pt;mso-position-horizontal-relative:page;mso-position-vertical-relative:paragraph;z-index:15831040" coordorigin="794,217" coordsize="4989,241">
            <v:shape style="position:absolute;left:3174;top:216;width:2608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Revised down slightly</w:t>
                    </w:r>
                  </w:p>
                </w:txbxContent>
              </v:textbox>
              <v:fill type="solid"/>
              <w10:wrap type="none"/>
            </v:shape>
            <v:shape style="position:absolute;left:793;top:216;width:2382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Participation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90"/>
          <w:sz w:val="14"/>
        </w:rPr>
        <w:t>current level of 4¾%.</w:t>
      </w:r>
    </w:p>
    <w:p>
      <w:pPr>
        <w:pStyle w:val="BodyText"/>
        <w:spacing w:line="259" w:lineRule="auto" w:before="1"/>
        <w:ind w:left="230" w:right="349"/>
      </w:pPr>
      <w:r>
        <w:rPr/>
        <w:br w:type="column"/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continue.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profile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subject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risks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both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directions,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uncertainty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5"/>
          <w:w w:val="75"/>
        </w:rPr>
        <w:t>over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precise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each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other.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779" w:space="493"/>
            <w:col w:w="5558"/>
          </w:cols>
        </w:sectPr>
      </w:pP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133" w:lineRule="exact" w:before="0" w:after="0"/>
        <w:ind w:left="343" w:right="0" w:hanging="114"/>
        <w:jc w:val="left"/>
        <w:rPr>
          <w:sz w:val="14"/>
        </w:rPr>
      </w:pPr>
      <w:r>
        <w:rPr>
          <w:color w:val="231F20"/>
          <w:w w:val="80"/>
          <w:sz w:val="14"/>
        </w:rPr>
        <w:t>Participation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remain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spacing w:val="-5"/>
          <w:w w:val="80"/>
          <w:sz w:val="14"/>
        </w:rPr>
        <w:t>its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0.789149pt;width:249.45pt;height:12.05pt;mso-position-horizontal-relative:page;mso-position-vertical-relative:paragraph;z-index:15829504" coordorigin="794,216" coordsize="4989,241">
            <v:shape style="position:absolute;left:3174;top:215;width:2608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Revised up</w:t>
                    </w:r>
                  </w:p>
                </w:txbxContent>
              </v:textbox>
              <v:fill type="solid"/>
              <w10:wrap type="none"/>
            </v:shape>
            <v:shape style="position:absolute;left:793;top:215;width:2382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Average hours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85"/>
          <w:sz w:val="14"/>
        </w:rPr>
        <w:t>current level of just above 63½%.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273" w:lineRule="auto" w:before="0" w:after="0"/>
        <w:ind w:left="343" w:right="150" w:hanging="114"/>
        <w:jc w:val="left"/>
        <w:rPr>
          <w:sz w:val="14"/>
        </w:rPr>
      </w:pPr>
      <w:r>
        <w:rPr/>
        <w:pict>
          <v:group style="position:absolute;margin-left:39.685001pt;margin-top:19.24017pt;width:249.45pt;height:12.05pt;mso-position-horizontal-relative:page;mso-position-vertical-relative:paragraph;z-index:15827968" coordorigin="794,385" coordsize="4989,241">
            <v:shape style="position:absolute;left:3174;top:384;width:2608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Revised up slightly</w:t>
                    </w:r>
                  </w:p>
                </w:txbxContent>
              </v:textbox>
              <v:fill type="solid"/>
              <w10:wrap type="none"/>
            </v:shape>
            <v:shape style="position:absolute;left:793;top:384;width:2382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Productivity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75"/>
          <w:sz w:val="14"/>
        </w:rPr>
        <w:t>Average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weekly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hours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worked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to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spacing w:val="-6"/>
          <w:w w:val="75"/>
          <w:sz w:val="14"/>
        </w:rPr>
        <w:t>be </w:t>
      </w:r>
      <w:r>
        <w:rPr>
          <w:color w:val="231F20"/>
          <w:w w:val="85"/>
          <w:sz w:val="14"/>
        </w:rPr>
        <w:t>broadly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flat.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273" w:lineRule="auto" w:before="1" w:after="0"/>
        <w:ind w:left="343" w:right="96" w:hanging="114"/>
        <w:jc w:val="left"/>
        <w:rPr>
          <w:sz w:val="14"/>
        </w:rPr>
      </w:pPr>
      <w:r>
        <w:rPr/>
        <w:pict>
          <v:group style="position:absolute;margin-left:39.685001pt;margin-top:19.289177pt;width:249.45pt;height:12.05pt;mso-position-horizontal-relative:page;mso-position-vertical-relative:paragraph;z-index:15826432" coordorigin="794,386" coordsize="4989,241">
            <v:shape style="position:absolute;left:3174;top:385;width:2608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Revised down</w:t>
                    </w:r>
                  </w:p>
                </w:txbxContent>
              </v:textbox>
              <v:fill type="solid"/>
              <w10:wrap type="none"/>
            </v:shape>
            <v:shape style="position:absolute;left:793;top:385;width:2382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Earnings growth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75"/>
          <w:sz w:val="14"/>
        </w:rPr>
        <w:t>Quarterly hourly labour </w:t>
      </w:r>
      <w:r>
        <w:rPr>
          <w:color w:val="231F20"/>
          <w:spacing w:val="-2"/>
          <w:w w:val="75"/>
          <w:sz w:val="14"/>
        </w:rPr>
        <w:t>productivity </w:t>
      </w:r>
      <w:r>
        <w:rPr>
          <w:color w:val="231F20"/>
          <w:w w:val="85"/>
          <w:sz w:val="14"/>
        </w:rPr>
        <w:t>growth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slowing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just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above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¼%.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273" w:lineRule="auto" w:before="0" w:after="0"/>
        <w:ind w:left="343" w:right="123" w:hanging="114"/>
        <w:jc w:val="left"/>
        <w:rPr>
          <w:sz w:val="14"/>
        </w:rPr>
      </w:pPr>
      <w:r>
        <w:rPr>
          <w:color w:val="231F20"/>
          <w:w w:val="75"/>
          <w:sz w:val="14"/>
        </w:rPr>
        <w:t>Four-quarter</w:t>
      </w:r>
      <w:r>
        <w:rPr>
          <w:color w:val="231F20"/>
          <w:spacing w:val="-25"/>
          <w:w w:val="75"/>
          <w:sz w:val="14"/>
        </w:rPr>
        <w:t> </w:t>
      </w:r>
      <w:r>
        <w:rPr>
          <w:color w:val="231F20"/>
          <w:w w:val="75"/>
          <w:sz w:val="14"/>
        </w:rPr>
        <w:t>growth</w:t>
      </w:r>
      <w:r>
        <w:rPr>
          <w:color w:val="231F20"/>
          <w:spacing w:val="-25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25"/>
          <w:w w:val="75"/>
          <w:sz w:val="14"/>
        </w:rPr>
        <w:t> </w:t>
      </w:r>
      <w:r>
        <w:rPr>
          <w:color w:val="231F20"/>
          <w:w w:val="75"/>
          <w:sz w:val="14"/>
        </w:rPr>
        <w:t>AWE</w:t>
      </w:r>
      <w:r>
        <w:rPr>
          <w:color w:val="231F20"/>
          <w:spacing w:val="-25"/>
          <w:w w:val="75"/>
          <w:sz w:val="14"/>
        </w:rPr>
        <w:t> </w:t>
      </w:r>
      <w:r>
        <w:rPr>
          <w:color w:val="231F20"/>
          <w:w w:val="75"/>
          <w:sz w:val="14"/>
        </w:rPr>
        <w:t>regular </w:t>
      </w:r>
      <w:r>
        <w:rPr>
          <w:color w:val="231F20"/>
          <w:w w:val="85"/>
          <w:sz w:val="14"/>
        </w:rPr>
        <w:t>pay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reach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3%.</w:t>
      </w:r>
    </w:p>
    <w:p>
      <w:pPr>
        <w:pStyle w:val="ListParagraph"/>
        <w:numPr>
          <w:ilvl w:val="0"/>
          <w:numId w:val="51"/>
        </w:numPr>
        <w:tabs>
          <w:tab w:pos="215" w:val="left" w:leader="none"/>
        </w:tabs>
        <w:spacing w:line="133" w:lineRule="exact" w:before="0" w:after="0"/>
        <w:ind w:left="214" w:right="0" w:hanging="114"/>
        <w:jc w:val="left"/>
        <w:rPr>
          <w:sz w:val="14"/>
        </w:rPr>
      </w:pPr>
      <w:r>
        <w:rPr>
          <w:color w:val="231F20"/>
          <w:w w:val="76"/>
          <w:sz w:val="14"/>
        </w:rPr>
        <w:br w:type="column"/>
      </w:r>
      <w:r>
        <w:rPr>
          <w:color w:val="231F20"/>
          <w:w w:val="80"/>
          <w:sz w:val="14"/>
        </w:rPr>
        <w:t>Participation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remain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its</w:t>
      </w:r>
    </w:p>
    <w:p>
      <w:pPr>
        <w:spacing w:before="23"/>
        <w:ind w:left="214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current level of 63½%.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51"/>
        </w:numPr>
        <w:tabs>
          <w:tab w:pos="215" w:val="left" w:leader="none"/>
        </w:tabs>
        <w:spacing w:line="273" w:lineRule="auto" w:before="0" w:after="0"/>
        <w:ind w:left="214" w:right="257" w:hanging="114"/>
        <w:jc w:val="left"/>
        <w:rPr>
          <w:sz w:val="14"/>
        </w:rPr>
      </w:pPr>
      <w:r>
        <w:rPr>
          <w:color w:val="231F20"/>
          <w:w w:val="75"/>
          <w:sz w:val="14"/>
        </w:rPr>
        <w:t>Average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weekly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hours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worked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to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spacing w:val="-3"/>
          <w:w w:val="75"/>
          <w:sz w:val="14"/>
        </w:rPr>
        <w:t>fall </w:t>
      </w:r>
      <w:r>
        <w:rPr>
          <w:color w:val="231F20"/>
          <w:w w:val="90"/>
          <w:sz w:val="14"/>
        </w:rPr>
        <w:t>slightly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just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below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32¼.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51"/>
        </w:numPr>
        <w:tabs>
          <w:tab w:pos="215" w:val="left" w:leader="none"/>
        </w:tabs>
        <w:spacing w:line="273" w:lineRule="auto" w:before="1" w:after="0"/>
        <w:ind w:left="214" w:right="151" w:hanging="114"/>
        <w:jc w:val="left"/>
        <w:rPr>
          <w:sz w:val="14"/>
        </w:rPr>
      </w:pPr>
      <w:r>
        <w:rPr>
          <w:color w:val="231F20"/>
          <w:w w:val="80"/>
          <w:sz w:val="14"/>
        </w:rPr>
        <w:t>Quarterly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hourly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labour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productivity growth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slightly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below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spacing w:val="-4"/>
          <w:w w:val="80"/>
          <w:sz w:val="14"/>
        </w:rPr>
        <w:t>½%.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51"/>
        </w:numPr>
        <w:tabs>
          <w:tab w:pos="215" w:val="left" w:leader="none"/>
        </w:tabs>
        <w:spacing w:line="273" w:lineRule="auto" w:before="0" w:after="0"/>
        <w:ind w:left="214" w:right="38" w:hanging="114"/>
        <w:jc w:val="left"/>
        <w:rPr>
          <w:sz w:val="14"/>
        </w:rPr>
      </w:pPr>
      <w:r>
        <w:rPr>
          <w:color w:val="231F20"/>
          <w:w w:val="75"/>
          <w:sz w:val="14"/>
        </w:rPr>
        <w:t>Four-quarter</w:t>
      </w:r>
      <w:r>
        <w:rPr>
          <w:color w:val="231F20"/>
          <w:spacing w:val="-21"/>
          <w:w w:val="75"/>
          <w:sz w:val="14"/>
        </w:rPr>
        <w:t> </w:t>
      </w:r>
      <w:r>
        <w:rPr>
          <w:color w:val="231F20"/>
          <w:w w:val="75"/>
          <w:sz w:val="14"/>
        </w:rPr>
        <w:t>growth</w:t>
      </w:r>
      <w:r>
        <w:rPr>
          <w:color w:val="231F20"/>
          <w:spacing w:val="-21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21"/>
          <w:w w:val="75"/>
          <w:sz w:val="14"/>
        </w:rPr>
        <w:t> </w:t>
      </w:r>
      <w:r>
        <w:rPr>
          <w:color w:val="231F20"/>
          <w:w w:val="75"/>
          <w:sz w:val="14"/>
        </w:rPr>
        <w:t>AWE</w:t>
      </w:r>
      <w:r>
        <w:rPr>
          <w:color w:val="231F20"/>
          <w:spacing w:val="-21"/>
          <w:w w:val="75"/>
          <w:sz w:val="14"/>
        </w:rPr>
        <w:t> </w:t>
      </w:r>
      <w:r>
        <w:rPr>
          <w:color w:val="231F20"/>
          <w:w w:val="75"/>
          <w:sz w:val="14"/>
        </w:rPr>
        <w:t>regular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spacing w:val="-4"/>
          <w:w w:val="75"/>
          <w:sz w:val="14"/>
        </w:rPr>
        <w:t>pay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be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2¼%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by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Q4.</w:t>
      </w:r>
    </w:p>
    <w:p>
      <w:pPr>
        <w:pStyle w:val="BodyText"/>
        <w:spacing w:line="259" w:lineRule="auto" w:before="1"/>
        <w:ind w:left="230" w:right="683"/>
      </w:pPr>
      <w:r>
        <w:rPr/>
        <w:br w:type="column"/>
      </w:r>
      <w:r>
        <w:rPr>
          <w:color w:val="231F20"/>
          <w:w w:val="75"/>
        </w:rPr>
        <w:t>Moreover,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discussed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below,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slowing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real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income</w:t>
      </w:r>
      <w:r>
        <w:rPr>
          <w:color w:val="231F20"/>
          <w:spacing w:val="-24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0"/>
        </w:rPr>
        <w:t>could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quarters.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230" w:right="398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contribute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supply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depend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hours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want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work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equilibrium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level</w:t>
      </w:r>
    </w:p>
    <w:p>
      <w:pPr>
        <w:pStyle w:val="BodyText"/>
        <w:spacing w:before="1"/>
        <w:ind w:left="230"/>
      </w:pPr>
      <w:r>
        <w:rPr>
          <w:color w:val="231F20"/>
          <w:w w:val="85"/>
        </w:rPr>
        <w:t>of average hours. The recent increase in average hours</w:t>
      </w:r>
    </w:p>
    <w:p>
      <w:pPr>
        <w:pStyle w:val="BodyText"/>
        <w:spacing w:line="259" w:lineRule="auto" w:before="20"/>
        <w:ind w:left="230" w:right="351"/>
      </w:pP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5"/>
          <w:w w:val="80"/>
        </w:rPr>
        <w:t> </w:t>
      </w:r>
      <w:r>
        <w:rPr>
          <w:rFonts w:ascii="Trebuchet MS"/>
          <w:color w:val="231F20"/>
          <w:w w:val="80"/>
        </w:rPr>
        <w:t>3.3</w:t>
      </w:r>
      <w:r>
        <w:rPr>
          <w:color w:val="231F20"/>
          <w:w w:val="80"/>
        </w:rPr>
        <w:t>)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27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5"/>
        </w:rPr>
        <w:t>those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employed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working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part-time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4"/>
          <w:w w:val="85"/>
        </w:rPr>
        <w:t> </w:t>
      </w:r>
      <w:r>
        <w:rPr>
          <w:rFonts w:ascii="Trebuchet MS"/>
          <w:color w:val="231F20"/>
          <w:w w:val="85"/>
        </w:rPr>
        <w:t>3.7</w:t>
      </w:r>
      <w:r>
        <w:rPr>
          <w:color w:val="231F20"/>
          <w:w w:val="85"/>
        </w:rPr>
        <w:t>).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addition,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part-time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reporting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could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3" w:equalWidth="0">
            <w:col w:w="2471" w:space="40"/>
            <w:col w:w="2488" w:space="273"/>
            <w:col w:w="5558"/>
          </w:cols>
        </w:sectPr>
      </w:pPr>
    </w:p>
    <w:p>
      <w:pPr>
        <w:pStyle w:val="BodyText"/>
        <w:spacing w:line="20" w:lineRule="exact"/>
        <w:ind w:left="16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9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3.5</w:t>
      </w:r>
      <w:r>
        <w:rPr>
          <w:rFonts w:ascii="Trebuchet MS"/>
          <w:b/>
          <w:color w:val="A70741"/>
          <w:spacing w:val="-1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Long-term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unemployment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continued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7"/>
          <w:w w:val="90"/>
          <w:sz w:val="18"/>
        </w:rPr>
        <w:t>to </w:t>
      </w:r>
      <w:r>
        <w:rPr>
          <w:rFonts w:ascii="BPG Sans Modern GPL&amp;GNU"/>
          <w:color w:val="A70741"/>
          <w:w w:val="95"/>
          <w:sz w:val="18"/>
        </w:rPr>
        <w:t>fall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Unemployment rates by duration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5" w:lineRule="exact" w:before="115"/>
        <w:ind w:left="347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5" w:lineRule="exact" w:before="0"/>
        <w:ind w:left="3922" w:right="0" w:firstLine="0"/>
        <w:jc w:val="left"/>
        <w:rPr>
          <w:sz w:val="12"/>
        </w:rPr>
      </w:pPr>
      <w:r>
        <w:rPr/>
        <w:pict>
          <v:group style="position:absolute;margin-left:39.685001pt;margin-top:2.642066pt;width:184.8pt;height:142.25pt;mso-position-horizontal-relative:page;mso-position-vertical-relative:paragraph;z-index:15823872" coordorigin="794,53" coordsize="3696,2845">
            <v:shape style="position:absolute;left:798;top:623;width:114;height:568" coordorigin="799,623" coordsize="114,568" path="m799,623l912,623m799,1191l912,1191e" filled="false" stroked="true" strokeweight=".5pt" strokecolor="#231f20">
              <v:path arrowok="t"/>
              <v:stroke dashstyle="solid"/>
            </v:shape>
            <v:shape style="position:absolute;left:968;top:346;width:2315;height:906" coordorigin="969,346" coordsize="2315,906" path="m969,475l981,404,993,480,1004,512,1016,606,1029,636,1039,650,1051,652,1062,677,1074,661,1086,671,1097,652,1109,657,1119,691,1132,730,1144,772,1154,751,1167,758,1179,756,1189,760,1202,818,1212,822,1224,871,1237,859,1247,850,1259,841,1270,843,1282,829,1294,838,1305,882,1317,848,1329,852,1340,808,1352,808,1362,785,1375,854,1387,808,1397,838,1410,852,1420,834,1432,811,1445,797,1455,815,1468,836,1480,820,1490,792,1503,802,1513,864,1525,917,1538,953,1548,988,1560,992,1571,960,1583,894,1595,822,1606,866,1618,939,1628,962,1641,974,1653,967,1663,997,1676,988,1688,979,1698,965,1711,967,1721,946,1733,894,1746,896,1756,921,1768,923,1779,928,1791,910,1803,866,1814,866,1826,894,1838,935,1849,939,1861,965,1871,988,1884,1027,1896,1034,1906,1045,1919,1041,1929,1038,1942,983,1954,997,1964,979,1977,1006,1989,1025,1999,1107,2012,1183,2022,1202,2034,1130,2047,1080,2057,1105,2069,1133,2080,1144,2092,1130,2104,1169,2115,1222,2127,1252,2139,1197,2150,1158,2162,1135,2172,1137,2185,1112,2197,1082,2207,1034,2220,1057,2230,1059,2242,1045,2255,1036,2265,1015,2277,1013,2290,990,2300,979,2312,946,2323,988,2335,1006,2348,1029,2358,1050,2370,1011,2381,999,2393,1006,2405,1064,2416,1084,2428,1073,2438,1057,2451,1052,2463,1100,2473,1133,2486,1137,2498,1174,2508,1158,2521,1181,2531,1165,2543,1165,2556,1140,2566,1156,2578,1156,2589,1158,2601,1169,2613,1183,2624,1160,2636,1156,2648,1158,2659,1195,2671,1188,2681,1169,2694,1186,2706,1206,2716,1227,2729,1202,2739,1126,2751,1089,2764,1064,2774,1096,2787,1073,2799,1071,2809,1031,2822,1022,2832,1008,2844,1015,2857,1015,2867,1029,2879,1038,2890,1057,2902,1025,2914,1011,2925,981,2937,997,2949,1036,2960,1064,2972,1064,2982,1084,2995,1091,3007,1084,3017,1096,3030,1103,3040,1130,3052,1123,3065,1153,3075,1158,3087,1105,3098,1169,3110,1107,3122,1068,3133,951,3145,887,3157,825,3168,751,3180,689,3190,650,3203,574,3215,480,3225,441,3238,346,3248,351,3261,367,3273,454,3283,544e" filled="false" stroked="true" strokeweight="1pt" strokecolor="#00568b">
              <v:path arrowok="t"/>
              <v:stroke dashstyle="solid"/>
            </v:shape>
            <v:shape style="position:absolute;left:4370;top:623;width:114;height:568" coordorigin="4370,623" coordsize="114,568" path="m4370,623l4484,623m4370,1191l4484,1191e" filled="false" stroked="true" strokeweight=".5pt" strokecolor="#231f20">
              <v:path arrowok="t"/>
              <v:stroke dashstyle="solid"/>
            </v:shape>
            <v:shape style="position:absolute;left:3283;top:544;width:1031;height:787" coordorigin="3283,544" coordsize="1031,787" path="m3283,544l3296,569,3308,645,3318,645,3331,733,3341,716,3353,712,3366,753,3376,769,3388,792,3399,758,3411,788,3423,762,3434,746,3446,726,3458,739,3469,726,3481,772,3491,792,3504,785,3516,703,3526,661,3539,664,3549,652,3561,615,3574,592,3584,562,3596,588,3609,595,3619,671,3632,728,3642,769,3654,779,3667,797,3677,785,3689,818,3700,802,3712,815,3724,792,3735,785,3747,804,3759,772,3770,799,3782,783,3792,836,3805,841,3817,889,3827,880,3840,868,3850,926,3862,976,3875,960,3885,951,3897,1036,3908,1089,3920,1117,3932,1144,3943,1176,3955,1211,3967,1259,3978,1252,3990,1273,4000,1248,4013,1280,4025,1254,4035,1289,4048,1250,4058,1257,4070,1211,4083,1225,4093,1202,4106,1245,4118,1250,4128,1284,4141,1291,4151,1271,4163,1271,4176,1250,4186,1273,4198,1273,4209,1277,4221,1266,4233,1271,4244,1264,4256,1303,4268,1268,4279,1266,4291,1289,4301,1291,4314,1330e" filled="false" stroked="true" strokeweight="1pt" strokecolor="#00568b">
              <v:path arrowok="t"/>
              <v:stroke dashstyle="solid"/>
            </v:shape>
            <v:shape style="position:absolute;left:798;top:1759;width:114;height:568" coordorigin="799,1759" coordsize="114,568" path="m799,1759l912,1759m799,2327l912,2327e" filled="false" stroked="true" strokeweight=".5pt" strokecolor="#231f20">
              <v:path arrowok="t"/>
              <v:stroke dashstyle="solid"/>
            </v:shape>
            <v:shape style="position:absolute;left:968;top:1751;width:2315;height:755" coordorigin="969,1751" coordsize="2315,755" path="m969,1751l981,1772,993,1774,1004,1776,1016,1753,1029,1760,1039,1753,1051,1783,1062,1818,1074,1859,1086,1866,1097,1880,1109,1875,1119,1887,1132,1900,1144,1935,1154,1972,1167,1976,1179,1999,1189,2002,1202,2013,1212,2022,1224,2048,1237,2055,1247,2066,1259,2089,1270,2100,1282,2117,1294,2100,1305,2096,1317,2103,1329,2103,1340,2133,1352,2110,1362,2094,1375,2094,1387,2103,1397,2103,1410,2096,1420,2091,1432,2107,1445,2112,1455,2126,1468,2163,1480,2174,1490,2188,1503,2202,1513,2215,1525,2241,1538,2259,1548,2264,1560,2278,1571,2284,1583,2301,1595,2303,1606,2312,1618,2321,1628,2323,1641,2326,1653,2323,1663,2335,1676,2330,1688,2356,1698,2383,1711,2399,1721,2392,1733,2392,1746,2363,1756,2365,1768,2358,1779,2372,1791,2379,1803,2383,1814,2379,1826,2372,1838,2356,1849,2379,1861,2367,1871,2383,1884,2363,1896,2383,1906,2392,1919,2390,1929,2397,1942,2399,1954,2392,1964,2404,1977,2411,1989,2429,1999,2427,2012,2427,2022,2432,2034,2448,2047,2445,2057,2461,2069,2457,2080,2466,2092,2461,2104,2475,2115,2466,2127,2478,2139,2471,2150,2489,2162,2484,2172,2478,2185,2482,2197,2489,2207,2489,2220,2466,2230,2471,2242,2457,2255,2464,2265,2450,2277,2473,2290,2473,2300,2473,2312,2473,2323,2464,2335,2455,2348,2443,2358,2475,2370,2468,2381,2482,2393,2501,2405,2505,2416,2501,2428,2457,2438,2478,2451,2473,2463,2494,2473,2464,2486,2471,2498,2459,2508,2487,2521,2466,2531,2461,2543,2455,2556,2464,2566,2478,2578,2482,2589,2496,2601,2496,2613,2489,2624,2468,2636,2480,2648,2473,2659,2489,2671,2491,2681,2491,2694,2491,2706,2487,2716,2461,2729,2441,2739,2418,2751,2422,2764,2420,2774,2413,2787,2390,2799,2374,2809,2379,2822,2349,2832,2340,2844,2335,2857,2342,2867,2365,2879,2356,2890,2374,2902,2369,2914,2386,2925,2399,2937,2386,2949,2383,2960,2397,2972,2411,2982,2413,2995,2404,3007,2404,3017,2418,3030,2425,3040,2427,3052,2418,3065,2399,3075,2409,3087,2409,3098,2413,3110,2397,3122,2392,3133,2392,3145,2381,3157,2372,3168,2330,3180,2310,3190,2271,3203,2255,3215,2209,3225,2160,3238,2098,3248,2025,3261,2002,3273,1965,3283,1923e" filled="false" stroked="true" strokeweight="1pt" strokecolor="#ab937c">
              <v:path arrowok="t"/>
              <v:stroke dashstyle="solid"/>
            </v:shape>
            <v:line style="position:absolute" from="4370,2327" to="4484,2327" stroked="true" strokeweight=".5pt" strokecolor="#231f20">
              <v:stroke dashstyle="solid"/>
            </v:line>
            <v:shape style="position:absolute;left:3283;top:1872;width:1031;height:635" coordorigin="3283,1873" coordsize="1031,635" path="m3283,1923l3296,1875,3308,1873,3318,1923,3331,1903,3341,1894,3353,1912,3366,1940,3376,1960,3388,1976,3399,2027,3411,2052,3423,2091,3434,2059,3446,2087,3458,2080,3469,2089,3481,2105,3491,2105,3504,2119,3516,2100,3526,2123,3539,2107,3549,2050,3561,1999,3574,1997,3584,1960,3596,1979,3609,1986,3619,1990,3632,1972,3642,1958,3654,1986,3667,2011,3677,2022,3689,2080,3700,2112,3712,2119,3724,2130,3735,2114,3747,2100,3759,2073,3770,2126,3782,2163,3792,2165,3805,2146,3817,2119,3827,2119,3840,2156,3850,2197,3862,2204,3875,2197,3885,2209,3897,2241,3908,2278,3920,2301,3932,2301,3943,2326,3955,2346,3967,2351,3978,2346,3990,2317,4000,2344,4013,2367,4025,2397,4035,2399,4048,2402,4058,2390,4070,2376,4083,2376,4093,2395,4106,2399,4118,2418,4128,2436,4141,2452,4151,2459,4163,2452,4176,2434,4186,2427,4198,2452,4209,2494,4221,2491,4233,2507,4244,2468,4256,2494,4268,2482,4279,2489,4291,2475,4301,2475,4314,2468e" filled="false" stroked="true" strokeweight="1pt" strokecolor="#ab937c">
              <v:path arrowok="t"/>
              <v:stroke dashstyle="solid"/>
            </v:shape>
            <v:shape style="position:absolute;left:968;top:332;width:2315;height:2042" coordorigin="969,333" coordsize="2315,2042" path="m969,473l981,445,993,402,1004,390,1016,392,1029,392,1039,392,1051,395,1062,374,1074,346,1086,342,1097,333,1109,333,1119,381,1132,408,1144,406,1154,425,1167,441,1179,489,1189,507,1202,542,1212,585,1224,613,1237,682,1247,719,1259,719,1270,707,1282,723,1294,767,1305,785,1317,813,1329,831,1340,834,1352,875,1362,951,1375,1022,1387,1013,1397,1022,1410,1059,1420,1050,1432,1066,1445,1089,1455,1103,1468,1107,1480,1112,1490,1133,1503,1167,1513,1153,1525,1172,1538,1218,1548,1273,1560,1321,1571,1358,1583,1411,1595,1420,1606,1482,1618,1540,1628,1597,1641,1627,1653,1677,1663,1717,1676,1742,1688,1737,1698,1751,1711,1758,1721,1776,1733,1820,1746,1841,1756,1852,1768,1873,1779,1889,1791,1905,1803,1905,1814,1903,1826,1912,1838,1898,1849,1898,1861,1917,1871,1919,1884,1940,1896,1923,1906,1930,1919,1933,1929,1949,1942,1972,1954,1995,1964,2013,1977,2032,1989,2027,1999,2025,2012,2043,2022,2066,2034,2084,2047,2091,2057,2107,2069,2126,2080,2140,2092,2135,2104,2149,2115,2146,2127,2165,2139,2158,2150,2169,2162,2179,2172,2176,2185,2199,2197,2211,2207,2215,2220,2213,2230,2229,2242,2248,2255,2241,2265,2241,2277,2268,2290,2275,2300,2264,2312,2248,2323,2261,2335,2284,2348,2303,2358,2314,2370,2289,2381,2268,2393,2271,2405,2275,2416,2294,2428,2278,2438,2280,2451,2294,2463,2278,2473,2298,2486,2296,2498,2305,2508,2310,2521,2310,2531,2326,2543,2337,2556,2351,2566,2349,2578,2374,2589,2367,2601,2369,2613,2351,2624,2367,2636,2365,2648,2335,2659,2337,2671,2333,2681,2323,2694,2305,2706,2319,2716,2335,2729,2351,2739,2340,2751,2298,2764,2278,2774,2284,2787,2278,2799,2266,2809,2252,2822,2238,2832,2229,2844,2206,2857,2220,2867,2176,2879,2181,2890,2174,2902,2165,2914,2158,2925,2163,2937,2172,2949,2156,2960,2163,2972,2167,2982,2172,2995,2176,3007,2179,3017,2192,3030,2181,3040,2195,3052,2202,3065,2188,3075,2172,3087,2151,3098,2160,3110,2142,3122,2107,3133,2096,3145,2091,3157,2098,3168,2100,3180,2077,3190,2068,3203,2025,3215,1981,3225,1953,3238,1930,3248,1900,3261,1848,3273,1795,3283,1758e" filled="false" stroked="true" strokeweight="1.0pt" strokecolor="#a70741">
              <v:path arrowok="t"/>
              <v:stroke dashstyle="solid"/>
            </v:shape>
            <v:line style="position:absolute" from="4370,1759" to="4484,1759" stroked="true" strokeweight=".5pt" strokecolor="#231f20">
              <v:stroke dashstyle="solid"/>
            </v:line>
            <v:shape style="position:absolute;left:3283;top:1282;width:1031;height:950" coordorigin="3283,1282" coordsize="1031,950" path="m3283,1758l3296,1772,3308,1749,3318,1700,3331,1659,3341,1579,3353,1512,3388,1454,3399,1461,3411,1427,3423,1427,3434,1392,3446,1399,3458,1399,3469,1379,3481,1379,3491,1367,3504,1399,3516,1438,3526,1392,3539,1365,3549,1337,3561,1335,3574,1335,3584,1363,3596,1358,3609,1372,3619,1323,3632,1326,3642,1321,3654,1323,3667,1330,3677,1300,3689,1310,3700,1310,3712,1291,3724,1321,3735,1346,3747,1335,3759,1310,3770,1303,3782,1312,3792,1282,3805,1296,3817,1321,3827,1317,3840,1337,3850,1376,3862,1431,3875,1422,3885,1452,3897,1491,3908,1477,3920,1521,3932,1592,3943,1613,3955,1638,3967,1661,3978,1700,3990,1707,4000,1758,4013,1790,4025,1809,4035,1825,4048,1880,4058,1903,4070,1910,4083,1900,4093,1953,4106,1986,4118,2011,4128,2018,4141,2057,4151,2057,4163,2073,4176,2094,4186,2098,4198,2105,4209,2110,4221,2135,4233,2130,4244,2142,4256,2156,4268,2183,4279,2202,4291,2209,4301,2227,4314,2232e" filled="false" stroked="true" strokeweight="1pt" strokecolor="#a70741">
              <v:path arrowok="t"/>
              <v:stroke dashstyle="solid"/>
            </v:shape>
            <v:shape style="position:absolute;left:968;top:1084;width:3345;height:2" coordorigin="969,1084" coordsize="3345,0" path="m969,1084l981,1084,993,1084,1004,1084,1016,1084,1029,1084,1039,1084,1051,1084,1062,1084,1074,1084,1086,1084,1097,1084,1109,1084,1119,1084,1132,1084,1144,1084,1154,1084,1167,1084,1179,1084,1189,1084,1202,1084,1212,1084,1224,1084,1237,1084,1247,1084,1259,1084,1270,1084,1282,1084,1294,1084,1305,1084,1317,1084,1329,1084,1340,1084,1352,1084,1362,1084,1375,1084,1387,1084,1397,1084,1410,1084,1420,1084,1432,1084,1445,1084,1455,1084,1468,1084,1480,1084,1490,1084,1503,1084,1513,1084,1525,1084,1538,1084,1548,1084,1560,1084,1571,1084,1583,1084,1595,1084,1606,1084,1618,1084,1628,1084,1641,1084,1653,1084,1663,1084,1676,1084,1688,1084,1698,1084,1711,1084,1721,1084,1733,1084,1746,1084,1756,1084,1768,1084,1779,1084,1791,1084,1803,1084,1814,1084,1826,1084,1838,1084,1849,1084,1861,1084,1871,1084,1884,1084,1896,1084,1906,1084,1919,1084,1929,1084,1942,1084,1954,1084,1964,1084,1977,1084,1989,1084,1999,1084,2012,1084,2022,1084,2034,1084,2047,1084,2057,1084,2069,1084,2080,1084,2092,1084,2104,1084,2115,1084,2127,1084,2139,1084,2150,1084,2162,1084,2172,1084,2185,1084,2197,1084,2207,1084,2220,1084,2230,1084,2242,1084,2255,1084,2265,1084,2277,1084,2290,1084,2300,1084,2312,1084,2323,1084,2335,1084,2348,1084,2358,1084,2370,1084,2381,1084,2393,1084,2405,1084,2416,1084,2428,1084,2438,1084,2451,1084,2463,1084,2473,1084,2486,1084,2498,1084,2508,1084,2521,1084,2531,1084,2543,1084,2556,1084,2566,1084,2578,1084,2589,1084,2601,1084,2613,1084,2624,1084,2636,1084,2648,1084,2659,1084,2671,1084,2681,1084,2694,1084,2706,1084,2716,1084,2729,1084,2739,1084,2751,1084,2764,1084,2774,1084,2787,1084,2799,1084,2809,1084,2822,1084,2832,1084,2844,1084,2857,1084,2867,1084,2879,1084,2890,1084,2902,1084,2914,1084,2925,1084,2937,1084,2949,1084,2960,1084,2972,1084,2982,1084,2995,1084,3007,1084,3017,1084,3030,1084,3040,1084,3052,1084,3065,1084,3075,1084,3087,1084,3098,1084,3110,1084,3122,1084,3133,1084,3145,1084,3157,1084,3168,1084,3180,1084,3190,1084,3203,1084,3215,1084,3225,1084,3238,1084,3248,1084,3261,1084,3273,1084,3283,1084m3283,1084l3296,1084,3308,1084,3318,1084,3331,1084,3341,1084,3353,1084,3366,1084,3376,1084,3388,1084,3399,1084,3411,1084,3423,1084,3434,1084,3446,1084,3458,1084,3469,1084,3481,1084,3491,1084,3504,1084,3516,1084,3526,1084,3539,1084,3549,1084,3561,1084,3574,1084,3584,1084,3596,1084,3609,1084,3619,1084,3632,1084,3642,1084,3654,1084,3667,1084,3677,1084,3689,1084,3700,1084,3712,1084,3724,1084,3735,1084,3747,1084,3759,1084,3770,1084,3782,1084,3792,1084,3805,1084,3817,1084,3827,1084,3840,1084,3850,1084,3862,1084,3875,1084,3885,1084,3897,1084,3908,1084,3920,1084,3932,1084,3943,1084,3955,1084,3967,1084,3978,1084,3990,1084,4000,1084,4013,1084,4025,1084,4035,1084,4048,1084,4058,1084,4070,1084,4083,1084,4093,1084,4106,1084,4118,1084,4128,1084,4141,1084,4151,1084,4163,1084,4176,1084,4186,1084,4198,1084,4209,1084,4221,1084,4233,1084,4244,1084,4256,1084,4268,1084,4279,1084,4291,1084,4301,1084,4314,1084e" filled="false" stroked="true" strokeweight=".5pt" strokecolor="#00568b">
              <v:path arrowok="t"/>
              <v:stroke dashstyle="dash"/>
            </v:shape>
            <v:shape style="position:absolute;left:968;top:2443;width:3345;height:2" coordorigin="969,2443" coordsize="3345,0" path="m969,2443l981,2443,993,2443,1004,2443,1016,2443,1029,2443,1039,2443,1051,2443,1062,2443,1074,2443,1086,2443,1097,2443,1109,2443,1119,2443,1132,2443,1144,2443,1154,2443,1167,2443,1179,2443,1189,2443,1202,2443,1212,2443,1224,2443,1237,2443,1247,2443,1259,2443,1270,2443,1282,2443,1294,2443,1305,2443,1317,2443,1329,2443,1340,2443,1352,2443,1362,2443,1375,2443,1387,2443,1397,2443,1410,2443,1420,2443,1432,2443,1445,2443,1455,2443,1468,2443,1480,2443,1490,2443,1503,2443,1513,2443,1525,2443,1538,2443,1548,2443,1560,2443,1571,2443,1583,2443,1595,2443,1606,2443,1618,2443,1628,2443,1641,2443,1653,2443,1663,2443,1676,2443,1688,2443,1698,2443,1711,2443,1721,2443,1733,2443,1746,2443,1756,2443,1768,2443,1779,2443,1791,2443,1803,2443,1814,2443,1826,2443,1838,2443,1849,2443,1861,2443,1871,2443,1884,2443,1896,2443,1906,2443,1919,2443,1929,2443,1942,2443,1954,2443,1964,2443,1977,2443,1989,2443,1999,2443,2012,2443,2022,2443,2034,2443,2047,2443,2057,2443,2069,2443,2080,2443,2092,2443,2104,2443,2115,2443,2127,2443,2139,2443,2150,2443,2162,2443,2172,2443,2185,2443,2197,2443,2207,2443,2220,2443,2230,2443,2242,2443,2255,2443,2265,2443,2277,2443,2290,2443,2300,2443,2312,2443,2323,2443,2335,2443,2348,2443,2358,2443,2370,2443,2381,2443,2393,2443,2405,2443,2416,2443,2428,2443,2438,2443,2451,2443,2463,2443,2473,2443,2486,2443,2498,2443,2508,2443,2521,2443,2531,2443,2543,2443,2556,2443,2566,2443,2578,2443,2589,2443,2601,2443,2613,2443,2624,2443,2636,2443,2648,2443,2659,2443,2671,2443,2681,2443,2694,2443,2706,2443,2716,2443,2729,2443,2739,2443,2751,2443,2764,2443,2774,2443,2787,2443,2799,2443,2809,2443,2822,2443,2832,2443,2844,2443,2857,2443,2867,2443,2879,2443,2890,2443,2902,2443,2914,2443,2925,2443,2937,2443,2949,2443,2960,2443,2972,2443,2982,2443,2995,2443,3007,2443,3017,2443,3030,2443,3040,2443,3052,2443,3065,2443,3075,2443,3087,2443,3098,2443,3110,2443,3122,2443,3133,2443,3145,2443,3157,2443,3168,2443,3180,2443,3190,2443,3203,2443,3215,2443,3225,2443,3238,2443,3248,2443,3261,2443,3273,2443,3283,2443m3283,2443l3296,2443,3308,2443,3318,2443,3331,2443,3341,2443,3353,2443,3366,2443,3376,2443,3388,2443,3399,2443,3411,2443,3423,2443,3434,2443,3446,2443,3458,2443,3469,2443,3481,2443,3491,2443,3504,2443,3516,2443,3526,2443,3539,2443,3549,2443,3561,2443,3574,2443,3584,2443,3596,2443,3609,2443,3619,2443,3632,2443,3642,2443,3654,2443,3667,2443,3677,2443,3689,2443,3700,2443,3712,2443,3724,2443,3735,2443,3747,2443,3759,2443,3770,2443,3782,2443,3792,2443,3805,2443,3817,2443,3827,2443,3840,2443,3850,2443,3862,2443,3875,2443,3885,2443,3897,2443,3908,2443,3920,2443,3932,2443,3943,2443,3955,2443,3967,2443,3978,2443,3990,2443,4000,2443,4013,2443,4025,2443,4035,2443,4048,2443,4058,2443,4070,2443,4083,2443,4093,2443,4106,2443,4118,2443,4128,2443,4141,2443,4151,2443,4163,2443,4176,2443,4186,2443,4198,2443,4209,2443,4221,2443,4233,2443,4244,2443,4256,2443,4268,2443,4279,2443,4291,2443,4301,2443,4314,2443e" filled="false" stroked="true" strokeweight=".5pt" strokecolor="#ab937c">
              <v:path arrowok="t"/>
              <v:stroke dashstyle="dash"/>
            </v:shape>
            <v:shape style="position:absolute;left:968;top:2268;width:3345;height:2" coordorigin="969,2268" coordsize="3345,0" path="m969,2268l981,2268,993,2268,1004,2268,1016,2268,1029,2268,1039,2268,1051,2268,1062,2268,1074,2268,1086,2268,1097,2268,1109,2268,1119,2268,1132,2268,1144,2268,1154,2268,1167,2268,1179,2268,1189,2268,1202,2268,1212,2268,1224,2268,1237,2268,1247,2268,1259,2268,1270,2268,1282,2268,1294,2268,1305,2268,1317,2268,1329,2268,1340,2268,1352,2268,1362,2268,1375,2268,1387,2268,1397,2268,1410,2268,1420,2268,1432,2268,1445,2268,1455,2268,1468,2268,1480,2268,1490,2268,1503,2268,1513,2268,1525,2268,1538,2268,1548,2268,1560,2268,1571,2268,1583,2268,1595,2268,1606,2268,1618,2268,1628,2268,1641,2268,1653,2268,1663,2268,1676,2268,1688,2268,1698,2268,1711,2268,1721,2268,1733,2268,1746,2268,1756,2268,1768,2268,1779,2268,1791,2268,1803,2268,1814,2268,1826,2268,1838,2268,1849,2268,1861,2268,1871,2268,1884,2268,1896,2268,1906,2268,1919,2268,1929,2268,1942,2268,1954,2268,1964,2268,1977,2268,1989,2268,1999,2268,2012,2268,2022,2268,2034,2268,2047,2268,2057,2268,2069,2268,2080,2268,2092,2268,2104,2268,2115,2268,2127,2268,2139,2268,2150,2268,2162,2268,2172,2268,2185,2268,2197,2268,2207,2268,2220,2268,2230,2268,2242,2268,2255,2268,2265,2268,2277,2268,2290,2268,2300,2268,2312,2268,2323,2268,2335,2268,2348,2268,2358,2268,2370,2268,2381,2268,2393,2268,2405,2268,2416,2268,2428,2268,2438,2268,2451,2268,2463,2268,2473,2268,2486,2268,2498,2268,2508,2268,2521,2268,2531,2268,2543,2268,2556,2268,2566,2268,2578,2268,2589,2268,2601,2268,2613,2268,2624,2268,2636,2268,2648,2268,2659,2268,2671,2268,2681,2268,2694,2268,2706,2268,2716,2268,2729,2268,2739,2268,2751,2268,2764,2268,2774,2268,2787,2268,2799,2268,2809,2268,2822,2268,2832,2268,2844,2268,2857,2268,2867,2268,2879,2268,2890,2268,2902,2268,2914,2268,2925,2268,2937,2268,2949,2268,2960,2268,2972,2268,2982,2268,2995,2268,3007,2268,3017,2268,3030,2268,3040,2268,3052,2268,3065,2268,3075,2268,3087,2268,3098,2268,3110,2268,3122,2268,3133,2268,3145,2268,3157,2268,3168,2268,3180,2268,3190,2268,3203,2268,3215,2268,3225,2268,3238,2268,3248,2268,3261,2268,3273,2268,3283,2268m3283,2268l3296,2268,3308,2268,3318,2268,3331,2268,3341,2268,3353,2268,3366,2268,3376,2268,3388,2268,3399,2268,3411,2268,3423,2268,3434,2268,3446,2268,3458,2268,3469,2268,3481,2268,3491,2268,3504,2268,3516,2268,3526,2268,3539,2268,3549,2268,3561,2268,3574,2268,3584,2268,3596,2268,3609,2268,3619,2268,3632,2268,3642,2268,3654,2268,3667,2268,3677,2268,3689,2268,3700,2268,3712,2268,3724,2268,3735,2268,3747,2268,3759,2268,3770,2268,3782,2268,3792,2268,3805,2268,3817,2268,3827,2268,3840,2268,3850,2268,3862,2268,3875,2268,3885,2268,3897,2268,3908,2268,3920,2268,3932,2268,3943,2268,3955,2268,3967,2268,3978,2268,3990,2268,4000,2268,4013,2268,4025,2268,4035,2268,4048,2268,4058,2268,4070,2268,4083,2268,4093,2268,4106,2268,4118,2268,4128,2268,4141,2268,4151,2268,4163,2268,4176,2268,4186,2268,4198,2268,4209,2268,4221,2268,4233,2268,4244,2268,4256,2268,4268,2268,4279,2268,4291,2268,4301,2268,4314,2268e" filled="false" stroked="true" strokeweight=".5pt" strokecolor="#a70741">
              <v:path arrowok="t"/>
              <v:stroke dashstyle="dash"/>
            </v:shape>
            <v:shape style="position:absolute;left:969;top:2779;width:3333;height:114" coordorigin="970,2779" coordsize="3333,114" path="m4302,2779l4302,2892m4024,2779l4024,2892m3746,2779l3746,2892m3470,2779l3470,2892m3191,2779l3191,2892m2913,2779l2913,2892m2635,2779l2635,2892m2359,2779l2359,2892m2081,2779l2081,2892m1802,2779l1802,2892m1524,2779l1524,2892m1248,2779l1248,2892m970,2779l970,2892e" filled="false" stroked="true" strokeweight=".5pt" strokecolor="#231f20">
              <v:path arrowok="t"/>
              <v:stroke dashstyle="solid"/>
            </v:shape>
            <v:rect style="position:absolute;left:798;top:57;width:3686;height:2835" filled="false" stroked="true" strokeweight=".5pt" strokecolor="#231f20">
              <v:stroke dashstyle="solid"/>
            </v:rect>
            <v:shape style="position:absolute;left:2318;top:305;width:86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Under</w:t>
                    </w:r>
                    <w:r>
                      <w:rPr>
                        <w:color w:val="00568B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six</w:t>
                    </w:r>
                    <w:r>
                      <w:rPr>
                        <w:color w:val="00568B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2304;top:1515;width:9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Over</w:t>
                    </w:r>
                    <w:r>
                      <w:rPr>
                        <w:color w:val="A70741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twelve</w:t>
                    </w:r>
                    <w:r>
                      <w:rPr>
                        <w:color w:val="A70741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2092;top:2539;width:103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Six</w:t>
                    </w:r>
                    <w:r>
                      <w:rPr>
                        <w:color w:val="AB937C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to</w:t>
                    </w:r>
                    <w:r>
                      <w:rPr>
                        <w:color w:val="AB937C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twelve</w:t>
                    </w:r>
                    <w:r>
                      <w:rPr>
                        <w:color w:val="AB937C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3917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391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6"/>
        <w:ind w:left="392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3933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6" w:lineRule="exact" w:before="86"/>
        <w:ind w:left="3916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26" w:lineRule="exact" w:before="0"/>
        <w:ind w:left="34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1993 95 97 99 2001 03 05 07 09 </w:t>
      </w:r>
      <w:r>
        <w:rPr>
          <w:color w:val="231F20"/>
          <w:sz w:val="12"/>
        </w:rPr>
        <w:t>11 </w:t>
      </w:r>
      <w:r>
        <w:rPr>
          <w:color w:val="231F20"/>
          <w:w w:val="90"/>
          <w:sz w:val="12"/>
        </w:rPr>
        <w:t>13 15 17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Labour Force Survey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32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number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unemployed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duration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category,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economically </w:t>
      </w:r>
      <w:r>
        <w:rPr>
          <w:color w:val="231F20"/>
          <w:w w:val="85"/>
          <w:sz w:val="11"/>
        </w:rPr>
        <w:t>active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population.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Rolling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three-month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Dashed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lines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</w:p>
    <w:p>
      <w:pPr>
        <w:spacing w:line="131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2002 to 2007.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0" w:lineRule="exact"/>
        <w:ind w:left="16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7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3.6</w:t>
      </w:r>
      <w:r>
        <w:rPr>
          <w:rFonts w:ascii="Trebuchet MS"/>
          <w:b/>
          <w:color w:val="A70741"/>
          <w:spacing w:val="-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participation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have </w:t>
      </w:r>
      <w:r>
        <w:rPr>
          <w:rFonts w:ascii="BPG Sans Modern GPL&amp;GNU"/>
          <w:color w:val="A70741"/>
          <w:w w:val="95"/>
          <w:sz w:val="18"/>
        </w:rPr>
        <w:t>fallen in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Q1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Labour force participation rate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4" w:lineRule="exact" w:before="115"/>
        <w:ind w:left="347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4" w:lineRule="exact" w:before="0"/>
        <w:ind w:left="3910" w:right="0" w:firstLine="0"/>
        <w:jc w:val="left"/>
        <w:rPr>
          <w:sz w:val="12"/>
        </w:rPr>
      </w:pPr>
      <w:r>
        <w:rPr/>
        <w:pict>
          <v:group style="position:absolute;margin-left:39.685001pt;margin-top:2.822212pt;width:184.35pt;height:142pt;mso-position-horizontal-relative:page;mso-position-vertical-relative:paragraph;z-index:15824896" coordorigin="794,56" coordsize="3687,2840">
            <v:line style="position:absolute" from="806,2775" to="916,2775" stroked="true" strokeweight=".5pt" strokecolor="#231f20">
              <v:stroke dashstyle="solid"/>
            </v:line>
            <v:shape style="position:absolute;left:896;top:2770;width:3489;height:122" coordorigin="896,2770" coordsize="3489,122" path="m916,2774l916,2798,896,2814,936,2826,896,2845,936,2860,913,2870,912,2891m4365,2770l4365,2797,4345,2812,4385,2825,4345,2843,4385,2859,4362,2868,4361,2890e" filled="false" stroked="true" strokeweight=".5pt" strokecolor="#231f20">
              <v:path arrowok="t"/>
              <v:stroke dashstyle="solid"/>
            </v:shape>
            <v:line style="position:absolute" from="4365,2775" to="4479,2775" stroked="true" strokeweight=".5pt" strokecolor="#231f20">
              <v:stroke dashstyle="solid"/>
            </v:line>
            <v:shape style="position:absolute;left:793;top:61;width:3687;height:2827" coordorigin="794,61" coordsize="3687,2827" path="m799,2780l799,61,4475,61,4475,2780m4480,2888l794,2888e" filled="false" stroked="true" strokeweight=".5pt" strokecolor="#231f20">
              <v:path arrowok="t"/>
              <v:stroke dashstyle="solid"/>
            </v:shape>
            <v:shape style="position:absolute;left:793;top:444;width:3686;height:2447" coordorigin="794,445" coordsize="3686,2447" path="m794,445l907,445m794,831l907,831m794,1217l907,1217m794,1603l907,1603m794,1989l907,1989m794,2375l907,2375m4365,445l4479,445m4365,831l4479,831m4365,1217l4479,1217m4365,1603l4479,1603m4365,1989l4479,1989m4365,2375l4479,2375m4086,2778l4086,2891m3639,2778l3639,2891m3193,2778l3193,2891m2747,2778l2747,2891m2303,2778l2303,2891m1856,2778l1856,2891m1410,2778l1410,2891m964,2778l964,2891e" filled="false" stroked="true" strokeweight=".5pt" strokecolor="#231f20">
              <v:path arrowok="t"/>
              <v:stroke dashstyle="solid"/>
            </v:shape>
            <v:shape style="position:absolute;left:964;top:624;width:3287;height:1819" coordorigin="965,625" coordsize="3287,1819" path="m965,2443l1019,2074,1075,2076,1132,1768,1188,1958,1242,1904,1298,1863,1355,2081,1409,1777,1465,1958,1522,2193,1578,1774,1632,1649,1688,1815,1745,1598,1801,1537,1855,983,1912,705,1968,659,2022,815,2078,1183,2135,1162,2191,1110,2245,948,2302,765,2358,683,2412,871,2468,676,2525,651,2581,1145,2635,1375,2691,1615,2748,1943,2804,1671,2858,1270,2915,1660,2971,1565,3025,1604,3081,1990,3138,1865,3194,1794,3248,1399,3305,1390,3361,1045,3415,1459,3471,1354,3528,1086,3584,1110,3638,950,3695,1069,3751,1261,3807,1412,3861,963,3918,1239,3974,1104,4028,797,4084,856,4141,625,4197,780,4251,856e" filled="false" stroked="true" strokeweight="1pt" strokecolor="#a70741">
              <v:path arrowok="t"/>
              <v:stroke dashstyle="solid"/>
            </v:shape>
            <v:shape style="position:absolute;left:4270;top:1027;width:92;height:118" coordorigin="4270,1027" coordsize="92,118" path="m4316,1027l4270,1086,4316,1145,4361,1086,4316,1027xe" filled="true" fillcolor="#a70741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  <w:sz w:val="12"/>
        </w:rPr>
        <w:t>64.0</w:t>
      </w:r>
    </w:p>
    <w:p>
      <w:pPr>
        <w:pStyle w:val="BodyText"/>
        <w:spacing w:before="1"/>
      </w:pPr>
    </w:p>
    <w:p>
      <w:pPr>
        <w:spacing w:before="1"/>
        <w:ind w:left="391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63.8</w:t>
      </w:r>
    </w:p>
    <w:p>
      <w:pPr>
        <w:pStyle w:val="BodyText"/>
        <w:spacing w:before="1"/>
      </w:pPr>
    </w:p>
    <w:p>
      <w:pPr>
        <w:spacing w:before="1"/>
        <w:ind w:left="391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63.6</w:t>
      </w:r>
    </w:p>
    <w:p>
      <w:pPr>
        <w:pStyle w:val="BodyText"/>
        <w:spacing w:line="259" w:lineRule="auto" w:before="1"/>
        <w:ind w:left="173" w:right="553"/>
      </w:pPr>
      <w:r>
        <w:rPr/>
        <w:br w:type="column"/>
      </w:r>
      <w:r>
        <w:rPr>
          <w:color w:val="231F20"/>
          <w:w w:val="80"/>
        </w:rPr>
        <w:t>not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find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full-time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fell. 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5"/>
          <w:w w:val="80"/>
        </w:rPr>
        <w:t>into </w:t>
      </w:r>
      <w:r>
        <w:rPr>
          <w:color w:val="231F20"/>
          <w:w w:val="80"/>
        </w:rPr>
        <w:t>full-time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work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mainly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</w:t>
      </w:r>
    </w:p>
    <w:p>
      <w:pPr>
        <w:pStyle w:val="BodyText"/>
        <w:spacing w:line="259" w:lineRule="auto" w:before="1"/>
        <w:ind w:left="173" w:right="342"/>
      </w:pPr>
      <w:r>
        <w:rPr>
          <w:color w:val="231F20"/>
          <w:w w:val="80"/>
        </w:rPr>
        <w:t>part-time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already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looking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increase their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hours,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representing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number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people,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work.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such, 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labour </w:t>
      </w:r>
      <w:r>
        <w:rPr>
          <w:color w:val="231F20"/>
          <w:w w:val="85"/>
        </w:rPr>
        <w:t>supply.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366"/>
        <w:rPr>
          <w:sz w:val="14"/>
        </w:rPr>
      </w:pPr>
      <w:r>
        <w:rPr>
          <w:color w:val="231F20"/>
          <w:w w:val="80"/>
        </w:rPr>
        <w:t>Beyond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near-term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volatility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labour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demand,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structural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effect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ageing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workforce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is </w:t>
      </w:r>
      <w:r>
        <w:rPr>
          <w:color w:val="231F20"/>
          <w:w w:val="85"/>
        </w:rPr>
        <w:t>still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lead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gradual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hours </w:t>
      </w:r>
      <w:r>
        <w:rPr>
          <w:color w:val="231F20"/>
          <w:w w:val="80"/>
        </w:rPr>
        <w:t>worked.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rFonts w:asci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age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workforce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coming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years,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greater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desire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older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 </w:t>
      </w:r>
      <w:r>
        <w:rPr>
          <w:color w:val="231F20"/>
          <w:w w:val="85"/>
        </w:rPr>
        <w:t>work part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time.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367"/>
      </w:pP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associated </w:t>
      </w:r>
      <w:r>
        <w:rPr>
          <w:color w:val="231F20"/>
          <w:w w:val="80"/>
        </w:rPr>
        <w:t>slowing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2)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labour </w:t>
      </w:r>
      <w:r>
        <w:rPr>
          <w:color w:val="231F20"/>
          <w:w w:val="85"/>
        </w:rPr>
        <w:t>supply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term.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seek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mitigate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purchasing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power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 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supplementing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pay.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done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either 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seeking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work,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increasing participation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market,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another member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joining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workforce.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Acting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opposite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direction,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returns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working </w:t>
      </w:r>
      <w:r>
        <w:rPr>
          <w:color w:val="231F20"/>
          <w:w w:val="85"/>
        </w:rPr>
        <w:t>more,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purchasing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power,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may </w:t>
      </w:r>
      <w:r>
        <w:rPr>
          <w:color w:val="231F20"/>
          <w:w w:val="80"/>
        </w:rPr>
        <w:t>discourage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seeking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work.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402" w:space="927"/>
            <w:col w:w="5501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6"/>
        </w:rPr>
      </w:pPr>
    </w:p>
    <w:p>
      <w:pPr>
        <w:tabs>
          <w:tab w:pos="1238" w:val="left" w:leader="none"/>
          <w:tab w:pos="1679" w:val="left" w:leader="none"/>
          <w:tab w:pos="2130" w:val="left" w:leader="none"/>
          <w:tab w:pos="2575" w:val="left" w:leader="none"/>
          <w:tab w:pos="3015" w:val="left" w:leader="none"/>
          <w:tab w:pos="3458" w:val="left" w:leader="none"/>
        </w:tabs>
        <w:spacing w:before="1"/>
        <w:ind w:left="34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2002 </w:t>
      </w:r>
      <w:r>
        <w:rPr>
          <w:color w:val="231F20"/>
          <w:spacing w:val="33"/>
          <w:w w:val="90"/>
          <w:sz w:val="12"/>
        </w:rPr>
        <w:t> </w:t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spacing w:before="116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Labour Force Survey and Bank calculations.</w:t>
      </w:r>
    </w:p>
    <w:p>
      <w:pPr>
        <w:spacing w:before="102"/>
        <w:ind w:left="17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63.4</w:t>
      </w:r>
    </w:p>
    <w:p>
      <w:pPr>
        <w:pStyle w:val="BodyText"/>
        <w:spacing w:before="1"/>
      </w:pPr>
    </w:p>
    <w:p>
      <w:pPr>
        <w:spacing w:before="0"/>
        <w:ind w:left="17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63.2</w:t>
      </w:r>
    </w:p>
    <w:p>
      <w:pPr>
        <w:pStyle w:val="BodyText"/>
        <w:spacing w:before="2"/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63.0</w:t>
      </w:r>
    </w:p>
    <w:p>
      <w:pPr>
        <w:pStyle w:val="BodyText"/>
        <w:spacing w:before="2"/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62.8</w:t>
      </w:r>
    </w:p>
    <w:p>
      <w:pPr>
        <w:pStyle w:val="BodyText"/>
        <w:spacing w:before="2"/>
      </w:pPr>
    </w:p>
    <w:p>
      <w:pPr>
        <w:spacing w:line="132" w:lineRule="exact" w:before="0"/>
        <w:ind w:left="17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62.6</w:t>
      </w:r>
    </w:p>
    <w:p>
      <w:pPr>
        <w:spacing w:line="132" w:lineRule="exact" w:before="0"/>
        <w:ind w:left="23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pStyle w:val="BodyText"/>
        <w:spacing w:line="259" w:lineRule="auto" w:before="96"/>
        <w:ind w:left="173" w:right="513"/>
        <w:rPr>
          <w:sz w:val="14"/>
        </w:rPr>
      </w:pPr>
      <w:r>
        <w:rPr/>
        <w:br w:type="column"/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long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run,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 determined mainly by population growth. Although </w:t>
      </w:r>
      <w:r>
        <w:rPr>
          <w:color w:val="231F20"/>
          <w:w w:val="80"/>
        </w:rPr>
        <w:t>population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leads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supply,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contributes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demand.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population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9"/>
          <w:w w:val="80"/>
        </w:rPr>
        <w:t>on </w:t>
      </w:r>
      <w:r>
        <w:rPr>
          <w:color w:val="231F20"/>
          <w:w w:val="85"/>
        </w:rPr>
        <w:t>slack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or,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consequently,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growth.</w:t>
      </w:r>
      <w:r>
        <w:rPr>
          <w:color w:val="231F20"/>
          <w:w w:val="85"/>
          <w:position w:val="4"/>
          <w:sz w:val="14"/>
        </w:rPr>
        <w:t>(2)</w:t>
      </w:r>
    </w:p>
    <w:p>
      <w:pPr>
        <w:pStyle w:val="BodyText"/>
        <w:spacing w:before="8"/>
        <w:rPr>
          <w:sz w:val="22"/>
        </w:rPr>
      </w:pPr>
      <w:r>
        <w:rPr/>
        <w:pict>
          <v:shape style="position:absolute;margin-left:306.141998pt;margin-top:15.916535pt;width:249.45pt;height:.1pt;mso-position-horizontal-relative:page;mso-position-vertical-relative:paragraph;z-index:-15635456;mso-wrap-distance-left:0;mso-wrap-distance-right:0" coordorigin="6123,318" coordsize="4989,0" path="m6123,318l11112,318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387" w:val="left" w:leader="none"/>
        </w:tabs>
        <w:spacing w:line="228" w:lineRule="auto" w:before="24" w:after="0"/>
        <w:ind w:left="386" w:right="573" w:hanging="213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details,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22–23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February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2016</w:t>
      </w:r>
      <w:r>
        <w:rPr>
          <w:color w:val="231F20"/>
          <w:spacing w:val="-32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; </w:t>
      </w:r>
      <w:hyperlink r:id="rId73">
        <w:r>
          <w:rPr>
            <w:color w:val="231F20"/>
            <w:spacing w:val="-1"/>
            <w:w w:val="75"/>
            <w:sz w:val="14"/>
          </w:rPr>
          <w:t>www.bankofengland.co.uk/publications/Documents/inflationreport/2016/feb.pdf</w:t>
        </w:r>
      </w:hyperlink>
      <w:r>
        <w:rPr>
          <w:color w:val="231F20"/>
          <w:spacing w:val="-1"/>
          <w:w w:val="7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460"/>
          <w:cols w:num="3" w:equalWidth="0">
            <w:col w:w="3612" w:space="127"/>
            <w:col w:w="434" w:space="1157"/>
            <w:col w:w="5500"/>
          </w:cols>
        </w:sectPr>
      </w:pPr>
    </w:p>
    <w:p>
      <w:pPr>
        <w:pStyle w:val="ListParagraph"/>
        <w:numPr>
          <w:ilvl w:val="1"/>
          <w:numId w:val="52"/>
        </w:numPr>
        <w:tabs>
          <w:tab w:pos="344" w:val="left" w:leader="none"/>
        </w:tabs>
        <w:spacing w:line="235" w:lineRule="auto" w:before="49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16+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population. 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Q1,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February.</w:t>
      </w:r>
    </w:p>
    <w:p>
      <w:pPr>
        <w:pStyle w:val="ListParagraph"/>
        <w:numPr>
          <w:ilvl w:val="0"/>
          <w:numId w:val="52"/>
        </w:numPr>
        <w:tabs>
          <w:tab w:pos="387" w:val="left" w:leader="none"/>
        </w:tabs>
        <w:spacing w:line="228" w:lineRule="auto" w:before="0" w:after="0"/>
        <w:ind w:left="386" w:right="516" w:hanging="213"/>
        <w:jc w:val="left"/>
        <w:rPr>
          <w:sz w:val="14"/>
        </w:rPr>
      </w:pPr>
      <w:r>
        <w:rPr>
          <w:color w:val="231F20"/>
          <w:spacing w:val="-3"/>
          <w:w w:val="68"/>
          <w:sz w:val="14"/>
        </w:rPr>
        <w:br w:type="column"/>
      </w:r>
      <w:r>
        <w:rPr>
          <w:color w:val="231F20"/>
          <w:w w:val="85"/>
          <w:sz w:val="14"/>
        </w:rPr>
        <w:t>For more details, see the box on pages 30–31 of the May 2015 </w:t>
      </w:r>
      <w:r>
        <w:rPr>
          <w:rFonts w:ascii="Trebuchet MS" w:hAnsi="Trebuchet MS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; </w:t>
      </w:r>
      <w:hyperlink r:id="rId74">
        <w:r>
          <w:rPr>
            <w:color w:val="231F20"/>
            <w:spacing w:val="-1"/>
            <w:w w:val="75"/>
            <w:sz w:val="14"/>
          </w:rPr>
          <w:t>www.bankofengland.co.uk/publications/Documents/inflationreport/2015/may.pdf</w:t>
        </w:r>
      </w:hyperlink>
      <w:r>
        <w:rPr>
          <w:color w:val="231F20"/>
          <w:spacing w:val="-1"/>
          <w:w w:val="7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460"/>
          <w:cols w:num="2" w:equalWidth="0">
            <w:col w:w="4247" w:space="1082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600" w:firstLine="0"/>
        <w:jc w:val="left"/>
        <w:rPr>
          <w:rFonts w:ascii="BPG Sans Modern GPL&amp;GNU"/>
          <w:sz w:val="18"/>
        </w:rPr>
      </w:pPr>
      <w:bookmarkStart w:name="3.3 Productivity" w:id="46"/>
      <w:bookmarkEnd w:id="46"/>
      <w:r>
        <w:rPr/>
      </w:r>
      <w:bookmarkStart w:name="_bookmark14" w:id="47"/>
      <w:bookmarkEnd w:id="47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3.7</w:t>
      </w:r>
      <w:r>
        <w:rPr>
          <w:rFonts w:ascii="Trebuchet MS"/>
          <w:b/>
          <w:color w:val="A70741"/>
          <w:spacing w:val="-1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Fewer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part-time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workers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seeking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spacing w:val="-13"/>
          <w:w w:val="90"/>
          <w:sz w:val="18"/>
        </w:rPr>
        <w:t>a </w:t>
      </w:r>
      <w:r>
        <w:rPr>
          <w:rFonts w:ascii="BPG Sans Modern GPL&amp;GNU"/>
          <w:color w:val="A70741"/>
          <w:w w:val="95"/>
          <w:sz w:val="18"/>
        </w:rPr>
        <w:t>full-time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job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People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working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part-time,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as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proportion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total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employment</w:t>
      </w:r>
      <w:r>
        <w:rPr>
          <w:color w:val="231F20"/>
          <w:w w:val="85"/>
          <w:position w:val="4"/>
          <w:sz w:val="12"/>
        </w:rPr>
        <w:t>(a)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678"/>
      </w:pP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projections,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evolve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ONS’s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made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October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2015.</w:t>
      </w:r>
      <w:r>
        <w:rPr>
          <w:color w:val="231F20"/>
          <w:spacing w:val="2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projection,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448" w:space="881"/>
            <w:col w:w="5501"/>
          </w:cols>
        </w:sectPr>
      </w:pPr>
    </w:p>
    <w:p>
      <w:pPr>
        <w:pStyle w:val="BodyText"/>
        <w:spacing w:before="6"/>
        <w:rPr>
          <w:sz w:val="16"/>
        </w:rPr>
      </w:pPr>
    </w:p>
    <w:p>
      <w:pPr>
        <w:spacing w:before="1"/>
        <w:ind w:left="17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28.0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27.5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27.0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26.5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26.0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25.5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25.0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24.5</w:t>
      </w:r>
    </w:p>
    <w:p>
      <w:pPr>
        <w:pStyle w:val="BodyText"/>
        <w:spacing w:before="4"/>
        <w:rPr>
          <w:sz w:val="16"/>
        </w:rPr>
      </w:pPr>
    </w:p>
    <w:p>
      <w:pPr>
        <w:spacing w:line="111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24.0</w:t>
      </w:r>
    </w:p>
    <w:p>
      <w:pPr>
        <w:spacing w:before="93"/>
        <w:ind w:left="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cent</w:t>
      </w:r>
    </w:p>
    <w:p>
      <w:pPr>
        <w:spacing w:before="93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cent</w:t>
      </w:r>
    </w:p>
    <w:p>
      <w:pPr>
        <w:pStyle w:val="BodyText"/>
        <w:spacing w:before="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"/>
        <w:ind w:left="3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6.0</w:t>
      </w:r>
    </w:p>
    <w:p>
      <w:pPr>
        <w:pStyle w:val="BodyText"/>
        <w:spacing w:before="3"/>
        <w:rPr>
          <w:sz w:val="16"/>
        </w:rPr>
      </w:pPr>
    </w:p>
    <w:p>
      <w:pPr>
        <w:spacing w:before="1"/>
        <w:ind w:left="3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5.5</w:t>
      </w:r>
    </w:p>
    <w:p>
      <w:pPr>
        <w:pStyle w:val="BodyText"/>
        <w:spacing w:before="3"/>
        <w:rPr>
          <w:sz w:val="16"/>
        </w:rPr>
      </w:pPr>
    </w:p>
    <w:p>
      <w:pPr>
        <w:spacing w:before="1"/>
        <w:ind w:left="3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5.0</w:t>
      </w:r>
    </w:p>
    <w:p>
      <w:pPr>
        <w:pStyle w:val="BodyText"/>
        <w:spacing w:before="3"/>
        <w:rPr>
          <w:sz w:val="16"/>
        </w:rPr>
      </w:pPr>
    </w:p>
    <w:p>
      <w:pPr>
        <w:spacing w:before="0"/>
        <w:ind w:left="3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4.5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2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4.0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3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3.5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3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3.0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3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4"/>
        <w:rPr>
          <w:sz w:val="16"/>
        </w:rPr>
      </w:pPr>
    </w:p>
    <w:p>
      <w:pPr>
        <w:spacing w:line="116" w:lineRule="exact" w:before="0"/>
        <w:ind w:left="33" w:right="0" w:firstLine="0"/>
        <w:jc w:val="left"/>
        <w:rPr>
          <w:sz w:val="12"/>
        </w:rPr>
      </w:pPr>
      <w:r>
        <w:rPr/>
        <w:pict>
          <v:group style="position:absolute;margin-left:53.184502pt;margin-top:-132.361023pt;width:184.35pt;height:142pt;mso-position-horizontal-relative:page;mso-position-vertical-relative:paragraph;z-index:-20623360" coordorigin="1064,-2647" coordsize="3687,2840">
            <v:line style="position:absolute" from="1076,71" to="1186,71" stroked="true" strokeweight=".5pt" strokecolor="#231f20">
              <v:stroke dashstyle="solid"/>
            </v:line>
            <v:shape style="position:absolute;left:1166;top:66;width:3489;height:122" coordorigin="1166,67" coordsize="3489,122" path="m1186,70l1186,95,1166,110,1206,123,1166,141,1206,157,1183,166,1182,188m4635,67l4635,93,4615,108,4655,121,4615,140,4655,155,4632,164,4631,186e" filled="false" stroked="true" strokeweight=".5pt" strokecolor="#231f20">
              <v:path arrowok="t"/>
              <v:stroke dashstyle="solid"/>
            </v:shape>
            <v:line style="position:absolute" from="4635,71" to="4749,71" stroked="true" strokeweight=".5pt" strokecolor="#231f20">
              <v:stroke dashstyle="solid"/>
            </v:line>
            <v:shape style="position:absolute;left:1063;top:-2643;width:3687;height:2827" coordorigin="1064,-2642" coordsize="3687,2827" path="m1069,76l1069,-2642,4745,-2642,4745,76m4750,184l1064,184e" filled="false" stroked="true" strokeweight=".5pt" strokecolor="#231f20">
              <v:path arrowok="t"/>
              <v:stroke dashstyle="solid"/>
            </v:shape>
            <v:shape style="position:absolute;left:1063;top:-2308;width:3686;height:2496" coordorigin="1064,-2308" coordsize="3686,2496" path="m1064,-2308l1177,-2308m1064,-1966l1177,-1966m1064,-1627l1177,-1627m1064,-1285l1177,-1285m1064,-946l1177,-946m1064,-604l1177,-604m1064,-265l1177,-265m4635,-2308l4749,-2308m4635,-1966l4749,-1966m4635,-1627l4749,-1627m4635,-1285l4749,-1285m4635,-946l4749,-946m4635,-604l4749,-604m4635,-265l4749,-265m4538,74l4538,187m3878,74l3878,187m3216,74l3216,187m2556,74l2556,187m1896,74l1896,187m1234,74l1234,187e" filled="false" stroked="true" strokeweight=".5pt" strokecolor="#231f20">
              <v:path arrowok="t"/>
              <v:stroke dashstyle="solid"/>
            </v:shape>
            <v:shape style="position:absolute;left:1234;top:-1899;width:3332;height:1830" coordorigin="1235,-1899" coordsize="3332,1830" path="m1235,-120l1262,-69,1289,-101,1318,-124,1345,-152,1371,-146,1400,-178,1427,-178,1454,-167,1481,-182,1510,-172,1537,-240,1564,-262,1593,-232,1620,-178,1647,-157,1676,-96,1703,-118,1729,-142,1758,-176,1785,-208,1812,-249,1839,-296,1868,-337,1895,-440,1922,-528,1951,-590,1978,-659,2005,-747,2034,-816,2061,-842,2087,-859,2114,-906,2143,-943,2170,-992,2197,-990,2226,-1011,2253,-1029,2280,-1076,2309,-1117,2336,-1069,2363,-1072,2392,-1151,2418,-1203,2445,-1233,2472,-1289,2501,-1301,2528,-1329,2555,-1295,2584,-1291,2611,-1310,2638,-1407,2667,-1471,2694,-1499,2721,-1548,2750,-1533,2776,-1527,2803,-1551,2830,-1656,2859,-1720,2886,-1802,2913,-1819,2942,-1830,2969,-1821,2996,-1778,3025,-1838,3052,-1836,3079,-1802,3105,-1793,3134,-1783,3161,-1774,3188,-1733,3217,-1772,3244,-1811,3271,-1798,3300,-1847,3327,-1899,3354,-1864,3383,-1881,3410,-1871,3436,-1868,3463,-1871,3492,-1817,3519,-1780,3546,-1795,3575,-1731,3602,-1725,3629,-1677,3658,-1581,3685,-1540,3712,-1533,3741,-1542,3768,-1516,3794,-1471,3821,-1473,3850,-1448,3877,-1475,3904,-1521,3933,-1458,3960,-1415,3987,-1357,4016,-1377,4043,-1349,4070,-1325,4097,-1297,4126,-1355,4152,-1258,4179,-1231,4208,-1179,4235,-1123,4262,-1140,4291,-1130,4318,-1106,4345,-1037,4374,-1037,4401,-1009,4428,-1020,4455,-1048,4484,-1024,4510,-953,4537,-857,4566,-797e" filled="false" stroked="true" strokeweight="1.0pt" strokecolor="#a70741">
              <v:path arrowok="t"/>
              <v:stroke dashstyle="solid"/>
            </v:shape>
            <v:shape style="position:absolute;left:1234;top:-2374;width:3332;height:1618" coordorigin="1235,-2373" coordsize="3332,1618" path="m1235,-951l1262,-915,1289,-930,1318,-900,1345,-814,1371,-812,1400,-820,1427,-799,1454,-780,1481,-756,1510,-814,1537,-850,1564,-898,1593,-895,1620,-900,1647,-878,1676,-799,1703,-840,1729,-837,1758,-900,1785,-889,1812,-930,1839,-1085,1868,-1057,1895,-1072,1922,-1134,1951,-1200,1978,-1160,2005,-1261,2034,-1394,2061,-1430,2087,-1450,2114,-1574,2143,-1690,2170,-1716,2197,-1722,2226,-1780,2253,-1748,2280,-1836,2309,-1929,2336,-1989,2363,-1989,2392,-2137,2418,-2208,2445,-2221,2472,-2212,2501,-2186,2528,-2156,2555,-2126,2584,-2105,2611,-2096,2638,-2137,2667,-2105,2694,-2015,2721,-1896,2750,-1845,2776,-1888,2803,-1944,2830,-2036,2859,-2092,2886,-2107,2913,-2214,2942,-2270,2969,-2234,2996,-2201,3025,-2272,3052,-2373,3079,-2365,3105,-2330,3134,-2326,3161,-2259,3188,-2195,3217,-2128,3244,-2115,3271,-2073,3300,-2171,3327,-2120,3354,-2141,3383,-2034,3410,-2032,3436,-2055,3463,-2128,3492,-2000,3519,-1918,3546,-1922,3575,-1997,3602,-1980,3629,-1939,3658,-1929,3685,-1965,3712,-2008,3741,-1914,3768,-1856,3794,-1836,3821,-1886,3850,-1890,3877,-1847,3904,-1894,3933,-1890,3960,-1826,3987,-1753,4016,-1733,4043,-1886,4070,-1851,4097,-1935,4126,-1901,4152,-1877,4179,-1860,4208,-1944,4235,-1851,4262,-1828,4291,-1896,4318,-1873,4345,-1881,4374,-1832,4401,-1954,4428,-1905,4455,-1933,4484,-1890,4510,-1868,4537,-1787,4566,-1639e" filled="false" stroked="true" strokeweight="1pt" strokecolor="#ab937c">
              <v:path arrowok="t"/>
              <v:stroke dashstyle="solid"/>
            </v:shape>
            <v:shape style="position:absolute;left:1431;top:-2442;width:1574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54" w:right="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People working in part-time </w:t>
                    </w:r>
                    <w:r>
                      <w:rPr>
                        <w:color w:val="AB937C"/>
                        <w:spacing w:val="-4"/>
                        <w:w w:val="75"/>
                        <w:sz w:val="12"/>
                      </w:rPr>
                      <w:t>jobs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2850;top:-1021;width:1572;height:432" type="#_x0000_t202" filled="false" stroked="false">
              <v:textbox inset="0,0,0,0">
                <w:txbxContent>
                  <w:p>
                    <w:pPr>
                      <w:spacing w:line="216" w:lineRule="auto" w:before="9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People</w:t>
                    </w:r>
                    <w:r>
                      <w:rPr>
                        <w:color w:val="A70741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working</w:t>
                    </w:r>
                    <w:r>
                      <w:rPr>
                        <w:color w:val="A70741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part-time</w:t>
                    </w:r>
                    <w:r>
                      <w:rPr>
                        <w:color w:val="A70741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who could</w:t>
                    </w:r>
                    <w:r>
                      <w:rPr>
                        <w:color w:val="A70741"/>
                        <w:spacing w:val="-21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not</w:t>
                    </w:r>
                    <w:r>
                      <w:rPr>
                        <w:color w:val="A70741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find</w:t>
                    </w:r>
                    <w:r>
                      <w:rPr>
                        <w:color w:val="A70741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a</w:t>
                    </w:r>
                    <w:r>
                      <w:rPr>
                        <w:color w:val="A70741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full-time</w:t>
                    </w:r>
                    <w:r>
                      <w:rPr>
                        <w:color w:val="A70741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4"/>
                        <w:w w:val="80"/>
                        <w:sz w:val="12"/>
                      </w:rPr>
                      <w:t>job</w:t>
                    </w:r>
                    <w:r>
                      <w:rPr>
                        <w:color w:val="A70741"/>
                        <w:spacing w:val="-4"/>
                        <w:w w:val="8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(right-hand</w:t>
                    </w:r>
                    <w:r>
                      <w:rPr>
                        <w:color w:val="A70741"/>
                        <w:spacing w:val="-18"/>
                        <w:w w:val="8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2.0</w:t>
      </w:r>
    </w:p>
    <w:p>
      <w:pPr>
        <w:pStyle w:val="BodyText"/>
        <w:spacing w:line="259" w:lineRule="auto" w:before="1"/>
        <w:ind w:left="173" w:right="452"/>
      </w:pPr>
      <w:r>
        <w:rPr/>
        <w:br w:type="column"/>
      </w:r>
      <w:r>
        <w:rPr>
          <w:color w:val="231F20"/>
          <w:w w:val="80"/>
        </w:rPr>
        <w:t>slows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mainly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lower net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immigration.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Q3,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inward </w:t>
      </w:r>
      <w:r>
        <w:rPr>
          <w:color w:val="231F20"/>
          <w:w w:val="80"/>
        </w:rPr>
        <w:t>migration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273,000,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0.4%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population.</w:t>
      </w:r>
    </w:p>
    <w:p>
      <w:pPr>
        <w:pStyle w:val="BodyText"/>
        <w:spacing w:line="259" w:lineRule="auto" w:before="1"/>
        <w:ind w:left="173" w:right="409"/>
      </w:pP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2014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ONS’s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2015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projection.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prospects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migration </w:t>
      </w:r>
      <w:r>
        <w:rPr>
          <w:color w:val="231F20"/>
          <w:w w:val="75"/>
        </w:rPr>
        <w:t>remain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uncertain,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depend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number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9"/>
          <w:w w:val="75"/>
        </w:rPr>
        <w:t>of </w:t>
      </w:r>
      <w:r>
        <w:rPr>
          <w:color w:val="231F20"/>
          <w:w w:val="80"/>
        </w:rPr>
        <w:t>factors, including the United Kingdom’s relative economic performance, the sterling exchange rate and government </w:t>
      </w:r>
      <w:r>
        <w:rPr>
          <w:color w:val="231F20"/>
          <w:w w:val="85"/>
        </w:rPr>
        <w:t>policy.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45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Productivity</w:t>
      </w:r>
    </w:p>
    <w:p>
      <w:pPr>
        <w:spacing w:after="0" w:line="240" w:lineRule="auto"/>
        <w:jc w:val="left"/>
        <w:rPr>
          <w:rFonts w:ascii="Trebuchet MS"/>
          <w:sz w:val="26"/>
        </w:rPr>
        <w:sectPr>
          <w:type w:val="continuous"/>
          <w:pgSz w:w="11910" w:h="16840"/>
          <w:pgMar w:top="1540" w:bottom="0" w:left="620" w:right="460"/>
          <w:cols w:num="5" w:equalWidth="0">
            <w:col w:w="393" w:space="40"/>
            <w:col w:w="433" w:space="2702"/>
            <w:col w:w="564" w:space="40"/>
            <w:col w:w="227" w:space="930"/>
            <w:col w:w="5501"/>
          </w:cols>
        </w:sectPr>
      </w:pPr>
    </w:p>
    <w:p>
      <w:pPr>
        <w:tabs>
          <w:tab w:pos="4040" w:val="left" w:leader="none"/>
        </w:tabs>
        <w:spacing w:line="126" w:lineRule="exact" w:before="0"/>
        <w:ind w:left="72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0.0</w:t>
        <w:tab/>
        <w:t>0.0</w:t>
      </w:r>
    </w:p>
    <w:p>
      <w:pPr>
        <w:tabs>
          <w:tab w:pos="768" w:val="left" w:leader="none"/>
          <w:tab w:pos="1441" w:val="left" w:leader="none"/>
          <w:tab w:pos="2092" w:val="left" w:leader="none"/>
          <w:tab w:pos="2751" w:val="left" w:leader="none"/>
          <w:tab w:pos="3417" w:val="left" w:leader="none"/>
        </w:tabs>
        <w:spacing w:line="127" w:lineRule="exact" w:before="0"/>
        <w:ind w:left="98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Labour Force Survey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5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Percentage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LFS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employment.</w:t>
      </w:r>
      <w:r>
        <w:rPr>
          <w:color w:val="231F20"/>
          <w:spacing w:val="4"/>
          <w:w w:val="85"/>
          <w:sz w:val="11"/>
        </w:rPr>
        <w:t> </w:t>
      </w:r>
      <w:r>
        <w:rPr>
          <w:color w:val="231F20"/>
          <w:w w:val="85"/>
          <w:sz w:val="11"/>
        </w:rPr>
        <w:t>Rolling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three-month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53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As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reported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LFS.</w:t>
      </w:r>
    </w:p>
    <w:p>
      <w:pPr>
        <w:pStyle w:val="BodyText"/>
      </w:pPr>
    </w:p>
    <w:p>
      <w:pPr>
        <w:pStyle w:val="BodyText"/>
        <w:spacing w:before="4"/>
        <w:rPr>
          <w:sz w:val="29"/>
        </w:rPr>
      </w:pPr>
      <w:r>
        <w:rPr/>
        <w:pict>
          <v:shape style="position:absolute;margin-left:39.685001pt;margin-top:19.978495pt;width:215.45pt;height:.1pt;mso-position-horizontal-relative:page;mso-position-vertical-relative:paragraph;z-index:-15623680;mso-wrap-distance-left:0;mso-wrap-distance-right:0" coordorigin="794,400" coordsize="4309,0" path="m794,400l5102,40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59" w:lineRule="auto" w:before="52"/>
        <w:ind w:left="173" w:right="254" w:firstLine="0"/>
        <w:jc w:val="left"/>
        <w:rPr>
          <w:rFonts w:ascii="BPG Sans Modern GPL&amp;GNU"/>
          <w:sz w:val="16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3.8</w:t>
      </w:r>
      <w:r>
        <w:rPr>
          <w:rFonts w:ascii="Trebuchet MS"/>
          <w:b/>
          <w:color w:val="A70741"/>
          <w:spacing w:val="-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capital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stock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remains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limited </w:t>
      </w:r>
      <w:r>
        <w:rPr>
          <w:rFonts w:ascii="BPG Sans Modern GPL&amp;GNU"/>
          <w:color w:val="231F20"/>
          <w:w w:val="85"/>
          <w:sz w:val="16"/>
        </w:rPr>
        <w:t>Contributions to four-quarter whole-economy hourly labour </w:t>
      </w:r>
      <w:r>
        <w:rPr>
          <w:rFonts w:ascii="BPG Sans Modern GPL&amp;GNU"/>
          <w:color w:val="231F20"/>
          <w:w w:val="95"/>
          <w:sz w:val="16"/>
        </w:rPr>
        <w:t>productivity</w:t>
      </w:r>
      <w:r>
        <w:rPr>
          <w:rFonts w:ascii="BPG Sans Modern GPL&amp;GNU"/>
          <w:color w:val="231F20"/>
          <w:spacing w:val="-1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growth</w:t>
      </w:r>
    </w:p>
    <w:p>
      <w:pPr>
        <w:spacing w:line="122" w:lineRule="exact" w:before="99"/>
        <w:ind w:left="300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2" w:lineRule="exact" w:before="0"/>
        <w:ind w:left="3920" w:right="0" w:firstLine="0"/>
        <w:jc w:val="left"/>
        <w:rPr>
          <w:sz w:val="12"/>
        </w:rPr>
      </w:pPr>
      <w:r>
        <w:rPr/>
        <w:pict>
          <v:group style="position:absolute;margin-left:39.685001pt;margin-top:2.464064pt;width:184.8pt;height:142.3pt;mso-position-horizontal-relative:page;mso-position-vertical-relative:paragraph;z-index:15837184" coordorigin="794,49" coordsize="3696,2846">
            <v:rect style="position:absolute;left:4269;top:1085;width:33;height:104" filled="true" fillcolor="#dfaeaf" stroked="false">
              <v:fill type="solid"/>
            </v:rect>
            <v:shape style="position:absolute;left:978;top:562;width:3268;height:685" coordorigin="979,562" coordsize="3268,685" path="m1013,858l979,858,979,1189,1013,1189,1013,858xm1068,757l1034,757,1034,1189,1068,1189,1068,757xm1123,839l1088,839,1088,1189,1123,1189,1123,839xm1178,865l1145,865,1145,1189,1178,1189,1178,865xm1232,882l1200,882,1200,1189,1232,1189,1232,882xm1287,960l1255,960,1255,1189,1287,1189,1287,960xm1344,912l1309,912,1309,1189,1344,1189,1344,912xm1399,861l1364,861,1364,1189,1399,1189,1399,861xm1453,964l1419,964,1419,1189,1453,1189,1453,964xm1508,904l1474,904,1474,1189,1508,1189,1508,904xm1563,919l1528,919,1528,1189,1563,1189,1563,919xm1617,1087l1583,1087,1583,1189,1617,1189,1617,1087xm1672,1001l1638,1001,1638,1189,1672,1189,1672,1001xm1727,1016l1693,1016,1693,1189,1727,1189,1727,1016xm1782,1051l1747,1051,1747,1189,1782,1189,1782,1051xm1836,923l1802,923,1802,1189,1836,1189,1836,923xm1891,934l1857,934,1857,1189,1891,1189,1891,934xm1946,925l1911,925,1911,1189,1946,1189,1946,925xm2001,861l1966,861,1966,1189,2001,1189,2001,861xm2055,889l2021,889,2021,1189,2055,1189,2055,889xm2110,865l2076,865,2076,1189,2110,1189,2110,865xm2165,906l2130,906,2130,1189,2165,1189,2165,906xm2220,908l2185,908,2185,1189,2220,1189,2220,908xm2274,858l2240,858,2240,1189,2274,1189,2274,858xm2329,979l2295,979,2295,1189,2329,1189,2329,979xm2384,848l2349,848,2349,1189,2384,1189,2384,848xm2439,850l2404,850,2404,1189,2439,1189,2439,850xm2493,817l2459,817,2459,1189,2493,1189,2493,817xm2548,562l2514,562,2514,1189,2548,1189,2548,562xm2603,670l2568,670,2568,1189,2603,1189,2603,670xm2657,644l2623,644,2623,1189,2657,1189,2657,644xm2712,735l2680,735,2680,1189,2712,1189,2712,735xm2767,889l2734,889,2734,1189,2767,1189,2767,889xm2824,1005l2789,1005,2789,1189,2824,1189,2824,1005xm2878,1098l2844,1098,2844,1189,2878,1189,2878,1098xm2933,1131l2899,1131,2899,1189,2933,1189,2933,1131xm2988,1148l2953,1148,2953,1189,2988,1189,2988,1148xm3043,960l3008,960,3008,1189,3043,1189,3043,960xm3097,966l3063,966,3063,1189,3097,1189,3097,966xm3152,953l3118,953,3118,1189,3152,1189,3152,953xm3207,1007l3172,1007,3172,1189,3207,1189,3207,1007xm3262,1161l3227,1161,3227,1189,3262,1189,3262,1161xm3316,1189l3282,1189,3282,1202,3316,1202,3316,1189xm3371,1189l3337,1189,3337,1191,3371,1191,3371,1189xm3426,1150l3391,1150,3391,1189,3426,1189,3426,1150xm3480,1122l3446,1122,3446,1189,3480,1189,3480,1122xm3535,1131l3501,1131,3501,1189,3535,1189,3535,1131xm3590,1118l3555,1118,3555,1189,3590,1189,3590,1118xm3645,1189l3610,1189,3610,1191,3645,1191,3645,1189xm3699,1189l3665,1189,3665,1247,3699,1247,3699,1189xm3754,1167l3720,1167,3720,1189,3754,1189,3754,1167xm3809,1189l3774,1189,3774,1200,3809,1200,3809,1189xm3864,1137l3829,1137,3829,1189,3864,1189,3864,1137xm3918,1033l3884,1033,3884,1189,3918,1189,3918,1033xm3973,1007l3939,1007,3939,1189,3973,1189,3973,1007xm4028,1115l3993,1115,3993,1189,4028,1189,4028,1115xm4083,1066l4048,1066,4048,1189,4083,1189,4083,1066xm4137,1109l4103,1109,4103,1189,4137,1189,4137,1109xm4192,1133l4160,1133,4160,1189,4192,1189,4192,1133xm4247,1001l4214,1001,4214,1189,4247,1189,4247,1001xe" filled="true" fillcolor="#a70741" stroked="false">
              <v:path arrowok="t"/>
              <v:fill type="solid"/>
            </v:shape>
            <v:rect style="position:absolute;left:4269;top:977;width:33;height:109" filled="true" fillcolor="#e4ddd5" stroked="false">
              <v:fill type="solid"/>
            </v:rect>
            <v:shape style="position:absolute;left:978;top:141;width:3268;height:2585" coordorigin="979,141" coordsize="3268,2585" path="m1013,601l979,601,979,858,1013,858,1013,601xm1068,275l1034,275,1034,757,1068,757,1068,275xm1123,504l1088,504,1088,839,1123,839,1123,504xm1178,459l1145,459,1145,865,1178,865,1178,459xm1232,387l1200,387,1200,882,1232,882,1232,387xm1287,549l1255,549,1255,960,1287,960,1287,549xm1344,312l1309,312,1309,912,1344,912,1344,312xm1399,141l1364,141,1364,861,1399,861,1399,141xm1453,523l1419,523,1419,964,1453,964,1453,523xm1508,461l1474,461,1474,904,1508,904,1508,461xm1563,720l1528,720,1528,919,1563,919,1563,720xm1617,1189l1583,1189,1583,1364,1617,1364,1617,1189xm1672,997l1638,997,1638,1001,1672,1001,1672,997xm1727,902l1693,902,1693,1016,1727,1016,1727,902xm1782,785l1747,785,1747,1051,1782,1051,1782,785xm1836,225l1802,225,1802,923,1836,923,1836,225xm1891,344l1857,344,1857,934,1891,934,1891,344xm1946,573l1911,573,1911,925,1946,925,1946,573xm2001,677l1966,677,1966,861,2001,861,2001,677xm2055,1189l2021,1189,2021,1379,2055,1379,2055,1189xm2110,861l2076,861,2076,865,2110,865,2110,861xm2165,876l2130,876,2130,906,2165,906,2165,876xm2220,720l2185,720,2185,908,2220,908,2220,720xm2274,493l2240,493,2240,858,2274,858,2274,493xm2329,1189l2295,1189,2295,1258,2329,1258,2329,1189xm2384,1189l2349,1189,2349,1347,2384,1347,2384,1189xm2439,1189l2404,1189,2404,2003,2439,2003,2439,1189xm2493,1189l2459,1189,2459,2725,2493,2725,2493,1189xm2548,1189l2514,1189,2514,2641,2548,2641,2548,1189xm2603,1189l2568,1189,2568,2624,2603,2624,2603,1189xm2657,1189l2623,1189,2623,1975,2657,1975,2657,1189xm2712,1189l2680,1189,2680,1306,2712,1306,2712,1189xm2767,681l2734,681,2734,889,2767,889,2767,681xm2824,679l2789,679,2789,1005,2824,1005,2824,679xm2878,832l2844,832,2844,1098,2878,1098,2878,832xm2933,1025l2899,1025,2899,1131,2933,1131,2933,1025xm2988,1072l2953,1072,2953,1148,2988,1148,2988,1072xm3043,794l3008,794,3008,960,3043,960,3043,794xm3097,852l3063,852,3063,966,3097,966,3097,852xm3152,776l3118,776,3118,953,3152,953,3152,776xm3207,979l3172,979,3172,1007,3207,1007,3207,979xm3262,1189l3227,1189,3227,1513,3262,1513,3262,1189xm3316,1202l3282,1202,3282,1414,3316,1414,3316,1202xm3371,1191l3337,1191,3337,1524,3371,1524,3371,1191xm3426,1189l3391,1189,3391,1390,3426,1390,3426,1189xm3480,1096l3446,1096,3446,1122,3480,1122,3480,1096xm3535,1189l3501,1189,3501,1297,3535,1297,3535,1189xm3590,999l3555,999,3555,1118,3590,1118,3590,999xm3645,1150l3610,1150,3610,1189,3645,1189,3645,1150xm3699,1167l3665,1167,3665,1189,3699,1189,3699,1167xm3754,973l3720,973,3720,1167,3754,1167,3754,973xm3809,990l3774,990,3774,1189,3809,1189,3809,990xm3864,958l3829,958,3829,1137,3864,1137,3864,958xm3918,774l3884,774,3884,1033,3918,1033,3918,774xm3973,828l3939,828,3939,1007,3973,1007,3973,828xm4028,1189l3993,1189,3993,1262,4028,1262,4028,1189xm4083,1055l4048,1055,4048,1066,4083,1066,4083,1055xm4137,1189l4103,1189,4103,1230,4137,1230,4137,1189xm4192,1189l4160,1189,4160,1226,4192,1226,4192,1189xm4247,759l4214,759,4214,1001,4247,1001,4247,759xe" filled="true" fillcolor="#d0c4b6" stroked="false">
              <v:path arrowok="t"/>
              <v:fill type="solid"/>
            </v:shape>
            <v:shape style="position:absolute;left:793;top:49;width:3696;height:2846" coordorigin="794,49" coordsize="3696,2846" path="m4336,978l4292,919,4284,929,4242,760,4242,756,4240,753,4240,752,4239,752,4238,751,4237,751,4234,749,4231,750,4227,749,4225,751,4224,752,4223,753,4222,753,4222,754,4221,757,4221,761,4167,1157,4127,1143,4072,1048,4068,1046,4061,1046,4058,1049,4015,1153,4000,1051,4000,1184,3702,1184,3744,989,3791,1013,3795,1012,3854,963,3855,961,3906,794,3946,834,4000,1184,4000,1051,3965,826,3964,824,3906,766,3902,765,3895,766,3893,769,3838,951,3790,990,3739,964,3735,964,3730,966,3728,969,3681,1184,3679,1184,3679,1194,3677,1204,3670,1194,3679,1194,3679,1184,3662,1184,3637,1151,3637,1184,3541,1184,3575,1034,3618,1159,3620,1162,3637,1184,3637,1151,3636,1151,3581,990,3577,987,3568,988,3564,991,3520,1184,3518,1184,3518,1194,3516,1205,3511,1194,3518,1194,3518,1184,3508,1184,3486,1127,3486,1184,3455,1184,3466,1130,3486,1184,3486,1127,3471,1087,3467,1085,3458,1085,3454,1089,3434,1184,3432,1184,3432,1194,3399,1352,3352,1498,3306,1407,3303,1405,3297,1404,3293,1406,3252,1460,3223,1194,3432,1194,3432,1184,3222,1184,3202,999,3202,1184,2674,1184,2705,855,2759,692,2799,690,2852,837,2907,1030,2908,1032,2967,1083,2971,1084,2977,1082,2980,1079,3031,814,3075,860,3078,861,3084,861,3086,859,3131,800,3180,982,3202,1184,3202,999,3199,978,3143,771,3140,768,3133,767,3129,768,3079,835,3030,783,3026,782,3019,784,3016,787,2964,1054,2925,1020,2871,830,2814,673,2810,670,2747,672,2744,675,2685,850,2685,852,2654,1184,2653,1184,2653,1194,2630,1433,2578,2074,2537,2007,2533,2005,2525,2006,2522,2010,2479,2271,2431,1665,2392,1194,2653,1194,2653,1184,2391,1184,2376,1002,2374,999,2371,998,2371,1184,1627,1184,1664,999,1719,905,1773,790,1774,787,1826,264,1864,349,1919,577,1920,579,1974,681,2029,1086,2033,1090,2042,1090,2047,1087,2100,872,2150,888,2155,885,2212,721,2253,552,2302,1054,2304,1057,2311,1060,2315,1060,2358,1026,2371,1184,2371,998,2367,996,2363,996,2320,1030,2267,486,2263,483,2253,482,2248,485,2193,716,2141,864,2093,849,2090,849,2086,852,2084,854,2041,1027,1993,677,1992,673,1938,571,1883,341,1826,218,1822,216,1813,217,1810,221,1755,783,1701,896,1646,991,1645,994,1606,1184,1604,1184,1604,1194,1604,1197,1603,1194,1604,1194,1604,1184,1602,1184,1555,717,1500,456,1497,453,1490,451,1486,452,1443,502,1391,136,1387,133,1378,132,1373,135,1317,308,1270,512,1225,380,1222,377,1215,376,1211,377,1153,453,1112,487,1060,267,1055,264,1046,264,1042,268,985,606,989,611,1000,613,1005,609,1053,325,1097,511,1099,514,1106,516,1109,515,1167,467,1168,466,1214,407,1264,556,1268,559,1277,558,1281,555,1336,313,1378,186,1427,530,1429,533,1437,535,1441,534,1485,484,1536,721,1582,1184,969,1184,969,1194,1583,1194,1591,1269,1595,1273,1605,1274,1609,1270,1625,1194,2372,1194,2411,1666,2466,2360,2471,2364,2481,2365,2485,2361,2536,2044,2579,2115,2584,2117,2592,2115,2595,2111,2650,1435,2673,1194,3203,1194,3235,1491,3238,1495,3246,1497,3250,1495,3297,1434,3347,1533,3350,1535,3359,1535,3362,1532,3418,1356,3453,1194,3490,1194,3510,1247,3514,1250,3523,1249,3527,1246,3539,1194,3644,1194,3677,1236,3681,1237,3688,1236,3691,1233,3699,1194,4001,1194,4001,1196,4005,1199,4014,1200,4018,1198,4020,1194,4314,1194,4314,1184,4024,1184,4067,1079,4109,1152,4109,1153,4111,1159,4113,1159,4114,1161,4120,1163,4121,1162,4167,1178,4168,1180,4172,1180,4177,1182,4178,1181,4179,1181,4181,1180,4182,1179,4183,1178,4184,1177,4185,1173,4186,1169,4185,1167,4234,813,4269,950,4247,978,4292,1037,4336,978xm4489,49l4479,49,4479,59,4479,333,4370,333,4370,343,4479,343,4479,616,4370,616,4370,626,4479,626,4479,899,4370,899,4370,909,4479,909,4479,1184,4370,1184,4370,1194,4479,1194,4479,1467,4370,1467,4370,1477,4479,1477,4479,1750,4370,1750,4370,1760,4479,1760,4479,2033,4370,2033,4370,2043,4479,2043,4479,2316,4370,2316,4370,2326,4479,2326,4479,2601,4370,2601,4370,2611,4479,2611,4479,2885,4264,2885,4264,2776,4254,2776,4254,2885,4043,2885,4043,2776,4033,2776,4033,2885,3824,2885,3824,2776,3814,2776,3814,2885,3605,2885,3605,2776,3595,2776,3595,2885,3386,2885,3386,2776,3376,2776,3376,2885,3167,2885,3167,2776,3157,2776,3157,2885,2948,2885,2948,2776,2938,2776,2938,2885,2729,2885,2729,2776,2719,2776,2719,2885,2508,2885,2508,2776,2498,2776,2498,2885,2289,2885,2289,2776,2279,2776,2279,2885,2071,2885,2071,2776,2061,2776,2061,2885,1852,2885,1852,2776,1842,2776,1842,2885,1633,2885,1633,2776,1623,2776,1623,2885,1414,2885,1414,2776,1404,2776,1404,2885,1193,2885,1193,2776,1183,2776,1183,2885,974,2885,974,2776,964,2776,964,2885,804,2885,804,2611,912,2611,912,2601,804,2601,804,2326,912,2326,912,2316,804,2316,804,2043,912,2043,912,2033,804,2033,804,1760,912,1760,912,1750,804,1750,804,1477,912,1477,912,1467,804,1467,804,1194,912,1194,912,1184,804,1184,804,909,912,909,912,899,804,899,804,626,912,626,912,616,804,616,804,343,912,343,912,333,804,333,804,59,4479,59,4479,49,794,49,794,59,794,2885,794,2889,794,2895,4489,2895,4489,2889,4489,2885,4489,2884,4489,59,4489,49xe" filled="true" fillcolor="#231f20" stroked="false">
              <v:path arrowok="t"/>
              <v:fill type="solid"/>
            </v:shape>
            <v:shape style="position:absolute;left:1922;top:151;width:1657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-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Hourly labour productivity growth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(per cent)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012;top:1208;width:541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-1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Capital </w:t>
                    </w:r>
                    <w:r>
                      <w:rPr>
                        <w:color w:val="A70741"/>
                        <w:spacing w:val="-6"/>
                        <w:w w:val="80"/>
                        <w:sz w:val="12"/>
                      </w:rPr>
                      <w:t>per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hour</w:t>
                    </w:r>
                    <w:r>
                      <w:rPr>
                        <w:color w:val="A70741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631;top:2300;width:779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80"/>
                        <w:sz w:val="12"/>
                      </w:rPr>
                      <w:t>Other</w:t>
                    </w:r>
                    <w:r>
                      <w:rPr>
                        <w:color w:val="999082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2"/>
                      </w:rPr>
                      <w:t>drivers</w:t>
                    </w:r>
                    <w:r>
                      <w:rPr>
                        <w:color w:val="999082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999082"/>
                        <w:spacing w:val="-9"/>
                        <w:w w:val="80"/>
                        <w:sz w:val="12"/>
                      </w:rPr>
                      <w:t>of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productivity</w:t>
                    </w:r>
                    <w:r>
                      <w:rPr>
                        <w:color w:val="999082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53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29" w:lineRule="exact" w:before="0"/>
        <w:ind w:left="393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393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393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2" w:lineRule="exact" w:before="0"/>
        <w:ind w:left="393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31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line="123" w:lineRule="exact" w:before="0"/>
        <w:ind w:left="3922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830" w:val="left" w:leader="none"/>
          <w:tab w:pos="1269" w:val="left" w:leader="none"/>
          <w:tab w:pos="1707" w:val="left" w:leader="none"/>
          <w:tab w:pos="2154" w:val="left" w:leader="none"/>
          <w:tab w:pos="2595" w:val="left" w:leader="none"/>
          <w:tab w:pos="3031" w:val="left" w:leader="none"/>
          <w:tab w:pos="3470" w:val="left" w:leader="none"/>
        </w:tabs>
        <w:spacing w:line="123" w:lineRule="exact" w:before="0"/>
        <w:ind w:left="34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235" w:lineRule="auto" w:before="0" w:after="0"/>
        <w:ind w:left="343" w:right="142" w:hanging="171"/>
        <w:jc w:val="left"/>
        <w:rPr>
          <w:sz w:val="11"/>
        </w:rPr>
      </w:pPr>
      <w:r>
        <w:rPr>
          <w:color w:val="231F20"/>
          <w:w w:val="80"/>
          <w:sz w:val="11"/>
        </w:rPr>
        <w:t>Output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hour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worked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Percentage change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earlier.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Q1,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on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backcast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mature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February.</w:t>
      </w: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rFonts w:ascii="Trebuchet MS" w:hAnsi="Trebuchet MS"/>
          <w:i/>
          <w:sz w:val="11"/>
        </w:rPr>
      </w:pPr>
      <w:r>
        <w:rPr>
          <w:color w:val="231F20"/>
          <w:w w:val="75"/>
          <w:sz w:val="11"/>
        </w:rPr>
        <w:t>Fixed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capital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stock,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including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structures,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machinery,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vehicles,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computers,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purchased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software, </w:t>
      </w:r>
      <w:r>
        <w:rPr>
          <w:color w:val="231F20"/>
          <w:w w:val="80"/>
          <w:sz w:val="11"/>
        </w:rPr>
        <w:t>own-account software, mineral exploration, artistic originals and R&amp;D. Calculations are 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Oulton,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Wallis,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(2015),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‘Integrated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stocks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services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Kingdom: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1950–2013’,</w:t>
      </w:r>
      <w:r>
        <w:rPr>
          <w:color w:val="231F20"/>
          <w:spacing w:val="-27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Centre</w:t>
      </w:r>
      <w:r>
        <w:rPr>
          <w:rFonts w:ascii="Trebuchet MS" w:hAnsi="Trebuchet MS"/>
          <w:i/>
          <w:color w:val="231F20"/>
          <w:spacing w:val="-20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for</w:t>
      </w:r>
      <w:r>
        <w:rPr>
          <w:rFonts w:ascii="Trebuchet MS" w:hAnsi="Trebuchet MS"/>
          <w:i/>
          <w:color w:val="231F20"/>
          <w:spacing w:val="-19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Economic</w:t>
      </w:r>
      <w:r>
        <w:rPr>
          <w:rFonts w:ascii="Trebuchet MS" w:hAnsi="Trebuchet MS"/>
          <w:i/>
          <w:color w:val="231F20"/>
          <w:spacing w:val="-20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Performance</w:t>
      </w:r>
      <w:r>
        <w:rPr>
          <w:rFonts w:ascii="Trebuchet MS" w:hAnsi="Trebuchet MS"/>
          <w:i/>
          <w:color w:val="231F20"/>
          <w:spacing w:val="-20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Discussion</w:t>
      </w:r>
      <w:r>
        <w:rPr>
          <w:rFonts w:ascii="Trebuchet MS" w:hAnsi="Trebuchet MS"/>
          <w:i/>
          <w:color w:val="231F20"/>
          <w:spacing w:val="-20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Paper</w:t>
      </w:r>
    </w:p>
    <w:p>
      <w:pPr>
        <w:spacing w:line="131" w:lineRule="exact" w:before="0"/>
        <w:ind w:left="343" w:right="0" w:firstLine="0"/>
        <w:jc w:val="left"/>
        <w:rPr>
          <w:sz w:val="11"/>
        </w:rPr>
      </w:pPr>
      <w:r>
        <w:rPr>
          <w:rFonts w:ascii="Trebuchet MS" w:hAnsi="Trebuchet MS"/>
          <w:i/>
          <w:color w:val="231F20"/>
          <w:w w:val="90"/>
          <w:sz w:val="11"/>
        </w:rPr>
        <w:t>No. 1342</w:t>
      </w:r>
      <w:r>
        <w:rPr>
          <w:color w:val="231F20"/>
          <w:w w:val="90"/>
          <w:sz w:val="11"/>
        </w:rPr>
        <w:t>. Final observation shows Bank staff’s projection for 2017 Q1.</w:t>
      </w:r>
    </w:p>
    <w:p>
      <w:pPr>
        <w:pStyle w:val="ListParagraph"/>
        <w:numPr>
          <w:ilvl w:val="0"/>
          <w:numId w:val="5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Calculated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residual.</w:t>
      </w:r>
    </w:p>
    <w:p>
      <w:pPr>
        <w:pStyle w:val="BodyText"/>
        <w:spacing w:line="259" w:lineRule="auto" w:before="148"/>
        <w:ind w:left="173" w:right="502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run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without </w:t>
      </w:r>
      <w:r>
        <w:rPr>
          <w:color w:val="231F20"/>
          <w:w w:val="75"/>
        </w:rPr>
        <w:t>generating excess inflation will depend on how productively </w:t>
      </w:r>
      <w:r>
        <w:rPr>
          <w:color w:val="231F20"/>
          <w:w w:val="85"/>
        </w:rPr>
        <w:t>people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hours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put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use.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Four-quarter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hourly productivity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0.7%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2017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quarter 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5"/>
          <w:w w:val="80"/>
        </w:rPr>
        <w:t> </w:t>
      </w:r>
      <w:r>
        <w:rPr>
          <w:rFonts w:ascii="Trebuchet MS"/>
          <w:color w:val="231F20"/>
          <w:w w:val="80"/>
        </w:rPr>
        <w:t>3.8</w:t>
      </w:r>
      <w:r>
        <w:rPr>
          <w:color w:val="231F20"/>
          <w:w w:val="80"/>
        </w:rPr>
        <w:t>).</w:t>
      </w:r>
      <w:r>
        <w:rPr>
          <w:color w:val="231F20"/>
          <w:spacing w:val="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volatility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3"/>
          <w:w w:val="80"/>
        </w:rPr>
        <w:t>average </w:t>
      </w:r>
      <w:r>
        <w:rPr>
          <w:color w:val="231F20"/>
          <w:w w:val="80"/>
        </w:rPr>
        <w:t>hours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worked.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coming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quarters,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average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hours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fall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back,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but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at </w:t>
      </w:r>
      <w:r>
        <w:rPr>
          <w:color w:val="231F20"/>
          <w:w w:val="85"/>
        </w:rPr>
        <w:t>subdued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rates.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379"/>
      </w:pPr>
      <w:r>
        <w:rPr>
          <w:color w:val="231F20"/>
          <w:w w:val="80"/>
        </w:rPr>
        <w:t>One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 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resources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 equipment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workers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output.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stock,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labour,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have been subdued since 2011, reflecting weakness in investment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2).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capital stock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accounted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large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weakness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past,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relative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trend.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productivity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reliant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business investment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322"/>
      </w:pPr>
      <w:r>
        <w:rPr>
          <w:color w:val="231F20"/>
          <w:w w:val="90"/>
        </w:rPr>
        <w:t>Investment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80"/>
        </w:rPr>
        <w:t>companies improve the efficiency with which labour and capital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known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productivity</w:t>
      </w:r>
    </w:p>
    <w:p>
      <w:pPr>
        <w:pStyle w:val="BodyText"/>
        <w:spacing w:line="259" w:lineRule="auto" w:before="1"/>
        <w:ind w:left="173" w:right="496"/>
      </w:pPr>
      <w:r>
        <w:rPr>
          <w:color w:val="231F20"/>
          <w:w w:val="115"/>
        </w:rPr>
        <w:t>—</w:t>
      </w:r>
      <w:r>
        <w:rPr>
          <w:color w:val="231F20"/>
          <w:spacing w:val="-64"/>
          <w:w w:val="11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sensitive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process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Brexit.</w:t>
      </w:r>
      <w:r>
        <w:rPr>
          <w:color w:val="231F20"/>
          <w:spacing w:val="-14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United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formally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confirmed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intention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leave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European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Union.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page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29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August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3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1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long-term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changes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It </w:t>
      </w:r>
      <w:r>
        <w:rPr>
          <w:color w:val="231F20"/>
          <w:w w:val="85"/>
        </w:rPr>
        <w:t>remains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difficult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know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nature,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scale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speed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companies’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adjustment,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anticipation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</w:p>
    <w:p>
      <w:pPr>
        <w:pStyle w:val="BodyText"/>
        <w:spacing w:line="259" w:lineRule="auto" w:before="3"/>
        <w:ind w:left="173" w:right="365"/>
      </w:pPr>
      <w:r>
        <w:rPr>
          <w:color w:val="231F20"/>
          <w:w w:val="75"/>
        </w:rPr>
        <w:t>future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trading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arrangements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given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uncertainty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3"/>
          <w:w w:val="75"/>
        </w:rPr>
        <w:t>around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arrangements.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uncertainties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 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equipment,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research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skills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otherwise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case,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could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weigh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 overall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least.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520" w:space="809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45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</w:pPr>
      <w:bookmarkStart w:name="_TOC_250002" w:id="48"/>
      <w:bookmarkStart w:name="4 Costs and prices" w:id="49"/>
      <w:r>
        <w:rPr/>
      </w:r>
      <w:bookmarkStart w:name="4.1 Consumer price developments and the " w:id="50"/>
      <w:bookmarkEnd w:id="50"/>
      <w:r>
        <w:rPr/>
      </w:r>
      <w:bookmarkStart w:name="_bookmark15" w:id="51"/>
      <w:bookmarkEnd w:id="51"/>
      <w:r>
        <w:rPr/>
      </w:r>
      <w:bookmarkStart w:name="_bookmark15" w:id="52"/>
      <w:bookmarkEnd w:id="52"/>
      <w:r>
        <w:rPr>
          <w:color w:val="231F20"/>
          <w:w w:val="95"/>
        </w:rPr>
        <w:t>Costs</w:t>
      </w:r>
      <w:r>
        <w:rPr>
          <w:color w:val="231F20"/>
          <w:w w:val="95"/>
        </w:rPr>
        <w:t> and</w:t>
      </w:r>
      <w:r>
        <w:rPr>
          <w:color w:val="231F20"/>
          <w:spacing w:val="-96"/>
          <w:w w:val="95"/>
        </w:rPr>
        <w:t> </w:t>
      </w:r>
      <w:bookmarkEnd w:id="48"/>
      <w:r>
        <w:rPr>
          <w:color w:val="231F20"/>
          <w:w w:val="95"/>
        </w:rPr>
        <w:t>prices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50343pt;width:515.9500pt;height:.1pt;mso-position-horizontal-relative:page;mso-position-vertical-relative:paragraph;z-index:-15619584;mso-wrap-distance-left:0;mso-wrap-distance-right:0" coordorigin="794,255" coordsize="10319,0" path="m794,255l1111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514"/>
      </w:pPr>
      <w:r>
        <w:rPr>
          <w:color w:val="A70741"/>
          <w:w w:val="80"/>
        </w:rPr>
        <w:t>CPI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was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2.3%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March,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having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been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below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2%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target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over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much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past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three years.</w:t>
      </w:r>
      <w:r>
        <w:rPr>
          <w:color w:val="A70741"/>
          <w:spacing w:val="-40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is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expected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have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risen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further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since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then,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reflecting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60"/>
          <w:w w:val="80"/>
        </w:rPr>
        <w:t> </w:t>
      </w:r>
      <w:r>
        <w:rPr>
          <w:color w:val="A70741"/>
          <w:w w:val="80"/>
        </w:rPr>
        <w:t>continued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pass-through of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past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fall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sterling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exchange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rate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consumer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prices.</w:t>
      </w:r>
      <w:r>
        <w:rPr>
          <w:color w:val="A70741"/>
          <w:spacing w:val="-3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outlook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for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41"/>
          <w:w w:val="80"/>
        </w:rPr>
        <w:t> </w:t>
      </w:r>
      <w:r>
        <w:rPr>
          <w:color w:val="A70741"/>
          <w:w w:val="80"/>
        </w:rPr>
        <w:t>will depend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on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how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firms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respond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those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rising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imported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costs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given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domestic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cost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pressures,</w:t>
      </w:r>
      <w:r>
        <w:rPr>
          <w:color w:val="A70741"/>
          <w:spacing w:val="-50"/>
          <w:w w:val="80"/>
        </w:rPr>
        <w:t> </w:t>
      </w:r>
      <w:r>
        <w:rPr>
          <w:color w:val="A70741"/>
          <w:w w:val="80"/>
        </w:rPr>
        <w:t>the strength</w:t>
      </w:r>
      <w:r>
        <w:rPr>
          <w:color w:val="A70741"/>
          <w:spacing w:val="-62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demand</w:t>
      </w:r>
      <w:r>
        <w:rPr>
          <w:color w:val="A70741"/>
          <w:spacing w:val="-62"/>
          <w:w w:val="80"/>
        </w:rPr>
        <w:t> </w:t>
      </w:r>
      <w:r>
        <w:rPr>
          <w:color w:val="A70741"/>
          <w:w w:val="80"/>
        </w:rPr>
        <w:t>and</w:t>
      </w:r>
      <w:r>
        <w:rPr>
          <w:color w:val="A70741"/>
          <w:spacing w:val="-62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expectations.</w:t>
      </w:r>
      <w:r>
        <w:rPr>
          <w:color w:val="A70741"/>
          <w:spacing w:val="-42"/>
          <w:w w:val="80"/>
        </w:rPr>
        <w:t> </w:t>
      </w:r>
      <w:r>
        <w:rPr>
          <w:color w:val="A70741"/>
          <w:w w:val="80"/>
        </w:rPr>
        <w:t>Inflation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expectations</w:t>
      </w:r>
      <w:r>
        <w:rPr>
          <w:color w:val="A70741"/>
          <w:spacing w:val="-62"/>
          <w:w w:val="80"/>
        </w:rPr>
        <w:t> </w:t>
      </w:r>
      <w:r>
        <w:rPr>
          <w:color w:val="A70741"/>
          <w:w w:val="80"/>
        </w:rPr>
        <w:t>have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risen</w:t>
      </w:r>
      <w:r>
        <w:rPr>
          <w:color w:val="A70741"/>
          <w:spacing w:val="-62"/>
          <w:w w:val="80"/>
        </w:rPr>
        <w:t> </w:t>
      </w:r>
      <w:r>
        <w:rPr>
          <w:color w:val="A70741"/>
          <w:w w:val="80"/>
        </w:rPr>
        <w:t>from</w:t>
      </w:r>
      <w:r>
        <w:rPr>
          <w:color w:val="A70741"/>
          <w:spacing w:val="-61"/>
          <w:w w:val="80"/>
        </w:rPr>
        <w:t> </w:t>
      </w:r>
      <w:r>
        <w:rPr>
          <w:color w:val="A70741"/>
          <w:w w:val="80"/>
        </w:rPr>
        <w:t>recent</w:t>
      </w:r>
      <w:r>
        <w:rPr>
          <w:color w:val="A70741"/>
          <w:spacing w:val="-62"/>
          <w:w w:val="80"/>
        </w:rPr>
        <w:t> </w:t>
      </w:r>
      <w:r>
        <w:rPr>
          <w:color w:val="A70741"/>
          <w:spacing w:val="-4"/>
          <w:w w:val="80"/>
        </w:rPr>
        <w:t>lows </w:t>
      </w:r>
      <w:r>
        <w:rPr>
          <w:color w:val="A70741"/>
          <w:w w:val="85"/>
        </w:rPr>
        <w:t>and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are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judged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be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broadly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consistent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with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MPC’s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2%</w:t>
      </w:r>
      <w:r>
        <w:rPr>
          <w:color w:val="A70741"/>
          <w:spacing w:val="-38"/>
          <w:w w:val="85"/>
        </w:rPr>
        <w:t> </w:t>
      </w:r>
      <w:r>
        <w:rPr>
          <w:color w:val="A70741"/>
          <w:w w:val="85"/>
        </w:rPr>
        <w:t>target.</w:t>
      </w:r>
    </w:p>
    <w:p>
      <w:pPr>
        <w:pStyle w:val="BodyText"/>
        <w:spacing w:before="7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75"/>
          <w:headerReference w:type="even" r:id="rId76"/>
          <w:pgSz w:w="11910" w:h="16840"/>
          <w:pgMar w:header="425" w:footer="0" w:top="620" w:bottom="280" w:left="620" w:right="460"/>
          <w:pgNumType w:start="23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39"/>
          <w:w w:val="95"/>
          <w:sz w:val="18"/>
        </w:rPr>
        <w:t> </w:t>
      </w:r>
      <w:r>
        <w:rPr>
          <w:rFonts w:ascii="Trebuchet MS"/>
          <w:b/>
          <w:color w:val="A70741"/>
          <w:spacing w:val="-8"/>
          <w:w w:val="95"/>
          <w:sz w:val="18"/>
        </w:rPr>
        <w:t>4.1</w:t>
      </w:r>
      <w:r>
        <w:rPr>
          <w:rFonts w:ascii="Trebuchet MS"/>
          <w:b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CPI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inflation</w:t>
      </w:r>
      <w:r>
        <w:rPr>
          <w:rFonts w:ascii="BPG Sans Modern GPL&amp;GNU"/>
          <w:color w:val="A70741"/>
          <w:spacing w:val="-4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is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projected</w:t>
      </w:r>
      <w:r>
        <w:rPr>
          <w:rFonts w:ascii="BPG Sans Modern GPL&amp;GNU"/>
          <w:color w:val="A70741"/>
          <w:spacing w:val="-4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4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have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risen</w:t>
      </w:r>
      <w:r>
        <w:rPr>
          <w:rFonts w:ascii="BPG Sans Modern GPL&amp;GNU"/>
          <w:color w:val="A70741"/>
          <w:spacing w:val="-4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4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April</w:t>
      </w:r>
    </w:p>
    <w:p>
      <w:pPr>
        <w:spacing w:before="11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CPI inflation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5" w:lineRule="exact" w:before="87"/>
        <w:ind w:left="174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 in prices on a year earlier</w:t>
      </w:r>
    </w:p>
    <w:p>
      <w:pPr>
        <w:spacing w:line="125" w:lineRule="exact" w:before="0"/>
        <w:ind w:left="3923" w:right="0" w:firstLine="0"/>
        <w:jc w:val="left"/>
        <w:rPr>
          <w:sz w:val="12"/>
        </w:rPr>
      </w:pPr>
      <w:r>
        <w:rPr/>
        <w:pict>
          <v:group style="position:absolute;margin-left:39.685001pt;margin-top:2.166571pt;width:184.8pt;height:142.25pt;mso-position-horizontal-relative:page;mso-position-vertical-relative:paragraph;z-index:15840768" coordorigin="794,43" coordsize="3696,2845">
            <v:rect style="position:absolute;left:798;top:48;width:3686;height:2835" filled="false" stroked="true" strokeweight=".5pt" strokecolor="#231f20">
              <v:stroke dashstyle="solid"/>
            </v:rect>
            <v:line style="position:absolute" from="4092,51" to="4092,2881" stroked="true" strokeweight=".5pt" strokecolor="#231f20">
              <v:stroke dashstyle="dash"/>
            </v:line>
            <v:shape style="position:absolute;left:798;top:624;width:3686;height:2259" coordorigin="799,625" coordsize="3686,2259" path="m799,2317l912,2317m967,2317l4313,2317m4370,625l4484,625m4370,1189l4484,1189m4370,1753l4484,1753m4370,2317l4484,2317m799,625l912,625m799,1189l912,1189m799,1753l912,1753m3941,2770l3941,2883m3566,2826l3566,2883m3195,2770l3195,2883m2820,2826l2820,2883m2452,2770l2452,2883m2077,2826l2077,2883m1708,2770l1708,2883m1333,2826l1333,2883m965,2770l965,2883e" filled="false" stroked="true" strokeweight=".5pt" strokecolor="#231f20">
              <v:path arrowok="t"/>
              <v:stroke dashstyle="solid"/>
            </v:shape>
            <v:shape style="position:absolute;left:3900;top:966;width:203;height:356" coordorigin="3901,966" coordsize="203,356" path="m3901,1167l3982,1167m3901,1322l3982,1322m3941,1322l3941,1245,3941,1167m3957,1020l4039,1020m3957,1244l4039,1244m3998,1244l3998,1132,3998,1020m4020,966l4103,966m4020,1297l4103,1297m4061,1297l4061,1132,4061,966e" filled="false" stroked="true" strokeweight=".5pt" strokecolor="#ab937c">
              <v:path arrowok="t"/>
              <v:stroke dashstyle="solid"/>
            </v:shape>
            <v:shape style="position:absolute;left:4082;top:681;width:207;height:335" coordorigin="4082,682" coordsize="207,335" path="m4082,716l4164,716m4082,871l4164,871m4123,871l4123,794,4123,716m4145,682l4227,682m4145,906l4227,906m4186,906l4186,794,4186,682m4206,685l4288,685m4206,1016l4288,1016m4247,1016l4247,850,4247,685e" filled="false" stroked="true" strokeweight=".5pt" strokecolor="#a70741">
              <v:path arrowok="t"/>
              <v:stroke dashstyle="solid"/>
            </v:shape>
            <v:shape style="position:absolute;left:3894;top:1079;width:212;height:218" coordorigin="3895,1080" coordsize="212,218" path="m3987,1244l3940,1191,3895,1244,3940,1297,3987,1244xm4106,1132l4060,1080,4029,1115,3998,1080,3952,1132,3998,1186,4029,1150,4060,1186,4106,1132xe" filled="true" fillcolor="#ab937c" stroked="false">
              <v:path arrowok="t"/>
              <v:fill type="solid"/>
            </v:shape>
            <v:shape style="position:absolute;left:4076;top:740;width:217;height:162" coordorigin="4077,740" coordsize="217,162" path="m4231,793l4184,740,4154,776,4122,740,4077,793,4122,846,4154,810,4184,846,4231,793xm4293,849l4246,796,4201,849,4246,902,4293,849xe" filled="true" fillcolor="#a70741" stroked="false">
              <v:path arrowok="t"/>
              <v:fill type="solid"/>
            </v:shape>
            <v:shape style="position:absolute;left:964;top:680;width:3097;height:1694" coordorigin="965,681" coordsize="3097,1694" path="m965,794l1022,737,1085,737,1146,963,1209,794,1271,681,1334,737,1396,794,1458,794,1521,1075,1582,1132,1646,1189,1708,1245,1765,1358,1829,1414,1890,1302,1953,1470,2015,1245,2077,1414,2140,1470,2202,1640,2265,1584,2326,1753,2389,2035,2452,2147,2509,2317,2573,2317,2634,2374,2696,2261,2757,2317,2821,2261,2884,2317,2946,2374,3008,2374,3069,2261,3133,2204,3196,2147,3255,2147,3318,2035,3379,2147,3442,2147,3503,2035,3567,1979,3629,1979,3691,1753,3754,1809,3815,1640,3879,1414,3941,1302,3998,1019,4061,1019e" filled="false" stroked="true" strokeweight="1pt" strokecolor="#a70741">
              <v:path arrowok="t"/>
              <v:stroke dashstyle="solid"/>
            </v:shape>
            <v:shape style="position:absolute;left:1513;top:756;width:18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v:shape style="position:absolute;left:3546;top:681;width:5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2802;top:1130;width:106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Projection in</w:t>
                    </w:r>
                    <w:r>
                      <w:rPr>
                        <w:color w:val="AB937C"/>
                        <w:spacing w:val="-24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528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52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528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514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2"/>
        <w:ind w:left="0" w:right="52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27"/>
        <w:ind w:left="0" w:right="520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pStyle w:val="BodyText"/>
        <w:spacing w:before="8"/>
        <w:rPr>
          <w:sz w:val="16"/>
        </w:rPr>
      </w:pPr>
    </w:p>
    <w:p>
      <w:pPr>
        <w:spacing w:line="125" w:lineRule="exact" w:before="1"/>
        <w:ind w:left="3939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25" w:lineRule="exact" w:before="0"/>
        <w:ind w:left="26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Jan. July Jan. July Jan. July Jan. July Jan.</w:t>
      </w:r>
    </w:p>
    <w:p>
      <w:pPr>
        <w:tabs>
          <w:tab w:pos="1402" w:val="left" w:leader="none"/>
          <w:tab w:pos="2148" w:val="left" w:leader="none"/>
          <w:tab w:pos="2891" w:val="left" w:leader="none"/>
          <w:tab w:pos="3478" w:val="left" w:leader="none"/>
        </w:tabs>
        <w:spacing w:before="25"/>
        <w:ind w:left="59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</w:r>
    </w:p>
    <w:p>
      <w:pPr>
        <w:spacing w:line="235" w:lineRule="auto" w:before="76"/>
        <w:ind w:left="343" w:right="25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beige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January,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February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March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24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17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1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April,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June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beige 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root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one,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ahead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made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2004.</w:t>
      </w:r>
    </w:p>
    <w:p>
      <w:pPr>
        <w:pStyle w:val="BodyText"/>
        <w:spacing w:before="6"/>
        <w:rPr>
          <w:sz w:val="11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73" w:right="29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4.2</w:t>
      </w:r>
      <w:r>
        <w:rPr>
          <w:rFonts w:ascii="Trebuchet MS"/>
          <w:b/>
          <w:color w:val="A70741"/>
          <w:spacing w:val="-1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Faster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goods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pushed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7"/>
          <w:w w:val="90"/>
          <w:sz w:val="18"/>
        </w:rPr>
        <w:t>up </w:t>
      </w:r>
      <w:r>
        <w:rPr>
          <w:rFonts w:ascii="BPG Sans Modern GPL&amp;GNU"/>
          <w:color w:val="A70741"/>
          <w:w w:val="95"/>
          <w:sz w:val="18"/>
        </w:rPr>
        <w:t>inflation</w:t>
      </w:r>
    </w:p>
    <w:p>
      <w:pPr>
        <w:spacing w:before="2"/>
        <w:ind w:left="173" w:right="0" w:firstLine="0"/>
        <w:jc w:val="left"/>
        <w:rPr>
          <w:sz w:val="12"/>
        </w:rPr>
      </w:pPr>
      <w:r>
        <w:rPr/>
        <w:pict>
          <v:group style="position:absolute;margin-left:39.685001pt;margin-top:13.570008pt;width:185.65pt;height:150.6pt;mso-position-horizontal-relative:page;mso-position-vertical-relative:paragraph;z-index:15844352" coordorigin="794,271" coordsize="3713,3012">
            <v:rect style="position:absolute;left:798;top:442;width:3686;height:2835" filled="false" stroked="true" strokeweight=".5pt" strokecolor="#231f20">
              <v:stroke dashstyle="solid"/>
            </v:rect>
            <v:shape style="position:absolute;left:980;top:1790;width:3010;height:776" coordorigin="980,1791" coordsize="3010,776" path="m997,1908l980,1908,980,2566,997,2566,997,1908xm1040,1888l1023,1888,1023,2566,1040,2566,1040,1888xm1083,1908l1066,1908,1066,2566,1083,2566,1083,1908xm1126,1791l1109,1791,1109,2566,1126,2566,1126,1791xm1168,1864l1152,1864,1152,2566,1168,2566,1168,1864xm1211,1898l1194,1898,1194,2566,1211,2566,1211,1898xm1254,1865l1237,1865,1237,2566,1254,2566,1254,1865xm1297,1907l1279,1907,1279,2566,1297,2566,1297,1907xm1340,1848l1322,1848,1322,2566,1340,2566,1340,1848xm1383,1900l1365,1900,1365,2566,1383,2566,1383,1900xm1425,1888l1408,1888,1408,2566,1425,2566,1425,1888xm1467,1908l1450,1908,1450,2566,1467,2566,1467,1908xm1510,2000l1493,2000,1493,2566,1510,2566,1510,2000xm1553,2033l1536,2033,1536,2566,1553,2566,1553,2033xm1596,2042l1579,2042,1579,2566,1596,2566,1596,2042xm1639,2108l1622,2108,1622,2566,1639,2566,1639,2108xm1681,2047l1665,2047,1665,2566,1681,2566,1681,2047xm1724,2056l1707,2056,1707,2566,1724,2566,1724,2056xm1767,2027l1749,2027,1749,2566,1767,2566,1767,2027xm1810,2053l1792,2053,1792,2566,1810,2566,1810,2053xm1853,2058l1835,2058,1835,2566,1853,2566,1853,2058xm1896,1926l1878,1926,1878,2566,1896,2566,1896,1926xm1937,1910l1921,1910,1921,2566,1937,2566,1937,1910xm1980,2003l1963,2003,1963,2566,1980,2566,1980,2003xm2023,1979l2006,1979,2006,2566,2023,2566,2023,1979xm2066,1961l2049,1961,2049,2566,2066,2566,2066,1961xm2109,1953l2092,1953,2092,2566,2109,2566,2109,1953xm2152,2029l2135,2029,2135,2566,2152,2566,2152,2029xm2194,1992l2177,1992,2177,2566,2194,2566,2194,1992xm2237,2020l2220,2020,2220,2566,2237,2566,2237,2020xm2280,2055l2262,2055,2262,2566,2280,2566,2280,2055xm2323,2073l2305,2073,2305,2566,2323,2566,2323,2073xm2365,2023l2348,2023,2348,2566,2365,2566,2365,2023xm2408,2125l2391,2125,2391,2566,2408,2566,2408,2125xm2450,2141l2434,2141,2434,2566,2450,2566,2450,2141xm2493,2164l2477,2164,2477,2566,2493,2566,2493,2164xm2536,2168l2519,2168,2519,2566,2536,2566,2536,2168xm2579,2177l2562,2177,2562,2566,2579,2566,2579,2177xm2622,2186l2605,2186,2605,2566,2622,2566,2622,2186xm2665,2105l2647,2105,2647,2566,2665,2566,2665,2105xm2707,2202l2690,2202,2690,2566,2707,2566,2707,2202xm2750,2151l2733,2151,2733,2566,2750,2566,2750,2151xm2793,2149l2775,2149,2775,2566,2793,2566,2793,2149xm2835,2129l2818,2129,2818,2566,2835,2566,2835,2129xm2878,2175l2861,2175,2861,2566,2878,2566,2878,2175xm2921,2159l2904,2159,2904,2566,2921,2566,2921,2159xm2963,2178l2947,2178,2947,2566,2963,2566,2963,2178xm3006,2185l2990,2185,2990,2566,3006,2566,3006,2185xm3049,2182l3032,2182,3032,2566,3049,2566,3049,2182xm3092,2171l3074,2171,3074,2566,3092,2566,3092,2171xm3135,2177l3117,2177,3117,2566,3135,2566,3135,2177xm3178,2237l3160,2237,3160,2566,3178,2566,3178,2237xm3220,2185l3203,2185,3203,2566,3220,2566,3220,2185xm3262,2202l3246,2202,3246,2566,3262,2566,3262,2202xm3305,2178l3288,2178,3288,2566,3305,2566,3305,2178xm3348,2184l3331,2184,3331,2566,3348,2566,3348,2184xm3391,2159l3374,2159,3374,2566,3391,2566,3391,2159xm3434,2201l3417,2201,3417,2566,3434,2566,3434,2201xm3476,2165l3460,2165,3460,2566,3476,2566,3476,2165xm3519,2092l3503,2092,3503,2566,3519,2566,3519,2092xm3562,2181l3544,2181,3544,2566,3562,2566,3562,2181xm3605,2169l3587,2169,3587,2566,3605,2566,3605,2169xm3648,2093l3630,2093,3630,2566,3648,2566,3648,2093xm3691,2161l3673,2161,3673,2566,3691,2566,3691,2161xm3732,2128l3716,2128,3716,2566,3732,2566,3732,2128xm3775,2095l3759,2095,3759,2566,3775,2566,3775,2095xm3818,2101l3801,2101,3801,2566,3818,2566,3818,2101xm3861,2083l3844,2083,3844,2566,3861,2566,3861,2083xm3904,2122l3887,2122,3887,2566,3904,2566,3904,2122xm3947,2164l3930,2164,3930,2566,3947,2566,3947,2164xm3989,2194l3972,2194,3972,2566,3989,2566,3989,2194xe" filled="true" fillcolor="#d0c4b6" stroked="false">
              <v:path arrowok="t"/>
              <v:fill type="solid"/>
            </v:shape>
            <v:shape style="position:absolute;left:3971;top:2058;width:317;height:508" coordorigin="3972,2059" coordsize="317,508" path="m3989,2194l3972,2194,3972,2566,3989,2566,3989,2194xm4032,2146l4015,2146,4015,2566,4032,2566,4032,2146xm4075,2123l4057,2123,4057,2566,4075,2566,4075,2123xm4118,2092l4100,2092,4100,2566,4118,2566,4118,2092xm4160,2198l4143,2198,4143,2566,4160,2566,4160,2198xm4203,2059l4186,2059,4186,2566,4203,2566,4203,2059xm4246,2121l4229,2121,4229,2566,4246,2566,4246,2121xm4288,2141l4272,2141,4272,2566,4288,2566,4288,2141xe" filled="true" fillcolor="#d0c4b6" stroked="false">
              <v:path arrowok="t"/>
              <v:fill type="solid"/>
            </v:shape>
            <v:shape style="position:absolute;left:980;top:1438;width:3010;height:1251" coordorigin="980,1438" coordsize="3010,1251" path="m997,1643l980,1643,980,1908,997,1908,997,1643xm1040,1563l1023,1563,1023,1888,1040,1888,1040,1563xm1083,1616l1066,1616,1066,1908,1083,1908,1083,1616xm1126,1438l1109,1438,1109,1791,1126,1791,1126,1438xm1168,1516l1152,1516,1152,1864,1168,1864,1168,1516xm1211,1670l1194,1670,1194,1898,1211,1898,1211,1670xm1254,1561l1237,1561,1237,1865,1254,1865,1254,1561xm1297,1579l1279,1579,1279,1907,1297,1907,1297,1579xm1340,1518l1322,1518,1322,1848,1340,1848,1340,1518xm1383,1524l1365,1524,1365,1900,1383,1900,1383,1524xm1425,1550l1408,1550,1408,1888,1425,1888,1425,1550xm1467,1629l1450,1629,1450,1908,1467,1908,1467,1629xm1510,1768l1493,1768,1493,2000,1510,2000,1510,1768xm1553,1794l1536,1794,1536,2033,1553,2033,1553,1794xm1596,1791l1579,1791,1579,2042,1596,2042,1596,1791xm1639,1923l1622,1923,1622,2108,1639,2108,1639,1923xm1681,1903l1665,1903,1665,2047,1681,2047,1681,1903xm1724,1924l1707,1924,1707,2056,1724,2056,1724,1924xm1767,1880l1749,1880,1749,2027,1767,2027,1767,1880xm1810,1931l1792,1931,1792,2053,1810,2053,1810,1931xm1853,1916l1835,1916,1835,2058,1853,2058,1853,1916xm1896,1774l1878,1774,1878,1926,1896,1926,1896,1774xm1937,1787l1921,1787,1921,1910,1937,1910,1937,1787xm1980,1854l1963,1854,1963,2003,1980,2003,1980,1854xm2023,1848l2006,1848,2006,1979,2023,1979,2023,1848xm2066,1860l2049,1860,2049,1961,2066,1961,2066,1860xm2109,1841l2092,1841,2092,1953,2109,1953,2109,1841xm2152,1957l2135,1957,2135,2029,2152,2029,2152,1957xm2194,1870l2177,1870,2177,1992,2194,1992,2194,1870xm2237,1845l2220,1845,2220,2020,2237,2020,2237,1845xm2280,1926l2262,1926,2262,2055,2280,2055,2280,1926xm2323,1934l2305,1934,2305,2073,2323,2073,2323,1934xm2365,1897l2348,1897,2348,2023,2365,2023,2365,1897xm2408,2016l2391,2016,2391,2125,2408,2125,2408,2016xm2450,1992l2434,1992,2434,2141,2450,2141,2450,1992xm2493,2017l2477,2017,2477,2164,2493,2164,2493,2017xm2536,2059l2519,2059,2519,2168,2536,2168,2536,2059xm2579,2046l2562,2046,2562,2176,2579,2176,2579,2046xm2622,2055l2605,2055,2605,2186,2622,2186,2622,2055xm2665,1970l2647,1970,2647,2105,2665,2105,2665,1970xm2707,2062l2690,2062,2690,2202,2707,2202,2707,2062xm2750,1938l2733,1938,2733,2151,2750,2151,2750,1938xm2793,2025l2775,2025,2775,2149,2793,2149,2793,2025xm2835,1976l2818,1976,2818,2129,2835,2129,2835,1976xm2878,2073l2861,2073,2861,2175,2878,2175,2878,2073xm2921,2069l2904,2069,2904,2159,2921,2159,2921,2069xm2963,2161l2947,2161,2947,2178,2963,2178,2963,2161xm3006,2141l2990,2141,2990,2185,3006,2185,3006,2141xm3049,2125l3032,2125,3032,2182,3049,2182,3049,2125xm3092,2566l3074,2566,3074,2569,3092,2569,3092,2566xm3135,2566l3117,2566,3117,2619,3135,2619,3135,2566xm3178,2566l3160,2566,3160,2632,3178,2632,3178,2566xm3220,2566l3203,2566,3203,2658,3220,2658,3220,2566xm3262,2566l3246,2566,3246,2688,3262,2688,3262,2566xm3305,2566l3288,2566,3288,2611,3305,2611,3305,2566xm3348,2566l3331,2566,3331,2641,3348,2641,3348,2566xm3391,2566l3374,2566,3374,2677,3391,2677,3391,2566xm3434,2566l3417,2566,3417,2630,3434,2630,3434,2566xm3476,2566l3460,2566,3460,2611,3476,2611,3476,2566xm3519,2566l3503,2566,3503,2654,3519,2654,3519,2566xm3562,2566l3544,2566,3544,2602,3562,2602,3562,2566xm3605,2566l3587,2566,3587,2630,3605,2630,3605,2566xm3648,2566l3630,2566,3630,2607,3648,2607,3648,2566xm3691,2566l3673,2566,3673,2624,3691,2624,3691,2566xm3732,2566l3716,2566,3716,2655,3732,2655,3732,2566xm3775,2566l3759,2566,3759,2650,3775,2650,3775,2566xm3818,2566l3801,2566,3801,2641,3818,2641,3818,2566xm3861,2566l3844,2566,3844,2671,3861,2671,3861,2566xm3904,2566l3887,2566,3887,2574,3904,2574,3904,2566xm3947,2566l3930,2566,3930,2598,3947,2598,3947,2566xm3989,2148l3972,2148,3972,2194,3989,2194,3989,2148xe" filled="true" fillcolor="#5894c5" stroked="false">
              <v:path arrowok="t"/>
              <v:fill type="solid"/>
            </v:shape>
            <v:shape style="position:absolute;left:3971;top:1842;width:317;height:356" coordorigin="3972,1842" coordsize="317,356" path="m3989,2148l3972,2148,3972,2194,3989,2194,3989,2148xm4032,2076l4015,2076,4015,2146,4032,2146,4032,2076xm4075,2081l4057,2081,4057,2123,4075,2123,4075,2081xm4118,1964l4100,1964,4100,2092,4118,2092,4118,1964xm4160,1987l4143,1987,4143,2198,4160,2198,4160,1987xm4203,1842l4186,1842,4186,2059,4203,2059,4203,1842xm4246,1864l4229,1864,4229,2121,4246,2121,4246,1864xm4288,1891l4272,1891,4272,2141,4288,2141,4288,1891xe" filled="true" fillcolor="#5894c5" stroked="false">
              <v:path arrowok="t"/>
              <v:fill type="solid"/>
            </v:shape>
            <v:shape style="position:absolute;left:980;top:1266;width:3010;height:1507" coordorigin="980,1266" coordsize="3010,1507" path="m997,1402l980,1402,980,1643,997,1643,997,1402xm1040,1321l1023,1321,1023,1563,1040,1563,1040,1321xm1083,1443l1066,1443,1066,1616,1083,1616,1083,1443xm1126,1272l1109,1272,1109,1438,1126,1438,1126,1272xm1168,1291l1152,1291,1152,1516,1168,1516,1168,1291xm1211,1401l1194,1401,1194,1670,1211,1670,1211,1401xm1254,1318l1237,1318,1237,1561,1254,1561,1254,1318xm1297,1334l1279,1334,1279,1579,1297,1579,1297,1334xm1340,1266l1322,1266,1322,1518,1340,1518,1340,1266xm1383,1328l1365,1328,1365,1524,1383,1524,1383,1328xm1425,1388l1408,1388,1408,1550,1425,1550,1425,1388xm1467,1470l1450,1470,1450,1629,1467,1629,1467,1470xm1510,1620l1493,1620,1493,1768,1510,1768,1510,1620xm1553,1642l1536,1642,1536,1794,1553,1794,1553,1642xm1596,1603l1579,1603,1579,1791,1596,1791,1596,1603xm1639,1748l1622,1748,1622,1923,1639,1923,1639,1748xm1681,1768l1665,1768,1665,1903,1681,1903,1681,1768xm1724,1831l1707,1831,1707,1924,1724,1924,1724,1831xm1767,1791l1749,1791,1749,1880,1767,1880,1767,1791xm1810,1841l1792,1841,1792,1931,1810,1931,1810,1841xm1853,1834l1835,1834,1835,1916,1853,1916,1853,1834xm1896,1636l1878,1636,1878,1774,1896,1774,1896,1636xm1937,1629l1921,1629,1921,1787,1937,1787,1937,1629xm1980,1705l1963,1705,1963,1854,1980,1854,1980,1705xm2023,1680l2006,1680,2006,1848,2023,1848,2023,1680xm2066,1716l2049,1716,2049,1860,2066,1860,2066,1716xm2109,1693l2092,1693,2092,1841,2109,1841,2109,1693xm2152,1781l2135,1781,2135,1957,2152,1957,2152,1781xm2194,1703l2177,1703,2177,1870,2194,1870,2194,1703xm2237,1696l2220,1696,2220,1845,2237,1845,2237,1696xm2280,1775l2262,1775,2262,1926,2280,1926,2280,1775xm2323,1774l2305,1774,2305,1934,2323,1934,2323,1774xm2365,1732l2348,1732,2348,1897,2365,1897,2365,1732xm2408,1865l2391,1865,2391,2016,2408,2016,2408,1865xm2450,1886l2434,1886,2434,1992,2450,1992,2450,1886xm2493,1947l2477,1947,2477,2017,2493,2017,2493,1947xm2536,1984l2519,1984,2519,2059,2536,2059,2536,1984xm2579,1977l2562,1977,2562,2046,2579,2046,2579,1977xm2622,1990l2605,1990,2605,2055,2622,2055,2622,1990xm2665,1951l2647,1951,2647,1970,2665,1970,2665,1951xm2707,2566l2690,2566,2690,2594,2707,2594,2707,2566xm2750,2566l2733,2566,2733,2569,2750,2569,2750,2566xm2793,2566l2775,2566,2775,2584,2793,2584,2793,2566xm2835,2566l2818,2566,2818,2609,2835,2609,2835,2566xm2878,2566l2861,2566,2861,2621,2878,2621,2878,2566xm2921,2566l2904,2566,2904,2624,2921,2624,2921,2566xm2963,2566l2947,2566,2947,2632,2963,2632,2963,2566xm3006,2566l2990,2566,2990,2634,3006,2634,3006,2566xm3049,2566l3032,2566,3032,2667,3049,2667,3049,2566xm3092,2569l3074,2569,3074,2700,3092,2700,3092,2569xm3135,2619l3117,2619,3117,2737,3135,2737,3135,2619xm3178,2632l3160,2632,3160,2744,3178,2744,3178,2632xm3220,2658l3203,2658,3203,2728,3220,2728,3220,2658xm3262,2688l3246,2688,3246,2773,3262,2773,3262,2688xm3305,2611l3288,2611,3288,2715,3305,2715,3305,2611xm3348,2641l3331,2641,3331,2736,3348,2736,3348,2641xm3391,2677l3374,2677,3374,2766,3391,2766,3391,2677xm3434,2630l3417,2630,3417,2736,3434,2736,3434,2630xm3476,2611l3460,2611,3460,2705,3476,2705,3476,2611xm3519,2654l3503,2654,3503,2769,3519,2769,3519,2654xm3562,2602l3544,2602,3544,2704,3562,2704,3562,2602xm3605,2630l3587,2630,3587,2717,3605,2717,3605,2630xm3648,2607l3630,2607,3630,2711,3648,2711,3648,2607xm3691,2624l3673,2624,3673,2720,3691,2720,3691,2624xm3732,2655l3716,2655,3716,2761,3732,2761,3732,2655xm3775,2650l3759,2650,3759,2760,3775,2760,3775,2650xm3818,2641l3801,2641,3801,2736,3818,2736,3818,2641xm3861,2671l3844,2671,3844,2751,3861,2751,3861,2671xm3904,2574l3887,2574,3887,2657,3904,2657,3904,2574xm3947,2598l3930,2598,3930,2685,3947,2685,3947,2598xm3989,2566l3972,2566,3972,2641,3989,2641,3989,2566xe" filled="true" fillcolor="#00568b" stroked="false">
              <v:path arrowok="t"/>
              <v:fill type="solid"/>
            </v:shape>
            <v:shape style="position:absolute;left:3971;top:1786;width:317;height:855" coordorigin="3972,1787" coordsize="317,855" path="m3989,2566l3972,2566,3972,2641,3989,2641,3989,2566xm4032,2566l4015,2566,4015,2605,4032,2605,4032,2566xm4075,2566l4057,2566,4057,2584,4075,2584,4075,2566xm4118,1957l4100,1957,4100,1964,4118,1964,4118,1957xm4160,1943l4143,1943,4143,1987,4160,1987,4160,1943xm4203,1789l4186,1789,4186,1842,4203,1842,4203,1789xm4246,1787l4229,1787,4229,1864,4246,1864,4246,1787xm4288,1789l4272,1789,4272,1891,4288,1891,4288,1789xe" filled="true" fillcolor="#00568b" stroked="false">
              <v:path arrowok="t"/>
              <v:fill type="solid"/>
            </v:shape>
            <v:shape style="position:absolute;left:980;top:986;width:3010;height:1844" coordorigin="980,987" coordsize="3010,1844" path="m997,1381l980,1381,980,1402,997,1402,997,1381xm1040,1253l1023,1253,1023,1321,1040,1321,1040,1253xm1083,1366l1066,1366,1066,1443,1083,1443,1083,1366xm1126,1169l1109,1169,1109,1272,1126,1272,1126,1169xm1168,1193l1152,1193,1152,1291,1168,1291,1168,1193xm1211,1299l1194,1299,1194,1401,1211,1401,1211,1299xm1254,1217l1237,1217,1237,1318,1254,1318,1254,1217xm1297,1216l1279,1216,1279,1334,1297,1334,1297,1216xm1340,987l1322,987,1322,1266,1340,1266,1340,987xm1383,1024l1365,1024,1365,1328,1383,1328,1383,1024xm1425,1070l1408,1070,1408,1388,1425,1388,1425,1070xm1467,1217l1450,1217,1450,1470,1467,1470,1467,1217xm1510,1379l1493,1379,1493,1620,1510,1620,1510,1379xm1553,1431l1536,1431,1536,1642,1553,1642,1553,1431xm1596,1418l1579,1418,1579,1603,1596,1603,1596,1418xm1639,1576l1622,1576,1622,1748,1639,1748,1639,1576xm1681,1597l1665,1597,1665,1768,1681,1768,1681,1597xm1724,1670l1707,1670,1707,1831,1724,1831,1724,1670xm1767,1626l1749,1626,1749,1791,1767,1791,1767,1626xm1810,1688l1792,1688,1792,1841,1810,1841,1810,1688xm1853,1831l1835,1831,1835,1834,1853,1834,1853,1831xm1896,2566l1878,2566,1878,2589,1896,2589,1896,2566xm1937,2566l1921,2566,1921,2576,1937,2576,1937,2566xm1980,1614l1963,1614,1963,1705,1980,1705,1980,1614xm2023,1592l2006,1592,2006,1680,2023,1680,2023,1592xm2066,1587l2049,1587,2049,1716,2066,1716,2066,1587xm2109,1556l2092,1556,2092,1693,2109,1693,2109,1556xm2152,1640l2135,1640,2135,1781,2152,1781,2152,1640xm2194,1560l2177,1560,2177,1703,2194,1703,2194,1560xm2237,1546l2220,1546,2220,1696,2237,1696,2237,1546xm2280,1622l2262,1622,2262,1775,2280,1775,2280,1622xm2323,1627l2305,1627,2305,1774,2323,1774,2323,1627xm2365,1587l2348,1587,2348,1732,2365,1732,2365,1587xm2408,1722l2391,1722,2391,1865,2408,1865,2408,1722xm2450,1772l2434,1772,2434,1886,2450,1886,2450,1772xm2493,1825l2477,1825,2477,1947,2493,1947,2493,1825xm2536,1871l2519,1871,2519,1984,2536,1984,2536,1871xm2579,1881l2562,1881,2562,1977,2579,1977,2579,1881xm2622,1900l2605,1900,2605,1990,2622,1990,2622,1900xm2665,1867l2647,1867,2647,1951,2665,1951,2665,1867xm2707,1974l2690,1974,2690,2062,2707,2062,2707,1974xm2750,1851l2733,1851,2733,1938,2750,1938,2750,1851xm2793,1941l2775,1941,2775,2025,2793,2025,2793,1941xm2835,1893l2818,1893,2818,1976,2835,1976,2835,1893xm2878,1993l2861,1993,2861,2073,2878,2073,2878,1993xm2921,1990l2904,1990,2904,2069,2921,2069,2921,1990xm2963,2083l2947,2083,2947,2161,2963,2161,2963,2083xm3006,2634l2990,2634,2990,2667,3006,2667,3006,2634xm3049,2667l3032,2667,3032,2698,3049,2698,3049,2667xm3092,2700l3074,2700,3074,2737,3092,2737,3092,2700xm3135,2737l3117,2737,3117,2787,3135,2787,3135,2737xm3178,2744l3160,2744,3160,2787,3178,2787,3178,2744xm3220,2728l3203,2728,3203,2776,3220,2776,3220,2728xm3262,2773l3246,2773,3246,2820,3262,2820,3262,2773xm3305,2715l3288,2715,3288,2763,3305,2763,3305,2715xm3348,2736l3331,2736,3331,2787,3348,2787,3348,2736xm3391,2766l3374,2766,3374,2830,3391,2830,3391,2766xm3434,2736l3417,2736,3417,2797,3434,2797,3434,2736xm3476,2705l3460,2705,3460,2767,3476,2767,3476,2705xm3519,2769l3503,2769,3503,2827,3519,2827,3519,2769xm3562,2704l3544,2704,3544,2760,3562,2760,3562,2704xm3605,2717l3587,2717,3587,2774,3605,2774,3605,2717xm3648,2711l3630,2711,3630,2761,3648,2761,3648,2711xm3691,2720l3673,2720,3673,2776,3691,2776,3691,2720xm3732,2761l3716,2761,3716,2810,3732,2810,3732,2761xm3775,2760l3759,2760,3759,2806,3775,2806,3775,2760xm3818,2736l3801,2736,3801,2780,3818,2780,3818,2736xm3861,2751l3844,2751,3844,2792,3861,2792,3861,2751xm3904,2657l3887,2657,3887,2683,3904,2683,3904,2657xm3947,2685l3930,2685,3930,2704,3947,2704,3947,2685xm3989,2641l3972,2641,3972,2661,3989,2661,3989,2641xe" filled="true" fillcolor="#ca7ca6" stroked="false">
              <v:path arrowok="t"/>
              <v:fill type="solid"/>
            </v:shape>
            <v:shape style="position:absolute;left:3971;top:1710;width:317;height:951" coordorigin="3972,1711" coordsize="317,951" path="m3989,2641l3972,2641,3972,2661,3989,2661,3989,2641xm4032,2605l4015,2605,4015,2619,4032,2619,4032,2605xm4075,2584l4057,2584,4057,2594,4075,2594,4075,2584xm4118,2566l4100,2566,4100,2571,4118,2571,4118,2566xm4160,1933l4143,1933,4143,1943,4160,1943,4160,1933xm4203,1746l4186,1746,4186,1789,4203,1789,4203,1746xm4246,1711l4229,1711,4229,1787,4246,1787,4246,1711xm4288,1716l4272,1716,4272,1789,4288,1789,4288,1716xe" filled="true" fillcolor="#ca7ca6" stroked="false">
              <v:path arrowok="t"/>
              <v:fill type="solid"/>
            </v:shape>
            <v:shape style="position:absolute;left:980;top:730;width:3010;height:2287" coordorigin="980,730" coordsize="3010,2287" path="m997,1159l980,1159,980,1381,997,1381,997,1159xm1040,1024l1023,1024,1023,1253,1040,1253,1040,1024xm1083,1134l1066,1134,1066,1366,1083,1366,1083,1134xm1126,978l1109,978,1109,1169,1126,1169,1126,978xm1168,987l1152,987,1152,1193,1168,1193,1168,987xm1211,1077l1194,1077,1194,1299,1211,1299,1211,1077xm1254,995l1237,995,1237,1217,1254,1217,1254,995xm1297,968l1279,968,1279,1216,1297,1216,1297,968xm1340,730l1322,730,1322,987,1340,987,1340,730xm1383,799l1365,799,1365,1024,1383,1024,1383,799xm1425,878l1408,878,1408,1070,1425,1070,1425,878xm1467,1078l1450,1078,1450,1217,1467,1217,1467,1078xm1510,1298l1493,1298,1493,1379,1510,1379,1510,1298xm1553,1348l1536,1348,1536,1431,1553,1431,1553,1348xm1596,1339l1579,1339,1579,1418,1596,1418,1596,1339xm1639,1487l1622,1487,1622,1576,1639,1576,1639,1487xm1681,1583l1665,1583,1665,1597,1681,1597,1681,1583xm1724,2566l1707,2566,1707,2592,1724,2592,1724,2566xm1767,2566l1749,2566,1749,2598,1767,2598,1767,2566xm1810,2566l1792,2566,1792,2569,1810,2569,1810,2566xm1853,1785l1835,1785,1835,1832,1853,1832,1853,1785xm1896,1596l1878,1596,1878,1636,1896,1636,1896,1596xm1937,1612l1921,1612,1921,1629,1937,1629,1937,1612xm1980,2566l1963,2566,1963,2569,1980,2569,1980,2566xm2023,2566l2006,2566,2006,2578,2023,2578,2023,2566xm2066,1579l2049,1579,2049,1587,2066,1587,2066,1579xm2109,2566l2092,2566,2092,2572,2109,2572,2109,2566xm2152,2566l2135,2566,2135,2632,2152,2632,2152,2566xm2194,2566l2177,2566,2177,2614,2194,2614,2194,2566xm2237,1531l2220,1531,2220,1546,2237,1546,2237,1531xm2280,1586l2262,1586,2262,1622,2280,1622,2280,1586xm2323,1612l2305,1612,2305,1627,2323,1627,2323,1612xm2365,2566l2348,2566,2348,2597,2365,2597,2365,2566xm2408,2566l2391,2566,2391,2632,2408,2632,2408,2566xm2450,2566l2434,2566,2434,2621,2450,2621,2450,2566xm2493,2566l2477,2566,2477,2585,2493,2585,2493,2566xm2536,2566l2519,2566,2519,2591,2536,2591,2536,2566xm2579,2566l2562,2566,2562,2640,2579,2640,2579,2566xm2622,2566l2605,2566,2605,2662,2622,2662,2622,2566xm2665,2566l2647,2566,2647,2637,2665,2637,2665,2566xm2707,2594l2690,2594,2690,2628,2707,2628,2707,2594xm2750,2568l2733,2568,2733,2609,2750,2609,2750,2568xm2793,2584l2775,2584,2775,2625,2793,2625,2793,2584xm2835,2609l2818,2609,2818,2690,2835,2690,2835,2609xm2878,2621l2861,2621,2861,2704,2878,2704,2878,2621xm2921,2624l2904,2624,2904,2684,2921,2684,2921,2624xm2963,2632l2947,2632,2947,2704,2963,2704,2963,2632xm3006,2667l2990,2667,2990,2797,3006,2797,3006,2667xm3049,2698l3032,2698,3032,2906,3049,2906,3049,2698xm3092,2737l3074,2737,3074,2951,3092,2951,3092,2737xm3135,2787l3117,2787,3117,2959,3135,2959,3135,2787xm3178,2787l3160,2787,3160,2938,3178,2938,3178,2787xm3220,2776l3203,2776,3203,2906,3220,2906,3220,2776xm3262,2820l3246,2820,3246,2943,3262,2943,3262,2820xm3305,2763l3288,2763,3288,2902,3305,2902,3305,2763xm3348,2787l3331,2787,3331,2945,3348,2945,3348,2787xm3391,2830l3374,2830,3374,3017,3391,3017,3391,2830xm3434,2797l3417,2797,3417,2971,3434,2971,3434,2797xm3476,2767l3460,2767,3460,2928,3476,2928,3476,2767xm3519,2827l3503,2827,3503,2968,3519,2968,3519,2827xm3562,2760l3544,2760,3544,2847,3562,2847,3562,2760xm3605,2774l3587,2774,3587,2862,3605,2862,3605,2774xm3648,2761l3630,2761,3630,2875,3648,2875,3648,2761xm3691,2776l3673,2776,3673,2869,3691,2869,3691,2776xm3732,2810l3716,2810,3716,2895,3732,2895,3732,2810xm3775,2806l3759,2806,3759,2873,3775,2873,3775,2806xm3818,2780l3801,2780,3801,2832,3818,2832,3818,2780xm3861,2792l3844,2792,3844,2823,3861,2823,3861,2792xm3904,2103l3887,2103,3887,2122,3904,2122,3904,2103xm3947,2105l3930,2105,3930,2164,3947,2164,3947,2105xm3989,2058l3972,2058,3972,2148,3989,2148,3989,2058xe" filled="true" fillcolor="#a70741" stroked="false">
              <v:path arrowok="t"/>
              <v:fill type="solid"/>
            </v:shape>
            <v:shape style="position:absolute;left:3971;top:1608;width:317;height:539" coordorigin="3972,1609" coordsize="317,539" path="m3989,2058l3972,2058,3972,2148,3989,2148,3989,2058xm4032,1960l4015,1960,4015,2076,4032,2076,4032,1960xm4075,1894l4057,1894,4057,2080,4075,2080,4075,1894xm4118,1745l4100,1745,4100,1957,4118,1957,4118,1745xm4160,1745l4143,1745,4143,1933,4160,1933,4160,1745xm4203,1614l4186,1614,4186,1746,4203,1746,4203,1614xm4246,1609l4229,1609,4229,1711,4246,1711,4246,1609xm4288,1653l4272,1653,4272,1716,4288,1716,4288,1653xe" filled="true" fillcolor="#a70741" stroked="false">
              <v:path arrowok="t"/>
              <v:fill type="solid"/>
            </v:shape>
            <v:shape style="position:absolute;left:798;top:1147;width:3686;height:2131" coordorigin="799,1147" coordsize="3686,2131" path="m4370,1147l4484,1147m4370,1857l4484,1857m4370,2566l4484,2566m799,1147l912,1147m799,1857l912,1857m799,2566l912,2566m4045,3164l4045,3278m3532,3164l3532,3278m3019,3164l3019,3278m2506,3164l2506,3278m1993,3164l1993,3278m1480,3164l1480,3278m967,3164l967,3278e" filled="false" stroked="true" strokeweight=".5pt" strokecolor="#231f20">
              <v:path arrowok="t"/>
              <v:stroke dashstyle="solid"/>
            </v:shape>
            <v:line style="position:absolute" from="4173,3278" to="4174,449" stroked="true" strokeweight=".5pt" strokecolor="#231f20">
              <v:stroke dashstyle="dash"/>
            </v:line>
            <v:line style="position:absolute" from="4076,610" to="4217,610" stroked="true" strokeweight=".5pt" strokecolor="#231f20">
              <v:stroke dashstyle="solid"/>
            </v:line>
            <v:shape style="position:absolute;left:4202;top:587;width:83;height:45" coordorigin="4202,588" coordsize="83,45" path="m4202,588l4202,632,4285,610,4202,588xe" filled="true" fillcolor="#231f20" stroked="false">
              <v:path arrowok="t"/>
              <v:fill type="solid"/>
            </v:shape>
            <v:line style="position:absolute" from="967,2566" to="4313,2566" stroked="true" strokeweight=".5pt" strokecolor="#231f20">
              <v:stroke dashstyle="solid"/>
            </v:line>
            <v:shape style="position:absolute;left:989;top:730;width:3291;height:1880" coordorigin="989,731" coordsize="3291,1880" path="m989,1159l1032,1023,1075,1134,1118,979,1160,987,1202,1076,1245,994,1288,967,1331,731,1374,799,1416,877,1459,1078,1502,1298,1545,1349,1587,1339,1630,1486,1673,1582,1715,1697,1758,1658,1801,1687,1844,1784,1887,1620,1930,1622,1972,1617,2015,1604,2057,1579,2100,1562,2143,1707,2186,1608,2228,1531,2271,1585,2314,1612,2357,1618,2400,1789,2443,1827,2484,1845,2527,1896,2570,1955,2613,1997,2656,1938,2699,2037,2741,1893,2784,2001,2827,2017,2870,2131,2913,2108,2955,2222,2997,2372,3040,2465,3083,2554,3126,2570,3169,2609,3212,2527,3254,2580,3297,2514,3340,2563,3382,2610,3425,2606,3468,2527,3510,2494,3553,2462,3596,2465,3639,2402,3682,2464,3725,2457,3767,2402,3810,2366,3852,2339,3895,2220,3938,2243,3981,2153,4023,2014,4066,1922,4109,1751,4152,1744,4195,1614,4238,1610,4279,1654e" filled="false" stroked="true" strokeweight="1pt" strokecolor="#231f20">
              <v:path arrowok="t"/>
              <v:stroke dashstyle="solid"/>
            </v:shape>
            <v:shape style="position:absolute;left:3631;top:271;width:87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Percentage points</w:t>
                    </w:r>
                  </w:p>
                </w:txbxContent>
              </v:textbox>
              <w10:wrap type="none"/>
            </v:shape>
            <v:shape style="position:absolute;left:1369;top:616;width:11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v:shape style="position:absolute;left:3455;top:493;width:633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700;top:962;width:1964;height:467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85"/>
                        <w:sz w:val="12"/>
                      </w:rPr>
                      <w:t>Electricity and gas (3%)</w:t>
                    </w:r>
                  </w:p>
                  <w:p>
                    <w:pPr>
                      <w:spacing w:line="223" w:lineRule="auto" w:before="25"/>
                      <w:ind w:left="0" w:right="-1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Food and non-alcoholic beverages (10%) </w:t>
                    </w:r>
                    <w:r>
                      <w:rPr>
                        <w:color w:val="5894C5"/>
                        <w:w w:val="85"/>
                        <w:sz w:val="12"/>
                      </w:rPr>
                      <w:t>Other goods</w:t>
                    </w:r>
                    <w:r>
                      <w:rPr>
                        <w:color w:val="5894C5"/>
                        <w:w w:val="8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5894C5"/>
                        <w:w w:val="85"/>
                        <w:sz w:val="12"/>
                      </w:rPr>
                      <w:t>(36%)</w:t>
                    </w:r>
                  </w:p>
                </w:txbxContent>
              </v:textbox>
              <w10:wrap type="none"/>
            </v:shape>
            <v:shape style="position:absolute;left:1154;top:2627;width:73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80"/>
                        <w:sz w:val="12"/>
                      </w:rPr>
                      <w:t>Services</w:t>
                    </w:r>
                    <w:r>
                      <w:rPr>
                        <w:color w:val="999082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80"/>
                        <w:sz w:val="12"/>
                      </w:rPr>
                      <w:t>(48%)</w:t>
                    </w:r>
                  </w:p>
                </w:txbxContent>
              </v:textbox>
              <w10:wrap type="none"/>
            </v:shape>
            <v:shape style="position:absolute;left:2917;top:3009;width:123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Fuels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and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lubricants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(3%)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PG Sans Modern GPL&amp;GNU"/>
          <w:color w:val="231F20"/>
          <w:w w:val="95"/>
          <w:sz w:val="16"/>
        </w:rPr>
        <w:t>Contributions to CPI inflation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59"/>
        <w:ind w:left="0" w:right="531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1"/>
        <w:ind w:left="0" w:right="531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1"/>
        <w:ind w:left="0" w:right="53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0"/>
        </w:rPr>
      </w:pPr>
    </w:p>
    <w:p>
      <w:pPr>
        <w:spacing w:before="1"/>
        <w:ind w:left="0" w:right="517" w:firstLine="0"/>
        <w:jc w:val="righ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7"/>
        <w:ind w:left="0" w:right="531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22"/>
        <w:ind w:left="0" w:right="523" w:firstLine="0"/>
        <w:jc w:val="righ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pStyle w:val="BodyText"/>
        <w:rPr>
          <w:sz w:val="18"/>
        </w:rPr>
      </w:pPr>
    </w:p>
    <w:p>
      <w:pPr>
        <w:spacing w:line="127" w:lineRule="exact" w:before="134"/>
        <w:ind w:left="392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061" w:val="left" w:leader="none"/>
          <w:tab w:pos="1573" w:val="left" w:leader="none"/>
          <w:tab w:pos="2085" w:val="left" w:leader="none"/>
          <w:tab w:pos="2600" w:val="left" w:leader="none"/>
          <w:tab w:pos="3112" w:val="left" w:leader="none"/>
          <w:tab w:pos="3527" w:val="left" w:leader="none"/>
        </w:tabs>
        <w:spacing w:line="127" w:lineRule="exact" w:before="0"/>
        <w:ind w:left="491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spacing w:line="235" w:lineRule="auto" w:before="90"/>
        <w:ind w:left="173" w:right="423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Business,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Strategy,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Contributions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basket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</w:p>
    <w:p>
      <w:pPr>
        <w:pStyle w:val="ListParagraph"/>
        <w:numPr>
          <w:ilvl w:val="1"/>
          <w:numId w:val="45"/>
        </w:numPr>
        <w:tabs>
          <w:tab w:pos="684" w:val="left" w:leader="none"/>
        </w:tabs>
        <w:spacing w:line="259" w:lineRule="auto" w:before="104" w:after="0"/>
        <w:ind w:left="173" w:right="652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6"/>
          <w:sz w:val="26"/>
        </w:rPr>
        <w:br w:type="column"/>
      </w:r>
      <w:r>
        <w:rPr>
          <w:rFonts w:ascii="Trebuchet MS"/>
          <w:color w:val="231F20"/>
          <w:w w:val="95"/>
          <w:sz w:val="26"/>
        </w:rPr>
        <w:t>Consumer</w:t>
      </w:r>
      <w:r>
        <w:rPr>
          <w:rFonts w:ascii="Trebuchet MS"/>
          <w:color w:val="231F20"/>
          <w:spacing w:val="-25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price</w:t>
      </w:r>
      <w:r>
        <w:rPr>
          <w:rFonts w:ascii="Trebuchet MS"/>
          <w:color w:val="231F20"/>
          <w:spacing w:val="-25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developments</w:t>
      </w:r>
      <w:r>
        <w:rPr>
          <w:rFonts w:ascii="Trebuchet MS"/>
          <w:color w:val="231F20"/>
          <w:spacing w:val="-25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and</w:t>
      </w:r>
      <w:r>
        <w:rPr>
          <w:rFonts w:ascii="Trebuchet MS"/>
          <w:color w:val="231F20"/>
          <w:spacing w:val="-24"/>
          <w:w w:val="95"/>
          <w:sz w:val="26"/>
        </w:rPr>
        <w:t> </w:t>
      </w:r>
      <w:r>
        <w:rPr>
          <w:rFonts w:ascii="Trebuchet MS"/>
          <w:color w:val="231F20"/>
          <w:spacing w:val="-5"/>
          <w:w w:val="95"/>
          <w:sz w:val="26"/>
        </w:rPr>
        <w:t>the </w:t>
      </w:r>
      <w:r>
        <w:rPr>
          <w:rFonts w:ascii="Trebuchet MS"/>
          <w:color w:val="231F20"/>
          <w:sz w:val="26"/>
        </w:rPr>
        <w:t>near-term</w:t>
      </w:r>
      <w:r>
        <w:rPr>
          <w:rFonts w:ascii="Trebuchet MS"/>
          <w:color w:val="231F20"/>
          <w:spacing w:val="-25"/>
          <w:sz w:val="26"/>
        </w:rPr>
        <w:t> </w:t>
      </w:r>
      <w:r>
        <w:rPr>
          <w:rFonts w:ascii="Trebuchet MS"/>
          <w:color w:val="231F20"/>
          <w:sz w:val="26"/>
        </w:rPr>
        <w:t>outlook</w:t>
      </w:r>
    </w:p>
    <w:p>
      <w:pPr>
        <w:pStyle w:val="BodyText"/>
        <w:spacing w:line="259" w:lineRule="auto" w:before="182"/>
        <w:ind w:left="173" w:right="445"/>
      </w:pPr>
      <w:r>
        <w:rPr>
          <w:color w:val="231F20"/>
          <w:w w:val="85"/>
        </w:rPr>
        <w:t>CPI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2.3%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March,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1.6%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 December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rFonts w:ascii="Trebuchet MS" w:hAnsi="Trebuchet MS"/>
          <w:color w:val="231F20"/>
          <w:w w:val="85"/>
        </w:rPr>
        <w:t>4.1</w:t>
      </w:r>
      <w:r>
        <w:rPr>
          <w:color w:val="231F20"/>
          <w:w w:val="85"/>
        </w:rPr>
        <w:t>).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late </w:t>
      </w:r>
      <w:r>
        <w:rPr>
          <w:color w:val="231F20"/>
          <w:w w:val="80"/>
        </w:rPr>
        <w:t>2015,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appreciation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global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2014–15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diminished,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effect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16%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18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started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commodity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risen.</w:t>
      </w:r>
    </w:p>
    <w:p>
      <w:pPr>
        <w:pStyle w:val="BodyText"/>
        <w:spacing w:line="259" w:lineRule="auto" w:before="202"/>
        <w:ind w:left="173" w:right="352"/>
      </w:pPr>
      <w:r>
        <w:rPr>
          <w:color w:val="231F20"/>
          <w:w w:val="85"/>
        </w:rPr>
        <w:t>Food and fuel prices are generally the most sensitive </w:t>
      </w:r>
      <w:r>
        <w:rPr>
          <w:color w:val="231F20"/>
          <w:w w:val="80"/>
        </w:rPr>
        <w:t>components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movements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exchange </w:t>
      </w:r>
      <w:r>
        <w:rPr>
          <w:color w:val="231F20"/>
          <w:w w:val="85"/>
        </w:rPr>
        <w:t>rate;</w:t>
      </w:r>
      <w:r>
        <w:rPr>
          <w:color w:val="231F20"/>
          <w:spacing w:val="-9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easily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traded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</w:t>
      </w:r>
    </w:p>
    <w:p>
      <w:pPr>
        <w:pStyle w:val="BodyText"/>
        <w:spacing w:line="259" w:lineRule="auto" w:before="1"/>
        <w:ind w:left="173" w:right="385"/>
      </w:pPr>
      <w:r>
        <w:rPr>
          <w:color w:val="231F20"/>
          <w:w w:val="80"/>
        </w:rPr>
        <w:t>higher-than-average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share.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this,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 effect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evident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rising contribution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fuel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months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2"/>
          <w:w w:val="85"/>
        </w:rPr>
        <w:t> </w:t>
      </w:r>
      <w:r>
        <w:rPr>
          <w:rFonts w:ascii="Trebuchet MS"/>
          <w:color w:val="231F20"/>
          <w:w w:val="85"/>
        </w:rPr>
        <w:t>4.2</w:t>
      </w:r>
      <w:r>
        <w:rPr>
          <w:color w:val="231F20"/>
          <w:w w:val="85"/>
        </w:rPr>
        <w:t>).</w:t>
      </w:r>
      <w:r>
        <w:rPr>
          <w:color w:val="231F20"/>
          <w:spacing w:val="-4"/>
          <w:w w:val="85"/>
        </w:rPr>
        <w:t> </w:t>
      </w:r>
      <w:r>
        <w:rPr>
          <w:color w:val="231F20"/>
          <w:w w:val="85"/>
        </w:rPr>
        <w:t>And,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35"/>
          <w:w w:val="85"/>
        </w:rPr>
        <w:t> </w:t>
      </w:r>
      <w:r>
        <w:rPr>
          <w:rFonts w:ascii="Trebuchet MS"/>
          <w:i/>
          <w:color w:val="231F20"/>
          <w:w w:val="85"/>
        </w:rPr>
        <w:t>Report </w:t>
      </w:r>
      <w:r>
        <w:rPr>
          <w:color w:val="231F20"/>
          <w:w w:val="80"/>
        </w:rPr>
        <w:t>food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starting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rise.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2"/>
          <w:w w:val="80"/>
          <w:position w:val="4"/>
          <w:sz w:val="14"/>
        </w:rPr>
        <w:t> </w:t>
      </w:r>
      <w:r>
        <w:rPr>
          <w:color w:val="231F20"/>
          <w:w w:val="80"/>
        </w:rPr>
        <w:t>Moreover,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food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fuel 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risen,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started 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broadly.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</w:p>
    <w:p>
      <w:pPr>
        <w:pStyle w:val="BodyText"/>
        <w:spacing w:line="259" w:lineRule="auto" w:before="3"/>
        <w:ind w:left="173" w:right="349"/>
      </w:pPr>
      <w:r>
        <w:rPr>
          <w:color w:val="231F20"/>
          <w:w w:val="80"/>
        </w:rPr>
        <w:t>0.2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larger-than-expected contributions from a wide range of </w:t>
      </w:r>
      <w:r>
        <w:rPr>
          <w:color w:val="231F20"/>
          <w:w w:val="85"/>
        </w:rPr>
        <w:t>goods.</w:t>
      </w:r>
    </w:p>
    <w:p>
      <w:pPr>
        <w:pStyle w:val="BodyText"/>
        <w:spacing w:line="259" w:lineRule="auto" w:before="201"/>
        <w:ind w:left="173" w:right="448"/>
      </w:pPr>
      <w:r>
        <w:rPr>
          <w:color w:val="231F20"/>
          <w:w w:val="85"/>
        </w:rPr>
        <w:t>CPI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1"/>
          <w:w w:val="85"/>
        </w:rPr>
        <w:t> </w:t>
      </w:r>
      <w:r>
        <w:rPr>
          <w:rFonts w:ascii="Trebuchet MS"/>
          <w:color w:val="231F20"/>
          <w:w w:val="85"/>
        </w:rPr>
        <w:t>4.1</w:t>
      </w:r>
      <w:r>
        <w:rPr>
          <w:color w:val="231F20"/>
          <w:w w:val="85"/>
        </w:rPr>
        <w:t>),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part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7"/>
          <w:w w:val="80"/>
        </w:rPr>
        <w:t> </w:t>
      </w:r>
      <w:r>
        <w:rPr>
          <w:rFonts w:ascii="Trebuchet MS"/>
          <w:color w:val="231F20"/>
          <w:w w:val="80"/>
        </w:rPr>
        <w:t>4.2</w:t>
      </w:r>
      <w:r>
        <w:rPr>
          <w:color w:val="231F20"/>
          <w:w w:val="80"/>
        </w:rPr>
        <w:t>)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effects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 </w:t>
      </w:r>
      <w:r>
        <w:rPr>
          <w:color w:val="231F20"/>
          <w:w w:val="90"/>
        </w:rPr>
        <w:t>(Section 4.2) continue to feed through. In addition, </w:t>
      </w:r>
      <w:r>
        <w:rPr>
          <w:color w:val="231F20"/>
          <w:w w:val="80"/>
        </w:rPr>
        <w:t>announced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utility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contribute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90"/>
        </w:rPr>
        <w:t>higher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term.</w:t>
      </w:r>
    </w:p>
    <w:p>
      <w:pPr>
        <w:pStyle w:val="BodyText"/>
        <w:spacing w:line="259" w:lineRule="auto" w:before="202"/>
        <w:ind w:left="173" w:right="578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speed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rising </w:t>
      </w:r>
      <w:r>
        <w:rPr>
          <w:color w:val="231F20"/>
          <w:w w:val="85"/>
        </w:rPr>
        <w:t>external costs to consumer prices, together with developments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pressures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demand </w:t>
      </w:r>
      <w:r>
        <w:rPr>
          <w:color w:val="231F20"/>
          <w:w w:val="80"/>
        </w:rPr>
        <w:t>conditions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4.3).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largely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520" w:space="809"/>
            <w:col w:w="5501"/>
          </w:cols>
        </w:sectPr>
      </w:pPr>
    </w:p>
    <w:p>
      <w:pPr>
        <w:pStyle w:val="ListParagraph"/>
        <w:numPr>
          <w:ilvl w:val="0"/>
          <w:numId w:val="55"/>
        </w:numPr>
        <w:tabs>
          <w:tab w:pos="344" w:val="left" w:leader="none"/>
          <w:tab w:pos="5502" w:val="left" w:leader="none"/>
          <w:tab w:pos="10491" w:val="left" w:leader="none"/>
        </w:tabs>
        <w:spacing w:line="12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Bank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Electricity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gas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incorporate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announced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z w:val="11"/>
        </w:rPr>
        <w:tab/>
      </w:r>
      <w:r>
        <w:rPr>
          <w:color w:val="231F20"/>
          <w:w w:val="58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spacing w:after="0" w:line="120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460"/>
        </w:sectPr>
      </w:pPr>
    </w:p>
    <w:p>
      <w:pPr>
        <w:spacing w:line="235" w:lineRule="auto" w:before="2"/>
        <w:ind w:left="343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increases.</w:t>
      </w:r>
      <w:r>
        <w:rPr>
          <w:color w:val="231F20"/>
          <w:spacing w:val="21"/>
          <w:w w:val="75"/>
          <w:sz w:val="11"/>
        </w:rPr>
        <w:t> </w:t>
      </w:r>
      <w:r>
        <w:rPr>
          <w:color w:val="231F20"/>
          <w:w w:val="75"/>
          <w:sz w:val="11"/>
        </w:rPr>
        <w:t>Fuels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lubricants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estimates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use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Department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Business,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Energy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Industrial </w:t>
      </w:r>
      <w:r>
        <w:rPr>
          <w:color w:val="231F20"/>
          <w:w w:val="85"/>
          <w:sz w:val="11"/>
        </w:rPr>
        <w:t>Strategy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petrol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April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oil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curve,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6"/>
          <w:w w:val="90"/>
          <w:sz w:val="11"/>
        </w:rPr>
        <w:t> </w:t>
      </w:r>
      <w:r>
        <w:rPr>
          <w:rFonts w:ascii="Trebuchet MS"/>
          <w:color w:val="231F20"/>
          <w:w w:val="90"/>
          <w:sz w:val="11"/>
        </w:rPr>
        <w:t>Chart</w:t>
      </w:r>
      <w:r>
        <w:rPr>
          <w:rFonts w:ascii="Trebuchet MS"/>
          <w:color w:val="231F20"/>
          <w:spacing w:val="-7"/>
          <w:w w:val="90"/>
          <w:sz w:val="11"/>
        </w:rPr>
        <w:t> </w:t>
      </w:r>
      <w:r>
        <w:rPr>
          <w:rFonts w:ascii="Trebuchet MS"/>
          <w:color w:val="231F20"/>
          <w:w w:val="90"/>
          <w:sz w:val="11"/>
        </w:rPr>
        <w:t>4.3</w:t>
      </w:r>
      <w:r>
        <w:rPr>
          <w:color w:val="231F20"/>
          <w:w w:val="90"/>
          <w:sz w:val="11"/>
        </w:rPr>
        <w:t>.</w:t>
      </w:r>
    </w:p>
    <w:p>
      <w:pPr>
        <w:pStyle w:val="ListParagraph"/>
        <w:numPr>
          <w:ilvl w:val="0"/>
          <w:numId w:val="55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Difference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between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other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contributions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identified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chart.</w:t>
      </w:r>
    </w:p>
    <w:p>
      <w:pPr>
        <w:spacing w:line="228" w:lineRule="auto" w:before="43"/>
        <w:ind w:left="386" w:right="433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80"/>
          <w:sz w:val="14"/>
        </w:rPr>
        <w:t>(1)</w:t>
      </w:r>
      <w:r>
        <w:rPr>
          <w:color w:val="231F20"/>
          <w:spacing w:val="-11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information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food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price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inflation,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box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page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26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February </w:t>
      </w:r>
      <w:r>
        <w:rPr>
          <w:rFonts w:ascii="Trebuchet MS"/>
          <w:i/>
          <w:color w:val="231F20"/>
          <w:w w:val="75"/>
          <w:sz w:val="14"/>
        </w:rPr>
        <w:t>Report</w:t>
      </w:r>
      <w:r>
        <w:rPr>
          <w:color w:val="231F20"/>
          <w:w w:val="75"/>
          <w:sz w:val="14"/>
        </w:rPr>
        <w:t>; </w:t>
      </w:r>
      <w:hyperlink r:id="rId77">
        <w:r>
          <w:rPr>
            <w:color w:val="231F20"/>
            <w:w w:val="75"/>
            <w:sz w:val="14"/>
          </w:rPr>
          <w:t>www.bankofengland.co.uk/publications/Documents/inflationreport/2017/</w:t>
        </w:r>
      </w:hyperlink>
      <w:hyperlink r:id="rId77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5"/>
            <w:sz w:val="14"/>
          </w:rPr>
          <w:t>feb.pdf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460"/>
          <w:cols w:num="2" w:equalWidth="0">
            <w:col w:w="4492" w:space="838"/>
            <w:col w:w="55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5502"/>
      </w:pPr>
      <w:bookmarkStart w:name="4.2 Developments in the prices of traded" w:id="53"/>
      <w:bookmarkEnd w:id="53"/>
      <w:r>
        <w:rPr/>
      </w:r>
      <w:bookmarkStart w:name="Energy prices" w:id="54"/>
      <w:bookmarkEnd w:id="54"/>
      <w:r>
        <w:rPr/>
      </w:r>
      <w:bookmarkStart w:name="_bookmark16" w:id="55"/>
      <w:bookmarkEnd w:id="55"/>
      <w:r>
        <w:rPr/>
      </w:r>
      <w:r>
        <w:rPr>
          <w:color w:val="231F20"/>
          <w:w w:val="85"/>
        </w:rPr>
        <w:t>reflect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influenced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 </w:t>
      </w:r>
      <w:r>
        <w:rPr>
          <w:color w:val="231F20"/>
          <w:w w:val="75"/>
        </w:rPr>
        <w:t>companies’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households’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expectations,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6"/>
          <w:w w:val="75"/>
        </w:rPr>
        <w:t>can </w:t>
      </w:r>
      <w:r>
        <w:rPr>
          <w:color w:val="231F20"/>
          <w:w w:val="85"/>
        </w:rPr>
        <w:t>affect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price-setting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behaviour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4.4).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56"/>
        </w:numPr>
        <w:tabs>
          <w:tab w:pos="6013" w:val="left" w:leader="none"/>
        </w:tabs>
        <w:spacing w:line="259" w:lineRule="auto" w:before="0" w:after="0"/>
        <w:ind w:left="5502" w:right="821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5"/>
          <w:sz w:val="26"/>
        </w:rPr>
        <w:t>Developments</w:t>
      </w:r>
      <w:r>
        <w:rPr>
          <w:rFonts w:ascii="Trebuchet MS"/>
          <w:color w:val="231F20"/>
          <w:spacing w:val="-29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in</w:t>
      </w:r>
      <w:r>
        <w:rPr>
          <w:rFonts w:ascii="Trebuchet MS"/>
          <w:color w:val="231F20"/>
          <w:spacing w:val="-29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the</w:t>
      </w:r>
      <w:r>
        <w:rPr>
          <w:rFonts w:ascii="Trebuchet MS"/>
          <w:color w:val="231F20"/>
          <w:spacing w:val="-29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prices</w:t>
      </w:r>
      <w:r>
        <w:rPr>
          <w:rFonts w:ascii="Trebuchet MS"/>
          <w:color w:val="231F20"/>
          <w:spacing w:val="-28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of</w:t>
      </w:r>
      <w:r>
        <w:rPr>
          <w:rFonts w:ascii="Trebuchet MS"/>
          <w:color w:val="231F20"/>
          <w:spacing w:val="-29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traded </w:t>
      </w:r>
      <w:r>
        <w:rPr>
          <w:rFonts w:ascii="Trebuchet MS"/>
          <w:color w:val="231F20"/>
          <w:sz w:val="26"/>
        </w:rPr>
        <w:t>goods and</w:t>
      </w:r>
      <w:r>
        <w:rPr>
          <w:rFonts w:ascii="Trebuchet MS"/>
          <w:color w:val="231F20"/>
          <w:spacing w:val="-49"/>
          <w:sz w:val="26"/>
        </w:rPr>
        <w:t> </w:t>
      </w:r>
      <w:r>
        <w:rPr>
          <w:rFonts w:ascii="Trebuchet MS"/>
          <w:color w:val="231F20"/>
          <w:sz w:val="26"/>
        </w:rPr>
        <w:t>services</w:t>
      </w:r>
    </w:p>
    <w:p>
      <w:pPr>
        <w:pStyle w:val="BodyText"/>
        <w:spacing w:before="10"/>
        <w:rPr>
          <w:rFonts w:ascii="Trebuchet MS"/>
          <w:sz w:val="10"/>
        </w:rPr>
      </w:pPr>
    </w:p>
    <w:p>
      <w:pPr>
        <w:spacing w:after="0"/>
        <w:rPr>
          <w:rFonts w:ascii="Trebuchet MS"/>
          <w:sz w:val="10"/>
        </w:rPr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11"/>
        <w:rPr>
          <w:rFonts w:ascii="Trebuchet MS"/>
          <w:sz w:val="24"/>
        </w:rPr>
      </w:pPr>
    </w:p>
    <w:p>
      <w:pPr>
        <w:pStyle w:val="BodyText"/>
        <w:spacing w:line="20" w:lineRule="exact"/>
        <w:ind w:left="166" w:right="-144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rFonts w:ascii="Trebuchet MS"/>
          <w:sz w:val="2"/>
        </w:rPr>
      </w:r>
    </w:p>
    <w:p>
      <w:pPr>
        <w:spacing w:line="249" w:lineRule="auto" w:before="75"/>
        <w:ind w:left="173" w:right="25" w:firstLine="0"/>
        <w:jc w:val="left"/>
        <w:rPr>
          <w:rFonts w:ascii="BPG Sans Modern GPL&amp;GNU"/>
          <w:sz w:val="18"/>
        </w:rPr>
      </w:pPr>
      <w:bookmarkStart w:name="Non-energy import prices" w:id="56"/>
      <w:bookmarkEnd w:id="56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4.3</w:t>
      </w:r>
      <w:r>
        <w:rPr>
          <w:rFonts w:ascii="Trebuchet MS"/>
          <w:b/>
          <w:color w:val="A70741"/>
          <w:spacing w:val="-2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Energy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recent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months </w:t>
      </w:r>
      <w:r>
        <w:rPr>
          <w:rFonts w:ascii="BPG Sans Modern GPL&amp;GNU"/>
          <w:color w:val="A70741"/>
          <w:w w:val="95"/>
          <w:sz w:val="18"/>
        </w:rPr>
        <w:t>but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remain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higher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than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ago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Sterling oil and wholesale gas prices</w:t>
      </w:r>
    </w:p>
    <w:p>
      <w:pPr>
        <w:pStyle w:val="BodyText"/>
        <w:spacing w:line="259" w:lineRule="auto" w:before="97"/>
        <w:ind w:left="173" w:right="365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traded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globally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— </w:t>
      </w:r>
      <w:r>
        <w:rPr>
          <w:color w:val="231F20"/>
          <w:w w:val="85"/>
        </w:rPr>
        <w:t>such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food,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imports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sterling exchange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drivers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75"/>
        </w:rPr>
        <w:t>subsequent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years.</w:t>
      </w:r>
      <w:r>
        <w:rPr>
          <w:color w:val="231F20"/>
          <w:spacing w:val="26"/>
          <w:w w:val="75"/>
        </w:rPr>
        <w:t> </w:t>
      </w:r>
      <w:r>
        <w:rPr>
          <w:color w:val="231F20"/>
          <w:w w:val="75"/>
        </w:rPr>
        <w:t>Sterling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4"/>
          <w:w w:val="75"/>
        </w:rPr>
        <w:t>risen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2½%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51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16%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lower </w:t>
      </w:r>
      <w:r>
        <w:rPr>
          <w:color w:val="231F20"/>
          <w:w w:val="90"/>
        </w:rPr>
        <w:t>than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peak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2015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38"/>
          <w:w w:val="90"/>
        </w:rPr>
        <w:t> </w:t>
      </w:r>
      <w:r>
        <w:rPr>
          <w:color w:val="231F20"/>
          <w:w w:val="90"/>
        </w:rPr>
        <w:t>1).</w:t>
      </w:r>
    </w:p>
    <w:p>
      <w:pPr>
        <w:pStyle w:val="BodyText"/>
        <w:spacing w:before="1"/>
        <w:rPr>
          <w:sz w:val="19"/>
        </w:rPr>
      </w:pPr>
    </w:p>
    <w:p>
      <w:pPr>
        <w:pStyle w:val="Heading4"/>
      </w:pPr>
      <w:r>
        <w:rPr>
          <w:color w:val="A70741"/>
        </w:rPr>
        <w:t>Energy prices</w:t>
      </w:r>
    </w:p>
    <w:p>
      <w:pPr>
        <w:pStyle w:val="BodyText"/>
        <w:spacing w:line="259" w:lineRule="auto" w:before="17"/>
        <w:ind w:left="173" w:right="657"/>
      </w:pP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makes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retail </w:t>
      </w:r>
      <w:r>
        <w:rPr>
          <w:color w:val="231F20"/>
          <w:w w:val="80"/>
        </w:rPr>
        <w:t>fuel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407" w:space="922"/>
            <w:col w:w="5501"/>
          </w:cols>
        </w:sectPr>
      </w:pPr>
    </w:p>
    <w:p>
      <w:pPr>
        <w:pStyle w:val="BodyText"/>
        <w:spacing w:before="8"/>
        <w:rPr>
          <w:sz w:val="16"/>
        </w:rPr>
      </w:pPr>
    </w:p>
    <w:p>
      <w:pPr>
        <w:spacing w:before="0"/>
        <w:ind w:left="17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225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1"/>
        <w:ind w:left="22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1"/>
        <w:ind w:left="228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before="96"/>
        <w:ind w:left="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Pence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therm</w:t>
      </w:r>
    </w:p>
    <w:p>
      <w:pPr>
        <w:spacing w:line="125" w:lineRule="exact" w:before="96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£ per barrel</w:t>
      </w:r>
    </w:p>
    <w:p>
      <w:pPr>
        <w:spacing w:line="125" w:lineRule="exact" w:before="0"/>
        <w:ind w:left="769" w:right="0" w:firstLine="0"/>
        <w:jc w:val="left"/>
        <w:rPr>
          <w:sz w:val="12"/>
        </w:rPr>
      </w:pPr>
      <w:r>
        <w:rPr/>
        <w:pict>
          <v:group style="position:absolute;margin-left:51.064999pt;margin-top:2.214056pt;width:185.75pt;height:142.25pt;mso-position-horizontal-relative:page;mso-position-vertical-relative:paragraph;z-index:15846912" coordorigin="1021,44" coordsize="3715,2845">
            <v:rect style="position:absolute;left:1026;top:49;width:3686;height:2835" filled="false" stroked="true" strokeweight=".5pt" strokecolor="#231f20">
              <v:stroke dashstyle="solid"/>
            </v:rect>
            <v:shape style="position:absolute;left:1026;top:281;width:3686;height:2603" coordorigin="1026,282" coordsize="3686,2603" path="m1026,534l1140,534m1026,1005l1140,1005m1026,1474l1140,1474m1026,1944l1140,1944m1026,2413l1140,2413m4598,282l4711,282m4598,498l4711,498m4598,715l4711,715m4598,932l4711,932m4598,1149l4711,1149m4598,1366l4711,1366m4598,1582l4711,1582m4598,1800l4711,1800m4598,2016l4711,2016m4428,2771l4428,2884m3890,2771l3890,2884m3351,2771l3351,2884m2812,2771l2812,2884m2272,2771l2272,2884m1733,2771l1733,2884m1195,2771l1195,2884e" filled="false" stroked="true" strokeweight=".5pt" strokecolor="#231f20">
              <v:path arrowok="t"/>
              <v:stroke dashstyle="solid"/>
            </v:shape>
            <v:shape style="position:absolute;left:3999;top:1103;width:538;height:22" coordorigin="4000,1103" coordsize="538,22" path="m4000,1125l4021,1121,4044,1117,4067,1112,4090,1109,4112,1106,4134,1104,4158,1103,4180,1103,4201,1103,4224,1104,4246,1105,4269,1106,4290,1107,4314,1109,4337,1109,4404,1115,4449,1116,4470,1117,4493,1117,4515,1118,4538,1119e" filled="false" stroked="true" strokeweight="1pt" strokecolor="#a70741">
              <v:path arrowok="t"/>
              <v:stroke dashstyle="dash"/>
            </v:shape>
            <v:shape style="position:absolute;left:1184;top:1151;width:228;height:309" type="#_x0000_t75" stroked="false">
              <v:imagedata r:id="rId78" o:title=""/>
            </v:shape>
            <v:shape style="position:absolute;left:1402;top:423;width:622;height:1092" coordorigin="1402,423" coordsize="622,1092" path="m1402,1186l1403,1159,1404,1152,1406,1132,1406,1111,1407,1122,1408,1107,1409,1117,1411,1116,1411,1138,1412,1125,1413,1094,1414,1083,1416,1069,1417,1095,1417,1074,1418,1079,1419,1053,1422,1068,1422,1040,1423,1047,1423,1058,1424,1050,1427,1044,1427,1086,1428,1058,1429,1053,1429,1039,1432,1040,1432,1016,1433,1016,1434,1022,1435,1005,1437,1016,1438,1043,1438,1062,1439,1057,1440,1081,1442,1072,1443,1073,1443,1067,1444,1052,1445,1072,1448,1086,1448,1070,1448,1028,1449,1036,1450,1029,1453,1032,1453,1046,1453,1023,1454,1018,1455,1003,1458,997,1458,997,1459,984,1459,979,1460,992,1463,994,1464,994,1464,945,1465,944,1465,954,1468,983,1469,969,1469,976,1470,997,1471,1011,1473,990,1474,1017,1474,1029,1475,1040,1476,1024,1478,1040,1479,1038,1480,1052,1480,1034,1481,1019,1484,1016,1484,1008,1485,1003,1485,1007,1486,1028,1489,1018,1490,1033,1490,1045,1490,1029,1491,992,1494,976,1495,986,1495,986,1495,966,1496,967,1499,959,1500,919,1501,915,1501,951,1501,946,1504,937,1505,921,1506,944,1506,916,1507,924,1509,913,1510,947,1511,912,1511,907,1512,910,1514,889,1515,870,1516,870,1517,867,1517,867,1520,902,1520,875,1521,907,1522,914,1522,914,1525,918,1526,924,1526,889,1527,882,1527,881,1530,923,1531,915,1532,880,1532,901,1532,877,1535,850,1536,847,1537,827,1538,833,1538,827,1540,820,1541,785,1542,781,1543,792,1543,784,1545,773,1546,759,1547,744,1548,760,1548,748,1550,750,1551,772,1552,805,1553,810,1553,763,1556,763,1556,706,1557,662,1558,666,1559,629,1561,667,1562,648,1562,663,1563,665,1564,645,1566,647,1567,632,1568,574,1568,594,1569,592,1571,587,1572,619,1573,596,1574,633,1574,622,1576,602,1577,644,1578,663,1579,609,1580,532,1581,544,1582,560,1583,529,1584,495,1585,518,1586,560,1587,561,1588,516,1589,576,1590,549,1592,514,1592,521,1593,544,1594,498,1595,493,1597,498,1598,492,1598,446,1599,423,1600,440,1602,458,1603,523,1604,524,1604,463,1605,442,1607,454,1608,517,1609,555m1609,555l1610,613,1610,615,1612,590,1613,614,1614,661,1615,647,1616,666,1617,654,1618,682,1619,632,1620,667,1621,661,1622,702,1623,723,1624,728,1625,712,1626,744,1628,758,1628,763,1629,707,1630,723,1631,728,1633,740,1634,722,1634,711,1635,638,1636,698,1638,695,1639,676,1640,671,1640,688,1641,685,1643,721,1644,722,1645,724,1646,742,1646,755,1648,769,1649,805,1650,810,1651,828,1652,862,1654,930,1654,922,1655,891,1656,904,1657,858,1659,792,1659,827,1660,834,1661,809,1662,816,1664,924,1664,831,1665,855,1666,910,1667,936,1669,973,1670,991,1670,977,1671,1009,1672,1045,1675,1045,1675,1091,1676,1152,1676,1161,1677,1166,1680,1115,1680,1160,1681,1179,1682,1138,1682,1185,1685,1188,1685,1167,1686,1161,1687,1190,1688,1152,1690,1193,1691,1132,1691,1193,1692,1236,1693,1232,1695,1219,1696,1247,1696,1282,1697,1223,1698,1271,1701,1297,1701,1305,1701,1318,1702,1347,1703,1321,1706,1265,1706,1327,1706,1297,1707,1304,1708,1285,1711,1334,1711,1362,1712,1362,1712,1405,1713,1432,1716,1386,1717,1421,1717,1385,1718,1345,1718,1345,1721,1390,1722,1393,1722,1410,1723,1436,1724,1410,1726,1449,1727,1455,1727,1515,1728,1515,1729,1490,1731,1449,1732,1447,1733,1386,1733,1386,1734,1302,1737,1304,1737,1288,1738,1362,1738,1375,1739,1395,1742,1395,1743,1344,1743,1341,1743,1354,1744,1377,1747,1367,1748,1354,1748,1315,1748,1333,1749,1281,1752,1303,1753,1361,1754,1357,1754,1348,1754,1340,1757,1322,1758,1352,1759,1357,1759,1340,1760,1343,1762,1347,1763,1364,1764,1353,1764,1340,1765,1361,1767,1373,1768,1420,1769,1419,1770,1391,1770,1393,1773,1422,1773,1391,1774,1351,1775,1338,1775,1333,1778,1364,1779,1339,1779,1308,1780,1338,1780,1334,1783,1317,1784,1330,1785,1357,1785,1317,1785,1328,1788,1329,1789,1292,1790,1278,1791,1294,1791,1265,1793,1236,1794,1253,1795,1254,1796,1235,1796,1248,1798,1294,1799,1294,1800,1279,1801,1235,1801,1225,1803,1237,1804,1274,1805,1248,1806,1219,1807,1219,1809,1245,1809,1269,1810,1264,1811,1261,1812,1249,1814,1288,1815,1284,1815,1286m1815,1286l1816,1283,1817,1266,1819,1292,1820,1307,1821,1295,1821,1298,1822,1255,1824,1227,1825,1237,1826,1217,1827,1214,1827,1185,1829,1204,1830,1196,1831,1201,1832,1191,1833,1232,1834,1197,1835,1201,1836,1187,1837,1201,1838,1199,1839,1209,1840,1196,1841,1196,1842,1156,1843,1143,1845,1130,1845,1131,1846,1148,1847,1103,1848,1098,1850,1092,1851,1087,1851,1080,1852,1079,1853,1083,1855,1098,1856,1106,1857,1090,1858,1115,1860,1147,1861,1117,1862,1128,1863,1097,1863,1120,1865,1102,1866,1116,1867,1120,1868,1148,1869,1156,1870,1167,1871,1188,1872,1211,1873,1211,1874,1221,1875,1208,1876,1211,1877,1180,1878,1183,1879,1161,1881,1151,1881,1152,1882,1142,1883,1124,1884,1095,1886,1103,1887,1116,1887,1153,1888,1111,1889,1089,1891,1078,1892,1063,1893,1058,1893,1056,1894,1069,1896,1055,1897,1069,1898,1058,1899,1058,1899,1089,1901,1090,1902,1066,1903,1050,1904,1057,1905,1052,1907,1046,1907,1080,1908,1069,1909,1047,1910,1054,1912,1102,1912,1108,1913,1120,1914,1130,1915,1137,1917,1136,1917,1107,1918,1102,1919,1107,1920,1141,1923,1138,1923,1114,1923,1088,1924,1094,1925,1083,1928,1109,1928,1092,1929,1133,1929,1149,1930,1138,1933,1124,1933,1135,1934,1098,1935,1093,1935,1100,1938,1098,1938,1086,1939,1102,1940,1088,1941,1065,1943,1045,1944,1029,1944,1025,1945,1014,1946,1008,1948,1001,1949,1018,1949,994,1950,988,1951,994,1954,1008,1954,994,1954,1023,1955,1002,1956,1037,1959,1014,1960,992,1960,1002,1961,1029,1964,1017,1965,1015,1965,999,1965,1022,1966,1034,1969,1010,1970,1005,1970,998,1971,1017,1971,1008,1974,1013,1975,1024,1975,1004,1976,1013,1977,1011,1979,987,1980,984,1981,1009,1981,1005,1982,1001,1984,1009,1985,1017,1986,1052,1986,1063,1987,1067,1990,1063,1990,1057,1991,1043,1991,1046,1992,1030,1995,1045,1996,1027,1996,1004,1997,990,1997,990,2000,973,2001,971,2001,966,2001,980,2002,980,2005,936,2006,931,2007,906,2007,915,2007,919,2010,944,2011,970,2012,978,2012,986,2013,995,2015,1003,2016,995,2017,1011,2017,1030,2018,1053,2020,1040,2021,1043,2022,1057,2023,1054,2023,1063e" filled="false" stroked="true" strokeweight="1pt" strokecolor="#a70741">
              <v:path arrowok="t"/>
              <v:stroke dashstyle="solid"/>
            </v:shape>
            <v:shape style="position:absolute;left:2013;top:753;width:227;height:320" type="#_x0000_t75" stroked="false">
              <v:imagedata r:id="rId79" o:title=""/>
            </v:shape>
            <v:shape style="position:absolute;left:2230;top:339;width:206;height:553" coordorigin="2230,339" coordsize="206,553" path="m2230,838l2232,833,2233,838,2234,817,2234,829,2235,867,2237,856,2238,869,2239,891,2239,867,2240,879,2243,884,2243,890,2244,838,2244,842,2245,832,2248,804,2249,834,2249,783,2250,761,2250,759,2253,764,2254,772,2255,767,2255,768,2255,779,2258,781,2259,768,2260,748,2260,746,2260,735,2263,726,2264,711,2265,700,2265,694,2266,711,2268,706,2269,699,2270,700,2270,714,2271,710,2273,704,2274,723,2275,682,2276,700,2276,717,2279,691,2279,669,2280,672,2281,686,2281,677,2284,690,2285,700,2285,696,2286,705,2286,701,2289,716,2290,720,2291,683,2291,703,2292,668,2294,665,2295,660,2296,649,2297,656,2297,671,2299,682,2300,668,2301,648,2302,648,2302,656,2304,630,2305,659,2306,614,2307,641,2307,649,2309,580,2310,597,2311,523,2312,519,2313,504,2315,524,2315,474,2316,476,2317,492,2318,474,2320,486,2321,504,2321,474,2322,466,2323,487,2325,495,2326,561,2327,526,2327,474,2328,485,2330,492,2331,484,2332,481,2333,465,2333,455,2335,463,2336,449,2337,462,2338,430,2339,411,2340,395,2341,400,2342,396,2343,386,2344,339,2345,391,2346,402,2347,382,2348,390,2349,366,2350,381,2351,400,2352,378,2353,391,2354,391,2356,391,2357,383,2357,367,2358,394,2359,374,2361,396,2362,411,2363,435,2363,556,2364,566,2366,477,2367,457,2368,532,2369,514,2369,494,2371,537,2372,533,2373,505,2374,517,2375,506,2376,536,2377,509,2378,480,2379,488,2380,499,2381,504,2382,479,2383,505,2384,479,2385,480,2387,504,2387,479,2388,461,2389,435,2390,437,2392,443,2393,434,2393,494,2394,479,2395,494,2397,521,2398,530,2399,486,2399,536,2400,575,2403,575,2403,544,2404,495,2405,508,2405,511,2408,515,2408,487,2409,470,2410,410,2411,425,2413,422,2413,429,2414,431,2415,444,2416,433,2418,440,2418,442,2419,432,2420,452,2421,444,2423,452,2423,458,2424,462,2425,461,2426,474,2429,466,2429,482,2429,524,2430,590,2431,564,2434,641,2434,625,2435,601,2435,577,2436,586e" filled="false" stroked="true" strokeweight="1pt" strokecolor="#a70741">
              <v:path arrowok="t"/>
              <v:stroke dashstyle="solid"/>
            </v:shape>
            <v:shape style="position:absolute;left:2426;top:262;width:227;height:355" type="#_x0000_t75" stroked="false">
              <v:imagedata r:id="rId80" o:title=""/>
            </v:shape>
            <v:shape style="position:absolute;left:2642;top:350;width:209;height:437" coordorigin="2643,351" coordsize="209,437" path="m2643,535l2645,503,2646,516,2646,536,2647,525,2648,519,2650,524,2651,532,2652,570,2652,579,2653,619,2656,616,2656,623,2657,603,2658,636,2658,615,2661,670,2661,659,2662,678,2663,652,2664,669,2666,694,2666,698,2667,747,2668,787,2669,757,2671,753,2672,733,2672,720,2673,738,2674,676,2676,682,2677,631,2677,634,2678,624,2679,643,2682,619,2682,643,2682,617,2683,602,2684,585,2687,567,2687,559,2688,538,2688,514,2689,527,2692,559,2693,562,2693,533,2694,548,2694,527,2697,533,2698,550,2698,544,2699,530,2700,494,2702,488,2703,469,2703,463,2704,437,2705,447,2707,455,2708,438,2709,408,2709,410,2710,415,2712,429,2713,418,2713,423,2714,436,2715,438,2718,457,2719,463,2719,465,2719,462,2720,440,2723,437,2724,457,2724,465,2724,485,2725,472,2728,463,2729,469,2729,456,2730,450,2730,446,2733,493,2734,516,2735,560,2735,524,2736,518,2738,538,2739,540,2740,527,2740,498,2741,496,2743,511,2744,520,2745,559,2745,511,2746,513,2748,498,2749,471,2750,472,2750,440,2751,477,2754,452,2755,465,2755,483,2756,495,2756,512,2759,519,2760,532,2761,547,2761,524,2764,527,2765,528,2766,544,2766,555,2766,585,2769,556,2770,515,2771,568,2772,565,2772,526,2774,534,2775,544,2776,522,2777,538,2777,515,2779,490,2780,504,2781,494,2782,503,2782,495,2784,505,2785,519,2786,521,2787,514,2787,501,2790,524,2790,539,2791,552,2792,574,2793,569,2795,575,2796,563,2797,551,2797,571,2798,536,2800,551,2801,542,2802,531,2803,529,2803,544,2805,544,2806,544,2807,522,2808,514,2809,528,2810,515,2811,515,2812,521,2813,515,2814,510,2815,509,2816,501,2817,503,2818,511,2819,529,2820,505,2821,524,2822,509,2823,496,2824,472,2826,464,2826,461,2827,454,2828,440,2829,443,2831,434,2832,429,2833,424,2833,423,2834,411,2836,427,2837,407,2838,400,2839,398,2839,397,2841,386,2842,364,2843,352,2844,351,2845,351,2846,354,2847,356,2848,381,2849,389,2850,383,2851,383e" filled="false" stroked="true" strokeweight="1pt" strokecolor="#a70741">
              <v:path arrowok="t"/>
              <v:stroke dashstyle="solid"/>
            </v:shape>
            <v:shape style="position:absolute;left:2841;top:358;width:435;height:370" type="#_x0000_t75" stroked="false">
              <v:imagedata r:id="rId81" o:title=""/>
            </v:shape>
            <v:shape style="position:absolute;left:3265;top:689;width:621;height:924" coordorigin="3266,689" coordsize="621,924" path="m3266,689l3266,711,3267,714,3268,728,3270,727,3271,715,3272,724,3272,740,3272,728,3275,751,3276,758,3277,755,3278,750,3278,746,3280,742,3281,770,3282,765,3283,766,3283,775,3285,768,3286,789,3287,788,3288,832,3288,804,3290,829,3291,857,3292,885,3293,849,3294,870,3296,884,3296,870,3297,884,3298,855,3299,867,3301,879,3302,873,3302,866,3303,867,3304,867,3306,883,3307,904,3308,893,3309,896,3309,889,3311,906,3312,919,3313,936,3314,965,3315,931,3316,942,3317,951,3318,956,3319,932,3320,921,3321,937,3322,955,3323,968,3324,1027,3325,1061,3326,1020,3327,1038,3328,1054,3329,1063,3330,1068,3332,1104,3332,1105,3333,1136,3334,1149,3335,1173,3337,1185,3338,1201,3338,1186,3339,1195,3340,1167,3342,1197,3343,1183,3344,1201,3345,1201,3345,1209,3347,1230,3348,1238,3349,1242,3350,1242,3351,1231,3352,1271,3353,1299,3354,1294,3355,1294,3356,1310,3357,1351,3358,1354,3359,1337,3360,1354,3361,1332,3362,1342,3363,1368,3364,1353,3365,1347,3366,1354,3368,1364,3368,1352,3369,1356,3370,1342,3371,1283,3373,1242,3374,1219,3374,1259,3375,1221,3376,1200,3378,1203,3379,1216,3380,1246,3381,1211,3381,1179,3383,1172,3384,1150,3385,1195,3386,1183,3387,1173,3388,1194,3389,1198,3390,1158,3391,1176,3392,1149,3394,1157,3394,1156,3395,1162,3396,1161,3397,1161,3399,1181,3399,1213,3400,1187,3401,1196,3402,1225,3404,1246,3404,1261,3405,1214,3406,1244,3407,1243,3410,1236,3410,1240,3410,1226,3411,1186,3412,1224,3415,1213,3415,1237,3416,1200,3417,1223,3420,1181,3420,1173,3421,1213,3422,1195,3423,1167,3425,1177,3425,1172,3426,1132,3427,1111,3428,1129,3430,1126,3431,1155,3431,1144,3432,1115,3433,1106,3435,1124,3436,1129,3436,1123,3437,1101,3438,1082,3441,1083,3441,1069,3441,1075,3442,1101,3443,1112,3446,1126,3447,1098,3447,1109,3447,1112,3448,1113,3451,1109,3452,1133,3452,1129,3453,1111,3453,1110,3456,1105,3457,1136,3457,1152,3458,1147,3459,1109,3461,1102,3462,1105,3462,1130,3463,1155,3464,1132,3466,1144,3467,1107,3468,1115,3468,1124,3469,1143,3471,1148,3472,1155,3473,1167m3473,1167l3473,1157,3474,1186,3477,1178,3477,1156,3478,1160,3478,1161,3479,1171,3482,1183,3483,1170,3483,1172,3484,1172,3484,1189,3487,1243,3488,1222,3489,1221,3489,1204,3489,1205,3492,1217,3493,1213,3494,1235,3494,1231,3495,1235,3497,1242,3498,1235,3499,1248,3499,1254,3500,1264,3502,1290,3503,1289,3504,1286,3505,1288,3505,1314,3507,1337,3508,1329,3509,1337,3510,1330,3510,1343,3513,1325,3513,1339,3514,1332,3515,1340,3515,1359,3518,1356,3519,1357,3519,1388,3520,1392,3521,1403,3523,1455,3524,1442,3525,1434,3526,1371,3526,1334,3528,1292,3529,1343,3530,1311,3531,1305,3531,1321,3533,1350,3534,1335,3535,1360,3536,1340,3537,1349,3538,1375,3539,1365,3540,1346,3541,1351,3541,1375,3543,1359,3544,1349,3545,1363,3546,1355,3547,1349,3549,1361,3549,1351,3550,1341,3551,1341,3552,1340,3554,1323,3555,1282,3555,1291,3556,1269,3557,1279,3559,1314,3560,1327,3561,1345,3562,1334,3562,1328,3564,1350,3565,1360,3566,1372,3567,1365,3568,1366,3569,1375,3570,1378,3571,1348,3572,1355,3573,1347,3574,1345,3575,1328,3576,1345,3577,1349,3578,1346,3579,1352,3580,1358,3581,1375,3582,1398,3583,1415,3585,1407,3585,1422,3586,1416,3587,1421,3588,1414,3590,1397,3591,1379,3591,1374,3592,1392,3593,1396,3595,1399,3596,1390,3597,1409,3597,1397,3598,1413,3600,1442,3601,1442,3602,1450,3603,1458,3604,1484,3605,1484,3606,1484,3607,1494,3608,1501,3609,1506,3610,1510,3611,1507,3612,1489,3613,1486,3614,1486,3615,1507,3616,1484,3617,1504,3618,1493,3619,1488,3621,1481,3621,1490,3622,1527,3623,1533,3624,1538,3626,1574,3627,1583,3627,1591,3628,1567,3629,1593,3631,1598,3632,1596,3633,1613,3633,1584,3634,1548,3637,1581,3637,1563,3638,1534,3639,1519,3640,1509,3642,1511,3642,1534,3643,1491,3644,1511,3645,1512,3647,1521,3647,1561,3648,1552,3649,1550,3650,1532,3652,1512,3652,1535,3653,1496,3654,1512,3655,1522,3658,1494,3658,1518,3658,1490,3659,1480,3660,1473,3663,1457,3663,1452,3663,1450,3664,1455,3665,1431,3668,1403,3668,1421,3669,1409,3669,1420,3670,1422,3673,1432,3674,1436,3674,1409,3675,1409,3676,1410,3678,1406,3679,1392,3679,1405m3679,1405l3680,1410,3681,1410,3683,1414,3684,1429,3684,1434,3685,1432,3686,1438,3688,1460,3689,1444,3689,1418,3690,1421,3691,1386,3694,1380,3694,1356,3694,1363,3695,1362,3696,1375,3699,1378,3700,1370,3700,1348,3700,1358,3701,1354,3704,1367,3705,1349,3705,1330,3705,1322,3706,1330,3709,1345,3710,1352,3710,1352,3711,1347,3712,1342,3714,1369,3715,1339,3716,1318,3716,1306,3717,1301,3719,1286,3720,1286,3721,1306,3721,1298,3722,1295,3724,1299,3725,1297,3726,1290,3726,1280,3727,1290,3730,1288,3730,1297,3731,1281,3731,1279,3732,1284,3735,1282,3736,1272,3736,1252,3737,1261,3737,1276,3740,1283,3741,1286,3742,1297,3742,1316,3742,1292,3745,1294,3746,1285,3747,1302,3747,1290,3748,1269,3750,1257,3751,1246,3752,1236,3752,1235,3753,1211,3755,1225,3756,1243,3757,1220,3758,1264,3758,1270,3760,1276,3761,1253,3762,1276,3763,1272,3763,1251,3766,1271,3766,1268,3767,1262,3768,1282,3768,1280,3771,1299,3772,1301,3772,1317,3773,1335,3774,1346,3776,1346,3777,1355,3778,1327,3778,1305,3779,1298,3781,1283,3782,1286,3783,1307,3784,1268,3784,1242,3786,1222,3787,1210,3788,1198,3789,1192,3790,1188,3791,1223,3792,1216,3793,1225,3794,1211,3795,1209,3796,1217,3797,1231,3798,1252,3799,1281,3800,1269,3802,1255,3802,1262,3803,1245,3804,1220,3805,1248,3807,1250,3808,1260,3808,1279,3809,1272,3810,1271,3812,1272,3813,1264,3814,1247,3814,1251,3815,1265,3817,1253,3818,1265,3819,1222,3820,1218,3821,1220,3822,1185,3823,1167,3824,1161,3825,1138,3826,1141,3827,1113,3828,1109,3829,1126,3830,1121,3831,1121,3832,1126,3833,1129,3834,1119,3835,1138,3836,1127,3838,1134,3838,1154,3839,1161,3840,1151,3841,1160,3843,1187,3844,1167,3844,1190,3845,1209,3846,1229,3848,1209,3849,1230,3850,1229,3850,1235,3851,1262,3853,1255,3854,1210,3855,1219,3856,1229,3857,1207,3858,1181,3859,1170,3860,1167,3861,1178,3862,1205,3863,1184,3864,1219,3865,1151,3866,1105,3867,1093,3868,1105,3869,1113,3870,1123,3871,1099,3872,1092,3874,1083,3874,1086,3875,1112,3876,1083,3877,1066,3879,1064,3880,1052,3880,1073,3881,1061,3882,1054,3884,1052,3885,1036,3886,1036e" filled="false" stroked="true" strokeweight="1pt" strokecolor="#a70741">
              <v:path arrowok="t"/>
              <v:stroke dashstyle="solid"/>
            </v:shape>
            <v:shape style="position:absolute;left:3876;top:1015;width:113;height:171" type="#_x0000_t75" stroked="false">
              <v:imagedata r:id="rId82" o:title=""/>
            </v:shape>
            <v:shape style="position:absolute;left:3931;top:1008;width:607;height:38" coordorigin="3932,1008" coordsize="607,38" path="m3932,1046l3954,1041,3977,1033,4000,1024,4021,1017,4044,1012,4067,1009,4090,1008,4112,1008,4134,1009,4158,1010,4180,1011,4201,1011,4224,1012,4246,1013,4269,1014,4290,1016,4314,1017,4337,1017,4359,1019,4381,1021,4404,1023,4427,1023,4449,1024,4470,1024,4493,1025,4515,1026,4538,1026e" filled="false" stroked="true" strokeweight="1pt" strokecolor="#a70741">
              <v:path arrowok="t"/>
              <v:stroke dashstyle="dot"/>
            </v:shape>
            <v:shape style="position:absolute;left:1194;top:464;width:2279;height:2109" coordorigin="1195,464" coordsize="2279,2109" path="m1195,2222l1195,2222,1196,2214,1197,2215,1200,2262,1200,2240,1200,2265,1201,2274,1202,2253,1205,2252,1205,2216,1206,2274,1206,2308,1207,2205,1210,2170,1211,2153,1211,2182,1212,2244,1212,2299,1215,2333,1216,2355,1216,2367,1217,2399,1218,2321,1220,2284,1221,2303,1221,2299,1222,2308,1223,2381,1225,2440,1226,2475,1226,2478,1227,2446,1228,2463,1231,2488,1231,2510,1232,2517,1232,2505,1233,2472,1236,2436,1237,2447,1237,2448,1237,2326,1238,2386,1241,2442,1242,2424,1242,2420,1242,2429,1243,2420,1246,2426,1247,2415,1248,2401,1248,2379,1248,2346,1251,2390,1252,2430,1253,2446,1253,2450,1254,2459,1256,2427,1257,2433,1258,2392,1258,2364,1259,2384,1261,2397,1262,2401,1263,2442,1263,2482,1264,2482,1267,2482,1267,2500,1268,2487,1269,2508,1269,2513,1272,2488,1273,2503,1273,2502,1274,2507,1274,2526,1277,2539,1278,2551,1279,2558,1279,2573,1279,2562,1282,2528,1283,2466,1284,2441,1285,2401,1285,2415,1287,2415,1288,2391,1289,2351,1290,2381,1290,2346,1292,2288,1293,2301,1294,2326,1295,2317,1295,2302,1297,2368,1298,2371,1299,2345,1300,2308,1300,2297,1303,2297,1303,2298,1304,2304,1305,2373,1305,2392,1308,2370,1309,2345,1309,2358,1310,2354,1311,2364,1313,2392,1314,2384,1315,2361,1315,2384,1316,2373,1318,2372,1319,2407,1320,2401,1321,2411,1321,2393,1323,2368,1324,2355,1325,2359,1326,2391,1327,2361,1328,2303,1329,2333,1330,2289,1331,2270,1332,2152,1333,2141,1334,2226,1335,2171,1336,2163,1337,2131,1339,2085,1340,2085,1341,2085,1342,2085,1344,2116,1345,2155,1345,2200,1346,2192,1347,2182,1349,2123,1350,2181,1351,2240,1351,2231,1352,2200,1354,2233,1355,2258,1356,2258,1357,2194,1357,2219,1359,2195,1360,2169,1361,2176,1362,2168,1363,2169,1364,2208,1365,2222,1366,2209,1367,2176,1368,2200,1369,2200,1370,2197,1371,2229,1372,2251,1373,2274,1375,2263,1375,2254,1376,2272,1377,2361,1378,2298,1380,2089,1381,2170,1381,2153,1382,2097,1383,2040,1385,2024,1386,2001,1387,2003,1387,2038,1388,1985,1390,1930,1391,1927,1392,2004,1393,1998,1393,2049,1395,1931,1396,1910,1397,2056,1398,2087,1399,2047,1401,2068,1401,2015,1402,2015m1402,2015l1403,1954,1404,1985,1406,2087,1406,1963,1407,1882,1408,1857,1409,1850,1411,1757,1411,1731,1412,1778,1413,1743,1414,1719,1416,1836,1417,1875,1417,1933,1418,2012,1419,1820,1422,1859,1422,1891,1423,1852,1423,1836,1424,1746,1427,1692,1427,1650,1428,1510,1429,1632,1429,1613,1432,1623,1432,1600,1433,1594,1434,1641,1435,1698,1437,1790,1438,1767,1438,1770,1439,1847,1440,1806,1442,1818,1443,1806,1443,1826,1444,1847,1445,1718,1448,1643,1448,1671,1448,1681,1449,1620,1450,1542,1453,1500,1453,1507,1453,1628,1454,1556,1455,1669,1458,1761,1458,1761,1459,1761,1459,1765,1460,1716,1463,1694,1464,1694,1464,1627,1465,1633,1465,1645,1468,1610,1469,1540,1469,1541,1470,1541,1471,1508,1473,1548,1474,1554,1474,1623,1475,1687,1476,1699,1478,1727,1479,1722,1480,1686,1480,1686,1481,1663,1484,1627,1484,1594,1485,1627,1485,1611,1486,1693,1489,1761,1490,1759,1490,1738,1490,1715,1491,1677,1494,1720,1495,1723,1495,1732,1495,1703,1496,1670,1499,1644,1500,1653,1501,1699,1501,1721,1501,1705,1504,1666,1505,1657,1506,1664,1506,1662,1507,1565,1509,1636,1510,1637,1511,1656,1511,1631,1512,1598,1514,1618,1515,1608,1516,1603,1517,1605,1517,1600,1520,1601,1520,1600,1521,1600,1522,1608,1522,1599,1525,1599,1526,1611,1526,1614,1527,1595,1527,1593,1530,1552,1531,1510,1532,1507,1532,1496,1532,1473,1535,1458,1536,1490,1537,1499,1538,1484,1538,1455,1540,1420,1541,1388,1542,1409,1543,1405,1543,1472,1545,1407,1546,1403,1547,1379,1548,1266,1548,1294,1550,1375,1551,1466,1552,1419,1553,1492,1553,1536,1556,1548,1556,1523,1557,1536,1558,1545,1559,1526,1561,1519,1562,1510,1562,1517,1563,1504,1564,1467,1566,1507,1567,1519,1568,1542,1568,1560,1569,1534,1571,1526,1572,1498,1573,1448,1574,1499,1574,1492,1576,1528,1577,1503,1578,1529,1579,1506,1580,1492,1581,1441,1582,1410,1583,1391,1584,1314,1585,1366,1586,1429,1587,1392,1588,1363,1589,1339,1590,1368,1592,1380,1592,1352,1593,1426,1594,1440,1595,1455,1597,1393,1598,1453,1598,1434,1599,1390,1600,1353,1602,1371,1603,1345,1604,1343,1604,1396,1605,1342,1607,1380,1608,1398,1609,1430m1609,1430l1610,1430,1610,1461,1612,1427,1613,1410,1614,1393,1615,1394,1616,1480,1617,1727,1618,1957,1619,1930,1620,1558,1621,1714,1622,1737,1623,1776,1624,1770,1625,1789,1626,1598,1628,1490,1628,1505,1629,1598,1630,1630,1631,1611,1633,1612,1634,1605,1634,1557,1635,1518,1636,1430,1638,1366,1639,1756,1640,1563,1640,1526,1641,1512,1643,1475,1644,1153,1645,1177,1646,1210,1646,1265,1648,1314,1649,1276,1650,1203,1651,1217,1652,1300,1654,1236,1654,1187,1655,1161,1656,1245,1657,1184,1659,1257,1659,1236,1660,1237,1661,1207,1662,1153,1664,1166,1664,1403,1665,1392,1666,1461,1667,1476,1669,1482,1670,1582,1670,1563,1671,1664,1672,1755,1675,1724,1675,1676,1676,1754,1676,1685,1677,1865,1680,1753,1680,1661,1681,1623,1682,1636,1682,1306,1685,1168,1685,1174,1686,1236,1687,1219,1688,1213,1690,1266,1691,1263,1691,1366,1692,1395,1693,1635,1695,1692,1696,1807,1696,1817,1697,1932,1698,1854,1701,1610,1701,1593,1701,1627,1702,1519,1703,1418,1706,1499,1706,1522,1706,1519,1707,1483,1708,1467,1711,1521,1711,1571,1712,1626,1712,1611,1713,1600,1716,1605,1717,1591,1717,1455,1718,1394,1718,1485,1721,1462,1722,1522,1722,1581,1723,1567,1724,1525,1726,1659,1727,1658,1727,1520,1728,1520,1729,1520,1731,1370,1732,1390,1733,1483,1733,1483,1734,1544,1737,1459,1737,1271,1738,1317,1738,1283,1739,1429,1742,1571,1743,1444,1743,1426,1743,1335,1744,1364,1747,1565,1748,1591,1748,1628,1748,1570,1749,1483,1752,1534,1753,1467,1754,1409,1754,1328,1754,1290,1757,1342,1758,1467,1759,1473,1759,1453,1760,1469,1762,1453,1763,1518,1764,1657,1764,1790,1765,1847,1767,1975,1768,1909,1769,1883,1770,1960,1770,2011,1773,2072,1773,2056,1774,2061,1775,2039,1775,2092,1778,2069,1779,2061,1779,2042,1780,2111,1780,2107,1783,2118,1784,2095,1785,2166,1785,2161,1785,2171,1788,2130,1789,2159,1790,2156,1791,2136,1791,2131,1793,2054,1794,2076,1795,2122,1796,2129,1796,2125,1798,2213,1799,2153,1800,2084,1801,2164,1801,2136,1803,2163,1804,2159,1805,2190,1806,2209,1807,2209,1809,2209,1809,2240,1810,2222,1811,2238,1812,2232,1814,2253,1815,2285,1815,2197m1815,2197l1816,2217,1817,2198,1819,2176,1820,2214,1821,2203,1821,2234,1822,2214,1824,2214,1825,2210,1826,2206,1827,2206,1827,2236,1829,2253,1830,2229,1831,2217,1832,2212,1833,2226,1834,2232,1835,2189,1836,2218,1837,2238,1838,2239,1839,2239,1840,2336,1841,2316,1842,2317,1843,2324,1845,2267,1845,2273,1846,2286,1847,2229,1848,2256,1850,2252,1851,2222,1851,2209,1852,2257,1853,2256,1855,2274,1856,2259,1857,2237,1857,2247,1858,2270,1860,2290,1861,2266,1862,2276,1863,2295,1863,2300,1865,2259,1866,2303,1867,2304,1868,2284,1869,2278,1870,2283,1871,2272,1872,2274,1873,2292,1874,2373,1875,2384,1876,2349,1877,2363,1878,2360,1879,2366,1881,2353,1881,2361,1882,2358,1883,2367,1884,2365,1886,2355,1887,2347,1887,2339,1888,2333,1889,2372,1891,2392,1892,2341,1893,2350,1893,2333,1894,2339,1896,2340,1897,2322,1898,2326,1899,2308,1899,2321,1901,2337,1902,2340,1903,2343,1904,2344,1905,2390,1907,2492,1907,2437,1908,2464,1909,2468,1910,2418,1912,2418,1912,2376,1913,2398,1914,2420,1915,2479,1917,2537,1917,2525,1918,2485,1919,2404,1920,2408,1923,2448,1923,2426,1923,2407,1924,2401,1925,2413,1928,2563,1928,2401,1929,2346,1929,2345,1930,2338,1933,2306,1933,2283,1934,2410,1935,2500,1935,2424,1938,2439,1938,2355,1939,2358,1940,2374,1941,2346,1943,2264,1944,2263,1944,2256,1945,2254,1946,2232,1948,2180,1949,2160,1949,2201,1950,2181,1951,2255,1954,2277,1954,2284,1954,2322,1955,2232,1956,2205,1959,2278,1960,2273,1960,2238,1960,2246,1961,2231,1964,2202,1965,2196,1965,2245,1965,2273,1966,2306,1969,2257,1970,2253,1970,2249,1971,2267,1971,2261,1974,2257,1975,2264,1975,2238,1976,2233,1977,2221,1979,2250,1980,2257,1981,2290,1981,2277,1982,2245,1984,2181,1985,2163,1986,2135,1986,2145,1987,2159,1990,2166,1990,2159,1991,2125,1991,2129,1992,2092,1995,2041,1996,2076,1996,2119,1997,2100,1997,2100,2000,2100,2001,2062,2001,2073,2001,2054,2002,2054,2005,1834,2006,1792,2007,1813,2007,1853,2007,1954,2010,1790,2011,2004,2012,2021,2012,2061,2013,2087,2015,2084,2016,2044,2017,2039,2017,2081,2018,2030,2020,1983,2021,1949,2022,1888m2022,1888l2023,1884,2023,1870,2026,2006,2026,2028,2027,2046,2028,2027,2028,2003,2031,1975,2032,1971,2032,2026,2033,2026,2033,2028,2036,2040,2037,2009,2038,2036,2038,2045,2039,2058,2041,2100,2042,2109,2043,2108,2044,2114,2044,2115,2046,2102,2047,2114,2048,2115,2049,2132,2049,2109,2051,2090,2052,2116,2053,2026,2054,2067,2054,2102,2056,2061,2057,2089,2058,2174,2059,2193,2060,2212,2062,2188,2062,2166,2063,2179,2064,2177,2065,2142,2067,2153,2068,2113,2068,2087,2069,2111,2070,2111,2072,2111,2073,2117,2074,2083,2074,2104,2075,2103,2077,2080,2078,2086,2079,2039,2080,2114,2080,2139,2082,2165,2083,2133,2084,2125,2085,2195,2086,2228,2087,2122,2088,2072,2089,2072,2090,2102,2091,2076,2092,2076,2093,1950,2094,1986,2095,1946,2096,1850,2098,1902,2098,1809,2099,1918,2100,1980,2101,1978,2103,2026,2104,1975,2104,2020,2105,2003,2106,1975,2108,1948,2109,1947,2110,1950,2110,2021,2111,1998,2113,1998,2114,1994,2115,1999,2116,2022,2116,1967,2118,1924,2119,1871,2120,1871,2121,1898,2122,1910,2123,1880,2124,1801,2125,1830,2126,1789,2127,1813,2128,1853,2129,1877,2130,1873,2131,1888,2132,1927,2134,1917,2134,1859,2135,1859,2136,1807,2137,1804,2139,1727,2140,1721,2140,1732,2141,1713,2142,1695,2144,1705,2145,1696,2146,1767,2146,1756,2147,1760,2150,1797,2150,1879,2151,1917,2152,1881,2152,1862,2154,1862,2155,1920,2156,1906,2157,1882,2158,1873,2160,1873,2160,1861,2161,1851,2162,1846,2163,1879,2165,1850,2165,1871,2166,1865,2167,1877,2168,1877,2170,1915,2170,1913,2171,1974,2172,1940,2173,1918,2176,1861,2176,1898,2176,1901,2177,1884,2178,1903,2181,1903,2181,1845,2182,1879,2182,1874,2183,1866,2186,1918,2186,1946,2187,2012,2188,1949,2188,1967,2191,1971,2191,1962,2192,1980,2193,2043,2194,2085,2196,2102,2197,2013,2197,1879,2198,1828,2199,1780,2201,1834,2202,1807,2202,1767,2203,1801,2204,1838,2207,1906,2207,1919,2208,1934,2209,1905,2212,1831,2213,1780,2213,1777,2213,1773,2214,1767,2217,1750,2218,1767,2218,1769,2218,1764,2219,1747,2222,1739,2223,1745,2223,1742,2224,1752,2224,1790,2227,1829,2228,1811,2228,1815,2229,1808m2229,1808l2230,1775,2232,1796,2233,1783,2234,1783,2234,1809,2235,1780,2237,1738,2238,1726,2239,1735,2239,1727,2240,1715,2243,1649,2244,1605,2244,1621,2245,1594,2248,1542,2249,1565,2249,1439,2250,1433,2250,1425,2253,1421,2254,1395,2255,1401,2255,1446,2255,1438,2258,1460,2259,1450,2260,1432,2260,1398,2260,1356,2263,1296,2264,1410,2265,1417,2265,1490,2266,1490,2268,1490,2269,1490,2270,1461,2270,1420,2271,1420,2273,1420,2274,1508,2275,1540,2276,1533,2276,1548,2279,1596,2279,1588,2280,1581,2281,1583,2281,1618,2284,1594,2285,1574,2285,1561,2286,1552,2286,1579,2289,1579,2290,1582,2291,1556,2291,1530,2292,1574,2294,1626,2295,1638,2296,1608,2297,1601,2297,1607,2299,1599,2300,1614,2301,1630,2302,1650,2302,1619,2304,1642,2305,1627,2306,1661,2307,1652,2307,1652,2309,1622,2310,1596,2311,1606,2312,1608,2313,1593,2315,1573,2315,1571,2316,1537,2317,1550,2318,1522,2320,1479,2321,1501,2321,1494,2322,1521,2323,1477,2325,1406,2326,1360,2327,1340,2327,1385,2328,1409,2330,1447,2331,1426,2332,1424,2333,1421,2333,1443,2335,1428,2336,1461,2337,1547,2338,1434,2339,1447,2340,1522,2341,1559,2342,1570,2343,1554,2344,1526,2345,1478,2346,1465,2347,1496,2348,1484,2349,1508,2350,1584,2351,1560,2352,1566,2353,1582,2354,1582,2356,1582,2357,1582,2357,1603,2358,1548,2359,1548,2361,1548,2362,1645,2363,1621,2363,1638,2364,1650,2366,1571,2367,1529,2368,1484,2369,1502,2369,1534,2371,1519,2372,1520,2373,1514,2374,1525,2375,1509,2376,1507,2377,1522,2378,1531,2379,1531,2380,1497,2381,1497,2382,1501,2383,1519,2384,1520,2385,1500,2387,1500,2387,1498,2388,1496,2389,1493,2390,1497,2392,1469,2393,1471,2393,1503,2394,1506,2395,1513,2397,1528,2398,1518,2399,1517,2399,1538,2400,1552,2403,1568,2403,1547,2404,1524,2405,1536,2405,1571,2408,1564,2408,1563,2409,1565,2410,1549,2411,1561,2413,1606,2413,1585,2414,1591,2415,1597,2416,1590,2418,1590,2418,1583,2419,1582,2420,1582,2421,1594,2423,1602,2423,1607,2424,1612,2425,1621,2426,1638,2429,1663,2429,1680,2429,1700,2430,1694,2431,1708,2434,1667,2434,1652,2435,1644,2435,1643,2436,1659m2436,1659l2439,1644,2439,1628,2440,1579,2441,1559,2441,1605,2444,1570,2445,1570,2445,1564,2446,1582,2447,1571,2449,1571,2450,1490,2450,1476,2451,1525,2452,1549,2454,1553,2455,1588,2455,1557,2456,1508,2457,1506,2459,1603,2460,1565,2460,1568,2461,1563,2462,1677,2465,1697,2466,1617,2466,1511,2466,1567,2467,1610,2470,1772,2471,1771,2471,1759,2471,1754,2472,1823,2475,1841,2476,1772,2476,1772,2477,1738,2477,1669,2480,1680,2481,1610,2482,1571,2482,1600,2483,1559,2485,1464,2486,1459,2487,1477,2487,1469,2488,1483,2490,1444,2491,1452,2492,1479,2492,1460,2493,1483,2495,1500,2496,1519,2497,1628,2497,1560,2498,1518,2501,1502,2502,1513,2502,1549,2503,1523,2503,1545,2506,1521,2507,1484,2508,1492,2508,1496,2508,1516,2511,1468,2512,1455,2513,1464,2513,1490,2513,1493,2516,1502,2517,1522,2518,1524,2519,1563,2519,1568,2521,1545,2522,1544,2523,1536,2524,1519,2524,1485,2526,1510,2527,1498,2528,1520,2529,1529,2529,1538,2531,1568,2532,1559,2533,1606,2534,1620,2534,1657,2537,1657,2538,1657,2538,1607,2539,1677,2540,1652,2542,1652,2543,1653,2544,1646,2544,1637,2545,1648,2547,1610,2548,1606,2549,1605,2550,1593,2550,1583,2552,1627,2553,1664,2554,1655,2555,1665,2556,1629,2557,1623,2558,1617,2559,1600,2560,1616,2561,1561,2562,1459,2563,1460,2564,1428,2565,1287,2566,1172,2567,898,2568,621,2569,1020,2570,1149,2571,1232,2573,1514,2574,1557,2574,1527,2575,1545,2576,1516,2578,1544,2579,1537,2580,1503,2580,1488,2581,1490,2583,1444,2584,1460,2585,1484,2586,1513,2586,1514,2588,1525,2589,1540,2590,1534,2591,1503,2592,1488,2593,1502,2594,1506,2595,1477,2596,1478,2597,1473,2598,1473,2599,1473,2600,1473,2601,1473,2602,1590,2603,1572,2604,1551,2605,1551,2606,1551,2607,1444,2609,1465,2610,1465,2611,1483,2612,1483,2614,1483,2615,1487,2616,1485,2616,1454,2617,1447,2619,1471,2620,1459,2621,1466,2622,1490,2622,1478,2624,1474,2625,1474,2626,1507,2627,1511,2628,1497,2629,1450,2630,1426,2631,1428,2632,1433,2633,1437,2635,1437,2635,1527,2636,1504,2637,1485,2638,1488,2640,1501,2640,1507,2641,1519,2642,1531,2643,1575,2645,1616m2645,1616l2646,1644,2646,1632,2647,1640,2648,1635,2650,1619,2651,1606,2652,1639,2652,1617,2653,1615,2656,1615,2656,1615,2657,1575,2658,1574,2658,1588,2661,1569,2661,1565,2662,1601,2663,1615,2664,1616,2666,1600,2666,1623,2667,1611,2668,1597,2669,1594,2671,1603,2672,1596,2672,1581,2673,1580,2674,1560,2676,1549,2677,1539,2677,1526,2678,1520,2679,1513,2682,1489,2682,1554,2682,1570,2683,1571,2684,1555,2687,1600,2687,1590,2688,1610,2688,1612,2689,1606,2692,1636,2693,1628,2693,1608,2694,1603,2694,1615,2697,1613,2698,1620,2698,1629,2699,1653,2700,1663,2702,1660,2703,1639,2703,1618,2704,1623,2705,1611,2707,1584,2708,1573,2709,1603,2709,1658,2710,1651,2712,1575,2713,1571,2713,1573,2714,1562,2715,1571,2718,1571,2719,1561,2719,1566,2719,1562,2720,1544,2723,1476,2724,1482,2724,1480,2724,1464,2725,1466,2728,1472,2729,1475,2729,1474,2730,1462,2730,1434,2733,1421,2734,1450,2735,1456,2735,1450,2736,1430,2738,1469,2739,1461,2740,1451,2740,1468,2741,1501,2743,1495,2744,1459,2745,1444,2745,1441,2746,1429,2748,1394,2749,1381,2750,1361,2750,1377,2751,1385,2754,1395,2755,1396,2755,1398,2756,1374,2756,1348,2759,1320,2760,1288,2761,1303,2761,1325,2761,1291,2764,1299,2765,1305,2766,1334,2766,1374,2766,1354,2769,1375,2770,1369,2771,1352,2772,1369,2772,1366,2774,1363,2775,1354,2776,1349,2777,1331,2777,1339,2779,1348,2780,1347,2781,1335,2782,1317,2782,1300,2784,1314,2785,1313,2786,1311,2787,1308,2787,1304,2790,1279,2790,1267,2791,1267,2792,1259,2793,1255,2795,1288,2796,1300,2797,1288,2797,1324,2798,1324,2800,1336,2801,1338,2802,1332,2803,1339,2803,1372,2805,1422,2806,1422,2807,1422,2808,1424,2809,1434,2810,1432,2811,1432,2812,1432,2813,1415,2814,1396,2815,1336,2816,1342,2817,1294,2818,1302,2819,1271,2820,1288,2821,1290,2822,1264,2823,1181,2824,1248,2826,1294,2826,1292,2827,1292,2828,1301,2829,1338,2831,1328,2832,1341,2833,1343,2833,1346,2834,1311,2836,1279,2837,1297,2838,1295,2839,1293,2839,1279,2841,1318,2842,1276,2843,1287,2844,1273,2845,1290,2846,1306,2847,1295,2848,1294,2849,1280,2850,1231,2851,1135m2851,1135l2852,1167,2853,1226,2854,1240,2855,1236,2856,972,2857,1140,2858,1141,2859,1088,2860,1041,2862,863,2862,637,2863,738,2864,1071,2865,1160,2867,1043,2868,876,2869,676,2869,584,2870,464,2872,564,2873,536,2874,654,2875,757,2877,757,2878,1050,2879,988,2880,962,2881,969,2882,1130,2883,1183,2884,1220,2885,1252,2886,1292,2887,1292,2888,1297,2889,1300,2890,1307,2891,1313,2893,1346,2893,1371,2894,1348,2895,1338,2896,1336,2898,1338,2898,1357,2899,1350,2900,1368,2901,1377,2903,1377,2904,1365,2905,1373,2905,1377,2906,1380,2909,1357,2909,1340,2910,1331,2911,1323,2911,1346,2914,1302,2914,1279,2915,1258,2916,1249,2917,1268,2919,1268,2919,1311,2920,1297,2921,1322,2922,1311,2924,1363,2925,1392,2925,1406,2926,1440,2927,1457,2929,1459,2930,1490,2930,1453,2931,1415,2932,1432,2935,1467,2935,1508,2935,1520,2936,1501,2937,1552,2940,1601,2940,1447,2941,1408,2941,1412,2942,1390,2945,1375,2946,1363,2946,1354,2947,1363,2947,1370,2950,1357,2951,1340,2951,1339,2952,1342,2953,1365,2955,1371,2956,1362,2956,1360,2957,1355,2958,1359,2960,1357,2961,1337,2962,1342,2962,1336,2963,1340,2965,1339,2966,1340,2967,1311,2967,1352,2968,1362,2971,1362,2971,1335,2972,1321,2972,1341,2973,1325,2976,1363,2977,1356,2977,1358,2977,1364,2978,1369,2981,1372,2982,1373,2982,1375,2983,1369,2983,1404,2986,1404,2987,1382,2988,1387,2988,1390,2989,1387,2991,1364,2992,1362,2993,1374,2993,1363,2994,1348,2996,1335,2997,1326,2998,1314,2998,1302,2999,1316,3001,1311,3002,1316,3003,1307,3004,1321,3004,1313,3007,1344,3007,1349,3008,1357,3009,1352,3009,1366,3012,1396,3013,1406,3014,1404,3014,1409,3014,1386,3017,1326,3018,1341,3019,1316,3019,1334,3019,1318,3022,1313,3023,1334,3024,1343,3025,1357,3025,1375,3027,1337,3028,1340,3029,1328,3030,1361,3030,1340,3032,1355,3033,1347,3034,1316,3035,1403,3035,1329,3037,1334,3038,1305,3039,1344,3040,1371,3040,1352,3043,1328,3043,1292,3044,1278,3045,1272,3046,1243,3048,1227,3049,1233,3050,1249,3050,1248,3051,1248,3053,1242,3054,1244,3055,1235,3056,1218,3056,1225,3058,1197,3059,1179m3059,1179l3060,1217,3061,1200,3062,1230,3063,1252,3064,1250,3065,1251,3066,1262,3067,1265,3068,1235,3069,1233,3070,1253,3071,1259,3072,1265,3073,1295,3074,1277,3075,1277,3076,1277,3077,1265,3079,1305,3079,1322,3080,1322,3081,1332,3082,1347,3084,1322,3085,1320,3086,1306,3086,1320,3087,1320,3089,1340,3090,1351,3091,1350,3092,1346,3092,1339,3094,1341,3095,1351,3096,1364,3097,1369,3098,1333,3099,1386,3100,1386,3101,1396,3102,1411,3103,1444,3104,1457,3105,1473,3106,1470,3107,1446,3108,1438,3109,1451,3110,1450,3111,1446,3112,1485,3113,1507,3115,1503,3115,1505,3116,1515,3117,1520,3118,1531,3120,1548,3121,1567,3122,1559,3122,1541,3123,1551,3125,1447,3126,1513,3127,1532,3128,1509,3128,1506,3130,1513,3131,1525,3132,1514,3133,1512,3134,1519,3135,1532,3136,1545,3137,1559,3138,1577,3139,1568,3141,1589,3141,1593,3142,1602,3143,1619,3144,1665,3146,1680,3146,1700,3147,1747,3148,1752,3149,1751,3151,1667,3151,1687,3152,1670,3153,1671,3154,1659,3156,1634,3157,1651,3158,1677,3158,1715,3159,1715,3162,1715,3162,1727,3163,1738,3164,1739,3164,1746,3167,1742,3167,1759,3168,1790,3169,1796,3170,1778,3172,1778,3172,1806,3173,1816,3174,1788,3175,1772,3177,1778,3178,1782,3178,1803,3179,1822,3180,1847,3182,1840,3183,1828,3183,1819,3184,1818,3185,1819,3188,1819,3188,1846,3188,1865,3189,1865,3190,1883,3193,1898,3193,1877,3193,1926,3194,1970,3195,2010,3198,2008,3199,2001,3199,1959,3200,1962,3200,1936,3203,1888,3204,1927,3204,1946,3205,1959,3206,1974,3208,1994,3209,1980,3209,1946,3210,1976,3211,1964,3213,1978,3214,1975,3215,1983,3215,2019,3216,2026,3218,2055,3219,2034,3220,2051,3220,2053,3221,2066,3224,2013,3224,2022,3225,2015,3225,1973,3226,1983,3229,2007,3230,2015,3230,2008,3230,1995,3231,1946,3234,1909,3235,1932,3236,1968,3236,1956,3236,1962,3239,2005,3240,1993,3241,1998,3241,1994,3242,2005,3244,1988,3245,1980,3246,1946,3246,1911,3247,1871,3249,1879,3250,1881,3251,1923,3252,1929,3252,1912,3254,1912,3255,1872,3256,1873,3257,1829,3257,1819,3260,1721,3260,1750,3261,1756,3262,1747,3262,1753,3265,1766,3266,1808m3266,1808l3266,1801,3267,1814,3268,1824,3270,1744,3271,1705,3272,1730,3272,1717,3272,1727,3275,1728,3276,1735,3277,1722,3278,1708,3278,1715,3280,1709,3281,1723,3282,1671,3283,1686,3283,1716,3285,1724,3286,1756,3287,1719,3288,1716,3288,1691,3290,1718,3291,1704,3292,1706,3293,1679,3294,1697,3296,1729,3296,1682,3297,1647,3298,1664,3299,1693,3301,1700,3302,1650,3302,1648,3303,1703,3304,1734,3306,1646,3307,1639,3308,1660,3309,1674,3309,1639,3311,1610,3312,1625,3313,1618,3314,1635,3315,1627,3316,1604,3317,1602,3318,1588,3319,1570,3320,1569,3321,1533,3322,1484,3323,1499,3324,1540,3325,1523,3326,1530,3327,1549,3328,1554,3329,1571,3330,1577,3332,1603,3332,1584,3333,1588,3334,1604,3335,1604,3337,1624,3338,1628,3338,1640,3339,1641,3340,1665,3342,1697,3343,1671,3344,1620,3345,1620,3347,1666,3348,1717,3349,1740,3350,1740,3351,1773,3352,1779,3353,1817,3354,1815,3355,1823,3356,1824,3357,1777,3358,1768,3359,1731,3360,1788,3361,1788,3362,1832,3363,1833,3364,1820,3365,1824,3366,1849,3368,1840,3368,1814,3369,1791,3370,1760,3371,1744,3373,1744,3374,1753,3374,1738,3375,1713,3376,1739,3378,1731,3379,1703,3380,1645,3381,1583,3381,1623,3383,1672,3384,1686,3385,1692,3386,1726,3387,1709,3388,1735,3389,1716,3390,1676,3391,1651,3392,1667,3394,1717,3394,1752,3395,1745,3396,1783,3397,1808,3399,1773,3399,1787,3400,1778,3401,1777,3402,1779,3404,1788,3404,1786,3405,1766,3406,1795,3407,1797,3410,1792,3410,1771,3410,1777,3411,1744,3412,1767,3415,1764,3415,1749,3416,1711,3417,1704,3420,1704,3420,1760,3421,1763,3422,1753,3423,1750,3425,1761,3425,1790,3426,1773,3427,1795,3428,1814,3430,1811,3431,1807,3431,1815,3432,1829,3433,1817,3435,1822,3436,1832,3436,1829,3437,1819,3438,1856,3441,1856,3441,1830,3441,1823,3442,1815,3443,1854,3446,1813,3447,1819,3447,1822,3447,1843,3448,1836,3451,1822,3452,1852,3452,1858,3453,1882,3453,1892,3456,1892,3457,1877,3457,1877,3458,1869,3459,1853,3461,1861,3462,1844,3462,1834,3463,1852,3464,1847,3466,1822,3467,1824,3468,1833,3468,1879,3469,1879,3471,1877,3472,1867,3473,1889,3473,1887e" filled="false" stroked="true" strokeweight="1pt" strokecolor="#00568b">
              <v:path arrowok="t"/>
              <v:stroke dashstyle="solid"/>
            </v:shape>
            <v:shape style="position:absolute;left:3463;top:1824;width:227;height:396" type="#_x0000_t75" stroked="false">
              <v:imagedata r:id="rId83" o:title=""/>
            </v:shape>
            <v:shape style="position:absolute;left:3680;top:1453;width:299;height:930" coordorigin="3680,1454" coordsize="299,930" path="m3680,2200l3681,2200,3683,2200,3684,2211,3684,2206,3685,2193,3686,2215,3688,2229,3689,2233,3689,2229,3690,2234,3691,2235,3694,2247,3694,2234,3694,2229,3695,2227,3696,2223,3699,2204,3700,2205,3700,2210,3700,2165,3701,2136,3704,2141,3705,2065,3705,2072,3705,2142,3706,2154,3709,2154,3710,2200,3710,2218,3711,2193,3712,2188,3714,2164,3715,2173,3716,2165,3716,2169,3717,2169,3719,2159,3720,2159,3721,2172,3721,2191,3722,2179,3724,2178,3725,2190,3726,2189,3726,2156,3727,2136,3730,2136,3730,2093,3731,2072,3731,2058,3732,2067,3735,2044,3736,2060,3736,2087,3737,2091,3737,2106,3740,2113,3741,2091,3742,2100,3742,2078,3742,2074,3745,2059,3746,2082,3747,2085,3747,2094,3748,2065,3750,2069,3751,2092,3752,2069,3752,2090,3753,2091,3755,2074,3756,2081,3757,2081,3758,2080,3758,2099,3760,2101,3761,2088,3762,2102,3763,2111,3763,2110,3766,2096,3766,2086,3767,2069,3768,2045,3768,2039,3771,2017,3772,2030,3772,2037,3773,2061,3774,2068,3776,2079,3777,2087,3778,2099,3778,2071,3779,2103,3781,2102,3782,2102,3783,2111,3784,2126,3784,2156,3786,2196,3787,2176,3788,2188,3789,2199,3790,2238,3791,2209,3792,2190,3793,2223,3794,2217,3795,2205,3796,2205,3797,2252,3798,2344,3799,2378,3800,2272,3802,2233,3802,2237,3803,2309,3804,2322,3805,2332,3807,2381,3808,2363,3808,2384,3809,2267,3810,2202,3812,2136,3813,2181,3814,2133,3814,2103,3815,2071,3817,2080,3818,2109,3819,2084,3820,2042,3821,2062,3822,2119,3823,2037,3824,2000,3825,1931,3826,1918,3827,1911,3828,1901,3829,1905,3830,1893,3831,1889,3832,1873,3833,1834,3834,1825,3835,1797,3836,1813,3838,1790,3838,1768,3839,1795,3840,1796,3841,1813,3843,1774,3844,1721,3844,1641,3845,1684,3846,1713,3848,1719,3849,1744,3850,1744,3850,1751,3851,1763,3853,1800,3854,1791,3855,1792,3856,1794,3857,1757,3858,1827,3859,1801,3860,1795,3861,1785,3862,1777,3863,1732,3864,1714,3865,1712,3866,1721,3867,1773,3868,1821,3869,1871,3870,1871,3871,1868,3872,1864,3874,1839,3874,1836,3875,1841,3876,1837,3877,1800,3879,1805,3880,1813,3880,1807,3881,1778,3882,1756,3884,1756,3885,1756,3886,1695,3886,1683m3886,1683l3887,1630,3890,1630,3890,1731,3891,1690,3892,1701,3893,1726,3895,1687,3895,1629,3896,1587,3897,1575,3898,1610,3900,1649,3900,1634,3901,1624,3902,1617,3903,1558,3905,1525,3906,1542,3906,1613,3907,1640,3908,1678,3911,1611,3911,1580,3911,1528,3912,1520,3913,1454,3916,1471,3916,1520,3916,1609,3917,1605,3918,1659,3921,1719,3921,1742,3922,1733,3922,1720,3923,1765,3926,1789,3927,1813,3927,1803,3928,1773,3929,1807,3931,1822,3932,1842,3932,1836,3933,1863,3934,1861,3936,1862,3937,1880,3937,1888,3938,1895,3939,1896,3941,1924,3942,1906,3942,1903,3943,1922,3944,1929,3947,1928,3947,1934,3947,1939,3948,1951,3949,1976,3952,1990,3953,1980,3953,1956,3953,1946,3954,1960,3957,1936,3958,1923,3958,1923,3958,1940,3959,1958,3962,1976,3963,1985,3963,1980,3964,1976,3965,1976,3967,1976,3968,1957,3969,1964,3969,1965,3970,1942,3972,1932,3973,1929,3974,1915,3974,1918,3975,1922,3977,1922,3978,1871,3979,1903e" filled="false" stroked="true" strokeweight="1pt" strokecolor="#00568b">
              <v:path arrowok="t"/>
              <v:stroke dashstyle="solid"/>
            </v:shape>
            <v:shape style="position:absolute;left:3999;top:1735;width:538;height:262" coordorigin="4000,1736" coordsize="538,262" path="m4000,1964l4021,1998,4044,1978,4067,1963,4090,1954,4112,1915,4134,1824,4158,1775,4180,1749,4201,1738,4224,1783,4246,1878,4269,1945,4290,1978,4314,1959,4337,1956,4359,1959,4381,1879,4404,1823,4427,1799,4449,1736,4470,1745,4493,1788,4515,1911,4538,1964e" filled="false" stroked="true" strokeweight="1pt" strokecolor="#00568b">
              <v:path arrowok="t"/>
              <v:stroke dashstyle="dash"/>
            </v:shape>
            <v:shape style="position:absolute;left:3931;top:1635;width:607;height:231" coordorigin="3932,1635" coordsize="607,231" path="m3932,1635l3954,1646,3977,1716,4000,1787,4021,1833,4090,1819,4134,1703,4158,1663,4180,1644,4201,1642,4224,1676,4246,1760,4269,1832,4290,1866,4314,1859,4337,1854,4359,1861,4381,1787,4404,1737,4427,1723,4449,1674,4470,1681,4493,1710,4515,1823,4538,1857e" filled="false" stroked="true" strokeweight="1pt" strokecolor="#00568b">
              <v:path arrowok="t"/>
              <v:stroke dashstyle="dot"/>
            </v:shape>
            <v:line style="position:absolute" from="2147,2649" to="2147,2669" stroked="true" strokeweight=".25pt" strokecolor="#231f20">
              <v:stroke dashstyle="solid"/>
            </v:line>
            <v:line style="position:absolute" from="2187,2659" to="2262,2659" stroked="true" strokeweight="1pt" strokecolor="#231f20">
              <v:stroke dashstyle="dot"/>
            </v:line>
            <v:line style="position:absolute" from="2283,2649" to="2283,2669" stroked="true" strokeweight=".25pt" strokecolor="#231f20">
              <v:stroke dashstyle="solid"/>
            </v:line>
            <v:line style="position:absolute" from="2144,2507" to="2164,2507" stroked="true" strokeweight="1pt" strokecolor="#231f20">
              <v:stroke dashstyle="solid"/>
            </v:line>
            <v:line style="position:absolute" from="2198,2507" to="2249,2507" stroked="true" strokeweight="1pt" strokecolor="#231f20">
              <v:stroke dashstyle="shortdot"/>
            </v:line>
            <v:line style="position:absolute" from="2266,2507" to="2286,2507" stroked="true" strokeweight="1pt" strokecolor="#231f20">
              <v:stroke dashstyle="solid"/>
            </v:line>
            <v:shape style="position:absolute;left:4690;top:2390;width:40;height:118" coordorigin="4691,2390" coordsize="40,118" path="m4711,2390l4711,2415,4691,2430,4730,2443,4691,2461,4730,2477,4711,2486,4711,2508e" filled="false" stroked="true" strokeweight=".5pt" strokecolor="#231f20">
              <v:path arrowok="t"/>
              <v:stroke dashstyle="solid"/>
            </v:shape>
            <v:shape style="position:absolute;left:3015;top:242;width:1160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Oil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999;top:1066;width:558;height:144" type="#_x0000_t202" filled="false" stroked="false">
              <v:textbox inset="0,0,0,0">
                <w:txbxContent>
                  <w:p>
                    <w:pPr>
                      <w:tabs>
                        <w:tab w:pos="537" w:val="left" w:leader="none"/>
                      </w:tabs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7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2125;top:2104;width:2412;height:627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Gas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(left-hand scale)</w:t>
                    </w:r>
                  </w:p>
                  <w:p>
                    <w:pPr>
                      <w:spacing w:line="206" w:lineRule="auto" w:before="142"/>
                      <w:ind w:left="190" w:right="9" w:hanging="1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28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2017</w:t>
                    </w:r>
                    <w:r>
                      <w:rPr>
                        <w:color w:val="231F20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5"/>
                        <w:sz w:val="12"/>
                      </w:rPr>
                      <w:t>Inflation</w:t>
                    </w:r>
                    <w:r>
                      <w:rPr>
                        <w:rFonts w:ascii="Trebuchet MS"/>
                        <w:i/>
                        <w:color w:val="231F20"/>
                        <w:spacing w:val="-20"/>
                        <w:w w:val="85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5"/>
                        <w:sz w:val="12"/>
                      </w:rPr>
                      <w:t>Report</w:t>
                    </w:r>
                    <w:r>
                      <w:rPr>
                        <w:rFonts w:ascii="Trebuchet MS"/>
                        <w:i/>
                        <w:color w:val="231F20"/>
                        <w:spacing w:val="-18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8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curve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2017</w:t>
                    </w:r>
                    <w:r>
                      <w:rPr>
                        <w:color w:val="231F20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0"/>
                        <w:sz w:val="12"/>
                      </w:rPr>
                      <w:t>Inflation</w:t>
                    </w:r>
                    <w:r>
                      <w:rPr>
                        <w:rFonts w:ascii="Trebuchet MS"/>
                        <w:i/>
                        <w:color w:val="231F20"/>
                        <w:spacing w:val="-17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  <w:r>
                      <w:rPr>
                        <w:rFonts w:ascii="Trebuchet MS"/>
                        <w:i/>
                        <w:color w:val="231F20"/>
                        <w:spacing w:val="-14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futures</w:t>
                    </w:r>
                    <w:r>
                      <w:rPr>
                        <w:color w:val="231F20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80"/>
                        <w:sz w:val="12"/>
                      </w:rPr>
                      <w:t>curve</w:t>
                    </w:r>
                    <w:r>
                      <w:rPr>
                        <w:color w:val="231F20"/>
                        <w:spacing w:val="-3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90</w:t>
      </w:r>
    </w:p>
    <w:p>
      <w:pPr>
        <w:spacing w:before="73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spacing w:before="7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70</w:t>
      </w:r>
    </w:p>
    <w:p>
      <w:pPr>
        <w:spacing w:before="73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spacing w:before="73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50</w:t>
      </w:r>
    </w:p>
    <w:p>
      <w:pPr>
        <w:spacing w:before="72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spacing w:before="7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spacing w:before="72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before="73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73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line="259" w:lineRule="auto" w:before="1"/>
        <w:ind w:left="173" w:right="319"/>
      </w:pPr>
      <w:r>
        <w:rPr/>
        <w:br w:type="column"/>
      </w:r>
      <w:r>
        <w:rPr>
          <w:color w:val="231F20"/>
          <w:w w:val="85"/>
        </w:rPr>
        <w:t>consumer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quickly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other </w:t>
      </w:r>
      <w:r>
        <w:rPr>
          <w:color w:val="231F20"/>
          <w:w w:val="80"/>
        </w:rPr>
        <w:t>imports.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terms,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8%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since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5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rFonts w:ascii="Trebuchet MS" w:hAnsi="Trebuchet MS"/>
          <w:i/>
          <w:color w:val="231F20"/>
          <w:spacing w:val="-3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6"/>
          <w:w w:val="85"/>
        </w:rPr>
        <w:t> </w:t>
      </w:r>
      <w:r>
        <w:rPr>
          <w:rFonts w:ascii="Trebuchet MS" w:hAnsi="Trebuchet MS"/>
          <w:color w:val="231F20"/>
          <w:w w:val="85"/>
        </w:rPr>
        <w:t>4.3</w:t>
      </w:r>
      <w:r>
        <w:rPr>
          <w:color w:val="231F20"/>
          <w:w w:val="85"/>
        </w:rPr>
        <w:t>)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since </w:t>
      </w:r>
      <w:r>
        <w:rPr>
          <w:color w:val="231F20"/>
          <w:w w:val="75"/>
        </w:rPr>
        <w:t>the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projections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finalised.</w:t>
      </w:r>
      <w:r>
        <w:rPr>
          <w:color w:val="231F20"/>
          <w:spacing w:val="18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mainly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reflects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dollar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1),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coupled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appreciation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February.</w:t>
      </w:r>
    </w:p>
    <w:p>
      <w:pPr>
        <w:pStyle w:val="BodyText"/>
        <w:spacing w:line="259" w:lineRule="auto" w:before="2"/>
        <w:ind w:left="173" w:right="573"/>
        <w:jc w:val="both"/>
      </w:pPr>
      <w:r>
        <w:rPr>
          <w:color w:val="231F20"/>
          <w:w w:val="80"/>
        </w:rPr>
        <w:t>Despite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year </w:t>
      </w:r>
      <w:r>
        <w:rPr>
          <w:color w:val="231F20"/>
          <w:w w:val="80"/>
        </w:rPr>
        <w:t>ago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petrol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push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months</w:t>
      </w:r>
    </w:p>
    <w:p>
      <w:pPr>
        <w:pStyle w:val="BodyText"/>
        <w:spacing w:line="259" w:lineRule="auto" w:before="1"/>
        <w:ind w:left="173" w:right="499" w:hanging="1"/>
        <w:jc w:val="both"/>
      </w:pP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7"/>
          <w:w w:val="85"/>
        </w:rPr>
        <w:t> </w:t>
      </w:r>
      <w:r>
        <w:rPr>
          <w:rFonts w:ascii="Trebuchet MS"/>
          <w:color w:val="231F20"/>
          <w:w w:val="85"/>
        </w:rPr>
        <w:t>4.2</w:t>
      </w:r>
      <w:r>
        <w:rPr>
          <w:color w:val="231F20"/>
          <w:w w:val="85"/>
        </w:rPr>
        <w:t>),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albeit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lesser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anticipated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February.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620" w:right="460"/>
          <w:cols w:num="4" w:equalWidth="0">
            <w:col w:w="356" w:space="40"/>
            <w:col w:w="834" w:space="2135"/>
            <w:col w:w="939" w:space="1025"/>
            <w:col w:w="5501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spacing w:line="127" w:lineRule="exact" w:before="1"/>
        <w:ind w:left="289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753" w:val="left" w:leader="none"/>
          <w:tab w:pos="1292" w:val="left" w:leader="none"/>
          <w:tab w:pos="1831" w:val="left" w:leader="none"/>
          <w:tab w:pos="2370" w:val="left" w:leader="none"/>
          <w:tab w:pos="2909" w:val="left" w:leader="none"/>
          <w:tab w:pos="3448" w:val="left" w:leader="none"/>
        </w:tabs>
        <w:spacing w:line="127" w:lineRule="exact" w:before="0"/>
        <w:ind w:left="214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  <w:tab/>
        <w:t>19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133" w:right="0" w:firstLine="0"/>
        <w:jc w:val="center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US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dollar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Brent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delivery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10–25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days’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time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converted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sterling.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One-day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natural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gas.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Fifteen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working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day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3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25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line="259" w:lineRule="auto"/>
        <w:ind w:left="173" w:right="343"/>
      </w:pPr>
      <w:r>
        <w:rPr>
          <w:color w:val="231F20"/>
          <w:w w:val="85"/>
        </w:rPr>
        <w:t>Wholesale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key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input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production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electricity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supplied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households.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contrast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pass-through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often </w:t>
      </w:r>
      <w:r>
        <w:rPr>
          <w:color w:val="231F20"/>
          <w:w w:val="85"/>
        </w:rPr>
        <w:t>more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variable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occurs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lag,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energy </w:t>
      </w:r>
      <w:r>
        <w:rPr>
          <w:color w:val="231F20"/>
          <w:w w:val="80"/>
        </w:rPr>
        <w:t>companies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purchase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supplies </w:t>
      </w:r>
      <w:r>
        <w:rPr>
          <w:color w:val="231F20"/>
          <w:w w:val="85"/>
        </w:rPr>
        <w:t>well 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advance.</w:t>
      </w:r>
    </w:p>
    <w:p>
      <w:pPr>
        <w:pStyle w:val="BodyText"/>
        <w:spacing w:before="1"/>
      </w:pPr>
    </w:p>
    <w:p>
      <w:pPr>
        <w:pStyle w:val="BodyText"/>
        <w:spacing w:line="259" w:lineRule="auto"/>
        <w:ind w:left="173" w:right="381"/>
      </w:pPr>
      <w:r>
        <w:rPr>
          <w:color w:val="231F20"/>
          <w:w w:val="80"/>
        </w:rPr>
        <w:t>While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spot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February</w:t>
      </w:r>
      <w:r>
        <w:rPr>
          <w:color w:val="231F20"/>
          <w:spacing w:val="-43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30%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 year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ago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6"/>
          <w:w w:val="80"/>
        </w:rPr>
        <w:t> </w:t>
      </w:r>
      <w:r>
        <w:rPr>
          <w:rFonts w:ascii="Trebuchet MS"/>
          <w:color w:val="231F20"/>
          <w:w w:val="80"/>
        </w:rPr>
        <w:t>4.3</w:t>
      </w:r>
      <w:r>
        <w:rPr>
          <w:color w:val="231F20"/>
          <w:w w:val="80"/>
        </w:rPr>
        <w:t>).</w:t>
      </w:r>
      <w:r>
        <w:rPr>
          <w:color w:val="231F20"/>
          <w:spacing w:val="3"/>
          <w:w w:val="80"/>
        </w:rPr>
        <w:t> </w:t>
      </w:r>
      <w:r>
        <w:rPr>
          <w:color w:val="231F20"/>
          <w:w w:val="80"/>
        </w:rPr>
        <w:t>Moreover,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have reported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structural </w:t>
      </w:r>
      <w:r>
        <w:rPr>
          <w:color w:val="231F20"/>
          <w:w w:val="85"/>
        </w:rPr>
        <w:t>changes,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renewable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energy </w:t>
      </w:r>
      <w:r>
        <w:rPr>
          <w:color w:val="231F20"/>
          <w:w w:val="80"/>
        </w:rPr>
        <w:t>sources.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February,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major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providers 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electricity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prices.</w:t>
      </w:r>
    </w:p>
    <w:p>
      <w:pPr>
        <w:pStyle w:val="BodyText"/>
        <w:spacing w:line="259" w:lineRule="auto" w:before="3"/>
        <w:ind w:left="173" w:right="457"/>
      </w:pPr>
      <w:r>
        <w:rPr>
          <w:color w:val="231F20"/>
          <w:w w:val="80"/>
        </w:rPr>
        <w:t>These announcements mean that, on average, electricity 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14%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around 3%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summer.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larger 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earlier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anticipated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February.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Therefore,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 September,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electricity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up </w:t>
      </w:r>
      <w:r>
        <w:rPr>
          <w:color w:val="231F20"/>
          <w:w w:val="80"/>
        </w:rPr>
        <w:t>inflation by 0.2 percentage points more than previously </w:t>
      </w:r>
      <w:r>
        <w:rPr>
          <w:color w:val="231F20"/>
          <w:w w:val="85"/>
        </w:rPr>
        <w:t>projected.</w:t>
      </w:r>
    </w:p>
    <w:p>
      <w:pPr>
        <w:pStyle w:val="BodyText"/>
        <w:spacing w:before="1"/>
        <w:rPr>
          <w:sz w:val="19"/>
        </w:rPr>
      </w:pPr>
    </w:p>
    <w:p>
      <w:pPr>
        <w:pStyle w:val="Heading4"/>
        <w:spacing w:before="1"/>
      </w:pPr>
      <w:r>
        <w:rPr>
          <w:color w:val="A70741"/>
        </w:rPr>
        <w:t>Non-energy import prices</w:t>
      </w:r>
    </w:p>
    <w:p>
      <w:pPr>
        <w:pStyle w:val="BodyText"/>
        <w:spacing w:line="259" w:lineRule="auto" w:before="16"/>
        <w:ind w:left="173" w:right="408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 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non-energy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imports.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5"/>
          <w:w w:val="80"/>
        </w:rPr>
        <w:t>both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currency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charge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282" w:space="1048"/>
            <w:col w:w="55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1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4.A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impact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sterling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on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import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has </w:t>
      </w:r>
      <w:r>
        <w:rPr>
          <w:rFonts w:ascii="BPG Sans Modern GPL&amp;GNU"/>
          <w:color w:val="A70741"/>
          <w:w w:val="95"/>
          <w:sz w:val="18"/>
        </w:rPr>
        <w:t>so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far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been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somewhat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limited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Import prices and foreign export prices excluding fuel</w:t>
      </w:r>
    </w:p>
    <w:p>
      <w:pPr>
        <w:spacing w:before="140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Cumulative percentage changes</w:t>
      </w:r>
    </w:p>
    <w:p>
      <w:pPr>
        <w:tabs>
          <w:tab w:pos="3950" w:val="left" w:leader="none"/>
          <w:tab w:pos="4060" w:val="left" w:leader="none"/>
        </w:tabs>
        <w:spacing w:line="213" w:lineRule="auto" w:before="83"/>
        <w:ind w:left="2635" w:right="74" w:hanging="116"/>
        <w:jc w:val="left"/>
        <w:rPr>
          <w:sz w:val="14"/>
        </w:rPr>
      </w:pPr>
      <w:r>
        <w:rPr>
          <w:color w:val="231F20"/>
          <w:w w:val="80"/>
          <w:sz w:val="14"/>
        </w:rPr>
        <w:t>Sterling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appreciation</w:t>
        <w:tab/>
      </w:r>
      <w:r>
        <w:rPr>
          <w:color w:val="231F20"/>
          <w:w w:val="75"/>
          <w:sz w:val="14"/>
        </w:rPr>
        <w:t>Sterling </w:t>
      </w:r>
      <w:r>
        <w:rPr>
          <w:color w:val="231F20"/>
          <w:spacing w:val="-2"/>
          <w:w w:val="75"/>
          <w:sz w:val="14"/>
        </w:rPr>
        <w:t>depreciation </w:t>
      </w:r>
      <w:r>
        <w:rPr>
          <w:color w:val="231F20"/>
          <w:w w:val="85"/>
          <w:sz w:val="14"/>
        </w:rPr>
        <w:t>2013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Q2–2015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Q4</w:t>
        <w:tab/>
        <w:tab/>
      </w:r>
      <w:r>
        <w:rPr>
          <w:color w:val="231F20"/>
          <w:w w:val="80"/>
          <w:sz w:val="14"/>
        </w:rPr>
        <w:t>2015 Q4–2016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spacing w:val="-8"/>
          <w:w w:val="80"/>
          <w:sz w:val="14"/>
        </w:rPr>
        <w:t>Q4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" w:lineRule="exact"/>
        <w:ind w:left="170" w:right="-44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57"/>
        </w:numPr>
        <w:tabs>
          <w:tab w:pos="328" w:val="left" w:leader="none"/>
          <w:tab w:pos="3465" w:val="left" w:leader="none"/>
          <w:tab w:pos="4891" w:val="left" w:leader="none"/>
        </w:tabs>
        <w:spacing w:line="240" w:lineRule="auto" w:before="37" w:after="0"/>
        <w:ind w:left="327" w:right="0" w:hanging="155"/>
        <w:jc w:val="left"/>
        <w:rPr>
          <w:sz w:val="14"/>
        </w:rPr>
      </w:pPr>
      <w:r>
        <w:rPr>
          <w:color w:val="231F20"/>
          <w:w w:val="75"/>
          <w:sz w:val="14"/>
        </w:rPr>
        <w:t>Foreign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export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prices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in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foreign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currency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terms</w:t>
      </w:r>
      <w:r>
        <w:rPr>
          <w:color w:val="231F20"/>
          <w:w w:val="75"/>
          <w:position w:val="4"/>
          <w:sz w:val="11"/>
        </w:rPr>
        <w:t>(a)</w:t>
        <w:tab/>
      </w:r>
      <w:r>
        <w:rPr>
          <w:color w:val="231F20"/>
          <w:w w:val="85"/>
          <w:sz w:val="14"/>
        </w:rPr>
        <w:t>-2.1</w:t>
        <w:tab/>
        <w:t>-0.1</w:t>
      </w:r>
    </w:p>
    <w:p>
      <w:pPr>
        <w:pStyle w:val="ListParagraph"/>
        <w:numPr>
          <w:ilvl w:val="1"/>
          <w:numId w:val="57"/>
        </w:numPr>
        <w:tabs>
          <w:tab w:pos="362" w:val="left" w:leader="none"/>
          <w:tab w:pos="3438" w:val="left" w:leader="none"/>
          <w:tab w:pos="4816" w:val="left" w:leader="none"/>
        </w:tabs>
        <w:spacing w:line="240" w:lineRule="auto" w:before="67" w:after="0"/>
        <w:ind w:left="361" w:right="0" w:hanging="189"/>
        <w:jc w:val="left"/>
        <w:rPr>
          <w:sz w:val="14"/>
        </w:rPr>
      </w:pPr>
      <w:r>
        <w:rPr>
          <w:color w:val="231F20"/>
          <w:w w:val="80"/>
          <w:sz w:val="14"/>
        </w:rPr>
        <w:t>Sterling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ERI</w:t>
        <w:tab/>
      </w:r>
      <w:r>
        <w:rPr>
          <w:color w:val="231F20"/>
          <w:w w:val="90"/>
          <w:sz w:val="14"/>
        </w:rPr>
        <w:t>14.5</w:t>
        <w:tab/>
        <w:t>-16.8</w:t>
      </w:r>
    </w:p>
    <w:p>
      <w:pPr>
        <w:tabs>
          <w:tab w:pos="3383" w:val="left" w:leader="none"/>
          <w:tab w:pos="5105" w:val="right" w:leader="none"/>
        </w:tabs>
        <w:spacing w:before="56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(I)÷(II)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Foreign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export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sterling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terms</w:t>
      </w:r>
      <w:r>
        <w:rPr>
          <w:color w:val="231F20"/>
          <w:w w:val="80"/>
          <w:position w:val="4"/>
          <w:sz w:val="11"/>
        </w:rPr>
        <w:t>(b)</w:t>
        <w:tab/>
      </w:r>
      <w:r>
        <w:rPr>
          <w:color w:val="231F20"/>
          <w:w w:val="85"/>
          <w:sz w:val="14"/>
        </w:rPr>
        <w:t>-14.4</w:t>
        <w:tab/>
        <w:t>20.1</w:t>
      </w:r>
    </w:p>
    <w:p>
      <w:pPr>
        <w:tabs>
          <w:tab w:pos="3451" w:val="left" w:leader="none"/>
          <w:tab w:pos="5105" w:val="right" w:leader="none"/>
        </w:tabs>
        <w:spacing w:before="56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60%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x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(I)÷(II)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Import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price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pass-through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assumption</w:t>
      </w:r>
      <w:r>
        <w:rPr>
          <w:color w:val="231F20"/>
          <w:w w:val="80"/>
          <w:position w:val="4"/>
          <w:sz w:val="11"/>
        </w:rPr>
        <w:t>(c)</w:t>
        <w:tab/>
      </w:r>
      <w:r>
        <w:rPr>
          <w:color w:val="231F20"/>
          <w:w w:val="85"/>
          <w:sz w:val="14"/>
        </w:rPr>
        <w:t>-8.7</w:t>
        <w:tab/>
        <w:t>12.1</w:t>
      </w:r>
    </w:p>
    <w:p>
      <w:pPr>
        <w:tabs>
          <w:tab w:pos="3445" w:val="left" w:leader="none"/>
          <w:tab w:pos="5105" w:val="right" w:leader="none"/>
        </w:tabs>
        <w:spacing w:before="141"/>
        <w:ind w:left="17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49472" from="39.685001pt,4.350947pt" to="289.134001pt,4.350947pt" stroked="true" strokeweight=".25pt" strokecolor="#231f20">
            <v:stroke dashstyle="solid"/>
            <w10:wrap type="none"/>
          </v:line>
        </w:pict>
      </w:r>
      <w:r>
        <w:rPr>
          <w:color w:val="231F20"/>
          <w:w w:val="80"/>
          <w:sz w:val="14"/>
        </w:rPr>
        <w:t>Actual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import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w w:val="80"/>
          <w:position w:val="4"/>
          <w:sz w:val="11"/>
        </w:rPr>
        <w:t>(d)</w:t>
        <w:tab/>
      </w:r>
      <w:r>
        <w:rPr>
          <w:color w:val="231F20"/>
          <w:w w:val="85"/>
          <w:sz w:val="14"/>
        </w:rPr>
        <w:t>-5.0</w:t>
        <w:tab/>
        <w:t>7.4</w:t>
      </w:r>
    </w:p>
    <w:p>
      <w:pPr>
        <w:pStyle w:val="BodyText"/>
        <w:rPr>
          <w:sz w:val="15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England,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CEIC,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Eurostat,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ONS,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Thomson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Reuters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Datastream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235" w:lineRule="auto" w:before="0" w:after="0"/>
        <w:ind w:left="343" w:right="111" w:hanging="171"/>
        <w:jc w:val="both"/>
        <w:rPr>
          <w:sz w:val="11"/>
        </w:rPr>
      </w:pPr>
      <w:r>
        <w:rPr>
          <w:color w:val="231F20"/>
          <w:w w:val="80"/>
          <w:sz w:val="11"/>
        </w:rPr>
        <w:t>Domestic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non-oil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51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their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imports.</w:t>
      </w:r>
      <w:r>
        <w:rPr>
          <w:color w:val="231F20"/>
          <w:spacing w:val="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sample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excludes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major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oil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exporters.</w:t>
      </w: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235" w:lineRule="auto" w:before="1" w:after="0"/>
        <w:ind w:left="343" w:right="38" w:hanging="171"/>
        <w:jc w:val="both"/>
        <w:rPr>
          <w:sz w:val="11"/>
        </w:rPr>
      </w:pPr>
      <w:r>
        <w:rPr>
          <w:color w:val="231F20"/>
          <w:w w:val="80"/>
          <w:sz w:val="11"/>
        </w:rPr>
        <w:t>Domestic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non-oil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(a)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effective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exchange </w:t>
      </w:r>
      <w:r>
        <w:rPr>
          <w:color w:val="231F20"/>
          <w:w w:val="85"/>
          <w:sz w:val="11"/>
        </w:rPr>
        <w:t>rate.</w:t>
      </w: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235" w:lineRule="auto" w:before="1" w:after="0"/>
        <w:ind w:left="343" w:right="74" w:hanging="171"/>
        <w:jc w:val="both"/>
        <w:rPr>
          <w:sz w:val="11"/>
        </w:rPr>
      </w:pPr>
      <w:r>
        <w:rPr>
          <w:color w:val="231F20"/>
          <w:w w:val="80"/>
          <w:sz w:val="11"/>
        </w:rPr>
        <w:t>Calculated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60%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change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explained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box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pages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28–29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 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November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2015</w:t>
      </w:r>
      <w:r>
        <w:rPr>
          <w:color w:val="231F20"/>
          <w:spacing w:val="-16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average,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60%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export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tended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reflected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import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prices.</w:t>
      </w: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131" w:lineRule="exact" w:before="0" w:after="0"/>
        <w:ind w:left="343" w:right="0" w:hanging="171"/>
        <w:jc w:val="both"/>
        <w:rPr>
          <w:sz w:val="11"/>
        </w:rPr>
      </w:pPr>
      <w:r>
        <w:rPr>
          <w:color w:val="231F20"/>
          <w:w w:val="85"/>
          <w:sz w:val="11"/>
        </w:rPr>
        <w:t>UK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goods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import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deflator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fuels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MTIC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  <w:r>
        <w:rPr/>
        <w:pict>
          <v:shape style="position:absolute;margin-left:39.685001pt;margin-top:13.466786pt;width:249.45pt;height:.1pt;mso-position-horizontal-relative:page;mso-position-vertical-relative:paragraph;z-index:-15608832;mso-wrap-distance-left:0;mso-wrap-distance-right:0" coordorigin="794,269" coordsize="4989,0" path="m794,269l5783,26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5"/>
          <w:sz w:val="18"/>
        </w:rPr>
        <w:t>Table 4.B </w:t>
      </w:r>
      <w:r>
        <w:rPr>
          <w:rFonts w:ascii="BPG Sans Modern GPL&amp;GNU" w:hAnsi="BPG Sans Modern GPL&amp;GNU"/>
          <w:color w:val="231F20"/>
          <w:w w:val="95"/>
          <w:sz w:val="18"/>
        </w:rPr>
        <w:t>Monitoring the MPC’s key judgements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173" w:right="365"/>
        <w:rPr>
          <w:sz w:val="14"/>
        </w:rPr>
      </w:pPr>
      <w:r>
        <w:rPr>
          <w:color w:val="231F20"/>
          <w:w w:val="85"/>
        </w:rPr>
        <w:t>exports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explained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box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28–29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3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staff estimated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60%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world export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tended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prices. 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usually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completed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speed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extent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pass-through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varies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time,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3"/>
          <w:w w:val="75"/>
        </w:rPr>
        <w:t>however.</w:t>
      </w:r>
      <w:r>
        <w:rPr>
          <w:color w:val="231F20"/>
          <w:spacing w:val="-3"/>
          <w:w w:val="75"/>
          <w:position w:val="4"/>
          <w:sz w:val="14"/>
        </w:rPr>
        <w:t>(1)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/>
        <w:ind w:left="173" w:right="380"/>
      </w:pPr>
      <w:r>
        <w:rPr>
          <w:color w:val="231F20"/>
          <w:w w:val="80"/>
        </w:rPr>
        <w:t>There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late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2015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past.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terms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year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9"/>
          <w:w w:val="85"/>
        </w:rPr>
        <w:t> </w:t>
      </w:r>
      <w:r>
        <w:rPr>
          <w:rFonts w:ascii="Trebuchet MS"/>
          <w:color w:val="231F20"/>
          <w:w w:val="85"/>
        </w:rPr>
        <w:t>4.A</w:t>
      </w:r>
      <w:r>
        <w:rPr>
          <w:color w:val="231F20"/>
          <w:w w:val="85"/>
        </w:rPr>
        <w:t>).</w:t>
      </w:r>
      <w:r>
        <w:rPr>
          <w:color w:val="231F20"/>
          <w:spacing w:val="-19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volatile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subject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revisions,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only 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less </w:t>
      </w:r>
      <w:r>
        <w:rPr>
          <w:color w:val="231F20"/>
          <w:w w:val="85"/>
        </w:rPr>
        <w:t>than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60%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pass-through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past.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59" w:lineRule="auto"/>
        <w:ind w:left="173" w:right="397"/>
      </w:pP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hand,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far could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fall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come.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effect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initially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caused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firms selling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limit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increases. Moreover,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higher-than-usual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uncertainty around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referendum,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75"/>
        </w:rPr>
        <w:t>hedged their near-term foreign currency exposures by more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delaying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unsure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how </w:t>
      </w:r>
      <w:r>
        <w:rPr>
          <w:color w:val="231F20"/>
          <w:w w:val="85"/>
        </w:rPr>
        <w:t>persistent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be.</w:t>
      </w:r>
    </w:p>
    <w:p>
      <w:pPr>
        <w:pStyle w:val="BodyText"/>
        <w:spacing w:line="259" w:lineRule="auto" w:before="3"/>
        <w:ind w:left="173" w:right="338"/>
      </w:pPr>
      <w:r>
        <w:rPr>
          <w:color w:val="231F20"/>
          <w:w w:val="80"/>
        </w:rPr>
        <w:t>Demand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referendum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 stronger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forecasters.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this, 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persisted.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80"/>
        </w:rPr>
        <w:t>could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response.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/>
        <w:ind w:left="173" w:right="375"/>
      </w:pP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hand,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 prices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come.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movements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 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tended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4"/>
          <w:w w:val="80"/>
        </w:rPr>
        <w:t>more </w:t>
      </w:r>
      <w:r>
        <w:rPr>
          <w:color w:val="231F20"/>
          <w:w w:val="85"/>
        </w:rPr>
        <w:t>quickly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average.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Moreover,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2013–15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5183" w:space="146"/>
            <w:col w:w="5501"/>
          </w:cols>
        </w:sectPr>
      </w:pPr>
    </w:p>
    <w:p>
      <w:pPr>
        <w:spacing w:line="283" w:lineRule="auto" w:before="82"/>
        <w:ind w:left="230" w:right="27" w:firstLine="0"/>
        <w:jc w:val="left"/>
        <w:rPr>
          <w:rFonts w:ascii="Trebuchet MS" w:hAnsi="Trebuchet MS"/>
          <w:sz w:val="14"/>
        </w:rPr>
      </w:pPr>
      <w:r>
        <w:rPr/>
        <w:pict>
          <v:group style="position:absolute;margin-left:39.685001pt;margin-top:23.106745pt;width:249.45pt;height:12.05pt;mso-position-horizontal-relative:page;mso-position-vertical-relative:paragraph;z-index:15855616" coordorigin="794,462" coordsize="4989,241">
            <v:shape style="position:absolute;left:3231;top:462;width:2552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Revised up</w:t>
                    </w:r>
                  </w:p>
                </w:txbxContent>
              </v:textbox>
              <v:fill type="solid"/>
              <w10:wrap type="none"/>
            </v:shape>
            <v:shape style="position:absolute;left:793;top:462;width:2438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Household energy prices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Trebuchet MS" w:hAnsi="Trebuchet MS"/>
          <w:color w:val="231F20"/>
          <w:w w:val="95"/>
          <w:sz w:val="14"/>
        </w:rPr>
        <w:t>Developments anticipated in February </w:t>
      </w:r>
      <w:r>
        <w:rPr>
          <w:rFonts w:ascii="Trebuchet MS" w:hAnsi="Trebuchet MS"/>
          <w:color w:val="231F20"/>
          <w:sz w:val="14"/>
        </w:rPr>
        <w:t>during 2017 Q1–Q3</w:t>
      </w:r>
    </w:p>
    <w:p>
      <w:pPr>
        <w:pStyle w:val="BodyText"/>
        <w:rPr>
          <w:rFonts w:ascii="Trebuchet MS"/>
          <w:sz w:val="22"/>
        </w:rPr>
      </w:pPr>
    </w:p>
    <w:p>
      <w:pPr>
        <w:pStyle w:val="ListParagraph"/>
        <w:numPr>
          <w:ilvl w:val="1"/>
          <w:numId w:val="51"/>
        </w:numPr>
        <w:tabs>
          <w:tab w:pos="344" w:val="left" w:leader="none"/>
        </w:tabs>
        <w:spacing w:line="240" w:lineRule="auto" w:before="1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Electricity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price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rises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take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place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in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20.390175pt;width:249.45pt;height:12.05pt;mso-position-horizontal-relative:page;mso-position-vertical-relative:paragraph;z-index:15854080" coordorigin="794,408" coordsize="4989,241">
            <v:shape style="position:absolute;left:3231;top:407;width:2552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Revised down</w:t>
                    </w:r>
                  </w:p>
                </w:txbxContent>
              </v:textbox>
              <v:fill type="solid"/>
              <w10:wrap type="none"/>
            </v:shape>
            <v:shape style="position:absolute;left:793;top:407;width:2438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Import prices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85"/>
          <w:sz w:val="14"/>
        </w:rPr>
        <w:t>Q2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slight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fall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gas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prices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Q1.</w:t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51"/>
        </w:numPr>
        <w:tabs>
          <w:tab w:pos="344" w:val="left" w:leader="none"/>
        </w:tabs>
        <w:spacing w:line="240" w:lineRule="auto" w:before="0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Non-fuel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import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prices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rise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by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5%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in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the year to 2017 Q3.</w:t>
      </w:r>
    </w:p>
    <w:p>
      <w:pPr>
        <w:pStyle w:val="ListParagraph"/>
        <w:numPr>
          <w:ilvl w:val="1"/>
          <w:numId w:val="51"/>
        </w:numPr>
        <w:tabs>
          <w:tab w:pos="344" w:val="left" w:leader="none"/>
        </w:tabs>
        <w:spacing w:line="240" w:lineRule="auto" w:before="115" w:after="0"/>
        <w:ind w:left="34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Commodity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prices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evolve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in</w:t>
      </w:r>
      <w:r>
        <w:rPr>
          <w:rFonts w:ascii="DejaVu Sans Condensed" w:hAnsi="DejaVu Sans Condensed"/>
          <w:color w:val="231F20"/>
          <w:spacing w:val="-24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line</w:t>
      </w:r>
    </w:p>
    <w:p>
      <w:pPr>
        <w:spacing w:before="23"/>
        <w:ind w:left="343" w:right="0" w:firstLine="0"/>
        <w:jc w:val="left"/>
        <w:rPr>
          <w:sz w:val="14"/>
        </w:rPr>
      </w:pPr>
      <w:r>
        <w:rPr/>
        <w:pict>
          <v:group style="position:absolute;margin-left:39.685001pt;margin-top:10.78918pt;width:249.45pt;height:13pt;mso-position-horizontal-relative:page;mso-position-vertical-relative:paragraph;z-index:15852544" coordorigin="794,216" coordsize="4989,260">
            <v:shape style="position:absolute;left:3231;top:215;width:2552;height:260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Revised down</w:t>
                    </w:r>
                  </w:p>
                </w:txbxContent>
              </v:textbox>
              <v:fill type="solid"/>
              <w10:wrap type="none"/>
            </v:shape>
            <v:shape style="position:absolute;left:793;top:215;width:2438;height:260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Unit labour costs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85"/>
          <w:sz w:val="14"/>
        </w:rPr>
        <w:t>with the conditioning assumptions.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1"/>
          <w:numId w:val="51"/>
        </w:numPr>
        <w:tabs>
          <w:tab w:pos="344" w:val="left" w:leader="none"/>
        </w:tabs>
        <w:spacing w:line="273" w:lineRule="auto" w:before="110" w:after="0"/>
        <w:ind w:left="343" w:right="0" w:hanging="114"/>
        <w:jc w:val="left"/>
        <w:rPr>
          <w:sz w:val="14"/>
        </w:rPr>
      </w:pPr>
      <w:r>
        <w:rPr/>
        <w:pict>
          <v:group style="position:absolute;margin-left:39.685001pt;margin-top:34.032562pt;width:249.45pt;height:12.05pt;mso-position-horizontal-relative:page;mso-position-vertical-relative:paragraph;z-index:15851008" coordorigin="794,681" coordsize="4989,241">
            <v:shape style="position:absolute;left:3231;top:680;width:2552;height:241" type="#_x0000_t202" filled="true" fillcolor="#c2656f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680;width:2438;height:241" type="#_x0000_t202" filled="true" fillcolor="#a70741" stroked="false">
              <v:textbox inset="0,0,0,0">
                <w:txbxContent>
                  <w:p>
                    <w:pPr>
                      <w:spacing w:before="17"/>
                      <w:ind w:left="56" w:right="0" w:firstLine="0"/>
                      <w:jc w:val="left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FFFFFF"/>
                        <w:sz w:val="14"/>
                      </w:rPr>
                      <w:t>Inflation expectations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DejaVu Sans Condensed" w:hAnsi="DejaVu Sans Condensed"/>
          <w:color w:val="231F20"/>
          <w:w w:val="90"/>
          <w:sz w:val="14"/>
        </w:rPr>
        <w:t>Four-quarter growth in </w:t>
      </w:r>
      <w:r>
        <w:rPr>
          <w:rFonts w:ascii="DejaVu Sans Condensed" w:hAnsi="DejaVu Sans Condensed"/>
          <w:color w:val="231F20"/>
          <w:spacing w:val="-2"/>
          <w:w w:val="90"/>
          <w:sz w:val="14"/>
        </w:rPr>
        <w:t>whole-economy </w:t>
      </w:r>
      <w:r>
        <w:rPr>
          <w:color w:val="231F20"/>
          <w:w w:val="80"/>
          <w:sz w:val="14"/>
        </w:rPr>
        <w:t>unit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labour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costs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slows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temporarily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to </w:t>
      </w:r>
      <w:r>
        <w:rPr>
          <w:color w:val="231F20"/>
          <w:w w:val="90"/>
          <w:sz w:val="14"/>
        </w:rPr>
        <w:t>just under</w:t>
      </w:r>
      <w:r>
        <w:rPr>
          <w:color w:val="231F20"/>
          <w:spacing w:val="-41"/>
          <w:w w:val="90"/>
          <w:sz w:val="14"/>
        </w:rPr>
        <w:t> </w:t>
      </w:r>
      <w:r>
        <w:rPr>
          <w:color w:val="231F20"/>
          <w:w w:val="90"/>
          <w:sz w:val="14"/>
        </w:rPr>
        <w:t>1½%.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1"/>
          <w:numId w:val="51"/>
        </w:numPr>
        <w:tabs>
          <w:tab w:pos="344" w:val="left" w:leader="none"/>
        </w:tabs>
        <w:spacing w:line="273" w:lineRule="auto" w:before="0" w:after="0"/>
        <w:ind w:left="343" w:right="200" w:hanging="114"/>
        <w:jc w:val="both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Indicators of medium-term</w:t>
      </w:r>
      <w:r>
        <w:rPr>
          <w:rFonts w:ascii="DejaVu Sans Condensed" w:hAnsi="DejaVu Sans Condensed"/>
          <w:color w:val="231F20"/>
          <w:spacing w:val="-23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inflation </w:t>
      </w:r>
      <w:r>
        <w:rPr>
          <w:color w:val="231F20"/>
          <w:w w:val="80"/>
          <w:sz w:val="14"/>
        </w:rPr>
        <w:t>expectations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continue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broadly </w:t>
      </w:r>
      <w:r>
        <w:rPr>
          <w:color w:val="231F20"/>
          <w:w w:val="90"/>
          <w:sz w:val="14"/>
        </w:rPr>
        <w:t>consistent</w:t>
      </w:r>
      <w:r>
        <w:rPr>
          <w:color w:val="231F20"/>
          <w:spacing w:val="-35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3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2%</w:t>
      </w:r>
      <w:r>
        <w:rPr>
          <w:color w:val="231F20"/>
          <w:spacing w:val="-35"/>
          <w:w w:val="90"/>
          <w:sz w:val="14"/>
        </w:rPr>
        <w:t> </w:t>
      </w:r>
      <w:r>
        <w:rPr>
          <w:color w:val="231F20"/>
          <w:w w:val="90"/>
          <w:sz w:val="14"/>
        </w:rPr>
        <w:t>target.</w:t>
      </w:r>
    </w:p>
    <w:p>
      <w:pPr>
        <w:spacing w:line="283" w:lineRule="auto" w:before="82"/>
        <w:ind w:left="73" w:right="0" w:firstLine="0"/>
        <w:jc w:val="left"/>
        <w:rPr>
          <w:rFonts w:ascii="Trebuchet MS" w:hAnsi="Trebuchet MS"/>
          <w:sz w:val="14"/>
        </w:rPr>
      </w:pPr>
      <w:r>
        <w:rPr/>
        <w:br w:type="column"/>
      </w:r>
      <w:r>
        <w:rPr>
          <w:rFonts w:ascii="Trebuchet MS" w:hAnsi="Trebuchet MS"/>
          <w:color w:val="231F20"/>
          <w:w w:val="95"/>
          <w:sz w:val="14"/>
        </w:rPr>
        <w:t>Developments now anticipated during </w:t>
      </w:r>
      <w:r>
        <w:rPr>
          <w:rFonts w:ascii="Trebuchet MS" w:hAnsi="Trebuchet MS"/>
          <w:color w:val="231F20"/>
          <w:sz w:val="14"/>
        </w:rPr>
        <w:t>2017 Q2–Q4</w:t>
      </w:r>
    </w:p>
    <w:p>
      <w:pPr>
        <w:pStyle w:val="BodyText"/>
        <w:rPr>
          <w:rFonts w:ascii="Trebuchet MS"/>
          <w:sz w:val="22"/>
        </w:rPr>
      </w:pPr>
    </w:p>
    <w:p>
      <w:pPr>
        <w:pStyle w:val="ListParagraph"/>
        <w:numPr>
          <w:ilvl w:val="0"/>
          <w:numId w:val="59"/>
        </w:numPr>
        <w:tabs>
          <w:tab w:pos="187" w:val="left" w:leader="none"/>
        </w:tabs>
        <w:spacing w:line="273" w:lineRule="auto" w:before="1" w:after="0"/>
        <w:ind w:left="186" w:right="465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Electricity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and</w:t>
      </w:r>
      <w:r>
        <w:rPr>
          <w:rFonts w:ascii="DejaVu Sans Condensed" w:hAnsi="DejaVu Sans Condensed"/>
          <w:color w:val="231F20"/>
          <w:spacing w:val="-23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gas</w:t>
      </w:r>
      <w:r>
        <w:rPr>
          <w:rFonts w:ascii="DejaVu Sans Condensed" w:hAnsi="DejaVu Sans Condensed"/>
          <w:color w:val="231F20"/>
          <w:spacing w:val="-23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price</w:t>
      </w:r>
      <w:r>
        <w:rPr>
          <w:rFonts w:ascii="DejaVu Sans Condensed" w:hAnsi="DejaVu Sans Condensed"/>
          <w:color w:val="231F20"/>
          <w:spacing w:val="-23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rises</w:t>
      </w:r>
      <w:r>
        <w:rPr>
          <w:rFonts w:ascii="DejaVu Sans Condensed" w:hAnsi="DejaVu Sans Condensed"/>
          <w:color w:val="231F20"/>
          <w:spacing w:val="-23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 </w:t>
      </w:r>
      <w:r>
        <w:rPr>
          <w:color w:val="231F20"/>
          <w:w w:val="80"/>
          <w:sz w:val="14"/>
        </w:rPr>
        <w:t>contribute</w:t>
      </w:r>
      <w:r>
        <w:rPr>
          <w:color w:val="231F20"/>
          <w:spacing w:val="-13"/>
          <w:w w:val="80"/>
          <w:sz w:val="14"/>
        </w:rPr>
        <w:t> </w:t>
      </w:r>
      <w:r>
        <w:rPr>
          <w:color w:val="231F20"/>
          <w:w w:val="80"/>
          <w:sz w:val="14"/>
        </w:rPr>
        <w:t>¼</w:t>
      </w:r>
      <w:r>
        <w:rPr>
          <w:color w:val="231F20"/>
          <w:spacing w:val="-13"/>
          <w:w w:val="80"/>
          <w:sz w:val="14"/>
        </w:rPr>
        <w:t> </w:t>
      </w:r>
      <w:r>
        <w:rPr>
          <w:color w:val="231F20"/>
          <w:w w:val="80"/>
          <w:sz w:val="14"/>
        </w:rPr>
        <w:t>percentage</w:t>
      </w:r>
      <w:r>
        <w:rPr>
          <w:color w:val="231F20"/>
          <w:spacing w:val="-12"/>
          <w:w w:val="80"/>
          <w:sz w:val="14"/>
        </w:rPr>
        <w:t> </w:t>
      </w:r>
      <w:r>
        <w:rPr>
          <w:color w:val="231F20"/>
          <w:w w:val="80"/>
          <w:sz w:val="14"/>
        </w:rPr>
        <w:t>point</w:t>
      </w:r>
      <w:r>
        <w:rPr>
          <w:color w:val="231F20"/>
          <w:spacing w:val="-13"/>
          <w:w w:val="80"/>
          <w:sz w:val="14"/>
        </w:rPr>
        <w:t> </w:t>
      </w:r>
      <w:r>
        <w:rPr>
          <w:color w:val="231F20"/>
          <w:spacing w:val="-7"/>
          <w:w w:val="80"/>
          <w:sz w:val="14"/>
        </w:rPr>
        <w:t>to </w:t>
      </w:r>
      <w:r>
        <w:rPr>
          <w:color w:val="231F20"/>
          <w:w w:val="95"/>
          <w:sz w:val="14"/>
        </w:rPr>
        <w:t>CPI</w:t>
      </w:r>
      <w:r>
        <w:rPr>
          <w:color w:val="231F20"/>
          <w:spacing w:val="-35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34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35"/>
          <w:w w:val="95"/>
          <w:sz w:val="14"/>
        </w:rPr>
        <w:t> </w:t>
      </w:r>
      <w:r>
        <w:rPr>
          <w:color w:val="231F20"/>
          <w:w w:val="95"/>
          <w:sz w:val="14"/>
        </w:rPr>
        <w:t>2017</w:t>
      </w:r>
      <w:r>
        <w:rPr>
          <w:color w:val="231F20"/>
          <w:spacing w:val="-34"/>
          <w:w w:val="95"/>
          <w:sz w:val="14"/>
        </w:rPr>
        <w:t> </w:t>
      </w:r>
      <w:r>
        <w:rPr>
          <w:color w:val="231F20"/>
          <w:w w:val="95"/>
          <w:sz w:val="14"/>
        </w:rPr>
        <w:t>H2.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187" w:val="left" w:leader="none"/>
        </w:tabs>
        <w:spacing w:line="240" w:lineRule="auto" w:before="0" w:after="0"/>
        <w:ind w:left="186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Non-fuel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import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prices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rise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by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2¾%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in</w:t>
      </w:r>
    </w:p>
    <w:p>
      <w:pPr>
        <w:spacing w:before="23"/>
        <w:ind w:left="186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the year to Q4.</w:t>
      </w:r>
    </w:p>
    <w:p>
      <w:pPr>
        <w:pStyle w:val="ListParagraph"/>
        <w:numPr>
          <w:ilvl w:val="0"/>
          <w:numId w:val="59"/>
        </w:numPr>
        <w:tabs>
          <w:tab w:pos="187" w:val="left" w:leader="none"/>
        </w:tabs>
        <w:spacing w:line="240" w:lineRule="auto" w:before="115" w:after="0"/>
        <w:ind w:left="186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Commodity</w:t>
      </w:r>
      <w:r>
        <w:rPr>
          <w:rFonts w:ascii="DejaVu Sans Condensed" w:hAnsi="DejaVu Sans Condensed"/>
          <w:color w:val="231F20"/>
          <w:spacing w:val="-20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prices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evolve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in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line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with</w:t>
      </w:r>
    </w:p>
    <w:p>
      <w:pPr>
        <w:spacing w:before="23"/>
        <w:ind w:left="186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the conditioning assumptions.</w:t>
      </w:r>
    </w:p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59"/>
        </w:numPr>
        <w:tabs>
          <w:tab w:pos="187" w:val="left" w:leader="none"/>
        </w:tabs>
        <w:spacing w:line="273" w:lineRule="auto" w:before="110" w:after="0"/>
        <w:ind w:left="186" w:right="61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Four-quarter growth in whole-economy </w:t>
      </w:r>
      <w:r>
        <w:rPr>
          <w:color w:val="231F20"/>
          <w:w w:val="80"/>
          <w:sz w:val="14"/>
        </w:rPr>
        <w:t>unit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labour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costs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fall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½%</w:t>
      </w:r>
      <w:r>
        <w:rPr>
          <w:color w:val="231F20"/>
          <w:spacing w:val="-19"/>
          <w:w w:val="80"/>
          <w:sz w:val="14"/>
        </w:rPr>
        <w:t> </w:t>
      </w:r>
      <w:r>
        <w:rPr>
          <w:color w:val="231F20"/>
          <w:w w:val="80"/>
          <w:sz w:val="14"/>
        </w:rPr>
        <w:t>in Q3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before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starting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recover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from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Q4.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59"/>
        </w:numPr>
        <w:tabs>
          <w:tab w:pos="187" w:val="left" w:leader="none"/>
        </w:tabs>
        <w:spacing w:line="273" w:lineRule="auto" w:before="0" w:after="0"/>
        <w:ind w:left="186" w:right="318" w:hanging="114"/>
        <w:jc w:val="both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Indicators of medium-term</w:t>
      </w:r>
      <w:r>
        <w:rPr>
          <w:rFonts w:ascii="DejaVu Sans Condensed" w:hAnsi="DejaVu Sans Condensed"/>
          <w:color w:val="231F20"/>
          <w:spacing w:val="-22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inflation </w:t>
      </w:r>
      <w:r>
        <w:rPr>
          <w:color w:val="231F20"/>
          <w:w w:val="80"/>
          <w:sz w:val="14"/>
        </w:rPr>
        <w:t>expectations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continue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broadly </w:t>
      </w:r>
      <w:r>
        <w:rPr>
          <w:color w:val="231F20"/>
          <w:w w:val="90"/>
          <w:sz w:val="14"/>
        </w:rPr>
        <w:t>consistent</w:t>
      </w:r>
      <w:r>
        <w:rPr>
          <w:color w:val="231F20"/>
          <w:spacing w:val="-35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35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2%</w:t>
      </w:r>
      <w:r>
        <w:rPr>
          <w:color w:val="231F20"/>
          <w:spacing w:val="-35"/>
          <w:w w:val="90"/>
          <w:sz w:val="14"/>
        </w:rPr>
        <w:t> </w:t>
      </w:r>
      <w:r>
        <w:rPr>
          <w:color w:val="231F20"/>
          <w:w w:val="90"/>
          <w:sz w:val="14"/>
        </w:rPr>
        <w:t>target.</w:t>
      </w:r>
    </w:p>
    <w:p>
      <w:pPr>
        <w:pStyle w:val="BodyText"/>
        <w:spacing w:line="259" w:lineRule="auto" w:before="2"/>
        <w:ind w:left="230" w:right="374"/>
      </w:pPr>
      <w:r>
        <w:rPr/>
        <w:br w:type="column"/>
      </w:r>
      <w:r>
        <w:rPr>
          <w:color w:val="231F20"/>
          <w:w w:val="80"/>
        </w:rPr>
        <w:t>appreciation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sterling,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third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16"/>
          <w:w w:val="80"/>
        </w:rPr>
        <w:t> </w:t>
      </w:r>
      <w:r>
        <w:rPr>
          <w:rFonts w:ascii="Trebuchet MS"/>
          <w:color w:val="231F20"/>
          <w:w w:val="80"/>
        </w:rPr>
        <w:t>4.A</w:t>
      </w:r>
      <w:r>
        <w:rPr>
          <w:color w:val="231F20"/>
          <w:w w:val="80"/>
        </w:rPr>
        <w:t>). 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continuation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appreciation </w:t>
      </w:r>
      <w:r>
        <w:rPr>
          <w:color w:val="231F20"/>
          <w:w w:val="85"/>
        </w:rPr>
        <w:t>may have offset some of the pass-through from the </w:t>
      </w:r>
      <w:r>
        <w:rPr>
          <w:color w:val="231F20"/>
          <w:w w:val="80"/>
        </w:rPr>
        <w:t>subsequent depreciation, implying there is little further to come.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experience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simply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effect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smaller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this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occasion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past.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59" w:lineRule="auto"/>
        <w:ind w:left="230" w:right="357"/>
      </w:pPr>
      <w:r>
        <w:rPr>
          <w:color w:val="231F20"/>
          <w:w w:val="80"/>
        </w:rPr>
        <w:t>Since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February,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appreciated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2½%,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remains </w:t>
      </w:r>
      <w:r>
        <w:rPr>
          <w:color w:val="231F20"/>
          <w:w w:val="85"/>
        </w:rPr>
        <w:t>16% below its November 2015 peak. That appreciation </w:t>
      </w:r>
      <w:r>
        <w:rPr>
          <w:color w:val="231F20"/>
          <w:w w:val="80"/>
        </w:rPr>
        <w:t>implies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smaller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come. Import prices are expected to have risen by 8% between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2015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¾%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 quarter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2017,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 projected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4"/>
          <w:w w:val="85"/>
        </w:rPr>
        <w:t> </w:t>
      </w:r>
      <w:r>
        <w:rPr>
          <w:rFonts w:ascii="Trebuchet MS" w:hAnsi="Trebuchet MS"/>
          <w:color w:val="231F20"/>
          <w:w w:val="85"/>
        </w:rPr>
        <w:t>4.B</w:t>
      </w:r>
      <w:r>
        <w:rPr>
          <w:color w:val="231F20"/>
          <w:w w:val="85"/>
        </w:rPr>
        <w:t>).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risk,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however,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3" w:equalWidth="0">
            <w:col w:w="2555" w:space="40"/>
            <w:col w:w="2517" w:space="161"/>
            <w:col w:w="5557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58"/>
        </w:numPr>
        <w:tabs>
          <w:tab w:pos="5716" w:val="left" w:leader="none"/>
        </w:tabs>
        <w:spacing w:line="228" w:lineRule="auto" w:before="51" w:after="0"/>
        <w:ind w:left="5715" w:right="374" w:hanging="213"/>
        <w:jc w:val="left"/>
        <w:rPr>
          <w:sz w:val="14"/>
        </w:rPr>
      </w:pPr>
      <w:r>
        <w:rPr>
          <w:color w:val="231F20"/>
          <w:w w:val="80"/>
          <w:sz w:val="14"/>
        </w:rPr>
        <w:t>See,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example,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Forbes,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K,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Hjortsoe,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I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Nenova,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(2015),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‘The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shocks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matter: improving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our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estimates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exchange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pass-through’,</w:t>
      </w:r>
      <w:r>
        <w:rPr>
          <w:color w:val="231F20"/>
          <w:spacing w:val="-22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External</w:t>
      </w:r>
      <w:r>
        <w:rPr>
          <w:rFonts w:ascii="Trebuchet MS" w:hAnsi="Trebuchet MS"/>
          <w:i/>
          <w:color w:val="231F20"/>
          <w:spacing w:val="-15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MPC</w:t>
      </w:r>
      <w:r>
        <w:rPr>
          <w:rFonts w:ascii="Trebuchet MS" w:hAnsi="Trebuchet MS"/>
          <w:i/>
          <w:color w:val="231F20"/>
          <w:spacing w:val="-18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Unit</w:t>
      </w:r>
      <w:r>
        <w:rPr>
          <w:rFonts w:ascii="Trebuchet MS" w:hAnsi="Trebuchet MS"/>
          <w:i/>
          <w:color w:val="231F20"/>
          <w:spacing w:val="-15"/>
          <w:w w:val="80"/>
          <w:sz w:val="14"/>
        </w:rPr>
        <w:t> </w:t>
      </w:r>
      <w:r>
        <w:rPr>
          <w:rFonts w:ascii="Trebuchet MS" w:hAnsi="Trebuchet MS"/>
          <w:i/>
          <w:color w:val="231F20"/>
          <w:w w:val="80"/>
          <w:sz w:val="14"/>
        </w:rPr>
        <w:t>Discussion </w:t>
      </w:r>
      <w:r>
        <w:rPr>
          <w:rFonts w:ascii="Trebuchet MS" w:hAnsi="Trebuchet MS"/>
          <w:i/>
          <w:color w:val="231F20"/>
          <w:w w:val="75"/>
          <w:sz w:val="14"/>
        </w:rPr>
        <w:t>Paper No. 43</w:t>
      </w:r>
      <w:r>
        <w:rPr>
          <w:color w:val="231F20"/>
          <w:w w:val="75"/>
          <w:sz w:val="14"/>
        </w:rPr>
        <w:t>; </w:t>
      </w:r>
      <w:hyperlink r:id="rId84">
        <w:r>
          <w:rPr>
            <w:color w:val="231F20"/>
            <w:w w:val="75"/>
            <w:sz w:val="14"/>
          </w:rPr>
          <w:t>www.bankofengland.co.uk/monetarypolicy/Documents/externalmpc/</w:t>
        </w:r>
      </w:hyperlink>
      <w:hyperlink r:id="rId84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90"/>
            <w:sz w:val="14"/>
          </w:rPr>
          <w:t>extmpcpaper0043.pdf</w:t>
        </w:r>
      </w:hyperlink>
      <w:r>
        <w:rPr>
          <w:color w:val="231F20"/>
          <w:w w:val="90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43" w:firstLine="0"/>
        <w:jc w:val="left"/>
        <w:rPr>
          <w:rFonts w:ascii="BPG Sans Modern GPL&amp;GNU"/>
          <w:sz w:val="18"/>
        </w:rPr>
      </w:pPr>
      <w:bookmarkStart w:name="4.3 Cost pressures and companies’ margin" w:id="57"/>
      <w:bookmarkEnd w:id="57"/>
      <w:r>
        <w:rPr/>
      </w:r>
      <w:bookmarkStart w:name="_bookmark17" w:id="58"/>
      <w:bookmarkEnd w:id="58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4.4</w:t>
      </w:r>
      <w:r>
        <w:rPr>
          <w:rFonts w:ascii="Trebuchet MS"/>
          <w:b/>
          <w:color w:val="A70741"/>
          <w:spacing w:val="-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Profit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margins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for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consumer-facing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firms </w:t>
      </w:r>
      <w:r>
        <w:rPr>
          <w:rFonts w:ascii="BPG Sans Modern GPL&amp;GNU"/>
          <w:color w:val="A70741"/>
          <w:w w:val="95"/>
          <w:sz w:val="18"/>
        </w:rPr>
        <w:t>narrowed over</w:t>
      </w:r>
      <w:r>
        <w:rPr>
          <w:rFonts w:asci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2016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Estimated margins on consumer goods and services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3" w:lineRule="exact" w:before="115"/>
        <w:ind w:left="135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 deviation from 1998–2007 average</w:t>
      </w:r>
    </w:p>
    <w:p>
      <w:pPr>
        <w:spacing w:line="123" w:lineRule="exact" w:before="0"/>
        <w:ind w:left="3915" w:right="0" w:firstLine="0"/>
        <w:jc w:val="left"/>
        <w:rPr>
          <w:sz w:val="12"/>
        </w:rPr>
      </w:pPr>
      <w:r>
        <w:rPr/>
        <w:pict>
          <v:group style="position:absolute;margin-left:39.685001pt;margin-top:2.291059pt;width:184.8pt;height:142.25pt;mso-position-horizontal-relative:page;mso-position-vertical-relative:paragraph;z-index:15859200" coordorigin="794,46" coordsize="3696,2845">
            <v:rect style="position:absolute;left:798;top:50;width:3686;height:2835" filled="false" stroked="true" strokeweight=".5pt" strokecolor="#231f20">
              <v:stroke dashstyle="solid"/>
            </v:rect>
            <v:shape style="position:absolute;left:798;top:319;width:3686;height:2566" coordorigin="799,320" coordsize="3686,2566" path="m4370,835l4484,835m967,835l4313,835m4370,320l4484,320m4370,578l4484,578m4370,1092l4484,1092m4370,1349l4484,1349m4370,1606l4484,1606m4370,1863l4484,1863m4370,2120l4484,2120m4370,2377l4484,2377m4370,2634l4484,2634m799,320l912,320m799,578l912,578m799,835l912,835m799,1092l912,1092m799,1349l912,1349m799,1606l912,1606m799,1863l912,1863m799,2120l912,2120m799,2377l912,2377m799,2634l912,2634m3811,2772l3811,2885m3101,2772l3101,2885m2390,2772l2390,2885m1679,2772l1679,2885m969,2772l969,2885e" filled="false" stroked="true" strokeweight=".5pt" strokecolor="#231f20">
              <v:path arrowok="t"/>
              <v:stroke dashstyle="solid"/>
            </v:shape>
            <v:shape style="position:absolute;left:976;top:303;width:3332;height:2240" coordorigin="976,303" coordsize="3332,2240" path="m976,522l1021,715,1066,836,1110,649,1155,604,1199,862,1243,974,1287,910,1332,838,1376,1326,1421,1491,1465,1463,1510,1387,1553,1280,1598,1072,1642,876,1687,738,1732,742,1776,607,1821,473,1865,423,1909,575,1953,561,1998,554,2042,303,2087,395,2131,488,2176,725,2219,538,2264,451,2308,815,2353,621,2398,727,2442,1041,2487,1144,2531,1354,2576,926,2619,1018,2664,1052,2708,1121,2753,1599,2797,1866,2842,2135,2885,2057,2930,2049,2975,2202,3019,2175,3064,2381,3108,2239,3153,2256,3197,2051,3242,2209,3285,2309,3330,2368,3374,2542,3419,2165,3463,2168,3508,1913,3551,1973,3596,1928,3641,1880,3685,1977,3730,1898,3774,1885,3819,1398,3863,1210,3907,1050,3951,1102,3996,712,4040,787,4085,609,4129,505,4174,498,4218,918,4262,1128,4307,1264e" filled="false" stroked="true" strokeweight="1pt" strokecolor="#a70741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78"/>
          <w:sz w:val="12"/>
        </w:rPr>
        <w:t>3</w:t>
      </w:r>
    </w:p>
    <w:p>
      <w:pPr>
        <w:spacing w:before="113"/>
        <w:ind w:left="0" w:right="42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11" w:lineRule="exact" w:before="113"/>
        <w:ind w:left="3929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53" w:lineRule="exact" w:before="0"/>
        <w:ind w:left="390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21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3" w:lineRule="exact" w:before="0"/>
        <w:ind w:left="391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2" w:lineRule="exact" w:before="0"/>
        <w:ind w:left="3929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13"/>
        <w:ind w:left="0" w:right="42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113"/>
        <w:ind w:left="0" w:right="42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13"/>
        <w:ind w:left="0" w:right="426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13"/>
        <w:ind w:left="0" w:right="426" w:firstLine="0"/>
        <w:jc w:val="right"/>
        <w:rPr>
          <w:sz w:val="12"/>
        </w:rPr>
      </w:pPr>
      <w:bookmarkStart w:name="Domestically generated inflation and uni" w:id="59"/>
      <w:bookmarkEnd w:id="59"/>
      <w:r>
        <w:rPr/>
      </w:r>
      <w:r>
        <w:rPr>
          <w:color w:val="231F20"/>
          <w:w w:val="75"/>
          <w:sz w:val="12"/>
        </w:rPr>
        <w:t>5</w:t>
      </w:r>
    </w:p>
    <w:p>
      <w:pPr>
        <w:spacing w:before="113"/>
        <w:ind w:left="0" w:right="426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113"/>
        <w:ind w:left="0" w:right="426" w:firstLine="0"/>
        <w:jc w:val="righ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spacing w:line="123" w:lineRule="exact" w:before="113"/>
        <w:ind w:left="3912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tabs>
          <w:tab w:pos="1059" w:val="left" w:leader="none"/>
          <w:tab w:pos="1770" w:val="left" w:leader="none"/>
          <w:tab w:pos="2480" w:val="left" w:leader="none"/>
          <w:tab w:pos="3191" w:val="left" w:leader="none"/>
        </w:tabs>
        <w:spacing w:line="123" w:lineRule="exact" w:before="0"/>
        <w:ind w:left="34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  <w:tab/>
      </w: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06</w:t>
        <w:tab/>
        <w:t>10</w:t>
        <w:tab/>
        <w:t>14</w:t>
      </w:r>
    </w:p>
    <w:p>
      <w:pPr>
        <w:pStyle w:val="BodyText"/>
        <w:spacing w:before="10"/>
        <w:rPr>
          <w:sz w:val="10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149" w:hanging="171"/>
        <w:jc w:val="left"/>
        <w:rPr>
          <w:rFonts w:ascii="Trebuchet MS"/>
          <w:i/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differences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ratio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CPI,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staff,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 estimated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production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distribution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services.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Costs consist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labour,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imports,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tax,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reflect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intensity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CPI.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underlying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weights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attached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component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United</w:t>
      </w:r>
      <w:r>
        <w:rPr>
          <w:rFonts w:ascii="Trebuchet MS"/>
          <w:i/>
          <w:color w:val="231F20"/>
          <w:spacing w:val="-15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Kingdom</w:t>
      </w:r>
    </w:p>
    <w:p>
      <w:pPr>
        <w:spacing w:line="235" w:lineRule="auto" w:before="2"/>
        <w:ind w:left="343" w:right="198" w:firstLine="0"/>
        <w:jc w:val="both"/>
        <w:rPr>
          <w:sz w:val="11"/>
        </w:rPr>
      </w:pPr>
      <w:r>
        <w:rPr>
          <w:rFonts w:ascii="Trebuchet MS" w:hAnsi="Trebuchet MS"/>
          <w:i/>
          <w:color w:val="231F20"/>
          <w:w w:val="85"/>
          <w:sz w:val="11"/>
        </w:rPr>
        <w:t>Input-Output</w:t>
      </w:r>
      <w:r>
        <w:rPr>
          <w:rFonts w:ascii="Trebuchet MS" w:hAnsi="Trebuchet MS"/>
          <w:i/>
          <w:color w:val="231F20"/>
          <w:spacing w:val="-16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Analytical</w:t>
      </w:r>
      <w:r>
        <w:rPr>
          <w:rFonts w:ascii="Trebuchet MS" w:hAnsi="Trebuchet MS"/>
          <w:i/>
          <w:color w:val="231F20"/>
          <w:spacing w:val="-15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Tables</w:t>
      </w:r>
      <w:r>
        <w:rPr>
          <w:rFonts w:ascii="Trebuchet MS" w:hAnsi="Trebuchet MS"/>
          <w:i/>
          <w:color w:val="231F20"/>
          <w:spacing w:val="-15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2010</w:t>
      </w:r>
      <w:r>
        <w:rPr>
          <w:color w:val="231F20"/>
          <w:w w:val="85"/>
          <w:sz w:val="11"/>
        </w:rPr>
        <w:t>,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reflect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composition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CPI.</w:t>
      </w:r>
      <w:r>
        <w:rPr>
          <w:color w:val="231F20"/>
          <w:spacing w:val="-4"/>
          <w:w w:val="85"/>
          <w:sz w:val="11"/>
        </w:rPr>
        <w:t> </w:t>
      </w:r>
      <w:r>
        <w:rPr>
          <w:color w:val="231F20"/>
          <w:spacing w:val="-3"/>
          <w:w w:val="85"/>
          <w:sz w:val="11"/>
        </w:rPr>
        <w:t>Where </w:t>
      </w:r>
      <w:r>
        <w:rPr>
          <w:color w:val="231F20"/>
          <w:w w:val="80"/>
          <w:sz w:val="11"/>
        </w:rPr>
        <w:t>applicable,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capture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factor’s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contribution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stages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domestic </w:t>
      </w:r>
      <w:r>
        <w:rPr>
          <w:color w:val="231F20"/>
          <w:w w:val="90"/>
          <w:sz w:val="11"/>
        </w:rPr>
        <w:t>production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process.</w:t>
      </w:r>
    </w:p>
    <w:p>
      <w:pPr>
        <w:pStyle w:val="BodyText"/>
        <w:spacing w:before="4" w:after="1"/>
        <w:rPr>
          <w:sz w:val="25"/>
        </w:rPr>
      </w:pPr>
    </w:p>
    <w:p>
      <w:pPr>
        <w:pStyle w:val="BodyText"/>
        <w:spacing w:line="20" w:lineRule="exact"/>
        <w:ind w:left="16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3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4.5</w:t>
      </w:r>
      <w:r>
        <w:rPr>
          <w:rFonts w:ascii="Trebuchet MS"/>
          <w:b/>
          <w:color w:val="A70741"/>
          <w:spacing w:val="-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Higher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import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feeding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through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spacing w:val="-7"/>
          <w:w w:val="90"/>
          <w:sz w:val="18"/>
        </w:rPr>
        <w:t>to </w:t>
      </w:r>
      <w:r>
        <w:rPr>
          <w:rFonts w:ascii="BPG Sans Modern GPL&amp;GNU"/>
          <w:color w:val="A70741"/>
          <w:w w:val="95"/>
          <w:sz w:val="18"/>
        </w:rPr>
        <w:t>higher consumer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prices</w:t>
      </w:r>
    </w:p>
    <w:p>
      <w:pPr>
        <w:spacing w:line="261" w:lineRule="auto" w:before="5"/>
        <w:ind w:left="173" w:right="231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Import-intensive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CPI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inflation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survey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indicators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output </w:t>
      </w:r>
      <w:r>
        <w:rPr>
          <w:rFonts w:ascii="BPG Sans Modern GPL&amp;GNU"/>
          <w:color w:val="231F20"/>
          <w:w w:val="95"/>
          <w:sz w:val="16"/>
        </w:rPr>
        <w:t>price</w:t>
      </w:r>
      <w:r>
        <w:rPr>
          <w:rFonts w:ascii="BPG Sans Modern GPL&amp;GNU"/>
          <w:color w:val="231F20"/>
          <w:spacing w:val="-15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inflation</w:t>
      </w:r>
    </w:p>
    <w:p>
      <w:pPr>
        <w:spacing w:line="121" w:lineRule="exact" w:before="99"/>
        <w:ind w:left="212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1" w:lineRule="exact" w:before="0"/>
        <w:ind w:left="3924" w:right="0" w:firstLine="0"/>
        <w:jc w:val="left"/>
        <w:rPr>
          <w:sz w:val="12"/>
        </w:rPr>
      </w:pPr>
      <w:r>
        <w:rPr/>
        <w:pict>
          <v:group style="position:absolute;margin-left:39.685001pt;margin-top:2.386072pt;width:184.8pt;height:142.25pt;mso-position-horizontal-relative:page;mso-position-vertical-relative:paragraph;z-index:15858688" coordorigin="794,48" coordsize="3696,2845">
            <v:rect style="position:absolute;left:798;top:52;width:3686;height:2835" filled="false" stroked="true" strokeweight=".5pt" strokecolor="#231f20">
              <v:stroke dashstyle="solid"/>
            </v:rect>
            <v:shape style="position:absolute;left:974;top:152;width:3326;height:2358" coordorigin="975,153" coordsize="3326,2358" path="m2014,153l1945,307,1875,640,1806,926,1737,1142,1667,1174,1598,1059,1529,1035,1460,1272,1390,1345,1321,1364,1252,1438,1182,1610,1044,1607,975,1272,975,2510,1044,2308,1113,2053,1182,1938,1252,1837,1321,1669,1390,1467,1460,1534,1529,1702,1598,1736,1667,1702,1737,1635,1806,1180,1875,895,1945,794,2014,1615,2083,2148,2153,2342,2222,2250,2291,1982,2360,1830,2430,1450,2499,1367,2568,1272,2638,1063,2707,1029,2776,1426,2845,1789,2915,1702,2984,1646,3053,1817,3123,1801,3192,1693,3261,1758,3330,1674,3400,1837,3538,2106,3677,2308,3746,2376,3815,2241,3885,2241,3954,2308,4023,2207,4093,1938,4231,1332,4300,1130,4300,623,4231,879,4162,1439,4093,1651,4023,1769,3954,1864,3885,1887,3815,1828,3746,1663,3677,1698,3608,1669,3538,1544,3469,1154,3400,1408,3330,1578,3261,1534,3192,1189,3123,1355,3053,1669,2984,1400,2915,1177,2845,980,2776,864,2707,638,2638,461,2568,1122,2499,1072,2430,903,2360,1332,2222,1265,2153,962,2083,686,2014,153xe" filled="true" fillcolor="#d0c4b6" stroked="false">
              <v:path arrowok="t"/>
              <v:fill type="solid"/>
            </v:shape>
            <v:shape style="position:absolute;left:798;top:408;width:3686;height:2479" coordorigin="799,409" coordsize="3686,2479" path="m4370,409l4484,409m4370,762l4484,762m4370,1116l4484,1116m4370,1469l4484,1469m4370,1823l4484,1823m4370,2177l4484,2177m4370,2531l4484,2531m799,409l912,409m799,762l912,762m799,1116l912,1116m799,1469l912,1469m799,1823l912,1823m799,2177l912,2177m799,2531l912,2531m4289,2774l4289,2887m3734,2774l3734,2887m3181,2774l3181,2887m2626,2774l2626,2887m2072,2774l2072,2887m1517,2774l1517,2887m963,2774l963,2887e" filled="false" stroked="true" strokeweight=".5pt" strokecolor="#231f20">
              <v:path arrowok="t"/>
              <v:stroke dashstyle="solid"/>
            </v:shape>
            <v:line style="position:absolute" from="975,1469" to="4300,1469" stroked="true" strokeweight=".5pt" strokecolor="#231f20">
              <v:stroke dashstyle="solid"/>
            </v:line>
            <v:shape style="position:absolute;left:974;top:834;width:3326;height:1598" coordorigin="975,835" coordsize="3326,1598" path="m975,2053l1044,2051,1113,2186,1183,2349,1252,2432,1321,2297,1391,1902,1459,1573,1529,1700,1599,1761,1667,2041,1737,2095,1806,2125,1875,1816,1945,1171,2014,1188,2083,978,2152,981,2222,1422,2292,1314,2360,1337,2430,1175,2499,1066,2568,909,2638,838,2707,996,2776,835,2845,1036,2915,908,2984,1074,3053,1238,3123,957,3191,1032,3261,892,3331,917,3400,1059,3469,1183,3538,1316,3608,1500,3677,1699,3746,1723,3816,1757,3884,1693,3954,1673,4024,1660,4092,1838,4162,1679,4231,1527,4300,1204e" filled="false" stroked="true" strokeweight="1pt" strokecolor="#a70741">
              <v:path arrowok="t"/>
              <v:stroke dashstyle="solid"/>
            </v:shape>
            <v:shape style="position:absolute;left:2922;top:566;width:979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Import-intensive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CPI components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680;top:2062;width:929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54" w:right="6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85"/>
                        <w:sz w:val="12"/>
                      </w:rPr>
                      <w:t>Range of output </w:t>
                    </w:r>
                    <w:r>
                      <w:rPr>
                        <w:color w:val="999082"/>
                        <w:w w:val="80"/>
                        <w:sz w:val="12"/>
                      </w:rPr>
                      <w:t>price</w:t>
                    </w:r>
                    <w:r>
                      <w:rPr>
                        <w:color w:val="999082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999082"/>
                        <w:spacing w:val="-3"/>
                        <w:w w:val="80"/>
                        <w:sz w:val="12"/>
                      </w:rPr>
                      <w:t>indicators</w:t>
                    </w:r>
                    <w:r>
                      <w:rPr>
                        <w:color w:val="999082"/>
                        <w:spacing w:val="-3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415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4"/>
        <w:rPr>
          <w:sz w:val="17"/>
        </w:rPr>
      </w:pPr>
    </w:p>
    <w:p>
      <w:pPr>
        <w:spacing w:before="1"/>
        <w:ind w:left="0" w:right="41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4"/>
        <w:rPr>
          <w:sz w:val="17"/>
        </w:rPr>
      </w:pPr>
    </w:p>
    <w:p>
      <w:pPr>
        <w:spacing w:line="137" w:lineRule="exact" w:before="0"/>
        <w:ind w:left="394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5" w:lineRule="exact" w:before="0"/>
        <w:ind w:left="392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4" w:lineRule="exact" w:before="30"/>
        <w:ind w:left="392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2" w:lineRule="exact" w:before="0"/>
        <w:ind w:left="392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8"/>
        <w:ind w:left="0" w:right="415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41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4"/>
        <w:rPr>
          <w:sz w:val="17"/>
        </w:rPr>
      </w:pPr>
    </w:p>
    <w:p>
      <w:pPr>
        <w:spacing w:before="1"/>
        <w:ind w:left="0" w:right="415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4"/>
        <w:rPr>
          <w:sz w:val="17"/>
        </w:rPr>
      </w:pPr>
    </w:p>
    <w:p>
      <w:pPr>
        <w:spacing w:line="127" w:lineRule="exact" w:before="0"/>
        <w:ind w:left="3924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901" w:val="left" w:leader="none"/>
          <w:tab w:pos="1455" w:val="left" w:leader="none"/>
          <w:tab w:pos="2009" w:val="left" w:leader="none"/>
          <w:tab w:pos="2563" w:val="left" w:leader="none"/>
          <w:tab w:pos="3117" w:val="left" w:leader="none"/>
          <w:tab w:pos="3671" w:val="left" w:leader="none"/>
        </w:tabs>
        <w:spacing w:line="127" w:lineRule="exact" w:before="0"/>
        <w:ind w:left="34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07</w:t>
        <w:tab/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CBI, IHS Markit,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60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import-intensive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components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highest import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intensities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accounting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indirect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imported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inputs,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fuel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administered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regulated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 VAT,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although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precise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changes. Quarterly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</w:p>
    <w:p>
      <w:pPr>
        <w:pStyle w:val="ListParagraph"/>
        <w:numPr>
          <w:ilvl w:val="0"/>
          <w:numId w:val="60"/>
        </w:numPr>
        <w:tabs>
          <w:tab w:pos="344" w:val="left" w:leader="none"/>
        </w:tabs>
        <w:spacing w:line="235" w:lineRule="auto" w:before="2" w:after="0"/>
        <w:ind w:left="343" w:right="112" w:hanging="171"/>
        <w:jc w:val="left"/>
        <w:rPr>
          <w:sz w:val="11"/>
        </w:rPr>
      </w:pPr>
      <w:r>
        <w:rPr>
          <w:color w:val="231F20"/>
          <w:w w:val="80"/>
          <w:sz w:val="11"/>
        </w:rPr>
        <w:t>Indicators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included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swathe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are: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producer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excluding food,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beverages,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tobacco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petroleum;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Markit/CIPS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manufacturing; CBI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Trends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selling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prices;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Agents’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imported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cost </w:t>
      </w:r>
      <w:r>
        <w:rPr>
          <w:color w:val="231F20"/>
          <w:w w:val="80"/>
          <w:sz w:val="11"/>
        </w:rPr>
        <w:t>scores.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variance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import-intensive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since </w:t>
      </w:r>
      <w:r>
        <w:rPr>
          <w:color w:val="231F20"/>
          <w:w w:val="85"/>
          <w:sz w:val="11"/>
        </w:rPr>
        <w:t>2001.</w:t>
      </w:r>
      <w:r>
        <w:rPr>
          <w:color w:val="231F20"/>
          <w:spacing w:val="1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up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37"/>
      </w:pPr>
      <w:r>
        <w:rPr>
          <w:color w:val="231F20"/>
          <w:w w:val="85"/>
        </w:rPr>
        <w:t>that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pass-through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import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monitor </w:t>
      </w:r>
      <w:r>
        <w:rPr>
          <w:color w:val="231F20"/>
          <w:w w:val="85"/>
        </w:rPr>
        <w:t>closely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evolution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prices.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1"/>
          <w:numId w:val="56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 w:hAnsi="Trebuchet MS"/>
          <w:sz w:val="26"/>
        </w:rPr>
      </w:pPr>
      <w:r>
        <w:rPr>
          <w:rFonts w:ascii="Trebuchet MS" w:hAnsi="Trebuchet MS"/>
          <w:color w:val="231F20"/>
          <w:sz w:val="26"/>
        </w:rPr>
        <w:t>Cost</w:t>
      </w:r>
      <w:r>
        <w:rPr>
          <w:rFonts w:ascii="Trebuchet MS" w:hAnsi="Trebuchet MS"/>
          <w:color w:val="231F20"/>
          <w:spacing w:val="-39"/>
          <w:sz w:val="26"/>
        </w:rPr>
        <w:t> </w:t>
      </w:r>
      <w:r>
        <w:rPr>
          <w:rFonts w:ascii="Trebuchet MS" w:hAnsi="Trebuchet MS"/>
          <w:color w:val="231F20"/>
          <w:sz w:val="26"/>
        </w:rPr>
        <w:t>pressures</w:t>
      </w:r>
      <w:r>
        <w:rPr>
          <w:rFonts w:ascii="Trebuchet MS" w:hAnsi="Trebuchet MS"/>
          <w:color w:val="231F20"/>
          <w:spacing w:val="-39"/>
          <w:sz w:val="26"/>
        </w:rPr>
        <w:t> </w:t>
      </w:r>
      <w:r>
        <w:rPr>
          <w:rFonts w:ascii="Trebuchet MS" w:hAnsi="Trebuchet MS"/>
          <w:color w:val="231F20"/>
          <w:sz w:val="26"/>
        </w:rPr>
        <w:t>and</w:t>
      </w:r>
      <w:r>
        <w:rPr>
          <w:rFonts w:ascii="Trebuchet MS" w:hAnsi="Trebuchet MS"/>
          <w:color w:val="231F20"/>
          <w:spacing w:val="-39"/>
          <w:sz w:val="26"/>
        </w:rPr>
        <w:t> </w:t>
      </w:r>
      <w:r>
        <w:rPr>
          <w:rFonts w:ascii="Trebuchet MS" w:hAnsi="Trebuchet MS"/>
          <w:color w:val="231F20"/>
          <w:sz w:val="26"/>
        </w:rPr>
        <w:t>companies’</w:t>
      </w:r>
      <w:r>
        <w:rPr>
          <w:rFonts w:ascii="Trebuchet MS" w:hAnsi="Trebuchet MS"/>
          <w:color w:val="231F20"/>
          <w:spacing w:val="-39"/>
          <w:sz w:val="26"/>
        </w:rPr>
        <w:t> </w:t>
      </w:r>
      <w:r>
        <w:rPr>
          <w:rFonts w:ascii="Trebuchet MS" w:hAnsi="Trebuchet MS"/>
          <w:color w:val="231F20"/>
          <w:sz w:val="26"/>
        </w:rPr>
        <w:t>margins</w:t>
      </w:r>
    </w:p>
    <w:p>
      <w:pPr>
        <w:pStyle w:val="BodyText"/>
        <w:spacing w:line="259" w:lineRule="auto" w:before="228"/>
        <w:ind w:left="173" w:right="737"/>
      </w:pP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firms’ </w:t>
      </w:r>
      <w:r>
        <w:rPr>
          <w:color w:val="231F20"/>
          <w:w w:val="85"/>
        </w:rPr>
        <w:t>costs.</w:t>
      </w:r>
      <w:r>
        <w:rPr>
          <w:color w:val="231F20"/>
          <w:spacing w:val="-18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squeezed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profit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margins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</w:t>
      </w:r>
    </w:p>
    <w:p>
      <w:pPr>
        <w:pStyle w:val="BodyText"/>
        <w:spacing w:line="259" w:lineRule="auto" w:before="1"/>
        <w:ind w:left="173" w:right="365"/>
      </w:pPr>
      <w:r>
        <w:rPr>
          <w:color w:val="231F20"/>
          <w:w w:val="75"/>
        </w:rPr>
        <w:t>domestic-facing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firms,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though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exporters’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profit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margins</w:t>
      </w:r>
      <w:r>
        <w:rPr>
          <w:color w:val="231F20"/>
          <w:spacing w:val="-23"/>
          <w:w w:val="75"/>
        </w:rPr>
        <w:t> </w:t>
      </w:r>
      <w:r>
        <w:rPr>
          <w:color w:val="231F20"/>
          <w:spacing w:val="-4"/>
          <w:w w:val="75"/>
        </w:rPr>
        <w:t>will </w:t>
      </w:r>
      <w:r>
        <w:rPr>
          <w:color w:val="231F20"/>
          <w:w w:val="85"/>
        </w:rPr>
        <w:t>have been supported by the depreciation in sterling </w:t>
      </w:r>
      <w:r>
        <w:rPr>
          <w:color w:val="231F20"/>
          <w:w w:val="80"/>
        </w:rPr>
        <w:t>(Section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services</w:t>
      </w:r>
    </w:p>
    <w:p>
      <w:pPr>
        <w:pStyle w:val="BodyText"/>
        <w:spacing w:line="259" w:lineRule="auto" w:before="1"/>
        <w:ind w:left="173" w:right="376"/>
      </w:pPr>
      <w:r>
        <w:rPr>
          <w:color w:val="231F20"/>
          <w:w w:val="80"/>
        </w:rPr>
        <w:t>narrowed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6"/>
          <w:w w:val="80"/>
        </w:rPr>
        <w:t> </w:t>
      </w:r>
      <w:r>
        <w:rPr>
          <w:rFonts w:ascii="Trebuchet MS"/>
          <w:color w:val="231F20"/>
          <w:w w:val="80"/>
        </w:rPr>
        <w:t>4.4</w:t>
      </w:r>
      <w:r>
        <w:rPr>
          <w:color w:val="231F20"/>
          <w:w w:val="80"/>
        </w:rPr>
        <w:t>).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inflation 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absorb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cost increases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margins,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whether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limit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other costs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3),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whether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they </w:t>
      </w:r>
      <w:r>
        <w:rPr>
          <w:color w:val="231F20"/>
          <w:w w:val="85"/>
        </w:rPr>
        <w:t>choose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raise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prices.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/>
        <w:ind w:left="173" w:right="402"/>
        <w:rPr>
          <w:sz w:val="14"/>
        </w:rPr>
      </w:pPr>
      <w:r>
        <w:rPr>
          <w:color w:val="231F20"/>
          <w:w w:val="80"/>
        </w:rPr>
        <w:t>Bank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 import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typically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5"/>
          <w:w w:val="80"/>
        </w:rPr>
        <w:t>with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share,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third.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 estimated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place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gradually,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still being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sterling.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This implies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input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squeeze margins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restored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w w:val="80"/>
          <w:position w:val="4"/>
          <w:sz w:val="14"/>
        </w:rPr>
        <w:t>(1)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756"/>
      </w:pP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9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that, </w:t>
      </w:r>
      <w:r>
        <w:rPr>
          <w:color w:val="231F20"/>
          <w:w w:val="80"/>
        </w:rPr>
        <w:t>given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nature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sterling,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8"/>
          <w:w w:val="80"/>
        </w:rPr>
        <w:t>of</w:t>
      </w:r>
    </w:p>
    <w:p>
      <w:pPr>
        <w:pStyle w:val="BodyText"/>
        <w:spacing w:line="259" w:lineRule="auto" w:before="1"/>
        <w:ind w:left="173" w:right="319"/>
      </w:pPr>
      <w:r>
        <w:rPr>
          <w:color w:val="231F20"/>
          <w:w w:val="75"/>
        </w:rPr>
        <w:t>pass-through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9"/>
          <w:w w:val="75"/>
        </w:rPr>
        <w:t>to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average.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judgement,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 </w:t>
      </w:r>
      <w:r>
        <w:rPr>
          <w:color w:val="231F20"/>
          <w:w w:val="75"/>
        </w:rPr>
        <w:t>are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signs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passing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increases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 </w:t>
      </w:r>
      <w:r>
        <w:rPr>
          <w:color w:val="231F20"/>
          <w:w w:val="80"/>
        </w:rPr>
        <w:t>final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quite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quickly.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among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import-intensive components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or 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inputs,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food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risen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Chart</w:t>
      </w:r>
      <w:r>
        <w:rPr>
          <w:rFonts w:ascii="Trebuchet MS" w:hAnsi="Trebuchet MS"/>
          <w:color w:val="231F20"/>
          <w:spacing w:val="-15"/>
          <w:w w:val="90"/>
        </w:rPr>
        <w:t> </w:t>
      </w:r>
      <w:r>
        <w:rPr>
          <w:rFonts w:ascii="Trebuchet MS" w:hAnsi="Trebuchet MS"/>
          <w:color w:val="231F20"/>
          <w:w w:val="90"/>
        </w:rPr>
        <w:t>4.5</w:t>
      </w:r>
      <w:r>
        <w:rPr>
          <w:color w:val="231F20"/>
          <w:w w:val="90"/>
        </w:rPr>
        <w:t>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372"/>
      </w:pPr>
      <w:r>
        <w:rPr>
          <w:color w:val="231F20"/>
          <w:w w:val="80"/>
        </w:rPr>
        <w:t>Survey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input costs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input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continue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placing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downward pressure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firms’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margins.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turn,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push </w:t>
      </w:r>
      <w:r>
        <w:rPr>
          <w:color w:val="231F20"/>
          <w:w w:val="80"/>
        </w:rPr>
        <w:t>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quarters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rebuild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profit margins.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firms </w:t>
      </w:r>
      <w:r>
        <w:rPr>
          <w:color w:val="231F20"/>
          <w:w w:val="85"/>
        </w:rPr>
        <w:t>expect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near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4"/>
          <w:w w:val="85"/>
        </w:rPr>
        <w:t> </w:t>
      </w:r>
      <w:r>
        <w:rPr>
          <w:rFonts w:ascii="Trebuchet MS" w:hAnsi="Trebuchet MS"/>
          <w:color w:val="231F20"/>
          <w:w w:val="85"/>
        </w:rPr>
        <w:t>4.5</w:t>
      </w:r>
      <w:r>
        <w:rPr>
          <w:color w:val="231F20"/>
          <w:w w:val="85"/>
        </w:rPr>
        <w:t>),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margins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being </w:t>
      </w:r>
      <w:r>
        <w:rPr>
          <w:color w:val="231F20"/>
          <w:w w:val="80"/>
        </w:rPr>
        <w:t>rebuilt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fairly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rapidly.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around 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upward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businesses’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pricing decisions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costs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conditions.</w:t>
      </w:r>
    </w:p>
    <w:p>
      <w:pPr>
        <w:pStyle w:val="BodyText"/>
        <w:spacing w:line="259" w:lineRule="auto" w:before="211"/>
        <w:ind w:left="173" w:right="341"/>
      </w:pPr>
      <w:r>
        <w:rPr>
          <w:rFonts w:ascii="Trebuchet MS"/>
          <w:color w:val="A70741"/>
          <w:w w:val="90"/>
          <w:sz w:val="22"/>
        </w:rPr>
        <w:t>Domestically generated inflation and unit labour </w:t>
      </w:r>
      <w:r>
        <w:rPr>
          <w:rFonts w:ascii="Trebuchet MS"/>
          <w:color w:val="A70741"/>
          <w:spacing w:val="-4"/>
          <w:w w:val="90"/>
          <w:sz w:val="22"/>
        </w:rPr>
        <w:t>costs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discussed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28,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addition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external costs, domestically generated inflation (DGI) will also </w:t>
      </w:r>
      <w:r>
        <w:rPr>
          <w:color w:val="231F20"/>
          <w:w w:val="90"/>
        </w:rPr>
        <w:t>contribute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DGI </w:t>
      </w:r>
      <w:r>
        <w:rPr>
          <w:color w:val="231F20"/>
          <w:w w:val="80"/>
        </w:rPr>
        <w:t>consistent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returning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target,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however,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408" w:space="921"/>
            <w:col w:w="5501"/>
          </w:cols>
        </w:sectPr>
      </w:pP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56"/>
        </w:numPr>
        <w:tabs>
          <w:tab w:pos="5716" w:val="left" w:leader="none"/>
        </w:tabs>
        <w:spacing w:line="228" w:lineRule="auto" w:before="51" w:after="0"/>
        <w:ind w:left="5715" w:right="554" w:hanging="213"/>
        <w:jc w:val="left"/>
        <w:rPr>
          <w:sz w:val="14"/>
        </w:rPr>
      </w:pPr>
      <w:r>
        <w:rPr>
          <w:color w:val="231F20"/>
          <w:w w:val="85"/>
          <w:sz w:val="14"/>
        </w:rPr>
        <w:t>See the box on pages 28–29 of the November 2015 </w:t>
      </w:r>
      <w:r>
        <w:rPr>
          <w:rFonts w:ascii="Trebuchet MS" w:hAnsi="Trebuchet MS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; </w:t>
      </w:r>
      <w:hyperlink r:id="rId85">
        <w:r>
          <w:rPr>
            <w:color w:val="231F20"/>
            <w:spacing w:val="-1"/>
            <w:w w:val="75"/>
            <w:sz w:val="14"/>
          </w:rPr>
          <w:t>www.bankofengland.co.uk/publications/Documents/inflationreport/2015/nov.pdf</w:t>
        </w:r>
      </w:hyperlink>
      <w:r>
        <w:rPr>
          <w:color w:val="231F20"/>
          <w:spacing w:val="-1"/>
          <w:w w:val="7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6" w:lineRule="auto" w:before="75"/>
        <w:ind w:left="173" w:right="40" w:firstLine="0"/>
        <w:jc w:val="left"/>
        <w:rPr>
          <w:sz w:val="12"/>
        </w:rPr>
      </w:pPr>
      <w:bookmarkStart w:name="4.4 Inflation expectations" w:id="60"/>
      <w:bookmarkEnd w:id="60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4.6</w:t>
      </w:r>
      <w:r>
        <w:rPr>
          <w:rFonts w:ascii="Trebuchet MS"/>
          <w:b/>
          <w:color w:val="A70741"/>
          <w:spacing w:val="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Unit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labour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cost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fairly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stable </w:t>
      </w:r>
      <w:r>
        <w:rPr>
          <w:rFonts w:ascii="BPG Sans Modern GPL&amp;GNU"/>
          <w:color w:val="231F20"/>
          <w:w w:val="85"/>
          <w:sz w:val="16"/>
        </w:rPr>
        <w:t>Decomposition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whole-economy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unit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labour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cost </w:t>
      </w:r>
      <w:r>
        <w:rPr>
          <w:rFonts w:ascii="BPG Sans Modern GPL&amp;GNU"/>
          <w:color w:val="231F20"/>
          <w:w w:val="95"/>
          <w:sz w:val="16"/>
        </w:rPr>
        <w:t>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3" w:lineRule="exact" w:before="102"/>
        <w:ind w:left="300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3" w:lineRule="exact" w:before="0"/>
        <w:ind w:left="3925" w:right="0" w:firstLine="0"/>
        <w:jc w:val="left"/>
        <w:rPr>
          <w:sz w:val="12"/>
        </w:rPr>
      </w:pPr>
      <w:r>
        <w:rPr/>
        <w:pict>
          <v:group style="position:absolute;margin-left:39.685001pt;margin-top:2.287580pt;width:184.8pt;height:142.25pt;mso-position-horizontal-relative:page;mso-position-vertical-relative:paragraph;z-index:15862272" coordorigin="794,46" coordsize="3696,2845">
            <v:rect style="position:absolute;left:798;top:50;width:3686;height:2835" filled="false" stroked="true" strokeweight=".5pt" strokecolor="#231f20">
              <v:stroke dashstyle="solid"/>
            </v:rect>
            <v:shape style="position:absolute;left:968;top:685;width:3273;height:1652" coordorigin="968,685" coordsize="3273,1652" path="m991,1381l968,1381,968,1942,991,1942,991,1381xm1060,1331l1037,1331,1037,1942,1060,1942,1060,1331xm1130,1458l1106,1458,1106,1942,1130,1942,1130,1458xm1198,1508l1176,1508,1176,1942,1198,1942,1198,1508xm1267,1206l1245,1206,1245,1942,1267,1942,1267,1206xm1336,929l1314,929,1314,1942,1336,1942,1336,929xm1406,924l1383,924,1383,1942,1406,1942,1406,924xm1475,768l1452,768,1452,1942,1475,1942,1475,768xm1544,685l1521,685,1521,1942,1544,1942,1544,685xm1613,1151l1590,1151,1590,1942,1613,1942,1613,1151xm1683,1092l1659,1092,1659,1942,1683,1942,1683,1092xm1752,1187l1728,1187,1728,1942,1752,1942,1752,1187xm1821,1322l1798,1322,1798,1942,1821,1942,1821,1322xm1890,1570l1867,1570,1867,1942,1890,1942,1890,1570xm1960,1684l1936,1684,1936,1942,1960,1942,1960,1684xm2028,1925l2005,1925,2005,1942,2028,1942,2028,1925xm2097,1942l2075,1942,2075,2337,2097,2337,2097,1942xm2166,1269l2144,1269,2144,1942,2166,1942,2166,1269xm2235,1317l2213,1317,2213,1942,2235,1942,2235,1317xm2305,1207l2281,1207,2281,1942,2305,1942,2305,1207xm2374,1119l2351,1119,2351,1942,2374,1942,2374,1119xm2443,1942l2420,1942,2420,2040,2443,2040,2443,1942xm2512,1894l2489,1894,2489,1942,2512,1942,2512,1894xm2582,1939l2558,1939,2558,1942,2582,1942,2582,1939xm2651,1583l2627,1583,2627,1942,2651,1942,2651,1583xm2720,1691l2697,1691,2697,1942,2720,1942,2720,1691xm2788,1861l2766,1861,2766,1942,2788,1942,2788,1861xm2858,1849l2835,1849,2835,1942,2858,1942,2858,1849xm2927,1942l2904,1942,2904,1950,2927,1950,2927,1942xm2996,1709l2974,1709,2974,1942,2996,1942,2996,1709xm3065,1513l3043,1513,3043,1942,3065,1942,3065,1513xm3134,1554l3111,1554,3111,1942,3134,1942,3134,1554xm3204,1728l3180,1728,3180,1942,3204,1942,3204,1728xm3273,1317l3250,1317,3250,1942,3273,1942,3273,1317xm3342,1626l3319,1626,3319,1942,3342,1942,3342,1626xm3411,1523l3388,1523,3388,1942,3411,1942,3411,1523xm3481,1417l3457,1417,3457,1942,3481,1942,3481,1417xm3550,1942l3526,1942,3526,1949,3550,1949,3550,1942xm3618,1815l3596,1815,3596,1942,3618,1942,3618,1815xm3687,1617l3665,1617,3665,1942,3687,1942,3687,1617xm3757,1563l3734,1563,3734,1942,3757,1942,3757,1563xm3826,1492l3803,1492,3803,1942,3826,1942,3826,1492xm3895,1381l3872,1381,3872,1942,3895,1942,3895,1381xm3964,1682l3941,1682,3941,1942,3964,1942,3964,1682xm4034,1626l4010,1626,4010,1942,4034,1942,4034,1626xm4103,1520l4079,1520,4079,1942,4103,1942,4103,1520xm4172,1539l4149,1539,4149,1942,4172,1942,4172,1539xm4241,1427l4218,1427,4218,1942,4241,1942,4241,1427xe" filled="true" fillcolor="#00568b" stroked="false">
              <v:path arrowok="t"/>
              <v:fill type="solid"/>
            </v:shape>
            <v:shape style="position:absolute;left:968;top:290;width:3273;height:2073" coordorigin="968,290" coordsize="3273,2073" path="m991,1092l968,1092,968,1381,991,1381,991,1092xm1060,1007l1037,1007,1037,1331,1060,1331,1060,1007xm1130,1116l1106,1116,1106,1458,1130,1458,1130,1116xm1198,1069l1176,1069,1176,1508,1198,1508,1198,1069xm1267,787l1245,787,1245,1206,1267,1206,1267,787xm1336,728l1314,728,1314,929,1336,929,1336,728xm1406,627l1383,627,1383,924,1406,924,1406,627xm1475,290l1452,290,1452,768,1475,768,1475,290xm1544,506l1521,506,1521,685,1544,685,1544,506xm1613,600l1590,600,1590,1151,1613,1151,1613,600xm1683,721l1659,721,1659,1092,1683,1092,1683,721xm1752,1942l1728,1942,1728,2096,1752,2096,1752,1942xm1821,1144l1798,1144,1798,1322,1821,1322,1821,1144xm1890,1942l1867,1942,1867,2167,1890,2167,1890,1942xm1960,1942l1936,1942,1936,2204,1960,2204,1960,1942xm2028,1942l2005,1942,2005,2061,2028,2061,2028,1942xm2097,2337l2075,2337,2075,2363,2097,2363,2097,2337xm2166,1225l2144,1225,2144,1269,2166,1269,2166,1225xm2235,1271l2213,1271,2213,1317,2235,1317,2235,1271xm2305,746l2281,746,2281,1207,2305,1207,2305,746xm2374,652l2351,652,2351,1119,2374,1119,2374,652xm2443,1353l2420,1353,2420,1942,2443,1942,2443,1353xm2512,1405l2489,1405,2489,1894,2512,1894,2512,1405xm2582,1822l2558,1822,2558,1940,2582,1940,2582,1822xm2651,1942l2627,1942,2627,2034,2651,2034,2651,1942xm2720,1942l2697,1942,2697,2027,2720,2027,2720,1942xm2788,1850l2766,1850,2766,1861,2788,1861,2788,1850xm2858,1629l2835,1629,2835,1849,2858,1849,2858,1629xm2927,1529l2904,1529,2904,1942,2927,1942,2927,1529xm2996,1648l2974,1648,2974,1709,2996,1709,2996,1648xm3065,1281l3043,1281,3043,1513,3065,1513,3065,1281xm3134,1942l3111,1942,3111,2160,3134,2160,3134,1942xm3204,1942l3180,1942,3180,1983,3204,1983,3204,1942xm3273,1061l3250,1061,3250,1317,3273,1317,3273,1061xm3342,1619l3319,1619,3319,1626,3342,1626,3342,1619xm3411,1294l3388,1294,3388,1523,3411,1523,3411,1294xm3481,1942l3457,1942,3457,2090,3481,2090,3481,1942xm3550,1949l3526,1949,3526,2260,3550,2260,3550,1949xm3618,1942l3596,1942,3596,2101,3618,2101,3618,1942xm3687,1942l3665,1942,3665,2133,3687,2133,3687,1942xm3757,1942l3734,1942,3734,2172,3757,2172,3757,1942xm3826,1436l3803,1436,3803,1492,3826,1492,3826,1436xm3895,1942l3872,1942,3872,2024,3895,2024,3895,1942xm3964,1942l3941,1942,3941,1964,3964,1964,3964,1942xm4034,1567l4010,1567,4010,1626,4034,1626,4034,1567xm4103,1415l4079,1415,4079,1520,4103,1520,4103,1415xm4172,1260l4149,1260,4149,1539,4172,1539,4172,1260xm4241,1201l4218,1201,4218,1427,4241,1427,4241,1201xe" filled="true" fillcolor="#ab937c" stroked="false">
              <v:path arrowok="t"/>
              <v:fill type="solid"/>
            </v:shape>
            <v:shape style="position:absolute;left:968;top:269;width:3273;height:2476" coordorigin="968,270" coordsize="3273,2476" path="m991,1942l968,1942,968,2105,991,2105,991,1942xm1060,1942l1037,1942,1037,2245,1060,2245,1060,1942xm1130,1942l1106,1942,1106,2394,1130,2394,1130,1942xm1198,1942l1176,1942,1176,2745,1198,2745,1198,1942xm1267,1942l1245,1942,1245,2642,1267,2642,1267,1942xm1336,1942l1314,1942,1314,2401,1336,2401,1336,1942xm1406,1942l1383,1942,1383,2219,1406,2219,1406,1942xm1475,270l1452,270,1452,290,1475,290,1475,270xm1544,1942l1521,1942,1521,2235,1544,2235,1544,1942xm1613,1942l1590,1942,1590,2298,1613,2298,1613,1942xm1683,1942l1659,1942,1659,2430,1683,2430,1683,1942xm1752,2096l1728,2096,1728,2577,1752,2577,1752,2096xm1821,1942l1798,1942,1798,2113,1821,2113,1821,1942xm1890,1487l1867,1487,1867,1570,1890,1570,1890,1487xm1960,1216l1936,1216,1936,1684,1960,1684,1960,1216xm2028,926l2005,926,2005,1925,2028,1925,2028,926xm2097,747l2075,747,2075,1942,2097,1942,2097,747xm2166,370l2144,370,2144,1225,2166,1225,2166,370xm2235,724l2213,724,2213,1271,2235,1271,2235,724xm2305,1942l2281,1942,2281,1955,2305,1955,2305,1942xm2374,1942l2351,1942,2351,2419,2374,2419,2374,1942xm2443,2040l2420,2040,2420,2438,2443,2438,2443,2040xm2512,1942l2489,1942,2489,2284,2512,2284,2512,1942xm2582,1942l2558,1942,2558,2291,2582,2291,2582,1942xm2651,2034l2627,2034,2627,2216,2651,2216,2651,2034xm2720,2027l2697,2027,2697,2127,2720,2127,2720,2027xm2788,1942l2766,1942,2766,2306,2788,2306,2788,1942xm2858,1942l2835,1942,2835,2236,2858,2236,2858,1942xm2927,1950l2904,1950,2904,2216,2927,2216,2927,1950xm2996,1942l2974,1942,2974,2012,2996,2012,2996,1942xm3065,1942l3043,1942,3043,1967,3065,1967,3065,1942xm3134,1403l3111,1403,3111,1554,3134,1554,3134,1403xm3204,1983l3180,1983,3180,2023,3204,2023,3204,1983xm3273,1942l3250,1942,3250,2204,3273,2204,3273,1942xm3342,1942l3319,1942,3319,2062,3342,2062,3342,1942xm3411,1942l3388,1942,3388,2208,3411,2208,3411,1942xm3481,2090l3457,2090,3457,2173,3481,2173,3481,2090xm3550,2260l3526,2260,3526,2384,3550,2384,3550,2260xm3618,2101l3596,2101,3596,2287,3618,2287,3618,2101xm3687,2133l3665,2133,3665,2447,3687,2447,3687,2133xm3757,2172l3734,2172,3734,2393,3757,2393,3757,2172xm3826,1942l3803,1942,3803,2219,3826,2219,3826,1942xm3895,2024l3872,2024,3872,2136,3895,2136,3895,2024xm3964,1964l3941,1964,3941,1968,3964,1968,3964,1964xm4034,1942l4010,1942,4010,2068,4034,2068,4034,1942xm4103,1409l4079,1409,4079,1415,4103,1415,4103,1409xm4172,1942l4149,1942,4149,2080,4172,2080,4172,1942xm4241,1942l4218,1942,4218,2213,4241,2213,4241,1942xe" filled="true" fillcolor="#a70741" stroked="false">
              <v:path arrowok="t"/>
              <v:fill type="solid"/>
            </v:shape>
            <v:shape style="position:absolute;left:798;top:529;width:3686;height:2357" coordorigin="799,529" coordsize="3686,2357" path="m4370,529l4484,529m4370,1000l4484,1000m4370,1471l4484,1471m4370,1942l4484,1942m4370,2413l4484,2413m799,529l912,529m799,1000l912,1000m799,1471l912,1471m799,1942l912,1942m799,2413l912,2413m4287,2772l4287,2885m3734,2772l3734,2885m3180,2772l3180,2885m2627,2772l2627,2885m2075,2772l2075,2885m1521,2772l1521,2885m968,2772l968,2885e" filled="false" stroked="true" strokeweight=".5pt" strokecolor="#231f20">
              <v:path arrowok="t"/>
              <v:stroke dashstyle="solid"/>
            </v:shape>
            <v:shape style="position:absolute;left:4263;top:1440;width:70;height:109" coordorigin="4264,1440" coordsize="70,109" path="m4299,1440l4264,1495,4299,1549,4333,1495,4299,1440xe" filled="true" fillcolor="#231f20" stroked="false">
              <v:path arrowok="t"/>
              <v:fill type="solid"/>
            </v:shape>
            <v:line style="position:absolute" from="951,1942" to="4310,1942" stroked="true" strokeweight=".5pt" strokecolor="#231f20">
              <v:stroke dashstyle="solid"/>
            </v:line>
            <v:shape style="position:absolute;left:979;top:267;width:3250;height:2115" coordorigin="980,267" coordsize="3250,2115" path="m980,1260l1049,1319,1118,1575,1187,1875,1256,1502,1325,1204,1394,916,1463,267,1532,811,1602,971,1671,1223,1740,1824,1809,1320,1879,1712,1948,1469,2017,1006,2086,1127,2155,310,2224,695,2293,760,2362,1145,2431,1851,2501,1749,2570,2166,2639,1858,2708,1876,2778,2211,2847,1925,2915,1804,2984,1720,3054,1305,3123,1619,3192,1810,3261,1331,3330,1740,3400,1566,3469,1649,3538,2382,3607,2158,3677,2121,3745,2013,3814,1715,3883,1578,3953,1709,4022,1693,4091,1410,4160,1403,4230,1478e" filled="false" stroked="true" strokeweight="1pt" strokecolor="#231f20">
              <v:path arrowok="t"/>
              <v:stroke dashstyle="solid"/>
            </v:shape>
            <v:shape style="position:absolute;left:2192;top:176;width:2034;height:86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Unit labour cost growth (per cent)</w:t>
                    </w:r>
                  </w:p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23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Non-wage labour costs per head</w:t>
                    </w:r>
                  </w:p>
                  <w:p>
                    <w:pPr>
                      <w:spacing w:line="199" w:lineRule="auto" w:before="86"/>
                      <w:ind w:left="288" w:right="-1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Wages, salaries and </w:t>
                    </w:r>
                    <w:r>
                      <w:rPr>
                        <w:color w:val="00568B"/>
                        <w:spacing w:val="-2"/>
                        <w:w w:val="75"/>
                        <w:sz w:val="12"/>
                      </w:rPr>
                      <w:t>self-employment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income per head</w:t>
                    </w:r>
                    <w:r>
                      <w:rPr>
                        <w:color w:val="00568B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784;top:2489;width:6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Productivity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48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48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48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117"/>
        <w:ind w:left="392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44" w:lineRule="exact" w:before="16"/>
        <w:ind w:left="392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0"/>
        <w:ind w:left="392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32"/>
        <w:ind w:left="0" w:right="488" w:firstLine="0"/>
        <w:jc w:val="right"/>
        <w:rPr>
          <w:sz w:val="12"/>
        </w:rPr>
      </w:pPr>
      <w:bookmarkStart w:name="_bookmark18" w:id="61"/>
      <w:bookmarkEnd w:id="61"/>
      <w:r>
        <w:rPr/>
      </w: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line="131" w:lineRule="exact" w:before="0"/>
        <w:ind w:left="3925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884" w:val="left" w:leader="none"/>
          <w:tab w:pos="1438" w:val="left" w:leader="none"/>
          <w:tab w:pos="1991" w:val="left" w:leader="none"/>
          <w:tab w:pos="2545" w:val="left" w:leader="none"/>
          <w:tab w:pos="3099" w:val="left" w:leader="none"/>
          <w:tab w:pos="3652" w:val="left" w:leader="none"/>
        </w:tabs>
        <w:spacing w:line="131" w:lineRule="exact" w:before="0"/>
        <w:ind w:left="33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07</w:t>
        <w:tab/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61"/>
        </w:numPr>
        <w:tabs>
          <w:tab w:pos="344" w:val="left" w:leader="none"/>
        </w:tabs>
        <w:spacing w:line="235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5"/>
          <w:sz w:val="11"/>
        </w:rPr>
        <w:t>GDP.</w:t>
      </w:r>
      <w:r>
        <w:rPr>
          <w:color w:val="231F20"/>
          <w:spacing w:val="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diamond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pStyle w:val="ListParagraph"/>
        <w:numPr>
          <w:ilvl w:val="0"/>
          <w:numId w:val="61"/>
        </w:numPr>
        <w:tabs>
          <w:tab w:pos="344" w:val="left" w:leader="none"/>
        </w:tabs>
        <w:spacing w:line="235" w:lineRule="auto" w:before="1" w:after="0"/>
        <w:ind w:left="343" w:right="70" w:hanging="171"/>
        <w:jc w:val="left"/>
        <w:rPr>
          <w:sz w:val="11"/>
        </w:rPr>
      </w:pPr>
      <w:r>
        <w:rPr>
          <w:color w:val="231F20"/>
          <w:w w:val="80"/>
          <w:sz w:val="11"/>
        </w:rPr>
        <w:t>Self-employment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mixed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income,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assuming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 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compensation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nominal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32"/>
      </w:pPr>
      <w:r>
        <w:rPr>
          <w:color w:val="231F20"/>
          <w:w w:val="85"/>
        </w:rPr>
        <w:t>will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depend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long-run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trend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costs. </w:t>
      </w:r>
      <w:r>
        <w:rPr>
          <w:color w:val="231F20"/>
          <w:w w:val="80"/>
        </w:rPr>
        <w:t>While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 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transitory,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long-run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trends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may affect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persistently.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If,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sterling world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persistently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than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DGI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at target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commensurately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lower.</w:t>
      </w:r>
    </w:p>
    <w:p>
      <w:pPr>
        <w:pStyle w:val="BodyText"/>
        <w:rPr>
          <w:sz w:val="21"/>
        </w:rPr>
      </w:pPr>
    </w:p>
    <w:p>
      <w:pPr>
        <w:pStyle w:val="BodyText"/>
        <w:spacing w:line="259" w:lineRule="auto"/>
        <w:ind w:left="173" w:right="319"/>
      </w:pP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labour,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wages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non-wage </w:t>
      </w:r>
      <w:r>
        <w:rPr>
          <w:color w:val="231F20"/>
          <w:w w:val="75"/>
        </w:rPr>
        <w:t>benefits,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forms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half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firms’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input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costs.</w:t>
      </w:r>
      <w:r>
        <w:rPr>
          <w:color w:val="231F20"/>
          <w:spacing w:val="18"/>
          <w:w w:val="75"/>
        </w:rPr>
        <w:t> </w:t>
      </w:r>
      <w:r>
        <w:rPr>
          <w:color w:val="231F20"/>
          <w:w w:val="75"/>
        </w:rPr>
        <w:t>It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therefore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key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determinant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DGI.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labour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affects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depends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how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evolves </w:t>
      </w:r>
      <w:r>
        <w:rPr>
          <w:color w:val="231F20"/>
          <w:w w:val="80"/>
        </w:rPr>
        <w:t>relative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worker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known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90"/>
        </w:rPr>
        <w:t>unit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growth.</w:t>
      </w:r>
    </w:p>
    <w:p>
      <w:pPr>
        <w:pStyle w:val="BodyText"/>
        <w:rPr>
          <w:sz w:val="21"/>
        </w:rPr>
      </w:pPr>
    </w:p>
    <w:p>
      <w:pPr>
        <w:pStyle w:val="BodyText"/>
        <w:spacing w:line="259" w:lineRule="auto"/>
        <w:ind w:left="173" w:right="430"/>
      </w:pPr>
      <w:r>
        <w:rPr>
          <w:color w:val="231F20"/>
          <w:w w:val="75"/>
        </w:rPr>
        <w:t>The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weakness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years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occurred </w:t>
      </w:r>
      <w:r>
        <w:rPr>
          <w:color w:val="231F20"/>
          <w:w w:val="80"/>
        </w:rPr>
        <w:t>alongside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3), so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4"/>
          <w:w w:val="80"/>
        </w:rPr>
        <w:t>been </w:t>
      </w:r>
      <w:r>
        <w:rPr>
          <w:color w:val="231F20"/>
          <w:w w:val="85"/>
        </w:rPr>
        <w:t>as weak (</w:t>
      </w:r>
      <w:r>
        <w:rPr>
          <w:rFonts w:ascii="Trebuchet MS"/>
          <w:color w:val="231F20"/>
          <w:w w:val="85"/>
        </w:rPr>
        <w:t>Chart 4.6</w:t>
      </w:r>
      <w:r>
        <w:rPr>
          <w:color w:val="231F20"/>
          <w:w w:val="85"/>
        </w:rPr>
        <w:t>). While unit labour cost growth is expected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relatively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stable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before="2"/>
        <w:ind w:left="173"/>
      </w:pPr>
      <w:r>
        <w:rPr>
          <w:color w:val="231F20"/>
          <w:w w:val="85"/>
        </w:rPr>
        <w:t>2017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ease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quarters,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reflecting</w:t>
      </w:r>
    </w:p>
    <w:p>
      <w:pPr>
        <w:spacing w:after="0"/>
        <w:sectPr>
          <w:type w:val="continuous"/>
          <w:pgSz w:w="11910" w:h="16840"/>
          <w:pgMar w:top="1540" w:bottom="0" w:left="620" w:right="460"/>
          <w:cols w:num="2" w:equalWidth="0">
            <w:col w:w="4482" w:space="847"/>
            <w:col w:w="550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before="19"/>
        <w:ind w:left="17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modest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coupled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slight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</w:p>
    <w:p>
      <w:pPr>
        <w:spacing w:after="0"/>
        <w:sectPr>
          <w:type w:val="continuous"/>
          <w:pgSz w:w="11910" w:h="16840"/>
          <w:pgMar w:top="1540" w:bottom="0" w:left="620" w:right="460"/>
        </w:sectPr>
      </w:pPr>
    </w:p>
    <w:p>
      <w:pPr>
        <w:spacing w:before="99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Table 4.C </w:t>
      </w:r>
      <w:r>
        <w:rPr>
          <w:rFonts w:ascii="BPG Sans Modern GPL&amp;GNU"/>
          <w:color w:val="231F20"/>
          <w:w w:val="95"/>
          <w:sz w:val="18"/>
        </w:rPr>
        <w:t>Indicators of inflation expectations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5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 cent</w:t>
      </w:r>
    </w:p>
    <w:p>
      <w:pPr>
        <w:tabs>
          <w:tab w:pos="3973" w:val="left" w:leader="none"/>
          <w:tab w:pos="4968" w:val="right" w:leader="none"/>
        </w:tabs>
        <w:spacing w:line="159" w:lineRule="exact" w:before="68"/>
        <w:ind w:left="1487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2000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(or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start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Averages</w:t>
      </w:r>
      <w:r>
        <w:rPr>
          <w:color w:val="231F20"/>
          <w:spacing w:val="6"/>
          <w:w w:val="85"/>
          <w:sz w:val="14"/>
        </w:rPr>
        <w:t> </w:t>
      </w:r>
      <w:r>
        <w:rPr>
          <w:color w:val="231F20"/>
          <w:w w:val="85"/>
          <w:sz w:val="14"/>
        </w:rPr>
        <w:t>2014</w:t>
      </w:r>
      <w:r>
        <w:rPr>
          <w:color w:val="231F20"/>
          <w:spacing w:val="-15"/>
          <w:w w:val="85"/>
          <w:sz w:val="14"/>
        </w:rPr>
        <w:t> </w:t>
      </w:r>
      <w:r>
        <w:rPr>
          <w:color w:val="231F20"/>
          <w:w w:val="85"/>
          <w:sz w:val="14"/>
        </w:rPr>
        <w:t>2015</w:t>
        <w:tab/>
        <w:t>2016</w:t>
        <w:tab/>
        <w:t>2017</w:t>
      </w:r>
    </w:p>
    <w:p>
      <w:pPr>
        <w:tabs>
          <w:tab w:pos="2553" w:val="left" w:leader="none"/>
        </w:tabs>
        <w:spacing w:line="145" w:lineRule="exact" w:before="0"/>
        <w:ind w:left="161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62784" from="219.968994pt,3.84066pt" to="252.283994pt,3.84066pt" stroked="true" strokeweight=".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63296" from="257.385986pt,3.84066pt" to="289.700986pt,3.84066pt" stroked="true" strokeweight=".25pt" strokecolor="#231f20">
            <v:stroke dashstyle="solid"/>
            <w10:wrap type="none"/>
          </v:line>
        </w:pic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series)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to</w:t>
        <w:tab/>
        <w:t>since</w:t>
      </w:r>
    </w:p>
    <w:p>
      <w:pPr>
        <w:tabs>
          <w:tab w:pos="2531" w:val="left" w:leader="none"/>
          <w:tab w:pos="3840" w:val="left" w:leader="none"/>
          <w:tab w:pos="4227" w:val="left" w:leader="none"/>
        </w:tabs>
        <w:spacing w:line="165" w:lineRule="exact" w:before="0"/>
        <w:ind w:left="1339" w:right="0" w:firstLine="0"/>
        <w:jc w:val="left"/>
        <w:rPr>
          <w:sz w:val="11"/>
        </w:rPr>
      </w:pPr>
      <w:r>
        <w:rPr>
          <w:color w:val="231F20"/>
          <w:w w:val="75"/>
          <w:sz w:val="14"/>
        </w:rPr>
        <w:t>2007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averages</w:t>
      </w:r>
      <w:r>
        <w:rPr>
          <w:color w:val="231F20"/>
          <w:w w:val="75"/>
          <w:position w:val="4"/>
          <w:sz w:val="11"/>
        </w:rPr>
        <w:t>(b)</w:t>
        <w:tab/>
      </w:r>
      <w:r>
        <w:rPr>
          <w:color w:val="231F20"/>
          <w:w w:val="80"/>
          <w:sz w:val="14"/>
        </w:rPr>
        <w:t>2008</w:t>
        <w:tab/>
      </w:r>
      <w:r>
        <w:rPr>
          <w:color w:val="231F20"/>
          <w:w w:val="90"/>
          <w:sz w:val="14"/>
        </w:rPr>
        <w:t>H1</w:t>
        <w:tab/>
        <w:t>H2 Q1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Q2</w:t>
      </w:r>
      <w:r>
        <w:rPr>
          <w:color w:val="231F20"/>
          <w:w w:val="90"/>
          <w:position w:val="4"/>
          <w:sz w:val="11"/>
        </w:rPr>
        <w:t>(c)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170" w:right="-72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24" w:lineRule="auto" w:before="53"/>
        <w:ind w:left="173" w:right="2675" w:firstLine="0"/>
        <w:jc w:val="left"/>
        <w:rPr>
          <w:sz w:val="11"/>
        </w:rPr>
      </w:pPr>
      <w:r>
        <w:rPr>
          <w:rFonts w:ascii="Trebuchet MS"/>
          <w:color w:val="231F20"/>
          <w:w w:val="95"/>
          <w:sz w:val="14"/>
        </w:rPr>
        <w:t>One year ahead inflation expectations </w:t>
      </w:r>
      <w:r>
        <w:rPr>
          <w:rFonts w:ascii="Trebuchet MS"/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p>
      <w:pPr>
        <w:tabs>
          <w:tab w:pos="2096" w:val="left" w:leader="none"/>
          <w:tab w:pos="2652" w:val="left" w:leader="none"/>
          <w:tab w:pos="3087" w:val="left" w:leader="none"/>
          <w:tab w:pos="3831" w:val="left" w:leader="none"/>
          <w:tab w:pos="4221" w:val="left" w:leader="none"/>
        </w:tabs>
        <w:spacing w:before="0"/>
        <w:ind w:left="173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Bank/GfK/TNS</w:t>
      </w:r>
      <w:r>
        <w:rPr>
          <w:color w:val="231F20"/>
          <w:w w:val="75"/>
          <w:position w:val="4"/>
          <w:sz w:val="11"/>
        </w:rPr>
        <w:t>(e)</w:t>
        <w:tab/>
      </w:r>
      <w:r>
        <w:rPr>
          <w:color w:val="231F20"/>
          <w:w w:val="85"/>
          <w:sz w:val="14"/>
        </w:rPr>
        <w:t>2.4</w:t>
        <w:tab/>
        <w:t>3.0</w:t>
        <w:tab/>
        <w:t>2.7  </w:t>
      </w:r>
      <w:r>
        <w:rPr>
          <w:color w:val="231F20"/>
          <w:spacing w:val="9"/>
          <w:w w:val="85"/>
          <w:sz w:val="14"/>
        </w:rPr>
        <w:t> </w:t>
      </w:r>
      <w:r>
        <w:rPr>
          <w:color w:val="231F20"/>
          <w:w w:val="85"/>
          <w:sz w:val="14"/>
        </w:rPr>
        <w:t>2.0</w:t>
        <w:tab/>
        <w:t>1.9</w:t>
        <w:tab/>
        <w:t>2.5   2.9 </w:t>
      </w:r>
      <w:r>
        <w:rPr>
          <w:color w:val="231F20"/>
          <w:spacing w:val="42"/>
          <w:w w:val="85"/>
          <w:sz w:val="14"/>
        </w:rPr>
        <w:t> </w:t>
      </w:r>
      <w:r>
        <w:rPr>
          <w:color w:val="231F20"/>
          <w:w w:val="85"/>
          <w:sz w:val="14"/>
        </w:rPr>
        <w:t>n.a.</w:t>
      </w:r>
    </w:p>
    <w:p>
      <w:pPr>
        <w:tabs>
          <w:tab w:pos="2096" w:val="left" w:leader="none"/>
          <w:tab w:pos="2656" w:val="left" w:leader="none"/>
          <w:tab w:pos="3079" w:val="left" w:leader="none"/>
          <w:tab w:pos="3455" w:val="left" w:leader="none"/>
          <w:tab w:pos="3840" w:val="left" w:leader="none"/>
          <w:tab w:pos="4215" w:val="left" w:leader="none"/>
        </w:tabs>
        <w:spacing w:before="67"/>
        <w:ind w:left="173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Barclays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Basix</w:t>
        <w:tab/>
      </w:r>
      <w:r>
        <w:rPr>
          <w:color w:val="231F20"/>
          <w:w w:val="90"/>
          <w:sz w:val="14"/>
        </w:rPr>
        <w:t>2.8</w:t>
        <w:tab/>
        <w:t>2.8</w:t>
        <w:tab/>
        <w:t>2.3</w:t>
        <w:tab/>
        <w:t>1.5</w:t>
        <w:tab/>
        <w:t>1.7</w:t>
        <w:tab/>
        <w:t>2.0   2.2</w:t>
      </w:r>
      <w:r>
        <w:rPr>
          <w:color w:val="231F20"/>
          <w:spacing w:val="32"/>
          <w:w w:val="90"/>
          <w:sz w:val="14"/>
        </w:rPr>
        <w:t> </w:t>
      </w:r>
      <w:r>
        <w:rPr>
          <w:color w:val="231F20"/>
          <w:w w:val="90"/>
          <w:sz w:val="14"/>
        </w:rPr>
        <w:t>n.a.</w:t>
      </w:r>
    </w:p>
    <w:p>
      <w:pPr>
        <w:tabs>
          <w:tab w:pos="2101" w:val="left" w:leader="none"/>
          <w:tab w:pos="2656" w:val="left" w:leader="none"/>
          <w:tab w:pos="3075" w:val="left" w:leader="none"/>
          <w:tab w:pos="3835" w:val="left" w:leader="none"/>
          <w:tab w:pos="4235" w:val="left" w:leader="none"/>
          <w:tab w:pos="4934" w:val="left" w:leader="none"/>
        </w:tabs>
        <w:spacing w:before="67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YouGov/Citigroup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(Nov.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2005)</w:t>
        <w:tab/>
      </w:r>
      <w:r>
        <w:rPr>
          <w:color w:val="231F20"/>
          <w:w w:val="85"/>
          <w:sz w:val="14"/>
        </w:rPr>
        <w:t>2.5</w:t>
        <w:tab/>
        <w:t>2.4</w:t>
        <w:tab/>
        <w:t>2.0  </w:t>
      </w:r>
      <w:r>
        <w:rPr>
          <w:color w:val="231F20"/>
          <w:spacing w:val="40"/>
          <w:w w:val="85"/>
          <w:sz w:val="14"/>
        </w:rPr>
        <w:t> </w:t>
      </w:r>
      <w:r>
        <w:rPr>
          <w:color w:val="231F20"/>
          <w:w w:val="85"/>
          <w:sz w:val="14"/>
        </w:rPr>
        <w:t>1.3</w:t>
        <w:tab/>
        <w:t>1.5</w:t>
        <w:tab/>
        <w:t>2.1  </w:t>
      </w:r>
      <w:r>
        <w:rPr>
          <w:color w:val="231F20"/>
          <w:spacing w:val="33"/>
          <w:w w:val="85"/>
          <w:sz w:val="14"/>
        </w:rPr>
        <w:t> </w:t>
      </w:r>
      <w:r>
        <w:rPr>
          <w:color w:val="231F20"/>
          <w:w w:val="85"/>
          <w:sz w:val="14"/>
        </w:rPr>
        <w:t>2.6</w:t>
        <w:tab/>
        <w:t>2.5</w:t>
      </w:r>
    </w:p>
    <w:p>
      <w:pPr>
        <w:tabs>
          <w:tab w:pos="2077" w:val="left" w:leader="none"/>
          <w:tab w:pos="2651" w:val="left" w:leader="none"/>
          <w:tab w:pos="3071" w:val="left" w:leader="none"/>
          <w:tab w:pos="4212" w:val="left" w:leader="none"/>
        </w:tabs>
        <w:spacing w:before="56"/>
        <w:ind w:left="173" w:right="0" w:firstLine="0"/>
        <w:jc w:val="left"/>
        <w:rPr>
          <w:sz w:val="14"/>
        </w:rPr>
      </w:pPr>
      <w:r>
        <w:rPr>
          <w:rFonts w:ascii="Trebuchet MS"/>
          <w:color w:val="231F20"/>
          <w:sz w:val="14"/>
        </w:rPr>
        <w:t>Companies</w:t>
      </w:r>
      <w:r>
        <w:rPr>
          <w:rFonts w:ascii="Trebuchet MS"/>
          <w:color w:val="231F20"/>
          <w:spacing w:val="-23"/>
          <w:sz w:val="14"/>
        </w:rPr>
        <w:t> </w:t>
      </w:r>
      <w:r>
        <w:rPr>
          <w:rFonts w:ascii="Trebuchet MS"/>
          <w:color w:val="231F20"/>
          <w:sz w:val="14"/>
        </w:rPr>
        <w:t>(2008</w:t>
      </w:r>
      <w:r>
        <w:rPr>
          <w:rFonts w:ascii="Trebuchet MS"/>
          <w:color w:val="231F20"/>
          <w:spacing w:val="-22"/>
          <w:sz w:val="14"/>
        </w:rPr>
        <w:t> </w:t>
      </w:r>
      <w:r>
        <w:rPr>
          <w:rFonts w:ascii="Trebuchet MS"/>
          <w:color w:val="231F20"/>
          <w:sz w:val="14"/>
        </w:rPr>
        <w:t>Q2)</w:t>
      </w:r>
      <w:r>
        <w:rPr>
          <w:color w:val="231F20"/>
          <w:position w:val="4"/>
          <w:sz w:val="11"/>
        </w:rPr>
        <w:t>(f)</w:t>
        <w:tab/>
      </w:r>
      <w:r>
        <w:rPr>
          <w:color w:val="231F20"/>
          <w:w w:val="95"/>
          <w:sz w:val="14"/>
        </w:rPr>
        <w:t>n.a.</w:t>
        <w:tab/>
      </w:r>
      <w:r>
        <w:rPr>
          <w:color w:val="231F20"/>
          <w:w w:val="90"/>
          <w:sz w:val="14"/>
        </w:rPr>
        <w:t>0.6</w:t>
        <w:tab/>
      </w:r>
      <w:r>
        <w:rPr>
          <w:color w:val="231F20"/>
          <w:sz w:val="14"/>
        </w:rPr>
        <w:t>0.6</w:t>
      </w:r>
      <w:r>
        <w:rPr>
          <w:color w:val="231F20"/>
          <w:spacing w:val="41"/>
          <w:sz w:val="14"/>
        </w:rPr>
        <w:t> </w:t>
      </w:r>
      <w:r>
        <w:rPr>
          <w:color w:val="231F20"/>
          <w:sz w:val="14"/>
        </w:rPr>
        <w:t>0.4</w:t>
      </w:r>
      <w:r>
        <w:rPr>
          <w:color w:val="231F20"/>
          <w:spacing w:val="53"/>
          <w:sz w:val="14"/>
        </w:rPr>
        <w:t> </w:t>
      </w:r>
      <w:r>
        <w:rPr>
          <w:color w:val="231F20"/>
          <w:sz w:val="14"/>
        </w:rPr>
        <w:t>0.4</w:t>
        <w:tab/>
        <w:t>0.9 2.0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n.a.</w:t>
      </w:r>
    </w:p>
    <w:p>
      <w:pPr>
        <w:tabs>
          <w:tab w:pos="2667" w:val="left" w:leader="none"/>
          <w:tab w:pos="3076" w:val="left" w:leader="none"/>
          <w:tab w:pos="3821" w:val="left" w:leader="none"/>
          <w:tab w:pos="4219" w:val="left" w:leader="none"/>
          <w:tab w:pos="4930" w:val="left" w:leader="none"/>
        </w:tabs>
        <w:spacing w:before="55"/>
        <w:ind w:left="173" w:right="0" w:firstLine="0"/>
        <w:jc w:val="left"/>
        <w:rPr>
          <w:sz w:val="14"/>
        </w:rPr>
      </w:pPr>
      <w:r>
        <w:rPr>
          <w:rFonts w:ascii="Trebuchet MS"/>
          <w:color w:val="231F20"/>
          <w:w w:val="95"/>
          <w:sz w:val="14"/>
        </w:rPr>
        <w:t>Financial</w:t>
      </w:r>
      <w:r>
        <w:rPr>
          <w:rFonts w:ascii="Trebuchet MS"/>
          <w:color w:val="231F20"/>
          <w:spacing w:val="-20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markets</w:t>
      </w:r>
      <w:r>
        <w:rPr>
          <w:rFonts w:ascii="Trebuchet MS"/>
          <w:color w:val="231F20"/>
          <w:spacing w:val="-19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(Oct.</w:t>
      </w:r>
      <w:r>
        <w:rPr>
          <w:rFonts w:ascii="Trebuchet MS"/>
          <w:color w:val="231F20"/>
          <w:spacing w:val="-19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2004)</w:t>
      </w:r>
      <w:r>
        <w:rPr>
          <w:color w:val="231F20"/>
          <w:w w:val="95"/>
          <w:position w:val="4"/>
          <w:sz w:val="11"/>
        </w:rPr>
        <w:t>(g)</w:t>
      </w:r>
      <w:r>
        <w:rPr>
          <w:color w:val="231F20"/>
          <w:spacing w:val="1"/>
          <w:w w:val="95"/>
          <w:position w:val="4"/>
          <w:sz w:val="11"/>
        </w:rPr>
        <w:t> </w:t>
      </w:r>
      <w:r>
        <w:rPr>
          <w:color w:val="231F20"/>
          <w:w w:val="95"/>
          <w:sz w:val="14"/>
        </w:rPr>
        <w:t>2.6</w:t>
        <w:tab/>
        <w:t>2.7</w:t>
        <w:tab/>
        <w:t>2.8 </w:t>
      </w:r>
      <w:r>
        <w:rPr>
          <w:color w:val="231F20"/>
          <w:spacing w:val="33"/>
          <w:w w:val="95"/>
          <w:sz w:val="14"/>
        </w:rPr>
        <w:t> </w:t>
      </w:r>
      <w:r>
        <w:rPr>
          <w:color w:val="231F20"/>
          <w:w w:val="95"/>
          <w:sz w:val="14"/>
        </w:rPr>
        <w:t>2.5</w:t>
        <w:tab/>
        <w:t>2.5</w:t>
        <w:tab/>
        <w:t>3.2 </w:t>
      </w:r>
      <w:r>
        <w:rPr>
          <w:color w:val="231F20"/>
          <w:spacing w:val="24"/>
          <w:w w:val="95"/>
          <w:sz w:val="14"/>
        </w:rPr>
        <w:t> </w:t>
      </w:r>
      <w:r>
        <w:rPr>
          <w:color w:val="231F20"/>
          <w:w w:val="95"/>
          <w:sz w:val="14"/>
        </w:rPr>
        <w:t>3.6</w:t>
        <w:tab/>
      </w:r>
      <w:r>
        <w:rPr>
          <w:color w:val="231F20"/>
          <w:w w:val="90"/>
          <w:sz w:val="14"/>
        </w:rPr>
        <w:t>3.5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170" w:right="-72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24" w:lineRule="auto" w:before="53"/>
        <w:ind w:left="173" w:right="2680" w:firstLine="0"/>
        <w:jc w:val="left"/>
        <w:rPr>
          <w:sz w:val="11"/>
        </w:rPr>
      </w:pPr>
      <w:r>
        <w:rPr>
          <w:rFonts w:ascii="Trebuchet MS"/>
          <w:color w:val="231F20"/>
          <w:w w:val="95"/>
          <w:sz w:val="14"/>
        </w:rPr>
        <w:t>Two to three year ahead expectations </w:t>
      </w:r>
      <w:r>
        <w:rPr>
          <w:rFonts w:ascii="Trebuchet MS"/>
          <w:color w:val="231F20"/>
          <w:sz w:val="14"/>
        </w:rPr>
        <w:t>Households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4"/>
        <w:gridCol w:w="556"/>
        <w:gridCol w:w="491"/>
        <w:gridCol w:w="388"/>
        <w:gridCol w:w="371"/>
        <w:gridCol w:w="392"/>
        <w:gridCol w:w="382"/>
        <w:gridCol w:w="348"/>
        <w:gridCol w:w="332"/>
      </w:tblGrid>
      <w:tr>
        <w:trPr>
          <w:trHeight w:val="221" w:hRule="atLeast"/>
        </w:trPr>
        <w:tc>
          <w:tcPr>
            <w:tcW w:w="1784" w:type="dxa"/>
          </w:tcPr>
          <w:p>
            <w:pPr>
              <w:pStyle w:val="TableParagraph"/>
              <w:spacing w:line="179" w:lineRule="exact"/>
              <w:ind w:left="50"/>
              <w:rPr>
                <w:sz w:val="12"/>
              </w:rPr>
            </w:pPr>
            <w:r>
              <w:rPr>
                <w:color w:val="231F20"/>
                <w:w w:val="80"/>
                <w:sz w:val="14"/>
              </w:rPr>
              <w:t>Bank/GfK/TNS (2009 Q1)</w:t>
            </w:r>
            <w:r>
              <w:rPr>
                <w:color w:val="231F20"/>
                <w:w w:val="80"/>
                <w:position w:val="4"/>
                <w:sz w:val="12"/>
              </w:rPr>
              <w:t>(e)</w:t>
            </w:r>
          </w:p>
        </w:tc>
        <w:tc>
          <w:tcPr>
            <w:tcW w:w="556" w:type="dxa"/>
          </w:tcPr>
          <w:p>
            <w:pPr>
              <w:pStyle w:val="TableParagraph"/>
              <w:spacing w:before="11"/>
              <w:ind w:left="17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91" w:type="dxa"/>
          </w:tcPr>
          <w:p>
            <w:pPr>
              <w:pStyle w:val="TableParagraph"/>
              <w:spacing w:before="11"/>
              <w:ind w:left="158" w:right="7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88" w:type="dxa"/>
          </w:tcPr>
          <w:p>
            <w:pPr>
              <w:pStyle w:val="TableParagraph"/>
              <w:spacing w:before="11"/>
              <w:ind w:left="13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71" w:type="dxa"/>
          </w:tcPr>
          <w:p>
            <w:pPr>
              <w:pStyle w:val="TableParagraph"/>
              <w:spacing w:before="11"/>
              <w:ind w:left="55" w:right="5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92" w:type="dxa"/>
          </w:tcPr>
          <w:p>
            <w:pPr>
              <w:pStyle w:val="TableParagraph"/>
              <w:spacing w:before="11"/>
              <w:ind w:left="62" w:right="6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82" w:type="dxa"/>
          </w:tcPr>
          <w:p>
            <w:pPr>
              <w:pStyle w:val="TableParagraph"/>
              <w:spacing w:before="11"/>
              <w:ind w:left="76" w:right="6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48" w:type="dxa"/>
          </w:tcPr>
          <w:p>
            <w:pPr>
              <w:pStyle w:val="TableParagraph"/>
              <w:spacing w:before="11"/>
              <w:ind w:left="56" w:right="3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32" w:type="dxa"/>
          </w:tcPr>
          <w:p>
            <w:pPr>
              <w:pStyle w:val="TableParagraph"/>
              <w:spacing w:before="11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784" w:type="dxa"/>
          </w:tcPr>
          <w:p>
            <w:pPr>
              <w:pStyle w:val="TableParagraph"/>
              <w:spacing w:before="24"/>
              <w:ind w:left="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Barclays Basix</w:t>
            </w:r>
          </w:p>
        </w:tc>
        <w:tc>
          <w:tcPr>
            <w:tcW w:w="556" w:type="dxa"/>
          </w:tcPr>
          <w:p>
            <w:pPr>
              <w:pStyle w:val="TableParagraph"/>
              <w:spacing w:before="24"/>
              <w:ind w:left="19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491" w:type="dxa"/>
          </w:tcPr>
          <w:p>
            <w:pPr>
              <w:pStyle w:val="TableParagraph"/>
              <w:spacing w:before="24"/>
              <w:ind w:left="154" w:right="8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88" w:type="dxa"/>
          </w:tcPr>
          <w:p>
            <w:pPr>
              <w:pStyle w:val="TableParagraph"/>
              <w:spacing w:before="24"/>
              <w:ind w:left="12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71" w:type="dxa"/>
          </w:tcPr>
          <w:p>
            <w:pPr>
              <w:pStyle w:val="TableParagraph"/>
              <w:spacing w:before="24"/>
              <w:ind w:left="55" w:right="4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92" w:type="dxa"/>
          </w:tcPr>
          <w:p>
            <w:pPr>
              <w:pStyle w:val="TableParagraph"/>
              <w:spacing w:before="24"/>
              <w:ind w:left="62" w:right="6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82" w:type="dxa"/>
          </w:tcPr>
          <w:p>
            <w:pPr>
              <w:pStyle w:val="TableParagraph"/>
              <w:spacing w:before="24"/>
              <w:ind w:left="76" w:right="6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48" w:type="dxa"/>
          </w:tcPr>
          <w:p>
            <w:pPr>
              <w:pStyle w:val="TableParagraph"/>
              <w:spacing w:before="24"/>
              <w:ind w:left="54" w:right="4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32" w:type="dxa"/>
          </w:tcPr>
          <w:p>
            <w:pPr>
              <w:pStyle w:val="TableParagraph"/>
              <w:spacing w:before="24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51" w:hRule="atLeast"/>
        </w:trPr>
        <w:tc>
          <w:tcPr>
            <w:tcW w:w="1784" w:type="dxa"/>
          </w:tcPr>
          <w:p>
            <w:pPr>
              <w:pStyle w:val="TableParagraph"/>
              <w:spacing w:line="150" w:lineRule="exact" w:before="40"/>
              <w:ind w:left="111" w:right="61" w:hanging="62"/>
              <w:rPr>
                <w:sz w:val="11"/>
              </w:rPr>
            </w:pPr>
            <w:r>
              <w:rPr>
                <w:rFonts w:ascii="Trebuchet MS"/>
                <w:color w:val="231F20"/>
                <w:w w:val="90"/>
                <w:sz w:val="14"/>
              </w:rPr>
              <w:t>Professional forecasters </w:t>
            </w:r>
            <w:r>
              <w:rPr>
                <w:rFonts w:ascii="Trebuchet MS"/>
                <w:color w:val="231F20"/>
                <w:sz w:val="14"/>
              </w:rPr>
              <w:t>(2006 Q2)</w:t>
            </w:r>
            <w:r>
              <w:rPr>
                <w:color w:val="231F20"/>
                <w:position w:val="4"/>
                <w:sz w:val="11"/>
              </w:rPr>
              <w:t>(h)</w:t>
            </w:r>
          </w:p>
        </w:tc>
        <w:tc>
          <w:tcPr>
            <w:tcW w:w="556" w:type="dxa"/>
          </w:tcPr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spacing w:line="157" w:lineRule="exact" w:before="1"/>
              <w:ind w:left="18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91" w:type="dxa"/>
          </w:tcPr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spacing w:line="157" w:lineRule="exact" w:before="1"/>
              <w:ind w:left="158" w:right="6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88" w:type="dxa"/>
          </w:tcPr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spacing w:line="157" w:lineRule="exact" w:before="1"/>
              <w:ind w:left="140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71" w:type="dxa"/>
          </w:tcPr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spacing w:line="157" w:lineRule="exact" w:before="1"/>
              <w:ind w:left="55" w:right="4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92" w:type="dxa"/>
          </w:tcPr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spacing w:line="157" w:lineRule="exact" w:before="1"/>
              <w:ind w:left="62" w:right="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82" w:type="dxa"/>
          </w:tcPr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spacing w:line="157" w:lineRule="exact" w:before="1"/>
              <w:ind w:left="77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48" w:type="dxa"/>
          </w:tcPr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spacing w:line="157" w:lineRule="exact" w:before="1"/>
              <w:ind w:left="56" w:right="3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32" w:type="dxa"/>
          </w:tcPr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spacing w:line="157" w:lineRule="exact" w:before="1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2.2</w:t>
            </w:r>
          </w:p>
        </w:tc>
      </w:tr>
      <w:tr>
        <w:trPr>
          <w:trHeight w:val="318" w:hRule="atLeast"/>
        </w:trPr>
        <w:tc>
          <w:tcPr>
            <w:tcW w:w="234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47"/>
              <w:ind w:left="50"/>
              <w:rPr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Financial markets (Oct. 2004)</w:t>
            </w:r>
            <w:r>
              <w:rPr>
                <w:color w:val="231F20"/>
                <w:position w:val="4"/>
                <w:sz w:val="11"/>
              </w:rPr>
              <w:t>(i) </w:t>
            </w: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8"/>
              <w:ind w:left="154" w:right="8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8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8"/>
              <w:ind w:left="137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7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8"/>
              <w:ind w:left="55" w:right="6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9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8"/>
              <w:ind w:left="62" w:right="6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8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8"/>
              <w:ind w:left="77" w:right="5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8"/>
              <w:ind w:left="56" w:right="4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3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58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3.4</w:t>
            </w:r>
          </w:p>
        </w:tc>
      </w:tr>
      <w:tr>
        <w:trPr>
          <w:trHeight w:val="259" w:hRule="atLeast"/>
        </w:trPr>
        <w:tc>
          <w:tcPr>
            <w:tcW w:w="2340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before="59"/>
              <w:ind w:left="50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Five to ten year ahead expectations</w:t>
            </w:r>
          </w:p>
        </w:tc>
        <w:tc>
          <w:tcPr>
            <w:tcW w:w="49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2340" w:type="dxa"/>
            <w:gridSpan w:val="2"/>
          </w:tcPr>
          <w:p>
            <w:pPr>
              <w:pStyle w:val="TableParagraph"/>
              <w:spacing w:before="20"/>
              <w:ind w:left="50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Households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9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41" w:hRule="atLeast"/>
        </w:trPr>
        <w:tc>
          <w:tcPr>
            <w:tcW w:w="2340" w:type="dxa"/>
            <w:gridSpan w:val="2"/>
          </w:tcPr>
          <w:p>
            <w:pPr>
              <w:pStyle w:val="TableParagraph"/>
              <w:tabs>
                <w:tab w:pos="1954" w:val="left" w:leader="none"/>
              </w:tabs>
              <w:spacing w:before="20"/>
              <w:ind w:left="5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Bank/GfK/TNS</w:t>
            </w:r>
            <w:r>
              <w:rPr>
                <w:color w:val="231F20"/>
                <w:spacing w:val="-12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(2009</w:t>
            </w:r>
            <w:r>
              <w:rPr>
                <w:color w:val="231F20"/>
                <w:spacing w:val="-12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Q1)</w:t>
            </w:r>
            <w:r>
              <w:rPr>
                <w:color w:val="231F20"/>
                <w:w w:val="75"/>
                <w:position w:val="4"/>
                <w:sz w:val="11"/>
              </w:rPr>
              <w:t>(e)</w:t>
              <w:tab/>
            </w: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91" w:type="dxa"/>
          </w:tcPr>
          <w:p>
            <w:pPr>
              <w:pStyle w:val="TableParagraph"/>
              <w:spacing w:before="30"/>
              <w:ind w:left="158" w:right="8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88" w:type="dxa"/>
          </w:tcPr>
          <w:p>
            <w:pPr>
              <w:pStyle w:val="TableParagraph"/>
              <w:spacing w:before="30"/>
              <w:ind w:left="137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71" w:type="dxa"/>
          </w:tcPr>
          <w:p>
            <w:pPr>
              <w:pStyle w:val="TableParagraph"/>
              <w:spacing w:before="30"/>
              <w:ind w:left="55" w:right="5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92" w:type="dxa"/>
          </w:tcPr>
          <w:p>
            <w:pPr>
              <w:pStyle w:val="TableParagraph"/>
              <w:spacing w:before="30"/>
              <w:ind w:left="62" w:right="6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82" w:type="dxa"/>
          </w:tcPr>
          <w:p>
            <w:pPr>
              <w:pStyle w:val="TableParagraph"/>
              <w:spacing w:before="30"/>
              <w:ind w:left="77" w:right="4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48" w:type="dxa"/>
          </w:tcPr>
          <w:p>
            <w:pPr>
              <w:pStyle w:val="TableParagraph"/>
              <w:spacing w:before="30"/>
              <w:ind w:left="56" w:right="4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32" w:type="dxa"/>
          </w:tcPr>
          <w:p>
            <w:pPr>
              <w:pStyle w:val="TableParagraph"/>
              <w:spacing w:before="30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340" w:type="dxa"/>
            <w:gridSpan w:val="2"/>
          </w:tcPr>
          <w:p>
            <w:pPr>
              <w:pStyle w:val="TableParagraph"/>
              <w:tabs>
                <w:tab w:pos="1954" w:val="left" w:leader="none"/>
              </w:tabs>
              <w:spacing w:before="24"/>
              <w:ind w:left="5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Barclays Basix</w:t>
            </w:r>
            <w:r>
              <w:rPr>
                <w:color w:val="231F20"/>
                <w:spacing w:val="-33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(2008</w:t>
            </w:r>
            <w:r>
              <w:rPr>
                <w:color w:val="231F20"/>
                <w:spacing w:val="-16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Q3)</w:t>
              <w:tab/>
            </w: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91" w:type="dxa"/>
          </w:tcPr>
          <w:p>
            <w:pPr>
              <w:pStyle w:val="TableParagraph"/>
              <w:spacing w:before="24"/>
              <w:ind w:left="158" w:right="7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3.7</w:t>
            </w:r>
          </w:p>
        </w:tc>
        <w:tc>
          <w:tcPr>
            <w:tcW w:w="388" w:type="dxa"/>
          </w:tcPr>
          <w:p>
            <w:pPr>
              <w:pStyle w:val="TableParagraph"/>
              <w:spacing w:before="24"/>
              <w:ind w:left="12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3.6</w:t>
            </w:r>
          </w:p>
        </w:tc>
        <w:tc>
          <w:tcPr>
            <w:tcW w:w="371" w:type="dxa"/>
          </w:tcPr>
          <w:p>
            <w:pPr>
              <w:pStyle w:val="TableParagraph"/>
              <w:spacing w:before="24"/>
              <w:ind w:left="55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92" w:type="dxa"/>
          </w:tcPr>
          <w:p>
            <w:pPr>
              <w:pStyle w:val="TableParagraph"/>
              <w:spacing w:before="24"/>
              <w:ind w:left="62" w:right="7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3.6</w:t>
            </w:r>
          </w:p>
        </w:tc>
        <w:tc>
          <w:tcPr>
            <w:tcW w:w="382" w:type="dxa"/>
          </w:tcPr>
          <w:p>
            <w:pPr>
              <w:pStyle w:val="TableParagraph"/>
              <w:spacing w:before="24"/>
              <w:ind w:left="73" w:right="6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48" w:type="dxa"/>
          </w:tcPr>
          <w:p>
            <w:pPr>
              <w:pStyle w:val="TableParagraph"/>
              <w:spacing w:before="24"/>
              <w:ind w:left="53" w:right="4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332" w:type="dxa"/>
          </w:tcPr>
          <w:p>
            <w:pPr>
              <w:pStyle w:val="TableParagraph"/>
              <w:spacing w:before="24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2340" w:type="dxa"/>
            <w:gridSpan w:val="2"/>
          </w:tcPr>
          <w:p>
            <w:pPr>
              <w:pStyle w:val="TableParagraph"/>
              <w:spacing w:before="24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YouGov/Citigroup (Nov. 2005) 3.5</w:t>
            </w:r>
          </w:p>
        </w:tc>
        <w:tc>
          <w:tcPr>
            <w:tcW w:w="491" w:type="dxa"/>
          </w:tcPr>
          <w:p>
            <w:pPr>
              <w:pStyle w:val="TableParagraph"/>
              <w:spacing w:before="24"/>
              <w:ind w:left="158" w:right="8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88" w:type="dxa"/>
          </w:tcPr>
          <w:p>
            <w:pPr>
              <w:pStyle w:val="TableParagraph"/>
              <w:spacing w:before="24"/>
              <w:ind w:left="12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71" w:type="dxa"/>
          </w:tcPr>
          <w:p>
            <w:pPr>
              <w:pStyle w:val="TableParagraph"/>
              <w:spacing w:before="24"/>
              <w:ind w:left="55" w:right="5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92" w:type="dxa"/>
          </w:tcPr>
          <w:p>
            <w:pPr>
              <w:pStyle w:val="TableParagraph"/>
              <w:spacing w:before="24"/>
              <w:ind w:left="62" w:right="6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82" w:type="dxa"/>
          </w:tcPr>
          <w:p>
            <w:pPr>
              <w:pStyle w:val="TableParagraph"/>
              <w:spacing w:before="24"/>
              <w:ind w:left="77" w:right="5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48" w:type="dxa"/>
          </w:tcPr>
          <w:p>
            <w:pPr>
              <w:pStyle w:val="TableParagraph"/>
              <w:spacing w:before="24"/>
              <w:ind w:left="56" w:right="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32" w:type="dxa"/>
          </w:tcPr>
          <w:p>
            <w:pPr>
              <w:pStyle w:val="TableParagraph"/>
              <w:spacing w:before="24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2.9</w:t>
            </w:r>
          </w:p>
        </w:tc>
      </w:tr>
      <w:tr>
        <w:trPr>
          <w:trHeight w:val="290" w:hRule="atLeast"/>
        </w:trPr>
        <w:tc>
          <w:tcPr>
            <w:tcW w:w="2340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20"/>
              <w:ind w:left="50"/>
              <w:rPr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Financial markets (Oct. 2004)</w:t>
            </w:r>
            <w:r>
              <w:rPr>
                <w:color w:val="231F20"/>
                <w:position w:val="4"/>
                <w:sz w:val="11"/>
              </w:rPr>
              <w:t>(j) </w:t>
            </w: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49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155" w:right="8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8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11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7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55" w:right="5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9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62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8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76" w:right="6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56" w:right="4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3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3.4</w:t>
            </w:r>
          </w:p>
        </w:tc>
      </w:tr>
      <w:tr>
        <w:trPr>
          <w:trHeight w:val="232" w:hRule="atLeast"/>
        </w:trPr>
        <w:tc>
          <w:tcPr>
            <w:tcW w:w="2340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2149" w:val="right" w:leader="none"/>
              </w:tabs>
              <w:spacing w:line="157" w:lineRule="exact" w:before="55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Memo:</w:t>
            </w:r>
            <w:r>
              <w:rPr>
                <w:color w:val="231F20"/>
                <w:spacing w:val="6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CPI</w:t>
            </w:r>
            <w:r>
              <w:rPr>
                <w:color w:val="231F20"/>
                <w:spacing w:val="-20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inflation</w:t>
              <w:tab/>
              <w:t>1.6</w:t>
            </w:r>
          </w:p>
        </w:tc>
        <w:tc>
          <w:tcPr>
            <w:tcW w:w="4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7" w:lineRule="exact" w:before="55"/>
              <w:ind w:left="158" w:right="8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7" w:lineRule="exact" w:before="55"/>
              <w:ind w:left="140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7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7" w:lineRule="exact" w:before="55"/>
              <w:ind w:left="54" w:right="65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0.0</w:t>
            </w:r>
          </w:p>
        </w:tc>
        <w:tc>
          <w:tcPr>
            <w:tcW w:w="39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7" w:lineRule="exact" w:before="55"/>
              <w:ind w:left="62" w:right="7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7" w:lineRule="exact" w:before="55"/>
              <w:ind w:left="77" w:right="4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34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7" w:lineRule="exact" w:before="55"/>
              <w:ind w:left="56" w:right="3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3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7" w:lineRule="exact" w:before="55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spacing w:line="235" w:lineRule="auto" w:before="154"/>
        <w:ind w:left="173" w:right="227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Barclays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Capital,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(all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rights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reserved),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Citigroup,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GfK,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TNS, </w:t>
      </w:r>
      <w:r>
        <w:rPr>
          <w:color w:val="231F20"/>
          <w:w w:val="85"/>
          <w:sz w:val="11"/>
        </w:rPr>
        <w:t>YouGov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non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start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series.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Financial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3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April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3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2017.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YouGov/Citigroup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April.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specific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index,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median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change.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2016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Q1,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provider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changed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GfK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TNS.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235" w:lineRule="auto" w:before="1" w:after="0"/>
        <w:ind w:left="343" w:right="126" w:hanging="171"/>
        <w:jc w:val="left"/>
        <w:rPr>
          <w:sz w:val="11"/>
        </w:rPr>
      </w:pPr>
      <w:r>
        <w:rPr>
          <w:color w:val="231F20"/>
          <w:w w:val="80"/>
          <w:sz w:val="11"/>
        </w:rPr>
        <w:t>CBI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manufacturing,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business/consumer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trade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 together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added.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price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coming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twelve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compete.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Instantaneous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RPI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one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year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ahead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implied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swaps.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Bank’s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survey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external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forecasters,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ahead.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Instantaneous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RPI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ahead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implied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swaps.</w:t>
      </w: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Five-year,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five-year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RPI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implied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swaps.</w:t>
      </w:r>
    </w:p>
    <w:p>
      <w:pPr>
        <w:pStyle w:val="BodyText"/>
        <w:spacing w:before="20"/>
        <w:ind w:left="173"/>
      </w:pPr>
      <w:r>
        <w:rPr/>
        <w:br w:type="column"/>
      </w:r>
      <w:r>
        <w:rPr>
          <w:color w:val="231F20"/>
          <w:w w:val="85"/>
        </w:rPr>
        <w:t>productivity growth.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1"/>
          <w:numId w:val="56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Inflation</w:t>
      </w:r>
      <w:r>
        <w:rPr>
          <w:rFonts w:ascii="Trebuchet MS"/>
          <w:color w:val="231F20"/>
          <w:spacing w:val="-26"/>
          <w:sz w:val="26"/>
        </w:rPr>
        <w:t> </w:t>
      </w:r>
      <w:r>
        <w:rPr>
          <w:rFonts w:ascii="Trebuchet MS"/>
          <w:color w:val="231F20"/>
          <w:sz w:val="26"/>
        </w:rPr>
        <w:t>expectations</w:t>
      </w:r>
    </w:p>
    <w:p>
      <w:pPr>
        <w:pStyle w:val="BodyText"/>
        <w:spacing w:line="259" w:lineRule="auto" w:before="268"/>
        <w:ind w:left="173" w:right="365"/>
      </w:pPr>
      <w:r>
        <w:rPr>
          <w:color w:val="231F20"/>
          <w:w w:val="75"/>
        </w:rPr>
        <w:t>Inflation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affect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outlook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inflation, </w:t>
      </w:r>
      <w:r>
        <w:rPr>
          <w:color w:val="231F20"/>
          <w:w w:val="80"/>
        </w:rPr>
        <w:t>such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price-setting behaviour.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monitors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assess whether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2% </w:t>
      </w:r>
      <w:r>
        <w:rPr>
          <w:color w:val="231F20"/>
          <w:w w:val="85"/>
        </w:rPr>
        <w:t>target.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173" w:right="323"/>
      </w:pPr>
      <w:r>
        <w:rPr>
          <w:color w:val="231F20"/>
          <w:w w:val="80"/>
        </w:rPr>
        <w:t>Indicators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directly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into CPI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surveys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specify </w:t>
      </w:r>
      <w:r>
        <w:rPr>
          <w:color w:val="231F20"/>
          <w:w w:val="75"/>
        </w:rPr>
        <w:t>exactly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measure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asking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households </w:t>
      </w:r>
      <w:r>
        <w:rPr>
          <w:color w:val="231F20"/>
          <w:w w:val="80"/>
        </w:rPr>
        <w:t>about.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market-based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reference RPI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future 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expectations.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judge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appropriate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compare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them </w:t>
      </w:r>
      <w:r>
        <w:rPr>
          <w:color w:val="231F20"/>
          <w:w w:val="85"/>
        </w:rPr>
        <w:t>to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averages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9"/>
          <w:w w:val="85"/>
        </w:rPr>
        <w:t> </w:t>
      </w:r>
      <w:r>
        <w:rPr>
          <w:rFonts w:ascii="Trebuchet MS"/>
          <w:color w:val="231F20"/>
          <w:w w:val="85"/>
        </w:rPr>
        <w:t>4.C</w:t>
      </w:r>
      <w:r>
        <w:rPr>
          <w:color w:val="231F20"/>
          <w:w w:val="85"/>
        </w:rPr>
        <w:t>).</w:t>
      </w:r>
    </w:p>
    <w:p>
      <w:pPr>
        <w:pStyle w:val="BodyText"/>
        <w:rPr>
          <w:sz w:val="21"/>
        </w:rPr>
      </w:pPr>
    </w:p>
    <w:p>
      <w:pPr>
        <w:pStyle w:val="BodyText"/>
        <w:spacing w:line="259" w:lineRule="auto"/>
        <w:ind w:left="173" w:right="366"/>
      </w:pPr>
      <w:r>
        <w:rPr>
          <w:color w:val="231F20"/>
          <w:w w:val="75"/>
        </w:rPr>
        <w:t>Short-term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picked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up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quarters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30"/>
          <w:w w:val="85"/>
        </w:rPr>
        <w:t> </w:t>
      </w:r>
      <w:r>
        <w:rPr>
          <w:rFonts w:ascii="Trebuchet MS"/>
          <w:color w:val="231F20"/>
          <w:w w:val="85"/>
        </w:rPr>
        <w:t>4.C</w:t>
      </w:r>
      <w:r>
        <w:rPr>
          <w:color w:val="231F20"/>
          <w:w w:val="85"/>
        </w:rPr>
        <w:t>).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their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averages,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short-term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 respond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near-term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Among </w:t>
      </w:r>
      <w:r>
        <w:rPr>
          <w:color w:val="231F20"/>
          <w:w w:val="85"/>
        </w:rPr>
        <w:t>households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responding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Bank/TNS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 Attitudes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survey,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expectations attributed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view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economic </w:t>
      </w:r>
      <w:r>
        <w:rPr>
          <w:color w:val="231F20"/>
          <w:w w:val="80"/>
        </w:rPr>
        <w:t>conditions,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90"/>
        </w:rPr>
        <w:t>UK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economy.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59" w:lineRule="auto"/>
        <w:ind w:left="173" w:right="380"/>
      </w:pPr>
      <w:r>
        <w:rPr>
          <w:color w:val="231F20"/>
          <w:w w:val="75"/>
        </w:rPr>
        <w:t>Measures of households’ longer-term expectations have also </w:t>
      </w:r>
      <w:r>
        <w:rPr>
          <w:color w:val="231F20"/>
          <w:w w:val="80"/>
        </w:rPr>
        <w:t>increased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slightly,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levels,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having 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long-term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declined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February,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5149" w:space="180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Heading3"/>
        <w:spacing w:before="231"/>
        <w:rPr>
          <w:rFonts w:ascii="Trebuchet MS"/>
        </w:rPr>
      </w:pPr>
      <w:bookmarkStart w:name="_TOC_250001" w:id="62"/>
      <w:bookmarkStart w:name="Box - Measures of domestically generated" w:id="63"/>
      <w:r>
        <w:rPr/>
      </w:r>
      <w:bookmarkStart w:name="_bookmark19" w:id="64"/>
      <w:bookmarkEnd w:id="64"/>
      <w:r>
        <w:rPr/>
      </w:r>
      <w:r>
        <w:rPr>
          <w:rFonts w:ascii="Trebuchet MS"/>
          <w:color w:val="A70741"/>
          <w:w w:val="95"/>
        </w:rPr>
        <w:t>Measures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of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domestically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generated</w:t>
      </w:r>
      <w:r>
        <w:rPr>
          <w:rFonts w:ascii="Trebuchet MS"/>
          <w:color w:val="A70741"/>
          <w:spacing w:val="-25"/>
          <w:w w:val="95"/>
        </w:rPr>
        <w:t> </w:t>
      </w:r>
      <w:bookmarkEnd w:id="62"/>
      <w:r>
        <w:rPr>
          <w:rFonts w:ascii="Trebuchet MS"/>
          <w:color w:val="A70741"/>
          <w:w w:val="95"/>
        </w:rPr>
        <w:t>inflation</w:t>
      </w:r>
    </w:p>
    <w:p>
      <w:pPr>
        <w:pStyle w:val="BodyText"/>
        <w:spacing w:line="259" w:lineRule="auto" w:before="268"/>
        <w:ind w:left="173" w:right="102"/>
      </w:pPr>
      <w:r>
        <w:rPr>
          <w:color w:val="231F20"/>
          <w:w w:val="75"/>
        </w:rPr>
        <w:t>Domestic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important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component </w:t>
      </w:r>
      <w:r>
        <w:rPr>
          <w:color w:val="231F20"/>
          <w:w w:val="85"/>
        </w:rPr>
        <w:t>of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headline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inflation.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influence </w:t>
      </w:r>
      <w:r>
        <w:rPr>
          <w:color w:val="231F20"/>
          <w:w w:val="80"/>
        </w:rPr>
        <w:t>where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settles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transitory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effects,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 those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through.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It is,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therefore,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monitor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profit margins,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‘domestically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generated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inflation’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(DGI).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While DGI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directly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observable,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 closely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linked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concept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DGI.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into three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groups: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services;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domestically produced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output;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costs.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summarises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strengths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weaknesses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different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 </w:t>
      </w:r>
      <w:r>
        <w:rPr>
          <w:color w:val="231F20"/>
          <w:w w:val="85"/>
        </w:rPr>
        <w:t>recent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developments.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59" w:lineRule="auto" w:before="1"/>
        <w:ind w:left="173" w:right="27"/>
      </w:pPr>
      <w:r>
        <w:rPr>
          <w:color w:val="231F20"/>
          <w:w w:val="75"/>
        </w:rPr>
        <w:t>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provided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domestically,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9"/>
          <w:w w:val="75"/>
        </w:rPr>
        <w:t>be </w:t>
      </w:r>
      <w:r>
        <w:rPr>
          <w:color w:val="231F20"/>
          <w:w w:val="85"/>
        </w:rPr>
        <w:t>used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indicator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DGI.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75"/>
        </w:rPr>
        <w:t>services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used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wholesale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prices,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measured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(PPI),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consumer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excluding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components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more </w:t>
      </w:r>
      <w:r>
        <w:rPr>
          <w:color w:val="231F20"/>
          <w:w w:val="85"/>
        </w:rPr>
        <w:t>likely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related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tradable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airfares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package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holidays.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types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suffer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96"/>
      </w:pPr>
      <w:r>
        <w:rPr>
          <w:color w:val="231F20"/>
          <w:w w:val="80"/>
        </w:rPr>
        <w:t>ULCs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UWCs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information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not just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domestically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consumed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services.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inputs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used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75"/>
        </w:rPr>
        <w:t>produce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domestically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consumed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products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different </w:t>
      </w:r>
      <w:r>
        <w:rPr>
          <w:color w:val="231F20"/>
          <w:w w:val="80"/>
        </w:rPr>
        <w:t>pace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exports,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capture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cost </w:t>
      </w:r>
      <w:r>
        <w:rPr>
          <w:color w:val="231F20"/>
          <w:w w:val="75"/>
        </w:rPr>
        <w:t>pressures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beyond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DGI.</w:t>
      </w:r>
      <w:r>
        <w:rPr>
          <w:color w:val="231F20"/>
          <w:spacing w:val="26"/>
          <w:w w:val="75"/>
        </w:rPr>
        <w:t> </w:t>
      </w:r>
      <w:r>
        <w:rPr>
          <w:color w:val="231F20"/>
          <w:w w:val="75"/>
        </w:rPr>
        <w:t>Any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difference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8"/>
          <w:w w:val="75"/>
        </w:rPr>
        <w:t>be </w:t>
      </w:r>
      <w:r>
        <w:rPr>
          <w:color w:val="231F20"/>
          <w:w w:val="85"/>
        </w:rPr>
        <w:t>smaller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between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margins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exported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 domestically consumed products reflected in the GDP deflator.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59" w:lineRule="auto"/>
        <w:ind w:left="173" w:right="371"/>
      </w:pPr>
      <w:r>
        <w:rPr>
          <w:color w:val="231F20"/>
          <w:w w:val="85"/>
        </w:rPr>
        <w:t>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various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DGI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strengths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weaknesses,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helpful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monitor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judge the extent of domestic inflationary pressures. Over recent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pink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series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 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28"/>
          <w:w w:val="85"/>
        </w:rPr>
        <w:t> </w:t>
      </w:r>
      <w:r>
        <w:rPr>
          <w:rFonts w:ascii="Trebuchet MS"/>
          <w:color w:val="231F20"/>
          <w:w w:val="85"/>
        </w:rPr>
        <w:t>A</w:t>
      </w:r>
      <w:r>
        <w:rPr>
          <w:color w:val="231F20"/>
          <w:w w:val="85"/>
        </w:rPr>
        <w:t>)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services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sector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blue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series) </w:t>
      </w:r>
      <w:r>
        <w:rPr>
          <w:color w:val="231F20"/>
          <w:w w:val="80"/>
        </w:rPr>
        <w:t>suggest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DGI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fairly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steady.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measures based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deflator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beige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series)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up.</w:t>
      </w:r>
    </w:p>
    <w:p>
      <w:pPr>
        <w:pStyle w:val="BodyText"/>
        <w:spacing w:line="259" w:lineRule="auto" w:before="2"/>
        <w:ind w:left="173" w:right="470" w:hanging="1"/>
      </w:pPr>
      <w:r>
        <w:rPr>
          <w:color w:val="231F20"/>
          <w:w w:val="85"/>
        </w:rPr>
        <w:t>This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partly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exporters’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margins </w:t>
      </w:r>
      <w:r>
        <w:rPr>
          <w:color w:val="231F20"/>
          <w:w w:val="80"/>
        </w:rPr>
        <w:t>(Section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2)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sterling.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16"/>
          <w:w w:val="80"/>
        </w:rPr>
        <w:t>a </w:t>
      </w:r>
      <w:r>
        <w:rPr>
          <w:color w:val="231F20"/>
          <w:w w:val="80"/>
        </w:rPr>
        <w:t>range of views among MPC members about the relative </w:t>
      </w:r>
      <w:r>
        <w:rPr>
          <w:color w:val="231F20"/>
          <w:w w:val="75"/>
        </w:rPr>
        <w:t>importance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various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DGI,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some </w:t>
      </w:r>
      <w:r>
        <w:rPr>
          <w:color w:val="231F20"/>
          <w:w w:val="85"/>
        </w:rPr>
        <w:t>members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consider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measures.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5154" w:space="175"/>
            <w:col w:w="5501"/>
          </w:cols>
        </w:sectPr>
      </w:pPr>
    </w:p>
    <w:p>
      <w:pPr>
        <w:pStyle w:val="BodyText"/>
        <w:tabs>
          <w:tab w:pos="5502" w:val="left" w:leader="none"/>
          <w:tab w:pos="9811" w:val="left" w:leader="none"/>
        </w:tabs>
        <w:spacing w:before="2"/>
        <w:ind w:left="173"/>
      </w:pP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shortcoming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capture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  <w:spacing w:line="259" w:lineRule="auto" w:before="20"/>
        <w:ind w:left="173" w:right="25"/>
      </w:pPr>
      <w:r>
        <w:rPr>
          <w:color w:val="231F20"/>
          <w:w w:val="80"/>
        </w:rPr>
        <w:t>domestically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elements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goods.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Moreover,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PPI </w:t>
      </w:r>
      <w:r>
        <w:rPr>
          <w:color w:val="231F20"/>
          <w:w w:val="80"/>
        </w:rPr>
        <w:t>measure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include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provided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domestically </w:t>
      </w:r>
      <w:r>
        <w:rPr>
          <w:color w:val="231F20"/>
          <w:w w:val="85"/>
        </w:rPr>
        <w:t>but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exporters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importers.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173"/>
      </w:pP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approach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measuring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DGI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</w:p>
    <w:p>
      <w:pPr>
        <w:spacing w:line="249" w:lineRule="auto" w:before="55"/>
        <w:ind w:left="173" w:right="1347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1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Some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measures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DGI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risen,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although </w:t>
      </w:r>
      <w:r>
        <w:rPr>
          <w:rFonts w:ascii="BPG Sans Modern GPL&amp;GNU"/>
          <w:color w:val="A70741"/>
          <w:w w:val="95"/>
          <w:sz w:val="18"/>
        </w:rPr>
        <w:t>most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have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been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stable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Measures of domestically generated inflation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5"/>
        <w:ind w:left="212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 </w:t>
      </w:r>
      <w:r>
        <w:rPr>
          <w:color w:val="231F20"/>
          <w:w w:val="85"/>
          <w:position w:val="-8"/>
          <w:sz w:val="12"/>
        </w:rPr>
        <w:t>8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2" w:equalWidth="0">
            <w:col w:w="5082" w:space="247"/>
            <w:col w:w="5501"/>
          </w:cols>
        </w:sectPr>
      </w:pPr>
    </w:p>
    <w:p>
      <w:pPr>
        <w:pStyle w:val="BodyText"/>
        <w:spacing w:line="260" w:lineRule="atLeast"/>
        <w:ind w:left="173" w:right="13"/>
      </w:pP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production. One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measure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GDP deflator. However, the GDP deflator includes the government sector, which is less relevant for CPI. An </w:t>
      </w:r>
      <w:r>
        <w:rPr>
          <w:color w:val="231F20"/>
          <w:w w:val="75"/>
        </w:rPr>
        <w:t>alternative measure is the GVA deflator excluding government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CA7CA6"/>
          <w:w w:val="80"/>
          <w:sz w:val="12"/>
        </w:rPr>
        <w:t>Unit</w:t>
      </w:r>
      <w:r>
        <w:rPr>
          <w:color w:val="CA7CA6"/>
          <w:spacing w:val="-25"/>
          <w:w w:val="80"/>
          <w:sz w:val="12"/>
        </w:rPr>
        <w:t> </w:t>
      </w:r>
      <w:r>
        <w:rPr>
          <w:color w:val="CA7CA6"/>
          <w:w w:val="80"/>
          <w:sz w:val="12"/>
        </w:rPr>
        <w:t>wage</w:t>
      </w:r>
      <w:r>
        <w:rPr>
          <w:color w:val="CA7CA6"/>
          <w:spacing w:val="-24"/>
          <w:w w:val="80"/>
          <w:sz w:val="12"/>
        </w:rPr>
        <w:t> </w:t>
      </w:r>
      <w:r>
        <w:rPr>
          <w:color w:val="CA7CA6"/>
          <w:spacing w:val="-4"/>
          <w:w w:val="80"/>
          <w:sz w:val="12"/>
        </w:rPr>
        <w:t>costs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6"/>
        </w:rPr>
      </w:pPr>
    </w:p>
    <w:p>
      <w:pPr>
        <w:spacing w:before="1"/>
        <w:ind w:left="165" w:right="0" w:firstLine="0"/>
        <w:jc w:val="left"/>
        <w:rPr>
          <w:sz w:val="12"/>
        </w:rPr>
      </w:pPr>
      <w:r>
        <w:rPr>
          <w:color w:val="5894C5"/>
          <w:w w:val="75"/>
          <w:sz w:val="12"/>
        </w:rPr>
        <w:t>Services PPI</w:t>
      </w:r>
    </w:p>
    <w:p>
      <w:pPr>
        <w:tabs>
          <w:tab w:pos="1481" w:val="right" w:leader="none"/>
        </w:tabs>
        <w:spacing w:before="92"/>
        <w:ind w:left="0" w:right="1337" w:firstLine="0"/>
        <w:jc w:val="center"/>
        <w:rPr>
          <w:sz w:val="12"/>
        </w:rPr>
      </w:pPr>
      <w:r>
        <w:rPr/>
        <w:br w:type="column"/>
      </w:r>
      <w:r>
        <w:rPr>
          <w:color w:val="00568B"/>
          <w:w w:val="85"/>
          <w:sz w:val="12"/>
        </w:rPr>
        <w:t>Services</w:t>
      </w:r>
      <w:r>
        <w:rPr>
          <w:color w:val="00568B"/>
          <w:spacing w:val="-16"/>
          <w:w w:val="85"/>
          <w:sz w:val="12"/>
        </w:rPr>
        <w:t> </w:t>
      </w:r>
      <w:r>
        <w:rPr>
          <w:color w:val="00568B"/>
          <w:w w:val="85"/>
          <w:sz w:val="12"/>
        </w:rPr>
        <w:t>CPI</w:t>
        <w:tab/>
      </w:r>
      <w:r>
        <w:rPr>
          <w:color w:val="231F20"/>
          <w:w w:val="85"/>
          <w:position w:val="2"/>
          <w:sz w:val="12"/>
        </w:rPr>
        <w:t>4</w:t>
      </w:r>
    </w:p>
    <w:p>
      <w:pPr>
        <w:spacing w:before="85"/>
        <w:ind w:left="87" w:right="0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3" w:lineRule="exact" w:before="1"/>
        <w:ind w:left="75" w:right="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4" w:lineRule="exact" w:before="0"/>
        <w:ind w:left="87" w:right="0" w:firstLine="0"/>
        <w:jc w:val="center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6" w:lineRule="exact" w:before="0"/>
        <w:ind w:left="0" w:right="1276" w:firstLine="0"/>
        <w:jc w:val="center"/>
        <w:rPr>
          <w:sz w:val="12"/>
        </w:rPr>
      </w:pPr>
      <w:r>
        <w:rPr>
          <w:color w:val="A70741"/>
          <w:w w:val="85"/>
          <w:sz w:val="12"/>
        </w:rPr>
        <w:t>Unit labour costs</w:t>
      </w:r>
    </w:p>
    <w:p>
      <w:pPr>
        <w:spacing w:after="0" w:line="126" w:lineRule="exact"/>
        <w:jc w:val="center"/>
        <w:rPr>
          <w:sz w:val="12"/>
        </w:rPr>
        <w:sectPr>
          <w:type w:val="continuous"/>
          <w:pgSz w:w="11910" w:h="16840"/>
          <w:pgMar w:top="1540" w:bottom="0" w:left="620" w:right="460"/>
          <w:cols w:num="4" w:equalWidth="0">
            <w:col w:w="5182" w:space="509"/>
            <w:col w:w="932" w:space="39"/>
            <w:col w:w="769" w:space="227"/>
            <w:col w:w="3172"/>
          </w:cols>
        </w:sectPr>
      </w:pPr>
    </w:p>
    <w:p>
      <w:pPr>
        <w:pStyle w:val="BodyText"/>
        <w:spacing w:line="195" w:lineRule="exact" w:before="20"/>
        <w:ind w:left="173"/>
      </w:pPr>
      <w:r>
        <w:rPr>
          <w:color w:val="231F20"/>
          <w:w w:val="80"/>
        </w:rPr>
        <w:t>output.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deflator-based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DGI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helpful</w:t>
      </w:r>
    </w:p>
    <w:p>
      <w:pPr>
        <w:tabs>
          <w:tab w:pos="806" w:val="left" w:leader="none"/>
          <w:tab w:pos="1437" w:val="left" w:leader="none"/>
          <w:tab w:pos="2069" w:val="left" w:leader="none"/>
          <w:tab w:pos="2702" w:val="left" w:leader="none"/>
          <w:tab w:pos="3334" w:val="left" w:leader="none"/>
          <w:tab w:pos="3753" w:val="left" w:leader="none"/>
        </w:tabs>
        <w:spacing w:line="175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2001</w:t>
        <w:tab/>
        <w:t>04</w:t>
        <w:tab/>
        <w:t>07</w:t>
        <w:tab/>
        <w:t>10</w:t>
        <w:tab/>
        <w:t>13</w:t>
        <w:tab/>
        <w:t>16</w:t>
        <w:tab/>
      </w:r>
      <w:r>
        <w:rPr>
          <w:color w:val="231F20"/>
          <w:w w:val="90"/>
          <w:position w:val="9"/>
          <w:sz w:val="12"/>
        </w:rPr>
        <w:t>4</w:t>
      </w:r>
    </w:p>
    <w:p>
      <w:pPr>
        <w:spacing w:after="0" w:line="175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2" w:equalWidth="0">
            <w:col w:w="4823" w:space="671"/>
            <w:col w:w="5336"/>
          </w:cols>
        </w:sectPr>
      </w:pPr>
    </w:p>
    <w:p>
      <w:pPr>
        <w:pStyle w:val="BodyText"/>
        <w:spacing w:line="260" w:lineRule="atLeast" w:before="45"/>
        <w:ind w:left="173" w:right="38"/>
        <w:jc w:val="both"/>
      </w:pPr>
      <w:r>
        <w:rPr>
          <w:color w:val="231F20"/>
          <w:w w:val="80"/>
        </w:rPr>
        <w:t>guides,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pressures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reflect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inputs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margins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exported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services.</w:t>
      </w:r>
    </w:p>
    <w:p>
      <w:pPr>
        <w:pStyle w:val="BodyText"/>
        <w:spacing w:before="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line="144" w:lineRule="exact" w:before="0"/>
        <w:ind w:left="173" w:right="0" w:firstLine="0"/>
        <w:jc w:val="left"/>
        <w:rPr>
          <w:sz w:val="12"/>
        </w:rPr>
      </w:pPr>
      <w:r>
        <w:rPr>
          <w:color w:val="999082"/>
          <w:w w:val="85"/>
          <w:sz w:val="12"/>
        </w:rPr>
        <w:t>GVA deflator</w:t>
      </w:r>
    </w:p>
    <w:p>
      <w:pPr>
        <w:spacing w:before="0"/>
        <w:ind w:left="227" w:right="0" w:firstLine="0"/>
        <w:jc w:val="left"/>
        <w:rPr>
          <w:sz w:val="12"/>
        </w:rPr>
      </w:pPr>
      <w:r>
        <w:rPr>
          <w:color w:val="999082"/>
          <w:w w:val="75"/>
          <w:sz w:val="12"/>
        </w:rPr>
        <w:t>excluding government</w:t>
      </w:r>
    </w:p>
    <w:p>
      <w:pPr>
        <w:spacing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Percentage changes on a year earlier </w:t>
      </w:r>
      <w:r>
        <w:rPr>
          <w:color w:val="231F20"/>
          <w:w w:val="85"/>
          <w:position w:val="-8"/>
          <w:sz w:val="12"/>
        </w:rPr>
        <w:t>6</w:t>
      </w:r>
    </w:p>
    <w:p>
      <w:pPr>
        <w:spacing w:line="144" w:lineRule="exact" w:before="190"/>
        <w:ind w:left="463" w:right="0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0"/>
        <w:ind w:left="1167" w:right="0" w:firstLine="0"/>
        <w:jc w:val="left"/>
        <w:rPr>
          <w:sz w:val="12"/>
        </w:rPr>
      </w:pPr>
      <w:r>
        <w:rPr>
          <w:color w:val="756136"/>
          <w:w w:val="85"/>
          <w:sz w:val="12"/>
        </w:rPr>
        <w:t>GDP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3" w:equalWidth="0">
            <w:col w:w="5177" w:space="701"/>
            <w:col w:w="1328" w:space="71"/>
            <w:col w:w="3553"/>
          </w:cols>
        </w:sectPr>
      </w:pPr>
    </w:p>
    <w:p>
      <w:pPr>
        <w:pStyle w:val="BodyText"/>
        <w:spacing w:before="11"/>
        <w:rPr>
          <w:sz w:val="19"/>
        </w:rPr>
      </w:pPr>
      <w:r>
        <w:rPr/>
        <w:pict>
          <v:group style="position:absolute;margin-left:19.841999pt;margin-top:59.529015pt;width:575.450pt;height:609.450pt;mso-position-horizontal-relative:page;mso-position-vertical-relative:page;z-index:-20594688" coordorigin="397,1191" coordsize="11509,12189">
            <v:rect style="position:absolute;left:396;top:1190;width:11509;height:12189" filled="true" fillcolor="#f2dfdd" stroked="false">
              <v:fill type="solid"/>
            </v:rect>
            <v:line style="position:absolute" from="6287,9423" to="9657,9423" stroked="true" strokeweight=".5pt" strokecolor="#231f20">
              <v:stroke dashstyle="solid"/>
            </v:line>
            <v:rect style="position:absolute;left:6127;top:8533;width:3686;height:1336" filled="false" stroked="true" strokeweight=".5pt" strokecolor="#231f20">
              <v:stroke dashstyle="solid"/>
            </v:rect>
            <v:shape style="position:absolute;left:6127;top:8979;width:3686;height:890" coordorigin="6128,8979" coordsize="3686,890" path="m6128,8979l6241,8979m6128,9423l6241,9423m9699,8979l9813,8979m9699,9423l9813,9423m9447,9755l9447,9868m8816,9755l8816,9868m8183,9755l8183,9868m7552,9755l7552,9868m6919,9755l6919,9868m6288,9755l6288,9868e" filled="false" stroked="true" strokeweight=".5pt" strokecolor="#231f20">
              <v:path arrowok="t"/>
              <v:stroke dashstyle="solid"/>
            </v:shape>
            <v:shape style="position:absolute;left:6286;top:8946;width:3319;height:656" coordorigin="6287,8946" coordsize="3319,656" path="m6287,9244l6339,9078,6392,9092,6445,9119,6498,9206,6551,9289,6603,9234,6656,9196,6709,9168,6762,9171,6814,9185,6867,9185,6920,9251,6973,9175,7025,9203,7078,9192,7131,9113,7184,9168,7237,9119,7289,9119,7342,9123,7393,9040,7445,9116,7498,9106,7551,9081,7604,9123,7657,9064,7709,9078,7762,9009,7815,8967,7868,8946,7920,9054,7973,9296,8026,9521,8079,9601,8132,9490,8184,9320,8237,9161,8290,9230,8343,9265,8395,9289,8448,9289,8499,9279,8551,9268,8604,9234,8657,9303,8710,9213,8763,9227,8815,9258,8868,9324,8921,9338,8974,9282,9026,9317,9079,9262,9132,9262,9185,9348,9237,9359,9290,9369,9343,9390,9396,9338,9449,9286,9501,9265,9554,9244,9605,9275e" filled="false" stroked="true" strokeweight="1pt" strokecolor="#5894c5">
              <v:path arrowok="t"/>
              <v:stroke dashstyle="solid"/>
            </v:shape>
            <v:shape style="position:absolute;left:6286;top:8932;width:3371;height:288" coordorigin="6287,8932" coordsize="3371,288" path="m6287,9106l6339,9033,6392,9033,6445,9009,6498,8970,6551,8970,6603,9002,6656,8988,6709,9022,6762,9085,6814,9057,6867,9061,6920,9036,6973,9012,7025,9036,7078,9043,7131,9019,7184,8988,7237,8932,7289,8946,7342,8960,7393,8998,7445,9036,7498,9026,7551,9043,7604,9057,7657,9071,7709,9095,7762,9109,7815,9057,7868,9036,7920,9002,7973,9026,8026,9106,8079,9140,8132,9220,8184,9210,8237,9165,8290,9165,8343,9137,8395,9109,8448,9095,8499,9081,8551,9074,8604,9092,8657,9099,8710,9116,8763,9109,8815,9130,8868,9161,8921,9154,8974,9178,9026,9189,9079,9175,9132,9182,9185,9199,9237,9199,9290,9216,9343,9210,9396,9171,9449,9168,9501,9137,9554,9126,9605,9154,9657,9144e" filled="false" stroked="true" strokeweight="1pt" strokecolor="#00568b">
              <v:path arrowok="t"/>
              <v:stroke dashstyle="solid"/>
            </v:shape>
            <v:shape style="position:absolute;left:6286;top:8627;width:3319;height:1002" coordorigin="6287,8627" coordsize="3319,1002" path="m6287,8627l6339,8880,6392,9130,6445,9241,6498,9331,6551,9293,6603,9268,6656,9303,6709,9338,6762,9255,6814,9165,6867,9192,6920,9140,6973,9196,7025,9133,7078,9022,7131,9102,7184,9130,7237,9251,7289,9390,7342,9213,7393,9074,7445,8939,7498,8634,7551,8891,7604,8963,7657,9085,7709,9366,7762,9130,7815,9314,7868,9199,7920,8981,7973,9040,8026,8655,8079,8835,8132,8866,8184,9047,8237,9379,8290,9331,8343,9528,8395,9383,8448,9390,8499,9549,8551,9414,8604,9359,8657,9317,8710,9123,8763,9268,8815,9359,8868,9133,8921,9327,8974,9244,9026,9282,9079,9629,9132,9525,9185,9508,9237,9456,9290,9314,9343,9251,9396,9314,9449,9307,9501,9171,9554,9168,9605,9203e" filled="false" stroked="true" strokeweight="1pt" strokecolor="#a70741">
              <v:path arrowok="t"/>
              <v:stroke dashstyle="solid"/>
            </v:shape>
            <v:shape style="position:absolute;left:6286;top:8616;width:3319;height:1044" coordorigin="6287,8617" coordsize="3319,1044" path="m6287,8679l6339,8821,6392,9109,6445,9185,6498,9324,6551,9334,6603,9317,6656,9366,6709,9418,6762,9320,6814,9320,6867,9324,6920,9230,6973,9314,7025,9182,7078,9102,7131,9192,7184,9234,7237,9369,7289,9556,7342,9348,7393,9085,7445,8995,7498,8756,7551,8863,7604,9158,7657,9182,7709,9227,7762,9158,7815,9171,7868,9050,7920,8922,7973,9064,8026,8617,8079,8804,8132,9022,8184,9189,8237,9660,8290,9556,8343,9584,8395,9307,8448,9327,8499,9546,8551,9508,8604,9549,8657,9324,8710,9192,8763,9130,8815,9317,8868,9196,8921,9300,8974,9314,9026,9161,9079,9483,9132,9438,9185,9386,9237,9314,9290,9303,9343,9161,9396,9279,9449,9307,9501,9182,9554,9265,9605,9265e" filled="false" stroked="true" strokeweight="1pt" strokecolor="#ca7ca6">
              <v:path arrowok="t"/>
              <v:stroke dashstyle="solid"/>
            </v:shape>
            <v:rect style="position:absolute;left:6127;top:10234;width:3686;height:1332" filled="false" stroked="true" strokeweight=".5pt" strokecolor="#231f20">
              <v:stroke dashstyle="solid"/>
            </v:rect>
            <v:shape style="position:absolute;left:6127;top:10565;width:3686;height:668" coordorigin="6128,10565" coordsize="3686,668" path="m6296,11233l9642,11233m9699,10565l9813,10565m9699,10899l9813,10899m9699,11233l9813,11233m6128,10565l6241,10565m6128,10899l6241,10899m6128,11233l6241,11233e" filled="false" stroked="true" strokeweight=".5pt" strokecolor="#231f20">
              <v:path arrowok="t"/>
              <v:stroke dashstyle="solid"/>
            </v:shape>
            <v:shape style="position:absolute;left:9425;top:11452;width:2;height:114" coordorigin="9426,11453" coordsize="0,114" path="m9426,11453l9426,11566e" filled="true" fillcolor="#231f20" stroked="false">
              <v:path arrowok="t"/>
              <v:fill type="solid"/>
            </v:shape>
            <v:line style="position:absolute" from="9426,11453" to="9426,11566" stroked="true" strokeweight=".5pt" strokecolor="#231f20">
              <v:stroke dashstyle="solid"/>
            </v:line>
            <v:shape style="position:absolute;left:8799;top:11452;width:2;height:114" coordorigin="8800,11453" coordsize="0,114" path="m8800,11453l8800,11566e" filled="true" fillcolor="#231f20" stroked="false">
              <v:path arrowok="t"/>
              <v:fill type="solid"/>
            </v:shape>
            <v:line style="position:absolute" from="8800,11453" to="8800,11566" stroked="true" strokeweight=".5pt" strokecolor="#231f20">
              <v:stroke dashstyle="solid"/>
            </v:line>
            <v:shape style="position:absolute;left:8173;top:11452;width:2;height:114" coordorigin="8174,11453" coordsize="0,114" path="m8174,11453l8174,11566e" filled="true" fillcolor="#231f20" stroked="false">
              <v:path arrowok="t"/>
              <v:fill type="solid"/>
            </v:shape>
            <v:line style="position:absolute" from="8174,11453" to="8174,11566" stroked="true" strokeweight=".5pt" strokecolor="#231f20">
              <v:stroke dashstyle="solid"/>
            </v:line>
            <v:shape style="position:absolute;left:7548;top:11452;width:2;height:114" coordorigin="7548,11453" coordsize="0,114" path="m7548,11453l7548,11566e" filled="true" fillcolor="#231f20" stroked="false">
              <v:path arrowok="t"/>
              <v:fill type="solid"/>
            </v:shape>
            <v:line style="position:absolute" from="7548,11453" to="7548,11566" stroked="true" strokeweight=".5pt" strokecolor="#231f20">
              <v:stroke dashstyle="solid"/>
            </v:line>
            <v:shape style="position:absolute;left:6922;top:11452;width:2;height:114" coordorigin="6922,11453" coordsize="0,114" path="m6922,11453l6922,11566e" filled="true" fillcolor="#231f20" stroked="false">
              <v:path arrowok="t"/>
              <v:fill type="solid"/>
            </v:shape>
            <v:line style="position:absolute" from="6922,11453" to="6922,11566" stroked="true" strokeweight=".5pt" strokecolor="#231f20">
              <v:stroke dashstyle="solid"/>
            </v:line>
            <v:shape style="position:absolute;left:6296;top:11452;width:2;height:114" coordorigin="6296,11453" coordsize="0,114" path="m6296,11453l6296,11566e" filled="true" fillcolor="#231f20" stroked="false">
              <v:path arrowok="t"/>
              <v:fill type="solid"/>
            </v:shape>
            <v:line style="position:absolute" from="6296,11453" to="6296,11566" stroked="true" strokeweight=".5pt" strokecolor="#231f20">
              <v:stroke dashstyle="solid"/>
            </v:line>
            <v:shape style="position:absolute;left:6296;top:10581;width:3286;height:797" coordorigin="6297,10582" coordsize="3286,797" path="m6297,11115l6349,10975,6401,11267,6453,11125,6504,10906,6557,11052,6609,10753,6661,10786,6713,10738,6766,10972,6818,10946,6870,10970,6922,11183,6975,10860,7027,10917,7079,10836,7131,10691,7182,10607,7235,10936,7287,11008,7339,10920,7391,10993,7444,10643,7496,10761,7548,10796,7600,10983,7652,10966,7705,10817,7757,10787,7809,10797,7861,10653,7913,10628,7965,10679,8017,10737,8069,11032,8122,11126,8174,11304,8226,11173,8278,11251,8330,11270,8383,11032,8435,11143,8487,11032,8539,10866,8591,11040,8643,10855,8695,10584,8747,10802,8800,10582,8852,10700,8904,10795,8956,10870,9008,11034,9061,10902,9113,11042,9165,11123,9217,11191,9269,11174,9321,11378,9373,11304,9425,11110,9478,11092,9530,10891,9582,10758e" filled="false" stroked="true" strokeweight="1pt" strokecolor="#bab0a4">
              <v:path arrowok="t"/>
              <v:stroke dashstyle="solid"/>
            </v:shape>
            <v:shape style="position:absolute;left:6296;top:10657;width:3286;height:540" coordorigin="6297,10658" coordsize="3286,540" path="m6297,11097l6349,11007,6401,11144,6453,11067,6504,10857,6557,10998,6609,10812,6661,10801,6713,10812,6766,10825,6818,10878,6870,10813,6922,10916,6975,10772,7027,10787,7079,10829,7131,10772,7182,10721,7235,10835,7287,10828,7339,10767,7391,10851,7444,10658,7496,10687,7548,10713,7600,10826,7652,10840,7705,10852,7757,10798,7809,10785,7861,10738,7913,10712,7965,10881,8017,10930,8069,11015,8122,11092,8174,10975,8226,10900,8278,11047,8330,10981,8383,10785,8435,10992,8487,10906,8539,10905,8591,11198,8643,11017,8695,10837,8747,10855,8800,10822,8852,10855,8904,10941,8956,11038,9008,10993,9061,10868,9113,10948,9165,11023,9217,11110,9269,11096,9321,11193,9373,11164,9425,11022,9478,11031,9530,10954,9582,10768e" filled="false" stroked="true" strokeweight="1pt" strokecolor="#a79079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line="259" w:lineRule="auto"/>
        <w:ind w:left="173" w:right="28"/>
      </w:pP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DGI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focuses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costs. Labour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largest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input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75"/>
        </w:rPr>
        <w:t>services.</w:t>
      </w:r>
      <w:r>
        <w:rPr>
          <w:color w:val="231F20"/>
          <w:spacing w:val="31"/>
          <w:w w:val="75"/>
        </w:rPr>
        <w:t> </w:t>
      </w:r>
      <w:r>
        <w:rPr>
          <w:color w:val="231F20"/>
          <w:w w:val="75"/>
        </w:rPr>
        <w:t>Therefore,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unit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(ULCs)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important </w:t>
      </w:r>
      <w:r>
        <w:rPr>
          <w:color w:val="231F20"/>
          <w:w w:val="85"/>
        </w:rPr>
        <w:t>measure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DGI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4.3).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monitors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ULCs together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unit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(UWCs),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ULCs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affected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volatile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non-wage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costs,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pension contributions.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measures,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productivity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quite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volatile.</w:t>
      </w:r>
    </w:p>
    <w:p>
      <w:pPr>
        <w:tabs>
          <w:tab w:pos="3986" w:val="right" w:leader="none"/>
        </w:tabs>
        <w:spacing w:line="7" w:lineRule="auto" w:before="0"/>
        <w:ind w:left="3167" w:right="0" w:firstLine="0"/>
        <w:jc w:val="left"/>
        <w:rPr>
          <w:sz w:val="12"/>
        </w:rPr>
      </w:pPr>
      <w:r>
        <w:rPr/>
        <w:br w:type="column"/>
      </w:r>
      <w:r>
        <w:rPr>
          <w:color w:val="756136"/>
          <w:w w:val="85"/>
          <w:sz w:val="12"/>
        </w:rPr>
        <w:t>deflator</w:t>
        <w:tab/>
      </w:r>
      <w:r>
        <w:rPr>
          <w:color w:val="231F20"/>
          <w:w w:val="85"/>
          <w:position w:val="-4"/>
          <w:sz w:val="12"/>
        </w:rPr>
        <w:t>2</w:t>
      </w:r>
    </w:p>
    <w:p>
      <w:pPr>
        <w:spacing w:before="15"/>
        <w:ind w:left="391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1" w:lineRule="exact" w:before="3"/>
        <w:ind w:left="392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79" w:lineRule="exact" w:before="0"/>
        <w:ind w:left="392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tabs>
          <w:tab w:pos="972" w:val="left" w:leader="none"/>
          <w:tab w:pos="1598" w:val="left" w:leader="none"/>
          <w:tab w:pos="2224" w:val="left" w:leader="none"/>
          <w:tab w:pos="2850" w:val="left" w:leader="none"/>
          <w:tab w:pos="3476" w:val="left" w:leader="none"/>
          <w:tab w:pos="3925" w:val="left" w:leader="none"/>
        </w:tabs>
        <w:spacing w:before="23"/>
        <w:ind w:left="34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2001</w:t>
        <w:tab/>
        <w:t>04</w:t>
        <w:tab/>
        <w:t>07</w:t>
        <w:tab/>
        <w:t>10</w:t>
        <w:tab/>
        <w:t>13</w:t>
        <w:tab/>
        <w:t>16</w:t>
        <w:tab/>
      </w:r>
      <w:r>
        <w:rPr>
          <w:color w:val="231F20"/>
          <w:w w:val="90"/>
          <w:position w:val="9"/>
          <w:sz w:val="12"/>
        </w:rPr>
        <w:t>2</w:t>
      </w:r>
    </w:p>
    <w:p>
      <w:pPr>
        <w:spacing w:before="144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1087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self-employment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by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wages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 salaries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self-employment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final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excludes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airfares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package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holidays;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also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excludes education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VAT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these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volatile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recent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years;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where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have adjusted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VAT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uncertainty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around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precise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those </w:t>
      </w:r>
      <w:r>
        <w:rPr>
          <w:color w:val="231F20"/>
          <w:w w:val="80"/>
          <w:sz w:val="11"/>
        </w:rPr>
        <w:t>changes.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2016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Q4,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except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quarterly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up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59" w:lineRule="auto"/>
        <w:ind w:left="173" w:right="365"/>
      </w:pP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professional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forecasters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continue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expect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7"/>
          <w:w w:val="75"/>
        </w:rPr>
        <w:t> </w:t>
      </w:r>
      <w:r>
        <w:rPr>
          <w:color w:val="231F20"/>
          <w:spacing w:val="-9"/>
          <w:w w:val="75"/>
        </w:rPr>
        <w:t>be </w:t>
      </w:r>
      <w:r>
        <w:rPr>
          <w:color w:val="231F20"/>
          <w:w w:val="85"/>
        </w:rPr>
        <w:t>close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years’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time.</w:t>
      </w:r>
    </w:p>
    <w:p>
      <w:pPr>
        <w:pStyle w:val="BodyText"/>
        <w:spacing w:line="259" w:lineRule="auto" w:before="201"/>
        <w:ind w:left="173" w:right="365"/>
      </w:pPr>
      <w:r>
        <w:rPr>
          <w:color w:val="231F20"/>
          <w:w w:val="80"/>
        </w:rPr>
        <w:t>Overall,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 </w:t>
      </w:r>
      <w:r>
        <w:rPr>
          <w:color w:val="231F20"/>
          <w:w w:val="75"/>
        </w:rPr>
        <w:t>well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anchored,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medium-term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inflation </w:t>
      </w:r>
      <w:r>
        <w:rPr>
          <w:color w:val="231F20"/>
          <w:w w:val="80"/>
        </w:rPr>
        <w:t>expectations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2% </w:t>
      </w:r>
      <w:r>
        <w:rPr>
          <w:color w:val="231F20"/>
          <w:w w:val="85"/>
        </w:rPr>
        <w:t>target.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monitor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measures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 inflation expectations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closely.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5115" w:space="214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45"/>
        </w:numPr>
        <w:tabs>
          <w:tab w:pos="910" w:val="left" w:leader="none"/>
          <w:tab w:pos="911" w:val="left" w:leader="none"/>
        </w:tabs>
        <w:spacing w:line="240" w:lineRule="auto" w:before="110" w:after="0"/>
        <w:ind w:left="910" w:right="0" w:hanging="738"/>
        <w:jc w:val="left"/>
      </w:pPr>
      <w:bookmarkStart w:name="_TOC_250000" w:id="65"/>
      <w:bookmarkStart w:name="5 Prospects for inflation " w:id="66"/>
      <w:r>
        <w:rPr/>
      </w:r>
      <w:bookmarkStart w:name="_bookmark20" w:id="67"/>
      <w:bookmarkEnd w:id="67"/>
      <w:r>
        <w:rPr/>
      </w:r>
      <w:bookmarkStart w:name="_bookmark20" w:id="68"/>
      <w:bookmarkEnd w:id="68"/>
      <w:r>
        <w:rPr>
          <w:color w:val="231F20"/>
          <w:w w:val="95"/>
        </w:rPr>
        <w:t>Prospects</w:t>
      </w:r>
      <w:r>
        <w:rPr>
          <w:color w:val="231F20"/>
          <w:w w:val="95"/>
        </w:rPr>
        <w:t> for</w:t>
      </w:r>
      <w:r>
        <w:rPr>
          <w:color w:val="231F20"/>
          <w:spacing w:val="-121"/>
          <w:w w:val="95"/>
        </w:rPr>
        <w:t> </w:t>
      </w:r>
      <w:bookmarkEnd w:id="65"/>
      <w:r>
        <w:rPr>
          <w:color w:val="231F20"/>
          <w:w w:val="95"/>
        </w:rPr>
        <w:t>inflation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50343pt;width:526.7pt;height:.1pt;mso-position-horizontal-relative:page;mso-position-vertical-relative:paragraph;z-index:-15592960;mso-wrap-distance-left:0;mso-wrap-distance-right:0" coordorigin="794,255" coordsize="10534,0" path="m794,255l11327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49" w:lineRule="auto" w:before="264"/>
        <w:ind w:right="204"/>
      </w:pPr>
      <w:r>
        <w:rPr>
          <w:color w:val="A70741"/>
          <w:w w:val="80"/>
        </w:rPr>
        <w:t>Inflation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risen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above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2%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target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as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falls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sterling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exchange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rate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since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late</w:t>
      </w:r>
      <w:r>
        <w:rPr>
          <w:color w:val="A70741"/>
          <w:spacing w:val="-45"/>
          <w:w w:val="80"/>
        </w:rPr>
        <w:t> </w:t>
      </w:r>
      <w:r>
        <w:rPr>
          <w:color w:val="A70741"/>
          <w:w w:val="80"/>
        </w:rPr>
        <w:t>2015</w:t>
      </w:r>
      <w:r>
        <w:rPr>
          <w:color w:val="A70741"/>
          <w:spacing w:val="-44"/>
          <w:w w:val="80"/>
        </w:rPr>
        <w:t> </w:t>
      </w:r>
      <w:r>
        <w:rPr>
          <w:color w:val="A70741"/>
          <w:w w:val="80"/>
        </w:rPr>
        <w:t>have begun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feed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through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to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consumer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prices.</w:t>
      </w:r>
      <w:r>
        <w:rPr>
          <w:color w:val="A70741"/>
          <w:spacing w:val="-21"/>
          <w:w w:val="80"/>
        </w:rPr>
        <w:t> </w:t>
      </w:r>
      <w:r>
        <w:rPr>
          <w:color w:val="A70741"/>
          <w:w w:val="80"/>
        </w:rPr>
        <w:t>Quarterly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GDP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has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slowed,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in</w:t>
      </w:r>
      <w:r>
        <w:rPr>
          <w:color w:val="A70741"/>
          <w:spacing w:val="-52"/>
          <w:w w:val="80"/>
        </w:rPr>
        <w:t> </w:t>
      </w:r>
      <w:r>
        <w:rPr>
          <w:color w:val="A70741"/>
          <w:w w:val="80"/>
        </w:rPr>
        <w:t>part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reflecting</w:t>
      </w:r>
      <w:r>
        <w:rPr>
          <w:color w:val="A70741"/>
          <w:spacing w:val="-51"/>
          <w:w w:val="80"/>
        </w:rPr>
        <w:t> </w:t>
      </w:r>
      <w:r>
        <w:rPr>
          <w:color w:val="A70741"/>
          <w:w w:val="80"/>
        </w:rPr>
        <w:t>the impact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of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lower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real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income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growth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on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household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consumption.</w:t>
      </w:r>
      <w:r>
        <w:rPr>
          <w:color w:val="A70741"/>
          <w:spacing w:val="-34"/>
          <w:w w:val="80"/>
        </w:rPr>
        <w:t> </w:t>
      </w:r>
      <w:r>
        <w:rPr>
          <w:color w:val="A70741"/>
          <w:w w:val="80"/>
        </w:rPr>
        <w:t>Through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its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effects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on</w:t>
      </w:r>
      <w:r>
        <w:rPr>
          <w:color w:val="A70741"/>
          <w:spacing w:val="-58"/>
          <w:w w:val="80"/>
        </w:rPr>
        <w:t> </w:t>
      </w:r>
      <w:r>
        <w:rPr>
          <w:color w:val="A70741"/>
          <w:w w:val="80"/>
        </w:rPr>
        <w:t>costs,</w:t>
      </w:r>
      <w:r>
        <w:rPr>
          <w:color w:val="A70741"/>
          <w:spacing w:val="-57"/>
          <w:w w:val="80"/>
        </w:rPr>
        <w:t> </w:t>
      </w:r>
      <w:r>
        <w:rPr>
          <w:color w:val="A70741"/>
          <w:w w:val="80"/>
        </w:rPr>
        <w:t>the</w:t>
      </w:r>
      <w:r>
        <w:rPr>
          <w:color w:val="A70741"/>
          <w:spacing w:val="-58"/>
          <w:w w:val="80"/>
        </w:rPr>
        <w:t> </w:t>
      </w:r>
      <w:r>
        <w:rPr>
          <w:color w:val="A70741"/>
          <w:spacing w:val="-4"/>
          <w:w w:val="80"/>
        </w:rPr>
        <w:t>fall </w:t>
      </w:r>
      <w:r>
        <w:rPr>
          <w:color w:val="A70741"/>
          <w:w w:val="85"/>
        </w:rPr>
        <w:t>in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sterling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is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likely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keep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inflation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above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2%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target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throughout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next</w:t>
      </w:r>
      <w:r>
        <w:rPr>
          <w:color w:val="A70741"/>
          <w:spacing w:val="-67"/>
          <w:w w:val="85"/>
        </w:rPr>
        <w:t> </w:t>
      </w:r>
      <w:r>
        <w:rPr>
          <w:color w:val="A70741"/>
          <w:w w:val="85"/>
        </w:rPr>
        <w:t>three</w:t>
      </w:r>
      <w:r>
        <w:rPr>
          <w:color w:val="A70741"/>
          <w:spacing w:val="-66"/>
          <w:w w:val="85"/>
        </w:rPr>
        <w:t> </w:t>
      </w:r>
      <w:r>
        <w:rPr>
          <w:color w:val="A70741"/>
          <w:w w:val="85"/>
        </w:rPr>
        <w:t>years.</w:t>
      </w:r>
      <w:r>
        <w:rPr>
          <w:color w:val="A70741"/>
          <w:spacing w:val="-47"/>
          <w:w w:val="85"/>
        </w:rPr>
        <w:t> </w:t>
      </w:r>
      <w:r>
        <w:rPr>
          <w:color w:val="A70741"/>
          <w:w w:val="85"/>
        </w:rPr>
        <w:t>Where inflation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settles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once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that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upward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pressure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fades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will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depend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on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domestic</w:t>
      </w:r>
      <w:r>
        <w:rPr>
          <w:color w:val="A70741"/>
          <w:spacing w:val="-62"/>
          <w:w w:val="85"/>
        </w:rPr>
        <w:t> </w:t>
      </w:r>
      <w:r>
        <w:rPr>
          <w:color w:val="A70741"/>
          <w:w w:val="85"/>
        </w:rPr>
        <w:t>price</w:t>
      </w:r>
      <w:r>
        <w:rPr>
          <w:color w:val="A70741"/>
          <w:spacing w:val="-63"/>
          <w:w w:val="85"/>
        </w:rPr>
        <w:t> </w:t>
      </w:r>
      <w:r>
        <w:rPr>
          <w:color w:val="A70741"/>
          <w:w w:val="85"/>
        </w:rPr>
        <w:t>pressures.</w:t>
      </w:r>
    </w:p>
    <w:p>
      <w:pPr>
        <w:spacing w:line="249" w:lineRule="auto" w:before="0"/>
        <w:ind w:left="173" w:right="126" w:firstLine="0"/>
        <w:jc w:val="left"/>
        <w:rPr>
          <w:sz w:val="26"/>
        </w:rPr>
      </w:pPr>
      <w:r>
        <w:rPr>
          <w:color w:val="A70741"/>
          <w:w w:val="80"/>
          <w:sz w:val="26"/>
        </w:rPr>
        <w:t>Conditional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on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current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market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interest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rates,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which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suggest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only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one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25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basis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point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rate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rise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over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the next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three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years,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those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domestic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cost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pressures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are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judged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likely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be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building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towards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end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spacing w:val="-5"/>
          <w:w w:val="80"/>
          <w:sz w:val="26"/>
        </w:rPr>
        <w:t>the </w:t>
      </w:r>
      <w:r>
        <w:rPr>
          <w:color w:val="A70741"/>
          <w:w w:val="85"/>
          <w:sz w:val="26"/>
        </w:rPr>
        <w:t>forecast period.</w:t>
      </w:r>
    </w:p>
    <w:p>
      <w:pPr>
        <w:spacing w:after="0" w:line="249" w:lineRule="auto"/>
        <w:jc w:val="left"/>
        <w:rPr>
          <w:sz w:val="26"/>
        </w:rPr>
        <w:sectPr>
          <w:headerReference w:type="default" r:id="rId86"/>
          <w:headerReference w:type="even" r:id="rId87"/>
          <w:pgSz w:w="11910" w:h="16840"/>
          <w:pgMar w:header="425" w:footer="0" w:top="620" w:bottom="280" w:left="620" w:right="460"/>
          <w:pgNumType w:start="29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68416" from="39.685001pt,-4.426804pt" to="289.134001pt,-4.426804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85"/>
          <w:sz w:val="18"/>
        </w:rPr>
        <w:t>Table 5.A </w:t>
      </w:r>
      <w:r>
        <w:rPr>
          <w:rFonts w:ascii="BPG Sans Modern GPL&amp;GNU"/>
          <w:color w:val="231F20"/>
          <w:w w:val="85"/>
          <w:sz w:val="18"/>
        </w:rPr>
        <w:t>Forecast summary</w:t>
      </w:r>
      <w:r>
        <w:rPr>
          <w:color w:val="231F20"/>
          <w:w w:val="85"/>
          <w:position w:val="4"/>
          <w:sz w:val="12"/>
        </w:rPr>
        <w:t>(a)(b)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0"/>
        <w:ind w:left="173" w:right="0" w:firstLine="0"/>
        <w:jc w:val="left"/>
        <w:rPr>
          <w:sz w:val="14"/>
        </w:rPr>
      </w:pPr>
      <w:r>
        <w:rPr/>
        <w:pict>
          <v:shape style="position:absolute;margin-left:39.685001pt;margin-top:12.920161pt;width:249.55pt;height:39.35pt;mso-position-horizontal-relative:page;mso-position-vertical-relative:paragraph;z-index:158689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40"/>
                    <w:gridCol w:w="691"/>
                    <w:gridCol w:w="900"/>
                    <w:gridCol w:w="1559"/>
                  </w:tblGrid>
                  <w:tr>
                    <w:trPr>
                      <w:trHeight w:val="311" w:hRule="atLeast"/>
                    </w:trPr>
                    <w:tc>
                      <w:tcPr>
                        <w:tcW w:w="184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9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right="2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right="2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9"/>
                          <w:ind w:right="8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2019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84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position w:val="-3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w w:val="85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69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2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1.9</w:t>
                        </w:r>
                        <w:r>
                          <w:rPr>
                            <w:color w:val="231F20"/>
                            <w:spacing w:val="-31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3"/>
                            <w:w w:val="80"/>
                            <w:sz w:val="14"/>
                          </w:rPr>
                          <w:t>(2.0)</w:t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2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1.7 (1.6)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8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1.8 (1.7)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840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51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Excluding backcast</w:t>
                        </w:r>
                      </w:p>
                    </w:tc>
                    <w:tc>
                      <w:tcPr>
                        <w:tcW w:w="691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228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1.8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spacing w:val="-2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spacing w:val="-4"/>
                            <w:w w:val="90"/>
                            <w:sz w:val="14"/>
                          </w:rPr>
                          <w:t>(2.0)</w:t>
                        </w:r>
                      </w:p>
                    </w:tc>
                    <w:tc>
                      <w:tcPr>
                        <w:tcW w:w="900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228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1.7 (1.6)</w:t>
                        </w:r>
                      </w:p>
                    </w:tc>
                    <w:tc>
                      <w:tcPr>
                        <w:tcW w:w="1559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887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1.8 (1.7)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75"/>
          <w:sz w:val="14"/>
        </w:rPr>
        <w:t>Projections</w:t>
      </w:r>
    </w:p>
    <w:p>
      <w:pPr>
        <w:pStyle w:val="BodyText"/>
        <w:spacing w:line="259" w:lineRule="auto" w:before="83"/>
        <w:ind w:left="173" w:right="181"/>
      </w:pPr>
      <w:r>
        <w:rPr/>
        <w:br w:type="column"/>
      </w:r>
      <w:r>
        <w:rPr>
          <w:color w:val="231F20"/>
          <w:w w:val="80"/>
        </w:rPr>
        <w:t>CPI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sterling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begun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Wage growth remains subdued. Household consumption growth appears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resultant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 real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0.3%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according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preliminary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estimate,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slightly </w:t>
      </w:r>
      <w:r>
        <w:rPr>
          <w:color w:val="231F20"/>
          <w:w w:val="80"/>
        </w:rPr>
        <w:t>sharper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slowdown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ago.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against 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downside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news,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broad-based momentum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activity,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intentions </w:t>
      </w:r>
      <w:r>
        <w:rPr>
          <w:color w:val="231F20"/>
          <w:w w:val="85"/>
        </w:rPr>
        <w:t>among UK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companies.</w:t>
      </w:r>
    </w:p>
    <w:p>
      <w:pPr>
        <w:pStyle w:val="BodyText"/>
        <w:spacing w:line="260" w:lineRule="atLeast" w:before="164"/>
        <w:ind w:left="173" w:right="197"/>
      </w:pP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influenced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response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households,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market </w:t>
      </w:r>
      <w:r>
        <w:rPr>
          <w:color w:val="231F20"/>
          <w:w w:val="80"/>
        </w:rPr>
        <w:t>participants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prospect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departure from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Union,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assumptions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8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nature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timing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post-Brexit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arrangements.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460"/>
          <w:cols w:num="3" w:equalWidth="0">
            <w:col w:w="2674" w:space="435"/>
            <w:col w:w="835" w:space="1385"/>
            <w:col w:w="5501"/>
          </w:cols>
        </w:sectPr>
      </w:pPr>
    </w:p>
    <w:p>
      <w:pPr>
        <w:tabs>
          <w:tab w:pos="2884" w:val="left" w:leader="none"/>
          <w:tab w:pos="3787" w:val="left" w:leader="none"/>
          <w:tab w:pos="4650" w:val="left" w:leader="none"/>
        </w:tabs>
        <w:spacing w:line="59" w:lineRule="exact" w:before="0"/>
        <w:ind w:left="1995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2017</w:t>
      </w:r>
      <w:r>
        <w:rPr>
          <w:color w:val="231F20"/>
          <w:spacing w:val="-33"/>
          <w:w w:val="90"/>
          <w:sz w:val="14"/>
        </w:rPr>
        <w:t> </w:t>
      </w:r>
      <w:r>
        <w:rPr>
          <w:color w:val="231F20"/>
          <w:w w:val="90"/>
          <w:sz w:val="14"/>
        </w:rPr>
        <w:t>Q2</w:t>
        <w:tab/>
        <w:t>2018</w:t>
      </w:r>
      <w:r>
        <w:rPr>
          <w:color w:val="231F20"/>
          <w:spacing w:val="-33"/>
          <w:w w:val="90"/>
          <w:sz w:val="14"/>
        </w:rPr>
        <w:t> </w:t>
      </w:r>
      <w:r>
        <w:rPr>
          <w:color w:val="231F20"/>
          <w:w w:val="90"/>
          <w:sz w:val="14"/>
        </w:rPr>
        <w:t>Q2</w:t>
        <w:tab/>
        <w:t>2019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Q2</w:t>
        <w:tab/>
        <w:t>2020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Q2</w:t>
      </w:r>
    </w:p>
    <w:p>
      <w:pPr>
        <w:pStyle w:val="BodyText"/>
        <w:tabs>
          <w:tab w:pos="5162" w:val="left" w:leader="none"/>
          <w:tab w:pos="5502" w:val="left" w:leader="none"/>
        </w:tabs>
        <w:spacing w:line="180" w:lineRule="exact"/>
        <w:ind w:left="173"/>
      </w:pPr>
      <w:r>
        <w:rPr>
          <w:color w:val="231F20"/>
          <w:w w:val="57"/>
          <w:u w:val="single" w:color="231F20"/>
        </w:rPr>
        <w:t> </w:t>
      </w:r>
      <w:r>
        <w:rPr>
          <w:color w:val="231F20"/>
          <w:u w:val="single" w:color="231F20"/>
        </w:rPr>
        <w:tab/>
      </w:r>
      <w:r>
        <w:rPr>
          <w:color w:val="231F20"/>
        </w:rPr>
        <w:tab/>
      </w:r>
      <w:r>
        <w:rPr>
          <w:color w:val="231F20"/>
          <w:w w:val="90"/>
        </w:rPr>
        <w:t>projections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53"/>
          <w:w w:val="90"/>
        </w:rPr>
        <w:t> </w:t>
      </w:r>
      <w:r>
        <w:rPr>
          <w:rFonts w:ascii="Trebuchet MS"/>
          <w:i/>
          <w:color w:val="231F20"/>
          <w:w w:val="90"/>
        </w:rPr>
        <w:t>Report</w:t>
      </w:r>
      <w:r>
        <w:rPr>
          <w:rFonts w:ascii="Trebuchet MS"/>
          <w:i/>
          <w:color w:val="231F20"/>
          <w:spacing w:val="-37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52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180" w:lineRule="exact"/>
        <w:sectPr>
          <w:type w:val="continuous"/>
          <w:pgSz w:w="11910" w:h="16840"/>
          <w:pgMar w:top="1540" w:bottom="0" w:left="620" w:right="460"/>
        </w:sectPr>
      </w:pPr>
    </w:p>
    <w:p>
      <w:pPr>
        <w:tabs>
          <w:tab w:pos="2010" w:val="left" w:leader="none"/>
          <w:tab w:pos="2901" w:val="left" w:leader="none"/>
          <w:tab w:pos="3811" w:val="left" w:leader="none"/>
          <w:tab w:pos="4873" w:val="right" w:leader="none"/>
        </w:tabs>
        <w:spacing w:line="179" w:lineRule="exact" w:before="0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CPI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inflation</w:t>
      </w:r>
      <w:r>
        <w:rPr>
          <w:color w:val="231F20"/>
          <w:w w:val="80"/>
          <w:position w:val="4"/>
          <w:sz w:val="11"/>
        </w:rPr>
        <w:t>(d)</w:t>
        <w:tab/>
      </w:r>
      <w:r>
        <w:rPr>
          <w:color w:val="231F20"/>
          <w:w w:val="85"/>
          <w:sz w:val="14"/>
        </w:rPr>
        <w:t>2.7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(2.4)</w:t>
        <w:tab/>
        <w:t>2.6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(2.8)</w:t>
        <w:tab/>
        <w:t>2.2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(2.5)</w:t>
        <w:tab/>
        <w:t>2.3</w:t>
      </w:r>
    </w:p>
    <w:p>
      <w:pPr>
        <w:pStyle w:val="BodyText"/>
        <w:spacing w:before="9"/>
        <w:rPr>
          <w:sz w:val="5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9"/>
        <w:gridCol w:w="928"/>
        <w:gridCol w:w="901"/>
        <w:gridCol w:w="901"/>
        <w:gridCol w:w="438"/>
      </w:tblGrid>
      <w:tr>
        <w:trPr>
          <w:trHeight w:val="194" w:hRule="atLeast"/>
        </w:trPr>
        <w:tc>
          <w:tcPr>
            <w:tcW w:w="1629" w:type="dxa"/>
          </w:tcPr>
          <w:p>
            <w:pPr>
              <w:pStyle w:val="TableParagraph"/>
              <w:spacing w:line="166" w:lineRule="exact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LFS unemployment rate</w:t>
            </w:r>
          </w:p>
        </w:tc>
        <w:tc>
          <w:tcPr>
            <w:tcW w:w="928" w:type="dxa"/>
          </w:tcPr>
          <w:p>
            <w:pPr>
              <w:pStyle w:val="TableParagraph"/>
              <w:spacing w:line="166" w:lineRule="exact"/>
              <w:ind w:right="20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4.7 (4.9)</w:t>
            </w:r>
          </w:p>
        </w:tc>
        <w:tc>
          <w:tcPr>
            <w:tcW w:w="901" w:type="dxa"/>
          </w:tcPr>
          <w:p>
            <w:pPr>
              <w:pStyle w:val="TableParagraph"/>
              <w:spacing w:line="166" w:lineRule="exact"/>
              <w:ind w:left="144" w:right="12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4.7 (5.0)</w:t>
            </w:r>
          </w:p>
        </w:tc>
        <w:tc>
          <w:tcPr>
            <w:tcW w:w="901" w:type="dxa"/>
          </w:tcPr>
          <w:p>
            <w:pPr>
              <w:pStyle w:val="TableParagraph"/>
              <w:spacing w:line="166" w:lineRule="exact"/>
              <w:ind w:left="21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4.6 (4.9)</w:t>
            </w:r>
          </w:p>
        </w:tc>
        <w:tc>
          <w:tcPr>
            <w:tcW w:w="438" w:type="dxa"/>
          </w:tcPr>
          <w:p>
            <w:pPr>
              <w:pStyle w:val="TableParagraph"/>
              <w:spacing w:line="166" w:lineRule="exact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4.5</w:t>
            </w:r>
          </w:p>
        </w:tc>
      </w:tr>
      <w:tr>
        <w:trPr>
          <w:trHeight w:val="207" w:hRule="atLeast"/>
        </w:trPr>
        <w:tc>
          <w:tcPr>
            <w:tcW w:w="1629" w:type="dxa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 Rate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928" w:type="dxa"/>
          </w:tcPr>
          <w:p>
            <w:pPr>
              <w:pStyle w:val="TableParagraph"/>
              <w:spacing w:line="150" w:lineRule="exact" w:before="38"/>
              <w:ind w:right="20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0.2 (0.2)</w:t>
            </w:r>
          </w:p>
        </w:tc>
        <w:tc>
          <w:tcPr>
            <w:tcW w:w="901" w:type="dxa"/>
          </w:tcPr>
          <w:p>
            <w:pPr>
              <w:pStyle w:val="TableParagraph"/>
              <w:spacing w:line="150" w:lineRule="exact" w:before="38"/>
              <w:ind w:left="144" w:right="14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0.3 (0.4)</w:t>
            </w:r>
          </w:p>
        </w:tc>
        <w:tc>
          <w:tcPr>
            <w:tcW w:w="901" w:type="dxa"/>
          </w:tcPr>
          <w:p>
            <w:pPr>
              <w:pStyle w:val="TableParagraph"/>
              <w:spacing w:line="150" w:lineRule="exact" w:before="38"/>
              <w:ind w:left="21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 (0.5)</w:t>
            </w:r>
          </w:p>
        </w:tc>
        <w:tc>
          <w:tcPr>
            <w:tcW w:w="438" w:type="dxa"/>
          </w:tcPr>
          <w:p>
            <w:pPr>
              <w:pStyle w:val="TableParagraph"/>
              <w:spacing w:line="150" w:lineRule="exact" w:before="38"/>
              <w:ind w:right="4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235" w:lineRule="auto" w:before="0" w:after="0"/>
        <w:ind w:left="343" w:right="124" w:hanging="171"/>
        <w:jc w:val="left"/>
        <w:rPr>
          <w:sz w:val="11"/>
        </w:rPr>
      </w:pPr>
      <w:r>
        <w:rPr>
          <w:color w:val="231F20"/>
          <w:w w:val="80"/>
          <w:sz w:val="11"/>
        </w:rPr>
        <w:t>Modal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unemployment.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show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corresponding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8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 </w:t>
      </w:r>
      <w:r>
        <w:rPr>
          <w:color w:val="231F20"/>
          <w:w w:val="90"/>
          <w:sz w:val="11"/>
        </w:rPr>
        <w:t>2020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February.</w:t>
      </w: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gilts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remains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</w:p>
    <w:p>
      <w:pPr>
        <w:spacing w:line="235" w:lineRule="auto" w:before="1"/>
        <w:ind w:left="343" w:right="28" w:firstLine="0"/>
        <w:jc w:val="left"/>
        <w:rPr>
          <w:sz w:val="11"/>
        </w:rPr>
      </w:pPr>
      <w:r>
        <w:rPr>
          <w:color w:val="231F20"/>
          <w:w w:val="85"/>
          <w:sz w:val="11"/>
        </w:rPr>
        <w:t>£435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billion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stock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purchased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corporate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bonds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remains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£10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billion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throughout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forecast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Term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Funding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Scheme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(TFS);</w:t>
      </w:r>
      <w:r>
        <w:rPr>
          <w:color w:val="231F20"/>
          <w:spacing w:val="1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financed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issuance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central 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reserves.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asset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purchase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TFS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assumptions.</w:t>
      </w: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235" w:lineRule="auto" w:before="2" w:after="0"/>
        <w:ind w:left="343" w:right="51" w:hanging="171"/>
        <w:jc w:val="left"/>
        <w:rPr>
          <w:sz w:val="11"/>
        </w:rPr>
      </w:pPr>
      <w:r>
        <w:rPr>
          <w:color w:val="231F20"/>
          <w:w w:val="80"/>
          <w:sz w:val="11"/>
        </w:rPr>
        <w:t>Calendar-year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consistent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modal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GDP.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its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backcast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 inflation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rate.</w:t>
      </w:r>
    </w:p>
    <w:p>
      <w:pPr>
        <w:pStyle w:val="ListParagraph"/>
        <w:numPr>
          <w:ilvl w:val="0"/>
          <w:numId w:val="63"/>
        </w:numPr>
        <w:tabs>
          <w:tab w:pos="344" w:val="left" w:leader="none"/>
        </w:tabs>
        <w:spacing w:line="235" w:lineRule="auto" w:before="1" w:after="0"/>
        <w:ind w:left="343" w:right="436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cent.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BodyText"/>
      </w:pPr>
    </w:p>
    <w:p>
      <w:pPr>
        <w:pStyle w:val="BodyText"/>
        <w:spacing w:before="2"/>
        <w:rPr>
          <w:sz w:val="18"/>
        </w:rPr>
      </w:pPr>
      <w:r>
        <w:rPr/>
        <w:pict>
          <v:shape style="position:absolute;margin-left:39.685001pt;margin-top:13.259116pt;width:249.45pt;height:.1pt;mso-position-horizontal-relative:page;mso-position-vertical-relative:paragraph;z-index:-15592448;mso-wrap-distance-left:0;mso-wrap-distance-right:0" coordorigin="794,265" coordsize="4989,0" path="m794,265l5783,26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342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5.B</w:t>
      </w:r>
      <w:r>
        <w:rPr>
          <w:rFonts w:ascii="Trebuchet MS"/>
          <w:b/>
          <w:color w:val="A70741"/>
          <w:spacing w:val="-1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Conditioning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path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for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Bank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implied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by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forward </w:t>
      </w:r>
      <w:r>
        <w:rPr>
          <w:rFonts w:ascii="BPG Sans Modern GPL&amp;GNU"/>
          <w:color w:val="231F20"/>
          <w:w w:val="95"/>
          <w:sz w:val="18"/>
        </w:rPr>
        <w:t>market interest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27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sz w:val="14"/>
        </w:rPr>
        <w:t>Per cent</w:t>
      </w:r>
    </w:p>
    <w:p>
      <w:pPr>
        <w:pStyle w:val="BodyText"/>
        <w:spacing w:line="259" w:lineRule="auto" w:before="40"/>
        <w:ind w:left="173" w:right="132"/>
      </w:pPr>
      <w:r>
        <w:rPr/>
        <w:br w:type="column"/>
      </w:r>
      <w:r>
        <w:rPr>
          <w:color w:val="231F20"/>
          <w:w w:val="75"/>
        </w:rPr>
        <w:t>average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range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possible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outcomes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arrangements </w:t>
      </w:r>
      <w:r>
        <w:rPr>
          <w:color w:val="231F20"/>
          <w:w w:val="80"/>
        </w:rPr>
        <w:t>and,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before,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3"/>
          <w:w w:val="80"/>
        </w:rPr>
        <w:t>United </w:t>
      </w:r>
      <w:r>
        <w:rPr>
          <w:color w:val="231F20"/>
          <w:w w:val="80"/>
        </w:rPr>
        <w:t>Kingdom’s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smooth.</w:t>
      </w:r>
    </w:p>
    <w:p>
      <w:pPr>
        <w:pStyle w:val="BodyText"/>
        <w:spacing w:line="259" w:lineRule="auto" w:before="181"/>
        <w:ind w:left="173" w:right="177"/>
      </w:pPr>
      <w:r>
        <w:rPr>
          <w:color w:val="231F20"/>
          <w:w w:val="80"/>
        </w:rPr>
        <w:t>Sterling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appreciated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2½%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5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5"/>
          <w:w w:val="80"/>
        </w:rPr>
        <w:t>with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day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election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announced, possibly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probability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market participants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attaching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smooth,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disorderly, </w:t>
      </w:r>
      <w:r>
        <w:rPr>
          <w:color w:val="231F20"/>
          <w:w w:val="85"/>
        </w:rPr>
        <w:t>Brexit process. The sterling ERI remains 16% below its </w:t>
      </w:r>
      <w:r>
        <w:rPr>
          <w:color w:val="231F20"/>
          <w:w w:val="80"/>
        </w:rPr>
        <w:t>November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peak,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however.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85"/>
        </w:rPr>
        <w:t>fallen. Given those falls, the projections in this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 summarised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5"/>
          <w:w w:val="85"/>
        </w:rPr>
        <w:t> 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22"/>
          <w:w w:val="85"/>
        </w:rPr>
        <w:t> </w:t>
      </w:r>
      <w:r>
        <w:rPr>
          <w:rFonts w:ascii="Trebuchet MS" w:hAnsi="Trebuchet MS"/>
          <w:color w:val="231F20"/>
          <w:w w:val="85"/>
        </w:rPr>
        <w:t>5.A</w:t>
      </w:r>
      <w:r>
        <w:rPr>
          <w:color w:val="231F20"/>
          <w:w w:val="85"/>
        </w:rPr>
        <w:t>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conditioned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for</w:t>
      </w:r>
    </w:p>
    <w:p>
      <w:pPr>
        <w:pStyle w:val="BodyText"/>
        <w:spacing w:before="3"/>
        <w:ind w:left="173"/>
      </w:pPr>
      <w:r>
        <w:rPr>
          <w:color w:val="231F20"/>
          <w:w w:val="90"/>
        </w:rPr>
        <w:t>Bank Rate that rises to just ½% by mid-2020, around</w:t>
      </w:r>
    </w:p>
    <w:p>
      <w:pPr>
        <w:pStyle w:val="BodyText"/>
        <w:spacing w:before="20"/>
        <w:ind w:left="173"/>
        <w:rPr>
          <w:sz w:val="14"/>
        </w:rPr>
      </w:pPr>
      <w:r>
        <w:rPr>
          <w:color w:val="231F20"/>
          <w:w w:val="85"/>
        </w:rPr>
        <w:t>20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basis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5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rFonts w:ascii="Trebuchet MS"/>
          <w:i/>
          <w:color w:val="231F20"/>
          <w:spacing w:val="-3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30"/>
          <w:w w:val="85"/>
        </w:rPr>
        <w:t> </w:t>
      </w:r>
      <w:r>
        <w:rPr>
          <w:rFonts w:ascii="Trebuchet MS"/>
          <w:color w:val="231F20"/>
          <w:w w:val="85"/>
        </w:rPr>
        <w:t>5.B</w:t>
      </w:r>
      <w:r>
        <w:rPr>
          <w:color w:val="231F20"/>
          <w:w w:val="85"/>
        </w:rPr>
        <w:t>).</w:t>
      </w:r>
      <w:r>
        <w:rPr>
          <w:color w:val="231F20"/>
          <w:w w:val="85"/>
          <w:position w:val="4"/>
          <w:sz w:val="14"/>
        </w:rPr>
        <w:t>(1)</w:t>
      </w:r>
    </w:p>
    <w:p>
      <w:pPr>
        <w:pStyle w:val="BodyText"/>
        <w:rPr>
          <w:sz w:val="10"/>
        </w:rPr>
      </w:pPr>
      <w:r>
        <w:rPr/>
        <w:pict>
          <v:shape style="position:absolute;margin-left:306.141998pt;margin-top:8.290597pt;width:260.25pt;height:.1pt;mso-position-horizontal-relative:page;mso-position-vertical-relative:paragraph;z-index:-15591936;mso-wrap-distance-left:0;mso-wrap-distance-right:0" coordorigin="6123,166" coordsize="5205,0" path="m6123,166l11327,166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1910" w:h="16840"/>
          <w:pgMar w:top="1540" w:bottom="0" w:left="620" w:right="460"/>
          <w:cols w:num="2" w:equalWidth="0">
            <w:col w:w="5196" w:space="133"/>
            <w:col w:w="5501"/>
          </w:cols>
        </w:sectPr>
      </w:pPr>
    </w:p>
    <w:p>
      <w:pPr>
        <w:tabs>
          <w:tab w:pos="2652" w:val="left" w:leader="none"/>
          <w:tab w:pos="3853" w:val="left" w:leader="none"/>
          <w:tab w:pos="4777" w:val="left" w:leader="none"/>
        </w:tabs>
        <w:spacing w:before="55"/>
        <w:ind w:left="1418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2017</w:t>
        <w:tab/>
        <w:t>2018</w:t>
        <w:tab/>
        <w:t>2019</w:t>
        <w:tab/>
      </w:r>
      <w:r>
        <w:rPr>
          <w:color w:val="231F20"/>
          <w:w w:val="85"/>
          <w:sz w:val="14"/>
        </w:rPr>
        <w:t>2020</w:t>
      </w:r>
    </w:p>
    <w:p>
      <w:pPr>
        <w:pStyle w:val="BodyText"/>
        <w:spacing w:before="1"/>
        <w:rPr>
          <w:sz w:val="2"/>
        </w:rPr>
      </w:pPr>
    </w:p>
    <w:p>
      <w:pPr>
        <w:pStyle w:val="BodyText"/>
        <w:spacing w:line="20" w:lineRule="exact"/>
        <w:ind w:left="1123" w:right="-44"/>
        <w:rPr>
          <w:sz w:val="2"/>
        </w:rPr>
      </w:pPr>
      <w:r>
        <w:rPr>
          <w:sz w:val="2"/>
        </w:rPr>
        <w:pict>
          <v:group style="width:46.5pt;height:.25pt;mso-position-horizontal-relative:char;mso-position-vertical-relative:line" coordorigin="0,0" coordsize="930,5">
            <v:line style="position:absolute" from="0,3" to="930,3" stroked="true" strokeweight=".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17"/>
          <w:sz w:val="2"/>
        </w:rPr>
        <w:t> </w:t>
      </w:r>
      <w:r>
        <w:rPr>
          <w:spacing w:val="117"/>
          <w:sz w:val="2"/>
        </w:rPr>
        <w:pict>
          <v:group style="width:54.95pt;height:.25pt;mso-position-horizontal-relative:char;mso-position-vertical-relative:line" coordorigin="0,0" coordsize="1099,5">
            <v:line style="position:absolute" from="0,3" to="1098,3" stroked="true" strokeweight=".25pt" strokecolor="#231f20">
              <v:stroke dashstyle="solid"/>
            </v:line>
          </v:group>
        </w:pict>
      </w:r>
      <w:r>
        <w:rPr>
          <w:spacing w:val="117"/>
          <w:sz w:val="2"/>
        </w:rPr>
      </w:r>
      <w:r>
        <w:rPr>
          <w:rFonts w:ascii="Times New Roman"/>
          <w:spacing w:val="139"/>
          <w:sz w:val="2"/>
        </w:rPr>
        <w:t> </w:t>
      </w:r>
      <w:r>
        <w:rPr>
          <w:spacing w:val="139"/>
          <w:sz w:val="2"/>
        </w:rPr>
        <w:pict>
          <v:group style="width:54pt;height:.25pt;mso-position-horizontal-relative:char;mso-position-vertical-relative:line" coordorigin="0,0" coordsize="1080,5">
            <v:line style="position:absolute" from="0,3" to="1080,3" stroked="true" strokeweight=".25pt" strokecolor="#231f20">
              <v:stroke dashstyle="solid"/>
            </v:line>
          </v:group>
        </w:pict>
      </w:r>
      <w:r>
        <w:rPr>
          <w:spacing w:val="139"/>
          <w:sz w:val="2"/>
        </w:rPr>
      </w:r>
      <w:r>
        <w:rPr>
          <w:rFonts w:ascii="Times New Roman"/>
          <w:spacing w:val="123"/>
          <w:sz w:val="2"/>
        </w:rPr>
        <w:t> </w:t>
      </w:r>
      <w:r>
        <w:rPr>
          <w:spacing w:val="123"/>
          <w:sz w:val="2"/>
        </w:rPr>
        <w:pict>
          <v:group style="width:23.15pt;height:.25pt;mso-position-horizontal-relative:char;mso-position-vertical-relative:line" coordorigin="0,0" coordsize="463,5">
            <v:line style="position:absolute" from="0,3" to="462,3" stroked="true" strokeweight=".25pt" strokecolor="#231f20">
              <v:stroke dashstyle="solid"/>
            </v:line>
          </v:group>
        </w:pict>
      </w:r>
      <w:r>
        <w:rPr>
          <w:spacing w:val="123"/>
          <w:sz w:val="2"/>
        </w:rPr>
      </w:r>
    </w:p>
    <w:p>
      <w:pPr>
        <w:spacing w:before="1"/>
        <w:ind w:left="110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Q2</w:t>
      </w:r>
      <w:r>
        <w:rPr>
          <w:color w:val="231F20"/>
          <w:w w:val="95"/>
          <w:position w:val="4"/>
          <w:sz w:val="12"/>
        </w:rPr>
        <w:t>(b)   </w:t>
      </w:r>
      <w:r>
        <w:rPr>
          <w:color w:val="231F20"/>
          <w:w w:val="95"/>
          <w:sz w:val="14"/>
        </w:rPr>
        <w:t>Q3  Q4  Q1  Q2  Q3  Q4   Q1  Q2  Q3  Q4   Q1</w:t>
      </w:r>
      <w:r>
        <w:rPr>
          <w:color w:val="231F20"/>
          <w:spacing w:val="40"/>
          <w:w w:val="95"/>
          <w:sz w:val="14"/>
        </w:rPr>
        <w:t> </w:t>
      </w:r>
      <w:r>
        <w:rPr>
          <w:color w:val="231F20"/>
          <w:w w:val="95"/>
          <w:sz w:val="14"/>
        </w:rPr>
        <w:t>Q2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235" w:val="left" w:leader="none"/>
        </w:tabs>
        <w:spacing w:before="48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May</w:t>
        <w:tab/>
        <w:t>0.2   0.2   0.2  0.3   0.3  0.3   0.3   0.4  0.4   0.4  0.5</w:t>
      </w:r>
      <w:r>
        <w:rPr>
          <w:color w:val="231F20"/>
          <w:spacing w:val="30"/>
          <w:w w:val="80"/>
          <w:sz w:val="14"/>
        </w:rPr>
        <w:t> </w:t>
      </w:r>
      <w:r>
        <w:rPr>
          <w:color w:val="231F20"/>
          <w:w w:val="80"/>
          <w:sz w:val="14"/>
        </w:rPr>
        <w:t>0.5  0.5</w:t>
      </w:r>
    </w:p>
    <w:p>
      <w:pPr>
        <w:tabs>
          <w:tab w:pos="1235" w:val="left" w:leader="none"/>
        </w:tabs>
        <w:spacing w:before="67"/>
        <w:ind w:left="173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February</w:t>
        <w:tab/>
      </w:r>
      <w:r>
        <w:rPr>
          <w:color w:val="231F20"/>
          <w:w w:val="80"/>
          <w:sz w:val="14"/>
        </w:rPr>
        <w:t>0.2 0.3 0.3 0.3 0.4 0.4 0.4 0.5 0.5 0.6 0.6</w:t>
      </w:r>
      <w:r>
        <w:rPr>
          <w:color w:val="231F20"/>
          <w:spacing w:val="21"/>
          <w:w w:val="80"/>
          <w:sz w:val="14"/>
        </w:rPr>
        <w:t> </w:t>
      </w:r>
      <w:r>
        <w:rPr>
          <w:color w:val="231F20"/>
          <w:w w:val="80"/>
          <w:sz w:val="14"/>
        </w:rPr>
        <w:t>0.7</w:t>
      </w:r>
    </w:p>
    <w:p>
      <w:pPr>
        <w:pStyle w:val="BodyText"/>
        <w:spacing w:before="12"/>
        <w:rPr>
          <w:sz w:val="18"/>
        </w:rPr>
      </w:pPr>
    </w:p>
    <w:p>
      <w:pPr>
        <w:pStyle w:val="ListParagraph"/>
        <w:numPr>
          <w:ilvl w:val="0"/>
          <w:numId w:val="64"/>
        </w:numPr>
        <w:tabs>
          <w:tab w:pos="344" w:val="left" w:leader="none"/>
        </w:tabs>
        <w:spacing w:line="235" w:lineRule="auto" w:before="0" w:after="0"/>
        <w:ind w:left="343" w:right="273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fifteen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day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one-day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3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25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2017 </w:t>
      </w:r>
      <w:r>
        <w:rPr>
          <w:color w:val="231F20"/>
          <w:w w:val="85"/>
          <w:sz w:val="11"/>
        </w:rPr>
        <w:t>respectively.</w:t>
      </w:r>
      <w:r>
        <w:rPr>
          <w:color w:val="231F20"/>
          <w:spacing w:val="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curve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ListParagraph"/>
        <w:numPr>
          <w:ilvl w:val="0"/>
          <w:numId w:val="6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May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realised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overnight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3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2017,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thereafter.</w:t>
      </w:r>
    </w:p>
    <w:p>
      <w:pPr>
        <w:spacing w:line="228" w:lineRule="auto" w:before="30"/>
        <w:ind w:left="386" w:right="497" w:hanging="213"/>
        <w:jc w:val="left"/>
        <w:rPr>
          <w:sz w:val="14"/>
        </w:rPr>
      </w:pPr>
      <w:r>
        <w:rPr/>
        <w:br w:type="column"/>
      </w:r>
      <w:r>
        <w:rPr>
          <w:color w:val="231F20"/>
          <w:w w:val="80"/>
          <w:sz w:val="14"/>
        </w:rPr>
        <w:t>(1)</w:t>
      </w:r>
      <w:r>
        <w:rPr>
          <w:color w:val="231F20"/>
          <w:spacing w:val="-4"/>
          <w:w w:val="80"/>
          <w:sz w:val="14"/>
        </w:rPr>
        <w:t> </w:t>
      </w:r>
      <w:r>
        <w:rPr>
          <w:color w:val="231F20"/>
          <w:w w:val="80"/>
          <w:sz w:val="14"/>
        </w:rPr>
        <w:t>Unless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otherwise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stated,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projections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shown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this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section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conditioned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on: Bank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following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path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implied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market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yields;</w:t>
      </w:r>
      <w:r>
        <w:rPr>
          <w:color w:val="231F20"/>
          <w:spacing w:val="-1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stock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gilts remaining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£435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billion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stock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corporate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bonds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remaining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</w:p>
    <w:p>
      <w:pPr>
        <w:spacing w:line="228" w:lineRule="auto" w:before="0"/>
        <w:ind w:left="386" w:right="210" w:firstLine="0"/>
        <w:jc w:val="left"/>
        <w:rPr>
          <w:sz w:val="14"/>
        </w:rPr>
      </w:pPr>
      <w:r>
        <w:rPr>
          <w:color w:val="231F20"/>
          <w:w w:val="80"/>
          <w:sz w:val="14"/>
        </w:rPr>
        <w:t>£10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billion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throughout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forecast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period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Term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Funding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Scheme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(TFS),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all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three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which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are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financed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by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issuance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central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bank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reserves;</w:t>
      </w:r>
      <w:r>
        <w:rPr>
          <w:color w:val="231F20"/>
          <w:spacing w:val="12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Recommendations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of </w:t>
      </w:r>
      <w:r>
        <w:rPr>
          <w:color w:val="231F20"/>
          <w:w w:val="80"/>
          <w:sz w:val="14"/>
        </w:rPr>
        <w:t>the Financial Policy Committee and the current regulatory plans of the Prudential </w:t>
      </w:r>
      <w:r>
        <w:rPr>
          <w:color w:val="231F20"/>
          <w:w w:val="85"/>
          <w:sz w:val="14"/>
        </w:rPr>
        <w:t>Regulation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Authority;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Government’s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tax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and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spending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plans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as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set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out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</w:p>
    <w:p>
      <w:pPr>
        <w:spacing w:line="228" w:lineRule="auto" w:before="1"/>
        <w:ind w:left="386" w:right="103" w:firstLine="0"/>
        <w:jc w:val="left"/>
        <w:rPr>
          <w:sz w:val="14"/>
        </w:rPr>
      </w:pPr>
      <w:r>
        <w:rPr>
          <w:color w:val="231F20"/>
          <w:w w:val="80"/>
          <w:sz w:val="14"/>
        </w:rPr>
        <w:t>2017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March</w:t>
      </w:r>
      <w:r>
        <w:rPr>
          <w:color w:val="231F20"/>
          <w:spacing w:val="-31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Budget</w:t>
      </w:r>
      <w:r>
        <w:rPr>
          <w:color w:val="231F20"/>
          <w:w w:val="80"/>
          <w:sz w:val="14"/>
        </w:rPr>
        <w:t>;</w:t>
      </w:r>
      <w:r>
        <w:rPr>
          <w:color w:val="231F20"/>
          <w:spacing w:val="-18"/>
          <w:w w:val="80"/>
          <w:sz w:val="14"/>
        </w:rPr>
        <w:t> </w:t>
      </w:r>
      <w:r>
        <w:rPr>
          <w:color w:val="231F20"/>
          <w:w w:val="80"/>
          <w:sz w:val="14"/>
        </w:rPr>
        <w:t>commodity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following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market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paths;</w:t>
      </w:r>
      <w:r>
        <w:rPr>
          <w:color w:val="231F20"/>
          <w:spacing w:val="-1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sterling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exchange </w:t>
      </w:r>
      <w:r>
        <w:rPr>
          <w:color w:val="231F20"/>
          <w:w w:val="85"/>
          <w:sz w:val="14"/>
        </w:rPr>
        <w:t>rate remaining broadly flat. The main assumptions are set out in a table at </w:t>
      </w:r>
      <w:hyperlink r:id="rId88">
        <w:r>
          <w:rPr>
            <w:color w:val="231F20"/>
            <w:w w:val="75"/>
            <w:sz w:val="14"/>
          </w:rPr>
          <w:t>www.bankofengland.co.uk/publications/Documents/inflationreport/2017/mayca.pdf.</w:t>
        </w:r>
      </w:hyperlink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460"/>
          <w:cols w:num="2" w:equalWidth="0">
            <w:col w:w="5196" w:space="133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tabs>
          <w:tab w:pos="5495" w:val="left" w:leader="none"/>
        </w:tabs>
        <w:spacing w:line="20" w:lineRule="exact"/>
        <w:ind w:left="16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20" w:right="460"/>
        </w:sectPr>
      </w:pPr>
    </w:p>
    <w:p>
      <w:pPr>
        <w:spacing w:line="249" w:lineRule="auto" w:before="75"/>
        <w:ind w:left="173" w:right="3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5.1</w:t>
      </w:r>
      <w:r>
        <w:rPr>
          <w:rFonts w:ascii="Trebuchet MS"/>
          <w:b/>
          <w:color w:val="A70741"/>
          <w:spacing w:val="-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21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</w:t>
      </w:r>
      <w:r>
        <w:rPr>
          <w:rFonts w:ascii="BPG Sans Modern GPL&amp;GNU"/>
          <w:color w:val="231F20"/>
          <w:spacing w:val="-20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expectations,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21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20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measures</w:t>
      </w:r>
      <w:r>
        <w:rPr>
          <w:rFonts w:ascii="BPG Sans Modern GPL&amp;GNU"/>
          <w:color w:val="231F20"/>
          <w:spacing w:val="-21"/>
          <w:w w:val="85"/>
          <w:sz w:val="18"/>
        </w:rPr>
        <w:t> </w:t>
      </w:r>
      <w:r>
        <w:rPr>
          <w:rFonts w:ascii="BPG Sans Modern GPL&amp;GNU"/>
          <w:color w:val="231F20"/>
          <w:spacing w:val="-8"/>
          <w:w w:val="85"/>
          <w:sz w:val="18"/>
        </w:rPr>
        <w:t>as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22" w:lineRule="exact" w:before="103"/>
        <w:ind w:left="170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 increase in prices on a year earlier</w:t>
      </w:r>
    </w:p>
    <w:p>
      <w:pPr>
        <w:spacing w:line="122" w:lineRule="exact" w:before="0"/>
        <w:ind w:left="3917" w:right="0" w:firstLine="0"/>
        <w:jc w:val="left"/>
        <w:rPr>
          <w:sz w:val="12"/>
        </w:rPr>
      </w:pPr>
      <w:r>
        <w:rPr/>
        <w:pict>
          <v:group style="position:absolute;margin-left:39.685001pt;margin-top:2.612043pt;width:184.35pt;height:141.85pt;mso-position-horizontal-relative:page;mso-position-vertical-relative:paragraph;z-index:15870464" coordorigin="794,52" coordsize="3687,2837">
            <v:shape style="position:absolute;left:2808;top:52;width:1500;height:2835" type="#_x0000_t75" stroked="false">
              <v:imagedata r:id="rId89" o:title=""/>
            </v:shape>
            <v:shape style="position:absolute;left:793;top:404;width:3686;height:2482" coordorigin="794,405" coordsize="3686,2482" path="m964,1470l4309,1470m794,1470l907,1470m794,1822l907,1822m794,2182l907,2182m794,2534l907,2534m4365,405l4479,405m4365,764l4479,764m4365,1117l4479,1117m4365,1470l4479,1470m4365,1822l4479,1822m4365,2182l4479,2182m4365,2534l4479,2534m4191,2774l4191,2887m3733,2774l3733,2887m3271,2774l3271,2887m2809,2774l2809,2887m2346,2774l2346,2887m1884,2774l1884,2887m1426,2774l1426,2887m964,2774l964,2887m4309,2830l4309,2887m4077,2830l4077,2887m3960,2830l3960,2887m3846,2830l3846,2887m3615,2830l3615,2887m3502,2830l3502,2887m3384,2830l3384,2887m3153,2830l3153,2887m3040,2830l3040,2887m2922,2830l2922,2887m2695,2830l2695,2887m2577,2830l2577,2887m2464,2830l2464,2887m2233,2830l2233,2887m2115,2830l2115,2887m2002,2830l2002,2887m1771,2830l1771,2887m1658,2830l1658,2887m1540,2830l1540,2887m1308,2830l1308,2887m1195,2830l1195,2887m1077,2830l1077,2887m794,1117l907,1117e" filled="false" stroked="true" strokeweight=".5pt" strokecolor="#231f20">
              <v:path arrowok="t"/>
              <v:stroke dashstyle="solid"/>
            </v:shape>
            <v:shape style="position:absolute;left:964;top:1198;width:1845;height:991" coordorigin="964,1198" coordsize="1845,991" path="m964,1198l1077,1232,1195,1219,1308,1436,1426,1565,1540,1571,1658,1666,1771,1849,1884,2141,2002,2188,2115,2175,2233,2155,2346,2060,2464,2053,2577,1924,2695,1748,2809,1422e" filled="false" stroked="true" strokeweight="1pt" strokecolor="#ed1b2d">
              <v:path arrowok="t"/>
              <v:stroke dashstyle="solid"/>
            </v:shape>
            <v:shape style="position:absolute;left:793;top:404;width:114;height:360" coordorigin="794,405" coordsize="114,360" path="m794,405l907,405m794,764l907,764e" filled="false" stroked="true" strokeweight=".5pt" strokecolor="#231f20">
              <v:path arrowok="t"/>
              <v:stroke dashstyle="solid"/>
            </v:shape>
            <v:rect style="position:absolute;left:798;top:57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spacing w:line="249" w:lineRule="auto" w:before="75"/>
        <w:ind w:left="173" w:right="1061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5.2</w:t>
      </w:r>
      <w:r>
        <w:rPr>
          <w:rFonts w:ascii="Trebuchet MS"/>
          <w:b/>
          <w:color w:val="A70741"/>
          <w:spacing w:val="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February</w:t>
      </w:r>
      <w:r>
        <w:rPr>
          <w:rFonts w:asci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 </w:t>
      </w:r>
      <w:r>
        <w:rPr>
          <w:rFonts w:ascii="BPG Sans Modern GPL&amp;GNU"/>
          <w:color w:val="231F20"/>
          <w:w w:val="85"/>
          <w:sz w:val="18"/>
        </w:rPr>
        <w:t>market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18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expectations,</w:t>
      </w:r>
      <w:r>
        <w:rPr>
          <w:rFonts w:ascii="BPG Sans Modern GPL&amp;GNU"/>
          <w:color w:val="231F20"/>
          <w:spacing w:val="-21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18"/>
          <w:w w:val="85"/>
          <w:sz w:val="18"/>
        </w:rPr>
        <w:t> </w:t>
      </w:r>
      <w:r>
        <w:rPr>
          <w:rFonts w:ascii="BPG Sans Modern GPL&amp;GNU"/>
          <w:color w:val="231F20"/>
          <w:spacing w:val="-3"/>
          <w:w w:val="85"/>
          <w:sz w:val="18"/>
        </w:rPr>
        <w:t>measures </w:t>
      </w:r>
      <w:r>
        <w:rPr>
          <w:rFonts w:ascii="BPG Sans Modern GPL&amp;GNU"/>
          <w:color w:val="231F20"/>
          <w:w w:val="95"/>
          <w:sz w:val="18"/>
        </w:rPr>
        <w:t>as</w:t>
      </w:r>
      <w:r>
        <w:rPr>
          <w:rFonts w:ascii="BPG Sans Modern GPL&amp;GNU"/>
          <w:color w:val="231F20"/>
          <w:spacing w:val="-16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20" w:lineRule="exact" w:before="103"/>
        <w:ind w:left="170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20" w:lineRule="exact" w:before="0"/>
        <w:ind w:left="3937" w:right="0" w:firstLine="0"/>
        <w:jc w:val="left"/>
        <w:rPr>
          <w:sz w:val="12"/>
        </w:rPr>
      </w:pPr>
      <w:r>
        <w:rPr/>
        <w:pict>
          <v:group style="position:absolute;margin-left:306.141998pt;margin-top:2.712544pt;width:184.3pt;height:141.75pt;mso-position-horizontal-relative:page;mso-position-vertical-relative:paragraph;z-index:-20587520" coordorigin="6123,54" coordsize="3686,2835">
            <v:shape style="position:absolute;left:8017;top:54;width:1512;height:2835" type="#_x0000_t75" stroked="false">
              <v:imagedata r:id="rId90" o:title=""/>
            </v:shape>
            <v:line style="position:absolute" from="6123,1472" to="6236,1472" stroked="true" strokeweight=".5pt" strokecolor="#231f20">
              <v:stroke dashstyle="solid"/>
            </v:line>
            <v:line style="position:absolute" from="6293,1472" to="9524,1472" stroked="true" strokeweight=".5pt" strokecolor="#231f20">
              <v:stroke dashstyle="solid"/>
            </v:line>
            <v:shape style="position:absolute;left:6122;top:1118;width:114;height:1062" coordorigin="6123,1119" coordsize="114,1062" path="m6123,1119l6236,1119m6123,1827l6236,1827m6123,2180l6236,2180e" filled="false" stroked="true" strokeweight=".5pt" strokecolor="#231f20">
              <v:path arrowok="t"/>
              <v:stroke dashstyle="solid"/>
            </v:shape>
            <v:shape style="position:absolute;left:6292;top:1198;width:1731;height:987" coordorigin="6293,1198" coordsize="1731,987" path="m6293,1198l6408,1233,6524,1222,6639,1437,6754,1564,6870,1571,6985,1665,7100,1849,7216,2144,7331,2185,7446,2176,7562,2157,7677,2058,7792,2056,7908,1923,8023,1752e" filled="false" stroked="true" strokeweight="1.0pt" strokecolor="#ed1b2d">
              <v:path arrowok="t"/>
              <v:stroke dashstyle="solid"/>
            </v:shape>
            <v:shape style="position:absolute;left:6292;top:412;width:3515;height:2477" coordorigin="6293,412" coordsize="3515,2477" path="m9694,412l9808,412m9694,765l9808,765m9694,1119l9808,1119m9694,1472l9808,1472m9694,1827l9808,1827m9694,2180l9808,2180m9694,2534l9808,2534m9638,2832l9638,2889m7908,2832l7908,2889m7792,2832l7792,2889m7677,2776l7677,2889m7562,2832l7562,2889m7446,2832l7446,2889m7331,2832l7331,2889m7216,2776l7216,2889m7100,2832l7100,2889m6985,2832l6985,2889m6870,2832l6870,2889m6754,2776l6754,2889m6639,2832l6639,2889m6524,2832l6524,2889m6408,2832l6408,2889m6293,2776l6293,2889e" filled="false" stroked="true" strokeweight=".5pt" strokecolor="#231f20">
              <v:path arrowok="t"/>
              <v:stroke dashstyle="solid"/>
            </v:shape>
            <v:shape style="position:absolute;left:6122;top:412;width:114;height:2122" coordorigin="6123,412" coordsize="114,2122" path="m6123,412l6236,412m6123,765l6236,765m6123,2534l6236,2534e" filled="false" stroked="true" strokeweight=".5pt" strokecolor="#231f20">
              <v:path arrowok="t"/>
              <v:stroke dashstyle="solid"/>
            </v:shape>
            <v:rect style="position:absolute;left:6127;top:59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2" w:equalWidth="0">
            <w:col w:w="4094" w:space="1235"/>
            <w:col w:w="5501"/>
          </w:cols>
        </w:sectPr>
      </w:pPr>
    </w:p>
    <w:p>
      <w:pPr>
        <w:pStyle w:val="BodyText"/>
        <w:rPr>
          <w:sz w:val="9"/>
        </w:rPr>
      </w:pPr>
    </w:p>
    <w:p>
      <w:pPr>
        <w:tabs>
          <w:tab w:pos="9270" w:val="left" w:leader="none"/>
        </w:tabs>
        <w:spacing w:before="101"/>
        <w:ind w:left="392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5</w:t>
        <w:tab/>
        <w:t>5</w:t>
      </w:r>
    </w:p>
    <w:p>
      <w:pPr>
        <w:pStyle w:val="BodyText"/>
        <w:rPr>
          <w:sz w:val="9"/>
        </w:rPr>
      </w:pPr>
    </w:p>
    <w:p>
      <w:pPr>
        <w:tabs>
          <w:tab w:pos="9265" w:val="left" w:leader="none"/>
        </w:tabs>
        <w:spacing w:before="102"/>
        <w:ind w:left="391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4</w:t>
        <w:tab/>
        <w:t>4</w:t>
      </w:r>
    </w:p>
    <w:p>
      <w:pPr>
        <w:pStyle w:val="BodyText"/>
        <w:spacing w:before="11"/>
        <w:rPr>
          <w:sz w:val="8"/>
        </w:rPr>
      </w:pPr>
    </w:p>
    <w:p>
      <w:pPr>
        <w:tabs>
          <w:tab w:pos="9267" w:val="left" w:leader="none"/>
        </w:tabs>
        <w:spacing w:before="93"/>
        <w:ind w:left="391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</w:t>
        <w:tab/>
      </w:r>
      <w:r>
        <w:rPr>
          <w:color w:val="231F20"/>
          <w:w w:val="90"/>
          <w:position w:val="1"/>
          <w:sz w:val="12"/>
        </w:rPr>
        <w:t>3</w:t>
      </w:r>
    </w:p>
    <w:p>
      <w:pPr>
        <w:pStyle w:val="BodyText"/>
        <w:spacing w:before="10"/>
        <w:rPr>
          <w:sz w:val="8"/>
        </w:rPr>
      </w:pPr>
    </w:p>
    <w:p>
      <w:pPr>
        <w:tabs>
          <w:tab w:pos="9270" w:val="left" w:leader="none"/>
        </w:tabs>
        <w:spacing w:before="93"/>
        <w:ind w:left="392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</w:t>
        <w:tab/>
      </w:r>
      <w:r>
        <w:rPr>
          <w:color w:val="231F20"/>
          <w:w w:val="85"/>
          <w:position w:val="1"/>
          <w:sz w:val="12"/>
        </w:rPr>
        <w:t>2</w:t>
      </w: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6840"/>
          <w:pgMar w:top="1540" w:bottom="0" w:left="620" w:right="460"/>
        </w:sectPr>
      </w:pPr>
    </w:p>
    <w:p>
      <w:pPr>
        <w:spacing w:before="104"/>
        <w:ind w:left="0" w:right="5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6"/>
        <w:ind w:left="391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2"/>
        <w:ind w:left="0" w:right="56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"/>
        <w:ind w:left="391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2"/>
        <w:ind w:left="0" w:right="5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7"/>
        </w:rPr>
      </w:pPr>
    </w:p>
    <w:p>
      <w:pPr>
        <w:spacing w:line="123" w:lineRule="exact" w:before="0"/>
        <w:ind w:left="392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978" w:val="left" w:leader="none"/>
          <w:tab w:pos="1441" w:val="left" w:leader="none"/>
          <w:tab w:pos="1900" w:val="left" w:leader="none"/>
          <w:tab w:pos="2365" w:val="left" w:leader="none"/>
          <w:tab w:pos="2821" w:val="left" w:leader="none"/>
          <w:tab w:pos="3283" w:val="left" w:leader="none"/>
        </w:tabs>
        <w:spacing w:line="123" w:lineRule="exact" w:before="0"/>
        <w:ind w:left="45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</w:r>
      <w:r>
        <w:rPr>
          <w:color w:val="231F20"/>
          <w:spacing w:val="18"/>
          <w:w w:val="95"/>
          <w:sz w:val="12"/>
        </w:rPr>
        <w:t> </w:t>
      </w:r>
      <w:r>
        <w:rPr>
          <w:color w:val="231F20"/>
          <w:w w:val="95"/>
          <w:sz w:val="12"/>
        </w:rPr>
        <w:t>20</w:t>
      </w:r>
    </w:p>
    <w:p>
      <w:pPr>
        <w:spacing w:before="98"/>
        <w:ind w:left="0" w:right="1492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115"/>
          <w:sz w:val="12"/>
        </w:rPr>
        <w:t>1</w:t>
      </w:r>
    </w:p>
    <w:p>
      <w:pPr>
        <w:spacing w:before="5"/>
        <w:ind w:left="391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2"/>
        <w:ind w:left="0" w:right="1492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"/>
        <w:ind w:left="393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2"/>
        <w:ind w:left="0" w:right="1492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4"/>
        <w:rPr>
          <w:sz w:val="17"/>
        </w:rPr>
      </w:pPr>
    </w:p>
    <w:p>
      <w:pPr>
        <w:spacing w:line="129" w:lineRule="exact" w:before="1"/>
        <w:ind w:left="394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979" w:val="left" w:leader="none"/>
          <w:tab w:pos="1443" w:val="left" w:leader="none"/>
          <w:tab w:pos="1902" w:val="left" w:leader="none"/>
          <w:tab w:pos="2368" w:val="left" w:leader="none"/>
          <w:tab w:pos="2825" w:val="left" w:leader="none"/>
          <w:tab w:pos="3287" w:val="left" w:leader="none"/>
        </w:tabs>
        <w:spacing w:line="129" w:lineRule="exact" w:before="0"/>
        <w:ind w:left="45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</w:r>
      <w:r>
        <w:rPr>
          <w:color w:val="231F20"/>
          <w:spacing w:val="27"/>
          <w:w w:val="95"/>
          <w:sz w:val="12"/>
        </w:rPr>
        <w:t> </w:t>
      </w:r>
      <w:r>
        <w:rPr>
          <w:color w:val="231F20"/>
          <w:w w:val="95"/>
          <w:sz w:val="12"/>
        </w:rPr>
        <w:t>20</w:t>
      </w:r>
    </w:p>
    <w:p>
      <w:pPr>
        <w:spacing w:after="0" w:line="129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2" w:equalWidth="0">
            <w:col w:w="4040" w:space="1289"/>
            <w:col w:w="5501"/>
          </w:cols>
        </w:sectPr>
      </w:pPr>
    </w:p>
    <w:p>
      <w:pPr>
        <w:pStyle w:val="BodyText"/>
        <w:spacing w:before="11"/>
        <w:rPr>
          <w:sz w:val="10"/>
        </w:rPr>
      </w:pPr>
    </w:p>
    <w:p>
      <w:pPr>
        <w:spacing w:line="235" w:lineRule="auto" w:before="0"/>
        <w:ind w:left="173" w:right="1061" w:firstLine="0"/>
        <w:jc w:val="left"/>
        <w:rPr>
          <w:sz w:val="11"/>
        </w:rPr>
      </w:pPr>
      <w:r>
        <w:rPr>
          <w:rFonts w:ascii="Trebuchet MS" w:hAnsi="Trebuchet MS"/>
          <w:color w:val="231F20"/>
          <w:w w:val="80"/>
          <w:sz w:val="11"/>
        </w:rPr>
        <w:t>Charts</w:t>
      </w:r>
      <w:r>
        <w:rPr>
          <w:rFonts w:ascii="Trebuchet MS" w:hAnsi="Trebuchet MS"/>
          <w:color w:val="231F20"/>
          <w:spacing w:val="-4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5.1</w:t>
      </w:r>
      <w:r>
        <w:rPr>
          <w:rFonts w:ascii="Trebuchet MS" w:hAnsi="Trebuchet MS"/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1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5.2</w:t>
      </w:r>
      <w:r>
        <w:rPr>
          <w:rFonts w:ascii="Trebuchet MS" w:hAnsi="Trebuchet MS"/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depict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various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outcomes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future.</w:t>
      </w:r>
      <w:r>
        <w:rPr>
          <w:color w:val="231F20"/>
          <w:spacing w:val="11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1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Table</w:t>
      </w:r>
      <w:r>
        <w:rPr>
          <w:rFonts w:ascii="Trebuchet MS" w:hAnsi="Trebuchet MS"/>
          <w:color w:val="231F20"/>
          <w:spacing w:val="-4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5.A</w:t>
      </w:r>
      <w:r>
        <w:rPr>
          <w:rFonts w:ascii="Trebuchet MS" w:hAnsi="Trebuchet MS"/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(b).</w:t>
      </w:r>
      <w:r>
        <w:rPr>
          <w:color w:val="231F20"/>
          <w:spacing w:val="12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circumstances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identical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today’s 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prevail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collective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judgement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darkest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charts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constructed so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outturns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also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lighter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therefore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somewhere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 fans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90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remaining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occasions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anywhere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depicted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light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grey </w:t>
      </w:r>
      <w:r>
        <w:rPr>
          <w:color w:val="231F20"/>
          <w:w w:val="85"/>
          <w:sz w:val="11"/>
        </w:rPr>
        <w:t>background.</w:t>
      </w:r>
      <w:r>
        <w:rPr>
          <w:color w:val="231F20"/>
          <w:spacing w:val="6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box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pages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48–49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2002</w:t>
      </w:r>
      <w:r>
        <w:rPr>
          <w:color w:val="231F20"/>
          <w:spacing w:val="-14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8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rFonts w:ascii="Trebuchet MS" w:hAnsi="Trebuchet MS"/>
          <w:i/>
          <w:color w:val="231F20"/>
          <w:spacing w:val="-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fuller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represents.</w:t>
      </w:r>
    </w:p>
    <w:p>
      <w:pPr>
        <w:pStyle w:val="BodyText"/>
        <w:rPr>
          <w:sz w:val="12"/>
        </w:rPr>
      </w:pPr>
    </w:p>
    <w:p>
      <w:pPr>
        <w:pStyle w:val="BodyText"/>
        <w:spacing w:line="259" w:lineRule="auto" w:before="93"/>
        <w:ind w:left="5502" w:right="459"/>
      </w:pP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projection,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 slows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Q1 rate.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largely </w:t>
      </w:r>
      <w:r>
        <w:rPr>
          <w:color w:val="231F20"/>
          <w:w w:val="80"/>
        </w:rPr>
        <w:t>balanced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investment,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provide </w:t>
      </w:r>
      <w:r>
        <w:rPr>
          <w:color w:val="231F20"/>
          <w:w w:val="85"/>
        </w:rPr>
        <w:t>more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past.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5502" w:right="425"/>
      </w:pPr>
      <w:r>
        <w:rPr>
          <w:color w:val="231F20"/>
          <w:w w:val="85"/>
        </w:rPr>
        <w:t>Household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seems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response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 lower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sterling.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forecast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period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both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income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consumption </w:t>
      </w:r>
      <w:r>
        <w:rPr>
          <w:color w:val="231F20"/>
          <w:w w:val="85"/>
        </w:rPr>
        <w:t>remaining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averages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(Key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1).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5502" w:right="436"/>
      </w:pPr>
      <w:r>
        <w:rPr>
          <w:color w:val="231F20"/>
          <w:w w:val="85"/>
        </w:rPr>
        <w:t>The depreciation in the exchange rate, together with a </w:t>
      </w:r>
      <w:r>
        <w:rPr>
          <w:color w:val="231F20"/>
          <w:w w:val="80"/>
        </w:rPr>
        <w:t>further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support exports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contributes </w:t>
      </w:r>
      <w:r>
        <w:rPr>
          <w:color w:val="231F20"/>
          <w:w w:val="85"/>
        </w:rPr>
        <w:t>positively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period</w:t>
      </w:r>
    </w:p>
    <w:p>
      <w:pPr>
        <w:pStyle w:val="BodyText"/>
        <w:spacing w:line="259" w:lineRule="auto" w:before="1"/>
        <w:ind w:left="5502" w:right="969"/>
      </w:pPr>
      <w:r>
        <w:rPr>
          <w:color w:val="231F20"/>
          <w:w w:val="80"/>
        </w:rPr>
        <w:t>(Key Judgement 2). Expectations of changes in the </w:t>
      </w:r>
      <w:r>
        <w:rPr>
          <w:color w:val="231F20"/>
          <w:w w:val="75"/>
        </w:rPr>
        <w:t>United Kingdom’s trading arrangements are, however,</w:t>
      </w:r>
    </w:p>
    <w:p>
      <w:pPr>
        <w:pStyle w:val="BodyText"/>
        <w:spacing w:line="259" w:lineRule="auto" w:before="1"/>
        <w:ind w:left="5502" w:right="524"/>
      </w:pPr>
      <w:r>
        <w:rPr>
          <w:color w:val="231F20"/>
          <w:w w:val="75"/>
        </w:rPr>
        <w:t>increasingly likely to influence UK exports and imports </w:t>
      </w:r>
      <w:r>
        <w:rPr>
          <w:color w:val="231F20"/>
          <w:spacing w:val="-4"/>
          <w:w w:val="75"/>
        </w:rPr>
        <w:t>over </w:t>
      </w:r>
      <w:r>
        <w:rPr>
          <w:color w:val="231F20"/>
          <w:w w:val="85"/>
        </w:rPr>
        <w:t>the forecast period.</w:t>
      </w:r>
    </w:p>
    <w:p>
      <w:pPr>
        <w:pStyle w:val="BodyText"/>
        <w:rPr>
          <w:sz w:val="25"/>
        </w:rPr>
      </w:pPr>
    </w:p>
    <w:p>
      <w:pPr>
        <w:pStyle w:val="BodyText"/>
        <w:spacing w:line="259" w:lineRule="auto"/>
        <w:ind w:left="5502" w:right="329"/>
      </w:pPr>
      <w:r>
        <w:rPr>
          <w:color w:val="231F20"/>
          <w:w w:val="80"/>
        </w:rPr>
        <w:t>Companies’ investment decisions depend on their view of 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products.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 </w:t>
      </w:r>
      <w:r>
        <w:rPr>
          <w:color w:val="231F20"/>
          <w:w w:val="75"/>
        </w:rPr>
        <w:t>surveys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suggest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recovery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investment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this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year, </w:t>
      </w:r>
      <w:r>
        <w:rPr>
          <w:color w:val="231F20"/>
          <w:w w:val="85"/>
        </w:rPr>
        <w:t>after falls last year. Exporters in particular may raise investment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help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meet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from abroad.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persistent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 demand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weigh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longer-term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investment </w:t>
      </w:r>
      <w:r>
        <w:rPr>
          <w:color w:val="231F20"/>
          <w:w w:val="80"/>
        </w:rPr>
        <w:t>plans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associated 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stock,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hence </w:t>
      </w:r>
      <w:r>
        <w:rPr>
          <w:color w:val="231F20"/>
          <w:w w:val="85"/>
        </w:rPr>
        <w:t>productivity.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59" w:lineRule="auto"/>
        <w:ind w:left="5502" w:right="714"/>
      </w:pPr>
      <w:r>
        <w:rPr>
          <w:color w:val="231F20"/>
          <w:w w:val="80"/>
        </w:rPr>
        <w:t>Higher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4"/>
          <w:w w:val="80"/>
        </w:rPr>
        <w:t>rise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reaches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2.8%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Q4 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4"/>
          <w:w w:val="80"/>
        </w:rPr>
        <w:t> </w:t>
      </w:r>
      <w:r>
        <w:rPr>
          <w:rFonts w:ascii="Trebuchet MS"/>
          <w:color w:val="231F20"/>
          <w:w w:val="80"/>
        </w:rPr>
        <w:t>5.1</w:t>
      </w:r>
      <w:r>
        <w:rPr>
          <w:color w:val="231F20"/>
          <w:w w:val="80"/>
        </w:rPr>
        <w:t>)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1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impetus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import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04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5.3</w:t>
      </w:r>
      <w:r>
        <w:rPr>
          <w:rFonts w:ascii="Trebuchet MS"/>
          <w:b/>
          <w:color w:val="A70741"/>
          <w:spacing w:val="-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spacing w:val="-4"/>
          <w:w w:val="90"/>
          <w:sz w:val="18"/>
        </w:rPr>
        <w:t>rate </w:t>
      </w:r>
      <w:r>
        <w:rPr>
          <w:rFonts w:ascii="BPG Sans Modern GPL&amp;GNU"/>
          <w:color w:val="231F20"/>
          <w:w w:val="90"/>
          <w:sz w:val="18"/>
        </w:rPr>
        <w:t>expectations,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other</w:t>
      </w:r>
      <w:r>
        <w:rPr>
          <w:rFonts w:asci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policy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measures</w:t>
      </w:r>
      <w:r>
        <w:rPr>
          <w:rFonts w:asci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as</w:t>
      </w:r>
      <w:r>
        <w:rPr>
          <w:rFonts w:asci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announced</w:t>
      </w:r>
    </w:p>
    <w:p>
      <w:pPr>
        <w:spacing w:before="186"/>
        <w:ind w:left="0" w:right="521" w:firstLine="0"/>
        <w:jc w:val="right"/>
        <w:rPr>
          <w:sz w:val="12"/>
        </w:rPr>
      </w:pPr>
      <w:r>
        <w:rPr/>
        <w:pict>
          <v:group style="position:absolute;margin-left:39.685001pt;margin-top:5.242004pt;width:186pt;height:150.35pt;mso-position-horizontal-relative:page;mso-position-vertical-relative:paragraph;z-index:15874048" coordorigin="794,105" coordsize="3720,3007">
            <v:shape style="position:absolute;left:962;top:271;width:3355;height:2840" type="#_x0000_t75" stroked="false">
              <v:imagedata r:id="rId91" o:title=""/>
            </v:shape>
            <v:shape style="position:absolute;left:798;top:592;width:3686;height:2204" coordorigin="799,592" coordsize="3686,2204" path="m4370,592l4484,592m4370,906l4484,906m4370,1220l4484,1220m4370,2162l4484,2162m4370,2477l4484,2477m4370,2791l4484,2791m4370,1534l4484,1534m4370,1848l4484,1848m799,597l912,597m799,911l912,911m799,1225l912,1225m799,2162l912,2162m799,2482l912,2482m799,2796l912,2796m799,1539l912,1539m799,1853l912,1853e" filled="false" stroked="true" strokeweight=".5pt" strokecolor="#231f20">
              <v:path arrowok="t"/>
              <v:stroke dashstyle="solid"/>
            </v:shape>
            <v:line style="position:absolute" from="4314,2162" to="969,2162" stroked="true" strokeweight=".5pt" strokecolor="#231f20">
              <v:stroke dashstyle="solid"/>
            </v:line>
            <v:rect style="position:absolute;left:798;top:271;width:3686;height:2835" filled="false" stroked="true" strokeweight=".5pt" strokecolor="#231f20">
              <v:stroke dashstyle="solid"/>
            </v:rect>
            <v:shape style="position:absolute;left:1167;top:104;width:3346;height:36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107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152" w:val="left" w:leader="none"/>
                      </w:tabs>
                      <w:spacing w:before="7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403;top:1883;width:49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1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1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1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1"/>
        <w:rPr>
          <w:sz w:val="14"/>
        </w:rPr>
      </w:pPr>
    </w:p>
    <w:p>
      <w:pPr>
        <w:spacing w:before="1"/>
        <w:ind w:left="0" w:right="52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37" w:lineRule="exact" w:before="0"/>
        <w:ind w:left="394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1" w:lineRule="exact" w:before="0"/>
        <w:ind w:left="391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3" w:lineRule="exact" w:before="0"/>
        <w:ind w:left="393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1" w:lineRule="exact" w:before="0"/>
        <w:ind w:left="392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0" w:lineRule="exact" w:before="0"/>
        <w:ind w:left="394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21" w:firstLine="0"/>
        <w:jc w:val="right"/>
        <w:rPr>
          <w:sz w:val="12"/>
        </w:rPr>
      </w:pPr>
      <w:bookmarkStart w:name="_bookmark21" w:id="69"/>
      <w:bookmarkEnd w:id="69"/>
      <w:r>
        <w:rPr/>
      </w: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21" w:lineRule="exact" w:before="0"/>
        <w:ind w:left="393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983" w:val="left" w:leader="none"/>
          <w:tab w:pos="1447" w:val="left" w:leader="none"/>
          <w:tab w:pos="1906" w:val="left" w:leader="none"/>
          <w:tab w:pos="2371" w:val="left" w:leader="none"/>
          <w:tab w:pos="2827" w:val="left" w:leader="none"/>
          <w:tab w:pos="3289" w:val="left" w:leader="none"/>
        </w:tabs>
        <w:spacing w:line="121" w:lineRule="exact" w:before="0"/>
        <w:ind w:left="46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</w:r>
      <w:r>
        <w:rPr>
          <w:color w:val="231F20"/>
          <w:spacing w:val="32"/>
          <w:w w:val="95"/>
          <w:sz w:val="12"/>
        </w:rPr>
        <w:t> </w:t>
      </w:r>
      <w:r>
        <w:rPr>
          <w:color w:val="231F20"/>
          <w:w w:val="95"/>
          <w:sz w:val="12"/>
        </w:rPr>
        <w:t>20</w:t>
      </w:r>
    </w:p>
    <w:p>
      <w:pPr>
        <w:pStyle w:val="BodyText"/>
        <w:spacing w:before="2"/>
        <w:rPr>
          <w:sz w:val="12"/>
        </w:rPr>
      </w:pPr>
    </w:p>
    <w:p>
      <w:pPr>
        <w:spacing w:line="235" w:lineRule="auto" w:before="0"/>
        <w:ind w:left="173" w:right="25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depicts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various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outcomes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growth.</w:t>
      </w:r>
      <w:r>
        <w:rPr>
          <w:color w:val="231F20"/>
          <w:spacing w:val="-8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been conditioned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Table</w:t>
      </w:r>
      <w:r>
        <w:rPr>
          <w:rFonts w:ascii="Trebuchet MS" w:hAnsi="Trebuchet MS"/>
          <w:color w:val="231F20"/>
          <w:spacing w:val="-17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5.A</w:t>
      </w:r>
      <w:r>
        <w:rPr>
          <w:rFonts w:ascii="Trebuchet MS" w:hAnsi="Trebuchet MS"/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left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vertical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dashed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line, 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distribution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reflects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likelihood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revisions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past;</w:t>
      </w:r>
      <w:r>
        <w:rPr>
          <w:color w:val="231F20"/>
          <w:spacing w:val="-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right,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it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evolution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future.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circumstances identical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today’s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prevail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occasions,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collective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judgement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that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mature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would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darkest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30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 those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occasions.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constructed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outturns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also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lie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within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pair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lighter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green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forecast </w:t>
      </w:r>
      <w:r>
        <w:rPr>
          <w:color w:val="231F20"/>
          <w:w w:val="85"/>
          <w:sz w:val="11"/>
        </w:rPr>
        <w:t>period,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therefore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lie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somewhere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90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out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</w:p>
    <w:p>
      <w:pPr>
        <w:spacing w:line="235" w:lineRule="auto" w:before="4"/>
        <w:ind w:left="173" w:right="122" w:firstLine="0"/>
        <w:jc w:val="left"/>
        <w:rPr>
          <w:sz w:val="11"/>
        </w:rPr>
      </w:pPr>
      <w:r>
        <w:rPr>
          <w:color w:val="231F20"/>
          <w:w w:val="80"/>
          <w:sz w:val="11"/>
        </w:rPr>
        <w:t>100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remaining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occasions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anywhere</w:t>
      </w:r>
      <w:bookmarkStart w:name="5.1 The MPC’s key judgements and risks" w:id="70"/>
      <w:bookmarkEnd w:id="70"/>
      <w:r>
        <w:rPr>
          <w:color w:val="231F20"/>
          <w:w w:val="80"/>
          <w:sz w:val="11"/>
        </w:rPr>
      </w:r>
      <w:r>
        <w:rPr>
          <w:color w:val="231F20"/>
          <w:w w:val="80"/>
          <w:sz w:val="11"/>
        </w:rPr>
        <w:t> outside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green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4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depicted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light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grey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background.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box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page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39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2007</w:t>
      </w:r>
      <w:r>
        <w:rPr>
          <w:color w:val="231F20"/>
          <w:spacing w:val="-24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7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rFonts w:ascii="Trebuchet MS"/>
          <w:i/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 fuller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represents.</w:t>
      </w:r>
    </w:p>
    <w:p>
      <w:pPr>
        <w:pStyle w:val="BodyText"/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39.685001pt;margin-top:8.568044pt;width:215.45pt;height:.1pt;mso-position-horizontal-relative:page;mso-position-vertical-relative:paragraph;z-index:-15585280;mso-wrap-distance-left:0;mso-wrap-distance-right:0" coordorigin="794,171" coordsize="4309,0" path="m794,171l5102,17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224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5.4</w:t>
      </w:r>
      <w:r>
        <w:rPr>
          <w:rFonts w:ascii="Trebuchet MS"/>
          <w:b/>
          <w:color w:val="A70741"/>
          <w:spacing w:val="-1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Unemployment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spacing w:val="-4"/>
          <w:w w:val="90"/>
          <w:sz w:val="18"/>
        </w:rPr>
        <w:t>market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expectations,</w:t>
      </w:r>
      <w:r>
        <w:rPr>
          <w:rFonts w:ascii="BPG Sans Modern GPL&amp;GNU"/>
          <w:color w:val="231F20"/>
          <w:spacing w:val="-3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other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policy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measures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as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22" w:lineRule="exact" w:before="103"/>
        <w:ind w:left="244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Unemployment rate, per cent</w:t>
      </w:r>
    </w:p>
    <w:p>
      <w:pPr>
        <w:spacing w:line="122" w:lineRule="exact" w:before="0"/>
        <w:ind w:left="3918" w:right="0" w:firstLine="0"/>
        <w:jc w:val="left"/>
        <w:rPr>
          <w:sz w:val="12"/>
        </w:rPr>
      </w:pPr>
      <w:r>
        <w:rPr/>
        <w:pict>
          <v:group style="position:absolute;margin-left:39.685001pt;margin-top:2.608072pt;width:184.35pt;height:141.85pt;mso-position-horizontal-relative:page;mso-position-vertical-relative:paragraph;z-index:15874560" coordorigin="794,52" coordsize="3687,2837">
            <v:shape style="position:absolute;left:953;top:52;width:3360;height:2835" type="#_x0000_t75" stroked="false">
              <v:imagedata r:id="rId92" o:title=""/>
            </v:shape>
            <v:shape style="position:absolute;left:793;top:366;width:3686;height:2206" coordorigin="794,367" coordsize="3686,2206" path="m794,367l907,367m794,681l907,681m794,998l907,998m794,1312l907,1312m794,1627l907,1627m794,1941l907,1941m794,2258l907,2258m794,2572l907,2572m4365,367l4479,367m4365,681l4479,681m4365,998l4479,998m4365,1312l4479,1312m4365,1627l4479,1627m4365,1941l4479,1941m4365,2258l4479,2258m4365,2572l4479,2572e" filled="false" stroked="true" strokeweight=".5pt" strokecolor="#231f20">
              <v:path arrowok="t"/>
              <v:stroke dashstyle="solid"/>
            </v:shape>
            <v:shape style="position:absolute;left:963;top:2773;width:1616;height:114" coordorigin="964,2773" coordsize="1616,114" path="m2348,2773l2348,2887m1886,2773l1886,2887m1425,2773l1425,2887m964,2773l964,2887m2579,2830l2579,2887m2463,2830l2463,2887m2233,2830l2233,2887m2118,2830l2118,2887m2002,2830l2002,2887m1772,2830l1772,2887m1656,2830l1656,2887m1541,2830l1541,2887m1311,2830l1311,2887m1195,2830l1195,2887m1080,2830l1080,2887e" filled="false" stroked="true" strokeweight=".5pt" strokecolor="#231f20">
              <v:path arrowok="t"/>
              <v:stroke dashstyle="solid"/>
            </v:shape>
            <v:rect style="position:absolute;left:798;top:57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2"/>
          <w:sz w:val="12"/>
        </w:rPr>
        <w:t>9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36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36" w:firstLine="0"/>
        <w:jc w:val="righ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36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spacing w:before="1"/>
        <w:ind w:left="0" w:right="536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36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3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3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3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2"/>
        <w:rPr>
          <w:sz w:val="14"/>
        </w:rPr>
      </w:pPr>
    </w:p>
    <w:p>
      <w:pPr>
        <w:spacing w:line="123" w:lineRule="exact" w:before="1"/>
        <w:ind w:left="391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978" w:val="left" w:leader="none"/>
          <w:tab w:pos="1442" w:val="left" w:leader="none"/>
          <w:tab w:pos="1902" w:val="left" w:leader="none"/>
          <w:tab w:pos="2367" w:val="left" w:leader="none"/>
          <w:tab w:pos="2824" w:val="left" w:leader="none"/>
          <w:tab w:pos="3286" w:val="left" w:leader="none"/>
        </w:tabs>
        <w:spacing w:line="123" w:lineRule="exact" w:before="0"/>
        <w:ind w:left="45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</w:r>
      <w:r>
        <w:rPr>
          <w:color w:val="231F20"/>
          <w:spacing w:val="23"/>
          <w:w w:val="95"/>
          <w:sz w:val="12"/>
        </w:rPr>
        <w:t> </w:t>
      </w:r>
      <w:r>
        <w:rPr>
          <w:color w:val="231F20"/>
          <w:w w:val="95"/>
          <w:sz w:val="12"/>
        </w:rPr>
        <w:t>20</w:t>
      </w:r>
    </w:p>
    <w:p>
      <w:pPr>
        <w:spacing w:line="235" w:lineRule="auto" w:before="116"/>
        <w:ind w:left="173" w:right="36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depicts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various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outcomes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unemployment.</w:t>
      </w:r>
      <w:r>
        <w:rPr>
          <w:color w:val="231F20"/>
          <w:spacing w:val="4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been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Table</w:t>
      </w:r>
      <w:r>
        <w:rPr>
          <w:rFonts w:ascii="Trebuchet MS" w:hAnsi="Trebuchet MS"/>
          <w:color w:val="231F20"/>
          <w:spacing w:val="-16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5.A</w:t>
      </w:r>
      <w:r>
        <w:rPr>
          <w:rFonts w:ascii="Trebuchet MS" w:hAnsi="Trebuchet MS"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1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same </w:t>
      </w:r>
      <w:r>
        <w:rPr>
          <w:color w:val="231F20"/>
          <w:w w:val="80"/>
          <w:sz w:val="11"/>
        </w:rPr>
        <w:t>interpretation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2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Chart</w:t>
      </w:r>
      <w:r>
        <w:rPr>
          <w:rFonts w:ascii="Trebuchet MS" w:hAnsi="Trebuchet MS"/>
          <w:color w:val="231F20"/>
          <w:spacing w:val="-5"/>
          <w:w w:val="80"/>
          <w:sz w:val="11"/>
        </w:rPr>
        <w:t> </w:t>
      </w:r>
      <w:r>
        <w:rPr>
          <w:rFonts w:ascii="Trebuchet MS" w:hAnsi="Trebuchet MS"/>
          <w:color w:val="231F20"/>
          <w:w w:val="80"/>
          <w:sz w:val="11"/>
        </w:rPr>
        <w:t>5.1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portray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90%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distribution.</w:t>
      </w:r>
      <w:r>
        <w:rPr>
          <w:color w:val="231F20"/>
          <w:spacing w:val="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calibration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of this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takes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likely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dependency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economy,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where,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example,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judged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shocks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unemployment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quarter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will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continue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some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effect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successive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quarters.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begins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Q1,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earlier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fan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inflation.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because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unemployment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rate,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 </w:t>
      </w:r>
      <w:r>
        <w:rPr>
          <w:color w:val="231F20"/>
          <w:w w:val="80"/>
          <w:sz w:val="11"/>
        </w:rPr>
        <w:t>part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February. 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4.7%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90"/>
          <w:sz w:val="11"/>
        </w:rPr>
        <w:t>February,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projected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4.7%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whole.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significant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this </w:t>
      </w:r>
      <w:r>
        <w:rPr>
          <w:color w:val="231F20"/>
          <w:w w:val="80"/>
          <w:sz w:val="11"/>
        </w:rPr>
        <w:t>distribution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long-term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equilibrium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unemployment </w:t>
      </w:r>
      <w:r>
        <w:rPr>
          <w:color w:val="231F20"/>
          <w:w w:val="90"/>
          <w:sz w:val="11"/>
        </w:rPr>
        <w:t>rate.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There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uncertainty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precise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calibration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chart.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26"/>
      </w:pP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forecast period.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three-year </w:t>
      </w:r>
      <w:r>
        <w:rPr>
          <w:color w:val="231F20"/>
          <w:w w:val="90"/>
        </w:rPr>
        <w:t>horizon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just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¼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point,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80"/>
        </w:rPr>
        <w:t>February following the 2½% appreciation of sterling since </w:t>
      </w:r>
      <w:r>
        <w:rPr>
          <w:color w:val="231F20"/>
          <w:w w:val="90"/>
        </w:rPr>
        <w:t>then.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360"/>
      </w:pPr>
      <w:r>
        <w:rPr>
          <w:color w:val="231F20"/>
          <w:w w:val="80"/>
        </w:rPr>
        <w:t>Where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settles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from higher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receded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5"/>
          <w:w w:val="80"/>
        </w:rPr>
        <w:t>cost </w:t>
      </w:r>
      <w:r>
        <w:rPr>
          <w:color w:val="231F20"/>
          <w:w w:val="75"/>
        </w:rPr>
        <w:t>pressures. Weakness in productivity growth and a continuing </w:t>
      </w:r>
      <w:r>
        <w:rPr>
          <w:color w:val="231F20"/>
          <w:w w:val="80"/>
        </w:rPr>
        <w:t>drag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wage growth over recent years. Domestic inflationary pressures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term.</w:t>
      </w:r>
    </w:p>
    <w:p>
      <w:pPr>
        <w:pStyle w:val="BodyText"/>
        <w:spacing w:line="259" w:lineRule="auto" w:before="2"/>
        <w:ind w:left="173" w:right="626"/>
      </w:pPr>
      <w:r>
        <w:rPr>
          <w:color w:val="231F20"/>
          <w:w w:val="85"/>
        </w:rPr>
        <w:t>Nonetheless,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falling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its </w:t>
      </w:r>
      <w:r>
        <w:rPr>
          <w:color w:val="231F20"/>
          <w:w w:val="80"/>
        </w:rPr>
        <w:t>equilibrium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time 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domestically generated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seen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years.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173" w:right="432"/>
      </w:pPr>
      <w:r>
        <w:rPr>
          <w:color w:val="231F20"/>
          <w:w w:val="80"/>
        </w:rPr>
        <w:t>Conditional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yields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purchased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assets,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around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1¾%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second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third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forecast period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7"/>
          <w:w w:val="85"/>
        </w:rPr>
        <w:t> </w:t>
      </w:r>
      <w:r>
        <w:rPr>
          <w:rFonts w:ascii="Trebuchet MS" w:hAnsi="Trebuchet MS"/>
          <w:color w:val="231F20"/>
          <w:w w:val="85"/>
        </w:rPr>
        <w:t>5.3</w:t>
      </w:r>
      <w:r>
        <w:rPr>
          <w:color w:val="231F20"/>
          <w:w w:val="85"/>
        </w:rPr>
        <w:t>).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above potential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4"/>
          <w:w w:val="85"/>
        </w:rPr>
        <w:t> </w:t>
      </w:r>
      <w:r>
        <w:rPr>
          <w:rFonts w:ascii="Trebuchet MS" w:hAnsi="Trebuchet MS"/>
          <w:color w:val="231F20"/>
          <w:w w:val="85"/>
        </w:rPr>
        <w:t>5.4</w:t>
      </w:r>
      <w:r>
        <w:rPr>
          <w:color w:val="231F20"/>
          <w:w w:val="85"/>
        </w:rPr>
        <w:t>)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small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gap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narrows </w:t>
      </w:r>
      <w:r>
        <w:rPr>
          <w:color w:val="231F20"/>
          <w:w w:val="85"/>
        </w:rPr>
        <w:t>through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closes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end.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associated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 </w:t>
      </w:r>
      <w:r>
        <w:rPr>
          <w:color w:val="231F20"/>
          <w:w w:val="85"/>
        </w:rPr>
        <w:t>inflation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third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projection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pressures fades.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assumed </w:t>
      </w:r>
      <w:r>
        <w:rPr>
          <w:color w:val="231F20"/>
          <w:w w:val="85"/>
        </w:rPr>
        <w:t>three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ago,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world </w:t>
      </w:r>
      <w:r>
        <w:rPr>
          <w:color w:val="231F20"/>
          <w:w w:val="80"/>
        </w:rPr>
        <w:t>growth,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yield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curve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modest </w:t>
      </w:r>
      <w:r>
        <w:rPr>
          <w:color w:val="231F20"/>
          <w:w w:val="85"/>
        </w:rPr>
        <w:t>fiscal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loosening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March</w:t>
      </w:r>
      <w:r>
        <w:rPr>
          <w:color w:val="231F20"/>
          <w:spacing w:val="-47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Budget</w:t>
      </w:r>
      <w:r>
        <w:rPr>
          <w:color w:val="231F20"/>
          <w:w w:val="85"/>
        </w:rPr>
        <w:t>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Overall,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 judged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fall below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throughout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18"/>
          <w:w w:val="85"/>
        </w:rPr>
        <w:t> </w:t>
      </w:r>
      <w:r>
        <w:rPr>
          <w:rFonts w:ascii="Trebuchet MS" w:hAnsi="Trebuchet MS"/>
          <w:color w:val="231F20"/>
          <w:w w:val="85"/>
        </w:rPr>
        <w:t>5.5</w:t>
      </w:r>
      <w:r>
        <w:rPr>
          <w:color w:val="231F20"/>
          <w:w w:val="85"/>
        </w:rPr>
        <w:t>).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173" w:right="332"/>
      </w:pPr>
      <w:r>
        <w:rPr>
          <w:color w:val="231F20"/>
          <w:w w:val="85"/>
        </w:rPr>
        <w:t>At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meeting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ending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10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2017,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voted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maintain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0.25%,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sterling non-financial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investment-grade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purchases, financed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reserves,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£10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billion 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purchases, </w:t>
      </w:r>
      <w:r>
        <w:rPr>
          <w:color w:val="231F20"/>
          <w:w w:val="85"/>
        </w:rPr>
        <w:t>financed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issuance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reserves,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at</w:t>
      </w:r>
    </w:p>
    <w:p>
      <w:pPr>
        <w:pStyle w:val="BodyText"/>
        <w:spacing w:line="259" w:lineRule="auto" w:before="3"/>
        <w:ind w:left="173" w:right="362"/>
      </w:pPr>
      <w:r>
        <w:rPr>
          <w:color w:val="231F20"/>
          <w:w w:val="85"/>
        </w:rPr>
        <w:t>£435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billion.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behind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decision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Summary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i–ii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3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 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detail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Minutes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meeting.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15"/>
          <w:w w:val="80"/>
          <w:position w:val="4"/>
          <w:sz w:val="14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remainder 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projections,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risks </w:t>
      </w:r>
      <w:r>
        <w:rPr>
          <w:color w:val="231F20"/>
          <w:w w:val="85"/>
        </w:rPr>
        <w:t>around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them,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detail.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45"/>
        </w:numPr>
        <w:tabs>
          <w:tab w:pos="683" w:val="left" w:leader="none"/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Trebuchet MS" w:hAnsi="Trebuchet MS"/>
          <w:sz w:val="26"/>
        </w:rPr>
      </w:pPr>
      <w:r>
        <w:rPr>
          <w:rFonts w:ascii="Trebuchet MS" w:hAnsi="Trebuchet MS"/>
          <w:color w:val="231F20"/>
          <w:sz w:val="26"/>
        </w:rPr>
        <w:t>The</w:t>
      </w:r>
      <w:r>
        <w:rPr>
          <w:rFonts w:ascii="Trebuchet MS" w:hAnsi="Trebuchet MS"/>
          <w:color w:val="231F20"/>
          <w:spacing w:val="-33"/>
          <w:sz w:val="26"/>
        </w:rPr>
        <w:t> </w:t>
      </w:r>
      <w:r>
        <w:rPr>
          <w:rFonts w:ascii="Trebuchet MS" w:hAnsi="Trebuchet MS"/>
          <w:color w:val="231F20"/>
          <w:sz w:val="26"/>
        </w:rPr>
        <w:t>MPC’s</w:t>
      </w:r>
      <w:r>
        <w:rPr>
          <w:rFonts w:ascii="Trebuchet MS" w:hAnsi="Trebuchet MS"/>
          <w:color w:val="231F20"/>
          <w:spacing w:val="-32"/>
          <w:sz w:val="26"/>
        </w:rPr>
        <w:t> </w:t>
      </w:r>
      <w:r>
        <w:rPr>
          <w:rFonts w:ascii="Trebuchet MS" w:hAnsi="Trebuchet MS"/>
          <w:color w:val="231F20"/>
          <w:sz w:val="26"/>
        </w:rPr>
        <w:t>key</w:t>
      </w:r>
      <w:r>
        <w:rPr>
          <w:rFonts w:ascii="Trebuchet MS" w:hAnsi="Trebuchet MS"/>
          <w:color w:val="231F20"/>
          <w:spacing w:val="-32"/>
          <w:sz w:val="26"/>
        </w:rPr>
        <w:t> </w:t>
      </w:r>
      <w:r>
        <w:rPr>
          <w:rFonts w:ascii="Trebuchet MS" w:hAnsi="Trebuchet MS"/>
          <w:color w:val="231F20"/>
          <w:sz w:val="26"/>
        </w:rPr>
        <w:t>judgements</w:t>
      </w:r>
      <w:r>
        <w:rPr>
          <w:rFonts w:ascii="Trebuchet MS" w:hAnsi="Trebuchet MS"/>
          <w:color w:val="231F20"/>
          <w:spacing w:val="-32"/>
          <w:sz w:val="26"/>
        </w:rPr>
        <w:t> </w:t>
      </w:r>
      <w:r>
        <w:rPr>
          <w:rFonts w:ascii="Trebuchet MS" w:hAnsi="Trebuchet MS"/>
          <w:color w:val="231F20"/>
          <w:sz w:val="26"/>
        </w:rPr>
        <w:t>and</w:t>
      </w:r>
      <w:r>
        <w:rPr>
          <w:rFonts w:ascii="Trebuchet MS" w:hAnsi="Trebuchet MS"/>
          <w:color w:val="231F20"/>
          <w:spacing w:val="-32"/>
          <w:sz w:val="26"/>
        </w:rPr>
        <w:t> </w:t>
      </w:r>
      <w:r>
        <w:rPr>
          <w:rFonts w:ascii="Trebuchet MS" w:hAnsi="Trebuchet MS"/>
          <w:color w:val="231F20"/>
          <w:sz w:val="26"/>
        </w:rPr>
        <w:t>risks</w:t>
      </w:r>
    </w:p>
    <w:p>
      <w:pPr>
        <w:pStyle w:val="BodyText"/>
        <w:spacing w:before="7"/>
        <w:rPr>
          <w:rFonts w:ascii="Trebuchet MS"/>
          <w:sz w:val="23"/>
        </w:rPr>
      </w:pPr>
    </w:p>
    <w:p>
      <w:pPr>
        <w:pStyle w:val="BodyText"/>
        <w:spacing w:line="268" w:lineRule="auto"/>
        <w:ind w:left="173" w:right="966"/>
        <w:rPr>
          <w:rFonts w:ascii="Trebuchet MS"/>
        </w:rPr>
      </w:pPr>
      <w:r>
        <w:rPr>
          <w:rFonts w:ascii="Trebuchet MS"/>
          <w:color w:val="A70741"/>
          <w:w w:val="95"/>
        </w:rPr>
        <w:t>Key</w:t>
      </w:r>
      <w:r>
        <w:rPr>
          <w:rFonts w:ascii="Trebuchet MS"/>
          <w:color w:val="A70741"/>
          <w:spacing w:val="-26"/>
          <w:w w:val="95"/>
        </w:rPr>
        <w:t> </w:t>
      </w:r>
      <w:r>
        <w:rPr>
          <w:rFonts w:ascii="Trebuchet MS"/>
          <w:color w:val="A70741"/>
          <w:w w:val="95"/>
        </w:rPr>
        <w:t>Judgement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1:</w:t>
      </w:r>
      <w:r>
        <w:rPr>
          <w:rFonts w:ascii="Trebuchet MS"/>
          <w:color w:val="A70741"/>
          <w:spacing w:val="7"/>
          <w:w w:val="95"/>
        </w:rPr>
        <w:t> </w:t>
      </w:r>
      <w:r>
        <w:rPr>
          <w:rFonts w:ascii="Trebuchet MS"/>
          <w:color w:val="A70741"/>
          <w:w w:val="95"/>
        </w:rPr>
        <w:t>higher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import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prices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w w:val="95"/>
        </w:rPr>
        <w:t>weigh</w:t>
      </w:r>
      <w:r>
        <w:rPr>
          <w:rFonts w:ascii="Trebuchet MS"/>
          <w:color w:val="A70741"/>
          <w:spacing w:val="-26"/>
          <w:w w:val="95"/>
        </w:rPr>
        <w:t> </w:t>
      </w:r>
      <w:r>
        <w:rPr>
          <w:rFonts w:ascii="Trebuchet MS"/>
          <w:color w:val="A70741"/>
          <w:w w:val="95"/>
        </w:rPr>
        <w:t>on</w:t>
      </w:r>
      <w:r>
        <w:rPr>
          <w:rFonts w:ascii="Trebuchet MS"/>
          <w:color w:val="A70741"/>
          <w:spacing w:val="-25"/>
          <w:w w:val="95"/>
        </w:rPr>
        <w:t> </w:t>
      </w:r>
      <w:r>
        <w:rPr>
          <w:rFonts w:ascii="Trebuchet MS"/>
          <w:color w:val="A70741"/>
          <w:spacing w:val="-3"/>
          <w:w w:val="95"/>
        </w:rPr>
        <w:t>real </w:t>
      </w:r>
      <w:r>
        <w:rPr>
          <w:rFonts w:ascii="Trebuchet MS"/>
          <w:color w:val="A70741"/>
        </w:rPr>
        <w:t>incomes</w:t>
      </w:r>
      <w:r>
        <w:rPr>
          <w:rFonts w:ascii="Trebuchet MS"/>
          <w:color w:val="A70741"/>
          <w:spacing w:val="-26"/>
        </w:rPr>
        <w:t> </w:t>
      </w:r>
      <w:r>
        <w:rPr>
          <w:rFonts w:ascii="Trebuchet MS"/>
          <w:color w:val="A70741"/>
        </w:rPr>
        <w:t>and</w:t>
      </w:r>
      <w:r>
        <w:rPr>
          <w:rFonts w:ascii="Trebuchet MS"/>
          <w:color w:val="A70741"/>
          <w:spacing w:val="-26"/>
        </w:rPr>
        <w:t> </w:t>
      </w:r>
      <w:r>
        <w:rPr>
          <w:rFonts w:ascii="Trebuchet MS"/>
          <w:color w:val="A70741"/>
        </w:rPr>
        <w:t>household</w:t>
      </w:r>
      <w:r>
        <w:rPr>
          <w:rFonts w:ascii="Trebuchet MS"/>
          <w:color w:val="A70741"/>
          <w:spacing w:val="-25"/>
        </w:rPr>
        <w:t> </w:t>
      </w:r>
      <w:r>
        <w:rPr>
          <w:rFonts w:ascii="Trebuchet MS"/>
          <w:color w:val="A70741"/>
        </w:rPr>
        <w:t>consumption</w:t>
      </w:r>
      <w:r>
        <w:rPr>
          <w:rFonts w:ascii="Trebuchet MS"/>
          <w:color w:val="A70741"/>
          <w:spacing w:val="-26"/>
        </w:rPr>
        <w:t> </w:t>
      </w:r>
      <w:r>
        <w:rPr>
          <w:rFonts w:ascii="Trebuchet MS"/>
          <w:color w:val="A70741"/>
        </w:rPr>
        <w:t>growth</w:t>
      </w:r>
    </w:p>
    <w:p>
      <w:pPr>
        <w:pStyle w:val="BodyText"/>
        <w:spacing w:line="259" w:lineRule="auto"/>
        <w:ind w:left="173" w:right="503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import </w:t>
      </w:r>
      <w:r>
        <w:rPr>
          <w:color w:val="231F20"/>
          <w:w w:val="80"/>
        </w:rPr>
        <w:t>prices.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beginning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521" w:space="808"/>
            <w:col w:w="5501"/>
          </w:cols>
        </w:sect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45"/>
        </w:numPr>
        <w:tabs>
          <w:tab w:pos="5716" w:val="left" w:leader="none"/>
        </w:tabs>
        <w:spacing w:line="228" w:lineRule="auto" w:before="51" w:after="0"/>
        <w:ind w:left="5715" w:right="782" w:hanging="213"/>
        <w:jc w:val="left"/>
        <w:rPr>
          <w:sz w:val="14"/>
        </w:rPr>
      </w:pPr>
      <w:r>
        <w:rPr>
          <w:color w:val="231F20"/>
          <w:w w:val="75"/>
          <w:sz w:val="14"/>
        </w:rPr>
        <w:t>The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Minutes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are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available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at</w:t>
      </w:r>
      <w:r>
        <w:rPr>
          <w:color w:val="231F20"/>
          <w:spacing w:val="-20"/>
          <w:w w:val="75"/>
          <w:sz w:val="14"/>
        </w:rPr>
        <w:t> </w:t>
      </w:r>
      <w:hyperlink r:id="rId93">
        <w:r>
          <w:rPr>
            <w:color w:val="231F20"/>
            <w:w w:val="75"/>
            <w:sz w:val="14"/>
          </w:rPr>
          <w:t>www.bankofengland.co.uk/publications/minutes/</w:t>
        </w:r>
      </w:hyperlink>
      <w:hyperlink r:id="rId93">
        <w:r>
          <w:rPr>
            <w:color w:val="231F20"/>
            <w:w w:val="75"/>
            <w:sz w:val="14"/>
          </w:rPr>
          <w:t> </w:t>
        </w:r>
        <w:r>
          <w:rPr>
            <w:color w:val="231F20"/>
            <w:w w:val="85"/>
            <w:sz w:val="14"/>
          </w:rPr>
          <w:t>Documents/mpc/pdf/2017/may.pdf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94"/>
          <w:headerReference w:type="default" r:id="rId95"/>
          <w:pgSz w:w="11910" w:h="16840"/>
          <w:pgMar w:header="425" w:footer="0" w:top="620" w:bottom="280" w:left="620" w:right="46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5.5</w:t>
      </w:r>
      <w:r>
        <w:rPr>
          <w:rFonts w:ascii="Trebuchet MS"/>
          <w:b/>
          <w:color w:val="A70741"/>
          <w:spacing w:val="-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probabilities</w:t>
      </w:r>
      <w:r>
        <w:rPr>
          <w:rFonts w:asci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relative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to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the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target</w:t>
      </w:r>
    </w:p>
    <w:p>
      <w:pPr>
        <w:pStyle w:val="BodyText"/>
        <w:spacing w:line="260" w:lineRule="atLeast" w:before="207"/>
        <w:ind w:left="173" w:right="451"/>
      </w:pPr>
      <w:r>
        <w:rPr/>
        <w:br w:type="column"/>
      </w:r>
      <w:r>
        <w:rPr>
          <w:color w:val="231F20"/>
          <w:w w:val="75"/>
        </w:rPr>
        <w:t>(Key Judgement 4) and is associated with particularly weak real income growth for households this year. Further </w:t>
      </w:r>
      <w:r>
        <w:rPr>
          <w:color w:val="231F20"/>
          <w:spacing w:val="-3"/>
          <w:w w:val="75"/>
        </w:rPr>
        <w:t>ahead,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460"/>
          <w:cols w:num="2" w:equalWidth="0">
            <w:col w:w="4235" w:space="1094"/>
            <w:col w:w="5501"/>
          </w:cols>
        </w:sectPr>
      </w:pPr>
    </w:p>
    <w:p>
      <w:pPr>
        <w:spacing w:line="81" w:lineRule="exact" w:before="0"/>
        <w:ind w:left="40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Probability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inflation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at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or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below</w:t>
      </w:r>
    </w:p>
    <w:p>
      <w:pPr>
        <w:spacing w:line="126" w:lineRule="exact" w:before="0"/>
        <w:ind w:left="40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the target, inverted (per cent)</w:t>
      </w:r>
    </w:p>
    <w:p>
      <w:pPr>
        <w:spacing w:line="126" w:lineRule="exact" w:before="0"/>
        <w:ind w:left="289" w:right="0" w:firstLine="0"/>
        <w:jc w:val="left"/>
        <w:rPr>
          <w:sz w:val="12"/>
        </w:rPr>
      </w:pPr>
      <w:r>
        <w:rPr/>
        <w:pict>
          <v:group style="position:absolute;margin-left:51.785pt;margin-top:2.881059pt;width:184.6pt;height:142pt;mso-position-horizontal-relative:page;mso-position-vertical-relative:paragraph;z-index:15876096" coordorigin="1036,58" coordsize="3692,2840">
            <v:shape style="position:absolute;left:1206;top:812;width:3070;height:466" coordorigin="1206,813" coordsize="3070,466" path="m2322,813l2043,820,1764,823,1485,841,1206,867,1206,1009,1485,983,1764,965,2043,962,2322,954,2601,1024,2881,1078,3160,1128,3439,1166,3718,1202,3997,1247,4276,1278,4276,1136,3997,1105,3718,1060,3439,1024,3160,987,2881,937,2601,882,2322,813xe" filled="true" fillcolor="#d0c4b6" stroked="false">
              <v:path arrowok="t"/>
              <v:fill type="solid"/>
            </v:shape>
            <v:shape style="position:absolute;left:1206;top:390;width:3349;height:1031" coordorigin="1206,391" coordsize="3349,1031" path="m2322,954l2043,962,2025,962,2043,975,2322,1021,2601,1082,2881,1200,3160,1288,3439,1395,3718,1421,3997,1370,4276,1356,4555,1354,4555,1279,3718,1279,3439,1254,3160,1146,3028,1105,2881,1078,2601,1024,2322,954xm3943,1238l3718,1279,4555,1279,4555,1278,4276,1278,3997,1247,3943,1238xm4555,1212l4276,1214,4276,1278,4555,1278,4555,1212xm1969,782l1764,782,1824,823,2025,821,1969,782xm1206,391l1206,533,1485,791,1764,782,1969,782,1777,649,1485,649,1206,391xm1764,640l1485,649,1777,649,1764,640xe" filled="true" fillcolor="#5894c5" stroked="false">
              <v:path arrowok="t"/>
              <v:fill type="solid"/>
            </v:shape>
            <v:shape style="position:absolute;left:1823;top:820;width:2453;height:458" coordorigin="1824,821" coordsize="2453,458" path="m4276,1214l3997,1228,3943,1238,3997,1247,4276,1278,4276,1214xm2634,954l2322,954,2601,1024,2881,1078,3028,1105,2881,1059,2634,954xm2025,821l1824,823,2025,962,2043,962,2322,954,2634,954,2601,940,2322,879,2043,833,2025,821xe" filled="true" fillcolor="#527996" stroked="false">
              <v:path arrowok="t"/>
              <v:fill type="solid"/>
            </v:shape>
            <v:shape style="position:absolute;left:1035;top:338;width:3690;height:1139" coordorigin="1036,338" coordsize="3690,1139" path="m1149,1467l1036,1467,1036,1477,1149,1477,1149,1467xm1149,1189l1036,1189,1036,1199,1149,1199,1149,1189xm1149,902l1036,902,1036,912,1149,912,1149,902xm1149,616l1036,616,1036,626,1149,626,1149,616xm1149,338l1036,338,1036,348,1149,348,1149,338xm4725,1467l4612,1467,4612,1477,4725,1477,4725,1467xm4725,1189l4612,1189,4612,1199,4725,1199,4725,1189xm4725,902l4612,902,4612,912,4725,912,4725,902xm4725,616l4612,616,4612,626,4725,626,4725,616xm4725,338l4612,338,4612,348,4725,348,4725,338xe" filled="true" fillcolor="#231f20" stroked="false">
              <v:path arrowok="t"/>
              <v:fill type="solid"/>
            </v:shape>
            <v:rect style="position:absolute;left:3827;top:144;width:142;height:142" filled="true" fillcolor="#5894c5" stroked="false">
              <v:fill type="solid"/>
            </v:rect>
            <v:rect style="position:absolute;left:3827;top:326;width:142;height:142" filled="true" fillcolor="#d0c4b6" stroked="false">
              <v:fill type="solid"/>
            </v:rect>
            <v:shape style="position:absolute;left:1035;top:57;width:3692;height:2840" coordorigin="1036,58" coordsize="3692,2840" path="m4727,58l4717,58,4717,68,4717,1753,4612,1753,4612,1763,4717,1763,4717,2039,4612,2039,4612,2049,4717,2049,4717,2317,4612,2317,4612,2327,4717,2327,4717,2603,4612,2603,4612,2613,4717,2613,4717,2888,4557,2888,4557,2838,4547,2838,4547,2888,4278,2888,4278,2781,4268,2781,4268,2888,4000,2888,4000,2838,3990,2838,3990,2888,3721,2888,3721,2838,3711,2838,3711,2888,3442,2888,3442,2838,3432,2838,3432,2888,3163,2888,3163,2781,3153,2781,3153,2888,2884,2888,2884,2838,2874,2838,2874,2888,2605,2888,2605,2838,2595,2838,2595,2888,2326,2888,2326,2838,2316,2838,2316,2888,2048,2888,2048,2781,2038,2781,2038,2888,1769,2888,1769,2838,1759,2838,1759,2888,1490,2888,1490,2838,1480,2838,1480,2888,1211,2888,1211,2838,1201,2838,1201,2888,1046,2888,1046,2613,1149,2613,1149,2603,1046,2603,1046,2327,1149,2327,1149,2317,1046,2317,1046,2049,1149,2049,1149,2039,1046,2039,1046,1763,1149,1763,1149,1753,1046,1753,1046,68,4717,68,4717,58,1036,58,1036,68,1036,2888,1036,2892,1036,2898,4727,2898,4727,2892,4727,2888,4727,2887,4727,68,4727,58xe" filled="true" fillcolor="#231f20" stroked="false">
              <v:path arrowok="t"/>
              <v:fill type="solid"/>
            </v:shape>
            <v:shape style="position:absolute;left:4018;top:144;width:439;height:322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May</w:t>
                    </w:r>
                  </w:p>
                  <w:p>
                    <w:pPr>
                      <w:spacing w:before="3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64"/>
          <w:sz w:val="12"/>
        </w:rPr>
        <w:t>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4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2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2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2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23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2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2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spacing w:line="90" w:lineRule="exact" w:before="0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Probability of</w:t>
      </w:r>
      <w:r>
        <w:rPr>
          <w:color w:val="231F20"/>
          <w:spacing w:val="-14"/>
          <w:w w:val="75"/>
          <w:sz w:val="12"/>
        </w:rPr>
        <w:t> </w:t>
      </w:r>
      <w:r>
        <w:rPr>
          <w:color w:val="231F20"/>
          <w:w w:val="75"/>
          <w:sz w:val="12"/>
        </w:rPr>
        <w:t>inflation</w:t>
      </w: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80"/>
          <w:sz w:val="12"/>
        </w:rPr>
        <w:t>above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sz w:val="12"/>
        </w:rPr>
        <w:t>the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sz w:val="12"/>
        </w:rPr>
        <w:t>target</w:t>
      </w:r>
      <w:r>
        <w:rPr>
          <w:color w:val="231F20"/>
          <w:spacing w:val="-18"/>
          <w:w w:val="80"/>
          <w:sz w:val="12"/>
        </w:rPr>
        <w:t> </w:t>
      </w:r>
      <w:r>
        <w:rPr>
          <w:color w:val="231F20"/>
          <w:w w:val="80"/>
          <w:sz w:val="12"/>
        </w:rPr>
        <w:t>(per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sz w:val="12"/>
        </w:rPr>
        <w:t>cent)</w:t>
      </w:r>
    </w:p>
    <w:p>
      <w:pPr>
        <w:pStyle w:val="BodyText"/>
        <w:spacing w:before="9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1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6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6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7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6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7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6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6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7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8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line="259" w:lineRule="auto" w:before="20"/>
        <w:ind w:left="223" w:right="382"/>
      </w:pPr>
      <w:r>
        <w:rPr/>
        <w:br w:type="column"/>
      </w:r>
      <w:r>
        <w:rPr>
          <w:color w:val="231F20"/>
          <w:w w:val="80"/>
        </w:rPr>
        <w:t>annual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recovers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wage 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up.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continuing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consolidation,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remains </w:t>
      </w:r>
      <w:r>
        <w:rPr>
          <w:color w:val="231F20"/>
          <w:w w:val="85"/>
        </w:rPr>
        <w:t>well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15"/>
          <w:w w:val="85"/>
        </w:rPr>
        <w:t> </w:t>
      </w:r>
      <w:r>
        <w:rPr>
          <w:rFonts w:ascii="Trebuchet MS"/>
          <w:color w:val="231F20"/>
          <w:w w:val="85"/>
        </w:rPr>
        <w:t>5.C</w:t>
      </w:r>
      <w:r>
        <w:rPr>
          <w:color w:val="231F20"/>
          <w:w w:val="85"/>
        </w:rPr>
        <w:t>).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59" w:lineRule="auto" w:before="1"/>
        <w:ind w:left="223" w:right="454"/>
      </w:pPr>
      <w:r>
        <w:rPr>
          <w:color w:val="231F20"/>
          <w:w w:val="75"/>
        </w:rPr>
        <w:t>The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expecting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consumption</w:t>
      </w:r>
      <w:r>
        <w:rPr>
          <w:color w:val="231F20"/>
          <w:spacing w:val="-6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renewed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weakening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income growth,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quickly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 would happen. The latest data show signs of consumers </w:t>
      </w:r>
      <w:r>
        <w:rPr>
          <w:color w:val="231F20"/>
          <w:w w:val="85"/>
        </w:rPr>
        <w:t>beginning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adjust.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Retail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sales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sharply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Q1.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House </w:t>
      </w:r>
      <w:r>
        <w:rPr>
          <w:color w:val="231F20"/>
          <w:w w:val="80"/>
        </w:rPr>
        <w:t>price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transactions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4" w:equalWidth="0">
            <w:col w:w="2086" w:space="513"/>
            <w:col w:w="1506" w:space="40"/>
            <w:col w:w="239" w:space="895"/>
            <w:col w:w="5551"/>
          </w:cols>
        </w:sectPr>
      </w:pPr>
    </w:p>
    <w:p>
      <w:pPr>
        <w:spacing w:before="97"/>
        <w:ind w:left="173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spacing w:before="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1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Q2 Q3 Q4 Q1</w:t>
      </w:r>
    </w:p>
    <w:p>
      <w:pPr>
        <w:pStyle w:val="BodyText"/>
        <w:spacing w:before="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0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Q2 Q3 Q4 Q1</w:t>
      </w:r>
    </w:p>
    <w:p>
      <w:pPr>
        <w:spacing w:line="124" w:lineRule="exact" w:before="97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60"/>
          <w:sz w:val="12"/>
        </w:rPr>
        <w:t>0</w:t>
      </w:r>
    </w:p>
    <w:p>
      <w:pPr>
        <w:spacing w:line="124" w:lineRule="exact" w:before="0"/>
        <w:ind w:left="10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Q2 Q3 Q4 Q1 Q2</w:t>
      </w:r>
    </w:p>
    <w:p>
      <w:pPr>
        <w:pStyle w:val="BodyText"/>
        <w:spacing w:before="2"/>
        <w:ind w:left="173"/>
      </w:pPr>
      <w:r>
        <w:rPr/>
        <w:br w:type="column"/>
      </w:r>
      <w:r>
        <w:rPr>
          <w:color w:val="231F20"/>
          <w:w w:val="85"/>
        </w:rPr>
        <w:t>grown only sluggishly. It appears likely that consumption</w:t>
      </w:r>
    </w:p>
    <w:p>
      <w:pPr>
        <w:pStyle w:val="BodyText"/>
        <w:spacing w:line="102" w:lineRule="exact" w:before="19"/>
        <w:ind w:left="173"/>
      </w:pPr>
      <w:r>
        <w:rPr>
          <w:color w:val="231F20"/>
          <w:w w:val="85"/>
        </w:rPr>
        <w:t>growth began to slow at the start of this year, with that</w:t>
      </w:r>
    </w:p>
    <w:p>
      <w:pPr>
        <w:spacing w:after="0" w:line="102" w:lineRule="exact"/>
        <w:sectPr>
          <w:type w:val="continuous"/>
          <w:pgSz w:w="11910" w:h="16840"/>
          <w:pgMar w:top="1540" w:bottom="0" w:left="620" w:right="460"/>
          <w:cols w:num="5" w:equalWidth="0">
            <w:col w:w="356" w:space="40"/>
            <w:col w:w="1090" w:space="39"/>
            <w:col w:w="1087" w:space="39"/>
            <w:col w:w="1733" w:space="945"/>
            <w:col w:w="5501"/>
          </w:cols>
        </w:sectPr>
      </w:pPr>
    </w:p>
    <w:p>
      <w:pPr>
        <w:tabs>
          <w:tab w:pos="1922" w:val="left" w:leader="none"/>
          <w:tab w:pos="3039" w:val="left" w:leader="none"/>
          <w:tab w:pos="3729" w:val="left" w:leader="none"/>
        </w:tabs>
        <w:spacing w:line="143" w:lineRule="exact" w:before="0"/>
        <w:ind w:left="88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2017</w:t>
        <w:tab/>
        <w:t>18</w:t>
        <w:tab/>
        <w:t>19</w:t>
        <w:tab/>
        <w:t>20</w:t>
      </w:r>
    </w:p>
    <w:p>
      <w:pPr>
        <w:pStyle w:val="BodyText"/>
        <w:spacing w:before="1"/>
        <w:rPr>
          <w:sz w:val="11"/>
        </w:rPr>
      </w:pPr>
    </w:p>
    <w:p>
      <w:pPr>
        <w:spacing w:line="131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 May and February swathes in this chart are derived from the same distributions as</w:t>
      </w:r>
    </w:p>
    <w:p>
      <w:pPr>
        <w:spacing w:line="235" w:lineRule="auto" w:before="1"/>
        <w:ind w:left="173" w:right="697" w:firstLine="0"/>
        <w:jc w:val="left"/>
        <w:rPr>
          <w:sz w:val="11"/>
        </w:rPr>
      </w:pPr>
      <w:r>
        <w:rPr>
          <w:rFonts w:ascii="Trebuchet MS"/>
          <w:color w:val="231F20"/>
          <w:w w:val="85"/>
          <w:sz w:val="11"/>
        </w:rPr>
        <w:t>Charts</w:t>
      </w:r>
      <w:r>
        <w:rPr>
          <w:rFonts w:ascii="Trebuchet MS"/>
          <w:color w:val="231F20"/>
          <w:spacing w:val="-19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5.1</w:t>
      </w:r>
      <w:r>
        <w:rPr>
          <w:rFonts w:ascii="Trebuchet MS"/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8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5.2</w:t>
      </w:r>
      <w:r>
        <w:rPr>
          <w:rFonts w:ascii="Trebuchet MS"/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assessed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relative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spacing w:val="-4"/>
          <w:w w:val="85"/>
          <w:sz w:val="11"/>
        </w:rPr>
        <w:t>the </w:t>
      </w:r>
      <w:r>
        <w:rPr>
          <w:color w:val="231F20"/>
          <w:w w:val="85"/>
          <w:sz w:val="11"/>
        </w:rPr>
        <w:t>target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quarter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forecast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period.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5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width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swathes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fact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precise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quarter,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but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should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interpreted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confidence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intervals.</w:t>
      </w:r>
    </w:p>
    <w:p>
      <w:pPr>
        <w:pStyle w:val="BodyText"/>
      </w:pPr>
    </w:p>
    <w:p>
      <w:pPr>
        <w:pStyle w:val="BodyText"/>
        <w:rPr>
          <w:sz w:val="25"/>
        </w:rPr>
      </w:pPr>
      <w:r>
        <w:rPr/>
        <w:pict>
          <v:shape style="position:absolute;margin-left:39.685001pt;margin-top:17.344856pt;width:249.45pt;height:.1pt;mso-position-horizontal-relative:page;mso-position-vertical-relative:paragraph;z-index:-15582208;mso-wrap-distance-left:0;mso-wrap-distance-right:0" coordorigin="794,347" coordsize="4989,0" path="m794,347l5783,34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73" w:firstLine="0"/>
        <w:jc w:val="left"/>
        <w:rPr>
          <w:sz w:val="12"/>
        </w:rPr>
      </w:pP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5.C</w:t>
      </w:r>
      <w:r>
        <w:rPr>
          <w:rFonts w:ascii="Trebuchet MS" w:hAnsi="Trebuchet MS"/>
          <w:b/>
          <w:color w:val="A70741"/>
          <w:spacing w:val="-1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Indicative</w:t>
      </w:r>
      <w:r>
        <w:rPr>
          <w:rFonts w:ascii="BPG Sans Modern GPL&amp;GNU" w:hAns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projections</w:t>
      </w:r>
      <w:r>
        <w:rPr>
          <w:rFonts w:ascii="BPG Sans Modern GPL&amp;GNU" w:hAns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consistent</w:t>
      </w:r>
      <w:r>
        <w:rPr>
          <w:rFonts w:ascii="BPG Sans Modern GPL&amp;GNU" w:hAns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with</w:t>
      </w:r>
      <w:r>
        <w:rPr>
          <w:rFonts w:ascii="BPG Sans Modern GPL&amp;GNU" w:hAns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spacing w:val="-3"/>
          <w:w w:val="90"/>
          <w:sz w:val="18"/>
        </w:rPr>
        <w:t>modal </w:t>
      </w:r>
      <w:r>
        <w:rPr>
          <w:rFonts w:ascii="BPG Sans Modern GPL&amp;GNU" w:hAnsi="BPG Sans Modern GPL&amp;GNU"/>
          <w:color w:val="231F20"/>
          <w:w w:val="95"/>
          <w:sz w:val="18"/>
        </w:rPr>
        <w:t>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tabs>
          <w:tab w:pos="3976" w:val="left" w:leader="none"/>
        </w:tabs>
        <w:spacing w:before="122"/>
        <w:ind w:left="222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0581888" from="183.117996pt,17.958164pt" to="289.133996pt,17.958164pt" stroked="true" strokeweight=".25pt" strokecolor="#231f20">
            <v:stroke dashstyle="solid"/>
            <w10:wrap type="none"/>
          </v:line>
        </w:pict>
      </w: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7"/>
        <w:gridCol w:w="653"/>
        <w:gridCol w:w="817"/>
        <w:gridCol w:w="810"/>
        <w:gridCol w:w="683"/>
      </w:tblGrid>
      <w:tr>
        <w:trPr>
          <w:trHeight w:val="400" w:hRule="atLeast"/>
        </w:trPr>
        <w:tc>
          <w:tcPr>
            <w:tcW w:w="202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1" w:lineRule="exact"/>
              <w:ind w:left="12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1998–</w:t>
            </w:r>
          </w:p>
          <w:p>
            <w:pPr>
              <w:pStyle w:val="TableParagraph"/>
              <w:spacing w:line="159" w:lineRule="exact"/>
              <w:ind w:left="18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2007</w:t>
            </w:r>
          </w:p>
        </w:tc>
        <w:tc>
          <w:tcPr>
            <w:tcW w:w="81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13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  <w:tc>
          <w:tcPr>
            <w:tcW w:w="8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68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</w:tr>
      <w:tr>
        <w:trPr>
          <w:trHeight w:val="259" w:hRule="atLeast"/>
        </w:trPr>
        <w:tc>
          <w:tcPr>
            <w:tcW w:w="202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Household consumption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6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</w:t>
            </w:r>
          </w:p>
        </w:tc>
        <w:tc>
          <w:tcPr>
            <w:tcW w:w="8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1¾ (2)</w:t>
            </w:r>
          </w:p>
        </w:tc>
        <w:tc>
          <w:tcPr>
            <w:tcW w:w="8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6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 (1)</w:t>
            </w:r>
          </w:p>
        </w:tc>
        <w:tc>
          <w:tcPr>
            <w:tcW w:w="68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1½ (1¼)</w:t>
            </w:r>
          </w:p>
        </w:tc>
      </w:tr>
      <w:tr>
        <w:trPr>
          <w:trHeight w:val="235" w:hRule="atLeast"/>
        </w:trPr>
        <w:tc>
          <w:tcPr>
            <w:tcW w:w="2027" w:type="dxa"/>
          </w:tcPr>
          <w:p>
            <w:pPr>
              <w:pStyle w:val="TableParagraph"/>
              <w:spacing w:before="1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Business investment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653" w:type="dxa"/>
          </w:tcPr>
          <w:p>
            <w:pPr>
              <w:pStyle w:val="TableParagraph"/>
              <w:spacing w:before="22"/>
              <w:ind w:right="1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</w:t>
            </w:r>
          </w:p>
        </w:tc>
        <w:tc>
          <w:tcPr>
            <w:tcW w:w="817" w:type="dxa"/>
          </w:tcPr>
          <w:p>
            <w:pPr>
              <w:pStyle w:val="TableParagraph"/>
              <w:spacing w:before="22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(-¼)</w:t>
            </w:r>
          </w:p>
        </w:tc>
        <w:tc>
          <w:tcPr>
            <w:tcW w:w="810" w:type="dxa"/>
          </w:tcPr>
          <w:p>
            <w:pPr>
              <w:pStyle w:val="TableParagraph"/>
              <w:spacing w:before="22"/>
              <w:ind w:right="16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3¼ (1¼)</w:t>
            </w:r>
          </w:p>
        </w:tc>
        <w:tc>
          <w:tcPr>
            <w:tcW w:w="683" w:type="dxa"/>
          </w:tcPr>
          <w:p>
            <w:pPr>
              <w:pStyle w:val="TableParagraph"/>
              <w:spacing w:before="22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 (3¼)</w:t>
            </w:r>
          </w:p>
        </w:tc>
      </w:tr>
      <w:tr>
        <w:trPr>
          <w:trHeight w:val="235" w:hRule="atLeast"/>
        </w:trPr>
        <w:tc>
          <w:tcPr>
            <w:tcW w:w="2027" w:type="dxa"/>
          </w:tcPr>
          <w:p>
            <w:pPr>
              <w:pStyle w:val="TableParagraph"/>
              <w:spacing w:before="1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Housing investment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653" w:type="dxa"/>
          </w:tcPr>
          <w:p>
            <w:pPr>
              <w:pStyle w:val="TableParagraph"/>
              <w:spacing w:before="22"/>
              <w:ind w:right="17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3¾</w:t>
            </w:r>
          </w:p>
        </w:tc>
        <w:tc>
          <w:tcPr>
            <w:tcW w:w="817" w:type="dxa"/>
          </w:tcPr>
          <w:p>
            <w:pPr>
              <w:pStyle w:val="TableParagraph"/>
              <w:spacing w:before="22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 (3)</w:t>
            </w:r>
          </w:p>
        </w:tc>
        <w:tc>
          <w:tcPr>
            <w:tcW w:w="810" w:type="dxa"/>
          </w:tcPr>
          <w:p>
            <w:pPr>
              <w:pStyle w:val="TableParagraph"/>
              <w:spacing w:before="2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3½ (2)</w:t>
            </w:r>
          </w:p>
        </w:tc>
        <w:tc>
          <w:tcPr>
            <w:tcW w:w="683" w:type="dxa"/>
          </w:tcPr>
          <w:p>
            <w:pPr>
              <w:pStyle w:val="TableParagraph"/>
              <w:spacing w:before="22"/>
              <w:ind w:right="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1½ (1)</w:t>
            </w:r>
          </w:p>
        </w:tc>
      </w:tr>
      <w:tr>
        <w:trPr>
          <w:trHeight w:val="235" w:hRule="atLeast"/>
        </w:trPr>
        <w:tc>
          <w:tcPr>
            <w:tcW w:w="2027" w:type="dxa"/>
          </w:tcPr>
          <w:p>
            <w:pPr>
              <w:pStyle w:val="TableParagraph"/>
              <w:spacing w:before="1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Exports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653" w:type="dxa"/>
          </w:tcPr>
          <w:p>
            <w:pPr>
              <w:pStyle w:val="TableParagraph"/>
              <w:spacing w:before="22"/>
              <w:ind w:right="17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4½</w:t>
            </w:r>
          </w:p>
        </w:tc>
        <w:tc>
          <w:tcPr>
            <w:tcW w:w="817" w:type="dxa"/>
          </w:tcPr>
          <w:p>
            <w:pPr>
              <w:pStyle w:val="TableParagraph"/>
              <w:spacing w:before="22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2¾ (2½)</w:t>
            </w:r>
          </w:p>
        </w:tc>
        <w:tc>
          <w:tcPr>
            <w:tcW w:w="810" w:type="dxa"/>
          </w:tcPr>
          <w:p>
            <w:pPr>
              <w:pStyle w:val="TableParagraph"/>
              <w:spacing w:before="2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 (1)</w:t>
            </w:r>
          </w:p>
        </w:tc>
        <w:tc>
          <w:tcPr>
            <w:tcW w:w="683" w:type="dxa"/>
          </w:tcPr>
          <w:p>
            <w:pPr>
              <w:pStyle w:val="TableParagraph"/>
              <w:spacing w:before="22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(½)</w:t>
            </w:r>
          </w:p>
        </w:tc>
      </w:tr>
      <w:tr>
        <w:trPr>
          <w:trHeight w:val="235" w:hRule="atLeast"/>
        </w:trPr>
        <w:tc>
          <w:tcPr>
            <w:tcW w:w="2027" w:type="dxa"/>
          </w:tcPr>
          <w:p>
            <w:pPr>
              <w:pStyle w:val="TableParagraph"/>
              <w:spacing w:before="1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Imports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653" w:type="dxa"/>
          </w:tcPr>
          <w:p>
            <w:pPr>
              <w:pStyle w:val="TableParagraph"/>
              <w:spacing w:before="22"/>
              <w:ind w:right="179"/>
              <w:jc w:val="right"/>
              <w:rPr>
                <w:sz w:val="14"/>
              </w:rPr>
            </w:pPr>
            <w:r>
              <w:rPr>
                <w:color w:val="231F20"/>
                <w:w w:val="73"/>
                <w:sz w:val="14"/>
              </w:rPr>
              <w:t>6</w:t>
            </w:r>
          </w:p>
        </w:tc>
        <w:tc>
          <w:tcPr>
            <w:tcW w:w="817" w:type="dxa"/>
          </w:tcPr>
          <w:p>
            <w:pPr>
              <w:pStyle w:val="TableParagraph"/>
              <w:spacing w:before="22"/>
              <w:ind w:right="13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 (1½)</w:t>
            </w:r>
          </w:p>
        </w:tc>
        <w:tc>
          <w:tcPr>
            <w:tcW w:w="810" w:type="dxa"/>
          </w:tcPr>
          <w:p>
            <w:pPr>
              <w:pStyle w:val="TableParagraph"/>
              <w:spacing w:before="2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½ (-¼)</w:t>
            </w:r>
          </w:p>
        </w:tc>
        <w:tc>
          <w:tcPr>
            <w:tcW w:w="683" w:type="dxa"/>
          </w:tcPr>
          <w:p>
            <w:pPr>
              <w:pStyle w:val="TableParagraph"/>
              <w:spacing w:before="22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¼ (-¼)</w:t>
            </w:r>
          </w:p>
        </w:tc>
      </w:tr>
      <w:tr>
        <w:trPr>
          <w:trHeight w:val="235" w:hRule="atLeast"/>
        </w:trPr>
        <w:tc>
          <w:tcPr>
            <w:tcW w:w="2027" w:type="dxa"/>
          </w:tcPr>
          <w:p>
            <w:pPr>
              <w:pStyle w:val="TableParagraph"/>
              <w:spacing w:before="12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Real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post-tax</w:t>
            </w:r>
            <w:r>
              <w:rPr>
                <w:color w:val="231F20"/>
                <w:spacing w:val="-27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household</w:t>
            </w:r>
            <w:r>
              <w:rPr>
                <w:color w:val="231F20"/>
                <w:spacing w:val="-26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income</w:t>
            </w:r>
            <w:r>
              <w:rPr>
                <w:color w:val="231F20"/>
                <w:w w:val="80"/>
                <w:position w:val="4"/>
                <w:sz w:val="11"/>
              </w:rPr>
              <w:t>(f)</w:t>
            </w:r>
          </w:p>
        </w:tc>
        <w:tc>
          <w:tcPr>
            <w:tcW w:w="653" w:type="dxa"/>
          </w:tcPr>
          <w:p>
            <w:pPr>
              <w:pStyle w:val="TableParagraph"/>
              <w:spacing w:before="22"/>
              <w:ind w:right="179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17" w:type="dxa"/>
          </w:tcPr>
          <w:p>
            <w:pPr>
              <w:pStyle w:val="TableParagraph"/>
              <w:spacing w:before="22"/>
              <w:ind w:right="13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¼ (¾)</w:t>
            </w:r>
          </w:p>
        </w:tc>
        <w:tc>
          <w:tcPr>
            <w:tcW w:w="810" w:type="dxa"/>
          </w:tcPr>
          <w:p>
            <w:pPr>
              <w:pStyle w:val="TableParagraph"/>
              <w:spacing w:before="2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½ (¼)</w:t>
            </w:r>
          </w:p>
        </w:tc>
        <w:tc>
          <w:tcPr>
            <w:tcW w:w="683" w:type="dxa"/>
          </w:tcPr>
          <w:p>
            <w:pPr>
              <w:pStyle w:val="TableParagraph"/>
              <w:spacing w:before="22"/>
              <w:ind w:right="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1¼ (¾)</w:t>
            </w:r>
          </w:p>
        </w:tc>
      </w:tr>
      <w:tr>
        <w:trPr>
          <w:trHeight w:val="235" w:hRule="atLeast"/>
        </w:trPr>
        <w:tc>
          <w:tcPr>
            <w:tcW w:w="2027" w:type="dxa"/>
          </w:tcPr>
          <w:p>
            <w:pPr>
              <w:pStyle w:val="TableParagraph"/>
              <w:spacing w:before="1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Employment</w:t>
            </w:r>
            <w:r>
              <w:rPr>
                <w:color w:val="231F20"/>
                <w:w w:val="85"/>
                <w:position w:val="4"/>
                <w:sz w:val="11"/>
              </w:rPr>
              <w:t>(g)</w:t>
            </w:r>
          </w:p>
        </w:tc>
        <w:tc>
          <w:tcPr>
            <w:tcW w:w="653" w:type="dxa"/>
          </w:tcPr>
          <w:p>
            <w:pPr>
              <w:pStyle w:val="TableParagraph"/>
              <w:spacing w:before="22"/>
              <w:ind w:right="178"/>
              <w:jc w:val="right"/>
              <w:rPr>
                <w:sz w:val="14"/>
              </w:rPr>
            </w:pPr>
            <w:r>
              <w:rPr>
                <w:color w:val="231F20"/>
                <w:w w:val="119"/>
                <w:sz w:val="14"/>
              </w:rPr>
              <w:t>1</w:t>
            </w:r>
          </w:p>
        </w:tc>
        <w:tc>
          <w:tcPr>
            <w:tcW w:w="817" w:type="dxa"/>
          </w:tcPr>
          <w:p>
            <w:pPr>
              <w:pStyle w:val="TableParagraph"/>
              <w:spacing w:before="22"/>
              <w:ind w:right="13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½ (½)</w:t>
            </w:r>
          </w:p>
        </w:tc>
        <w:tc>
          <w:tcPr>
            <w:tcW w:w="810" w:type="dxa"/>
          </w:tcPr>
          <w:p>
            <w:pPr>
              <w:pStyle w:val="TableParagraph"/>
              <w:spacing w:before="2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(½)</w:t>
            </w:r>
          </w:p>
        </w:tc>
        <w:tc>
          <w:tcPr>
            <w:tcW w:w="683" w:type="dxa"/>
          </w:tcPr>
          <w:p>
            <w:pPr>
              <w:pStyle w:val="TableParagraph"/>
              <w:spacing w:before="22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¾ (¾)</w:t>
            </w:r>
          </w:p>
        </w:tc>
      </w:tr>
      <w:tr>
        <w:trPr>
          <w:trHeight w:val="207" w:hRule="atLeast"/>
        </w:trPr>
        <w:tc>
          <w:tcPr>
            <w:tcW w:w="2027" w:type="dxa"/>
          </w:tcPr>
          <w:p>
            <w:pPr>
              <w:pStyle w:val="TableParagraph"/>
              <w:spacing w:line="176" w:lineRule="exact" w:before="1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Average weekly earnings</w:t>
            </w:r>
            <w:r>
              <w:rPr>
                <w:color w:val="231F20"/>
                <w:w w:val="85"/>
                <w:position w:val="4"/>
                <w:sz w:val="11"/>
              </w:rPr>
              <w:t>(h)</w:t>
            </w:r>
          </w:p>
        </w:tc>
        <w:tc>
          <w:tcPr>
            <w:tcW w:w="653" w:type="dxa"/>
          </w:tcPr>
          <w:p>
            <w:pPr>
              <w:pStyle w:val="TableParagraph"/>
              <w:spacing w:line="165" w:lineRule="exact" w:before="22"/>
              <w:ind w:right="17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4¼</w:t>
            </w:r>
          </w:p>
        </w:tc>
        <w:tc>
          <w:tcPr>
            <w:tcW w:w="817" w:type="dxa"/>
          </w:tcPr>
          <w:p>
            <w:pPr>
              <w:pStyle w:val="TableParagraph"/>
              <w:spacing w:line="165" w:lineRule="exact" w:before="22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 (3)</w:t>
            </w:r>
          </w:p>
        </w:tc>
        <w:tc>
          <w:tcPr>
            <w:tcW w:w="810" w:type="dxa"/>
          </w:tcPr>
          <w:p>
            <w:pPr>
              <w:pStyle w:val="TableParagraph"/>
              <w:spacing w:line="165" w:lineRule="exact" w:before="2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 (3¼)</w:t>
            </w:r>
          </w:p>
        </w:tc>
        <w:tc>
          <w:tcPr>
            <w:tcW w:w="683" w:type="dxa"/>
          </w:tcPr>
          <w:p>
            <w:pPr>
              <w:pStyle w:val="TableParagraph"/>
              <w:spacing w:line="165" w:lineRule="exact" w:before="22"/>
              <w:ind w:right="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3¾ (3¼)</w:t>
            </w:r>
          </w:p>
        </w:tc>
      </w:tr>
    </w:tbl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0"/>
          <w:numId w:val="65"/>
        </w:numPr>
        <w:tabs>
          <w:tab w:pos="344" w:val="left" w:leader="none"/>
        </w:tabs>
        <w:spacing w:line="235" w:lineRule="auto" w:before="0" w:after="0"/>
        <w:ind w:left="343" w:right="192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These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produced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MPC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modal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unemployment.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calendar-year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rates unless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otherwise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stated.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2017 </w:t>
      </w:r>
      <w:r>
        <w:rPr>
          <w:rFonts w:ascii="Trebuchet MS" w:hAnsi="Trebuchet MS"/>
          <w:i/>
          <w:color w:val="231F20"/>
          <w:w w:val="90"/>
          <w:sz w:val="11"/>
        </w:rPr>
        <w:t>Inflation</w:t>
      </w:r>
      <w:r>
        <w:rPr>
          <w:rFonts w:ascii="Trebuchet MS" w:hAnsi="Trebuchet MS"/>
          <w:i/>
          <w:color w:val="231F20"/>
          <w:spacing w:val="-6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</w:p>
    <w:p>
      <w:pPr>
        <w:pStyle w:val="ListParagraph"/>
        <w:numPr>
          <w:ilvl w:val="0"/>
          <w:numId w:val="65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2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non-profit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households.</w:t>
      </w:r>
    </w:p>
    <w:p>
      <w:pPr>
        <w:pStyle w:val="ListParagraph"/>
        <w:numPr>
          <w:ilvl w:val="0"/>
          <w:numId w:val="6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65"/>
        </w:numPr>
        <w:tabs>
          <w:tab w:pos="344" w:val="left" w:leader="none"/>
        </w:tabs>
        <w:spacing w:line="235" w:lineRule="auto" w:before="1" w:after="0"/>
        <w:ind w:left="343" w:right="70" w:hanging="171"/>
        <w:jc w:val="left"/>
        <w:rPr>
          <w:sz w:val="11"/>
        </w:rPr>
      </w:pPr>
      <w:r>
        <w:rPr>
          <w:color w:val="231F20"/>
          <w:w w:val="75"/>
          <w:sz w:val="11"/>
        </w:rPr>
        <w:t>Chained-volume measure. Whole-economy measure. Includes new dwellings, improvements and spending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associated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sale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property.</w:t>
      </w:r>
    </w:p>
    <w:p>
      <w:pPr>
        <w:pStyle w:val="ListParagraph"/>
        <w:numPr>
          <w:ilvl w:val="0"/>
          <w:numId w:val="65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historical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missing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trader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intra-community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(MTIC) </w:t>
      </w:r>
      <w:r>
        <w:rPr>
          <w:color w:val="231F20"/>
          <w:w w:val="85"/>
          <w:sz w:val="11"/>
        </w:rPr>
        <w:t>fraud.</w:t>
      </w:r>
    </w:p>
    <w:p>
      <w:pPr>
        <w:pStyle w:val="ListParagraph"/>
        <w:numPr>
          <w:ilvl w:val="0"/>
          <w:numId w:val="6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resources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deflated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deflator.</w:t>
      </w:r>
    </w:p>
    <w:p>
      <w:pPr>
        <w:pStyle w:val="ListParagraph"/>
        <w:numPr>
          <w:ilvl w:val="0"/>
          <w:numId w:val="65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ListParagraph"/>
        <w:numPr>
          <w:ilvl w:val="0"/>
          <w:numId w:val="65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whole-economy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pay.</w:t>
      </w:r>
    </w:p>
    <w:p>
      <w:pPr>
        <w:pStyle w:val="BodyText"/>
        <w:spacing w:line="259" w:lineRule="auto" w:before="158"/>
        <w:ind w:left="173" w:right="743"/>
      </w:pPr>
      <w:r>
        <w:rPr/>
        <w:br w:type="column"/>
      </w:r>
      <w:r>
        <w:rPr>
          <w:color w:val="231F20"/>
          <w:w w:val="80"/>
        </w:rPr>
        <w:t>adjustment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sharper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5"/>
        </w:rPr>
        <w:t>February (Section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2).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59" w:lineRule="auto"/>
        <w:ind w:left="173" w:right="332"/>
      </w:pPr>
      <w:r>
        <w:rPr>
          <w:color w:val="231F20"/>
          <w:w w:val="80"/>
        </w:rPr>
        <w:t>There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persistent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weakness 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indicators,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including </w:t>
      </w:r>
      <w:r>
        <w:rPr>
          <w:color w:val="231F20"/>
          <w:w w:val="85"/>
        </w:rPr>
        <w:t>consumer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confidence,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held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months.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possible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bounce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little, </w:t>
      </w:r>
      <w:r>
        <w:rPr>
          <w:color w:val="231F20"/>
          <w:w w:val="85"/>
        </w:rPr>
        <w:t>especially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take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advantage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relatively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low </w:t>
      </w:r>
      <w:r>
        <w:rPr>
          <w:color w:val="231F20"/>
          <w:w w:val="75"/>
        </w:rPr>
        <w:t>borrowing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smooth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current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period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5"/>
          <w:w w:val="75"/>
        </w:rPr>
        <w:t>weak </w:t>
      </w:r>
      <w:r>
        <w:rPr>
          <w:color w:val="231F20"/>
          <w:w w:val="80"/>
        </w:rPr>
        <w:t>income growth. Although there is some early evidence the terms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tightening,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conditions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accommodative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historical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standards.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also </w:t>
      </w:r>
      <w:r>
        <w:rPr>
          <w:color w:val="231F20"/>
          <w:w w:val="75"/>
        </w:rPr>
        <w:t>possible that consumption growth weakens further, however,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households’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concerns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economy,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own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job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security,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rise.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59" w:lineRule="auto"/>
        <w:ind w:left="173" w:right="363"/>
      </w:pP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balance,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consumption 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picking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just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1½%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period.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slowdown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marked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term </w:t>
      </w:r>
      <w:r>
        <w:rPr>
          <w:color w:val="231F20"/>
          <w:w w:val="85"/>
        </w:rPr>
        <w:t>but, given that quicker adjustment, the recovery is </w:t>
      </w:r>
      <w:r>
        <w:rPr>
          <w:color w:val="231F20"/>
          <w:w w:val="80"/>
        </w:rPr>
        <w:t>correspondingly stronger such that the projected level of consumption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mid-2020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changed.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75"/>
        </w:rPr>
        <w:t>consistent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slowing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5"/>
          <w:w w:val="75"/>
        </w:rPr>
        <w:t>from </w:t>
      </w:r>
      <w:r>
        <w:rPr>
          <w:color w:val="231F20"/>
          <w:w w:val="85"/>
        </w:rPr>
        <w:t>current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high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rates.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picks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again, reaching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annual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4%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later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forecast </w:t>
      </w:r>
      <w:r>
        <w:rPr>
          <w:color w:val="231F20"/>
          <w:w w:val="80"/>
        </w:rPr>
        <w:t>period.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 </w:t>
      </w:r>
      <w:r>
        <w:rPr>
          <w:color w:val="231F20"/>
          <w:w w:val="85"/>
        </w:rPr>
        <w:t>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 whole 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31"/>
          <w:w w:val="85"/>
        </w:rPr>
        <w:t> </w:t>
      </w:r>
      <w:r>
        <w:rPr>
          <w:rFonts w:ascii="Trebuchet MS" w:hAnsi="Trebuchet MS"/>
          <w:color w:val="231F20"/>
          <w:w w:val="85"/>
        </w:rPr>
        <w:t>5.C</w:t>
      </w:r>
      <w:r>
        <w:rPr>
          <w:color w:val="231F20"/>
          <w:w w:val="85"/>
        </w:rPr>
        <w:t>).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59" w:lineRule="auto" w:before="1"/>
        <w:ind w:left="173" w:right="362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slight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But,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box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pages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16–17,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ratio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(and </w:t>
      </w:r>
      <w:r>
        <w:rPr>
          <w:color w:val="231F20"/>
          <w:w w:val="80"/>
        </w:rPr>
        <w:t>hence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period)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offer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useful </w:t>
      </w:r>
      <w:r>
        <w:rPr>
          <w:color w:val="231F20"/>
          <w:w w:val="80"/>
        </w:rPr>
        <w:t>signal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finances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usual.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expects 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revise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materially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later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year.</w:t>
      </w:r>
    </w:p>
    <w:p>
      <w:pPr>
        <w:pStyle w:val="BodyText"/>
        <w:spacing w:before="2"/>
        <w:ind w:left="173"/>
      </w:pPr>
      <w:r>
        <w:rPr>
          <w:color w:val="231F20"/>
          <w:w w:val="75"/>
        </w:rPr>
        <w:t>Moreover,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sharp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fall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2016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reflected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declines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</w:p>
    <w:p>
      <w:pPr>
        <w:pStyle w:val="BodyText"/>
        <w:spacing w:line="259" w:lineRule="auto" w:before="19"/>
        <w:ind w:left="173" w:right="548"/>
      </w:pPr>
      <w:r>
        <w:rPr>
          <w:color w:val="231F20"/>
          <w:w w:val="75"/>
        </w:rPr>
        <w:t>non-labour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income,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including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pension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funds,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4"/>
          <w:w w:val="75"/>
        </w:rPr>
        <w:t>which </w:t>
      </w:r>
      <w:r>
        <w:rPr>
          <w:color w:val="231F20"/>
          <w:w w:val="80"/>
        </w:rPr>
        <w:t>probably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implications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spending.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5195" w:space="135"/>
            <w:col w:w="550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8"/>
        </w:rPr>
      </w:pPr>
    </w:p>
    <w:p>
      <w:pPr>
        <w:spacing w:before="97"/>
        <w:ind w:left="173" w:right="0" w:firstLine="0"/>
        <w:jc w:val="left"/>
        <w:rPr>
          <w:rFonts w:ascii="BPG Sans Modern GPL&amp;GNU" w:hAnsi="BPG Sans Modern GPL&amp;GNU"/>
          <w:sz w:val="24"/>
        </w:rPr>
      </w:pPr>
      <w:r>
        <w:rPr>
          <w:rFonts w:ascii="Trebuchet MS" w:hAnsi="Trebuchet MS"/>
          <w:b/>
          <w:color w:val="A70741"/>
          <w:w w:val="95"/>
          <w:sz w:val="24"/>
        </w:rPr>
        <w:t>Table 5.D </w:t>
      </w:r>
      <w:r>
        <w:rPr>
          <w:rFonts w:ascii="BPG Sans Modern GPL&amp;GNU" w:hAnsi="BPG Sans Modern GPL&amp;GNU"/>
          <w:color w:val="231F20"/>
          <w:w w:val="95"/>
          <w:sz w:val="24"/>
        </w:rPr>
        <w:t>Monitoring risks to the Committee’s key judgements</w:t>
      </w:r>
    </w:p>
    <w:p>
      <w:pPr>
        <w:spacing w:after="0"/>
        <w:jc w:val="left"/>
        <w:rPr>
          <w:rFonts w:ascii="BPG Sans Modern GPL&amp;GNU" w:hAnsi="BPG Sans Modern GPL&amp;GNU"/>
          <w:sz w:val="24"/>
        </w:rPr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spacing w:line="259" w:lineRule="auto" w:before="127"/>
        <w:ind w:left="173" w:right="26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Committee’s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underpinned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key judgements.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surround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these,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 monitor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broad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variables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understand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degree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crystallising.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table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shows</w:t>
      </w:r>
    </w:p>
    <w:p>
      <w:pPr>
        <w:pStyle w:val="BodyText"/>
        <w:spacing w:line="259" w:lineRule="auto" w:before="127"/>
        <w:ind w:left="173" w:right="750"/>
      </w:pPr>
      <w:r>
        <w:rPr/>
        <w:br w:type="column"/>
      </w:r>
      <w:r>
        <w:rPr>
          <w:color w:val="231F20"/>
          <w:w w:val="80"/>
        </w:rPr>
        <w:t>Bank staff’s indicative near-term projections that are consistent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5"/>
          <w:w w:val="80"/>
        </w:rPr>
        <w:t>view </w:t>
      </w:r>
      <w:r>
        <w:rPr>
          <w:color w:val="231F20"/>
          <w:w w:val="85"/>
        </w:rPr>
        <w:t>evolving 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5003" w:space="326"/>
            <w:col w:w="5501"/>
          </w:cols>
        </w:sectPr>
      </w:pPr>
    </w:p>
    <w:p>
      <w:pPr>
        <w:pStyle w:val="BodyText"/>
        <w:spacing w:before="5"/>
        <w:rPr>
          <w:sz w:val="23"/>
        </w:rPr>
      </w:pPr>
      <w:r>
        <w:rPr/>
        <w:pict>
          <v:rect style="position:absolute;margin-left:0pt;margin-top:56.693016pt;width:575.433pt;height:554.173pt;mso-position-horizontal-relative:page;mso-position-vertical-relative:page;z-index:-20581376" filled="true" fillcolor="#f2dfdd" stroked="false">
            <v:fill type="solid"/>
            <w10:wrap type="none"/>
          </v:rect>
        </w:pic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9"/>
        <w:gridCol w:w="8210"/>
      </w:tblGrid>
      <w:tr>
        <w:trPr>
          <w:trHeight w:val="453" w:hRule="atLeast"/>
        </w:trPr>
        <w:tc>
          <w:tcPr>
            <w:tcW w:w="2109" w:type="dxa"/>
            <w:shd w:val="clear" w:color="auto" w:fill="D28D91"/>
          </w:tcPr>
          <w:p>
            <w:pPr>
              <w:pStyle w:val="TableParagraph"/>
              <w:spacing w:before="106"/>
              <w:ind w:left="113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Key judgement</w:t>
            </w:r>
          </w:p>
        </w:tc>
        <w:tc>
          <w:tcPr>
            <w:tcW w:w="8210" w:type="dxa"/>
            <w:shd w:val="clear" w:color="auto" w:fill="D28D91"/>
          </w:tcPr>
          <w:p>
            <w:pPr>
              <w:pStyle w:val="TableParagraph"/>
              <w:spacing w:before="106"/>
              <w:ind w:left="113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Likely developments in 2017 Q2 to 2017 Q4 if judgements evolve as expected</w:t>
            </w:r>
          </w:p>
        </w:tc>
      </w:tr>
      <w:tr>
        <w:trPr>
          <w:trHeight w:val="2308" w:hRule="atLeast"/>
        </w:trPr>
        <w:tc>
          <w:tcPr>
            <w:tcW w:w="2109" w:type="dxa"/>
            <w:shd w:val="clear" w:color="auto" w:fill="D89C9E"/>
          </w:tcPr>
          <w:p>
            <w:pPr>
              <w:pStyle w:val="TableParagraph"/>
              <w:spacing w:line="276" w:lineRule="auto" w:before="106"/>
              <w:ind w:left="113" w:right="288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w w:val="95"/>
                <w:sz w:val="18"/>
              </w:rPr>
              <w:t>1:</w:t>
            </w:r>
            <w:r>
              <w:rPr>
                <w:rFonts w:ascii="Trebuchet MS"/>
                <w:color w:val="231F20"/>
                <w:spacing w:val="-1"/>
                <w:w w:val="95"/>
                <w:sz w:val="18"/>
              </w:rPr>
              <w:t> </w:t>
            </w:r>
            <w:r>
              <w:rPr>
                <w:rFonts w:ascii="Trebuchet MS"/>
                <w:color w:val="231F20"/>
                <w:w w:val="95"/>
                <w:sz w:val="18"/>
              </w:rPr>
              <w:t>higher</w:t>
            </w:r>
            <w:r>
              <w:rPr>
                <w:rFonts w:ascii="Trebuchet MS"/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rFonts w:ascii="Trebuchet MS"/>
                <w:color w:val="231F20"/>
                <w:w w:val="95"/>
                <w:sz w:val="18"/>
              </w:rPr>
              <w:t>import</w:t>
            </w:r>
            <w:r>
              <w:rPr>
                <w:rFonts w:ascii="Trebuchet MS"/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rFonts w:ascii="Trebuchet MS"/>
                <w:color w:val="231F20"/>
                <w:spacing w:val="-3"/>
                <w:w w:val="95"/>
                <w:sz w:val="18"/>
              </w:rPr>
              <w:t>prices </w:t>
            </w:r>
            <w:r>
              <w:rPr>
                <w:rFonts w:ascii="Trebuchet MS"/>
                <w:color w:val="231F20"/>
                <w:sz w:val="18"/>
              </w:rPr>
              <w:t>weigh</w:t>
            </w:r>
            <w:r>
              <w:rPr>
                <w:rFonts w:ascii="Trebuchet MS"/>
                <w:color w:val="231F20"/>
                <w:spacing w:val="-39"/>
                <w:sz w:val="18"/>
              </w:rPr>
              <w:t> </w:t>
            </w:r>
            <w:r>
              <w:rPr>
                <w:rFonts w:ascii="Trebuchet MS"/>
                <w:color w:val="231F20"/>
                <w:sz w:val="18"/>
              </w:rPr>
              <w:t>on</w:t>
            </w:r>
            <w:r>
              <w:rPr>
                <w:rFonts w:ascii="Trebuchet MS"/>
                <w:color w:val="231F20"/>
                <w:spacing w:val="-39"/>
                <w:sz w:val="18"/>
              </w:rPr>
              <w:t> </w:t>
            </w:r>
            <w:r>
              <w:rPr>
                <w:rFonts w:ascii="Trebuchet MS"/>
                <w:color w:val="231F20"/>
                <w:sz w:val="18"/>
              </w:rPr>
              <w:t>real</w:t>
            </w:r>
            <w:r>
              <w:rPr>
                <w:rFonts w:ascii="Trebuchet MS"/>
                <w:color w:val="231F20"/>
                <w:spacing w:val="-39"/>
                <w:sz w:val="18"/>
              </w:rPr>
              <w:t> </w:t>
            </w:r>
            <w:r>
              <w:rPr>
                <w:rFonts w:ascii="Trebuchet MS"/>
                <w:color w:val="231F20"/>
                <w:sz w:val="18"/>
              </w:rPr>
              <w:t>incomes and household consumption</w:t>
            </w:r>
            <w:r>
              <w:rPr>
                <w:rFonts w:ascii="Trebuchet MS"/>
                <w:color w:val="231F20"/>
                <w:spacing w:val="-29"/>
                <w:sz w:val="18"/>
              </w:rPr>
              <w:t> </w:t>
            </w:r>
            <w:r>
              <w:rPr>
                <w:rFonts w:ascii="Trebuchet MS"/>
                <w:color w:val="231F20"/>
                <w:sz w:val="18"/>
              </w:rPr>
              <w:t>growth</w:t>
            </w:r>
          </w:p>
        </w:tc>
        <w:tc>
          <w:tcPr>
            <w:tcW w:w="8210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66"/>
              </w:numPr>
              <w:tabs>
                <w:tab w:pos="284" w:val="left" w:leader="none"/>
              </w:tabs>
              <w:spacing w:line="266" w:lineRule="auto" w:before="100" w:after="0"/>
              <w:ind w:left="283" w:right="175" w:hanging="171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Quarterly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growth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real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post-tax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household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income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average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¼%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Q2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and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Q3,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slowing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further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3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0%</w:t>
            </w:r>
            <w:r>
              <w:rPr>
                <w:color w:val="231F20"/>
                <w:spacing w:val="-32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by </w:t>
            </w:r>
            <w:r>
              <w:rPr>
                <w:color w:val="231F20"/>
                <w:w w:val="85"/>
                <w:sz w:val="18"/>
              </w:rPr>
              <w:t>the</w:t>
            </w:r>
            <w:r>
              <w:rPr>
                <w:color w:val="231F20"/>
                <w:spacing w:val="-2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end</w:t>
            </w:r>
            <w:r>
              <w:rPr>
                <w:color w:val="231F20"/>
                <w:spacing w:val="-20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of</w:t>
            </w:r>
            <w:r>
              <w:rPr>
                <w:color w:val="231F20"/>
                <w:spacing w:val="-20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the</w:t>
            </w:r>
            <w:r>
              <w:rPr>
                <w:color w:val="231F20"/>
                <w:spacing w:val="-2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84" w:val="left" w:leader="none"/>
              </w:tabs>
              <w:spacing w:line="216" w:lineRule="exact" w:before="0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consumption</w:t>
            </w:r>
            <w:r>
              <w:rPr>
                <w:color w:val="231F20"/>
                <w:spacing w:val="-2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2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2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84" w:val="left" w:leader="none"/>
              </w:tabs>
              <w:spacing w:line="240" w:lineRule="auto" w:before="23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Credit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spreads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be</w:t>
            </w:r>
            <w:r>
              <w:rPr>
                <w:color w:val="231F20"/>
                <w:spacing w:val="-25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broadly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flat.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84" w:val="left" w:leader="none"/>
              </w:tabs>
              <w:spacing w:line="240" w:lineRule="auto" w:before="24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Mortgage</w:t>
            </w:r>
            <w:r>
              <w:rPr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approvals</w:t>
            </w:r>
            <w:r>
              <w:rPr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for</w:t>
            </w:r>
            <w:r>
              <w:rPr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house</w:t>
            </w:r>
            <w:r>
              <w:rPr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purchase</w:t>
            </w:r>
            <w:r>
              <w:rPr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be</w:t>
            </w:r>
            <w:r>
              <w:rPr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around</w:t>
            </w:r>
            <w:r>
              <w:rPr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71,000</w:t>
            </w:r>
            <w:r>
              <w:rPr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per</w:t>
            </w:r>
            <w:r>
              <w:rPr>
                <w:color w:val="231F20"/>
                <w:spacing w:val="-3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month,</w:t>
            </w:r>
            <w:r>
              <w:rPr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on</w:t>
            </w:r>
            <w:r>
              <w:rPr>
                <w:color w:val="231F20"/>
                <w:spacing w:val="-3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average.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84" w:val="left" w:leader="none"/>
              </w:tabs>
              <w:spacing w:line="240" w:lineRule="auto" w:before="24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housing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investment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1%.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284" w:val="left" w:leader="none"/>
              </w:tabs>
              <w:spacing w:line="266" w:lineRule="auto" w:before="23" w:after="0"/>
              <w:ind w:left="283" w:right="466" w:hanging="171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The</w:t>
            </w:r>
            <w:r>
              <w:rPr>
                <w:color w:val="231F20"/>
                <w:spacing w:val="-3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average</w:t>
            </w:r>
            <w:r>
              <w:rPr>
                <w:color w:val="231F20"/>
                <w:spacing w:val="-3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of</w:t>
            </w:r>
            <w:r>
              <w:rPr>
                <w:color w:val="231F20"/>
                <w:spacing w:val="-3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the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Halifax/Markit</w:t>
            </w:r>
            <w:r>
              <w:rPr>
                <w:color w:val="231F20"/>
                <w:spacing w:val="-3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and</w:t>
            </w:r>
            <w:r>
              <w:rPr>
                <w:color w:val="231F20"/>
                <w:spacing w:val="-3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Nationwide</w:t>
            </w:r>
            <w:r>
              <w:rPr>
                <w:color w:val="231F20"/>
                <w:spacing w:val="-3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house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price</w:t>
            </w:r>
            <w:r>
              <w:rPr>
                <w:color w:val="231F20"/>
                <w:spacing w:val="-3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indices</w:t>
            </w:r>
            <w:r>
              <w:rPr>
                <w:color w:val="231F20"/>
                <w:spacing w:val="-3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increase</w:t>
            </w:r>
            <w:r>
              <w:rPr>
                <w:color w:val="231F20"/>
                <w:spacing w:val="-3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by</w:t>
            </w:r>
            <w:r>
              <w:rPr>
                <w:color w:val="231F20"/>
                <w:spacing w:val="-3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½%</w:t>
            </w:r>
            <w:r>
              <w:rPr>
                <w:color w:val="231F20"/>
                <w:spacing w:val="-3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per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quarter,</w:t>
            </w:r>
            <w:r>
              <w:rPr>
                <w:color w:val="231F20"/>
                <w:spacing w:val="-3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on </w:t>
            </w:r>
            <w:r>
              <w:rPr>
                <w:color w:val="231F20"/>
                <w:w w:val="85"/>
                <w:sz w:val="18"/>
              </w:rPr>
              <w:t>average.</w:t>
            </w:r>
          </w:p>
        </w:tc>
      </w:tr>
      <w:tr>
        <w:trPr>
          <w:trHeight w:val="2068" w:hRule="atLeast"/>
        </w:trPr>
        <w:tc>
          <w:tcPr>
            <w:tcW w:w="2109" w:type="dxa"/>
            <w:shd w:val="clear" w:color="auto" w:fill="DFAEAF"/>
          </w:tcPr>
          <w:p>
            <w:pPr>
              <w:pStyle w:val="TableParagraph"/>
              <w:spacing w:line="276" w:lineRule="auto" w:before="105"/>
              <w:ind w:left="113" w:right="94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2: UK trade will be supported by the past depreciation of the sterling exchange rate </w:t>
            </w:r>
            <w:r>
              <w:rPr>
                <w:rFonts w:ascii="Trebuchet MS"/>
                <w:color w:val="231F20"/>
                <w:w w:val="95"/>
                <w:sz w:val="18"/>
              </w:rPr>
              <w:t>and the expected </w:t>
            </w:r>
            <w:r>
              <w:rPr>
                <w:rFonts w:ascii="Trebuchet MS"/>
                <w:color w:val="231F20"/>
                <w:spacing w:val="-3"/>
                <w:w w:val="95"/>
                <w:sz w:val="18"/>
              </w:rPr>
              <w:t>pickup </w:t>
            </w:r>
            <w:r>
              <w:rPr>
                <w:rFonts w:ascii="Trebuchet MS"/>
                <w:color w:val="231F20"/>
                <w:sz w:val="18"/>
              </w:rPr>
              <w:t>in global growth</w:t>
            </w:r>
          </w:p>
        </w:tc>
        <w:tc>
          <w:tcPr>
            <w:tcW w:w="8210" w:type="dxa"/>
            <w:shd w:val="clear" w:color="auto" w:fill="DFAEAF"/>
          </w:tcPr>
          <w:p>
            <w:pPr>
              <w:pStyle w:val="TableParagraph"/>
              <w:numPr>
                <w:ilvl w:val="0"/>
                <w:numId w:val="67"/>
              </w:numPr>
              <w:tabs>
                <w:tab w:pos="284" w:val="left" w:leader="none"/>
              </w:tabs>
              <w:spacing w:line="240" w:lineRule="auto" w:before="99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euro-area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little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above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284" w:val="left" w:leader="none"/>
              </w:tabs>
              <w:spacing w:line="240" w:lineRule="auto" w:before="24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Annual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euro-area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HICP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inflation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40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fall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back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and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then</w:t>
            </w:r>
            <w:r>
              <w:rPr>
                <w:color w:val="231F20"/>
                <w:spacing w:val="-40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remain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around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1½%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during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the</w:t>
            </w:r>
            <w:r>
              <w:rPr>
                <w:color w:val="231F20"/>
                <w:spacing w:val="-40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rest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of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the</w:t>
            </w:r>
            <w:r>
              <w:rPr>
                <w:color w:val="231F20"/>
                <w:spacing w:val="-41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284" w:val="left" w:leader="none"/>
              </w:tabs>
              <w:spacing w:line="240" w:lineRule="auto" w:before="23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US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GDP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between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½%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¾%.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284" w:val="left" w:leader="none"/>
              </w:tabs>
              <w:spacing w:line="240" w:lineRule="auto" w:before="24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Annual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US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PCE</w:t>
            </w:r>
            <w:r>
              <w:rPr>
                <w:color w:val="231F20"/>
                <w:spacing w:val="-2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inflation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2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remain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around</w:t>
            </w:r>
            <w:r>
              <w:rPr>
                <w:color w:val="231F20"/>
                <w:spacing w:val="-22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2%.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284" w:val="left" w:leader="none"/>
              </w:tabs>
              <w:spacing w:line="266" w:lineRule="auto" w:before="23" w:after="0"/>
              <w:ind w:left="283" w:right="646" w:hanging="171"/>
              <w:jc w:val="left"/>
              <w:rPr>
                <w:sz w:val="18"/>
              </w:rPr>
            </w:pPr>
            <w:r>
              <w:rPr>
                <w:color w:val="231F20"/>
                <w:w w:val="75"/>
                <w:sz w:val="18"/>
              </w:rPr>
              <w:t>Indicators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of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activity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consistent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with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four-quarter</w:t>
            </w:r>
            <w:r>
              <w:rPr>
                <w:color w:val="231F20"/>
                <w:spacing w:val="-15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PPP-weighted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emerging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market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economy</w:t>
            </w:r>
            <w:r>
              <w:rPr>
                <w:color w:val="231F20"/>
                <w:spacing w:val="-16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growth</w:t>
            </w:r>
            <w:r>
              <w:rPr>
                <w:color w:val="231F20"/>
                <w:spacing w:val="-15"/>
                <w:w w:val="75"/>
                <w:sz w:val="18"/>
              </w:rPr>
              <w:t> </w:t>
            </w:r>
            <w:r>
              <w:rPr>
                <w:color w:val="231F20"/>
                <w:w w:val="75"/>
                <w:sz w:val="18"/>
              </w:rPr>
              <w:t>of </w:t>
            </w:r>
            <w:r>
              <w:rPr>
                <w:color w:val="231F20"/>
                <w:w w:val="85"/>
                <w:sz w:val="18"/>
              </w:rPr>
              <w:t>around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4½%;</w:t>
            </w:r>
            <w:r>
              <w:rPr>
                <w:color w:val="231F20"/>
                <w:spacing w:val="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within</w:t>
            </w:r>
            <w:r>
              <w:rPr>
                <w:color w:val="231F20"/>
                <w:spacing w:val="-2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that,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GDP</w:t>
            </w:r>
            <w:r>
              <w:rPr>
                <w:color w:val="231F20"/>
                <w:spacing w:val="-2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growth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in</w:t>
            </w:r>
            <w:r>
              <w:rPr>
                <w:color w:val="231F20"/>
                <w:spacing w:val="-2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China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2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average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around</w:t>
            </w:r>
            <w:r>
              <w:rPr>
                <w:color w:val="231F20"/>
                <w:spacing w:val="-26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6½%.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284" w:val="left" w:leader="none"/>
              </w:tabs>
              <w:spacing w:line="216" w:lineRule="exact" w:before="0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Net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trade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provide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small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boost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quarterly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GDP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growth.</w:t>
            </w:r>
          </w:p>
        </w:tc>
      </w:tr>
      <w:tr>
        <w:trPr>
          <w:trHeight w:val="1588" w:hRule="atLeast"/>
        </w:trPr>
        <w:tc>
          <w:tcPr>
            <w:tcW w:w="2109" w:type="dxa"/>
            <w:shd w:val="clear" w:color="auto" w:fill="E3BABA"/>
          </w:tcPr>
          <w:p>
            <w:pPr>
              <w:pStyle w:val="TableParagraph"/>
              <w:spacing w:line="276" w:lineRule="auto" w:before="105"/>
              <w:ind w:left="113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3: investment and </w:t>
            </w:r>
            <w:r>
              <w:rPr>
                <w:rFonts w:ascii="Trebuchet MS"/>
                <w:color w:val="231F20"/>
                <w:w w:val="95"/>
                <w:sz w:val="18"/>
              </w:rPr>
              <w:t>productivity growth</w:t>
            </w:r>
          </w:p>
          <w:p>
            <w:pPr>
              <w:pStyle w:val="TableParagraph"/>
              <w:spacing w:line="276" w:lineRule="auto"/>
              <w:ind w:left="113" w:right="112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pick</w:t>
            </w:r>
            <w:r>
              <w:rPr>
                <w:rFonts w:ascii="Trebuchet MS"/>
                <w:color w:val="231F20"/>
                <w:spacing w:val="-41"/>
                <w:sz w:val="18"/>
              </w:rPr>
              <w:t> </w:t>
            </w:r>
            <w:r>
              <w:rPr>
                <w:rFonts w:ascii="Trebuchet MS"/>
                <w:color w:val="231F20"/>
                <w:sz w:val="18"/>
              </w:rPr>
              <w:t>up</w:t>
            </w:r>
            <w:r>
              <w:rPr>
                <w:rFonts w:ascii="Trebuchet MS"/>
                <w:color w:val="231F20"/>
                <w:spacing w:val="-41"/>
                <w:sz w:val="18"/>
              </w:rPr>
              <w:t> </w:t>
            </w:r>
            <w:r>
              <w:rPr>
                <w:rFonts w:ascii="Trebuchet MS"/>
                <w:color w:val="231F20"/>
                <w:sz w:val="18"/>
              </w:rPr>
              <w:t>but</w:t>
            </w:r>
            <w:r>
              <w:rPr>
                <w:rFonts w:ascii="Trebuchet MS"/>
                <w:color w:val="231F20"/>
                <w:spacing w:val="-41"/>
                <w:sz w:val="18"/>
              </w:rPr>
              <w:t> </w:t>
            </w:r>
            <w:r>
              <w:rPr>
                <w:rFonts w:ascii="Trebuchet MS"/>
                <w:color w:val="231F20"/>
                <w:sz w:val="18"/>
              </w:rPr>
              <w:t>remain</w:t>
            </w:r>
            <w:r>
              <w:rPr>
                <w:rFonts w:ascii="Trebuchet MS"/>
                <w:color w:val="231F20"/>
                <w:spacing w:val="-41"/>
                <w:sz w:val="18"/>
              </w:rPr>
              <w:t> </w:t>
            </w:r>
            <w:r>
              <w:rPr>
                <w:rFonts w:ascii="Trebuchet MS"/>
                <w:color w:val="231F20"/>
                <w:spacing w:val="-4"/>
                <w:sz w:val="18"/>
              </w:rPr>
              <w:t>below </w:t>
            </w:r>
            <w:r>
              <w:rPr>
                <w:rFonts w:ascii="Trebuchet MS"/>
                <w:color w:val="231F20"/>
                <w:sz w:val="18"/>
              </w:rPr>
              <w:t>longer-term average rates</w:t>
            </w:r>
          </w:p>
        </w:tc>
        <w:tc>
          <w:tcPr>
            <w:tcW w:w="8210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68"/>
              </w:numPr>
              <w:tabs>
                <w:tab w:pos="284" w:val="left" w:leader="none"/>
              </w:tabs>
              <w:spacing w:line="240" w:lineRule="auto" w:before="99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Quarterly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business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investment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1%.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84" w:val="left" w:leader="none"/>
              </w:tabs>
              <w:spacing w:line="240" w:lineRule="auto" w:before="23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Quarterly</w:t>
            </w:r>
            <w:r>
              <w:rPr>
                <w:color w:val="231F20"/>
                <w:spacing w:val="-28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hourly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labour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productivity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growth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average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slightly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below</w:t>
            </w:r>
            <w:r>
              <w:rPr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84" w:val="left" w:leader="none"/>
              </w:tabs>
              <w:spacing w:line="240" w:lineRule="auto" w:before="24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Participation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rate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to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remain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around</w:t>
            </w:r>
            <w:r>
              <w:rPr>
                <w:color w:val="231F20"/>
                <w:spacing w:val="-23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its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current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level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of</w:t>
            </w:r>
            <w:r>
              <w:rPr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color w:val="231F20"/>
                <w:w w:val="85"/>
                <w:sz w:val="18"/>
              </w:rPr>
              <w:t>63½%.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84" w:val="left" w:leader="none"/>
              </w:tabs>
              <w:spacing w:line="240" w:lineRule="auto" w:before="23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Unemployment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rate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remain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at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its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current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level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4¾%.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284" w:val="left" w:leader="none"/>
              </w:tabs>
              <w:spacing w:line="240" w:lineRule="auto" w:before="24" w:after="0"/>
              <w:ind w:left="283" w:right="0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Average</w:t>
            </w:r>
            <w:r>
              <w:rPr>
                <w:color w:val="231F20"/>
                <w:spacing w:val="-3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weekly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hours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worked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3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fall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slightly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just</w:t>
            </w:r>
            <w:r>
              <w:rPr>
                <w:color w:val="231F20"/>
                <w:spacing w:val="-3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below</w:t>
            </w:r>
            <w:r>
              <w:rPr>
                <w:color w:val="231F20"/>
                <w:spacing w:val="-3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32¼.</w:t>
            </w:r>
          </w:p>
        </w:tc>
      </w:tr>
      <w:tr>
        <w:trPr>
          <w:trHeight w:val="2348" w:hRule="atLeast"/>
        </w:trPr>
        <w:tc>
          <w:tcPr>
            <w:tcW w:w="2109" w:type="dxa"/>
            <w:shd w:val="clear" w:color="auto" w:fill="EACBCA"/>
          </w:tcPr>
          <w:p>
            <w:pPr>
              <w:pStyle w:val="TableParagraph"/>
              <w:spacing w:line="276" w:lineRule="auto" w:before="104"/>
              <w:ind w:left="113"/>
              <w:rPr>
                <w:rFonts w:ascii="Trebuchet MS"/>
                <w:sz w:val="18"/>
              </w:rPr>
            </w:pPr>
            <w:r>
              <w:rPr>
                <w:rFonts w:ascii="Trebuchet MS"/>
                <w:color w:val="231F20"/>
                <w:sz w:val="18"/>
              </w:rPr>
              <w:t>4: in the second half of the forecast period, upward pressures on inflation from import prices diminish and </w:t>
            </w:r>
            <w:r>
              <w:rPr>
                <w:rFonts w:ascii="Trebuchet MS"/>
                <w:color w:val="231F20"/>
                <w:w w:val="95"/>
                <w:sz w:val="18"/>
              </w:rPr>
              <w:t>pressures from domestic </w:t>
            </w:r>
            <w:r>
              <w:rPr>
                <w:rFonts w:ascii="Trebuchet MS"/>
                <w:color w:val="231F20"/>
                <w:sz w:val="18"/>
              </w:rPr>
              <w:t>costs build</w:t>
            </w:r>
          </w:p>
        </w:tc>
        <w:tc>
          <w:tcPr>
            <w:tcW w:w="8210" w:type="dxa"/>
            <w:shd w:val="clear" w:color="auto" w:fill="EACBCA"/>
          </w:tcPr>
          <w:p>
            <w:pPr>
              <w:pStyle w:val="TableParagraph"/>
              <w:numPr>
                <w:ilvl w:val="0"/>
                <w:numId w:val="69"/>
              </w:numPr>
              <w:tabs>
                <w:tab w:pos="285" w:val="left" w:leader="none"/>
              </w:tabs>
              <w:spacing w:line="240" w:lineRule="auto" w:before="98" w:after="0"/>
              <w:ind w:left="284" w:right="0" w:hanging="172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AWE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regular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pay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be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2¼%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3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Q4.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285" w:val="left" w:leader="none"/>
              </w:tabs>
              <w:spacing w:line="266" w:lineRule="auto" w:before="23" w:after="0"/>
              <w:ind w:left="284" w:right="565" w:hanging="171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Four-quarter</w:t>
            </w:r>
            <w:r>
              <w:rPr>
                <w:color w:val="231F20"/>
                <w:spacing w:val="-3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growth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whole-economy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unit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labour</w:t>
            </w:r>
            <w:r>
              <w:rPr>
                <w:color w:val="231F20"/>
                <w:spacing w:val="-3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costs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fall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around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½%</w:t>
            </w:r>
            <w:r>
              <w:rPr>
                <w:color w:val="231F20"/>
                <w:spacing w:val="-3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Q3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before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starting</w:t>
            </w:r>
            <w:r>
              <w:rPr>
                <w:color w:val="231F20"/>
                <w:spacing w:val="-37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 </w:t>
            </w:r>
            <w:r>
              <w:rPr>
                <w:color w:val="231F20"/>
                <w:w w:val="90"/>
                <w:sz w:val="18"/>
              </w:rPr>
              <w:t>recover from</w:t>
            </w:r>
            <w:r>
              <w:rPr>
                <w:color w:val="231F20"/>
                <w:spacing w:val="-4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Q4.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285" w:val="left" w:leader="none"/>
              </w:tabs>
              <w:spacing w:line="266" w:lineRule="auto" w:before="0" w:after="0"/>
              <w:ind w:left="284" w:right="1061" w:hanging="171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Commodity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prices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and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sterling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ERI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evolve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line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with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the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conditioning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assumptions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set</w:t>
            </w:r>
            <w:r>
              <w:rPr>
                <w:color w:val="231F20"/>
                <w:spacing w:val="-36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out</w:t>
            </w:r>
            <w:r>
              <w:rPr>
                <w:color w:val="231F20"/>
                <w:spacing w:val="-35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 </w:t>
            </w:r>
            <w:hyperlink r:id="rId88">
              <w:r>
                <w:rPr>
                  <w:color w:val="231F20"/>
                  <w:w w:val="80"/>
                  <w:sz w:val="18"/>
                </w:rPr>
                <w:t>www.bankofengland.co.uk/publications/Documents/inflationreport/2017/mayca.pdf.</w:t>
              </w:r>
            </w:hyperlink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285" w:val="left" w:leader="none"/>
              </w:tabs>
              <w:spacing w:line="216" w:lineRule="exact" w:before="0" w:after="0"/>
              <w:ind w:left="284" w:right="0" w:hanging="172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Electricity</w:t>
            </w:r>
            <w:r>
              <w:rPr>
                <w:color w:val="231F20"/>
                <w:spacing w:val="-3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and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gas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price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rises</w:t>
            </w:r>
            <w:r>
              <w:rPr>
                <w:color w:val="231F20"/>
                <w:spacing w:val="-3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contribute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¼</w:t>
            </w:r>
            <w:r>
              <w:rPr>
                <w:color w:val="231F20"/>
                <w:spacing w:val="-42"/>
                <w:w w:val="95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percentage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point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3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CPI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inflation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3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H2.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285" w:val="left" w:leader="none"/>
              </w:tabs>
              <w:spacing w:line="240" w:lineRule="auto" w:before="24" w:after="0"/>
              <w:ind w:left="284" w:right="0" w:hanging="172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Non-fuel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import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prices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rise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by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2¾%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in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the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year</w:t>
            </w:r>
            <w:r>
              <w:rPr>
                <w:color w:val="231F20"/>
                <w:spacing w:val="-29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2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Q4.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285" w:val="left" w:leader="none"/>
              </w:tabs>
              <w:spacing w:line="240" w:lineRule="auto" w:before="43" w:after="0"/>
              <w:ind w:left="284" w:right="0" w:hanging="172"/>
              <w:jc w:val="left"/>
              <w:rPr>
                <w:sz w:val="18"/>
              </w:rPr>
            </w:pPr>
            <w:r>
              <w:rPr>
                <w:color w:val="231F20"/>
                <w:w w:val="80"/>
                <w:sz w:val="18"/>
              </w:rPr>
              <w:t>Indicators</w:t>
            </w:r>
            <w:r>
              <w:rPr>
                <w:color w:val="231F20"/>
                <w:spacing w:val="-29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of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medium-term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inflation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expectations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continue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to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be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broadly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consistent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with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the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2%</w:t>
            </w:r>
            <w:r>
              <w:rPr>
                <w:color w:val="231F20"/>
                <w:spacing w:val="-28"/>
                <w:w w:val="80"/>
                <w:sz w:val="18"/>
              </w:rPr>
              <w:t> </w:t>
            </w:r>
            <w:r>
              <w:rPr>
                <w:color w:val="231F20"/>
                <w:w w:val="80"/>
                <w:sz w:val="18"/>
              </w:rPr>
              <w:t>target.</w:t>
            </w:r>
          </w:p>
        </w:tc>
      </w:tr>
    </w:tbl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68" w:lineRule="auto" w:before="103"/>
        <w:ind w:left="5502" w:right="385"/>
        <w:rPr>
          <w:rFonts w:ascii="Trebuchet MS"/>
        </w:rPr>
      </w:pPr>
      <w:r>
        <w:rPr>
          <w:rFonts w:ascii="Trebuchet MS"/>
          <w:color w:val="A70741"/>
        </w:rPr>
        <w:t>Key</w:t>
      </w:r>
      <w:r>
        <w:rPr>
          <w:rFonts w:ascii="Trebuchet MS"/>
          <w:color w:val="A70741"/>
          <w:spacing w:val="-36"/>
        </w:rPr>
        <w:t> </w:t>
      </w:r>
      <w:r>
        <w:rPr>
          <w:rFonts w:ascii="Trebuchet MS"/>
          <w:color w:val="A70741"/>
        </w:rPr>
        <w:t>Judgement</w:t>
      </w:r>
      <w:r>
        <w:rPr>
          <w:rFonts w:ascii="Trebuchet MS"/>
          <w:color w:val="A70741"/>
          <w:spacing w:val="-35"/>
        </w:rPr>
        <w:t> </w:t>
      </w:r>
      <w:r>
        <w:rPr>
          <w:rFonts w:ascii="Trebuchet MS"/>
          <w:color w:val="A70741"/>
        </w:rPr>
        <w:t>2:</w:t>
      </w:r>
      <w:r>
        <w:rPr>
          <w:rFonts w:ascii="Trebuchet MS"/>
          <w:color w:val="A70741"/>
          <w:spacing w:val="-10"/>
        </w:rPr>
        <w:t> </w:t>
      </w:r>
      <w:r>
        <w:rPr>
          <w:rFonts w:ascii="Trebuchet MS"/>
          <w:color w:val="A70741"/>
        </w:rPr>
        <w:t>UK</w:t>
      </w:r>
      <w:r>
        <w:rPr>
          <w:rFonts w:ascii="Trebuchet MS"/>
          <w:color w:val="A70741"/>
          <w:spacing w:val="-35"/>
        </w:rPr>
        <w:t> </w:t>
      </w:r>
      <w:r>
        <w:rPr>
          <w:rFonts w:ascii="Trebuchet MS"/>
          <w:color w:val="A70741"/>
        </w:rPr>
        <w:t>trade</w:t>
      </w:r>
      <w:r>
        <w:rPr>
          <w:rFonts w:ascii="Trebuchet MS"/>
          <w:color w:val="A70741"/>
          <w:spacing w:val="-35"/>
        </w:rPr>
        <w:t> </w:t>
      </w:r>
      <w:r>
        <w:rPr>
          <w:rFonts w:ascii="Trebuchet MS"/>
          <w:color w:val="A70741"/>
        </w:rPr>
        <w:t>will</w:t>
      </w:r>
      <w:r>
        <w:rPr>
          <w:rFonts w:ascii="Trebuchet MS"/>
          <w:color w:val="A70741"/>
          <w:spacing w:val="-36"/>
        </w:rPr>
        <w:t> </w:t>
      </w:r>
      <w:r>
        <w:rPr>
          <w:rFonts w:ascii="Trebuchet MS"/>
          <w:color w:val="A70741"/>
        </w:rPr>
        <w:t>be</w:t>
      </w:r>
      <w:r>
        <w:rPr>
          <w:rFonts w:ascii="Trebuchet MS"/>
          <w:color w:val="A70741"/>
          <w:spacing w:val="-35"/>
        </w:rPr>
        <w:t> </w:t>
      </w:r>
      <w:r>
        <w:rPr>
          <w:rFonts w:ascii="Trebuchet MS"/>
          <w:color w:val="A70741"/>
        </w:rPr>
        <w:t>supported</w:t>
      </w:r>
      <w:r>
        <w:rPr>
          <w:rFonts w:ascii="Trebuchet MS"/>
          <w:color w:val="A70741"/>
          <w:spacing w:val="-35"/>
        </w:rPr>
        <w:t> </w:t>
      </w:r>
      <w:r>
        <w:rPr>
          <w:rFonts w:ascii="Trebuchet MS"/>
          <w:color w:val="A70741"/>
        </w:rPr>
        <w:t>by</w:t>
      </w:r>
      <w:r>
        <w:rPr>
          <w:rFonts w:ascii="Trebuchet MS"/>
          <w:color w:val="A70741"/>
          <w:spacing w:val="-35"/>
        </w:rPr>
        <w:t> </w:t>
      </w:r>
      <w:r>
        <w:rPr>
          <w:rFonts w:ascii="Trebuchet MS"/>
          <w:color w:val="A70741"/>
        </w:rPr>
        <w:t>the</w:t>
      </w:r>
      <w:r>
        <w:rPr>
          <w:rFonts w:ascii="Trebuchet MS"/>
          <w:color w:val="A70741"/>
          <w:spacing w:val="-36"/>
        </w:rPr>
        <w:t> </w:t>
      </w:r>
      <w:r>
        <w:rPr>
          <w:rFonts w:ascii="Trebuchet MS"/>
          <w:color w:val="A70741"/>
        </w:rPr>
        <w:t>past </w:t>
      </w:r>
      <w:r>
        <w:rPr>
          <w:rFonts w:ascii="Trebuchet MS"/>
          <w:color w:val="A70741"/>
          <w:w w:val="95"/>
        </w:rPr>
        <w:t>depreciation</w:t>
      </w:r>
      <w:r>
        <w:rPr>
          <w:rFonts w:ascii="Trebuchet MS"/>
          <w:color w:val="A70741"/>
          <w:spacing w:val="-30"/>
          <w:w w:val="95"/>
        </w:rPr>
        <w:t> </w:t>
      </w:r>
      <w:r>
        <w:rPr>
          <w:rFonts w:ascii="Trebuchet MS"/>
          <w:color w:val="A70741"/>
          <w:w w:val="95"/>
        </w:rPr>
        <w:t>of</w:t>
      </w:r>
      <w:r>
        <w:rPr>
          <w:rFonts w:ascii="Trebuchet MS"/>
          <w:color w:val="A70741"/>
          <w:spacing w:val="-30"/>
          <w:w w:val="95"/>
        </w:rPr>
        <w:t> </w:t>
      </w:r>
      <w:r>
        <w:rPr>
          <w:rFonts w:ascii="Trebuchet MS"/>
          <w:color w:val="A70741"/>
          <w:w w:val="95"/>
        </w:rPr>
        <w:t>the</w:t>
      </w:r>
      <w:r>
        <w:rPr>
          <w:rFonts w:ascii="Trebuchet MS"/>
          <w:color w:val="A70741"/>
          <w:spacing w:val="-29"/>
          <w:w w:val="95"/>
        </w:rPr>
        <w:t> </w:t>
      </w:r>
      <w:r>
        <w:rPr>
          <w:rFonts w:ascii="Trebuchet MS"/>
          <w:color w:val="A70741"/>
          <w:w w:val="95"/>
        </w:rPr>
        <w:t>sterling</w:t>
      </w:r>
      <w:r>
        <w:rPr>
          <w:rFonts w:ascii="Trebuchet MS"/>
          <w:color w:val="A70741"/>
          <w:spacing w:val="-30"/>
          <w:w w:val="95"/>
        </w:rPr>
        <w:t> </w:t>
      </w:r>
      <w:r>
        <w:rPr>
          <w:rFonts w:ascii="Trebuchet MS"/>
          <w:color w:val="A70741"/>
          <w:w w:val="95"/>
        </w:rPr>
        <w:t>exchange</w:t>
      </w:r>
      <w:r>
        <w:rPr>
          <w:rFonts w:ascii="Trebuchet MS"/>
          <w:color w:val="A70741"/>
          <w:spacing w:val="-29"/>
          <w:w w:val="95"/>
        </w:rPr>
        <w:t> </w:t>
      </w:r>
      <w:r>
        <w:rPr>
          <w:rFonts w:ascii="Trebuchet MS"/>
          <w:color w:val="A70741"/>
          <w:w w:val="95"/>
        </w:rPr>
        <w:t>rate</w:t>
      </w:r>
      <w:r>
        <w:rPr>
          <w:rFonts w:ascii="Trebuchet MS"/>
          <w:color w:val="A70741"/>
          <w:spacing w:val="-30"/>
          <w:w w:val="95"/>
        </w:rPr>
        <w:t> </w:t>
      </w:r>
      <w:r>
        <w:rPr>
          <w:rFonts w:ascii="Trebuchet MS"/>
          <w:color w:val="A70741"/>
          <w:w w:val="95"/>
        </w:rPr>
        <w:t>and</w:t>
      </w:r>
      <w:r>
        <w:rPr>
          <w:rFonts w:ascii="Trebuchet MS"/>
          <w:color w:val="A70741"/>
          <w:spacing w:val="-29"/>
          <w:w w:val="95"/>
        </w:rPr>
        <w:t> </w:t>
      </w:r>
      <w:r>
        <w:rPr>
          <w:rFonts w:ascii="Trebuchet MS"/>
          <w:color w:val="A70741"/>
          <w:w w:val="95"/>
        </w:rPr>
        <w:t>the</w:t>
      </w:r>
      <w:r>
        <w:rPr>
          <w:rFonts w:ascii="Trebuchet MS"/>
          <w:color w:val="A70741"/>
          <w:spacing w:val="-30"/>
          <w:w w:val="95"/>
        </w:rPr>
        <w:t> </w:t>
      </w:r>
      <w:r>
        <w:rPr>
          <w:rFonts w:ascii="Trebuchet MS"/>
          <w:color w:val="A70741"/>
          <w:w w:val="95"/>
        </w:rPr>
        <w:t>expected </w:t>
      </w:r>
      <w:r>
        <w:rPr>
          <w:rFonts w:ascii="Trebuchet MS"/>
          <w:color w:val="A70741"/>
        </w:rPr>
        <w:t>pickup</w:t>
      </w:r>
      <w:r>
        <w:rPr>
          <w:rFonts w:ascii="Trebuchet MS"/>
          <w:color w:val="A70741"/>
          <w:spacing w:val="-19"/>
        </w:rPr>
        <w:t> </w:t>
      </w:r>
      <w:r>
        <w:rPr>
          <w:rFonts w:ascii="Trebuchet MS"/>
          <w:color w:val="A70741"/>
        </w:rPr>
        <w:t>in</w:t>
      </w:r>
      <w:r>
        <w:rPr>
          <w:rFonts w:ascii="Trebuchet MS"/>
          <w:color w:val="A70741"/>
          <w:spacing w:val="-19"/>
        </w:rPr>
        <w:t> </w:t>
      </w:r>
      <w:r>
        <w:rPr>
          <w:rFonts w:ascii="Trebuchet MS"/>
          <w:color w:val="A70741"/>
        </w:rPr>
        <w:t>global</w:t>
      </w:r>
      <w:r>
        <w:rPr>
          <w:rFonts w:ascii="Trebuchet MS"/>
          <w:color w:val="A70741"/>
          <w:spacing w:val="-18"/>
        </w:rPr>
        <w:t> </w:t>
      </w:r>
      <w:r>
        <w:rPr>
          <w:rFonts w:ascii="Trebuchet MS"/>
          <w:color w:val="A70741"/>
        </w:rPr>
        <w:t>growth</w:t>
      </w:r>
    </w:p>
    <w:p>
      <w:pPr>
        <w:pStyle w:val="BodyText"/>
        <w:spacing w:line="259" w:lineRule="auto"/>
        <w:ind w:left="5502" w:right="400"/>
      </w:pPr>
      <w:r>
        <w:rPr>
          <w:color w:val="231F20"/>
          <w:w w:val="80"/>
        </w:rPr>
        <w:t>Global momentum is likely to support aggregate demand 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subdued.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 latest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indicators,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goods </w:t>
      </w:r>
      <w:r>
        <w:rPr>
          <w:color w:val="231F20"/>
          <w:w w:val="85"/>
        </w:rPr>
        <w:t>orders,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suggest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broad-based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strength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activity, </w:t>
      </w: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fully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official estimates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Nonetheless,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robust global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with </w:t>
      </w:r>
      <w:r>
        <w:rPr>
          <w:color w:val="231F20"/>
          <w:w w:val="85"/>
        </w:rPr>
        <w:t>equity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further.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96"/>
          <w:headerReference w:type="default" r:id="rId97"/>
          <w:pgSz w:w="11910" w:h="16840"/>
          <w:pgMar w:header="425" w:footer="0" w:top="620" w:bottom="280" w:left="620" w:right="460"/>
          <w:pgNumType w:start="34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77632" from="39.685001pt,-4.426775pt" to="289.134001pt,-4.42677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Table 5.E </w:t>
      </w:r>
      <w:r>
        <w:rPr>
          <w:rFonts w:ascii="BPG Sans Modern GPL&amp;GNU"/>
          <w:color w:val="231F20"/>
          <w:w w:val="95"/>
          <w:sz w:val="18"/>
        </w:rPr>
        <w:t>MPC key judgements</w:t>
      </w:r>
      <w:r>
        <w:rPr>
          <w:color w:val="231F20"/>
          <w:w w:val="95"/>
          <w:position w:val="4"/>
          <w:sz w:val="12"/>
        </w:rPr>
        <w:t>(a)(b)</w:t>
      </w:r>
    </w:p>
    <w:p>
      <w:pPr>
        <w:spacing w:line="220" w:lineRule="auto" w:before="146"/>
        <w:ind w:left="173" w:right="33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w w:val="95"/>
          <w:sz w:val="14"/>
        </w:rPr>
        <w:t>Key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Judgement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1:</w:t>
      </w:r>
      <w:r>
        <w:rPr>
          <w:rFonts w:ascii="Trebuchet MS"/>
          <w:color w:val="231F20"/>
          <w:spacing w:val="8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higher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import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prices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weigh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on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real</w:t>
      </w:r>
      <w:r>
        <w:rPr>
          <w:rFonts w:ascii="Trebuchet MS"/>
          <w:color w:val="231F20"/>
          <w:spacing w:val="-17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incomes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and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household </w:t>
      </w:r>
      <w:r>
        <w:rPr>
          <w:rFonts w:ascii="Trebuchet MS"/>
          <w:color w:val="231F20"/>
          <w:sz w:val="14"/>
        </w:rPr>
        <w:t>consumption</w:t>
      </w:r>
      <w:r>
        <w:rPr>
          <w:rFonts w:ascii="Trebuchet MS"/>
          <w:color w:val="231F20"/>
          <w:spacing w:val="-13"/>
          <w:sz w:val="14"/>
        </w:rPr>
        <w:t> </w:t>
      </w:r>
      <w:r>
        <w:rPr>
          <w:rFonts w:ascii="Trebuchet MS"/>
          <w:color w:val="231F20"/>
          <w:sz w:val="14"/>
        </w:rPr>
        <w:t>growth</w:t>
      </w:r>
    </w:p>
    <w:p>
      <w:pPr>
        <w:pStyle w:val="BodyText"/>
        <w:spacing w:before="6"/>
        <w:rPr>
          <w:rFonts w:ascii="Trebuchet MS"/>
          <w:sz w:val="19"/>
        </w:rPr>
      </w:pPr>
      <w:r>
        <w:rPr/>
        <w:br w:type="column"/>
      </w:r>
      <w:r>
        <w:rPr>
          <w:rFonts w:ascii="Trebuchet MS"/>
          <w:sz w:val="19"/>
        </w:rPr>
      </w:r>
    </w:p>
    <w:p>
      <w:pPr>
        <w:pStyle w:val="BodyText"/>
        <w:spacing w:line="259" w:lineRule="auto"/>
        <w:ind w:left="173" w:right="365"/>
      </w:pPr>
      <w:r>
        <w:rPr>
          <w:color w:val="231F20"/>
          <w:w w:val="80"/>
        </w:rPr>
        <w:t>Euro-area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0.5%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its </w:t>
      </w:r>
      <w:r>
        <w:rPr>
          <w:color w:val="231F20"/>
          <w:w w:val="75"/>
        </w:rPr>
        <w:t>average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0.4%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quarter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years.</w:t>
      </w:r>
      <w:r>
        <w:rPr>
          <w:color w:val="231F20"/>
          <w:spacing w:val="22"/>
          <w:w w:val="75"/>
        </w:rPr>
        <w:t> </w:t>
      </w:r>
      <w:r>
        <w:rPr>
          <w:color w:val="231F20"/>
          <w:w w:val="75"/>
        </w:rPr>
        <w:t>Survey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indicators </w:t>
      </w:r>
      <w:r>
        <w:rPr>
          <w:color w:val="231F20"/>
          <w:w w:val="80"/>
        </w:rPr>
        <w:t>point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Q2.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659" w:space="670"/>
            <w:col w:w="5501"/>
          </w:cols>
        </w:sectPr>
      </w:pPr>
    </w:p>
    <w:p>
      <w:pPr>
        <w:tabs>
          <w:tab w:pos="3171" w:val="left" w:leader="none"/>
        </w:tabs>
        <w:spacing w:before="62"/>
        <w:ind w:left="1398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-20580352" from="176.031006pt,14.697176pt" to="289.133006pt,14.697176pt" stroked="true" strokeweight=".25pt" strokecolor="#231f20">
            <v:stroke dashstyle="solid"/>
            <w10:wrap type="none"/>
          </v:line>
        </w:pict>
      </w: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8"/>
        <w:gridCol w:w="847"/>
        <w:gridCol w:w="861"/>
        <w:gridCol w:w="859"/>
        <w:gridCol w:w="702"/>
      </w:tblGrid>
      <w:tr>
        <w:trPr>
          <w:trHeight w:val="400" w:hRule="atLeast"/>
        </w:trPr>
        <w:tc>
          <w:tcPr>
            <w:tcW w:w="1718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2" w:lineRule="exact"/>
              <w:ind w:left="31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1998–</w:t>
            </w:r>
          </w:p>
          <w:p>
            <w:pPr>
              <w:pStyle w:val="TableParagraph"/>
              <w:spacing w:line="159" w:lineRule="exact"/>
              <w:ind w:left="37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2007</w:t>
            </w:r>
          </w:p>
        </w:tc>
        <w:tc>
          <w:tcPr>
            <w:tcW w:w="8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  <w:tc>
          <w:tcPr>
            <w:tcW w:w="85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18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7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2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</w:tr>
      <w:tr>
        <w:trPr>
          <w:trHeight w:val="259" w:hRule="atLeast"/>
        </w:trPr>
        <w:tc>
          <w:tcPr>
            <w:tcW w:w="171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Credit spreads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84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ind w:right="183"/>
              <w:jc w:val="right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¾</w:t>
            </w:r>
            <w:r>
              <w:rPr>
                <w:color w:val="231F20"/>
                <w:w w:val="85"/>
                <w:sz w:val="11"/>
              </w:rPr>
              <w:t>(d)</w:t>
            </w:r>
          </w:p>
        </w:tc>
        <w:tc>
          <w:tcPr>
            <w:tcW w:w="8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1¾ (2)</w:t>
            </w:r>
          </w:p>
        </w:tc>
        <w:tc>
          <w:tcPr>
            <w:tcW w:w="85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18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1¾ (2)</w:t>
            </w:r>
          </w:p>
        </w:tc>
        <w:tc>
          <w:tcPr>
            <w:tcW w:w="7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7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1¾ (2)</w:t>
            </w:r>
          </w:p>
        </w:tc>
      </w:tr>
      <w:tr>
        <w:trPr>
          <w:trHeight w:val="207" w:hRule="atLeast"/>
        </w:trPr>
        <w:tc>
          <w:tcPr>
            <w:tcW w:w="1718" w:type="dxa"/>
          </w:tcPr>
          <w:p>
            <w:pPr>
              <w:pStyle w:val="TableParagraph"/>
              <w:spacing w:line="175" w:lineRule="exact" w:before="12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Household saving ratio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847" w:type="dxa"/>
          </w:tcPr>
          <w:p>
            <w:pPr>
              <w:pStyle w:val="TableParagraph"/>
              <w:spacing w:line="165" w:lineRule="exact" w:before="23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861" w:type="dxa"/>
          </w:tcPr>
          <w:p>
            <w:pPr>
              <w:pStyle w:val="TableParagraph"/>
              <w:spacing w:line="165" w:lineRule="exact" w:before="23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3¾ (4½)</w:t>
            </w:r>
          </w:p>
        </w:tc>
        <w:tc>
          <w:tcPr>
            <w:tcW w:w="859" w:type="dxa"/>
          </w:tcPr>
          <w:p>
            <w:pPr>
              <w:pStyle w:val="TableParagraph"/>
              <w:spacing w:line="165" w:lineRule="exact" w:before="23"/>
              <w:ind w:right="18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 (3¾)</w:t>
            </w:r>
          </w:p>
        </w:tc>
        <w:tc>
          <w:tcPr>
            <w:tcW w:w="702" w:type="dxa"/>
          </w:tcPr>
          <w:p>
            <w:pPr>
              <w:pStyle w:val="TableParagraph"/>
              <w:spacing w:line="165" w:lineRule="exact" w:before="23"/>
              <w:ind w:right="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3¼ (3¼)</w:t>
            </w:r>
          </w:p>
        </w:tc>
      </w:tr>
    </w:tbl>
    <w:p>
      <w:pPr>
        <w:pStyle w:val="BodyText"/>
        <w:spacing w:before="11"/>
        <w:rPr>
          <w:sz w:val="17"/>
        </w:rPr>
      </w:pPr>
    </w:p>
    <w:p>
      <w:pPr>
        <w:spacing w:line="220" w:lineRule="auto" w:before="0"/>
        <w:ind w:left="173" w:right="94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w w:val="95"/>
          <w:sz w:val="14"/>
        </w:rPr>
        <w:t>Key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Judgement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2:</w:t>
      </w:r>
      <w:r>
        <w:rPr>
          <w:rFonts w:ascii="Trebuchet MS"/>
          <w:color w:val="231F20"/>
          <w:spacing w:val="11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UK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trade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will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be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supported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by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the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past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depreciation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of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the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sterling </w:t>
      </w:r>
      <w:r>
        <w:rPr>
          <w:rFonts w:ascii="Trebuchet MS"/>
          <w:color w:val="231F20"/>
          <w:sz w:val="14"/>
        </w:rPr>
        <w:t>exchange</w:t>
      </w:r>
      <w:r>
        <w:rPr>
          <w:rFonts w:ascii="Trebuchet MS"/>
          <w:color w:val="231F20"/>
          <w:spacing w:val="-16"/>
          <w:sz w:val="14"/>
        </w:rPr>
        <w:t> </w:t>
      </w:r>
      <w:r>
        <w:rPr>
          <w:rFonts w:ascii="Trebuchet MS"/>
          <w:color w:val="231F20"/>
          <w:sz w:val="14"/>
        </w:rPr>
        <w:t>rate</w:t>
      </w:r>
      <w:r>
        <w:rPr>
          <w:rFonts w:ascii="Trebuchet MS"/>
          <w:color w:val="231F20"/>
          <w:spacing w:val="-15"/>
          <w:sz w:val="14"/>
        </w:rPr>
        <w:t> </w:t>
      </w:r>
      <w:r>
        <w:rPr>
          <w:rFonts w:ascii="Trebuchet MS"/>
          <w:color w:val="231F20"/>
          <w:sz w:val="14"/>
        </w:rPr>
        <w:t>and</w:t>
      </w:r>
      <w:r>
        <w:rPr>
          <w:rFonts w:ascii="Trebuchet MS"/>
          <w:color w:val="231F20"/>
          <w:spacing w:val="-16"/>
          <w:sz w:val="14"/>
        </w:rPr>
        <w:t> </w:t>
      </w:r>
      <w:r>
        <w:rPr>
          <w:rFonts w:ascii="Trebuchet MS"/>
          <w:color w:val="231F20"/>
          <w:sz w:val="14"/>
        </w:rPr>
        <w:t>the</w:t>
      </w:r>
      <w:r>
        <w:rPr>
          <w:rFonts w:ascii="Trebuchet MS"/>
          <w:color w:val="231F20"/>
          <w:spacing w:val="-15"/>
          <w:sz w:val="14"/>
        </w:rPr>
        <w:t> </w:t>
      </w:r>
      <w:r>
        <w:rPr>
          <w:rFonts w:ascii="Trebuchet MS"/>
          <w:color w:val="231F20"/>
          <w:sz w:val="14"/>
        </w:rPr>
        <w:t>expected</w:t>
      </w:r>
      <w:r>
        <w:rPr>
          <w:rFonts w:ascii="Trebuchet MS"/>
          <w:color w:val="231F20"/>
          <w:spacing w:val="-15"/>
          <w:sz w:val="14"/>
        </w:rPr>
        <w:t> </w:t>
      </w:r>
      <w:r>
        <w:rPr>
          <w:rFonts w:ascii="Trebuchet MS"/>
          <w:color w:val="231F20"/>
          <w:sz w:val="14"/>
        </w:rPr>
        <w:t>pickup</w:t>
      </w:r>
      <w:r>
        <w:rPr>
          <w:rFonts w:ascii="Trebuchet MS"/>
          <w:color w:val="231F20"/>
          <w:spacing w:val="-16"/>
          <w:sz w:val="14"/>
        </w:rPr>
        <w:t> </w:t>
      </w:r>
      <w:r>
        <w:rPr>
          <w:rFonts w:ascii="Trebuchet MS"/>
          <w:color w:val="231F20"/>
          <w:sz w:val="14"/>
        </w:rPr>
        <w:t>in</w:t>
      </w:r>
      <w:r>
        <w:rPr>
          <w:rFonts w:ascii="Trebuchet MS"/>
          <w:color w:val="231F20"/>
          <w:spacing w:val="-15"/>
          <w:sz w:val="14"/>
        </w:rPr>
        <w:t> </w:t>
      </w:r>
      <w:r>
        <w:rPr>
          <w:rFonts w:ascii="Trebuchet MS"/>
          <w:color w:val="231F20"/>
          <w:sz w:val="14"/>
        </w:rPr>
        <w:t>global</w:t>
      </w:r>
      <w:r>
        <w:rPr>
          <w:rFonts w:ascii="Trebuchet MS"/>
          <w:color w:val="231F20"/>
          <w:spacing w:val="-16"/>
          <w:sz w:val="14"/>
        </w:rPr>
        <w:t> </w:t>
      </w:r>
      <w:r>
        <w:rPr>
          <w:rFonts w:ascii="Trebuchet MS"/>
          <w:color w:val="231F20"/>
          <w:sz w:val="14"/>
        </w:rPr>
        <w:t>growth</w:t>
      </w:r>
    </w:p>
    <w:p>
      <w:pPr>
        <w:tabs>
          <w:tab w:pos="3171" w:val="left" w:leader="none"/>
        </w:tabs>
        <w:spacing w:before="71"/>
        <w:ind w:left="1398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878656" from="176.031006pt,13.453166pt" to="289.133006pt,13.453166pt" stroked="true" strokeweight=".25pt" strokecolor="#231f20">
            <v:stroke dashstyle="solid"/>
            <w10:wrap type="none"/>
          </v:line>
        </w:pict>
      </w: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4"/>
        <w:gridCol w:w="722"/>
        <w:gridCol w:w="860"/>
        <w:gridCol w:w="860"/>
        <w:gridCol w:w="703"/>
      </w:tblGrid>
      <w:tr>
        <w:trPr>
          <w:trHeight w:val="400" w:hRule="atLeast"/>
        </w:trPr>
        <w:tc>
          <w:tcPr>
            <w:tcW w:w="184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1" w:lineRule="exact"/>
              <w:ind w:left="19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1998–</w:t>
            </w:r>
          </w:p>
          <w:p>
            <w:pPr>
              <w:pStyle w:val="TableParagraph"/>
              <w:spacing w:line="159" w:lineRule="exact"/>
              <w:ind w:left="24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2007</w:t>
            </w:r>
          </w:p>
        </w:tc>
        <w:tc>
          <w:tcPr>
            <w:tcW w:w="8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1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  <w:tc>
          <w:tcPr>
            <w:tcW w:w="8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1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7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1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</w:tr>
      <w:tr>
        <w:trPr>
          <w:trHeight w:val="259" w:hRule="atLeast"/>
        </w:trPr>
        <w:tc>
          <w:tcPr>
            <w:tcW w:w="18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6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World GDP (UK-weighted)</w:t>
            </w:r>
            <w:r>
              <w:rPr>
                <w:color w:val="231F20"/>
                <w:w w:val="85"/>
                <w:position w:val="4"/>
                <w:sz w:val="11"/>
              </w:rPr>
              <w:t>(f)</w:t>
            </w:r>
          </w:p>
        </w:tc>
        <w:tc>
          <w:tcPr>
            <w:tcW w:w="72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6"/>
              <w:ind w:right="185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6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(2½)</w:t>
            </w:r>
          </w:p>
        </w:tc>
        <w:tc>
          <w:tcPr>
            <w:tcW w:w="8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6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(2½)</w:t>
            </w:r>
          </w:p>
        </w:tc>
        <w:tc>
          <w:tcPr>
            <w:tcW w:w="7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6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(2¼)</w:t>
            </w:r>
          </w:p>
        </w:tc>
      </w:tr>
      <w:tr>
        <w:trPr>
          <w:trHeight w:val="235" w:hRule="atLeast"/>
        </w:trPr>
        <w:tc>
          <w:tcPr>
            <w:tcW w:w="1844" w:type="dxa"/>
          </w:tcPr>
          <w:p>
            <w:pPr>
              <w:pStyle w:val="TableParagraph"/>
              <w:spacing w:before="11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World GDP (PPP-weighted)</w:t>
            </w:r>
            <w:r>
              <w:rPr>
                <w:color w:val="231F20"/>
                <w:w w:val="80"/>
                <w:position w:val="4"/>
                <w:sz w:val="11"/>
              </w:rPr>
              <w:t>(g)</w:t>
            </w:r>
          </w:p>
        </w:tc>
        <w:tc>
          <w:tcPr>
            <w:tcW w:w="722" w:type="dxa"/>
          </w:tcPr>
          <w:p>
            <w:pPr>
              <w:pStyle w:val="TableParagraph"/>
              <w:spacing w:before="22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4¼</w:t>
            </w:r>
          </w:p>
        </w:tc>
        <w:tc>
          <w:tcPr>
            <w:tcW w:w="860" w:type="dxa"/>
          </w:tcPr>
          <w:p>
            <w:pPr>
              <w:pStyle w:val="TableParagraph"/>
              <w:spacing w:before="22"/>
              <w:ind w:right="16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 (3½)</w:t>
            </w:r>
          </w:p>
        </w:tc>
        <w:tc>
          <w:tcPr>
            <w:tcW w:w="860" w:type="dxa"/>
          </w:tcPr>
          <w:p>
            <w:pPr>
              <w:pStyle w:val="TableParagraph"/>
              <w:spacing w:before="22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3¾ (3½)</w:t>
            </w:r>
          </w:p>
        </w:tc>
        <w:tc>
          <w:tcPr>
            <w:tcW w:w="703" w:type="dxa"/>
          </w:tcPr>
          <w:p>
            <w:pPr>
              <w:pStyle w:val="TableParagraph"/>
              <w:spacing w:before="22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3½ (3½)</w:t>
            </w:r>
          </w:p>
        </w:tc>
      </w:tr>
      <w:tr>
        <w:trPr>
          <w:trHeight w:val="235" w:hRule="atLeast"/>
        </w:trPr>
        <w:tc>
          <w:tcPr>
            <w:tcW w:w="1844" w:type="dxa"/>
          </w:tcPr>
          <w:p>
            <w:pPr>
              <w:pStyle w:val="TableParagraph"/>
              <w:spacing w:before="1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Euro-area GDP</w:t>
            </w:r>
            <w:r>
              <w:rPr>
                <w:color w:val="231F20"/>
                <w:w w:val="85"/>
                <w:position w:val="4"/>
                <w:sz w:val="11"/>
              </w:rPr>
              <w:t>(h)</w:t>
            </w:r>
          </w:p>
        </w:tc>
        <w:tc>
          <w:tcPr>
            <w:tcW w:w="722" w:type="dxa"/>
          </w:tcPr>
          <w:p>
            <w:pPr>
              <w:pStyle w:val="TableParagraph"/>
              <w:spacing w:before="22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</w:t>
            </w:r>
          </w:p>
        </w:tc>
        <w:tc>
          <w:tcPr>
            <w:tcW w:w="860" w:type="dxa"/>
          </w:tcPr>
          <w:p>
            <w:pPr>
              <w:pStyle w:val="TableParagraph"/>
              <w:spacing w:before="2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 (2)</w:t>
            </w:r>
          </w:p>
        </w:tc>
        <w:tc>
          <w:tcPr>
            <w:tcW w:w="860" w:type="dxa"/>
          </w:tcPr>
          <w:p>
            <w:pPr>
              <w:pStyle w:val="TableParagraph"/>
              <w:spacing w:before="22"/>
              <w:ind w:right="1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 (1¾)</w:t>
            </w:r>
          </w:p>
        </w:tc>
        <w:tc>
          <w:tcPr>
            <w:tcW w:w="703" w:type="dxa"/>
          </w:tcPr>
          <w:p>
            <w:pPr>
              <w:pStyle w:val="TableParagraph"/>
              <w:spacing w:before="22"/>
              <w:ind w:right="6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1¾ (1½)</w:t>
            </w:r>
          </w:p>
        </w:tc>
      </w:tr>
      <w:tr>
        <w:trPr>
          <w:trHeight w:val="207" w:hRule="atLeast"/>
        </w:trPr>
        <w:tc>
          <w:tcPr>
            <w:tcW w:w="1844" w:type="dxa"/>
          </w:tcPr>
          <w:p>
            <w:pPr>
              <w:pStyle w:val="TableParagraph"/>
              <w:spacing w:line="176" w:lineRule="exact" w:before="1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US GDP</w:t>
            </w:r>
            <w:r>
              <w:rPr>
                <w:color w:val="231F20"/>
                <w:w w:val="85"/>
                <w:position w:val="4"/>
                <w:sz w:val="11"/>
              </w:rPr>
              <w:t>(i)</w:t>
            </w:r>
          </w:p>
        </w:tc>
        <w:tc>
          <w:tcPr>
            <w:tcW w:w="722" w:type="dxa"/>
          </w:tcPr>
          <w:p>
            <w:pPr>
              <w:pStyle w:val="TableParagraph"/>
              <w:spacing w:line="165" w:lineRule="exact" w:before="22"/>
              <w:ind w:right="184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60" w:type="dxa"/>
          </w:tcPr>
          <w:p>
            <w:pPr>
              <w:pStyle w:val="TableParagraph"/>
              <w:spacing w:line="165" w:lineRule="exact" w:before="2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2¼ (2¼)</w:t>
            </w:r>
          </w:p>
        </w:tc>
        <w:tc>
          <w:tcPr>
            <w:tcW w:w="860" w:type="dxa"/>
          </w:tcPr>
          <w:p>
            <w:pPr>
              <w:pStyle w:val="TableParagraph"/>
              <w:spacing w:line="165" w:lineRule="exact" w:before="22"/>
              <w:ind w:right="18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(2¼)</w:t>
            </w:r>
          </w:p>
        </w:tc>
        <w:tc>
          <w:tcPr>
            <w:tcW w:w="703" w:type="dxa"/>
          </w:tcPr>
          <w:p>
            <w:pPr>
              <w:pStyle w:val="TableParagraph"/>
              <w:spacing w:line="165" w:lineRule="exact" w:before="22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 (2)</w:t>
            </w:r>
          </w:p>
        </w:tc>
      </w:tr>
    </w:tbl>
    <w:p>
      <w:pPr>
        <w:pStyle w:val="BodyText"/>
        <w:rPr>
          <w:sz w:val="16"/>
        </w:rPr>
      </w:pPr>
    </w:p>
    <w:p>
      <w:pPr>
        <w:spacing w:line="220" w:lineRule="auto" w:before="107"/>
        <w:ind w:left="173" w:right="346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w w:val="95"/>
          <w:sz w:val="14"/>
        </w:rPr>
        <w:t>Key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Judgement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3:</w:t>
      </w:r>
      <w:r>
        <w:rPr>
          <w:rFonts w:ascii="Trebuchet MS"/>
          <w:color w:val="231F20"/>
          <w:spacing w:val="13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investment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and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productivity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growth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pick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up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but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remain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spacing w:val="-3"/>
          <w:w w:val="95"/>
          <w:sz w:val="14"/>
        </w:rPr>
        <w:t>below </w:t>
      </w:r>
      <w:r>
        <w:rPr>
          <w:rFonts w:ascii="Trebuchet MS"/>
          <w:color w:val="231F20"/>
          <w:sz w:val="14"/>
        </w:rPr>
        <w:t>longer-term average</w:t>
      </w:r>
      <w:r>
        <w:rPr>
          <w:rFonts w:ascii="Trebuchet MS"/>
          <w:color w:val="231F20"/>
          <w:spacing w:val="-26"/>
          <w:sz w:val="14"/>
        </w:rPr>
        <w:t> </w:t>
      </w:r>
      <w:r>
        <w:rPr>
          <w:rFonts w:ascii="Trebuchet MS"/>
          <w:color w:val="231F20"/>
          <w:sz w:val="14"/>
        </w:rPr>
        <w:t>rates</w:t>
      </w:r>
    </w:p>
    <w:p>
      <w:pPr>
        <w:tabs>
          <w:tab w:pos="3171" w:val="left" w:leader="none"/>
        </w:tabs>
        <w:spacing w:line="159" w:lineRule="exact" w:before="71"/>
        <w:ind w:left="1398" w:right="0" w:firstLine="0"/>
        <w:jc w:val="center"/>
        <w:rPr>
          <w:sz w:val="14"/>
        </w:rPr>
      </w:pP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spacing w:line="159" w:lineRule="exact" w:before="0"/>
        <w:ind w:left="1398" w:right="1836" w:firstLine="0"/>
        <w:jc w:val="center"/>
        <w:rPr>
          <w:sz w:val="14"/>
        </w:rPr>
      </w:pPr>
      <w:r>
        <w:rPr/>
        <w:pict>
          <v:shape style="position:absolute;margin-left:39.685001pt;margin-top:3.764655pt;width:249.45pt;height:70.55pt;mso-position-horizontal-relative:page;mso-position-vertical-relative:paragraph;z-index:158791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10"/>
                    <w:gridCol w:w="881"/>
                    <w:gridCol w:w="860"/>
                    <w:gridCol w:w="860"/>
                    <w:gridCol w:w="777"/>
                  </w:tblGrid>
                  <w:tr>
                    <w:trPr>
                      <w:trHeight w:val="315" w:hRule="atLeast"/>
                    </w:trPr>
                    <w:tc>
                      <w:tcPr>
                        <w:tcW w:w="16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1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86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86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77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2019</w:t>
                        </w:r>
                      </w:p>
                    </w:tc>
                  </w:tr>
                  <w:tr>
                    <w:trPr>
                      <w:trHeight w:val="409" w:hRule="atLeast"/>
                    </w:trPr>
                    <w:tc>
                      <w:tcPr>
                        <w:tcW w:w="16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01" w:lineRule="auto" w:before="84"/>
                          <w:ind w:left="63" w:right="365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Business investment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to GDP ratio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(j)</w:t>
                        </w:r>
                      </w:p>
                    </w:tc>
                    <w:tc>
                      <w:tcPr>
                        <w:tcW w:w="88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9½</w:t>
                        </w:r>
                      </w:p>
                    </w:tc>
                    <w:tc>
                      <w:tcPr>
                        <w:tcW w:w="86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9¼ (9¼)</w:t>
                        </w:r>
                      </w:p>
                    </w:tc>
                    <w:tc>
                      <w:tcPr>
                        <w:tcW w:w="86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9½ (9)</w:t>
                        </w:r>
                      </w:p>
                    </w:tc>
                    <w:tc>
                      <w:tcPr>
                        <w:tcW w:w="77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9½ (9¼)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610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Productivity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(k)</w:t>
                        </w:r>
                      </w:p>
                    </w:tc>
                    <w:tc>
                      <w:tcPr>
                        <w:tcW w:w="881" w:type="dxa"/>
                      </w:tcPr>
                      <w:p>
                        <w:pPr>
                          <w:pStyle w:val="TableParagraph"/>
                          <w:spacing w:before="38"/>
                          <w:ind w:right="1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2¼</w:t>
                        </w:r>
                      </w:p>
                    </w:tc>
                    <w:tc>
                      <w:tcPr>
                        <w:tcW w:w="860" w:type="dxa"/>
                      </w:tcPr>
                      <w:p>
                        <w:pPr>
                          <w:pStyle w:val="TableParagraph"/>
                          <w:spacing w:before="38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¾ (1¾)</w:t>
                        </w:r>
                      </w:p>
                    </w:tc>
                    <w:tc>
                      <w:tcPr>
                        <w:tcW w:w="860" w:type="dxa"/>
                      </w:tcPr>
                      <w:p>
                        <w:pPr>
                          <w:pStyle w:val="TableParagraph"/>
                          <w:spacing w:before="38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1¾ (1¼)</w:t>
                        </w:r>
                      </w:p>
                    </w:tc>
                    <w:tc>
                      <w:tcPr>
                        <w:tcW w:w="777" w:type="dxa"/>
                      </w:tcPr>
                      <w:p>
                        <w:pPr>
                          <w:pStyle w:val="TableParagraph"/>
                          <w:spacing w:before="38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1½ (1¼)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610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Participation rate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(l)</w:t>
                        </w:r>
                      </w:p>
                    </w:tc>
                    <w:tc>
                      <w:tcPr>
                        <w:tcW w:w="881" w:type="dxa"/>
                      </w:tcPr>
                      <w:p>
                        <w:pPr>
                          <w:pStyle w:val="TableParagraph"/>
                          <w:spacing w:before="38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63</w:t>
                        </w:r>
                      </w:p>
                    </w:tc>
                    <w:tc>
                      <w:tcPr>
                        <w:tcW w:w="860" w:type="dxa"/>
                      </w:tcPr>
                      <w:p>
                        <w:pPr>
                          <w:pStyle w:val="TableParagraph"/>
                          <w:spacing w:before="38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63½ (63½)</w:t>
                        </w:r>
                      </w:p>
                    </w:tc>
                    <w:tc>
                      <w:tcPr>
                        <w:tcW w:w="860" w:type="dxa"/>
                      </w:tcPr>
                      <w:p>
                        <w:pPr>
                          <w:pStyle w:val="TableParagraph"/>
                          <w:spacing w:before="38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63½ (63¾)</w:t>
                        </w:r>
                      </w:p>
                    </w:tc>
                    <w:tc>
                      <w:tcPr>
                        <w:tcW w:w="777" w:type="dxa"/>
                      </w:tcPr>
                      <w:p>
                        <w:pPr>
                          <w:pStyle w:val="TableParagraph"/>
                          <w:spacing w:before="38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63½ (63¾)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610" w:type="dxa"/>
                      </w:tcPr>
                      <w:p>
                        <w:pPr>
                          <w:pStyle w:val="TableParagraph"/>
                          <w:spacing w:line="161" w:lineRule="exact"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 hours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(m)</w:t>
                        </w:r>
                      </w:p>
                    </w:tc>
                    <w:tc>
                      <w:tcPr>
                        <w:tcW w:w="881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32¼</w:t>
                        </w:r>
                      </w:p>
                    </w:tc>
                    <w:tc>
                      <w:tcPr>
                        <w:tcW w:w="860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32¼ (32)</w:t>
                        </w:r>
                      </w:p>
                    </w:tc>
                    <w:tc>
                      <w:tcPr>
                        <w:tcW w:w="860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1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32 (32)</w:t>
                        </w:r>
                      </w:p>
                    </w:tc>
                    <w:tc>
                      <w:tcPr>
                        <w:tcW w:w="777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32 (31¾)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1998–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20" w:lineRule="auto" w:before="103"/>
        <w:ind w:left="173" w:right="349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w w:val="95"/>
          <w:sz w:val="14"/>
        </w:rPr>
        <w:t>Key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Judgement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4:</w:t>
      </w:r>
      <w:r>
        <w:rPr>
          <w:rFonts w:ascii="Trebuchet MS"/>
          <w:color w:val="231F20"/>
          <w:spacing w:val="9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in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the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second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half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of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the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forecast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period,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upward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pressures</w:t>
      </w:r>
      <w:r>
        <w:rPr>
          <w:rFonts w:ascii="Trebuchet MS"/>
          <w:color w:val="231F20"/>
          <w:spacing w:val="-16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on </w:t>
      </w:r>
      <w:r>
        <w:rPr>
          <w:rFonts w:ascii="Trebuchet MS"/>
          <w:color w:val="231F20"/>
          <w:sz w:val="14"/>
        </w:rPr>
        <w:t>inflation</w:t>
      </w:r>
      <w:r>
        <w:rPr>
          <w:rFonts w:ascii="Trebuchet MS"/>
          <w:color w:val="231F20"/>
          <w:spacing w:val="-29"/>
          <w:sz w:val="14"/>
        </w:rPr>
        <w:t> </w:t>
      </w:r>
      <w:r>
        <w:rPr>
          <w:rFonts w:ascii="Trebuchet MS"/>
          <w:color w:val="231F20"/>
          <w:sz w:val="14"/>
        </w:rPr>
        <w:t>from</w:t>
      </w:r>
      <w:r>
        <w:rPr>
          <w:rFonts w:ascii="Trebuchet MS"/>
          <w:color w:val="231F20"/>
          <w:spacing w:val="-29"/>
          <w:sz w:val="14"/>
        </w:rPr>
        <w:t> </w:t>
      </w:r>
      <w:r>
        <w:rPr>
          <w:rFonts w:ascii="Trebuchet MS"/>
          <w:color w:val="231F20"/>
          <w:sz w:val="14"/>
        </w:rPr>
        <w:t>import</w:t>
      </w:r>
      <w:r>
        <w:rPr>
          <w:rFonts w:ascii="Trebuchet MS"/>
          <w:color w:val="231F20"/>
          <w:spacing w:val="-28"/>
          <w:sz w:val="14"/>
        </w:rPr>
        <w:t> </w:t>
      </w:r>
      <w:r>
        <w:rPr>
          <w:rFonts w:ascii="Trebuchet MS"/>
          <w:color w:val="231F20"/>
          <w:sz w:val="14"/>
        </w:rPr>
        <w:t>prices</w:t>
      </w:r>
      <w:r>
        <w:rPr>
          <w:rFonts w:ascii="Trebuchet MS"/>
          <w:color w:val="231F20"/>
          <w:spacing w:val="-29"/>
          <w:sz w:val="14"/>
        </w:rPr>
        <w:t> </w:t>
      </w:r>
      <w:r>
        <w:rPr>
          <w:rFonts w:ascii="Trebuchet MS"/>
          <w:color w:val="231F20"/>
          <w:sz w:val="14"/>
        </w:rPr>
        <w:t>diminish</w:t>
      </w:r>
      <w:r>
        <w:rPr>
          <w:rFonts w:ascii="Trebuchet MS"/>
          <w:color w:val="231F20"/>
          <w:spacing w:val="-28"/>
          <w:sz w:val="14"/>
        </w:rPr>
        <w:t> </w:t>
      </w:r>
      <w:r>
        <w:rPr>
          <w:rFonts w:ascii="Trebuchet MS"/>
          <w:color w:val="231F20"/>
          <w:sz w:val="14"/>
        </w:rPr>
        <w:t>and</w:t>
      </w:r>
      <w:r>
        <w:rPr>
          <w:rFonts w:ascii="Trebuchet MS"/>
          <w:color w:val="231F20"/>
          <w:spacing w:val="-29"/>
          <w:sz w:val="14"/>
        </w:rPr>
        <w:t> </w:t>
      </w:r>
      <w:r>
        <w:rPr>
          <w:rFonts w:ascii="Trebuchet MS"/>
          <w:color w:val="231F20"/>
          <w:sz w:val="14"/>
        </w:rPr>
        <w:t>pressures</w:t>
      </w:r>
      <w:r>
        <w:rPr>
          <w:rFonts w:ascii="Trebuchet MS"/>
          <w:color w:val="231F20"/>
          <w:spacing w:val="-28"/>
          <w:sz w:val="14"/>
        </w:rPr>
        <w:t> </w:t>
      </w:r>
      <w:r>
        <w:rPr>
          <w:rFonts w:ascii="Trebuchet MS"/>
          <w:color w:val="231F20"/>
          <w:sz w:val="14"/>
        </w:rPr>
        <w:t>from</w:t>
      </w:r>
      <w:r>
        <w:rPr>
          <w:rFonts w:ascii="Trebuchet MS"/>
          <w:color w:val="231F20"/>
          <w:spacing w:val="-29"/>
          <w:sz w:val="14"/>
        </w:rPr>
        <w:t> </w:t>
      </w:r>
      <w:r>
        <w:rPr>
          <w:rFonts w:ascii="Trebuchet MS"/>
          <w:color w:val="231F20"/>
          <w:sz w:val="14"/>
        </w:rPr>
        <w:t>domestic</w:t>
      </w:r>
      <w:r>
        <w:rPr>
          <w:rFonts w:ascii="Trebuchet MS"/>
          <w:color w:val="231F20"/>
          <w:spacing w:val="-28"/>
          <w:sz w:val="14"/>
        </w:rPr>
        <w:t> </w:t>
      </w:r>
      <w:r>
        <w:rPr>
          <w:rFonts w:ascii="Trebuchet MS"/>
          <w:color w:val="231F20"/>
          <w:sz w:val="14"/>
        </w:rPr>
        <w:t>costs</w:t>
      </w:r>
      <w:r>
        <w:rPr>
          <w:rFonts w:ascii="Trebuchet MS"/>
          <w:color w:val="231F20"/>
          <w:spacing w:val="-29"/>
          <w:sz w:val="14"/>
        </w:rPr>
        <w:t> </w:t>
      </w:r>
      <w:r>
        <w:rPr>
          <w:rFonts w:ascii="Trebuchet MS"/>
          <w:color w:val="231F20"/>
          <w:sz w:val="14"/>
        </w:rPr>
        <w:t>build</w:t>
      </w:r>
    </w:p>
    <w:p>
      <w:pPr>
        <w:pStyle w:val="BodyText"/>
        <w:spacing w:before="4"/>
        <w:rPr>
          <w:rFonts w:ascii="Trebuchet MS"/>
          <w:sz w:val="6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0"/>
        <w:gridCol w:w="673"/>
        <w:gridCol w:w="875"/>
        <w:gridCol w:w="910"/>
        <w:gridCol w:w="698"/>
      </w:tblGrid>
      <w:tr>
        <w:trPr>
          <w:trHeight w:val="158" w:hRule="atLeast"/>
        </w:trPr>
        <w:tc>
          <w:tcPr>
            <w:tcW w:w="2553" w:type="dxa"/>
            <w:gridSpan w:val="2"/>
          </w:tcPr>
          <w:p>
            <w:pPr>
              <w:pStyle w:val="TableParagraph"/>
              <w:spacing w:line="139" w:lineRule="exact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Average</w:t>
            </w:r>
          </w:p>
        </w:tc>
        <w:tc>
          <w:tcPr>
            <w:tcW w:w="2483" w:type="dxa"/>
            <w:gridSpan w:val="3"/>
          </w:tcPr>
          <w:p>
            <w:pPr>
              <w:pStyle w:val="TableParagraph"/>
              <w:spacing w:line="139" w:lineRule="exact"/>
              <w:ind w:left="11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Projections</w:t>
            </w:r>
          </w:p>
        </w:tc>
      </w:tr>
      <w:tr>
        <w:trPr>
          <w:trHeight w:val="158" w:hRule="atLeast"/>
        </w:trPr>
        <w:tc>
          <w:tcPr>
            <w:tcW w:w="2553" w:type="dxa"/>
            <w:gridSpan w:val="2"/>
          </w:tcPr>
          <w:p>
            <w:pPr>
              <w:pStyle w:val="TableParagraph"/>
              <w:spacing w:line="139" w:lineRule="exact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1998–</w:t>
            </w:r>
          </w:p>
        </w:tc>
        <w:tc>
          <w:tcPr>
            <w:tcW w:w="2483" w:type="dxa"/>
            <w:gridSpan w:val="3"/>
          </w:tcPr>
          <w:p>
            <w:pPr>
              <w:pStyle w:val="TableParagraph"/>
              <w:tabs>
                <w:tab w:pos="2435" w:val="left" w:leader="none"/>
              </w:tabs>
              <w:spacing w:line="139" w:lineRule="exact"/>
              <w:ind w:left="173"/>
              <w:rPr>
                <w:sz w:val="14"/>
              </w:rPr>
            </w:pPr>
            <w:r>
              <w:rPr>
                <w:color w:val="231F20"/>
                <w:w w:val="57"/>
                <w:sz w:val="14"/>
                <w:u w:val="single" w:color="231F20"/>
              </w:rPr>
              <w:t> </w:t>
            </w:r>
            <w:r>
              <w:rPr>
                <w:color w:val="231F20"/>
                <w:sz w:val="14"/>
                <w:u w:val="single" w:color="231F20"/>
              </w:rPr>
              <w:tab/>
            </w:r>
          </w:p>
        </w:tc>
      </w:tr>
      <w:tr>
        <w:trPr>
          <w:trHeight w:val="233" w:hRule="atLeast"/>
        </w:trPr>
        <w:tc>
          <w:tcPr>
            <w:tcW w:w="188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172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2007</w:t>
            </w:r>
          </w:p>
        </w:tc>
        <w:tc>
          <w:tcPr>
            <w:tcW w:w="87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2017</w:t>
            </w:r>
          </w:p>
        </w:tc>
        <w:tc>
          <w:tcPr>
            <w:tcW w:w="91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23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2018</w:t>
            </w:r>
          </w:p>
        </w:tc>
        <w:tc>
          <w:tcPr>
            <w:tcW w:w="6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2019</w:t>
            </w:r>
          </w:p>
        </w:tc>
      </w:tr>
      <w:tr>
        <w:trPr>
          <w:trHeight w:val="259" w:hRule="atLeast"/>
        </w:trPr>
        <w:tc>
          <w:tcPr>
            <w:tcW w:w="18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Dollar oil prices</w:t>
            </w:r>
            <w:r>
              <w:rPr>
                <w:color w:val="231F20"/>
                <w:w w:val="85"/>
                <w:position w:val="4"/>
                <w:sz w:val="11"/>
              </w:rPr>
              <w:t>(n)</w:t>
            </w:r>
          </w:p>
        </w:tc>
        <w:tc>
          <w:tcPr>
            <w:tcW w:w="6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7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39</w:t>
            </w:r>
          </w:p>
        </w:tc>
        <w:tc>
          <w:tcPr>
            <w:tcW w:w="87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54 (57)</w:t>
            </w:r>
          </w:p>
        </w:tc>
        <w:tc>
          <w:tcPr>
            <w:tcW w:w="91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23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53 (57)</w:t>
            </w:r>
          </w:p>
        </w:tc>
        <w:tc>
          <w:tcPr>
            <w:tcW w:w="6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53 (57)</w:t>
            </w:r>
          </w:p>
        </w:tc>
      </w:tr>
      <w:tr>
        <w:trPr>
          <w:trHeight w:val="235" w:hRule="atLeast"/>
        </w:trPr>
        <w:tc>
          <w:tcPr>
            <w:tcW w:w="1880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UK import prices</w:t>
            </w:r>
            <w:r>
              <w:rPr>
                <w:color w:val="231F20"/>
                <w:w w:val="85"/>
                <w:position w:val="4"/>
                <w:sz w:val="11"/>
              </w:rPr>
              <w:t>(o)</w:t>
            </w:r>
          </w:p>
        </w:tc>
        <w:tc>
          <w:tcPr>
            <w:tcW w:w="673" w:type="dxa"/>
          </w:tcPr>
          <w:p>
            <w:pPr>
              <w:pStyle w:val="TableParagraph"/>
              <w:spacing w:before="38"/>
              <w:ind w:right="170"/>
              <w:jc w:val="right"/>
              <w:rPr>
                <w:sz w:val="14"/>
              </w:rPr>
            </w:pPr>
            <w:r>
              <w:rPr>
                <w:color w:val="231F20"/>
                <w:w w:val="113"/>
                <w:sz w:val="14"/>
              </w:rPr>
              <w:t>¼</w:t>
            </w:r>
          </w:p>
        </w:tc>
        <w:tc>
          <w:tcPr>
            <w:tcW w:w="875" w:type="dxa"/>
          </w:tcPr>
          <w:p>
            <w:pPr>
              <w:pStyle w:val="TableParagraph"/>
              <w:spacing w:before="38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 (4¾)</w:t>
            </w:r>
          </w:p>
        </w:tc>
        <w:tc>
          <w:tcPr>
            <w:tcW w:w="910" w:type="dxa"/>
          </w:tcPr>
          <w:p>
            <w:pPr>
              <w:pStyle w:val="TableParagraph"/>
              <w:spacing w:before="38"/>
              <w:ind w:right="23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1½ (1¾)</w:t>
            </w:r>
          </w:p>
        </w:tc>
        <w:tc>
          <w:tcPr>
            <w:tcW w:w="698" w:type="dxa"/>
          </w:tcPr>
          <w:p>
            <w:pPr>
              <w:pStyle w:val="TableParagraph"/>
              <w:spacing w:before="38"/>
              <w:ind w:right="5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¼ (¾)</w:t>
            </w:r>
          </w:p>
        </w:tc>
      </w:tr>
      <w:tr>
        <w:trPr>
          <w:trHeight w:val="207" w:hRule="atLeast"/>
        </w:trPr>
        <w:tc>
          <w:tcPr>
            <w:tcW w:w="1880" w:type="dxa"/>
          </w:tcPr>
          <w:p>
            <w:pPr>
              <w:pStyle w:val="TableParagraph"/>
              <w:spacing w:line="161" w:lineRule="exact"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Unit labour costs</w:t>
            </w:r>
            <w:r>
              <w:rPr>
                <w:color w:val="231F20"/>
                <w:w w:val="85"/>
                <w:position w:val="4"/>
                <w:sz w:val="11"/>
              </w:rPr>
              <w:t>(p)</w:t>
            </w:r>
          </w:p>
        </w:tc>
        <w:tc>
          <w:tcPr>
            <w:tcW w:w="673" w:type="dxa"/>
          </w:tcPr>
          <w:p>
            <w:pPr>
              <w:pStyle w:val="TableParagraph"/>
              <w:spacing w:line="150" w:lineRule="exact" w:before="38"/>
              <w:ind w:right="170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875" w:type="dxa"/>
          </w:tcPr>
          <w:p>
            <w:pPr>
              <w:pStyle w:val="TableParagraph"/>
              <w:spacing w:line="150" w:lineRule="exact" w:before="38"/>
              <w:ind w:right="16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(2)</w:t>
            </w:r>
          </w:p>
        </w:tc>
        <w:tc>
          <w:tcPr>
            <w:tcW w:w="910" w:type="dxa"/>
          </w:tcPr>
          <w:p>
            <w:pPr>
              <w:pStyle w:val="TableParagraph"/>
              <w:spacing w:line="150" w:lineRule="exact" w:before="38"/>
              <w:ind w:right="23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2½ (2¼)</w:t>
            </w:r>
          </w:p>
        </w:tc>
        <w:tc>
          <w:tcPr>
            <w:tcW w:w="698" w:type="dxa"/>
          </w:tcPr>
          <w:p>
            <w:pPr>
              <w:pStyle w:val="TableParagraph"/>
              <w:spacing w:line="150" w:lineRule="exact" w:before="38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 (2¾)</w:t>
            </w:r>
          </w:p>
        </w:tc>
      </w:tr>
    </w:tbl>
    <w:p>
      <w:pPr>
        <w:pStyle w:val="BodyText"/>
        <w:spacing w:before="4"/>
        <w:rPr>
          <w:rFonts w:ascii="Trebuchet MS"/>
          <w:sz w:val="19"/>
        </w:rPr>
      </w:pPr>
    </w:p>
    <w:p>
      <w:pPr>
        <w:spacing w:line="131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America Merrill Lynch Global Research (used with permission), Bank of England,</w:t>
      </w:r>
    </w:p>
    <w:p>
      <w:pPr>
        <w:spacing w:line="235" w:lineRule="auto" w:before="1"/>
        <w:ind w:left="173" w:right="122" w:firstLine="0"/>
        <w:jc w:val="left"/>
        <w:rPr>
          <w:sz w:val="11"/>
        </w:rPr>
      </w:pPr>
      <w:r>
        <w:rPr>
          <w:color w:val="231F20"/>
          <w:w w:val="80"/>
          <w:sz w:val="11"/>
        </w:rPr>
        <w:t>BDRC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Continental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SME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Finance</w:t>
      </w:r>
      <w:r>
        <w:rPr>
          <w:rFonts w:ascii="Trebuchet MS"/>
          <w:i/>
          <w:color w:val="231F20"/>
          <w:spacing w:val="-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Monitor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British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Panel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Survey,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Business, </w:t>
      </w:r>
      <w:r>
        <w:rPr>
          <w:color w:val="231F20"/>
          <w:w w:val="85"/>
          <w:sz w:val="11"/>
        </w:rPr>
        <w:t>Energy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Industrial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Strategy,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Eurostat,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-27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World</w:t>
      </w:r>
      <w:r>
        <w:rPr>
          <w:rFonts w:ascii="Trebuchet MS"/>
          <w:i/>
          <w:color w:val="231F20"/>
          <w:spacing w:val="-21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Economic</w:t>
      </w:r>
      <w:r>
        <w:rPr>
          <w:rFonts w:asci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Outlook</w:t>
      </w:r>
      <w:r>
        <w:rPr>
          <w:rFonts w:ascii="Trebuchet MS"/>
          <w:i/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(</w:t>
      </w:r>
      <w:r>
        <w:rPr>
          <w:rFonts w:ascii="Trebuchet MS"/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),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ONS,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Economic </w:t>
      </w:r>
      <w:r>
        <w:rPr>
          <w:color w:val="231F20"/>
          <w:w w:val="90"/>
          <w:sz w:val="11"/>
        </w:rPr>
        <w:t>Analysis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70"/>
        </w:numPr>
        <w:tabs>
          <w:tab w:pos="401" w:val="left" w:leader="none"/>
        </w:tabs>
        <w:spacing w:line="235" w:lineRule="auto" w:before="0" w:after="0"/>
        <w:ind w:left="400" w:right="117" w:hanging="227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(as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presented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charts) 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underpinned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key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judgements.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mapping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key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judgements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individual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variables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is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precise,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but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profiles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should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viewed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broadly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key </w:t>
      </w:r>
      <w:r>
        <w:rPr>
          <w:color w:val="231F20"/>
          <w:w w:val="90"/>
          <w:sz w:val="11"/>
        </w:rPr>
        <w:t>judgements.</w:t>
      </w:r>
    </w:p>
    <w:p>
      <w:pPr>
        <w:pStyle w:val="ListParagraph"/>
        <w:numPr>
          <w:ilvl w:val="0"/>
          <w:numId w:val="70"/>
        </w:numPr>
        <w:tabs>
          <w:tab w:pos="401" w:val="left" w:leader="none"/>
        </w:tabs>
        <w:spacing w:line="235" w:lineRule="auto" w:before="2" w:after="0"/>
        <w:ind w:left="400" w:right="434" w:hanging="227"/>
        <w:jc w:val="left"/>
        <w:rPr>
          <w:sz w:val="11"/>
        </w:rPr>
      </w:pPr>
      <w:r>
        <w:rPr>
          <w:color w:val="231F20"/>
          <w:w w:val="75"/>
          <w:sz w:val="11"/>
        </w:rPr>
        <w:t>Figures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show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calendar-year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growth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rates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unless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otherwise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stated.</w:t>
      </w:r>
      <w:r>
        <w:rPr>
          <w:color w:val="231F20"/>
          <w:spacing w:val="20"/>
          <w:w w:val="75"/>
          <w:sz w:val="11"/>
        </w:rPr>
        <w:t> </w:t>
      </w:r>
      <w:r>
        <w:rPr>
          <w:color w:val="231F20"/>
          <w:w w:val="75"/>
          <w:sz w:val="11"/>
        </w:rPr>
        <w:t>Figures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in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parentheses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show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spacing w:val="-4"/>
          <w:w w:val="75"/>
          <w:sz w:val="11"/>
        </w:rPr>
        <w:t>the </w:t>
      </w:r>
      <w:r>
        <w:rPr>
          <w:color w:val="231F20"/>
          <w:w w:val="85"/>
          <w:sz w:val="11"/>
        </w:rPr>
        <w:t>corresponding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4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1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</w:p>
    <w:p>
      <w:pPr>
        <w:pStyle w:val="ListParagraph"/>
        <w:numPr>
          <w:ilvl w:val="0"/>
          <w:numId w:val="70"/>
        </w:numPr>
        <w:tabs>
          <w:tab w:pos="401" w:val="left" w:leader="none"/>
        </w:tabs>
        <w:spacing w:line="235" w:lineRule="auto" w:before="1" w:after="0"/>
        <w:ind w:left="400" w:right="38" w:hanging="227"/>
        <w:jc w:val="left"/>
        <w:rPr>
          <w:sz w:val="11"/>
        </w:rPr>
      </w:pPr>
      <w:r>
        <w:rPr>
          <w:color w:val="231F20"/>
          <w:w w:val="80"/>
          <w:sz w:val="11"/>
        </w:rPr>
        <w:t>Level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Q4. 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point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rates. 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 corporate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loan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deposit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appropriate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risk-free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Indexed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equal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  <w:r>
        <w:rPr>
          <w:color w:val="231F20"/>
          <w:spacing w:val="-4"/>
          <w:w w:val="80"/>
          <w:sz w:val="11"/>
        </w:rPr>
        <w:t> The </w:t>
      </w:r>
      <w:r>
        <w:rPr>
          <w:color w:val="231F20"/>
          <w:w w:val="80"/>
          <w:sz w:val="11"/>
        </w:rPr>
        <w:t>level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summary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credit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revised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down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both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recent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 forecast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methodological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improvement.</w:t>
      </w:r>
      <w:r>
        <w:rPr>
          <w:color w:val="231F20"/>
          <w:spacing w:val="3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methodological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change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macroeconomic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projections.</w:t>
      </w:r>
    </w:p>
    <w:p>
      <w:pPr>
        <w:pStyle w:val="ListParagraph"/>
        <w:numPr>
          <w:ilvl w:val="0"/>
          <w:numId w:val="70"/>
        </w:numPr>
        <w:tabs>
          <w:tab w:pos="401" w:val="left" w:leader="none"/>
        </w:tabs>
        <w:spacing w:line="235" w:lineRule="auto" w:before="2" w:after="0"/>
        <w:ind w:left="400" w:right="141" w:hanging="227"/>
        <w:jc w:val="left"/>
        <w:rPr>
          <w:sz w:val="11"/>
        </w:rPr>
      </w:pP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households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large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2003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2004 relative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level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  <w:r>
        <w:rPr>
          <w:color w:val="231F20"/>
          <w:spacing w:val="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construct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period. 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chosen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broadly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representative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neither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unusually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tight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nor </w:t>
      </w:r>
      <w:r>
        <w:rPr>
          <w:color w:val="231F20"/>
          <w:w w:val="85"/>
          <w:sz w:val="11"/>
        </w:rPr>
        <w:t>unusually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loose.</w:t>
      </w:r>
    </w:p>
    <w:p>
      <w:pPr>
        <w:pStyle w:val="ListParagraph"/>
        <w:numPr>
          <w:ilvl w:val="0"/>
          <w:numId w:val="70"/>
        </w:numPr>
        <w:tabs>
          <w:tab w:pos="401" w:val="left" w:leader="none"/>
        </w:tabs>
        <w:spacing w:line="131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Calendar-year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3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resources.</w:t>
      </w:r>
    </w:p>
    <w:p>
      <w:pPr>
        <w:pStyle w:val="ListParagraph"/>
        <w:numPr>
          <w:ilvl w:val="0"/>
          <w:numId w:val="70"/>
        </w:numPr>
        <w:tabs>
          <w:tab w:pos="401" w:val="left" w:leader="none"/>
        </w:tabs>
        <w:spacing w:line="235" w:lineRule="auto" w:before="1" w:after="0"/>
        <w:ind w:left="400" w:right="116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exports.</w:t>
      </w:r>
    </w:p>
    <w:p>
      <w:pPr>
        <w:pStyle w:val="ListParagraph"/>
        <w:numPr>
          <w:ilvl w:val="0"/>
          <w:numId w:val="70"/>
        </w:numPr>
        <w:tabs>
          <w:tab w:pos="401" w:val="left" w:leader="none"/>
        </w:tabs>
        <w:spacing w:line="235" w:lineRule="auto" w:before="0" w:after="0"/>
        <w:ind w:left="400" w:right="132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181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world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IMF’s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purchasing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power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parity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(PPP)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weights.</w:t>
      </w:r>
    </w:p>
    <w:p>
      <w:pPr>
        <w:pStyle w:val="ListParagraph"/>
        <w:numPr>
          <w:ilvl w:val="0"/>
          <w:numId w:val="70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75"/>
          <w:sz w:val="11"/>
        </w:rPr>
        <w:t>Chained-volume</w:t>
      </w:r>
      <w:r>
        <w:rPr>
          <w:color w:val="231F20"/>
          <w:spacing w:val="15"/>
          <w:w w:val="75"/>
          <w:sz w:val="11"/>
        </w:rPr>
        <w:t> </w:t>
      </w:r>
      <w:r>
        <w:rPr>
          <w:color w:val="231F20"/>
          <w:w w:val="75"/>
          <w:sz w:val="11"/>
        </w:rPr>
        <w:t>measure.</w:t>
      </w:r>
    </w:p>
    <w:p>
      <w:pPr>
        <w:pStyle w:val="ListParagraph"/>
        <w:numPr>
          <w:ilvl w:val="0"/>
          <w:numId w:val="70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75"/>
          <w:sz w:val="11"/>
        </w:rPr>
        <w:t>Chained-volume</w:t>
      </w:r>
      <w:r>
        <w:rPr>
          <w:color w:val="231F20"/>
          <w:spacing w:val="15"/>
          <w:w w:val="75"/>
          <w:sz w:val="11"/>
        </w:rPr>
        <w:t> </w:t>
      </w:r>
      <w:r>
        <w:rPr>
          <w:color w:val="231F20"/>
          <w:w w:val="75"/>
          <w:sz w:val="11"/>
        </w:rPr>
        <w:t>measure.</w:t>
      </w:r>
    </w:p>
    <w:p>
      <w:pPr>
        <w:pStyle w:val="ListParagraph"/>
        <w:numPr>
          <w:ilvl w:val="0"/>
          <w:numId w:val="70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Calendar-year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-3"/>
          <w:w w:val="85"/>
          <w:sz w:val="11"/>
        </w:rPr>
        <w:t> </w:t>
      </w: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business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investment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ListParagraph"/>
        <w:numPr>
          <w:ilvl w:val="0"/>
          <w:numId w:val="70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GDP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hour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worked.</w:t>
      </w:r>
      <w:r>
        <w:rPr>
          <w:color w:val="231F20"/>
          <w:spacing w:val="-2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prices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mode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backcast.</w:t>
      </w:r>
    </w:p>
    <w:p>
      <w:pPr>
        <w:pStyle w:val="ListParagraph"/>
        <w:numPr>
          <w:ilvl w:val="0"/>
          <w:numId w:val="70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Level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16+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population.</w:t>
      </w:r>
    </w:p>
    <w:p>
      <w:pPr>
        <w:pStyle w:val="ListParagraph"/>
        <w:numPr>
          <w:ilvl w:val="0"/>
          <w:numId w:val="70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Level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  <w:r>
        <w:rPr>
          <w:color w:val="231F20"/>
          <w:spacing w:val="6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weekly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hours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worked,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main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job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second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job.</w:t>
      </w:r>
    </w:p>
    <w:p>
      <w:pPr>
        <w:pStyle w:val="ListParagraph"/>
        <w:numPr>
          <w:ilvl w:val="0"/>
          <w:numId w:val="70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level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Dollars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barrel.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monthly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Brent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prices.</w:t>
      </w:r>
    </w:p>
    <w:p>
      <w:pPr>
        <w:pStyle w:val="ListParagraph"/>
        <w:numPr>
          <w:ilvl w:val="0"/>
          <w:numId w:val="70"/>
        </w:numPr>
        <w:tabs>
          <w:tab w:pos="401" w:val="left" w:leader="none"/>
        </w:tabs>
        <w:spacing w:line="130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Four-quarter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ListParagraph"/>
        <w:numPr>
          <w:ilvl w:val="0"/>
          <w:numId w:val="70"/>
        </w:numPr>
        <w:tabs>
          <w:tab w:pos="401" w:val="left" w:leader="none"/>
        </w:tabs>
        <w:spacing w:line="235" w:lineRule="auto" w:before="2" w:after="0"/>
        <w:ind w:left="400" w:right="102" w:hanging="227"/>
        <w:jc w:val="left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3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at market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comprise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compensation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employees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multiplied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BodyText"/>
        <w:spacing w:line="259" w:lineRule="auto" w:before="1"/>
        <w:ind w:left="173" w:right="365"/>
      </w:pPr>
      <w:r>
        <w:rPr/>
        <w:br w:type="column"/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monetary policy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impacts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improving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waning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uncertainty.</w:t>
      </w:r>
      <w:r>
        <w:rPr>
          <w:color w:val="231F20"/>
          <w:spacing w:val="31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recovery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now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appearing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4"/>
          <w:w w:val="75"/>
        </w:rPr>
        <w:t>more </w:t>
      </w:r>
      <w:r>
        <w:rPr>
          <w:color w:val="231F20"/>
          <w:w w:val="85"/>
        </w:rPr>
        <w:t>entrenched,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Committee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assumed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more persistence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euro-area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February projections (</w:t>
      </w:r>
      <w:r>
        <w:rPr>
          <w:rFonts w:ascii="Trebuchet MS"/>
          <w:color w:val="231F20"/>
          <w:w w:val="85"/>
        </w:rPr>
        <w:t>Table 5.E</w:t>
      </w:r>
      <w:r>
        <w:rPr>
          <w:color w:val="231F20"/>
          <w:w w:val="85"/>
        </w:rPr>
        <w:t>). The recovery to date has been </w:t>
      </w:r>
      <w:r>
        <w:rPr>
          <w:color w:val="231F20"/>
          <w:w w:val="75"/>
        </w:rPr>
        <w:t>associated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erosion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slack,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continues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over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period.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Core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therefore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picks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up gradually.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332"/>
      </w:pP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States,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robust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weaker 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0.2%.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from inventories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these </w:t>
      </w:r>
      <w:r>
        <w:rPr>
          <w:color w:val="231F20"/>
          <w:w w:val="85"/>
        </w:rPr>
        <w:t>effects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unwind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1).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Investment growth,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contrast,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strong.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Unlike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area,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United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States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sufficiently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 use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capacity,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its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level.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nonetheless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90"/>
        </w:rPr>
        <w:t>pick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2018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Table</w:t>
      </w:r>
      <w:r>
        <w:rPr>
          <w:rFonts w:ascii="Trebuchet MS" w:hAnsi="Trebuchet MS"/>
          <w:color w:val="231F20"/>
          <w:spacing w:val="-35"/>
          <w:w w:val="90"/>
        </w:rPr>
        <w:t> </w:t>
      </w:r>
      <w:r>
        <w:rPr>
          <w:rFonts w:ascii="Trebuchet MS" w:hAnsi="Trebuchet MS"/>
          <w:color w:val="231F20"/>
          <w:w w:val="90"/>
        </w:rPr>
        <w:t>5.E</w:t>
      </w:r>
      <w:r>
        <w:rPr>
          <w:color w:val="231F20"/>
          <w:w w:val="90"/>
        </w:rPr>
        <w:t>)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80"/>
        </w:rPr>
        <w:t>support from fiscal policy — although uncertainty remains about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precise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composition,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timing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scale.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Conditioned 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yields,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funds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1¾%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early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2020,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fall </w:t>
      </w:r>
      <w:r>
        <w:rPr>
          <w:color w:val="231F20"/>
          <w:w w:val="80"/>
        </w:rPr>
        <w:t>back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90"/>
        </w:rPr>
        <w:t>subdued productivity growth and less support from demographic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trends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past.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9" w:lineRule="auto"/>
        <w:ind w:left="173" w:right="365"/>
      </w:pP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China,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continuing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robust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pace,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 </w:t>
      </w:r>
      <w:r>
        <w:rPr>
          <w:color w:val="231F20"/>
          <w:w w:val="80"/>
        </w:rPr>
        <w:t>accompanying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expansion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credit.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interest rates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macroprudential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associated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significant </w:t>
      </w:r>
      <w:r>
        <w:rPr>
          <w:color w:val="231F20"/>
          <w:w w:val="75"/>
        </w:rPr>
        <w:t>downside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risk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remains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sharper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adjustment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property </w:t>
      </w:r>
      <w:r>
        <w:rPr>
          <w:color w:val="231F20"/>
          <w:w w:val="85"/>
        </w:rPr>
        <w:t>market or credit markets more broadly. In the central </w:t>
      </w:r>
      <w:r>
        <w:rPr>
          <w:color w:val="231F20"/>
          <w:w w:val="80"/>
        </w:rPr>
        <w:t>projection,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avoided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slows </w:t>
      </w:r>
      <w:r>
        <w:rPr>
          <w:color w:val="231F20"/>
          <w:w w:val="85"/>
        </w:rPr>
        <w:t>gradually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348"/>
      </w:pPr>
      <w:r>
        <w:rPr>
          <w:color w:val="231F20"/>
          <w:w w:val="80"/>
        </w:rPr>
        <w:t>Weighted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shares,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projected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2½%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4"/>
          <w:w w:val="85"/>
        </w:rPr>
        <w:t> </w:t>
      </w:r>
      <w:r>
        <w:rPr>
          <w:rFonts w:ascii="Trebuchet MS" w:hAnsi="Trebuchet MS"/>
          <w:color w:val="231F20"/>
          <w:w w:val="85"/>
        </w:rPr>
        <w:t>5.6</w:t>
      </w:r>
      <w:r>
        <w:rPr>
          <w:color w:val="231F20"/>
          <w:w w:val="85"/>
        </w:rPr>
        <w:t>), </w:t>
      </w:r>
      <w:r>
        <w:rPr>
          <w:color w:val="231F20"/>
          <w:w w:val="80"/>
        </w:rPr>
        <w:t>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PPP-weighted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little above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3½%.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 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2%,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rates seen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little </w:t>
      </w:r>
      <w:r>
        <w:rPr>
          <w:color w:val="231F20"/>
          <w:w w:val="80"/>
        </w:rPr>
        <w:t>stronger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projection </w:t>
      </w:r>
      <w:r>
        <w:rPr>
          <w:color w:val="231F20"/>
          <w:w w:val="85"/>
        </w:rPr>
        <w:t>remain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skewed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downside.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 w:before="1"/>
        <w:ind w:left="173" w:right="376"/>
      </w:pP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factor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supporting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net </w:t>
      </w:r>
      <w:r>
        <w:rPr>
          <w:color w:val="231F20"/>
          <w:w w:val="80"/>
        </w:rPr>
        <w:t>trade.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Exporters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benefit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16%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 </w:t>
      </w:r>
      <w:r>
        <w:rPr>
          <w:color w:val="231F20"/>
          <w:w w:val="85"/>
        </w:rPr>
        <w:t>from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2015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peak,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weigh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 import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Surveys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Bank’s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Agents’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contacts </w:t>
      </w:r>
      <w:r>
        <w:rPr>
          <w:color w:val="231F20"/>
          <w:w w:val="80"/>
        </w:rPr>
        <w:t>suggest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indeed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strengthened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 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likely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5203" w:space="126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81216" from="39.685001pt,-4.426775pt" to="255.118001pt,-4.42677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1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5.6</w:t>
      </w:r>
      <w:r>
        <w:rPr>
          <w:rFonts w:ascii="Trebuchet MS"/>
          <w:b/>
          <w:color w:val="A70741"/>
          <w:spacing w:val="1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World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2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(UK-weighted)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1"/>
        <w:ind w:left="342" w:right="0" w:firstLine="0"/>
        <w:jc w:val="left"/>
        <w:rPr>
          <w:rFonts w:ascii="Georgia"/>
          <w:i/>
          <w:sz w:val="12"/>
        </w:rPr>
      </w:pPr>
      <w:r>
        <w:rPr/>
        <w:pict>
          <v:shape style="position:absolute;margin-left:39.727402pt;margin-top:6.618978pt;width:4.2pt;height:5.6pt;mso-position-horizontal-relative:page;mso-position-vertical-relative:paragraph;z-index:15880704" coordorigin="795,132" coordsize="84,112" path="m836,132l795,188,836,244,878,188,836,132xe" filled="true" fillcolor="#d0c4b6" stroked="false">
            <v:path arrowok="t"/>
            <v:fill type="solid"/>
            <w10:wrap type="none"/>
          </v:shape>
        </w:pict>
      </w:r>
      <w:r>
        <w:rPr>
          <w:color w:val="231F20"/>
          <w:w w:val="90"/>
          <w:sz w:val="12"/>
        </w:rPr>
        <w:t>Projection at the time of the February </w:t>
      </w:r>
      <w:r>
        <w:rPr>
          <w:rFonts w:ascii="Georgia"/>
          <w:i/>
          <w:color w:val="231F20"/>
          <w:w w:val="90"/>
          <w:sz w:val="12"/>
        </w:rPr>
        <w:t>Report</w:t>
      </w:r>
    </w:p>
    <w:p>
      <w:pPr>
        <w:spacing w:before="37"/>
        <w:ind w:left="342" w:right="0" w:firstLine="0"/>
        <w:jc w:val="left"/>
        <w:rPr>
          <w:sz w:val="12"/>
        </w:rPr>
      </w:pPr>
      <w:r>
        <w:rPr/>
        <w:pict>
          <v:shape style="position:absolute;margin-left:39.727402pt;margin-top:2.923031pt;width:4.2pt;height:5.6pt;mso-position-horizontal-relative:page;mso-position-vertical-relative:paragraph;z-index:15880192" coordorigin="795,58" coordsize="84,112" path="m836,58l795,114,836,170,878,114,836,58xe" filled="true" fillcolor="#5894c5" stroked="false">
            <v:path arrowok="t"/>
            <v:fill type="solid"/>
            <w10:wrap type="none"/>
          </v:shape>
        </w:pict>
      </w:r>
      <w:r>
        <w:rPr>
          <w:color w:val="231F20"/>
          <w:w w:val="85"/>
          <w:sz w:val="12"/>
        </w:rPr>
        <w:t>Projection consistent with MPC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173" w:right="389"/>
      </w:pP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operations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light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Brexit,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exports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imports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least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temporarily.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Overall,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3158" w:space="2171"/>
            <w:col w:w="5501"/>
          </w:cols>
        </w:sectPr>
      </w:pPr>
    </w:p>
    <w:p>
      <w:pPr>
        <w:spacing w:line="128" w:lineRule="exact" w:before="0"/>
        <w:ind w:left="39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key</w:t>
      </w:r>
      <w:r>
        <w:rPr>
          <w:color w:val="231F20"/>
          <w:spacing w:val="-29"/>
          <w:w w:val="80"/>
          <w:sz w:val="12"/>
        </w:rPr>
        <w:t> </w:t>
      </w:r>
      <w:r>
        <w:rPr>
          <w:color w:val="231F20"/>
          <w:w w:val="80"/>
          <w:sz w:val="12"/>
        </w:rPr>
        <w:t>judgements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9"/>
          <w:w w:val="80"/>
          <w:sz w:val="12"/>
        </w:rPr>
        <w:t> </w:t>
      </w:r>
      <w:r>
        <w:rPr>
          <w:color w:val="231F20"/>
          <w:w w:val="80"/>
          <w:sz w:val="12"/>
        </w:rPr>
        <w:t>May</w:t>
      </w:r>
    </w:p>
    <w:p>
      <w:pPr>
        <w:spacing w:line="122" w:lineRule="exact" w:before="114"/>
        <w:ind w:left="39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Percentage change on previous year</w:t>
      </w:r>
    </w:p>
    <w:p>
      <w:pPr>
        <w:spacing w:line="122" w:lineRule="exact" w:before="0"/>
        <w:ind w:left="2168" w:right="0" w:firstLine="0"/>
        <w:jc w:val="left"/>
        <w:rPr>
          <w:sz w:val="12"/>
        </w:rPr>
      </w:pPr>
      <w:r>
        <w:rPr/>
        <w:pict>
          <v:group style="position:absolute;margin-left:39.685001pt;margin-top:2.619567pt;width:184.35pt;height:141.85pt;mso-position-horizontal-relative:page;mso-position-vertical-relative:paragraph;z-index:15879680" coordorigin="794,52" coordsize="3687,2837">
            <v:shape style="position:absolute;left:3858;top:758;width:276;height:159" coordorigin="3859,759" coordsize="276,159" path="m3978,838l3919,759,3859,838,3919,917,3978,838xm4134,838l4075,759,4015,838,4075,917,4134,838xe" filled="true" fillcolor="#d0c4b6" stroked="false">
              <v:path arrowok="t"/>
              <v:fill type="solid"/>
            </v:shape>
            <v:shape style="position:absolute;left:793;top:367;width:3686;height:1889" coordorigin="794,367" coordsize="3686,1889" path="m794,367l907,367m794,683l907,683m794,995l907,995m794,1311l907,1311m964,1626l4309,1626m4365,1626l4479,1626m794,1941l907,1941m794,2256l907,2256e" filled="false" stroked="true" strokeweight=".5pt" strokecolor="#231f20">
              <v:path arrowok="t"/>
              <v:stroke dashstyle="solid"/>
            </v:shape>
            <v:shape style="position:absolute;left:963;top:272;width:2800;height:2197" coordorigin="964,273" coordsize="2800,2197" path="m3609,880l3763,974m964,806l1120,601,1274,273,1430,1022,1586,1059,1741,946,1897,496,2053,654,2207,391,2364,473,2520,1234,2676,2469,2830,541,2986,798,3142,1206,3297,1124,3453,906,3609,880e" filled="false" stroked="true" strokeweight="1pt" strokecolor="#00568b">
              <v:path arrowok="t"/>
              <v:stroke dashstyle="solid"/>
            </v:shape>
            <v:shape style="position:absolute;left:4187;top:860;width:86;height:114" coordorigin="4188,860" coordsize="86,114" path="m4231,860l4188,917,4231,974,4273,917,4231,860xe" filled="true" fillcolor="#d0c4b6" stroked="false">
              <v:path arrowok="t"/>
              <v:fill type="solid"/>
            </v:shape>
            <v:shape style="position:absolute;left:3875;top:781;width:398;height:114" coordorigin="3876,781" coordsize="398,114" path="m3961,838l3919,781,3876,838,3919,895,3961,838xm4117,838l4075,781,4032,838,4075,895,4117,838xm4273,838l4231,781,4188,838,4231,895,4273,838xe" filled="true" fillcolor="#5894c5" stroked="false">
              <v:path arrowok="t"/>
              <v:fill type="solid"/>
            </v:shape>
            <v:line style="position:absolute" from="794,1626" to="907,1626" stroked="true" strokeweight=".5pt" strokecolor="#231f20">
              <v:stroke dashstyle="solid"/>
            </v:line>
            <v:shape style="position:absolute;left:793;top:367;width:3686;height:2520" coordorigin="794,367" coordsize="3686,2520" path="m794,2572l907,2572m4365,367l4479,367m4365,683l4479,683m4365,995l4479,995m4365,1311l4479,1311m4365,1941l4479,1941m4365,2256l4479,2256m4365,2572l4479,2572m4231,2774l4231,2887m3763,2774l3763,2887m3297,2774l3297,2887m2830,2774l2830,2887m2364,2774l2364,2887m1897,2774l1897,2887m1430,2774l1430,2887m964,2774l964,2887e" filled="false" stroked="true" strokeweight=".5pt" strokecolor="#231f20">
              <v:path arrowok="t"/>
              <v:stroke dashstyle="solid"/>
            </v:shape>
            <v:rect style="position:absolute;left:798;top:57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5"/>
          <w:sz w:val="12"/>
        </w:rPr>
        <w:t>5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37" w:lineRule="exact" w:before="1"/>
        <w:ind w:left="218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1" w:lineRule="exact" w:before="0"/>
        <w:ind w:left="216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3" w:lineRule="exact" w:before="0"/>
        <w:ind w:left="216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1" w:lineRule="exact" w:before="0"/>
        <w:ind w:left="216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0" w:lineRule="exact" w:before="0"/>
        <w:ind w:left="218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2"/>
        <w:rPr>
          <w:sz w:val="14"/>
        </w:rPr>
      </w:pPr>
    </w:p>
    <w:p>
      <w:pPr>
        <w:spacing w:line="79" w:lineRule="exact" w:before="0"/>
        <w:ind w:left="2163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line="259" w:lineRule="auto" w:before="1"/>
        <w:ind w:left="396" w:right="560"/>
      </w:pPr>
      <w:r>
        <w:rPr/>
        <w:br w:type="column"/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February.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reduces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 support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little,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stronger global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backdrop.</w:t>
      </w:r>
      <w:r>
        <w:rPr>
          <w:color w:val="231F20"/>
          <w:spacing w:val="-1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deficit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 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3%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GDP.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compares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5"/>
          <w:w w:val="80"/>
        </w:rPr>
        <w:t>with </w:t>
      </w:r>
      <w:r>
        <w:rPr>
          <w:color w:val="231F20"/>
          <w:w w:val="80"/>
        </w:rPr>
        <w:t>its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4½%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vintage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data (Section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2).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6" w:lineRule="auto"/>
        <w:ind w:left="396" w:right="560"/>
      </w:pPr>
      <w:r>
        <w:rPr>
          <w:rFonts w:ascii="Trebuchet MS"/>
          <w:color w:val="A70741"/>
          <w:w w:val="95"/>
        </w:rPr>
        <w:t>Key</w:t>
      </w:r>
      <w:r>
        <w:rPr>
          <w:rFonts w:ascii="Trebuchet MS"/>
          <w:color w:val="A70741"/>
          <w:spacing w:val="-20"/>
          <w:w w:val="95"/>
        </w:rPr>
        <w:t> </w:t>
      </w:r>
      <w:r>
        <w:rPr>
          <w:rFonts w:ascii="Trebuchet MS"/>
          <w:color w:val="A70741"/>
          <w:w w:val="95"/>
        </w:rPr>
        <w:t>Judgement</w:t>
      </w:r>
      <w:r>
        <w:rPr>
          <w:rFonts w:ascii="Trebuchet MS"/>
          <w:color w:val="A70741"/>
          <w:spacing w:val="-20"/>
          <w:w w:val="95"/>
        </w:rPr>
        <w:t> </w:t>
      </w:r>
      <w:r>
        <w:rPr>
          <w:rFonts w:ascii="Trebuchet MS"/>
          <w:color w:val="A70741"/>
          <w:w w:val="95"/>
        </w:rPr>
        <w:t>3:</w:t>
      </w:r>
      <w:r>
        <w:rPr>
          <w:rFonts w:ascii="Trebuchet MS"/>
          <w:color w:val="A70741"/>
          <w:spacing w:val="18"/>
          <w:w w:val="95"/>
        </w:rPr>
        <w:t> </w:t>
      </w:r>
      <w:r>
        <w:rPr>
          <w:rFonts w:ascii="Trebuchet MS"/>
          <w:color w:val="A70741"/>
          <w:w w:val="95"/>
        </w:rPr>
        <w:t>investment</w:t>
      </w:r>
      <w:r>
        <w:rPr>
          <w:rFonts w:ascii="Trebuchet MS"/>
          <w:color w:val="A70741"/>
          <w:spacing w:val="-20"/>
          <w:w w:val="95"/>
        </w:rPr>
        <w:t> </w:t>
      </w:r>
      <w:r>
        <w:rPr>
          <w:rFonts w:ascii="Trebuchet MS"/>
          <w:color w:val="A70741"/>
          <w:w w:val="95"/>
        </w:rPr>
        <w:t>and</w:t>
      </w:r>
      <w:r>
        <w:rPr>
          <w:rFonts w:ascii="Trebuchet MS"/>
          <w:color w:val="A70741"/>
          <w:spacing w:val="-20"/>
          <w:w w:val="95"/>
        </w:rPr>
        <w:t> </w:t>
      </w:r>
      <w:r>
        <w:rPr>
          <w:rFonts w:ascii="Trebuchet MS"/>
          <w:color w:val="A70741"/>
          <w:w w:val="95"/>
        </w:rPr>
        <w:t>productivity</w:t>
      </w:r>
      <w:r>
        <w:rPr>
          <w:rFonts w:ascii="Trebuchet MS"/>
          <w:color w:val="A70741"/>
          <w:spacing w:val="-20"/>
          <w:w w:val="95"/>
        </w:rPr>
        <w:t> </w:t>
      </w:r>
      <w:r>
        <w:rPr>
          <w:rFonts w:ascii="Trebuchet MS"/>
          <w:color w:val="A70741"/>
          <w:spacing w:val="-3"/>
          <w:w w:val="95"/>
        </w:rPr>
        <w:t>growth </w:t>
      </w:r>
      <w:r>
        <w:rPr>
          <w:rFonts w:ascii="Trebuchet MS"/>
          <w:color w:val="A70741"/>
        </w:rPr>
        <w:t>pick</w:t>
      </w:r>
      <w:r>
        <w:rPr>
          <w:rFonts w:ascii="Trebuchet MS"/>
          <w:color w:val="A70741"/>
          <w:spacing w:val="-39"/>
        </w:rPr>
        <w:t> </w:t>
      </w:r>
      <w:r>
        <w:rPr>
          <w:rFonts w:ascii="Trebuchet MS"/>
          <w:color w:val="A70741"/>
        </w:rPr>
        <w:t>up</w:t>
      </w:r>
      <w:r>
        <w:rPr>
          <w:rFonts w:ascii="Trebuchet MS"/>
          <w:color w:val="A70741"/>
          <w:spacing w:val="-38"/>
        </w:rPr>
        <w:t> </w:t>
      </w:r>
      <w:r>
        <w:rPr>
          <w:rFonts w:ascii="Trebuchet MS"/>
          <w:color w:val="A70741"/>
        </w:rPr>
        <w:t>but</w:t>
      </w:r>
      <w:r>
        <w:rPr>
          <w:rFonts w:ascii="Trebuchet MS"/>
          <w:color w:val="A70741"/>
          <w:spacing w:val="-39"/>
        </w:rPr>
        <w:t> </w:t>
      </w:r>
      <w:r>
        <w:rPr>
          <w:rFonts w:ascii="Trebuchet MS"/>
          <w:color w:val="A70741"/>
        </w:rPr>
        <w:t>remain</w:t>
      </w:r>
      <w:r>
        <w:rPr>
          <w:rFonts w:ascii="Trebuchet MS"/>
          <w:color w:val="A70741"/>
          <w:spacing w:val="-38"/>
        </w:rPr>
        <w:t> </w:t>
      </w:r>
      <w:r>
        <w:rPr>
          <w:rFonts w:ascii="Trebuchet MS"/>
          <w:color w:val="A70741"/>
        </w:rPr>
        <w:t>below</w:t>
      </w:r>
      <w:r>
        <w:rPr>
          <w:rFonts w:ascii="Trebuchet MS"/>
          <w:color w:val="A70741"/>
          <w:spacing w:val="-39"/>
        </w:rPr>
        <w:t> </w:t>
      </w:r>
      <w:r>
        <w:rPr>
          <w:rFonts w:ascii="Trebuchet MS"/>
          <w:color w:val="A70741"/>
        </w:rPr>
        <w:t>longer-term</w:t>
      </w:r>
      <w:r>
        <w:rPr>
          <w:rFonts w:ascii="Trebuchet MS"/>
          <w:color w:val="A70741"/>
          <w:spacing w:val="-38"/>
        </w:rPr>
        <w:t> </w:t>
      </w:r>
      <w:r>
        <w:rPr>
          <w:rFonts w:ascii="Trebuchet MS"/>
          <w:color w:val="A70741"/>
        </w:rPr>
        <w:t>average</w:t>
      </w:r>
      <w:r>
        <w:rPr>
          <w:rFonts w:ascii="Trebuchet MS"/>
          <w:color w:val="A70741"/>
          <w:spacing w:val="-39"/>
        </w:rPr>
        <w:t> </w:t>
      </w:r>
      <w:r>
        <w:rPr>
          <w:rFonts w:ascii="Trebuchet MS"/>
          <w:color w:val="A70741"/>
        </w:rPr>
        <w:t>rates </w:t>
      </w:r>
      <w:r>
        <w:rPr>
          <w:color w:val="231F20"/>
          <w:w w:val="90"/>
        </w:rPr>
        <w:t>Uncertainty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31" w:lineRule="exact"/>
        <w:ind w:left="396"/>
      </w:pPr>
      <w:r>
        <w:rPr>
          <w:color w:val="231F20"/>
          <w:w w:val="85"/>
        </w:rPr>
        <w:t>EU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referendum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help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explain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softened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</w:p>
    <w:p>
      <w:pPr>
        <w:spacing w:after="0" w:line="231" w:lineRule="exact"/>
        <w:sectPr>
          <w:type w:val="continuous"/>
          <w:pgSz w:w="11910" w:h="16840"/>
          <w:pgMar w:top="1540" w:bottom="0" w:left="620" w:right="460"/>
          <w:cols w:num="3" w:equalWidth="0">
            <w:col w:w="1538" w:space="214"/>
            <w:col w:w="2288" w:space="1066"/>
            <w:col w:w="5724"/>
          </w:cols>
        </w:sectPr>
      </w:pPr>
    </w:p>
    <w:p>
      <w:pPr>
        <w:tabs>
          <w:tab w:pos="687" w:val="left" w:leader="none"/>
          <w:tab w:pos="1209" w:val="left" w:leader="none"/>
          <w:tab w:pos="1681" w:val="left" w:leader="none"/>
          <w:tab w:pos="2152" w:val="left" w:leader="none"/>
          <w:tab w:pos="2621" w:val="left" w:leader="none"/>
          <w:tab w:pos="3087" w:val="left" w:leader="none"/>
          <w:tab w:pos="3555" w:val="left" w:leader="none"/>
        </w:tabs>
        <w:spacing w:before="22"/>
        <w:ind w:left="22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1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IMF </w:t>
      </w:r>
      <w:r>
        <w:rPr>
          <w:rFonts w:ascii="Trebuchet MS"/>
          <w:i/>
          <w:color w:val="231F20"/>
          <w:w w:val="90"/>
          <w:sz w:val="11"/>
        </w:rPr>
        <w:t>World Economic Outlook </w:t>
      </w:r>
      <w:r>
        <w:rPr>
          <w:color w:val="231F20"/>
          <w:w w:val="90"/>
          <w:sz w:val="11"/>
        </w:rPr>
        <w:t>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343" w:right="26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Calendar-year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growth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180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countries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weighted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according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exports.</w:t>
      </w:r>
    </w:p>
    <w:p>
      <w:pPr>
        <w:pStyle w:val="BodyText"/>
        <w:spacing w:line="259" w:lineRule="auto"/>
        <w:ind w:left="173" w:right="503"/>
      </w:pPr>
      <w:r>
        <w:rPr/>
        <w:br w:type="column"/>
      </w:r>
      <w:r>
        <w:rPr>
          <w:color w:val="231F20"/>
          <w:w w:val="85"/>
        </w:rPr>
        <w:t>2016 despite favourable financing conditions. Recent </w:t>
      </w:r>
      <w:r>
        <w:rPr>
          <w:color w:val="231F20"/>
          <w:w w:val="80"/>
        </w:rPr>
        <w:t>investment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surveys,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investment intentions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2017.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desire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4"/>
          <w:w w:val="80"/>
        </w:rPr>
        <w:t>renew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exporters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benefiting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lower sterling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outlook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light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longer-term </w:t>
      </w:r>
      <w:r>
        <w:rPr>
          <w:color w:val="231F20"/>
          <w:w w:val="85"/>
        </w:rPr>
        <w:t>investment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plans,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forecast </w:t>
      </w:r>
      <w:r>
        <w:rPr>
          <w:color w:val="231F20"/>
          <w:w w:val="85"/>
        </w:rPr>
        <w:t>period 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30"/>
          <w:w w:val="85"/>
        </w:rPr>
        <w:t> </w:t>
      </w:r>
      <w:r>
        <w:rPr>
          <w:rFonts w:ascii="Trebuchet MS"/>
          <w:color w:val="231F20"/>
          <w:w w:val="85"/>
        </w:rPr>
        <w:t>5.C</w:t>
      </w:r>
      <w:r>
        <w:rPr>
          <w:color w:val="231F20"/>
          <w:w w:val="85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173" w:right="332"/>
      </w:pPr>
      <w:r>
        <w:rPr>
          <w:color w:val="231F20"/>
          <w:w w:val="80"/>
        </w:rPr>
        <w:t>Given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sustained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financial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too 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subdued </w:t>
      </w:r>
      <w:r>
        <w:rPr>
          <w:color w:val="231F20"/>
          <w:w w:val="85"/>
        </w:rPr>
        <w:t>rate. Capital stock growth has slowed to around 2½%, </w:t>
      </w:r>
      <w:r>
        <w:rPr>
          <w:color w:val="231F20"/>
          <w:w w:val="80"/>
        </w:rPr>
        <w:t>compared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3¾%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crisis.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 one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recent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so.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332"/>
      </w:pPr>
      <w:r>
        <w:rPr>
          <w:color w:val="231F20"/>
          <w:w w:val="80"/>
        </w:rPr>
        <w:t>Productivity is also influenced by companies’ expectations about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Brexit.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less </w:t>
      </w:r>
      <w:r>
        <w:rPr>
          <w:color w:val="231F20"/>
          <w:w w:val="85"/>
        </w:rPr>
        <w:t>open,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least,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require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gradual </w:t>
      </w:r>
      <w:r>
        <w:rPr>
          <w:color w:val="231F20"/>
          <w:w w:val="80"/>
        </w:rPr>
        <w:t>reorientation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models,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 productivity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subdued pace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9"/>
          <w:w w:val="80"/>
        </w:rPr>
        <w:t>up </w:t>
      </w:r>
      <w:r>
        <w:rPr>
          <w:color w:val="231F20"/>
          <w:w w:val="80"/>
        </w:rPr>
        <w:t>relative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prospective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underlying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productivity,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abstracting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cyclical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effects,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is </w:t>
      </w:r>
      <w:r>
        <w:rPr>
          <w:color w:val="231F20"/>
          <w:w w:val="80"/>
        </w:rPr>
        <w:t>broadly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February.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Actual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hourly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productivity 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rapid 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worked,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average hours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20"/>
          <w:w w:val="80"/>
        </w:rPr>
        <w:t> </w:t>
      </w:r>
      <w:r>
        <w:rPr>
          <w:rFonts w:ascii="Trebuchet MS" w:hAnsi="Trebuchet MS"/>
          <w:color w:val="231F20"/>
          <w:w w:val="80"/>
        </w:rPr>
        <w:t>5.E</w:t>
      </w:r>
      <w:r>
        <w:rPr>
          <w:color w:val="231F20"/>
          <w:w w:val="80"/>
        </w:rPr>
        <w:t>).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401"/>
      </w:pP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demand 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matched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that </w:t>
      </w:r>
      <w:r>
        <w:rPr>
          <w:color w:val="231F20"/>
          <w:w w:val="80"/>
        </w:rPr>
        <w:t>slack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February.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middle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faster </w:t>
      </w:r>
      <w:r>
        <w:rPr>
          <w:color w:val="231F20"/>
          <w:w w:val="85"/>
        </w:rPr>
        <w:t>than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its assumed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equilibrium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4.5%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closes.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75"/>
        </w:rPr>
        <w:t>greater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narrowing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slack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February,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slightly </w:t>
      </w:r>
      <w:r>
        <w:rPr>
          <w:color w:val="231F20"/>
          <w:w w:val="80"/>
        </w:rPr>
        <w:t>stronger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period.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473" w:space="856"/>
            <w:col w:w="5501"/>
          </w:cols>
        </w:sectPr>
      </w:pPr>
    </w:p>
    <w:p>
      <w:pPr>
        <w:spacing w:before="119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5.7</w:t>
      </w:r>
      <w:r>
        <w:rPr>
          <w:rFonts w:ascii="Trebuchet MS"/>
          <w:b/>
          <w:color w:val="A70741"/>
          <w:spacing w:val="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Import</w:t>
      </w:r>
      <w:r>
        <w:rPr>
          <w:rFonts w:asci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price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1"/>
        <w:ind w:left="342" w:right="0" w:firstLine="0"/>
        <w:jc w:val="left"/>
        <w:rPr>
          <w:rFonts w:ascii="Georgia"/>
          <w:i/>
          <w:sz w:val="12"/>
        </w:rPr>
      </w:pPr>
      <w:r>
        <w:rPr/>
        <w:pict>
          <v:shape style="position:absolute;margin-left:39.727402pt;margin-top:6.618978pt;width:4.2pt;height:5.6pt;mso-position-horizontal-relative:page;mso-position-vertical-relative:paragraph;z-index:15882752" coordorigin="795,132" coordsize="84,112" path="m836,132l795,188,836,244,878,188,836,132xe" filled="true" fillcolor="#d0c4b6" stroked="false">
            <v:path arrowok="t"/>
            <v:fill type="solid"/>
            <w10:wrap type="none"/>
          </v:shape>
        </w:pict>
      </w:r>
      <w:r>
        <w:rPr>
          <w:color w:val="231F20"/>
          <w:w w:val="85"/>
          <w:sz w:val="12"/>
        </w:rPr>
        <w:t>Projection</w:t>
      </w:r>
      <w:r>
        <w:rPr>
          <w:color w:val="231F20"/>
          <w:spacing w:val="-24"/>
          <w:w w:val="85"/>
          <w:sz w:val="12"/>
        </w:rPr>
        <w:t> </w:t>
      </w:r>
      <w:r>
        <w:rPr>
          <w:color w:val="231F20"/>
          <w:w w:val="85"/>
          <w:sz w:val="12"/>
        </w:rPr>
        <w:t>at</w:t>
      </w:r>
      <w:r>
        <w:rPr>
          <w:color w:val="231F20"/>
          <w:spacing w:val="-24"/>
          <w:w w:val="85"/>
          <w:sz w:val="12"/>
        </w:rPr>
        <w:t>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-24"/>
          <w:w w:val="85"/>
          <w:sz w:val="12"/>
        </w:rPr>
        <w:t> </w:t>
      </w:r>
      <w:r>
        <w:rPr>
          <w:color w:val="231F20"/>
          <w:w w:val="85"/>
          <w:sz w:val="12"/>
        </w:rPr>
        <w:t>time</w:t>
      </w:r>
      <w:r>
        <w:rPr>
          <w:color w:val="231F20"/>
          <w:spacing w:val="-23"/>
          <w:w w:val="85"/>
          <w:sz w:val="12"/>
        </w:rPr>
        <w:t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24"/>
          <w:w w:val="85"/>
          <w:sz w:val="12"/>
        </w:rPr>
        <w:t>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-24"/>
          <w:w w:val="85"/>
          <w:sz w:val="12"/>
        </w:rPr>
        <w:t> </w:t>
      </w:r>
      <w:r>
        <w:rPr>
          <w:color w:val="231F20"/>
          <w:w w:val="85"/>
          <w:sz w:val="12"/>
        </w:rPr>
        <w:t>February</w:t>
      </w:r>
      <w:r>
        <w:rPr>
          <w:color w:val="231F20"/>
          <w:spacing w:val="-24"/>
          <w:w w:val="85"/>
          <w:sz w:val="12"/>
        </w:rPr>
        <w:t> </w:t>
      </w:r>
      <w:r>
        <w:rPr>
          <w:rFonts w:ascii="Georgia"/>
          <w:i/>
          <w:color w:val="231F20"/>
          <w:w w:val="85"/>
          <w:sz w:val="12"/>
        </w:rPr>
        <w:t>Report</w:t>
      </w:r>
    </w:p>
    <w:p>
      <w:pPr>
        <w:spacing w:before="37"/>
        <w:ind w:left="342" w:right="0" w:firstLine="0"/>
        <w:jc w:val="left"/>
        <w:rPr>
          <w:sz w:val="12"/>
        </w:rPr>
      </w:pPr>
      <w:r>
        <w:rPr/>
        <w:pict>
          <v:shape style="position:absolute;margin-left:39.727402pt;margin-top:2.924031pt;width:4.2pt;height:5.6pt;mso-position-horizontal-relative:page;mso-position-vertical-relative:paragraph;z-index:15882240" coordorigin="795,58" coordsize="84,112" path="m836,58l795,114,836,170,878,114,836,58xe" filled="true" fillcolor="#5894c5" stroked="false">
            <v:path arrowok="t"/>
            <v:fill type="solid"/>
            <w10:wrap type="none"/>
          </v:shape>
        </w:pict>
      </w:r>
      <w:r>
        <w:rPr>
          <w:color w:val="231F20"/>
          <w:w w:val="85"/>
          <w:sz w:val="12"/>
        </w:rPr>
        <w:t>Projection consistent with MPC</w:t>
      </w:r>
    </w:p>
    <w:p>
      <w:pPr>
        <w:pStyle w:val="BodyText"/>
        <w:spacing w:line="268" w:lineRule="auto" w:before="16"/>
        <w:ind w:left="173" w:right="402"/>
        <w:rPr>
          <w:rFonts w:ascii="Trebuchet MS"/>
        </w:rPr>
      </w:pPr>
      <w:r>
        <w:rPr/>
        <w:br w:type="column"/>
      </w:r>
      <w:r>
        <w:rPr>
          <w:rFonts w:ascii="Trebuchet MS"/>
          <w:color w:val="A70741"/>
          <w:w w:val="95"/>
        </w:rPr>
        <w:t>Key</w:t>
      </w:r>
      <w:r>
        <w:rPr>
          <w:rFonts w:ascii="Trebuchet MS"/>
          <w:color w:val="A70741"/>
          <w:spacing w:val="-24"/>
          <w:w w:val="95"/>
        </w:rPr>
        <w:t> </w:t>
      </w:r>
      <w:r>
        <w:rPr>
          <w:rFonts w:ascii="Trebuchet MS"/>
          <w:color w:val="A70741"/>
          <w:w w:val="95"/>
        </w:rPr>
        <w:t>Judgement</w:t>
      </w:r>
      <w:r>
        <w:rPr>
          <w:rFonts w:ascii="Trebuchet MS"/>
          <w:color w:val="A70741"/>
          <w:spacing w:val="-24"/>
          <w:w w:val="95"/>
        </w:rPr>
        <w:t> </w:t>
      </w:r>
      <w:r>
        <w:rPr>
          <w:rFonts w:ascii="Trebuchet MS"/>
          <w:color w:val="A70741"/>
          <w:w w:val="95"/>
        </w:rPr>
        <w:t>4:</w:t>
      </w:r>
      <w:r>
        <w:rPr>
          <w:rFonts w:ascii="Trebuchet MS"/>
          <w:color w:val="A70741"/>
          <w:spacing w:val="10"/>
          <w:w w:val="95"/>
        </w:rPr>
        <w:t> </w:t>
      </w:r>
      <w:r>
        <w:rPr>
          <w:rFonts w:ascii="Trebuchet MS"/>
          <w:color w:val="A70741"/>
          <w:w w:val="95"/>
        </w:rPr>
        <w:t>in</w:t>
      </w:r>
      <w:r>
        <w:rPr>
          <w:rFonts w:ascii="Trebuchet MS"/>
          <w:color w:val="A70741"/>
          <w:spacing w:val="-24"/>
          <w:w w:val="95"/>
        </w:rPr>
        <w:t> </w:t>
      </w:r>
      <w:r>
        <w:rPr>
          <w:rFonts w:ascii="Trebuchet MS"/>
          <w:color w:val="A70741"/>
          <w:w w:val="95"/>
        </w:rPr>
        <w:t>the</w:t>
      </w:r>
      <w:r>
        <w:rPr>
          <w:rFonts w:ascii="Trebuchet MS"/>
          <w:color w:val="A70741"/>
          <w:spacing w:val="-24"/>
          <w:w w:val="95"/>
        </w:rPr>
        <w:t> </w:t>
      </w:r>
      <w:r>
        <w:rPr>
          <w:rFonts w:ascii="Trebuchet MS"/>
          <w:color w:val="A70741"/>
          <w:w w:val="95"/>
        </w:rPr>
        <w:t>second</w:t>
      </w:r>
      <w:r>
        <w:rPr>
          <w:rFonts w:ascii="Trebuchet MS"/>
          <w:color w:val="A70741"/>
          <w:spacing w:val="-24"/>
          <w:w w:val="95"/>
        </w:rPr>
        <w:t> </w:t>
      </w:r>
      <w:r>
        <w:rPr>
          <w:rFonts w:ascii="Trebuchet MS"/>
          <w:color w:val="A70741"/>
          <w:w w:val="95"/>
        </w:rPr>
        <w:t>half</w:t>
      </w:r>
      <w:r>
        <w:rPr>
          <w:rFonts w:ascii="Trebuchet MS"/>
          <w:color w:val="A70741"/>
          <w:spacing w:val="-23"/>
          <w:w w:val="95"/>
        </w:rPr>
        <w:t> </w:t>
      </w:r>
      <w:r>
        <w:rPr>
          <w:rFonts w:ascii="Trebuchet MS"/>
          <w:color w:val="A70741"/>
          <w:w w:val="95"/>
        </w:rPr>
        <w:t>of</w:t>
      </w:r>
      <w:r>
        <w:rPr>
          <w:rFonts w:ascii="Trebuchet MS"/>
          <w:color w:val="A70741"/>
          <w:spacing w:val="-24"/>
          <w:w w:val="95"/>
        </w:rPr>
        <w:t> </w:t>
      </w:r>
      <w:r>
        <w:rPr>
          <w:rFonts w:ascii="Trebuchet MS"/>
          <w:color w:val="A70741"/>
          <w:w w:val="95"/>
        </w:rPr>
        <w:t>the</w:t>
      </w:r>
      <w:r>
        <w:rPr>
          <w:rFonts w:ascii="Trebuchet MS"/>
          <w:color w:val="A70741"/>
          <w:spacing w:val="-24"/>
          <w:w w:val="95"/>
        </w:rPr>
        <w:t> </w:t>
      </w:r>
      <w:r>
        <w:rPr>
          <w:rFonts w:ascii="Trebuchet MS"/>
          <w:color w:val="A70741"/>
          <w:w w:val="95"/>
        </w:rPr>
        <w:t>forecast</w:t>
      </w:r>
      <w:r>
        <w:rPr>
          <w:rFonts w:ascii="Trebuchet MS"/>
          <w:color w:val="A70741"/>
          <w:spacing w:val="-24"/>
          <w:w w:val="95"/>
        </w:rPr>
        <w:t> </w:t>
      </w:r>
      <w:r>
        <w:rPr>
          <w:rFonts w:ascii="Trebuchet MS"/>
          <w:color w:val="A70741"/>
          <w:w w:val="95"/>
        </w:rPr>
        <w:t>period, upward</w:t>
      </w:r>
      <w:r>
        <w:rPr>
          <w:rFonts w:ascii="Trebuchet MS"/>
          <w:color w:val="A70741"/>
          <w:spacing w:val="-20"/>
          <w:w w:val="95"/>
        </w:rPr>
        <w:t> </w:t>
      </w:r>
      <w:r>
        <w:rPr>
          <w:rFonts w:ascii="Trebuchet MS"/>
          <w:color w:val="A70741"/>
          <w:w w:val="95"/>
        </w:rPr>
        <w:t>pressures</w:t>
      </w:r>
      <w:r>
        <w:rPr>
          <w:rFonts w:ascii="Trebuchet MS"/>
          <w:color w:val="A70741"/>
          <w:spacing w:val="-19"/>
          <w:w w:val="95"/>
        </w:rPr>
        <w:t> </w:t>
      </w:r>
      <w:r>
        <w:rPr>
          <w:rFonts w:ascii="Trebuchet MS"/>
          <w:color w:val="A70741"/>
          <w:w w:val="95"/>
        </w:rPr>
        <w:t>on</w:t>
      </w:r>
      <w:r>
        <w:rPr>
          <w:rFonts w:ascii="Trebuchet MS"/>
          <w:color w:val="A70741"/>
          <w:spacing w:val="-19"/>
          <w:w w:val="95"/>
        </w:rPr>
        <w:t> </w:t>
      </w:r>
      <w:r>
        <w:rPr>
          <w:rFonts w:ascii="Trebuchet MS"/>
          <w:color w:val="A70741"/>
          <w:w w:val="95"/>
        </w:rPr>
        <w:t>inflation</w:t>
      </w:r>
      <w:r>
        <w:rPr>
          <w:rFonts w:ascii="Trebuchet MS"/>
          <w:color w:val="A70741"/>
          <w:spacing w:val="-20"/>
          <w:w w:val="95"/>
        </w:rPr>
        <w:t> </w:t>
      </w:r>
      <w:r>
        <w:rPr>
          <w:rFonts w:ascii="Trebuchet MS"/>
          <w:color w:val="A70741"/>
          <w:w w:val="95"/>
        </w:rPr>
        <w:t>from</w:t>
      </w:r>
      <w:r>
        <w:rPr>
          <w:rFonts w:ascii="Trebuchet MS"/>
          <w:color w:val="A70741"/>
          <w:spacing w:val="-19"/>
          <w:w w:val="95"/>
        </w:rPr>
        <w:t> </w:t>
      </w:r>
      <w:r>
        <w:rPr>
          <w:rFonts w:ascii="Trebuchet MS"/>
          <w:color w:val="A70741"/>
          <w:w w:val="95"/>
        </w:rPr>
        <w:t>import</w:t>
      </w:r>
      <w:r>
        <w:rPr>
          <w:rFonts w:ascii="Trebuchet MS"/>
          <w:color w:val="A70741"/>
          <w:spacing w:val="-19"/>
          <w:w w:val="95"/>
        </w:rPr>
        <w:t> </w:t>
      </w:r>
      <w:r>
        <w:rPr>
          <w:rFonts w:ascii="Trebuchet MS"/>
          <w:color w:val="A70741"/>
          <w:w w:val="95"/>
        </w:rPr>
        <w:t>prices</w:t>
      </w:r>
      <w:r>
        <w:rPr>
          <w:rFonts w:ascii="Trebuchet MS"/>
          <w:color w:val="A70741"/>
          <w:spacing w:val="-20"/>
          <w:w w:val="95"/>
        </w:rPr>
        <w:t> </w:t>
      </w:r>
      <w:r>
        <w:rPr>
          <w:rFonts w:ascii="Trebuchet MS"/>
          <w:color w:val="A70741"/>
          <w:w w:val="95"/>
        </w:rPr>
        <w:t>diminish </w:t>
      </w:r>
      <w:r>
        <w:rPr>
          <w:rFonts w:ascii="Trebuchet MS"/>
          <w:color w:val="A70741"/>
        </w:rPr>
        <w:t>and</w:t>
      </w:r>
      <w:r>
        <w:rPr>
          <w:rFonts w:ascii="Trebuchet MS"/>
          <w:color w:val="A70741"/>
          <w:spacing w:val="-22"/>
        </w:rPr>
        <w:t> </w:t>
      </w:r>
      <w:r>
        <w:rPr>
          <w:rFonts w:ascii="Trebuchet MS"/>
          <w:color w:val="A70741"/>
        </w:rPr>
        <w:t>pressures</w:t>
      </w:r>
      <w:r>
        <w:rPr>
          <w:rFonts w:ascii="Trebuchet MS"/>
          <w:color w:val="A70741"/>
          <w:spacing w:val="-21"/>
        </w:rPr>
        <w:t> </w:t>
      </w:r>
      <w:r>
        <w:rPr>
          <w:rFonts w:ascii="Trebuchet MS"/>
          <w:color w:val="A70741"/>
        </w:rPr>
        <w:t>from</w:t>
      </w:r>
      <w:r>
        <w:rPr>
          <w:rFonts w:ascii="Trebuchet MS"/>
          <w:color w:val="A70741"/>
          <w:spacing w:val="-22"/>
        </w:rPr>
        <w:t> </w:t>
      </w:r>
      <w:r>
        <w:rPr>
          <w:rFonts w:ascii="Trebuchet MS"/>
          <w:color w:val="A70741"/>
        </w:rPr>
        <w:t>domestic</w:t>
      </w:r>
      <w:r>
        <w:rPr>
          <w:rFonts w:ascii="Trebuchet MS"/>
          <w:color w:val="A70741"/>
          <w:spacing w:val="-21"/>
        </w:rPr>
        <w:t> </w:t>
      </w:r>
      <w:r>
        <w:rPr>
          <w:rFonts w:ascii="Trebuchet MS"/>
          <w:color w:val="A70741"/>
        </w:rPr>
        <w:t>costs</w:t>
      </w:r>
      <w:r>
        <w:rPr>
          <w:rFonts w:ascii="Trebuchet MS"/>
          <w:color w:val="A70741"/>
          <w:spacing w:val="-21"/>
        </w:rPr>
        <w:t> </w:t>
      </w:r>
      <w:r>
        <w:rPr>
          <w:rFonts w:ascii="Trebuchet MS"/>
          <w:color w:val="A70741"/>
        </w:rPr>
        <w:t>build</w:t>
      </w:r>
    </w:p>
    <w:p>
      <w:pPr>
        <w:spacing w:after="0" w:line="268" w:lineRule="auto"/>
        <w:rPr>
          <w:rFonts w:ascii="Trebuchet MS"/>
        </w:rPr>
        <w:sectPr>
          <w:headerReference w:type="even" r:id="rId98"/>
          <w:headerReference w:type="default" r:id="rId99"/>
          <w:pgSz w:w="11910" w:h="16840"/>
          <w:pgMar w:header="446" w:footer="0" w:top="1560" w:bottom="280" w:left="620" w:right="460"/>
          <w:pgNumType w:start="36"/>
          <w:cols w:num="2" w:equalWidth="0">
            <w:col w:w="2756" w:space="2573"/>
            <w:col w:w="5501"/>
          </w:cols>
        </w:sectPr>
      </w:pPr>
    </w:p>
    <w:p>
      <w:pPr>
        <w:spacing w:line="120" w:lineRule="exact" w:before="0"/>
        <w:ind w:left="39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key</w:t>
      </w:r>
      <w:r>
        <w:rPr>
          <w:color w:val="231F20"/>
          <w:spacing w:val="-29"/>
          <w:w w:val="80"/>
          <w:sz w:val="12"/>
        </w:rPr>
        <w:t> </w:t>
      </w:r>
      <w:r>
        <w:rPr>
          <w:color w:val="231F20"/>
          <w:w w:val="80"/>
          <w:sz w:val="12"/>
        </w:rPr>
        <w:t>judgements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9"/>
          <w:w w:val="80"/>
          <w:sz w:val="12"/>
        </w:rPr>
        <w:t> </w:t>
      </w:r>
      <w:r>
        <w:rPr>
          <w:color w:val="231F20"/>
          <w:w w:val="80"/>
          <w:sz w:val="12"/>
        </w:rPr>
        <w:t>May</w:t>
      </w:r>
    </w:p>
    <w:p>
      <w:pPr>
        <w:spacing w:line="122" w:lineRule="exact" w:before="106"/>
        <w:ind w:left="39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change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earlier</w:t>
      </w:r>
    </w:p>
    <w:p>
      <w:pPr>
        <w:spacing w:line="122" w:lineRule="exact" w:before="0"/>
        <w:ind w:left="2142" w:right="0" w:firstLine="0"/>
        <w:jc w:val="left"/>
        <w:rPr>
          <w:sz w:val="12"/>
        </w:rPr>
      </w:pPr>
      <w:r>
        <w:rPr/>
        <w:pict>
          <v:group style="position:absolute;margin-left:39.685001pt;margin-top:2.600555pt;width:184.35pt;height:141.85pt;mso-position-horizontal-relative:page;mso-position-vertical-relative:paragraph;z-index:15883264" coordorigin="794,52" coordsize="3687,2837">
            <v:shape style="position:absolute;left:793;top:525;width:3686;height:1891" coordorigin="794,525" coordsize="3686,1891" path="m794,525l907,525m794,999l907,999m794,1469l907,1469m964,1943l4309,1943m794,1943l907,1943m4365,1943l4479,1943m794,2416l907,2416e" filled="false" stroked="true" strokeweight=".5pt" strokecolor="#231f20">
              <v:path arrowok="t"/>
              <v:stroke dashstyle="solid"/>
            </v:shape>
            <v:shape style="position:absolute;left:963;top:418;width:2820;height:2168" coordorigin="964,418" coordsize="2820,2168" path="m964,2586l1000,2460,1038,2492,1077,2437,1113,2157,1151,2037,1189,1880,1226,1908,1264,1851,1302,1720,1338,1673,1376,1618,1415,1626,1451,1786,1489,2065,1527,2256,1602,2246,1640,2141,1676,2029,1715,1893,1753,1950,1789,1838,1827,1846,1866,2149,1904,2047,1940,2050,1978,1895,2016,1650,2053,1699,2091,1477,2129,1535,2165,1469,2204,1579,2242,1812,2278,1971,2316,2233,2354,2026,2391,1940,2429,1590,2467,957,2504,611,2542,418,2580,792,2616,1134,2654,1843,2693,2107,2729,1882,2767,1854,2805,1485,2843,1501,2880,1427,2918,1344,2956,1218,2993,1079,3031,1563,3069,1676,3105,2076,3143,2227,3181,1953,3218,1948,3256,1895,3294,1833,3331,1950,3369,2303,3407,2293,3443,2374,3482,2330,3520,2382,3556,2403,3594,2484,3632,2518,3671,2128,3707,1788,3745,1302,3783,1074e" filled="false" stroked="true" strokeweight="1pt" strokecolor="#00568b">
              <v:path arrowok="t"/>
              <v:stroke dashstyle="solid"/>
            </v:shape>
            <v:shape style="position:absolute;left:3890;top:1437;width:386;height:488" coordorigin="3890,1437" coordsize="386,488" path="m3974,1493l3932,1437,3890,1493,3932,1548,3974,1493xm4124,1775l4083,1720,4041,1775,4083,1831,4124,1775xm4275,1869l4233,1814,4192,1869,4233,1925,4275,1869xe" filled="true" fillcolor="#d0c4b6" stroked="false">
              <v:path arrowok="t"/>
              <v:fill type="solid"/>
            </v:shape>
            <v:shape style="position:absolute;left:3890;top:1601;width:386;height:371" coordorigin="3890,1602" coordsize="386,371" path="m3974,1658l3932,1602,3890,1658,3932,1713,3974,1658xm4124,1799l4083,1743,4041,1799,4083,1854,4124,1799xm4275,1916l4233,1861,4192,1916,4233,1972,4275,1916xe" filled="true" fillcolor="#5894c5" stroked="false">
              <v:path arrowok="t"/>
              <v:fill type="solid"/>
            </v:shape>
            <v:shape style="position:absolute;left:963;top:525;width:3515;height:2362" coordorigin="964,525" coordsize="3515,2362" path="m4365,525l4479,525m4365,999l4479,999m4365,1469l4479,1469m4365,2416l4479,2416m4121,2773l4121,2887m3671,2773l3671,2887m3218,2773l3218,2887m2767,2773l2767,2887m2316,2773l2316,2887m1866,2773l1866,2887m1415,2773l1415,2887m964,2773l964,2887e" filled="false" stroked="true" strokeweight=".5pt" strokecolor="#231f20">
              <v:path arrowok="t"/>
              <v:stroke dashstyle="solid"/>
            </v:shape>
            <v:rect style="position:absolute;left:798;top:57;width:3677;height:2827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65"/>
        <w:ind w:left="214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71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4"/>
        <w:ind w:left="214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71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line="79" w:lineRule="exact" w:before="0"/>
        <w:ind w:left="215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line="259" w:lineRule="auto"/>
        <w:ind w:left="396" w:right="338"/>
      </w:pPr>
      <w:r>
        <w:rPr/>
        <w:br w:type="column"/>
      </w:r>
      <w:r>
        <w:rPr>
          <w:color w:val="231F20"/>
          <w:w w:val="80"/>
        </w:rPr>
        <w:t>Weak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 bearing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gradual recovery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 unemployment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 productivity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risen,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albeit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slowly.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wage 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again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turn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1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impact </w:t>
      </w:r>
      <w:r>
        <w:rPr>
          <w:color w:val="231F20"/>
          <w:w w:val="75"/>
        </w:rPr>
        <w:t>of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have,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more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sharp decline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sterling.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2.3%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 February’s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outturn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2013.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396"/>
      </w:pPr>
      <w:r>
        <w:rPr>
          <w:color w:val="231F20"/>
          <w:w w:val="80"/>
        </w:rPr>
        <w:t>External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shape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after="0"/>
        <w:sectPr>
          <w:type w:val="continuous"/>
          <w:pgSz w:w="11910" w:h="16840"/>
          <w:pgMar w:top="1540" w:bottom="0" w:left="620" w:right="460"/>
          <w:cols w:num="3" w:equalWidth="0">
            <w:col w:w="1538" w:space="235"/>
            <w:col w:w="2310" w:space="1024"/>
            <w:col w:w="5723"/>
          </w:cols>
        </w:sectPr>
      </w:pPr>
    </w:p>
    <w:p>
      <w:pPr>
        <w:tabs>
          <w:tab w:pos="774" w:val="left" w:leader="none"/>
          <w:tab w:pos="1221" w:val="left" w:leader="none"/>
          <w:tab w:pos="1677" w:val="left" w:leader="none"/>
          <w:tab w:pos="2132" w:val="left" w:leader="none"/>
          <w:tab w:pos="2585" w:val="left" w:leader="none"/>
          <w:tab w:pos="3036" w:val="left" w:leader="none"/>
          <w:tab w:pos="3488" w:val="left" w:leader="none"/>
        </w:tabs>
        <w:spacing w:before="22"/>
        <w:ind w:left="32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MTIC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fraud.</w:t>
      </w:r>
    </w:p>
    <w:p>
      <w:pPr>
        <w:pStyle w:val="BodyText"/>
        <w:rPr>
          <w:sz w:val="28"/>
        </w:rPr>
      </w:pPr>
    </w:p>
    <w:p>
      <w:pPr>
        <w:pStyle w:val="BodyText"/>
        <w:spacing w:line="20" w:lineRule="exact"/>
        <w:ind w:left="166" w:right="-41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sz w:val="12"/>
        </w:rPr>
      </w:pPr>
      <w:r>
        <w:rPr>
          <w:rFonts w:ascii="Trebuchet MS"/>
          <w:b/>
          <w:color w:val="A70741"/>
          <w:sz w:val="18"/>
        </w:rPr>
        <w:t>Chart 5.8 </w:t>
      </w:r>
      <w:r>
        <w:rPr>
          <w:rFonts w:ascii="BPG Sans Modern GPL&amp;GNU"/>
          <w:color w:val="231F20"/>
          <w:sz w:val="18"/>
        </w:rPr>
        <w:t>Unit labour costs</w:t>
      </w:r>
      <w:r>
        <w:rPr>
          <w:color w:val="231F20"/>
          <w:position w:val="4"/>
          <w:sz w:val="12"/>
        </w:rPr>
        <w:t>(a)</w:t>
      </w:r>
    </w:p>
    <w:p>
      <w:pPr>
        <w:spacing w:before="112"/>
        <w:ind w:left="343" w:right="0" w:firstLine="0"/>
        <w:jc w:val="left"/>
        <w:rPr>
          <w:rFonts w:ascii="Georgia"/>
          <w:i/>
          <w:sz w:val="12"/>
        </w:rPr>
      </w:pPr>
      <w:r>
        <w:rPr/>
        <w:pict>
          <v:shape style="position:absolute;margin-left:39.726501pt;margin-top:6.630023pt;width:4.25pt;height:5.65pt;mso-position-horizontal-relative:page;mso-position-vertical-relative:paragraph;z-index:15884288" coordorigin="795,133" coordsize="85,113" path="m837,133l795,189,837,245,879,189,837,133xe" filled="true" fillcolor="#d0c4b6" stroked="false">
            <v:path arrowok="t"/>
            <v:fill type="solid"/>
            <w10:wrap type="none"/>
          </v:shape>
        </w:pict>
      </w:r>
      <w:r>
        <w:rPr>
          <w:color w:val="231F20"/>
          <w:w w:val="90"/>
          <w:sz w:val="12"/>
        </w:rPr>
        <w:t>Projection at the time of the February </w:t>
      </w:r>
      <w:r>
        <w:rPr>
          <w:rFonts w:ascii="Georgia"/>
          <w:i/>
          <w:color w:val="231F20"/>
          <w:w w:val="90"/>
          <w:sz w:val="12"/>
        </w:rPr>
        <w:t>Report</w:t>
      </w:r>
    </w:p>
    <w:p>
      <w:pPr>
        <w:spacing w:before="38"/>
        <w:ind w:left="343" w:right="0" w:firstLine="0"/>
        <w:jc w:val="left"/>
        <w:rPr>
          <w:sz w:val="12"/>
        </w:rPr>
      </w:pPr>
      <w:r>
        <w:rPr/>
        <w:pict>
          <v:shape style="position:absolute;margin-left:39.726501pt;margin-top:2.934994pt;width:4.25pt;height:5.65pt;mso-position-horizontal-relative:page;mso-position-vertical-relative:paragraph;z-index:15883776" coordorigin="795,59" coordsize="85,113" path="m837,59l795,115,837,171,879,115,837,59xe" filled="true" fillcolor="#5894c5" stroked="false">
            <v:path arrowok="t"/>
            <v:fill type="solid"/>
            <w10:wrap type="none"/>
          </v:shape>
        </w:pict>
      </w:r>
      <w:r>
        <w:rPr>
          <w:color w:val="231F20"/>
          <w:w w:val="85"/>
          <w:sz w:val="12"/>
        </w:rPr>
        <w:t>Projection consistent with MPC</w:t>
      </w:r>
    </w:p>
    <w:p>
      <w:pPr>
        <w:pStyle w:val="BodyText"/>
        <w:spacing w:line="259" w:lineRule="auto"/>
        <w:ind w:left="173" w:right="399"/>
      </w:pPr>
      <w:r>
        <w:rPr/>
        <w:br w:type="column"/>
      </w:r>
      <w:r>
        <w:rPr>
          <w:color w:val="231F20"/>
          <w:w w:val="80"/>
        </w:rPr>
        <w:t>CPI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projection.</w:t>
      </w:r>
      <w:r>
        <w:rPr>
          <w:color w:val="231F20"/>
          <w:spacing w:val="-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itself,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since late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around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12%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2016,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according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past </w:t>
      </w:r>
      <w:r>
        <w:rPr>
          <w:color w:val="231F20"/>
          <w:w w:val="80"/>
        </w:rPr>
        <w:t>average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have </w:t>
      </w:r>
      <w:r>
        <w:rPr>
          <w:color w:val="231F20"/>
          <w:w w:val="85"/>
        </w:rPr>
        <w:t>picked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extent,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further </w:t>
      </w:r>
      <w:r>
        <w:rPr>
          <w:color w:val="231F20"/>
          <w:w w:val="80"/>
        </w:rPr>
        <w:t>increases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Chart</w:t>
      </w:r>
      <w:r>
        <w:rPr>
          <w:rFonts w:ascii="Trebuchet MS"/>
          <w:color w:val="231F20"/>
          <w:spacing w:val="-14"/>
          <w:w w:val="80"/>
        </w:rPr>
        <w:t> </w:t>
      </w:r>
      <w:r>
        <w:rPr>
          <w:rFonts w:ascii="Trebuchet MS"/>
          <w:color w:val="231F20"/>
          <w:w w:val="80"/>
        </w:rPr>
        <w:t>5.7</w:t>
      </w:r>
      <w:r>
        <w:rPr>
          <w:color w:val="231F20"/>
          <w:w w:val="80"/>
        </w:rPr>
        <w:t>).</w:t>
      </w:r>
    </w:p>
    <w:p>
      <w:pPr>
        <w:pStyle w:val="BodyText"/>
        <w:ind w:left="173"/>
      </w:pPr>
      <w:r>
        <w:rPr>
          <w:color w:val="231F20"/>
          <w:w w:val="85"/>
        </w:rPr>
        <w:t>There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does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through,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example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if</w:t>
      </w:r>
    </w:p>
    <w:p>
      <w:pPr>
        <w:spacing w:after="0"/>
        <w:sectPr>
          <w:type w:val="continuous"/>
          <w:pgSz w:w="11910" w:h="16840"/>
          <w:pgMar w:top="1540" w:bottom="0" w:left="620" w:right="460"/>
          <w:cols w:num="2" w:equalWidth="0">
            <w:col w:w="4133" w:space="1197"/>
            <w:col w:w="5500"/>
          </w:cols>
        </w:sectPr>
      </w:pPr>
    </w:p>
    <w:p>
      <w:pPr>
        <w:spacing w:before="1"/>
        <w:ind w:left="39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key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judgements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May</w:t>
      </w:r>
    </w:p>
    <w:p>
      <w:pPr>
        <w:pStyle w:val="BodyText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2" w:lineRule="exact" w:before="0"/>
        <w:ind w:left="39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change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earlier</w:t>
      </w:r>
    </w:p>
    <w:p>
      <w:pPr>
        <w:spacing w:line="122" w:lineRule="exact" w:before="0"/>
        <w:ind w:left="2158" w:right="0" w:firstLine="0"/>
        <w:jc w:val="left"/>
        <w:rPr>
          <w:sz w:val="12"/>
        </w:rPr>
      </w:pPr>
      <w:r>
        <w:rPr/>
        <w:pict>
          <v:group style="position:absolute;margin-left:39.685001pt;margin-top:2.611247pt;width:185.8pt;height:142.950pt;mso-position-horizontal-relative:page;mso-position-vertical-relative:paragraph;z-index:15884800" coordorigin="794,52" coordsize="3716,2859">
            <v:shape style="position:absolute;left:793;top:311;width:3715;height:2339" coordorigin="794,312" coordsize="3715,2339" path="m794,312l908,312m794,571l908,571m794,830l908,830m794,1089l908,1089m794,1351l908,1351m794,1610l908,1610m794,1870l908,1870m965,2129l4337,2129m794,2129l908,2129m4394,2129l4508,2129m794,2388l908,2388m794,2650l908,2650e" filled="false" stroked="true" strokeweight=".504pt" strokecolor="#231f20">
              <v:path arrowok="t"/>
              <v:stroke dashstyle="solid"/>
            </v:shape>
            <v:shape style="position:absolute;left:965;top:270;width:2842;height:2344" coordorigin="965,270" coordsize="2842,2344" path="m965,1223l1003,1014,1040,687,1078,816,1116,961,1154,893,1192,1552,1230,1545,1268,1613,1306,1678,1343,1070,1381,505,1419,270,1457,857,1495,1443,1534,1707,1572,1911,1610,1826,1646,1765,1684,1848,1722,1933,1760,1734,1799,1526,1837,1593,1875,1465,1913,1596,1949,1453,1987,1194,2025,1378,2064,1441,2102,1724,2140,2056,2178,1644,2214,1315,2253,997,2291,282,2329,883,2367,1058,2405,1337,2443,2000,2481,1443,2518,1875,2556,1608,2594,1097,2632,1230,2670,328,2708,755,2746,825,2784,1252,2821,2030,2859,1918,2897,2379,2935,2037,2973,2056,3011,2427,3049,2110,3087,1976,3124,1884,3162,1429,3200,1773,3238,1984,3276,1455,3314,1908,3353,1715,3391,1807,3427,2614,3465,2369,3503,2328,3542,2209,3580,1879,3618,1727,3656,1872,3694,1855,3730,1543,3768,1535,3807,1618e" filled="false" stroked="true" strokeweight="1.008pt" strokecolor="#00568b">
              <v:path arrowok="t"/>
              <v:stroke dashstyle="solid"/>
            </v:shape>
            <v:shape style="position:absolute;left:965;top:311;width:3543;height:2598" coordorigin="965,312" coordsize="3543,2598" path="m4394,312l4508,312m4394,571l4508,571m4394,830l4508,830m4394,1089l4508,1089m4394,1351l4508,1351m4394,1610l4508,1610m4394,1870l4508,1870m4394,2388l4508,2388m4394,2650l4508,2650m4148,2795l4148,2909m3694,2795l3694,2909m3238,2795l3238,2909m2784,2795l2784,2909m2329,2795l2329,2909m1875,2795l1875,2909m1419,2795l1419,2909m965,2795l965,2909e" filled="false" stroked="true" strokeweight=".504pt" strokecolor="#231f20">
              <v:path arrowok="t"/>
              <v:stroke dashstyle="solid"/>
            </v:shape>
            <v:shape style="position:absolute;left:3914;top:1358;width:388;height:307" coordorigin="3915,1358" coordsize="388,307" path="m3999,1608l3957,1552,3915,1608,3957,1664,3999,1608xm4151,1545l4109,1489,4067,1545,4109,1601,4151,1545xm4302,1414l4260,1358,4218,1414,4260,1470,4302,1414xe" filled="true" fillcolor="#d0c4b6" stroked="false">
              <v:path arrowok="t"/>
              <v:fill type="solid"/>
            </v:shape>
            <v:shape style="position:absolute;left:3914;top:1292;width:388;height:568" coordorigin="3915,1293" coordsize="388,568" path="m3999,1804l3957,1748,3915,1804,3957,1860,3999,1804xm4151,1480l4109,1424,4067,1480,4109,1536,4151,1480xm4302,1349l4260,1293,4218,1349,4260,1405,4302,1349xe" filled="true" fillcolor="#5894c5" stroked="false">
              <v:path arrowok="t"/>
              <v:fill type="solid"/>
            </v:shape>
            <v:rect style="position:absolute;left:798;top:57;width:3706;height:2849" filled="false" stroked="true" strokeweight=".504pt" strokecolor="#231f20">
              <v:stroke dashstyle="solid"/>
            </v:rect>
            <w10:wrap type="none"/>
          </v:group>
        </w:pict>
      </w:r>
      <w:r>
        <w:rPr>
          <w:color w:val="231F20"/>
          <w:w w:val="84"/>
          <w:sz w:val="12"/>
        </w:rPr>
        <w:t>8</w:t>
      </w:r>
    </w:p>
    <w:p>
      <w:pPr>
        <w:spacing w:before="116"/>
        <w:ind w:left="0" w:right="58" w:firstLine="0"/>
        <w:jc w:val="right"/>
        <w:rPr>
          <w:sz w:val="12"/>
        </w:rPr>
      </w:pPr>
      <w:r>
        <w:rPr>
          <w:color w:val="231F20"/>
          <w:w w:val="83"/>
          <w:sz w:val="12"/>
        </w:rPr>
        <w:t>7</w:t>
      </w:r>
    </w:p>
    <w:p>
      <w:pPr>
        <w:spacing w:before="115"/>
        <w:ind w:left="0" w:right="58" w:firstLine="0"/>
        <w:jc w:val="right"/>
        <w:rPr>
          <w:sz w:val="12"/>
        </w:rPr>
      </w:pPr>
      <w:r>
        <w:rPr>
          <w:color w:val="231F20"/>
          <w:w w:val="74"/>
          <w:sz w:val="12"/>
        </w:rPr>
        <w:t>6</w:t>
      </w:r>
    </w:p>
    <w:p>
      <w:pPr>
        <w:spacing w:before="115"/>
        <w:ind w:left="0" w:right="5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16"/>
        <w:ind w:left="0" w:right="5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15"/>
        <w:ind w:left="0" w:right="58" w:firstLine="0"/>
        <w:jc w:val="right"/>
        <w:rPr>
          <w:sz w:val="12"/>
        </w:rPr>
      </w:pPr>
      <w:r>
        <w:rPr>
          <w:color w:val="231F20"/>
          <w:w w:val="79"/>
          <w:sz w:val="12"/>
        </w:rPr>
        <w:t>3</w:t>
      </w:r>
    </w:p>
    <w:p>
      <w:pPr>
        <w:spacing w:before="115"/>
        <w:ind w:left="0" w:right="58" w:firstLine="0"/>
        <w:jc w:val="right"/>
        <w:rPr>
          <w:sz w:val="12"/>
        </w:rPr>
      </w:pPr>
      <w:r>
        <w:rPr>
          <w:color w:val="231F20"/>
          <w:w w:val="76"/>
          <w:sz w:val="12"/>
        </w:rPr>
        <w:t>2</w:t>
      </w:r>
    </w:p>
    <w:p>
      <w:pPr>
        <w:spacing w:line="124" w:lineRule="exact" w:before="116"/>
        <w:ind w:left="2175" w:right="0" w:firstLine="0"/>
        <w:jc w:val="left"/>
        <w:rPr>
          <w:sz w:val="12"/>
        </w:rPr>
      </w:pPr>
      <w:r>
        <w:rPr>
          <w:color w:val="231F20"/>
          <w:w w:val="120"/>
          <w:sz w:val="12"/>
        </w:rPr>
        <w:t>1</w:t>
      </w:r>
    </w:p>
    <w:p>
      <w:pPr>
        <w:spacing w:line="154" w:lineRule="exact" w:before="0"/>
        <w:ind w:left="2161" w:right="0" w:firstLine="0"/>
        <w:jc w:val="left"/>
        <w:rPr>
          <w:sz w:val="16"/>
        </w:rPr>
      </w:pPr>
      <w:r>
        <w:rPr>
          <w:color w:val="231F20"/>
          <w:w w:val="91"/>
          <w:sz w:val="16"/>
        </w:rPr>
        <w:t>+</w:t>
      </w:r>
    </w:p>
    <w:p>
      <w:pPr>
        <w:spacing w:line="106" w:lineRule="exact" w:before="0"/>
        <w:ind w:left="2158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4" w:lineRule="exact" w:before="0"/>
        <w:ind w:left="2161" w:right="0" w:firstLine="0"/>
        <w:jc w:val="left"/>
        <w:rPr>
          <w:sz w:val="16"/>
        </w:rPr>
      </w:pPr>
      <w:r>
        <w:rPr>
          <w:color w:val="231F20"/>
          <w:w w:val="78"/>
          <w:sz w:val="16"/>
        </w:rPr>
        <w:t>–</w:t>
      </w:r>
    </w:p>
    <w:p>
      <w:pPr>
        <w:spacing w:line="127" w:lineRule="exact" w:before="0"/>
        <w:ind w:left="2175" w:right="0" w:firstLine="0"/>
        <w:jc w:val="left"/>
        <w:rPr>
          <w:sz w:val="12"/>
        </w:rPr>
      </w:pPr>
      <w:r>
        <w:rPr>
          <w:color w:val="231F20"/>
          <w:w w:val="120"/>
          <w:sz w:val="12"/>
        </w:rPr>
        <w:t>1</w:t>
      </w:r>
    </w:p>
    <w:p>
      <w:pPr>
        <w:spacing w:before="115"/>
        <w:ind w:left="0" w:right="58" w:firstLine="0"/>
        <w:jc w:val="right"/>
        <w:rPr>
          <w:sz w:val="12"/>
        </w:rPr>
      </w:pPr>
      <w:r>
        <w:rPr>
          <w:color w:val="231F20"/>
          <w:w w:val="76"/>
          <w:sz w:val="12"/>
        </w:rPr>
        <w:t>2</w:t>
      </w:r>
    </w:p>
    <w:p>
      <w:pPr>
        <w:spacing w:line="34" w:lineRule="exact" w:before="115"/>
        <w:ind w:left="2161" w:right="0" w:firstLine="0"/>
        <w:jc w:val="left"/>
        <w:rPr>
          <w:sz w:val="12"/>
        </w:rPr>
      </w:pPr>
      <w:r>
        <w:rPr>
          <w:color w:val="231F20"/>
          <w:w w:val="79"/>
          <w:sz w:val="12"/>
        </w:rPr>
        <w:t>3</w:t>
      </w:r>
    </w:p>
    <w:p>
      <w:pPr>
        <w:pStyle w:val="BodyText"/>
        <w:spacing w:line="259" w:lineRule="auto"/>
        <w:ind w:left="398" w:right="446"/>
      </w:pPr>
      <w:r>
        <w:rPr/>
        <w:br w:type="column"/>
      </w:r>
      <w:r>
        <w:rPr>
          <w:color w:val="231F20"/>
          <w:w w:val="80"/>
        </w:rPr>
        <w:t>foreign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exporters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believe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markets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preceding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2013–15 </w:t>
      </w:r>
      <w:r>
        <w:rPr>
          <w:color w:val="231F20"/>
          <w:w w:val="85"/>
        </w:rPr>
        <w:t>had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left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margins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unusually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high.</w:t>
      </w:r>
      <w:r>
        <w:rPr>
          <w:color w:val="231F20"/>
          <w:spacing w:val="-1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event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external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impetus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smaller.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398" w:right="411"/>
      </w:pPr>
      <w:r>
        <w:rPr>
          <w:color w:val="231F20"/>
          <w:w w:val="85"/>
        </w:rPr>
        <w:t>There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about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eventual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projection, 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non-energy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 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5"/>
          <w:w w:val="80"/>
        </w:rPr>
        <w:t>size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rFonts w:asci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sterling,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assume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 pass-through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quicker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3" w:equalWidth="0">
            <w:col w:w="1549" w:space="238"/>
            <w:col w:w="2286" w:space="1032"/>
            <w:col w:w="5725"/>
          </w:cols>
        </w:sectPr>
      </w:pPr>
    </w:p>
    <w:p>
      <w:pPr>
        <w:tabs>
          <w:tab w:pos="778" w:val="left" w:leader="none"/>
          <w:tab w:pos="1248" w:val="left" w:leader="none"/>
          <w:tab w:pos="1707" w:val="left" w:leader="none"/>
          <w:tab w:pos="2165" w:val="left" w:leader="none"/>
          <w:tab w:pos="2622" w:val="left" w:leader="none"/>
          <w:tab w:pos="3076" w:val="left" w:leader="none"/>
          <w:tab w:pos="3531" w:val="left" w:leader="none"/>
        </w:tabs>
        <w:spacing w:before="69"/>
        <w:ind w:left="32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38" w:hanging="171"/>
        <w:jc w:val="both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by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backcast. Total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costs comprise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compensation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employees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multiplied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mixed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income.</w:t>
      </w:r>
    </w:p>
    <w:p>
      <w:pPr>
        <w:pStyle w:val="BodyText"/>
        <w:spacing w:line="259" w:lineRule="auto"/>
        <w:ind w:left="173" w:right="422"/>
      </w:pPr>
      <w:r>
        <w:rPr/>
        <w:br w:type="column"/>
      </w:r>
      <w:r>
        <w:rPr>
          <w:color w:val="231F20"/>
          <w:w w:val="85"/>
        </w:rPr>
        <w:t>average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past.</w:t>
      </w:r>
      <w:r>
        <w:rPr>
          <w:color w:val="231F20"/>
          <w:spacing w:val="-1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seem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assumption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 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occur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mid-2018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 </w:t>
      </w:r>
      <w:r>
        <w:rPr>
          <w:color w:val="231F20"/>
          <w:w w:val="85"/>
        </w:rPr>
        <w:t>just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¾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point,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contribution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then tailing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off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positive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just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¼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mid-2020.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5"/>
          <w:w w:val="80"/>
        </w:rPr>
        <w:t>ago, </w:t>
      </w:r>
      <w:r>
        <w:rPr>
          <w:color w:val="231F20"/>
          <w:w w:val="90"/>
        </w:rPr>
        <w:t>reflecting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then.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9" w:lineRule="auto"/>
        <w:ind w:left="173" w:right="457"/>
      </w:pPr>
      <w:r>
        <w:rPr>
          <w:color w:val="231F20"/>
          <w:w w:val="75"/>
        </w:rPr>
        <w:t>Where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CPI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settles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once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external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cost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have </w:t>
      </w:r>
      <w:r>
        <w:rPr>
          <w:color w:val="231F20"/>
          <w:w w:val="80"/>
        </w:rPr>
        <w:t>passed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pressures.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75"/>
        </w:rPr>
        <w:t>variety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domestically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generated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have </w:t>
      </w:r>
      <w:r>
        <w:rPr>
          <w:color w:val="231F20"/>
          <w:w w:val="85"/>
        </w:rPr>
        <w:t>picked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lows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(see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page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28).</w:t>
      </w:r>
      <w:r>
        <w:rPr>
          <w:color w:val="231F20"/>
          <w:spacing w:val="-1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simply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reflect </w:t>
      </w:r>
      <w:r>
        <w:rPr>
          <w:color w:val="231F20"/>
          <w:w w:val="85"/>
        </w:rPr>
        <w:t>volatility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data.</w:t>
      </w:r>
      <w:r>
        <w:rPr>
          <w:color w:val="231F20"/>
          <w:spacing w:val="-10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is,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consequence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outlook, 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unwilling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they 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clarity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markets.</w:t>
      </w:r>
      <w:r>
        <w:rPr>
          <w:color w:val="231F20"/>
          <w:spacing w:val="-1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also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firms’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2"/>
          <w:w w:val="11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example,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pension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Apprenticeship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Levy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are,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 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degree,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bearing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wages.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influences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 judged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persist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period.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354" w:space="975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122" w:firstLine="0"/>
        <w:jc w:val="left"/>
        <w:rPr>
          <w:sz w:val="12"/>
        </w:rPr>
      </w:pPr>
      <w:bookmarkStart w:name="5.2 The projections for demand, unemploy" w:id="71"/>
      <w:bookmarkEnd w:id="71"/>
      <w:r>
        <w:rPr/>
      </w:r>
      <w:bookmarkStart w:name="_bookmark22" w:id="72"/>
      <w:bookmarkEnd w:id="72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5.9</w:t>
      </w:r>
      <w:r>
        <w:rPr>
          <w:rFonts w:ascii="Trebuchet MS"/>
          <w:b/>
          <w:color w:val="A70741"/>
          <w:spacing w:val="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Projected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probabilities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growth</w:t>
      </w:r>
      <w:r>
        <w:rPr>
          <w:rFonts w:asci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spacing w:val="-7"/>
          <w:w w:val="90"/>
          <w:sz w:val="18"/>
        </w:rPr>
        <w:t>in </w:t>
      </w:r>
      <w:r>
        <w:rPr>
          <w:rFonts w:ascii="BPG Sans Modern GPL&amp;GNU"/>
          <w:color w:val="231F20"/>
          <w:w w:val="95"/>
          <w:sz w:val="18"/>
        </w:rPr>
        <w:t>2019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Q2</w:t>
      </w:r>
      <w:r>
        <w:rPr>
          <w:rFonts w:ascii="BPG Sans Modern GPL&amp;GNU"/>
          <w:color w:val="231F20"/>
          <w:spacing w:val="-30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(central</w:t>
      </w:r>
      <w:r>
        <w:rPr>
          <w:rFonts w:ascii="BPG Sans Modern GPL&amp;GNU"/>
          <w:color w:val="231F20"/>
          <w:spacing w:val="-30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90%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of</w:t>
      </w:r>
      <w:r>
        <w:rPr>
          <w:rFonts w:ascii="BPG Sans Modern GPL&amp;GNU"/>
          <w:color w:val="231F20"/>
          <w:spacing w:val="-3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the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distribution)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63" w:lineRule="exact" w:before="112"/>
        <w:ind w:left="2395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Probability density, per cent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32" w:lineRule="exact" w:before="0"/>
        <w:ind w:left="0" w:right="1170" w:firstLine="0"/>
        <w:jc w:val="right"/>
        <w:rPr>
          <w:sz w:val="12"/>
        </w:rPr>
      </w:pPr>
      <w:r>
        <w:rPr/>
        <w:pict>
          <v:group style="position:absolute;margin-left:39.685501pt;margin-top:2.363566pt;width:184.05pt;height:149.5pt;mso-position-horizontal-relative:page;mso-position-vertical-relative:paragraph;z-index:15887872" coordorigin="794,47" coordsize="3681,2990">
            <v:shape style="position:absolute;left:793;top:47;width:3681;height:2893" type="#_x0000_t75" stroked="false">
              <v:imagedata r:id="rId100" o:title=""/>
            </v:shape>
            <v:shape style="position:absolute;left:1068;top:163;width:695;height:321" type="#_x0000_t202" filled="false" stroked="false">
              <v:textbox inset="0,0,0,0">
                <w:txbxContent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7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May</w:t>
                    </w:r>
                  </w:p>
                  <w:p>
                    <w:pPr>
                      <w:spacing w:before="34"/>
                      <w:ind w:left="25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258;top:2846;width:2782;height:191" type="#_x0000_t202" filled="false" stroked="false">
              <v:textbox inset="0,0,0,0">
                <w:txbxContent>
                  <w:p>
                    <w:pPr>
                      <w:tabs>
                        <w:tab w:pos="375" w:val="left" w:leader="none"/>
                        <w:tab w:pos="1479" w:val="left" w:leader="none"/>
                        <w:tab w:pos="1848" w:val="left" w:leader="none"/>
                        <w:tab w:pos="2217" w:val="left" w:leader="none"/>
                        <w:tab w:pos="2609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w w:val="85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7"/>
                        <w:w w:val="85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7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2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0"/>
        <w:ind w:left="0" w:right="1170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117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1170" w:firstLine="0"/>
        <w:jc w:val="right"/>
        <w:rPr>
          <w:sz w:val="12"/>
        </w:rPr>
      </w:pPr>
      <w:r>
        <w:rPr>
          <w:color w:val="231F20"/>
          <w:w w:val="11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117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71"/>
        </w:numPr>
        <w:tabs>
          <w:tab w:pos="344" w:val="left" w:leader="none"/>
        </w:tabs>
        <w:spacing w:line="235" w:lineRule="auto" w:before="88" w:after="0"/>
        <w:ind w:left="343" w:right="710" w:hanging="171"/>
        <w:jc w:val="left"/>
        <w:rPr>
          <w:sz w:val="11"/>
        </w:rPr>
      </w:pPr>
      <w:r>
        <w:rPr>
          <w:rFonts w:ascii="Trebuchet MS"/>
          <w:color w:val="231F20"/>
          <w:w w:val="85"/>
          <w:sz w:val="11"/>
        </w:rPr>
        <w:t>Chart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5.9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represents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cross-section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Q2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outline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cross-section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5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rFonts w:ascii="Trebuchet MS"/>
          <w:i/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projection.</w:t>
      </w:r>
    </w:p>
    <w:p>
      <w:pPr>
        <w:spacing w:line="235" w:lineRule="auto" w:before="1"/>
        <w:ind w:left="343" w:right="876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Table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5.A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(b). The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Chart</w:t>
      </w:r>
      <w:r>
        <w:rPr>
          <w:rFonts w:ascii="Trebuchet MS"/>
          <w:color w:val="231F20"/>
          <w:spacing w:val="-20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5.9</w:t>
      </w:r>
      <w:r>
        <w:rPr>
          <w:rFonts w:ascii="Trebuchet MS"/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similar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interpretation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charts. Like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charts,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portray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90%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distribution.</w:t>
      </w:r>
    </w:p>
    <w:p>
      <w:pPr>
        <w:pStyle w:val="ListParagraph"/>
        <w:numPr>
          <w:ilvl w:val="0"/>
          <w:numId w:val="71"/>
        </w:numPr>
        <w:tabs>
          <w:tab w:pos="344" w:val="left" w:leader="none"/>
        </w:tabs>
        <w:spacing w:line="235" w:lineRule="auto" w:before="1" w:after="0"/>
        <w:ind w:left="343" w:right="832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band;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y-axis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±0.05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given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rate,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specified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</w:p>
    <w:p>
      <w:pPr>
        <w:spacing w:line="131" w:lineRule="exact" w:before="0"/>
        <w:ind w:left="34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one decimal place.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85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5.F</w:t>
      </w:r>
      <w:r>
        <w:rPr>
          <w:rFonts w:ascii="Trebuchet MS"/>
          <w:b/>
          <w:color w:val="A70741"/>
          <w:spacing w:val="-1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Calendar-year</w:t>
      </w:r>
      <w:r>
        <w:rPr>
          <w:rFonts w:ascii="BPG Sans Modern GPL&amp;GNU"/>
          <w:color w:val="231F20"/>
          <w:spacing w:val="-3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growth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rates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3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the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modal,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median </w:t>
      </w:r>
      <w:r>
        <w:rPr>
          <w:rFonts w:ascii="BPG Sans Modern GPL&amp;GNU"/>
          <w:color w:val="231F20"/>
          <w:w w:val="95"/>
          <w:sz w:val="18"/>
        </w:rPr>
        <w:t>and mean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paths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4" w:after="1"/>
        <w:rPr>
          <w:sz w:val="10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6"/>
        <w:gridCol w:w="1503"/>
        <w:gridCol w:w="1530"/>
        <w:gridCol w:w="1040"/>
      </w:tblGrid>
      <w:tr>
        <w:trPr>
          <w:trHeight w:val="250" w:hRule="atLeast"/>
        </w:trPr>
        <w:tc>
          <w:tcPr>
            <w:tcW w:w="91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51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Mode</w:t>
            </w:r>
          </w:p>
        </w:tc>
        <w:tc>
          <w:tcPr>
            <w:tcW w:w="153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54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Median</w:t>
            </w:r>
          </w:p>
        </w:tc>
        <w:tc>
          <w:tcPr>
            <w:tcW w:w="104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Mean</w:t>
            </w:r>
          </w:p>
        </w:tc>
      </w:tr>
      <w:tr>
        <w:trPr>
          <w:trHeight w:val="266" w:hRule="atLeast"/>
        </w:trPr>
        <w:tc>
          <w:tcPr>
            <w:tcW w:w="91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1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</w:r>
          </w:p>
        </w:tc>
        <w:tc>
          <w:tcPr>
            <w:tcW w:w="15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49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 (2.0)</w:t>
            </w:r>
          </w:p>
        </w:tc>
        <w:tc>
          <w:tcPr>
            <w:tcW w:w="15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547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 (2.0)</w:t>
            </w:r>
          </w:p>
        </w:tc>
        <w:tc>
          <w:tcPr>
            <w:tcW w:w="104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 (2.0)</w:t>
            </w:r>
          </w:p>
        </w:tc>
      </w:tr>
      <w:tr>
        <w:trPr>
          <w:trHeight w:val="235" w:hRule="atLeast"/>
        </w:trPr>
        <w:tc>
          <w:tcPr>
            <w:tcW w:w="916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2018</w:t>
            </w:r>
          </w:p>
        </w:tc>
        <w:tc>
          <w:tcPr>
            <w:tcW w:w="1503" w:type="dxa"/>
          </w:tcPr>
          <w:p>
            <w:pPr>
              <w:pStyle w:val="TableParagraph"/>
              <w:spacing w:before="31"/>
              <w:ind w:right="49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(1.6)</w:t>
            </w:r>
          </w:p>
        </w:tc>
        <w:tc>
          <w:tcPr>
            <w:tcW w:w="1530" w:type="dxa"/>
          </w:tcPr>
          <w:p>
            <w:pPr>
              <w:pStyle w:val="TableParagraph"/>
              <w:spacing w:before="31"/>
              <w:ind w:right="54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(1.6)</w:t>
            </w:r>
          </w:p>
        </w:tc>
        <w:tc>
          <w:tcPr>
            <w:tcW w:w="1040" w:type="dxa"/>
          </w:tcPr>
          <w:p>
            <w:pPr>
              <w:pStyle w:val="TableParagraph"/>
              <w:spacing w:before="31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(1.6)</w:t>
            </w:r>
          </w:p>
        </w:tc>
      </w:tr>
      <w:tr>
        <w:trPr>
          <w:trHeight w:val="201" w:hRule="atLeast"/>
        </w:trPr>
        <w:tc>
          <w:tcPr>
            <w:tcW w:w="916" w:type="dxa"/>
          </w:tcPr>
          <w:p>
            <w:pPr>
              <w:pStyle w:val="TableParagraph"/>
              <w:spacing w:line="150" w:lineRule="exact"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2019</w:t>
            </w:r>
          </w:p>
        </w:tc>
        <w:tc>
          <w:tcPr>
            <w:tcW w:w="1503" w:type="dxa"/>
          </w:tcPr>
          <w:p>
            <w:pPr>
              <w:pStyle w:val="TableParagraph"/>
              <w:spacing w:line="150" w:lineRule="exact" w:before="31"/>
              <w:ind w:right="49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 (1.7)</w:t>
            </w:r>
          </w:p>
        </w:tc>
        <w:tc>
          <w:tcPr>
            <w:tcW w:w="1530" w:type="dxa"/>
          </w:tcPr>
          <w:p>
            <w:pPr>
              <w:pStyle w:val="TableParagraph"/>
              <w:spacing w:line="150" w:lineRule="exact" w:before="31"/>
              <w:ind w:right="54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(1.6)</w:t>
            </w:r>
          </w:p>
        </w:tc>
        <w:tc>
          <w:tcPr>
            <w:tcW w:w="1040" w:type="dxa"/>
          </w:tcPr>
          <w:p>
            <w:pPr>
              <w:pStyle w:val="TableParagraph"/>
              <w:spacing w:line="150" w:lineRule="exact" w:before="31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(1.6)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72"/>
        </w:numPr>
        <w:tabs>
          <w:tab w:pos="344" w:val="left" w:leader="none"/>
        </w:tabs>
        <w:spacing w:line="235" w:lineRule="auto" w:before="0" w:after="0"/>
        <w:ind w:left="343" w:right="8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table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calendar-year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consistent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modal,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median 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rates depend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backcast,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assumed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independent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revisions to previous quarters. The figures in parentheses show the corresponding projections in the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4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16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  <w:r>
        <w:rPr>
          <w:color w:val="231F20"/>
          <w:spacing w:val="-1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Table</w:t>
      </w:r>
      <w:r>
        <w:rPr>
          <w:rFonts w:ascii="Trebuchet MS" w:hAnsi="Trebuchet MS"/>
          <w:color w:val="231F20"/>
          <w:spacing w:val="-15"/>
          <w:w w:val="85"/>
          <w:sz w:val="11"/>
        </w:rPr>
        <w:t> </w:t>
      </w:r>
      <w:r>
        <w:rPr>
          <w:rFonts w:ascii="Trebuchet MS" w:hAnsi="Trebuchet MS"/>
          <w:color w:val="231F20"/>
          <w:w w:val="85"/>
          <w:sz w:val="11"/>
        </w:rPr>
        <w:t>5.A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</w:p>
    <w:p>
      <w:pPr>
        <w:pStyle w:val="ListParagraph"/>
        <w:numPr>
          <w:ilvl w:val="0"/>
          <w:numId w:val="72"/>
        </w:numPr>
        <w:tabs>
          <w:tab w:pos="344" w:val="left" w:leader="none"/>
        </w:tabs>
        <w:spacing w:line="235" w:lineRule="auto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anticipated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recent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implications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calendar-year growth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  <w:r>
        <w:rPr>
          <w:color w:val="231F20"/>
          <w:spacing w:val="5"/>
          <w:w w:val="80"/>
          <w:sz w:val="11"/>
        </w:rPr>
        <w:t> </w:t>
      </w:r>
      <w:r>
        <w:rPr>
          <w:color w:val="231F20"/>
          <w:w w:val="80"/>
          <w:sz w:val="11"/>
        </w:rPr>
        <w:t>Without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anticipated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modal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Committee’s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would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imply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calendar-year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1.8%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rather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than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1.9%.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0" w:lineRule="exact"/>
        <w:ind w:left="16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sz w:val="18"/>
        </w:rPr>
        <w:t>Table 5.G </w:t>
      </w:r>
      <w:r>
        <w:rPr>
          <w:rFonts w:ascii="BPG Sans Modern GPL&amp;GNU"/>
          <w:color w:val="231F20"/>
          <w:sz w:val="18"/>
        </w:rPr>
        <w:t>Q4 CPI inflation</w:t>
      </w:r>
    </w:p>
    <w:p>
      <w:pPr>
        <w:pStyle w:val="BodyText"/>
        <w:spacing w:before="1"/>
        <w:rPr>
          <w:rFonts w:ascii="BPG Sans Modern GPL&amp;GNU"/>
          <w:sz w:val="11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9"/>
        <w:gridCol w:w="1453"/>
        <w:gridCol w:w="1531"/>
        <w:gridCol w:w="1084"/>
      </w:tblGrid>
      <w:tr>
        <w:trPr>
          <w:trHeight w:val="250" w:hRule="atLeast"/>
        </w:trPr>
        <w:tc>
          <w:tcPr>
            <w:tcW w:w="2472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left="16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Mode</w:t>
            </w:r>
          </w:p>
        </w:tc>
        <w:tc>
          <w:tcPr>
            <w:tcW w:w="153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55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Median</w:t>
            </w:r>
          </w:p>
        </w:tc>
        <w:tc>
          <w:tcPr>
            <w:tcW w:w="108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Mean</w:t>
            </w:r>
          </w:p>
        </w:tc>
      </w:tr>
      <w:tr>
        <w:trPr>
          <w:trHeight w:val="266" w:hRule="atLeast"/>
        </w:trPr>
        <w:tc>
          <w:tcPr>
            <w:tcW w:w="1019" w:type="dxa"/>
          </w:tcPr>
          <w:p>
            <w:pPr>
              <w:pStyle w:val="TableParagraph"/>
              <w:spacing w:before="60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 Q4</w:t>
            </w:r>
          </w:p>
        </w:tc>
        <w:tc>
          <w:tcPr>
            <w:tcW w:w="1453" w:type="dxa"/>
          </w:tcPr>
          <w:p>
            <w:pPr>
              <w:pStyle w:val="TableParagraph"/>
              <w:spacing w:before="60"/>
              <w:ind w:left="411" w:right="43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 (2.7)</w:t>
            </w:r>
          </w:p>
        </w:tc>
        <w:tc>
          <w:tcPr>
            <w:tcW w:w="1531" w:type="dxa"/>
          </w:tcPr>
          <w:p>
            <w:pPr>
              <w:pStyle w:val="TableParagraph"/>
              <w:spacing w:before="60"/>
              <w:ind w:right="55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2.8 (2.7)</w:t>
            </w:r>
          </w:p>
        </w:tc>
        <w:tc>
          <w:tcPr>
            <w:tcW w:w="1084" w:type="dxa"/>
          </w:tcPr>
          <w:p>
            <w:pPr>
              <w:pStyle w:val="TableParagraph"/>
              <w:spacing w:before="60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2.8 (2.7)</w:t>
            </w:r>
          </w:p>
        </w:tc>
      </w:tr>
      <w:tr>
        <w:trPr>
          <w:trHeight w:val="235" w:hRule="atLeast"/>
        </w:trPr>
        <w:tc>
          <w:tcPr>
            <w:tcW w:w="1019" w:type="dxa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 Q4</w:t>
            </w:r>
          </w:p>
        </w:tc>
        <w:tc>
          <w:tcPr>
            <w:tcW w:w="1453" w:type="dxa"/>
          </w:tcPr>
          <w:p>
            <w:pPr>
              <w:pStyle w:val="TableParagraph"/>
              <w:spacing w:before="31"/>
              <w:ind w:left="411" w:right="43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 (2.6)</w:t>
            </w:r>
          </w:p>
        </w:tc>
        <w:tc>
          <w:tcPr>
            <w:tcW w:w="1531" w:type="dxa"/>
          </w:tcPr>
          <w:p>
            <w:pPr>
              <w:pStyle w:val="TableParagraph"/>
              <w:spacing w:before="31"/>
              <w:ind w:right="55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2.4 (2.6)</w:t>
            </w:r>
          </w:p>
        </w:tc>
        <w:tc>
          <w:tcPr>
            <w:tcW w:w="1084" w:type="dxa"/>
          </w:tcPr>
          <w:p>
            <w:pPr>
              <w:pStyle w:val="TableParagraph"/>
              <w:spacing w:before="31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2.4 (2.6)</w:t>
            </w:r>
          </w:p>
        </w:tc>
      </w:tr>
      <w:tr>
        <w:trPr>
          <w:trHeight w:val="201" w:hRule="atLeast"/>
        </w:trPr>
        <w:tc>
          <w:tcPr>
            <w:tcW w:w="1019" w:type="dxa"/>
          </w:tcPr>
          <w:p>
            <w:pPr>
              <w:pStyle w:val="TableParagraph"/>
              <w:spacing w:line="150" w:lineRule="exact" w:before="31"/>
              <w:ind w:lef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2019 Q4</w:t>
            </w:r>
          </w:p>
        </w:tc>
        <w:tc>
          <w:tcPr>
            <w:tcW w:w="1453" w:type="dxa"/>
          </w:tcPr>
          <w:p>
            <w:pPr>
              <w:pStyle w:val="TableParagraph"/>
              <w:spacing w:line="150" w:lineRule="exact" w:before="31"/>
              <w:ind w:left="411" w:right="43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 (2.4)</w:t>
            </w:r>
          </w:p>
        </w:tc>
        <w:tc>
          <w:tcPr>
            <w:tcW w:w="1531" w:type="dxa"/>
          </w:tcPr>
          <w:p>
            <w:pPr>
              <w:pStyle w:val="TableParagraph"/>
              <w:spacing w:line="150" w:lineRule="exact" w:before="31"/>
              <w:ind w:right="55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2.2 (2.4)</w:t>
            </w:r>
          </w:p>
        </w:tc>
        <w:tc>
          <w:tcPr>
            <w:tcW w:w="1084" w:type="dxa"/>
          </w:tcPr>
          <w:p>
            <w:pPr>
              <w:pStyle w:val="TableParagraph"/>
              <w:spacing w:line="150" w:lineRule="exact" w:before="31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2.2 (2.4)</w:t>
            </w:r>
          </w:p>
        </w:tc>
      </w:tr>
    </w:tbl>
    <w:p>
      <w:pPr>
        <w:pStyle w:val="BodyText"/>
        <w:spacing w:before="10"/>
        <w:rPr>
          <w:rFonts w:ascii="BPG Sans Modern GPL&amp;GNU"/>
          <w:sz w:val="18"/>
        </w:rPr>
      </w:pPr>
    </w:p>
    <w:p>
      <w:pPr>
        <w:spacing w:line="235" w:lineRule="auto" w:before="0"/>
        <w:ind w:left="173" w:right="72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four-quarter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inflation.</w:t>
      </w:r>
      <w:r>
        <w:rPr>
          <w:color w:val="231F20"/>
          <w:spacing w:val="-11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3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the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Table</w:t>
      </w:r>
      <w:r>
        <w:rPr>
          <w:rFonts w:ascii="Trebuchet MS"/>
          <w:color w:val="231F20"/>
          <w:spacing w:val="-3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5.A</w:t>
      </w:r>
      <w:r>
        <w:rPr>
          <w:rFonts w:ascii="Trebuchet MS"/>
          <w:color w:val="231F20"/>
          <w:spacing w:val="-4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173"/>
      </w:pPr>
      <w:r>
        <w:rPr>
          <w:color w:val="231F20"/>
          <w:w w:val="85"/>
        </w:rPr>
        <w:t>With unemployment very close to its equilibrium rate,</w:t>
      </w:r>
    </w:p>
    <w:p>
      <w:pPr>
        <w:pStyle w:val="BodyText"/>
        <w:spacing w:line="259" w:lineRule="auto" w:before="20"/>
        <w:ind w:left="173" w:right="556"/>
      </w:pPr>
      <w:r>
        <w:rPr>
          <w:color w:val="231F20"/>
          <w:w w:val="80"/>
        </w:rPr>
        <w:t>four-quarter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time.</w:t>
      </w:r>
      <w:r>
        <w:rPr>
          <w:color w:val="231F20"/>
          <w:spacing w:val="-25"/>
          <w:w w:val="80"/>
        </w:rPr>
        <w:t> </w:t>
      </w:r>
      <w:r>
        <w:rPr>
          <w:color w:val="231F20"/>
          <w:spacing w:val="-6"/>
          <w:w w:val="80"/>
        </w:rPr>
        <w:t>But </w:t>
      </w:r>
      <w:r>
        <w:rPr>
          <w:color w:val="231F20"/>
          <w:w w:val="80"/>
        </w:rPr>
        <w:t>given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 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rates.</w:t>
      </w:r>
    </w:p>
    <w:p>
      <w:pPr>
        <w:pStyle w:val="BodyText"/>
        <w:spacing w:before="1"/>
        <w:ind w:left="173"/>
      </w:pPr>
      <w:r>
        <w:rPr>
          <w:color w:val="231F20"/>
          <w:w w:val="85"/>
        </w:rPr>
        <w:t>Conditional on a path for Bank Rate that has only one</w:t>
      </w:r>
    </w:p>
    <w:p>
      <w:pPr>
        <w:pStyle w:val="BodyText"/>
        <w:spacing w:line="259" w:lineRule="auto" w:before="20"/>
        <w:ind w:left="173" w:right="367"/>
      </w:pPr>
      <w:r>
        <w:rPr>
          <w:color w:val="231F20"/>
          <w:w w:val="80"/>
        </w:rPr>
        <w:t>25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period, </w:t>
      </w:r>
      <w:r>
        <w:rPr>
          <w:color w:val="231F20"/>
          <w:w w:val="85"/>
        </w:rPr>
        <w:t>unit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build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3% 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0"/>
          <w:w w:val="85"/>
        </w:rPr>
        <w:t> </w:t>
      </w:r>
      <w:r>
        <w:rPr>
          <w:rFonts w:ascii="Trebuchet MS"/>
          <w:color w:val="231F20"/>
          <w:w w:val="85"/>
        </w:rPr>
        <w:t>5.8</w:t>
      </w:r>
      <w:r>
        <w:rPr>
          <w:color w:val="231F20"/>
          <w:w w:val="85"/>
        </w:rPr>
        <w:t>).</w:t>
      </w:r>
      <w:r>
        <w:rPr>
          <w:color w:val="231F20"/>
          <w:spacing w:val="-21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follow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path,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gap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 projected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close,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drag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 dissipate,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period.</w:t>
      </w:r>
      <w:r>
        <w:rPr>
          <w:color w:val="231F20"/>
          <w:spacing w:val="-1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would </w:t>
      </w:r>
      <w:r>
        <w:rPr>
          <w:color w:val="231F20"/>
          <w:w w:val="80"/>
        </w:rPr>
        <w:t>increase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2%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beyond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horizon,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impact 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fully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through.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risk would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respond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headline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downside,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 possible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whatever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held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recently persists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longer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once </w:t>
      </w:r>
      <w:r>
        <w:rPr>
          <w:color w:val="231F20"/>
          <w:w w:val="85"/>
        </w:rPr>
        <w:t>those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pressures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receded.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1"/>
          <w:numId w:val="45"/>
        </w:numPr>
        <w:tabs>
          <w:tab w:pos="684" w:val="left" w:leader="none"/>
        </w:tabs>
        <w:spacing w:line="259" w:lineRule="auto" w:before="0" w:after="0"/>
        <w:ind w:left="173" w:right="1778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w w:val="95"/>
          <w:sz w:val="26"/>
        </w:rPr>
        <w:t>The</w:t>
      </w:r>
      <w:r>
        <w:rPr>
          <w:rFonts w:ascii="Trebuchet MS"/>
          <w:color w:val="231F20"/>
          <w:spacing w:val="-49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projections</w:t>
      </w:r>
      <w:r>
        <w:rPr>
          <w:rFonts w:ascii="Trebuchet MS"/>
          <w:color w:val="231F20"/>
          <w:spacing w:val="-49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for</w:t>
      </w:r>
      <w:r>
        <w:rPr>
          <w:rFonts w:ascii="Trebuchet MS"/>
          <w:color w:val="231F20"/>
          <w:spacing w:val="-49"/>
          <w:w w:val="95"/>
          <w:sz w:val="26"/>
        </w:rPr>
        <w:t> </w:t>
      </w:r>
      <w:r>
        <w:rPr>
          <w:rFonts w:ascii="Trebuchet MS"/>
          <w:color w:val="231F20"/>
          <w:w w:val="95"/>
          <w:sz w:val="26"/>
        </w:rPr>
        <w:t>demand, </w:t>
      </w:r>
      <w:r>
        <w:rPr>
          <w:rFonts w:ascii="Trebuchet MS"/>
          <w:color w:val="231F20"/>
          <w:sz w:val="26"/>
        </w:rPr>
        <w:t>unemployment</w:t>
      </w:r>
      <w:r>
        <w:rPr>
          <w:rFonts w:ascii="Trebuchet MS"/>
          <w:color w:val="231F20"/>
          <w:spacing w:val="-39"/>
          <w:sz w:val="26"/>
        </w:rPr>
        <w:t> </w:t>
      </w:r>
      <w:r>
        <w:rPr>
          <w:rFonts w:ascii="Trebuchet MS"/>
          <w:color w:val="231F20"/>
          <w:sz w:val="26"/>
        </w:rPr>
        <w:t>and</w:t>
      </w:r>
      <w:r>
        <w:rPr>
          <w:rFonts w:ascii="Trebuchet MS"/>
          <w:color w:val="231F20"/>
          <w:spacing w:val="-38"/>
          <w:sz w:val="26"/>
        </w:rPr>
        <w:t> </w:t>
      </w:r>
      <w:r>
        <w:rPr>
          <w:rFonts w:ascii="Trebuchet MS"/>
          <w:color w:val="231F20"/>
          <w:sz w:val="26"/>
        </w:rPr>
        <w:t>inflation</w:t>
      </w:r>
    </w:p>
    <w:p>
      <w:pPr>
        <w:pStyle w:val="BodyText"/>
        <w:spacing w:before="3"/>
        <w:rPr>
          <w:rFonts w:ascii="Trebuchet MS"/>
          <w:sz w:val="24"/>
        </w:rPr>
      </w:pPr>
    </w:p>
    <w:p>
      <w:pPr>
        <w:pStyle w:val="BodyText"/>
        <w:spacing w:line="259" w:lineRule="auto" w:before="1"/>
        <w:ind w:left="173" w:right="400"/>
      </w:pPr>
      <w:r>
        <w:rPr>
          <w:color w:val="231F20"/>
          <w:w w:val="80"/>
        </w:rPr>
        <w:t>Based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them,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 under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yields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 unchanged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purchased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assets,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 four-quarter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settling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1¾%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6"/>
          <w:w w:val="85"/>
        </w:rPr>
        <w:t> </w:t>
      </w:r>
      <w:r>
        <w:rPr>
          <w:rFonts w:ascii="Trebuchet MS" w:hAnsi="Trebuchet MS"/>
          <w:color w:val="231F20"/>
          <w:w w:val="85"/>
        </w:rPr>
        <w:t>5.3</w:t>
      </w:r>
      <w:r>
        <w:rPr>
          <w:color w:val="231F20"/>
          <w:w w:val="85"/>
        </w:rPr>
        <w:t>).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slowdown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weakening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consumer </w:t>
      </w:r>
      <w:r>
        <w:rPr>
          <w:color w:val="231F20"/>
          <w:w w:val="80"/>
        </w:rPr>
        <w:t>spending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continued </w:t>
      </w:r>
      <w:r>
        <w:rPr>
          <w:color w:val="231F20"/>
          <w:w w:val="85"/>
        </w:rPr>
        <w:t>expansion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overseas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exchange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recovers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somewhat after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2016.</w:t>
      </w:r>
      <w:r>
        <w:rPr>
          <w:color w:val="231F20"/>
          <w:spacing w:val="-7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near </w:t>
      </w:r>
      <w:r>
        <w:rPr>
          <w:color w:val="231F20"/>
          <w:w w:val="85"/>
        </w:rPr>
        <w:t>term than the projection three months ago, reflecting </w:t>
      </w:r>
      <w:r>
        <w:rPr>
          <w:color w:val="231F20"/>
          <w:w w:val="80"/>
        </w:rPr>
        <w:t>downside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news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2017. Further out, growth is a touch higher (</w:t>
      </w:r>
      <w:r>
        <w:rPr>
          <w:rFonts w:ascii="Trebuchet MS" w:hAnsi="Trebuchet MS"/>
          <w:color w:val="231F20"/>
          <w:w w:val="85"/>
        </w:rPr>
        <w:t>Chart 5.9</w:t>
      </w:r>
      <w:r>
        <w:rPr>
          <w:color w:val="231F20"/>
          <w:w w:val="85"/>
        </w:rPr>
        <w:t>), </w:t>
      </w:r>
      <w:r>
        <w:rPr>
          <w:color w:val="231F20"/>
          <w:w w:val="75"/>
        </w:rPr>
        <w:t>reflecting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stronger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path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world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support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 </w:t>
      </w:r>
      <w:r>
        <w:rPr>
          <w:color w:val="231F20"/>
          <w:w w:val="85"/>
        </w:rPr>
        <w:t>lower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yield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curve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fiscal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loosening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4"/>
        <w:ind w:left="173" w:right="347"/>
      </w:pPr>
      <w:r>
        <w:rPr>
          <w:color w:val="231F20"/>
          <w:w w:val="80"/>
        </w:rPr>
        <w:t>March</w:t>
      </w:r>
      <w:r>
        <w:rPr>
          <w:color w:val="231F20"/>
          <w:spacing w:val="-41"/>
          <w:w w:val="80"/>
        </w:rPr>
        <w:t> </w:t>
      </w:r>
      <w:r>
        <w:rPr>
          <w:rFonts w:ascii="Trebuchet MS"/>
          <w:i/>
          <w:color w:val="231F20"/>
          <w:w w:val="80"/>
        </w:rPr>
        <w:t>Budget</w:t>
      </w:r>
      <w:r>
        <w:rPr>
          <w:color w:val="231F20"/>
          <w:w w:val="80"/>
        </w:rPr>
        <w:t>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skewed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downside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7"/>
          <w:w w:val="85"/>
        </w:rPr>
        <w:t> </w:t>
      </w:r>
      <w:r>
        <w:rPr>
          <w:rFonts w:ascii="Trebuchet MS"/>
          <w:color w:val="231F20"/>
          <w:w w:val="85"/>
        </w:rPr>
        <w:t>5.F</w:t>
      </w:r>
      <w:r>
        <w:rPr>
          <w:color w:val="231F20"/>
          <w:w w:val="85"/>
        </w:rPr>
        <w:t>),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stemming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from downside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risks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outlook.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173" w:right="348"/>
      </w:pPr>
      <w:r>
        <w:rPr>
          <w:color w:val="231F20"/>
          <w:w w:val="85"/>
        </w:rPr>
        <w:t>CPI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3%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this </w:t>
      </w:r>
      <w:r>
        <w:rPr>
          <w:color w:val="231F20"/>
          <w:w w:val="80"/>
        </w:rPr>
        <w:t>year,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 consumer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back </w:t>
      </w:r>
      <w:r>
        <w:rPr>
          <w:color w:val="231F20"/>
          <w:w w:val="85"/>
        </w:rPr>
        <w:t>over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80"/>
        </w:rPr>
        <w:t>pushing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end,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albeit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5"/>
          <w:w w:val="80"/>
        </w:rPr>
        <w:t>less </w:t>
      </w:r>
      <w:r>
        <w:rPr>
          <w:color w:val="231F20"/>
          <w:w w:val="85"/>
        </w:rPr>
        <w:t>than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ago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appreciation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sterling 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30"/>
          <w:w w:val="85"/>
        </w:rPr>
        <w:t> </w:t>
      </w:r>
      <w:r>
        <w:rPr>
          <w:rFonts w:ascii="Trebuchet MS"/>
          <w:color w:val="231F20"/>
          <w:w w:val="85"/>
        </w:rPr>
        <w:t>5.G</w:t>
      </w:r>
      <w:r>
        <w:rPr>
          <w:color w:val="231F20"/>
          <w:w w:val="85"/>
        </w:rPr>
        <w:t>).</w:t>
      </w:r>
      <w:r>
        <w:rPr>
          <w:color w:val="231F20"/>
          <w:spacing w:val="-20"/>
          <w:w w:val="85"/>
        </w:rPr>
        <w:t> </w:t>
      </w:r>
      <w:r>
        <w:rPr>
          <w:color w:val="231F20"/>
          <w:w w:val="85"/>
        </w:rPr>
        <w:t>Conditional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Rate, </w:t>
      </w:r>
      <w:r>
        <w:rPr>
          <w:color w:val="231F20"/>
          <w:w w:val="80"/>
        </w:rPr>
        <w:t>demand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gap </w:t>
      </w:r>
      <w:r>
        <w:rPr>
          <w:color w:val="231F20"/>
          <w:w w:val="85"/>
        </w:rPr>
        <w:t>closes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period.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associated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85"/>
        </w:rPr>
        <w:t>projected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third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even </w:t>
      </w:r>
      <w:r>
        <w:rPr>
          <w:color w:val="231F20"/>
          <w:w w:val="75"/>
        </w:rPr>
        <w:t>as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external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price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fade.</w:t>
      </w:r>
      <w:r>
        <w:rPr>
          <w:color w:val="231F20"/>
          <w:spacing w:val="20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are </w:t>
      </w:r>
      <w:r>
        <w:rPr>
          <w:color w:val="231F20"/>
          <w:w w:val="85"/>
        </w:rPr>
        <w:t>projected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build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ago,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5154" w:space="175"/>
            <w:col w:w="5501"/>
          </w:cols>
        </w:sectPr>
      </w:pPr>
    </w:p>
    <w:p>
      <w:pPr>
        <w:spacing w:line="249" w:lineRule="auto" w:before="106"/>
        <w:ind w:left="173" w:right="31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5.10</w:t>
      </w:r>
      <w:r>
        <w:rPr>
          <w:rFonts w:ascii="Trebuchet MS"/>
          <w:b/>
          <w:color w:val="A70741"/>
          <w:spacing w:val="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Projected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probabilities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spacing w:val="-7"/>
          <w:w w:val="90"/>
          <w:sz w:val="18"/>
        </w:rPr>
        <w:t>in </w:t>
      </w:r>
      <w:r>
        <w:rPr>
          <w:rFonts w:ascii="BPG Sans Modern GPL&amp;GNU"/>
          <w:color w:val="231F20"/>
          <w:w w:val="95"/>
          <w:sz w:val="18"/>
        </w:rPr>
        <w:t>2018</w:t>
      </w:r>
      <w:r>
        <w:rPr>
          <w:rFonts w:ascii="BPG Sans Modern GPL&amp;GNU"/>
          <w:color w:val="231F20"/>
          <w:spacing w:val="-3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Q2</w:t>
      </w:r>
      <w:r>
        <w:rPr>
          <w:rFonts w:ascii="BPG Sans Modern GPL&amp;GNU"/>
          <w:color w:val="231F20"/>
          <w:spacing w:val="-2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(central</w:t>
      </w:r>
      <w:r>
        <w:rPr>
          <w:rFonts w:ascii="BPG Sans Modern GPL&amp;GNU"/>
          <w:color w:val="231F20"/>
          <w:spacing w:val="-2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90%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of</w:t>
      </w:r>
      <w:r>
        <w:rPr>
          <w:rFonts w:ascii="BPG Sans Modern GPL&amp;GNU"/>
          <w:color w:val="231F20"/>
          <w:spacing w:val="-3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the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distribution)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52" w:lineRule="exact" w:before="113"/>
        <w:ind w:left="2414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Probability density, per cent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22" w:lineRule="exact" w:before="0"/>
        <w:ind w:left="0" w:right="117" w:firstLine="0"/>
        <w:jc w:val="right"/>
        <w:rPr>
          <w:sz w:val="12"/>
        </w:rPr>
      </w:pPr>
      <w:r>
        <w:rPr/>
        <w:pict>
          <v:group style="position:absolute;margin-left:39.683998pt;margin-top:2.601082pt;width:185.65pt;height:151.8pt;mso-position-horizontal-relative:page;mso-position-vertical-relative:paragraph;z-index:15890432" coordorigin="794,52" coordsize="3713,3036">
            <v:rect style="position:absolute;left:3320;top:2170;width:178;height:737" filled="true" fillcolor="#fcd3c4" stroked="false">
              <v:fill type="solid"/>
            </v:rect>
            <v:rect style="position:absolute;left:3202;top:1819;width:118;height:1088" filled="true" fillcolor="#fabeac" stroked="false">
              <v:fill type="solid"/>
            </v:rect>
            <v:rect style="position:absolute;left:3108;top:1536;width:94;height:1371" filled="true" fillcolor="#f9b4a0" stroked="false">
              <v:fill type="solid"/>
            </v:rect>
            <v:rect style="position:absolute;left:3028;top:1309;width:81;height:1598" filled="true" fillcolor="#f8aa95" stroked="false">
              <v:fill type="solid"/>
            </v:rect>
            <v:rect style="position:absolute;left:2955;top:1130;width:73;height:1777" filled="true" fillcolor="#f69780" stroked="false">
              <v:fill type="solid"/>
            </v:rect>
            <v:rect style="position:absolute;left:2888;top:989;width:68;height:1918" filled="true" fillcolor="#f5846d" stroked="false">
              <v:fill type="solid"/>
            </v:rect>
            <v:rect style="position:absolute;left:2824;top:884;width:64;height:2023" filled="true" fillcolor="#f3715b" stroked="false">
              <v:fill type="solid"/>
            </v:rect>
            <v:rect style="position:absolute;left:2764;top:816;width:60;height:2091" filled="true" fillcolor="#f26653" stroked="false">
              <v:fill type="solid"/>
            </v:rect>
            <v:rect style="position:absolute;left:1907;top:2170;width:175;height:737" filled="true" fillcolor="#fcd3c4" stroked="false">
              <v:fill type="solid"/>
            </v:rect>
            <v:rect style="position:absolute;left:2081;top:1819;width:120;height:1088" filled="true" fillcolor="#fabeac" stroked="false">
              <v:fill type="solid"/>
            </v:rect>
            <v:rect style="position:absolute;left:2201;top:1536;width:94;height:1371" filled="true" fillcolor="#f9b4a0" stroked="false">
              <v:fill type="solid"/>
            </v:rect>
            <v:rect style="position:absolute;left:2294;top:1309;width:83;height:1598" filled="true" fillcolor="#f8aa95" stroked="false">
              <v:fill type="solid"/>
            </v:rect>
            <v:rect style="position:absolute;left:2377;top:1130;width:73;height:1777" filled="true" fillcolor="#f69780" stroked="false">
              <v:fill type="solid"/>
            </v:rect>
            <v:rect style="position:absolute;left:2450;top:989;width:66;height:1918" filled="true" fillcolor="#f5846d" stroked="false">
              <v:fill type="solid"/>
            </v:rect>
            <v:rect style="position:absolute;left:2515;top:884;width:66;height:2023" filled="true" fillcolor="#f3715b" stroked="false">
              <v:fill type="solid"/>
            </v:rect>
            <v:rect style="position:absolute;left:2581;top:816;width:62;height:2091" filled="true" fillcolor="#f26653" stroked="false">
              <v:fill type="solid"/>
            </v:rect>
            <v:rect style="position:absolute;left:2643;top:783;width:122;height:2124" filled="true" fillcolor="#f15849" stroked="false">
              <v:fill type="solid"/>
            </v:rect>
            <v:shape style="position:absolute;left:2106;top:2792;width:1084;height:115" coordorigin="2107,2793" coordsize="1084,115" path="m3190,2793l3190,2907m2829,2793l2829,2907m2468,2793l2468,2907m2107,2793l2107,2907e" filled="false" stroked="true" strokeweight=".504pt" strokecolor="#231f20">
              <v:path arrowok="t"/>
              <v:stroke dashstyle="solid"/>
            </v:shape>
            <v:shape style="position:absolute;left:1930;top:826;width:1625;height:2071" coordorigin="1930,827" coordsize="1625,2071" path="m1930,2896l1930,2188,2110,2188,2110,1840,2229,1840,2229,1566,2327,1566,2327,1344,2409,1344,2409,1165,2484,1165,2484,1030,2551,1030,2551,928,2617,928,2617,861,2680,861,2680,827,2804,827,2804,861,2866,861,2866,928,2931,928,2931,1030,3000,1030,3000,1165,3073,1165,3073,1344,3158,1344,3158,1566,3253,1566,3253,1840,3375,1840,3375,2188,3554,2188,3554,2897e" filled="false" stroked="true" strokeweight="1.007000pt" strokecolor="#939598">
              <v:path arrowok="t"/>
              <v:stroke dashstyle="solid"/>
            </v:shape>
            <v:line style="position:absolute" from="3551,2793" to="3551,2907" stroked="true" strokeweight=".504pt" strokecolor="#231f20">
              <v:stroke dashstyle="solid"/>
            </v:line>
            <v:shape style="position:absolute;left:793;top:764;width:3712;height:1429" coordorigin="794,765" coordsize="3712,1429" path="m794,765l908,765m794,1480l908,1480m794,2193l908,2193m4391,765l4505,765m4391,1480l4505,1480m4391,2193l4505,2193e" filled="false" stroked="true" strokeweight=".504pt" strokecolor="#231f20">
              <v:path arrowok="t"/>
              <v:stroke dashstyle="solid"/>
            </v:shape>
            <v:shape style="position:absolute;left:1384;top:2792;width:2528;height:115" coordorigin="1385,2793" coordsize="2528,115" path="m3913,2793l3913,2907m1746,2793l1746,2907m1385,2793l1385,2907e" filled="false" stroked="true" strokeweight=".504pt" strokecolor="#231f20">
              <v:path arrowok="t"/>
              <v:stroke dashstyle="solid"/>
            </v:shape>
            <v:rect style="position:absolute;left:1143;top:164;width:72;height:143" filled="true" fillcolor="#f15849" stroked="false">
              <v:fill type="solid"/>
            </v:rect>
            <v:shape style="position:absolute;left:1073;top:164;width:211;height:143" coordorigin="1074,165" coordsize="211,143" path="m1145,165l1074,165,1074,307,1145,307,1145,165xm1284,165l1213,165,1213,307,1284,307,1284,165xe" filled="true" fillcolor="#f69780" stroked="false">
              <v:path arrowok="t"/>
              <v:fill type="solid"/>
            </v:shape>
            <v:shape style="position:absolute;left:798;top:57;width:3703;height:2918" coordorigin="799,57" coordsize="3703,2918" path="m4501,2904l4501,57,799,57,799,2904,949,2904,1026,2904,1055,2904,1059,2904,1103,2974,1139,2840,1192,2974,1235,2840,1260,2904,4053,2904,4096,2974,4132,2840,4185,2974,4229,2840,4253,2904,4292,2904,4377,2904,4463,2904,4501,2904xe" filled="false" stroked="true" strokeweight=".504pt" strokecolor="#231f20">
              <v:path arrowok="t"/>
              <v:stroke dashstyle="solid"/>
            </v:shape>
            <v:shape style="position:absolute;left:1075;top:163;width:703;height:324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8"/>
                        <w:sz w:val="12"/>
                        <w:u w:val="thick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thick" w:color="939598"/>
                      </w:rPr>
                      <w:t>   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May</w:t>
                    </w:r>
                  </w:p>
                  <w:p>
                    <w:pPr>
                      <w:spacing w:before="34"/>
                      <w:ind w:left="26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319;top:2895;width:2686;height:193" type="#_x0000_t202" filled="false" stroked="false">
              <v:textbox inset="0,0,0,0">
                <w:txbxContent>
                  <w:p>
                    <w:pPr>
                      <w:tabs>
                        <w:tab w:pos="1072" w:val="left" w:leader="none"/>
                        <w:tab w:pos="1430" w:val="left" w:leader="none"/>
                        <w:tab w:pos="1788" w:val="left" w:leader="none"/>
                        <w:tab w:pos="2150" w:val="left" w:leader="none"/>
                        <w:tab w:pos="2508" w:val="left" w:leader="none"/>
                      </w:tabs>
                      <w:spacing w:line="190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1.0  </w:t>
                    </w:r>
                    <w:r>
                      <w:rPr>
                        <w:color w:val="231F20"/>
                        <w:w w:val="85"/>
                        <w:sz w:val="16"/>
                      </w:rPr>
                      <w:t>–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-2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-9"/>
                        <w:w w:val="8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7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1"/>
        <w:ind w:left="0" w:right="117" w:firstLine="0"/>
        <w:jc w:val="right"/>
        <w:rPr>
          <w:sz w:val="12"/>
        </w:rPr>
      </w:pPr>
      <w:r>
        <w:rPr>
          <w:color w:val="231F20"/>
          <w:w w:val="79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1"/>
        <w:ind w:left="0" w:right="117" w:firstLine="0"/>
        <w:jc w:val="right"/>
        <w:rPr>
          <w:sz w:val="12"/>
        </w:rPr>
      </w:pPr>
      <w:r>
        <w:rPr>
          <w:color w:val="231F20"/>
          <w:w w:val="7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0" w:right="117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line="259" w:lineRule="auto"/>
        <w:ind w:left="173" w:right="440"/>
      </w:pPr>
      <w:r>
        <w:rPr/>
        <w:br w:type="column"/>
      </w:r>
      <w:r>
        <w:rPr>
          <w:color w:val="231F20"/>
          <w:w w:val="80"/>
        </w:rPr>
        <w:t>reflecting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medium term.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balanced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9"/>
          <w:w w:val="80"/>
        </w:rPr>
        <w:t>as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9"/>
          <w:w w:val="85"/>
        </w:rPr>
        <w:t> </w:t>
      </w:r>
      <w:r>
        <w:rPr>
          <w:rFonts w:ascii="Trebuchet MS"/>
          <w:color w:val="231F20"/>
          <w:w w:val="85"/>
        </w:rPr>
        <w:t>5.10</w:t>
      </w:r>
      <w:r>
        <w:rPr>
          <w:color w:val="231F20"/>
          <w:w w:val="85"/>
        </w:rPr>
        <w:t>).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/>
        <w:ind w:left="173" w:right="365"/>
      </w:pPr>
      <w:r>
        <w:rPr>
          <w:rFonts w:ascii="Trebuchet MS" w:hAnsi="Trebuchet MS"/>
          <w:color w:val="231F20"/>
          <w:w w:val="85"/>
        </w:rPr>
        <w:t>Charts</w:t>
      </w:r>
      <w:r>
        <w:rPr>
          <w:rFonts w:ascii="Trebuchet MS" w:hAnsi="Trebuchet MS"/>
          <w:color w:val="231F20"/>
          <w:spacing w:val="-31"/>
          <w:w w:val="85"/>
        </w:rPr>
        <w:t> </w:t>
      </w:r>
      <w:r>
        <w:rPr>
          <w:rFonts w:ascii="Trebuchet MS" w:hAnsi="Trebuchet MS"/>
          <w:color w:val="231F20"/>
          <w:w w:val="85"/>
        </w:rPr>
        <w:t>5.11</w:t>
      </w:r>
      <w:r>
        <w:rPr>
          <w:rFonts w:ascii="Trebuchet MS" w:hAnsi="Trebuchet MS"/>
          <w:color w:val="231F20"/>
          <w:spacing w:val="-3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rFonts w:ascii="Trebuchet MS" w:hAnsi="Trebuchet MS"/>
          <w:color w:val="231F20"/>
          <w:w w:val="85"/>
        </w:rPr>
        <w:t>5.12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color w:val="231F20"/>
          <w:w w:val="85"/>
        </w:rPr>
        <w:t>show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alternative constant rate assumption, and an unchanged</w:t>
      </w:r>
      <w:r>
        <w:rPr>
          <w:color w:val="231F20"/>
          <w:spacing w:val="-37"/>
          <w:w w:val="75"/>
        </w:rPr>
        <w:t> </w:t>
      </w:r>
      <w:r>
        <w:rPr>
          <w:color w:val="231F20"/>
          <w:spacing w:val="-4"/>
          <w:w w:val="75"/>
        </w:rPr>
        <w:t>stock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purchased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assets.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assumption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 </w:t>
      </w:r>
      <w:r>
        <w:rPr>
          <w:color w:val="231F20"/>
          <w:w w:val="80"/>
        </w:rPr>
        <w:t>remains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0.25%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 </w:t>
      </w:r>
      <w:r>
        <w:rPr>
          <w:color w:val="231F20"/>
          <w:w w:val="85"/>
        </w:rPr>
        <w:t>period,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subsequent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years.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Under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path,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market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path.</w:t>
      </w:r>
    </w:p>
    <w:p>
      <w:pPr>
        <w:spacing w:after="0" w:line="259" w:lineRule="auto"/>
        <w:sectPr>
          <w:pgSz w:w="11910" w:h="16840"/>
          <w:pgMar w:header="446" w:footer="0" w:top="1560" w:bottom="280" w:left="620" w:right="460"/>
          <w:cols w:num="2" w:equalWidth="0">
            <w:col w:w="4129" w:space="1200"/>
            <w:col w:w="5501"/>
          </w:cols>
        </w:sectPr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spacing w:before="99"/>
        <w:ind w:left="0" w:right="2872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0"/>
          <w:numId w:val="73"/>
        </w:numPr>
        <w:tabs>
          <w:tab w:pos="344" w:val="left" w:leader="none"/>
        </w:tabs>
        <w:spacing w:line="235" w:lineRule="auto" w:before="103" w:after="0"/>
        <w:ind w:left="343" w:right="6382" w:hanging="171"/>
        <w:jc w:val="left"/>
        <w:rPr>
          <w:sz w:val="11"/>
        </w:rPr>
      </w:pPr>
      <w:r>
        <w:rPr>
          <w:rFonts w:ascii="Trebuchet MS"/>
          <w:color w:val="231F20"/>
          <w:w w:val="85"/>
          <w:sz w:val="11"/>
        </w:rPr>
        <w:t>Chart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5.10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represents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cross-section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Q2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outline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cross-section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5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rFonts w:ascii="Trebuchet MS"/>
          <w:i/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projection.</w:t>
      </w:r>
    </w:p>
    <w:p>
      <w:pPr>
        <w:spacing w:line="235" w:lineRule="auto" w:before="1"/>
        <w:ind w:left="343" w:right="6500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Table</w:t>
      </w:r>
      <w:r>
        <w:rPr>
          <w:rFonts w:ascii="Trebuchet MS"/>
          <w:color w:val="231F20"/>
          <w:spacing w:val="-14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5.A</w:t>
      </w:r>
      <w:r>
        <w:rPr>
          <w:rFonts w:ascii="Trebuchet MS"/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(b). 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Chart</w:t>
      </w:r>
      <w:r>
        <w:rPr>
          <w:rFonts w:ascii="Trebuchet MS"/>
          <w:color w:val="231F20"/>
          <w:spacing w:val="-20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5.10</w:t>
      </w:r>
      <w:r>
        <w:rPr>
          <w:rFonts w:ascii="Trebuchet MS"/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similar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interpretation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charts. Like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charts,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portray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90%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distribution.</w:t>
      </w:r>
    </w:p>
    <w:p>
      <w:pPr>
        <w:pStyle w:val="ListParagraph"/>
        <w:numPr>
          <w:ilvl w:val="0"/>
          <w:numId w:val="73"/>
        </w:numPr>
        <w:tabs>
          <w:tab w:pos="344" w:val="left" w:leader="none"/>
        </w:tabs>
        <w:spacing w:line="235" w:lineRule="auto" w:before="1" w:after="0"/>
        <w:ind w:left="343" w:right="6504" w:hanging="171"/>
        <w:jc w:val="left"/>
        <w:rPr>
          <w:sz w:val="11"/>
        </w:rPr>
      </w:pPr>
      <w:r>
        <w:rPr/>
        <w:pict>
          <v:shape style="position:absolute;margin-left:39.685001pt;margin-top:25.807962pt;width:215.45pt;height:.1pt;mso-position-horizontal-relative:page;mso-position-vertical-relative:paragraph;z-index:-15568896;mso-wrap-distance-left:0;mso-wrap-distance-right:0" coordorigin="794,516" coordsize="4309,0" path="m794,516l5102,516e" filled="false" stroked="true" strokeweight=".7pt" strokecolor="#a70741">
            <v:path arrowok="t"/>
            <v:stroke dashstyle="solid"/>
            <w10:wrap type="topAndBottom"/>
          </v:shape>
        </w:pic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band;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y-axis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±0.05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specified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 </w:t>
      </w:r>
      <w:r>
        <w:rPr>
          <w:color w:val="231F20"/>
          <w:w w:val="90"/>
          <w:sz w:val="11"/>
        </w:rPr>
        <w:t>one decimal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place.</w:t>
      </w:r>
    </w:p>
    <w:p>
      <w:pPr>
        <w:spacing w:line="249" w:lineRule="auto" w:before="52"/>
        <w:ind w:left="173" w:right="655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5.11</w:t>
      </w:r>
      <w:r>
        <w:rPr>
          <w:rFonts w:ascii="Trebuchet MS"/>
          <w:b/>
          <w:color w:val="A70741"/>
          <w:spacing w:val="-1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constant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nominal </w:t>
      </w:r>
      <w:r>
        <w:rPr>
          <w:rFonts w:ascii="BPG Sans Modern GPL&amp;GNU"/>
          <w:color w:val="231F20"/>
          <w:w w:val="95"/>
          <w:sz w:val="18"/>
        </w:rPr>
        <w:t>interest</w:t>
      </w:r>
      <w:r>
        <w:rPr>
          <w:rFonts w:ascii="BPG Sans Modern GPL&amp;GNU"/>
          <w:color w:val="231F20"/>
          <w:spacing w:val="-4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rates</w:t>
      </w:r>
      <w:r>
        <w:rPr>
          <w:rFonts w:ascii="BPG Sans Modern GPL&amp;GNU"/>
          <w:color w:val="231F20"/>
          <w:spacing w:val="-40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at</w:t>
      </w:r>
      <w:r>
        <w:rPr>
          <w:rFonts w:ascii="BPG Sans Modern GPL&amp;GNU"/>
          <w:color w:val="231F20"/>
          <w:spacing w:val="-4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0.25%,</w:t>
      </w:r>
      <w:r>
        <w:rPr>
          <w:rFonts w:ascii="BPG Sans Modern GPL&amp;GNU"/>
          <w:color w:val="231F20"/>
          <w:spacing w:val="-4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other</w:t>
      </w:r>
      <w:r>
        <w:rPr>
          <w:rFonts w:ascii="BPG Sans Modern GPL&amp;GNU"/>
          <w:color w:val="231F20"/>
          <w:spacing w:val="-4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policy</w:t>
      </w:r>
      <w:r>
        <w:rPr>
          <w:rFonts w:ascii="BPG Sans Modern GPL&amp;GNU"/>
          <w:color w:val="231F20"/>
          <w:spacing w:val="-40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measures</w:t>
      </w:r>
      <w:r>
        <w:rPr>
          <w:rFonts w:ascii="BPG Sans Modern GPL&amp;GNU"/>
          <w:color w:val="231F20"/>
          <w:spacing w:val="-40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as announced</w:t>
      </w:r>
    </w:p>
    <w:p>
      <w:pPr>
        <w:pStyle w:val="BodyText"/>
        <w:spacing w:before="6"/>
        <w:rPr>
          <w:rFonts w:ascii="BPG Sans Modern GPL&amp;GNU"/>
          <w:sz w:val="15"/>
        </w:rPr>
      </w:pPr>
    </w:p>
    <w:p>
      <w:pPr>
        <w:spacing w:before="1"/>
        <w:ind w:left="0" w:right="2884" w:firstLine="0"/>
        <w:jc w:val="center"/>
        <w:rPr>
          <w:sz w:val="12"/>
        </w:rPr>
      </w:pPr>
      <w:r>
        <w:rPr/>
        <w:pict>
          <v:group style="position:absolute;margin-left:39.685501pt;margin-top:-4.028578pt;width:186.25pt;height:150.6pt;mso-position-horizontal-relative:page;mso-position-vertical-relative:paragraph;z-index:15892480" coordorigin="794,-81" coordsize="3725,3012">
            <v:shape style="position:absolute;left:964;top:86;width:3354;height:2843" type="#_x0000_t75" stroked="false">
              <v:imagedata r:id="rId101" o:title=""/>
            </v:shape>
            <v:shape style="position:absolute;left:793;top:400;width:3695;height:2529" coordorigin="794,400" coordsize="3695,2529" path="m794,400l907,400m794,717l907,717m794,1034l907,1034m794,1348l907,1348m794,1665l907,1665m964,1981l4318,1981m794,1981l907,1981m794,2298l907,2298m794,2612l907,2612m4375,400l4488,400m4375,717l4488,717m4375,1034l4488,1034m4375,1348l4488,1348m4375,1665l4488,1665m4375,1981l4488,1981m4375,2298l4488,2298m4375,2612l4488,2612m4200,2815l4200,2929m3740,2815l3740,2929m3277,2815l3277,2929m2351,2815l2351,2929m1890,2815l1890,2929m1427,2815l1427,2929m964,2815l964,2929m4318,2872l4318,2929m4085,2872l4085,2929m3970,2872l3970,2929m3855,2872l3855,2929m3622,2872l3622,2929m3507,2872l3507,2929m3392,2872l3392,2929m3162,2872l3162,2929m3046,2872l3046,2929m2929,2872l2929,2929m2699,2872l2699,2929m2583,2872l2583,2929m2468,2872l2468,2929m2236,2872l2236,2929m2121,2872l2121,2929m2005,2872l2005,2929m1773,2872l1773,2929m1658,2872l1658,2929m1542,2872l1542,2929m1312,2872l1312,2929m1197,2872l1197,2929m1079,2872l1079,2929e" filled="false" stroked="true" strokeweight=".501pt" strokecolor="#231f20">
              <v:path arrowok="t"/>
              <v:stroke dashstyle="solid"/>
            </v:shape>
            <v:shape style="position:absolute;left:964;top:888;width:1850;height:631" coordorigin="964,889" coordsize="1850,631" path="m964,1519l1079,1325,1197,1448,1312,1215,1427,1144,1542,1015,1658,999,1773,889,1890,1083,2005,1225,2121,1396,2236,1441,2351,1474,2468,1435,2583,1361,2699,1370,2814,1325e" filled="false" stroked="true" strokeweight="1.003000pt" strokecolor="#231f20">
              <v:path arrowok="t"/>
              <v:stroke dashstyle="solid"/>
            </v:shape>
            <v:shape style="position:absolute;left:2897;top:201;width:1341;height:45" coordorigin="2897,201" coordsize="1341,45" path="m2980,201l2897,223,2980,245,2980,201xm4238,223l4156,201,4156,245,4238,223xe" filled="true" fillcolor="#231f20" stroked="false">
              <v:path arrowok="t"/>
              <v:fill type="solid"/>
            </v:shape>
            <v:line style="position:absolute" from="1614,1699" to="1471,1257" stroked="true" strokeweight=".501pt" strokecolor="#231f20">
              <v:stroke dashstyle="solid"/>
            </v:line>
            <v:shape style="position:absolute;left:1450;top:1192;width:47;height:86" coordorigin="1451,1193" coordsize="47,86" path="m1451,1193l1454,1278,1497,1265,1451,1193xe" filled="true" fillcolor="#231f20" stroked="false">
              <v:path arrowok="t"/>
              <v:fill type="solid"/>
            </v:shape>
            <v:line style="position:absolute" from="2814,87" to="2814,2929" stroked="true" strokeweight=".501pt" strokecolor="#231f20">
              <v:stroke dashstyle="dash"/>
            </v:line>
            <v:rect style="position:absolute;left:798;top:91;width:3687;height:2834" filled="false" stroked="true" strokeweight=".501pt" strokecolor="#231f20">
              <v:stroke dashstyle="solid"/>
            </v:rect>
            <v:shape style="position:absolute;left:1163;top:-81;width:3355;height:36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107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1801" w:val="left" w:leader="none"/>
                        <w:tab w:pos="2148" w:val="left" w:leader="none"/>
                        <w:tab w:pos="3007" w:val="left" w:leader="none"/>
                      </w:tabs>
                      <w:spacing w:before="7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w w:val="80"/>
                        <w:sz w:val="12"/>
                        <w:u w:val="single" w:color="231F20"/>
                      </w:rPr>
                      <w:t> </w:t>
                      <w:tab/>
                    </w: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w w:val="58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399;top:1702;width:49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4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288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2885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2883" w:firstLine="0"/>
        <w:jc w:val="center"/>
        <w:rPr>
          <w:sz w:val="12"/>
        </w:rPr>
      </w:pPr>
      <w:r>
        <w:rPr>
          <w:color w:val="231F20"/>
          <w:w w:val="79"/>
          <w:sz w:val="12"/>
        </w:rPr>
        <w:t>3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288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3"/>
        <w:rPr>
          <w:sz w:val="14"/>
        </w:rPr>
      </w:pPr>
    </w:p>
    <w:p>
      <w:pPr>
        <w:spacing w:line="137" w:lineRule="exact" w:before="0"/>
        <w:ind w:left="0" w:right="2869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2" w:lineRule="exact" w:before="0"/>
        <w:ind w:left="0" w:right="2903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4" w:lineRule="exact" w:before="0"/>
        <w:ind w:left="0" w:right="2886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2" w:lineRule="exact" w:before="0"/>
        <w:ind w:left="0" w:right="2892" w:firstLine="0"/>
        <w:jc w:val="center"/>
        <w:rPr>
          <w:sz w:val="16"/>
        </w:rPr>
      </w:pPr>
      <w:r>
        <w:rPr>
          <w:color w:val="231F20"/>
          <w:w w:val="78"/>
          <w:sz w:val="16"/>
        </w:rPr>
        <w:t>–</w:t>
      </w:r>
    </w:p>
    <w:p>
      <w:pPr>
        <w:spacing w:line="140" w:lineRule="exact" w:before="0"/>
        <w:ind w:left="0" w:right="2869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after="0" w:line="140" w:lineRule="exact"/>
        <w:jc w:val="center"/>
        <w:rPr>
          <w:sz w:val="12"/>
        </w:rPr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tabs>
          <w:tab w:pos="981" w:val="left" w:leader="none"/>
          <w:tab w:pos="1445" w:val="left" w:leader="none"/>
          <w:tab w:pos="1905" w:val="left" w:leader="none"/>
        </w:tabs>
        <w:spacing w:before="0"/>
        <w:ind w:left="45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</w:r>
      <w:r>
        <w:rPr>
          <w:color w:val="231F20"/>
          <w:spacing w:val="-10"/>
          <w:sz w:val="12"/>
        </w:rPr>
        <w:t>16</w:t>
      </w:r>
    </w:p>
    <w:p>
      <w:pPr>
        <w:pStyle w:val="BodyText"/>
        <w:spacing w:before="3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"/>
        <w:ind w:left="188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21" w:lineRule="exact" w:before="0"/>
        <w:ind w:left="1878" w:right="0" w:firstLine="0"/>
        <w:jc w:val="left"/>
        <w:rPr>
          <w:sz w:val="12"/>
        </w:rPr>
      </w:pPr>
      <w:r>
        <w:rPr>
          <w:color w:val="231F20"/>
          <w:w w:val="79"/>
          <w:sz w:val="12"/>
        </w:rPr>
        <w:t>3</w:t>
      </w:r>
    </w:p>
    <w:p>
      <w:pPr>
        <w:tabs>
          <w:tab w:pos="769" w:val="left" w:leader="none"/>
          <w:tab w:pos="1233" w:val="left" w:leader="none"/>
        </w:tabs>
        <w:spacing w:line="121" w:lineRule="exact" w:before="0"/>
        <w:ind w:left="312" w:right="0" w:firstLine="0"/>
        <w:jc w:val="left"/>
        <w:rPr>
          <w:sz w:val="12"/>
        </w:rPr>
      </w:pPr>
      <w:r>
        <w:rPr>
          <w:color w:val="231F20"/>
          <w:sz w:val="12"/>
        </w:rPr>
        <w:t>17</w:t>
        <w:tab/>
        <w:t>18</w:t>
        <w:tab/>
        <w:t>19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20</w:t>
      </w:r>
    </w:p>
    <w:p>
      <w:pPr>
        <w:spacing w:after="0" w:line="121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2" w:equalWidth="0">
            <w:col w:w="2020" w:space="40"/>
            <w:col w:w="8770"/>
          </w:cols>
        </w:sect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See footnote to </w:t>
      </w:r>
      <w:r>
        <w:rPr>
          <w:rFonts w:ascii="Trebuchet MS"/>
          <w:color w:val="231F20"/>
          <w:w w:val="95"/>
          <w:sz w:val="11"/>
        </w:rPr>
        <w:t>Chart 5.3</w:t>
      </w:r>
      <w:r>
        <w:rPr>
          <w:color w:val="231F20"/>
          <w:w w:val="95"/>
          <w:sz w:val="11"/>
        </w:rPr>
        <w:t>.</w:t>
      </w:r>
    </w:p>
    <w:p>
      <w:pPr>
        <w:pStyle w:val="BodyText"/>
        <w:spacing w:before="8"/>
        <w:rPr>
          <w:sz w:val="17"/>
        </w:rPr>
      </w:pPr>
      <w:r>
        <w:rPr/>
        <w:pict>
          <v:shape style="position:absolute;margin-left:39.685001pt;margin-top:12.947062pt;width:215.45pt;height:.1pt;mso-position-horizontal-relative:page;mso-position-vertical-relative:paragraph;z-index:-15568384;mso-wrap-distance-left:0;mso-wrap-distance-right:0" coordorigin="794,259" coordsize="4309,0" path="m794,259l5102,25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642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 </w:t>
      </w:r>
      <w:r>
        <w:rPr>
          <w:rFonts w:ascii="Trebuchet MS"/>
          <w:b/>
          <w:color w:val="A70741"/>
          <w:spacing w:val="-6"/>
          <w:w w:val="90"/>
          <w:sz w:val="18"/>
        </w:rPr>
        <w:t>5.12 </w:t>
      </w:r>
      <w:r>
        <w:rPr>
          <w:rFonts w:ascii="BPG Sans Modern GPL&amp;GNU"/>
          <w:color w:val="231F20"/>
          <w:w w:val="90"/>
          <w:sz w:val="18"/>
        </w:rPr>
        <w:t>CPI inflation projection based on constant </w:t>
      </w:r>
      <w:r>
        <w:rPr>
          <w:rFonts w:ascii="BPG Sans Modern GPL&amp;GNU"/>
          <w:color w:val="231F20"/>
          <w:w w:val="85"/>
          <w:sz w:val="18"/>
        </w:rPr>
        <w:t>nominal interest rates at 0.25%, other policy </w:t>
      </w:r>
      <w:r>
        <w:rPr>
          <w:rFonts w:ascii="BPG Sans Modern GPL&amp;GNU"/>
          <w:color w:val="231F20"/>
          <w:spacing w:val="-3"/>
          <w:w w:val="85"/>
          <w:sz w:val="18"/>
        </w:rPr>
        <w:t>measures </w:t>
      </w:r>
      <w:r>
        <w:rPr>
          <w:rFonts w:ascii="BPG Sans Modern GPL&amp;GNU"/>
          <w:color w:val="231F20"/>
          <w:w w:val="95"/>
          <w:sz w:val="18"/>
        </w:rPr>
        <w:t>as announced</w:t>
      </w:r>
    </w:p>
    <w:p>
      <w:pPr>
        <w:spacing w:line="122" w:lineRule="exact" w:before="103"/>
        <w:ind w:left="0" w:right="5256" w:firstLine="0"/>
        <w:jc w:val="center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22" w:lineRule="exact" w:before="0"/>
        <w:ind w:left="0" w:right="2914" w:firstLine="0"/>
        <w:jc w:val="center"/>
        <w:rPr>
          <w:sz w:val="12"/>
        </w:rPr>
      </w:pPr>
      <w:r>
        <w:rPr/>
        <w:pict>
          <v:group style="position:absolute;margin-left:39.685501pt;margin-top:2.613441pt;width:184.6pt;height:142.050pt;mso-position-horizontal-relative:page;mso-position-vertical-relative:paragraph;z-index:15890944" coordorigin="794,52" coordsize="3692,2841">
            <v:shape style="position:absolute;left:2811;top:52;width:1502;height:2839" type="#_x0000_t75" stroked="false">
              <v:imagedata r:id="rId102" o:title=""/>
            </v:shape>
            <v:shape style="position:absolute;left:793;top:407;width:3690;height:2484" coordorigin="794,407" coordsize="3690,2484" path="m964,1470l4313,1470m794,1470l907,1470m794,1825l907,1825m794,2180l907,2180m794,2535l907,2535m4370,407l4484,407m4370,763l4484,763m4370,1115l4484,1115m4370,1470l4484,1470m4370,1825l4484,1825m4370,2180l4484,2180m4370,2535l4484,2535m4199,2777l4199,2891m3735,2777l3735,2891m3274,2777l3274,2891m2811,2777l2811,2891m2350,2777l2350,2891m1889,2777l1889,2891m1425,2777l1425,2891m964,2777l964,2891m4312,2834l4312,2891m4083,2834l4083,2891m3967,2834l3967,2891m3851,2834l3851,2891m3619,2834l3619,2891m3506,2834l3506,2891m3390,2834l3390,2891m3158,2834l3158,2891m3042,2834l3042,2891m2927,2834l2927,2891m2697,2834l2697,2891m2581,2834l2581,2891m2466,2834l2466,2891m2234,2834l2234,2891m2118,2834l2118,2891m2004,2834l2004,2891m1773,2834l1773,2891m1657,2834l1657,2891m1541,2834l1541,2891m1312,2834l1312,2891m1196,2834l1196,2891m1080,2834l1080,2891m794,1115l907,1115e" filled="false" stroked="true" strokeweight=".501pt" strokecolor="#231f20">
              <v:path arrowok="t"/>
              <v:stroke dashstyle="solid"/>
            </v:shape>
            <v:shape style="position:absolute;left:964;top:1194;width:1847;height:992" coordorigin="964,1195" coordsize="1847,992" path="m964,1195l1080,1230,1196,1220,1312,1435,1425,1563,1541,1569,1657,1665,1773,1851,1889,2145,2004,2187,2118,2177,2234,2158,2350,2059,2466,2055,2581,1924,2697,1751,2811,1422e" filled="false" stroked="true" strokeweight="1.001000pt" strokecolor="#ed1b2d">
              <v:path arrowok="t"/>
              <v:stroke dashstyle="solid"/>
            </v:shape>
            <v:shape style="position:absolute;left:793;top:407;width:114;height:356" coordorigin="794,407" coordsize="114,356" path="m794,407l907,407m794,763l907,763e" filled="false" stroked="true" strokeweight=".501pt" strokecolor="#231f20">
              <v:path arrowok="t"/>
              <v:stroke dashstyle="solid"/>
            </v:shape>
            <v:rect style="position:absolute;left:798;top:57;width:3682;height:2831" filled="false" stroked="true" strokeweight=".501pt" strokecolor="#231f20">
              <v:stroke dashstyle="solid"/>
            </v:rect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4"/>
        <w:rPr>
          <w:sz w:val="9"/>
        </w:rPr>
      </w:pPr>
    </w:p>
    <w:p>
      <w:pPr>
        <w:spacing w:before="98"/>
        <w:ind w:left="0" w:right="2911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4"/>
        <w:rPr>
          <w:sz w:val="9"/>
        </w:rPr>
      </w:pPr>
    </w:p>
    <w:p>
      <w:pPr>
        <w:spacing w:before="98"/>
        <w:ind w:left="0" w:right="2916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4"/>
        <w:rPr>
          <w:sz w:val="9"/>
        </w:rPr>
      </w:pPr>
    </w:p>
    <w:p>
      <w:pPr>
        <w:spacing w:before="98"/>
        <w:ind w:left="0" w:right="2913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4"/>
        <w:rPr>
          <w:sz w:val="9"/>
        </w:rPr>
      </w:pPr>
    </w:p>
    <w:p>
      <w:pPr>
        <w:spacing w:before="98"/>
        <w:ind w:left="0" w:right="291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4"/>
        <w:rPr>
          <w:sz w:val="9"/>
        </w:rPr>
      </w:pPr>
    </w:p>
    <w:p>
      <w:pPr>
        <w:spacing w:before="99"/>
        <w:ind w:left="0" w:right="2899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6"/>
        <w:ind w:left="0" w:right="2897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1"/>
        <w:ind w:left="0" w:right="2916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7"/>
        <w:ind w:left="0" w:right="2909" w:firstLine="0"/>
        <w:jc w:val="center"/>
        <w:rPr>
          <w:sz w:val="16"/>
        </w:rPr>
      </w:pPr>
      <w:r>
        <w:rPr>
          <w:color w:val="231F20"/>
          <w:w w:val="78"/>
          <w:sz w:val="16"/>
        </w:rPr>
        <w:t>–</w:t>
      </w:r>
    </w:p>
    <w:p>
      <w:pPr>
        <w:spacing w:before="11"/>
        <w:ind w:left="0" w:right="2899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7"/>
        </w:rPr>
      </w:pPr>
    </w:p>
    <w:p>
      <w:pPr>
        <w:spacing w:line="123" w:lineRule="exact" w:before="0"/>
        <w:ind w:left="0" w:right="291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523" w:val="left" w:leader="none"/>
          <w:tab w:pos="987" w:val="left" w:leader="none"/>
          <w:tab w:pos="1446" w:val="left" w:leader="none"/>
          <w:tab w:pos="1912" w:val="left" w:leader="none"/>
          <w:tab w:pos="2368" w:val="left" w:leader="none"/>
          <w:tab w:pos="2831" w:val="left" w:leader="none"/>
        </w:tabs>
        <w:spacing w:line="123" w:lineRule="exact" w:before="0"/>
        <w:ind w:left="0" w:right="6669" w:firstLine="0"/>
        <w:jc w:val="center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  </w:t>
      </w:r>
      <w:r>
        <w:rPr>
          <w:color w:val="231F20"/>
          <w:spacing w:val="21"/>
          <w:w w:val="95"/>
          <w:sz w:val="12"/>
        </w:rPr>
        <w:t> </w:t>
      </w:r>
      <w:r>
        <w:rPr>
          <w:color w:val="231F20"/>
          <w:w w:val="95"/>
          <w:sz w:val="12"/>
        </w:rPr>
        <w:t>20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See footnote to </w:t>
      </w:r>
      <w:r>
        <w:rPr>
          <w:rFonts w:ascii="Trebuchet MS"/>
          <w:color w:val="231F20"/>
          <w:w w:val="90"/>
          <w:sz w:val="11"/>
        </w:rPr>
        <w:t>Chart 5.1</w:t>
      </w:r>
      <w:r>
        <w:rPr>
          <w:color w:val="231F20"/>
          <w:w w:val="90"/>
          <w:sz w:val="11"/>
        </w:rPr>
        <w:t>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Heading3"/>
        <w:spacing w:line="259" w:lineRule="auto" w:before="231"/>
        <w:ind w:right="26"/>
        <w:rPr>
          <w:rFonts w:ascii="Trebuchet MS"/>
        </w:rPr>
      </w:pPr>
      <w:bookmarkStart w:name="Box - How has the economy evolved relati" w:id="73"/>
      <w:bookmarkEnd w:id="73"/>
      <w:r>
        <w:rPr/>
      </w:r>
      <w:bookmarkStart w:name="_bookmark23" w:id="74"/>
      <w:bookmarkEnd w:id="74"/>
      <w:r>
        <w:rPr/>
      </w:r>
      <w:r>
        <w:rPr>
          <w:rFonts w:ascii="Trebuchet MS"/>
          <w:color w:val="A70741"/>
        </w:rPr>
        <w:t>How</w:t>
      </w:r>
      <w:r>
        <w:rPr>
          <w:rFonts w:ascii="Trebuchet MS"/>
          <w:color w:val="A70741"/>
          <w:spacing w:val="-55"/>
        </w:rPr>
        <w:t> </w:t>
      </w:r>
      <w:r>
        <w:rPr>
          <w:rFonts w:ascii="Trebuchet MS"/>
          <w:color w:val="A70741"/>
        </w:rPr>
        <w:t>has</w:t>
      </w:r>
      <w:r>
        <w:rPr>
          <w:rFonts w:ascii="Trebuchet MS"/>
          <w:color w:val="A70741"/>
          <w:spacing w:val="-55"/>
        </w:rPr>
        <w:t> </w:t>
      </w:r>
      <w:r>
        <w:rPr>
          <w:rFonts w:ascii="Trebuchet MS"/>
          <w:color w:val="A70741"/>
        </w:rPr>
        <w:t>the</w:t>
      </w:r>
      <w:r>
        <w:rPr>
          <w:rFonts w:ascii="Trebuchet MS"/>
          <w:color w:val="A70741"/>
          <w:spacing w:val="-55"/>
        </w:rPr>
        <w:t> </w:t>
      </w:r>
      <w:r>
        <w:rPr>
          <w:rFonts w:ascii="Trebuchet MS"/>
          <w:color w:val="A70741"/>
        </w:rPr>
        <w:t>economy</w:t>
      </w:r>
      <w:r>
        <w:rPr>
          <w:rFonts w:ascii="Trebuchet MS"/>
          <w:color w:val="A70741"/>
          <w:spacing w:val="-54"/>
        </w:rPr>
        <w:t> </w:t>
      </w:r>
      <w:r>
        <w:rPr>
          <w:rFonts w:ascii="Trebuchet MS"/>
          <w:color w:val="A70741"/>
        </w:rPr>
        <w:t>evolved</w:t>
      </w:r>
      <w:r>
        <w:rPr>
          <w:rFonts w:ascii="Trebuchet MS"/>
          <w:color w:val="A70741"/>
          <w:spacing w:val="-55"/>
        </w:rPr>
        <w:t> </w:t>
      </w:r>
      <w:r>
        <w:rPr>
          <w:rFonts w:ascii="Trebuchet MS"/>
          <w:color w:val="A70741"/>
        </w:rPr>
        <w:t>relative</w:t>
      </w:r>
      <w:r>
        <w:rPr>
          <w:rFonts w:ascii="Trebuchet MS"/>
          <w:color w:val="A70741"/>
          <w:spacing w:val="-55"/>
        </w:rPr>
        <w:t> </w:t>
      </w:r>
      <w:r>
        <w:rPr>
          <w:rFonts w:ascii="Trebuchet MS"/>
          <w:color w:val="A70741"/>
        </w:rPr>
        <w:t>to</w:t>
      </w:r>
      <w:r>
        <w:rPr>
          <w:rFonts w:ascii="Trebuchet MS"/>
          <w:color w:val="A70741"/>
          <w:spacing w:val="-54"/>
        </w:rPr>
        <w:t> </w:t>
      </w:r>
      <w:r>
        <w:rPr>
          <w:rFonts w:ascii="Trebuchet MS"/>
          <w:color w:val="A70741"/>
          <w:spacing w:val="-4"/>
        </w:rPr>
        <w:t>the </w:t>
      </w:r>
      <w:r>
        <w:rPr>
          <w:rFonts w:ascii="Trebuchet MS"/>
          <w:color w:val="A70741"/>
        </w:rPr>
        <w:t>August 2016 </w:t>
      </w:r>
      <w:r>
        <w:rPr>
          <w:rFonts w:ascii="Times New Roman"/>
          <w:i/>
          <w:color w:val="A70741"/>
        </w:rPr>
        <w:t>Report</w:t>
      </w:r>
      <w:r>
        <w:rPr>
          <w:rFonts w:ascii="Trebuchet MS"/>
          <w:color w:val="A70741"/>
        </w:rPr>
        <w:t>?</w:t>
      </w:r>
    </w:p>
    <w:p>
      <w:pPr>
        <w:pStyle w:val="BodyText"/>
        <w:spacing w:line="142" w:lineRule="exact" w:before="243"/>
        <w:ind w:left="173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regularly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assesses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evolved</w:t>
      </w:r>
    </w:p>
    <w:p>
      <w:pPr>
        <w:pStyle w:val="BodyText"/>
        <w:spacing w:before="1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line="249" w:lineRule="auto" w:before="0"/>
        <w:ind w:left="173" w:right="117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GDP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stronger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projected </w:t>
      </w:r>
      <w:r>
        <w:rPr>
          <w:rFonts w:ascii="BPG Sans Modern GPL&amp;GNU"/>
          <w:color w:val="A70741"/>
          <w:sz w:val="18"/>
        </w:rPr>
        <w:t>in</w:t>
      </w:r>
      <w:r>
        <w:rPr>
          <w:rFonts w:ascii="BPG Sans Modern GPL&amp;GNU"/>
          <w:color w:val="A70741"/>
          <w:spacing w:val="-25"/>
          <w:sz w:val="18"/>
        </w:rPr>
        <w:t> </w:t>
      </w:r>
      <w:r>
        <w:rPr>
          <w:rFonts w:ascii="BPG Sans Modern GPL&amp;GNU"/>
          <w:color w:val="A70741"/>
          <w:sz w:val="18"/>
        </w:rPr>
        <w:t>August</w:t>
      </w:r>
    </w:p>
    <w:p>
      <w:pPr>
        <w:spacing w:before="5"/>
        <w:ind w:left="173" w:right="0" w:firstLine="0"/>
        <w:jc w:val="left"/>
        <w:rPr>
          <w:rFonts w:ascii="Times New Roman"/>
          <w:i/>
          <w:sz w:val="16"/>
        </w:rPr>
      </w:pPr>
      <w:r>
        <w:rPr>
          <w:rFonts w:ascii="BPG Sans Modern GPL&amp;GNU"/>
          <w:color w:val="231F20"/>
          <w:w w:val="95"/>
          <w:sz w:val="16"/>
        </w:rPr>
        <w:t>GDP outturn and projection in the August 2016 </w:t>
      </w:r>
      <w:r>
        <w:rPr>
          <w:rFonts w:ascii="Times New Roman"/>
          <w:i/>
          <w:color w:val="231F20"/>
          <w:w w:val="95"/>
          <w:sz w:val="16"/>
        </w:rPr>
        <w:t>Report</w:t>
      </w:r>
    </w:p>
    <w:p>
      <w:pPr>
        <w:spacing w:line="132" w:lineRule="auto" w:before="129"/>
        <w:ind w:left="161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increases in output on a year earlier </w:t>
      </w:r>
      <w:r>
        <w:rPr>
          <w:color w:val="231F20"/>
          <w:w w:val="85"/>
          <w:position w:val="-8"/>
          <w:sz w:val="12"/>
        </w:rPr>
        <w:t>6</w:t>
      </w:r>
    </w:p>
    <w:p>
      <w:pPr>
        <w:spacing w:after="0" w:line="132" w:lineRule="auto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2" w:equalWidth="0">
            <w:col w:w="5114" w:space="215"/>
            <w:col w:w="5501"/>
          </w:cols>
        </w:sectPr>
      </w:pPr>
    </w:p>
    <w:p>
      <w:pPr>
        <w:pStyle w:val="BodyText"/>
        <w:spacing w:line="259" w:lineRule="auto" w:before="117"/>
        <w:ind w:left="173" w:right="25"/>
      </w:pPr>
      <w:r>
        <w:rPr>
          <w:color w:val="231F20"/>
          <w:w w:val="85"/>
        </w:rPr>
        <w:t>relative to its forecasts. This box looks at how recent </w:t>
      </w:r>
      <w:r>
        <w:rPr>
          <w:color w:val="231F20"/>
          <w:w w:val="80"/>
        </w:rPr>
        <w:t>developments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85"/>
        </w:rPr>
        <w:t>compare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7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what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learnt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evolution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economy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period.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final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assesses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outturns </w:t>
      </w:r>
      <w:r>
        <w:rPr>
          <w:color w:val="231F20"/>
          <w:w w:val="80"/>
        </w:rPr>
        <w:t>relative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longer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time.</w:t>
      </w:r>
    </w:p>
    <w:p>
      <w:pPr>
        <w:spacing w:before="30"/>
        <w:ind w:left="572" w:right="27" w:hanging="399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Bank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estimates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August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2016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9"/>
          <w:w w:val="85"/>
          <w:sz w:val="12"/>
        </w:rPr>
        <w:t> </w:t>
      </w:r>
      <w:r>
        <w:rPr>
          <w:color w:val="231F20"/>
          <w:w w:val="85"/>
          <w:sz w:val="12"/>
        </w:rPr>
        <w:t>past</w:t>
      </w:r>
      <w:r>
        <w:rPr>
          <w:color w:val="231F20"/>
          <w:spacing w:val="-19"/>
          <w:w w:val="85"/>
          <w:sz w:val="12"/>
        </w:rPr>
        <w:t> </w:t>
      </w:r>
      <w:r>
        <w:rPr>
          <w:color w:val="231F20"/>
          <w:w w:val="85"/>
          <w:sz w:val="12"/>
        </w:rPr>
        <w:t>growth</w:t>
      </w:r>
    </w:p>
    <w:p>
      <w:pPr>
        <w:spacing w:before="0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2"/>
        </w:rPr>
        <w:t>August 2016 projection</w:t>
      </w:r>
      <w:r>
        <w:rPr>
          <w:color w:val="231F20"/>
          <w:w w:val="85"/>
          <w:position w:val="4"/>
          <w:sz w:val="11"/>
        </w:rPr>
        <w:t>(a)</w:t>
      </w:r>
    </w:p>
    <w:p>
      <w:pPr>
        <w:spacing w:before="44"/>
        <w:ind w:left="252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247" w:right="0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249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252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2"/>
        <w:rPr>
          <w:sz w:val="14"/>
        </w:rPr>
      </w:pPr>
    </w:p>
    <w:p>
      <w:pPr>
        <w:spacing w:line="137" w:lineRule="exact" w:before="0"/>
        <w:ind w:left="263" w:right="0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1" w:lineRule="exact" w:before="0"/>
        <w:ind w:left="229" w:right="0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23" w:lineRule="exact" w:before="0"/>
        <w:ind w:left="246" w:right="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after="0" w:line="123" w:lineRule="exact"/>
        <w:jc w:val="center"/>
        <w:rPr>
          <w:sz w:val="12"/>
        </w:rPr>
        <w:sectPr>
          <w:type w:val="continuous"/>
          <w:pgSz w:w="11910" w:h="16840"/>
          <w:pgMar w:top="1540" w:bottom="0" w:left="620" w:right="460"/>
          <w:cols w:num="3" w:equalWidth="0">
            <w:col w:w="5128" w:space="589"/>
            <w:col w:w="1683" w:space="104"/>
            <w:col w:w="3326"/>
          </w:cols>
        </w:sectPr>
      </w:pPr>
    </w:p>
    <w:p>
      <w:pPr>
        <w:spacing w:before="8"/>
        <w:ind w:left="173" w:right="0" w:firstLine="0"/>
        <w:jc w:val="left"/>
        <w:rPr>
          <w:rFonts w:ascii="Trebuchet MS"/>
          <w:sz w:val="22"/>
        </w:rPr>
      </w:pPr>
      <w:r>
        <w:rPr>
          <w:rFonts w:ascii="Trebuchet MS"/>
          <w:color w:val="A70741"/>
          <w:sz w:val="22"/>
        </w:rPr>
        <w:t>The August 2016 </w:t>
      </w:r>
      <w:r>
        <w:rPr>
          <w:rFonts w:ascii="Times New Roman"/>
          <w:i/>
          <w:color w:val="A70741"/>
          <w:sz w:val="22"/>
        </w:rPr>
        <w:t>Report </w:t>
      </w:r>
      <w:r>
        <w:rPr>
          <w:rFonts w:ascii="Trebuchet MS"/>
          <w:color w:val="A70741"/>
          <w:sz w:val="22"/>
        </w:rPr>
        <w:t>forecast</w:t>
      </w:r>
    </w:p>
    <w:p>
      <w:pPr>
        <w:pStyle w:val="BodyText"/>
        <w:spacing w:line="259" w:lineRule="auto" w:before="17"/>
        <w:ind w:left="173"/>
      </w:pP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conditioned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policy </w:t>
      </w:r>
      <w:r>
        <w:rPr>
          <w:color w:val="231F20"/>
          <w:w w:val="75"/>
        </w:rPr>
        <w:t>package,</w:t>
      </w:r>
      <w:r>
        <w:rPr>
          <w:color w:val="231F20"/>
          <w:w w:val="75"/>
          <w:position w:val="4"/>
          <w:sz w:val="14"/>
        </w:rPr>
        <w:t>(1)</w:t>
      </w:r>
      <w:r>
        <w:rPr>
          <w:color w:val="231F20"/>
          <w:spacing w:val="3"/>
          <w:w w:val="75"/>
          <w:position w:val="4"/>
          <w:sz w:val="14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projected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slow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markedly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5"/>
          <w:w w:val="75"/>
        </w:rPr>
        <w:t>over</w:t>
      </w:r>
    </w:p>
    <w:p>
      <w:pPr>
        <w:spacing w:line="216" w:lineRule="auto" w:before="35"/>
        <w:ind w:left="227" w:right="-11" w:hanging="55"/>
        <w:jc w:val="left"/>
        <w:rPr>
          <w:sz w:val="11"/>
        </w:rPr>
      </w:pPr>
      <w:r>
        <w:rPr/>
        <w:br w:type="column"/>
      </w:r>
      <w:r>
        <w:rPr>
          <w:color w:val="231F20"/>
          <w:w w:val="85"/>
          <w:sz w:val="12"/>
        </w:rPr>
        <w:t>Estimates implied by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-28"/>
          <w:w w:val="85"/>
          <w:sz w:val="12"/>
        </w:rPr>
        <w:t> </w:t>
      </w:r>
      <w:r>
        <w:rPr>
          <w:color w:val="231F20"/>
          <w:w w:val="85"/>
          <w:sz w:val="12"/>
        </w:rPr>
        <w:t>mode</w:t>
      </w:r>
      <w:r>
        <w:rPr>
          <w:color w:val="231F20"/>
          <w:spacing w:val="-28"/>
          <w:w w:val="85"/>
          <w:sz w:val="12"/>
        </w:rPr>
        <w:t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28"/>
          <w:w w:val="85"/>
          <w:sz w:val="12"/>
        </w:rPr>
        <w:t> </w:t>
      </w:r>
      <w:r>
        <w:rPr>
          <w:color w:val="231F20"/>
          <w:spacing w:val="-7"/>
          <w:w w:val="85"/>
          <w:sz w:val="12"/>
        </w:rPr>
        <w:t>the </w:t>
      </w:r>
      <w:r>
        <w:rPr>
          <w:color w:val="231F20"/>
          <w:w w:val="80"/>
          <w:sz w:val="12"/>
        </w:rPr>
        <w:t>latest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backcast</w:t>
      </w:r>
      <w:r>
        <w:rPr>
          <w:color w:val="231F20"/>
          <w:w w:val="80"/>
          <w:position w:val="4"/>
          <w:sz w:val="11"/>
        </w:rPr>
        <w:t>(b)</w:t>
      </w:r>
    </w:p>
    <w:p>
      <w:pPr>
        <w:tabs>
          <w:tab w:pos="2444" w:val="left" w:leader="none"/>
        </w:tabs>
        <w:spacing w:line="167" w:lineRule="exact" w:before="0"/>
        <w:ind w:left="66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w w:val="85"/>
          <w:sz w:val="12"/>
        </w:rPr>
        <w:t>Latest</w:t>
      </w:r>
      <w:r>
        <w:rPr>
          <w:color w:val="231F20"/>
          <w:spacing w:val="-25"/>
          <w:w w:val="85"/>
          <w:sz w:val="12"/>
        </w:rPr>
        <w:t> </w:t>
      </w:r>
      <w:r>
        <w:rPr>
          <w:color w:val="231F20"/>
          <w:w w:val="85"/>
          <w:sz w:val="12"/>
        </w:rPr>
        <w:t>vintage</w:t>
        <w:tab/>
      </w:r>
      <w:r>
        <w:rPr>
          <w:color w:val="231F20"/>
          <w:w w:val="90"/>
          <w:position w:val="-3"/>
          <w:sz w:val="16"/>
        </w:rPr>
        <w:t>–</w:t>
      </w:r>
    </w:p>
    <w:p>
      <w:pPr>
        <w:tabs>
          <w:tab w:pos="2516" w:val="right" w:leader="none"/>
        </w:tabs>
        <w:spacing w:line="187" w:lineRule="auto" w:before="0"/>
        <w:ind w:left="120" w:right="0" w:firstLine="0"/>
        <w:jc w:val="left"/>
        <w:rPr>
          <w:sz w:val="12"/>
        </w:rPr>
      </w:pPr>
      <w:r>
        <w:rPr>
          <w:color w:val="231F20"/>
          <w:sz w:val="12"/>
        </w:rPr>
        <w:t>of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data</w:t>
        <w:tab/>
      </w:r>
      <w:r>
        <w:rPr>
          <w:color w:val="231F20"/>
          <w:position w:val="-4"/>
          <w:sz w:val="12"/>
        </w:rPr>
        <w:t>1</w:t>
      </w:r>
    </w:p>
    <w:p>
      <w:pPr>
        <w:spacing w:before="172"/>
        <w:ind w:left="951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620" w:right="460"/>
          <w:cols w:num="3" w:equalWidth="0">
            <w:col w:w="5033" w:space="589"/>
            <w:col w:w="1142" w:space="40"/>
            <w:col w:w="4026"/>
          </w:cols>
        </w:sectPr>
      </w:pPr>
    </w:p>
    <w:p>
      <w:pPr>
        <w:pStyle w:val="BodyText"/>
        <w:spacing w:line="259" w:lineRule="auto" w:before="1"/>
        <w:ind w:left="173" w:right="31"/>
        <w:rPr>
          <w:sz w:val="14"/>
        </w:rPr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2017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6"/>
          <w:w w:val="85"/>
        </w:rPr>
        <w:t> </w:t>
      </w:r>
      <w:r>
        <w:rPr>
          <w:rFonts w:ascii="Trebuchet MS" w:hAnsi="Trebuchet MS"/>
          <w:color w:val="231F20"/>
          <w:w w:val="85"/>
        </w:rPr>
        <w:t>A</w:t>
      </w:r>
      <w:r>
        <w:rPr>
          <w:color w:val="231F20"/>
          <w:w w:val="85"/>
        </w:rPr>
        <w:t>).</w:t>
      </w:r>
      <w:r>
        <w:rPr>
          <w:color w:val="231F20"/>
          <w:spacing w:val="-12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rFonts w:ascii="Trebuchet MS" w:hAnsi="Trebuchet MS"/>
          <w:i/>
          <w:color w:val="231F20"/>
          <w:spacing w:val="-30"/>
          <w:w w:val="85"/>
        </w:rPr>
        <w:t> </w:t>
      </w:r>
      <w:r>
        <w:rPr>
          <w:color w:val="231F20"/>
          <w:w w:val="85"/>
        </w:rPr>
        <w:t>noted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implications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spacing w:val="-6"/>
          <w:w w:val="85"/>
        </w:rPr>
        <w:t>the </w:t>
      </w:r>
      <w:r>
        <w:rPr>
          <w:color w:val="231F20"/>
          <w:w w:val="80"/>
        </w:rPr>
        <w:t>vote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leave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Union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take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unfold, </w:t>
      </w:r>
      <w:r>
        <w:rPr>
          <w:color w:val="231F20"/>
          <w:w w:val="85"/>
        </w:rPr>
        <w:t>uncertainty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Kingdom’s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future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trading </w:t>
      </w:r>
      <w:r>
        <w:rPr>
          <w:color w:val="231F20"/>
          <w:w w:val="80"/>
        </w:rPr>
        <w:t>arrangements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4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output,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alongside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other </w:t>
      </w:r>
      <w:r>
        <w:rPr>
          <w:color w:val="231F20"/>
          <w:w w:val="75"/>
        </w:rPr>
        <w:t>indicators associated with property markets and uncertainty, </w:t>
      </w:r>
      <w:r>
        <w:rPr>
          <w:color w:val="231F20"/>
          <w:w w:val="80"/>
        </w:rPr>
        <w:t>pointed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immediate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 cases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contraction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output.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aimed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off 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mechanical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steer,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judging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slow </w:t>
      </w:r>
      <w:r>
        <w:rPr>
          <w:color w:val="231F20"/>
          <w:w w:val="85"/>
        </w:rPr>
        <w:t>but to a somewhat lesser extent. Other forecasters on average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MPC’s central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time.</w:t>
      </w:r>
      <w:r>
        <w:rPr>
          <w:color w:val="231F20"/>
          <w:w w:val="85"/>
          <w:position w:val="4"/>
          <w:sz w:val="14"/>
        </w:rPr>
        <w:t>(2)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173" w:right="63"/>
      </w:pP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sharp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sterling,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10%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assumption </w:t>
      </w:r>
      <w:r>
        <w:rPr>
          <w:color w:val="231F20"/>
          <w:w w:val="80"/>
        </w:rPr>
        <w:t>underpinning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forecasts,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feed </w:t>
      </w:r>
      <w:r>
        <w:rPr>
          <w:color w:val="231F20"/>
          <w:w w:val="85"/>
        </w:rPr>
        <w:t>through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take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 </w:t>
      </w:r>
      <w:r>
        <w:rPr>
          <w:color w:val="231F20"/>
          <w:w w:val="80"/>
        </w:rPr>
        <w:t>temporarily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forecast period. Households’ purchasing power was</w:t>
      </w:r>
      <w:r>
        <w:rPr>
          <w:color w:val="231F20"/>
          <w:spacing w:val="-33"/>
          <w:w w:val="75"/>
        </w:rPr>
        <w:t> </w:t>
      </w:r>
      <w:r>
        <w:rPr>
          <w:color w:val="231F20"/>
          <w:spacing w:val="-3"/>
          <w:w w:val="75"/>
        </w:rPr>
        <w:t>expected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squeezed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spending growth,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support exports.</w:t>
      </w:r>
      <w:r>
        <w:rPr>
          <w:color w:val="231F20"/>
          <w:spacing w:val="-1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associated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unemployment,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 </w:t>
      </w:r>
      <w:r>
        <w:rPr>
          <w:color w:val="231F20"/>
          <w:w w:val="80"/>
        </w:rPr>
        <w:t>employers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delayed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hiring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plans,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growth.</w:t>
      </w:r>
    </w:p>
    <w:p>
      <w:pPr>
        <w:pStyle w:val="BodyText"/>
        <w:spacing w:before="11"/>
      </w:pPr>
    </w:p>
    <w:p>
      <w:pPr>
        <w:pStyle w:val="Heading4"/>
        <w:spacing w:line="244" w:lineRule="auto"/>
        <w:ind w:right="43"/>
      </w:pPr>
      <w:r>
        <w:rPr>
          <w:color w:val="A70741"/>
        </w:rPr>
        <w:t>GDP</w:t>
      </w:r>
      <w:r>
        <w:rPr>
          <w:color w:val="A70741"/>
          <w:spacing w:val="-50"/>
        </w:rPr>
        <w:t> </w:t>
      </w:r>
      <w:r>
        <w:rPr>
          <w:color w:val="A70741"/>
        </w:rPr>
        <w:t>growth</w:t>
      </w:r>
      <w:r>
        <w:rPr>
          <w:color w:val="A70741"/>
          <w:spacing w:val="-50"/>
        </w:rPr>
        <w:t> </w:t>
      </w:r>
      <w:r>
        <w:rPr>
          <w:color w:val="A70741"/>
        </w:rPr>
        <w:t>has</w:t>
      </w:r>
      <w:r>
        <w:rPr>
          <w:color w:val="A70741"/>
          <w:spacing w:val="-49"/>
        </w:rPr>
        <w:t> </w:t>
      </w:r>
      <w:r>
        <w:rPr>
          <w:color w:val="A70741"/>
        </w:rPr>
        <w:t>risen</w:t>
      </w:r>
      <w:r>
        <w:rPr>
          <w:color w:val="A70741"/>
          <w:spacing w:val="-50"/>
        </w:rPr>
        <w:t> </w:t>
      </w:r>
      <w:r>
        <w:rPr>
          <w:color w:val="A70741"/>
        </w:rPr>
        <w:t>and</w:t>
      </w:r>
      <w:r>
        <w:rPr>
          <w:color w:val="A70741"/>
          <w:spacing w:val="-49"/>
        </w:rPr>
        <w:t> </w:t>
      </w:r>
      <w:r>
        <w:rPr>
          <w:color w:val="A70741"/>
        </w:rPr>
        <w:t>has</w:t>
      </w:r>
      <w:r>
        <w:rPr>
          <w:color w:val="A70741"/>
          <w:spacing w:val="-50"/>
        </w:rPr>
        <w:t> </w:t>
      </w:r>
      <w:r>
        <w:rPr>
          <w:color w:val="A70741"/>
        </w:rPr>
        <w:t>therefore</w:t>
      </w:r>
      <w:r>
        <w:rPr>
          <w:color w:val="A70741"/>
          <w:spacing w:val="-49"/>
        </w:rPr>
        <w:t> </w:t>
      </w:r>
      <w:r>
        <w:rPr>
          <w:color w:val="A70741"/>
        </w:rPr>
        <w:t>been</w:t>
      </w:r>
      <w:r>
        <w:rPr>
          <w:color w:val="A70741"/>
          <w:spacing w:val="-50"/>
        </w:rPr>
        <w:t> </w:t>
      </w:r>
      <w:r>
        <w:rPr>
          <w:color w:val="A70741"/>
        </w:rPr>
        <w:t>stronger than</w:t>
      </w:r>
      <w:r>
        <w:rPr>
          <w:color w:val="A70741"/>
          <w:spacing w:val="-21"/>
        </w:rPr>
        <w:t> </w:t>
      </w:r>
      <w:r>
        <w:rPr>
          <w:color w:val="A70741"/>
        </w:rPr>
        <w:t>expected</w:t>
      </w:r>
      <w:r>
        <w:rPr>
          <w:color w:val="A70741"/>
          <w:spacing w:val="-20"/>
        </w:rPr>
        <w:t> </w:t>
      </w:r>
      <w:r>
        <w:rPr>
          <w:color w:val="A70741"/>
        </w:rPr>
        <w:t>in</w:t>
      </w:r>
      <w:r>
        <w:rPr>
          <w:color w:val="A70741"/>
          <w:spacing w:val="-20"/>
        </w:rPr>
        <w:t> </w:t>
      </w:r>
      <w:r>
        <w:rPr>
          <w:color w:val="A70741"/>
        </w:rPr>
        <w:t>August</w:t>
      </w:r>
    </w:p>
    <w:p>
      <w:pPr>
        <w:pStyle w:val="BodyText"/>
        <w:spacing w:line="259" w:lineRule="auto" w:before="11"/>
        <w:ind w:left="173" w:right="116"/>
      </w:pPr>
      <w:r>
        <w:rPr>
          <w:color w:val="231F20"/>
          <w:w w:val="80"/>
        </w:rPr>
        <w:t>Taking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0.1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upward </w:t>
      </w:r>
      <w:r>
        <w:rPr>
          <w:color w:val="231F20"/>
          <w:w w:val="80"/>
        </w:rPr>
        <w:t>revision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data,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captured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backcast, four-quarter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90"/>
        </w:rPr>
        <w:t>2.2%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2017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Chart</w:t>
      </w:r>
      <w:r>
        <w:rPr>
          <w:rFonts w:ascii="Trebuchet MS" w:hAnsi="Trebuchet MS"/>
          <w:color w:val="231F20"/>
          <w:spacing w:val="-32"/>
          <w:w w:val="90"/>
        </w:rPr>
        <w:t> </w:t>
      </w:r>
      <w:r>
        <w:rPr>
          <w:rFonts w:ascii="Trebuchet MS" w:hAnsi="Trebuchet MS"/>
          <w:color w:val="231F20"/>
          <w:w w:val="90"/>
        </w:rPr>
        <w:t>A</w:t>
      </w:r>
      <w:r>
        <w:rPr>
          <w:color w:val="231F20"/>
          <w:w w:val="90"/>
        </w:rPr>
        <w:t>).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1.2</w:t>
      </w:r>
      <w:r>
        <w:rPr>
          <w:color w:val="231F20"/>
          <w:spacing w:val="-47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points stronger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projection.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173" w:right="467"/>
      </w:pPr>
      <w:r>
        <w:rPr>
          <w:color w:val="231F20"/>
          <w:w w:val="80"/>
        </w:rPr>
        <w:t>Surveys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output,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 property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pointed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immediate sharp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began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recover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line="132" w:lineRule="exact" w:before="17"/>
        <w:ind w:left="392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3</w:t>
      </w:r>
    </w:p>
    <w:p>
      <w:pPr>
        <w:tabs>
          <w:tab w:pos="971" w:val="left" w:leader="none"/>
          <w:tab w:pos="1414" w:val="left" w:leader="none"/>
          <w:tab w:pos="1861" w:val="left" w:leader="none"/>
          <w:tab w:pos="2304" w:val="left" w:leader="none"/>
          <w:tab w:pos="2753" w:val="left" w:leader="none"/>
          <w:tab w:pos="3193" w:val="left" w:leader="none"/>
          <w:tab w:pos="3529" w:val="left" w:leader="none"/>
        </w:tabs>
        <w:spacing w:line="132" w:lineRule="exact" w:before="0"/>
        <w:ind w:left="46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pStyle w:val="BodyText"/>
        <w:spacing w:before="7"/>
        <w:rPr>
          <w:sz w:val="13"/>
        </w:rPr>
      </w:pPr>
    </w:p>
    <w:p>
      <w:pPr>
        <w:pStyle w:val="ListParagraph"/>
        <w:numPr>
          <w:ilvl w:val="0"/>
          <w:numId w:val="74"/>
        </w:numPr>
        <w:tabs>
          <w:tab w:pos="344" w:val="left" w:leader="none"/>
        </w:tabs>
        <w:spacing w:line="235" w:lineRule="auto" w:before="0" w:after="0"/>
        <w:ind w:left="343" w:right="1079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on:</w:t>
      </w:r>
      <w:r>
        <w:rPr>
          <w:color w:val="231F20"/>
          <w:spacing w:val="4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expectations;</w:t>
      </w:r>
      <w:r>
        <w:rPr>
          <w:color w:val="231F20"/>
          <w:spacing w:val="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assumption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that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stocks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gilts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financed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issuance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 reserves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reached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£435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£10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respectively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remained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throughout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forecast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period;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announced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Term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Funding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Scheme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(TFS)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financed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issuance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reserves.</w:t>
      </w:r>
      <w:r>
        <w:rPr>
          <w:color w:val="231F20"/>
          <w:spacing w:val="5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5.1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August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2016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Report</w:t>
      </w:r>
      <w:r>
        <w:rPr>
          <w:rFonts w:ascii="Trebuchet MS" w:hAnsi="Trebuchet MS"/>
          <w:i/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for </w:t>
      </w:r>
      <w:r>
        <w:rPr>
          <w:color w:val="231F20"/>
          <w:w w:val="90"/>
          <w:sz w:val="11"/>
        </w:rPr>
        <w:t>information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how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interpret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chart.</w:t>
      </w:r>
    </w:p>
    <w:p>
      <w:pPr>
        <w:pStyle w:val="ListParagraph"/>
        <w:numPr>
          <w:ilvl w:val="0"/>
          <w:numId w:val="74"/>
        </w:numPr>
        <w:tabs>
          <w:tab w:pos="344" w:val="left" w:leader="none"/>
        </w:tabs>
        <w:spacing w:line="235" w:lineRule="auto" w:before="3" w:after="0"/>
        <w:ind w:left="343" w:right="1215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latest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judgement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mature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data.</w:t>
      </w:r>
    </w:p>
    <w:p>
      <w:pPr>
        <w:pStyle w:val="BodyText"/>
        <w:spacing w:line="259" w:lineRule="auto" w:before="95"/>
        <w:ind w:left="173" w:right="458"/>
      </w:pPr>
      <w:r>
        <w:rPr>
          <w:color w:val="231F20"/>
          <w:w w:val="75"/>
        </w:rPr>
        <w:t>sentiment, with the MPC’s August policy package one </w:t>
      </w:r>
      <w:r>
        <w:rPr>
          <w:color w:val="231F20"/>
          <w:spacing w:val="-3"/>
          <w:w w:val="75"/>
        </w:rPr>
        <w:t>factor </w:t>
      </w:r>
      <w:r>
        <w:rPr>
          <w:color w:val="231F20"/>
          <w:w w:val="85"/>
        </w:rPr>
        <w:t>potentially supporting that.</w:t>
      </w:r>
    </w:p>
    <w:p>
      <w:pPr>
        <w:pStyle w:val="BodyText"/>
        <w:spacing w:before="8"/>
      </w:pPr>
    </w:p>
    <w:p>
      <w:pPr>
        <w:pStyle w:val="Heading4"/>
        <w:spacing w:before="1"/>
      </w:pPr>
      <w:r>
        <w:rPr>
          <w:color w:val="A70741"/>
        </w:rPr>
        <w:t>Private sector demand growth has been robust</w:t>
      </w:r>
    </w:p>
    <w:p>
      <w:pPr>
        <w:pStyle w:val="BodyText"/>
        <w:spacing w:line="259" w:lineRule="auto" w:before="16"/>
        <w:ind w:left="173" w:right="336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stronger-than-expected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outturn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 explained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In August,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 lead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growth, 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12"/>
          <w:w w:val="80"/>
        </w:rPr>
        <w:t> </w:t>
      </w:r>
      <w:r>
        <w:rPr>
          <w:color w:val="231F20"/>
          <w:spacing w:val="-4"/>
          <w:w w:val="80"/>
        </w:rPr>
        <w:t>Real </w:t>
      </w:r>
      <w:r>
        <w:rPr>
          <w:color w:val="231F20"/>
          <w:w w:val="80"/>
        </w:rPr>
        <w:t>income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actually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forecast, </w:t>
      </w:r>
      <w:r>
        <w:rPr>
          <w:color w:val="231F20"/>
          <w:w w:val="85"/>
        </w:rPr>
        <w:t>but consumption growth has been above expectations, supported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sharper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ratio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Table</w:t>
      </w:r>
      <w:r>
        <w:rPr>
          <w:rFonts w:ascii="Trebuchet MS" w:hAnsi="Trebuchet MS"/>
          <w:color w:val="231F20"/>
          <w:spacing w:val="-26"/>
          <w:w w:val="85"/>
        </w:rPr>
        <w:t> </w:t>
      </w:r>
      <w:r>
        <w:rPr>
          <w:rFonts w:ascii="Trebuchet MS" w:hAnsi="Trebuchet MS"/>
          <w:color w:val="231F20"/>
          <w:w w:val="85"/>
        </w:rPr>
        <w:t>1</w:t>
      </w:r>
      <w:r>
        <w:rPr>
          <w:color w:val="231F20"/>
          <w:w w:val="85"/>
        </w:rPr>
        <w:t>)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115"/>
        </w:rPr>
        <w:t>— </w:t>
      </w:r>
      <w:r>
        <w:rPr>
          <w:color w:val="231F20"/>
          <w:w w:val="85"/>
        </w:rPr>
        <w:t>despite the slowing in consumption growth in 2017 Q1 </w:t>
      </w:r>
      <w:r>
        <w:rPr>
          <w:color w:val="231F20"/>
          <w:w w:val="80"/>
        </w:rPr>
        <w:t>(Section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8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 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surprised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upside,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remained </w:t>
      </w:r>
      <w:r>
        <w:rPr>
          <w:color w:val="231F20"/>
          <w:w w:val="85"/>
        </w:rPr>
        <w:t>weak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absolute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terms.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173" w:right="324"/>
      </w:pPr>
      <w:r>
        <w:rPr>
          <w:color w:val="231F20"/>
          <w:w w:val="80"/>
        </w:rPr>
        <w:t>One underlying factor explaining stronger-than-expected 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 drag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anticipated,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consumer spending. Greater uncertainty can deter households from </w:t>
      </w:r>
      <w:r>
        <w:rPr>
          <w:color w:val="231F20"/>
          <w:w w:val="75"/>
        </w:rPr>
        <w:t>making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major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purchases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reduce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companies’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3"/>
          <w:w w:val="75"/>
        </w:rPr>
        <w:t>appetite </w:t>
      </w:r>
      <w:r>
        <w:rPr>
          <w:color w:val="231F20"/>
          <w:w w:val="80"/>
        </w:rPr>
        <w:t>for investment. Some of the weakness in investment does appear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2),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smaller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anticipated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August.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173" w:right="357"/>
      </w:pP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addition,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 improved. While global growth has been only a touch stronger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improved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sentiment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prospects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rises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5183" w:space="147"/>
            <w:col w:w="5500"/>
          </w:cols>
        </w:sectPr>
      </w:pPr>
    </w:p>
    <w:p>
      <w:pPr>
        <w:pStyle w:val="BodyText"/>
        <w:tabs>
          <w:tab w:pos="5507" w:val="left" w:leader="none"/>
          <w:tab w:pos="10496" w:val="left" w:leader="none"/>
        </w:tabs>
        <w:spacing w:line="223" w:lineRule="exact"/>
        <w:ind w:left="173"/>
      </w:pPr>
      <w:r>
        <w:rPr>
          <w:color w:val="231F20"/>
          <w:w w:val="80"/>
        </w:rPr>
        <w:t>August</w:t>
      </w:r>
      <w:r>
        <w:rPr>
          <w:color w:val="231F20"/>
          <w:spacing w:val="-4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aimed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 w:line="223" w:lineRule="exact"/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  <w:spacing w:line="259" w:lineRule="auto" w:before="19"/>
        <w:ind w:left="173" w:right="26"/>
      </w:pPr>
      <w:r>
        <w:rPr/>
        <w:pict>
          <v:group style="position:absolute;margin-left:0pt;margin-top:58.867016pt;width:575.450pt;height:731.35pt;mso-position-horizontal-relative:page;mso-position-vertical-relative:page;z-index:-20565504" coordorigin="0,1177" coordsize="11509,14627">
            <v:rect style="position:absolute;left:0;top:1177;width:11509;height:14627" filled="true" fillcolor="#f2dfdd" stroked="false">
              <v:fill type="solid"/>
            </v:rect>
            <v:rect style="position:absolute;left:6127;top:2608;width:3686;height:2835" filled="false" stroked="true" strokeweight=".5pt" strokecolor="#231f20">
              <v:stroke dashstyle="solid"/>
            </v:rect>
            <v:shape style="position:absolute;left:6309;top:3623;width:3335;height:1463" coordorigin="6310,3624" coordsize="3335,1463" path="m7533,3624l7414,3708,7307,3742,7201,3877,7081,3944,6975,4163,6855,4045,6749,4231,6642,4281,6523,4113,6416,4332,6310,4281,6310,4433,6416,4501,6523,4281,6642,4450,6749,4400,6855,4231,6975,4366,7081,4147,7201,4079,7307,3961,7414,3944,7533,3860,7746,4197,7866,4315,7972,4383,8092,4383,8199,4366,8305,4534,8425,4737,8531,4905,8638,5086,8757,5074,8970,4973,9090,4905,9196,4872,9316,4855,9422,4855,9529,4872,9644,4889,9644,4366,9529,4349,9422,4349,9316,4366,9196,4383,9090,4450,8970,4534,8864,4619,8757,4686,8638,4720,8531,4551,8425,4416,8305,4231,8199,4079,8092,4096,7972,4113,7866,4062,7746,3944,7640,3793,7533,3624xe" filled="true" fillcolor="#9cc8b6" stroked="false">
              <v:path arrowok="t"/>
              <v:fill type="solid"/>
            </v:shape>
            <v:shape style="position:absolute;left:6309;top:3623;width:3335;height:1463" coordorigin="6310,3624" coordsize="3335,1463" path="m6310,4281l6416,4332,6523,4113,6642,4281,6749,4231,6855,4045,6975,4163,7081,3944,7201,3877,7307,3742,7414,3708,7533,3624,7640,3793,7746,3944,7866,4062,7972,4113,8092,4096,8199,4079,8305,4231,8425,4416,8531,4551,8638,4720,8757,4686,8864,4619,8970,4534,9090,4450,9196,4383,9316,4366,9422,4349,9529,4349,9644,4366,9644,4889,9529,4872,9422,4855,9316,4855,9196,4872,9090,4905,8970,4973,8864,5023,8757,5074,8638,5086,8531,4905,8425,4737,8305,4534,8199,4366,8092,4383,7972,4383,7866,4315,7746,4197,7640,4029,7533,3860,7414,3944,7307,3961,7201,4079,7081,4147,6975,4366,6855,4231,6749,4400,6642,4450,6523,4281,6416,4501,6310,4433,6310,4281xe" filled="false" stroked="true" strokeweight=".01pt" strokecolor="#9cc8b6">
              <v:path arrowok="t"/>
              <v:stroke dashstyle="solid"/>
            </v:shape>
            <v:shape style="position:absolute;left:6309;top:3505;width:3335;height:1207" coordorigin="6310,3506" coordsize="3335,1207" path="m7533,3506l7414,3590,7307,3624,7201,3759,7081,3826,6975,4062,6855,3944,6749,4130,6642,4180,6523,4029,6416,4248,6310,4197,6310,4281,6416,4332,6523,4113,6642,4281,6749,4231,6855,4045,6975,4163,7081,3944,7201,3877,7307,3742,7414,3708,7533,3624,7640,3793,7746,3944,7866,4062,7972,4113,8092,4096,8199,4079,8305,4231,8425,4416,8531,4551,8638,4712,8757,4686,8864,4619,8970,4534,9090,4450,9196,4383,9316,4366,9422,4349,9529,4349,9644,4366,9644,4062,9422,4062,9316,4079,9196,4113,9090,4180,8970,4281,8757,4450,8638,4501,8531,4349,8425,4231,8305,4045,8199,3911,8092,3944,7972,3961,7866,3911,7746,3793,7640,3658,7533,3506xe" filled="true" fillcolor="#68b099" stroked="false">
              <v:path arrowok="t"/>
              <v:fill type="solid"/>
            </v:shape>
            <v:shape style="position:absolute;left:6309;top:3505;width:3335;height:1207" coordorigin="6310,3506" coordsize="3335,1207" path="m6310,4197l6416,4248,6523,4029,6642,4180,6749,4130,6855,3944,6975,4062,7081,3826,7201,3759,7307,3624,7414,3590,7533,3506,7640,3658,7746,3793,7866,3911,7972,3961,8092,3944,8199,3911,8305,4045,8425,4231,8531,4349,8638,4501,8757,4450,8864,4366,8970,4281,9090,4180,9196,4113,9316,4079,9422,4062,9529,4062,9644,4062,9644,4366,9529,4349,9422,4349,9316,4366,9196,4383,9090,4450,8970,4534,8864,4619,8757,4686,8638,4712,8531,4551,8425,4416,8305,4231,8199,4079,8092,4096,7972,4113,7866,4062,7746,3944,7640,3793,7533,3624,7414,3708,7307,3742,7201,3877,7081,3944,6975,4163,6855,4045,6749,4231,6642,4281,6523,4113,6416,4332,6310,4281,6310,4197xe" filled="false" stroked="true" strokeweight=".01pt" strokecolor="#68b099">
              <v:path arrowok="t"/>
              <v:stroke dashstyle="solid"/>
            </v:shape>
            <v:shape style="position:absolute;left:6309;top:3269;width:3335;height:1230" coordorigin="6310,3270" coordsize="3335,1230" path="m7533,3270l7414,3371,7307,3422,7201,3556,7081,3641,6975,3877,6855,3759,6749,3961,6642,4012,6523,3877,6416,4096,6310,4045,6310,4197,6416,4248,6523,4029,6642,4180,6749,4130,6855,3944,6975,4062,7081,3826,7201,3759,7307,3624,7414,3590,7533,3506,7640,3658,7746,3793,7866,3911,7972,3961,8092,3944,8199,3911,8305,4045,8425,4231,8531,4349,8638,4499,8757,4450,8970,4281,9090,4180,9196,4113,9316,4079,9422,4062,9644,4062,9644,3573,9529,3590,9316,3624,9196,3658,9090,3759,8970,3877,8864,3995,8757,4096,8638,4147,8425,3911,8199,3624,8092,3658,7972,3691,7866,3658,7746,3556,7640,3422,7533,3270xe" filled="true" fillcolor="#00926e" stroked="false">
              <v:path arrowok="t"/>
              <v:fill type="solid"/>
            </v:shape>
            <v:shape style="position:absolute;left:6309;top:3269;width:3335;height:1230" coordorigin="6310,3270" coordsize="3335,1230" path="m6310,4045l6416,4096,6523,3877,6642,4012,6749,3961,6855,3759,6975,3877,7081,3641,7201,3556,7307,3422,7414,3371,7533,3270,7640,3422,7746,3556,7866,3658,7972,3691,8092,3658,8199,3624,8305,3759,8425,3911,8531,4029,8638,4147,8757,4096,8864,3995,8970,3877,9090,3759,9196,3658,9316,3624,9422,3607,9529,3590,9644,3573,9644,4062,9529,4062,9422,4062,9316,4079,9196,4113,9090,4180,8970,4281,8864,4366,8757,4450,8638,4499,8531,4349,8425,4231,8305,4045,8199,3911,8092,3944,7972,3961,7866,3911,7746,3793,7640,3658,7533,3506,7414,3590,7307,3624,7201,3759,7081,3826,6975,4062,6855,3944,6749,4130,6642,4180,6523,4029,6416,4248,6310,4197,6310,4045xe" filled="false" stroked="true" strokeweight=".01pt" strokecolor="#00926e">
              <v:path arrowok="t"/>
              <v:stroke dashstyle="solid"/>
            </v:shape>
            <v:shape style="position:absolute;left:6309;top:3151;width:3335;height:995" coordorigin="6310,3152" coordsize="3335,995" path="m7533,3152l7414,3253,7307,3287,7201,3438,7081,3523,6975,3776,6855,3658,6749,3860,6642,3927,6523,3776,6416,4012,6310,3961,6310,4045,6416,4096,6523,3877,6642,4012,6749,3961,6855,3759,6975,3877,7081,3641,7201,3556,7307,3422,7414,3371,7533,3270,7640,3422,7746,3556,7866,3658,7972,3691,8092,3658,8199,3624,8425,3911,8638,4147,8757,4096,8864,3995,8970,3877,9090,3759,9196,3658,9316,3624,9529,3590,9644,3573,9644,3304,9529,3304,9316,3371,9196,3405,9090,3506,8970,3641,8757,3877,8638,3944,8531,3843,8425,3725,8305,3590,8199,3455,8092,3506,7972,3540,7866,3506,7746,3422,7533,3152xe" filled="true" fillcolor="#68b099" stroked="false">
              <v:path arrowok="t"/>
              <v:fill type="solid"/>
            </v:shape>
            <v:shape style="position:absolute;left:6309;top:3151;width:3335;height:995" coordorigin="6310,3152" coordsize="3335,995" path="m6310,3961l6416,4012,6523,3776,6642,3927,6749,3860,6855,3658,6975,3776,7081,3523,7201,3438,7307,3287,7414,3253,7533,3152,7640,3287,7746,3422,7866,3506,7972,3540,8092,3506,8199,3455,8305,3590,8425,3725,8531,3843,8638,3944,8757,3877,8864,3759,8970,3641,9090,3506,9196,3405,9316,3371,9422,3337,9529,3304,9644,3304,9644,3573,9529,3590,9422,3607,9316,3624,9196,3658,9090,3759,8970,3877,8864,3995,8757,4096,8638,4147,8531,4029,8425,3911,8305,3759,8199,3624,8092,3658,7972,3691,7866,3658,7746,3556,7640,3422,7533,3270,7414,3371,7307,3422,7201,3556,7081,3641,6975,3877,6855,3759,6749,3961,6642,4012,6523,3877,6416,4096,6310,4045,6310,3961xe" filled="false" stroked="true" strokeweight=".01pt" strokecolor="#68b099">
              <v:path arrowok="t"/>
              <v:stroke dashstyle="solid"/>
            </v:shape>
            <v:shape style="position:absolute;left:6309;top:2797;width:3335;height:1210" coordorigin="6310,2798" coordsize="3335,1210" path="m9644,2798l9529,2831,9316,2899,9196,2949,8864,3371,8757,3523,8638,3607,8425,3405,8305,3287,8199,3169,8092,3219,7972,3270,7866,3253,7746,3169,7640,3034,7533,2916,7414,3034,7307,3084,7201,3236,7081,3337,6975,3573,6855,3472,6749,3674,6642,3759,6523,3607,6416,3843,6310,3809,6310,3961,6416,4007,6523,3776,6642,3927,6749,3860,6855,3658,6975,3776,7081,3523,7201,3438,7307,3287,7414,3253,7533,3152,7746,3422,7866,3506,7972,3540,8092,3506,8199,3455,8305,3590,8425,3725,8531,3843,8638,3944,8757,3877,8970,3641,9090,3506,9196,3405,9316,3371,9529,3304,9644,3304,9644,2798xe" filled="true" fillcolor="#9cc8b6" stroked="false">
              <v:path arrowok="t"/>
              <v:fill type="solid"/>
            </v:shape>
            <v:shape style="position:absolute;left:6309;top:2797;width:3335;height:1210" coordorigin="6310,2798" coordsize="3335,1210" path="m6310,3809l6416,3843,6523,3607,6642,3759,6749,3674,6855,3472,6975,3573,7081,3337,7201,3236,7307,3084,7414,3034,7533,2916,7640,3034,7746,3169,7866,3253,7972,3270,8092,3219,8199,3169,8305,3287,8425,3405,8531,3506,8638,3607,8757,3523,8864,3371,8970,3236,9090,3084,9196,2949,9316,2899,9422,2865,9529,2831,9644,2798,9644,3304,9529,3304,9422,3337,9316,3371,9196,3405,9090,3506,8970,3641,8864,3759,8757,3877,8638,3944,8531,3843,8425,3725,8305,3590,8199,3455,8092,3506,7972,3540,7866,3506,7746,3422,7640,3287,7533,3152,7414,3253,7307,3287,7201,3438,7081,3523,6975,3776,6855,3658,6749,3860,6642,3927,6523,3776,6416,4007,6310,3961,6310,3809xe" filled="false" stroked="true" strokeweight=".01pt" strokecolor="#9cc8b6">
              <v:path arrowok="t"/>
              <v:stroke dashstyle="solid"/>
            </v:shape>
            <v:shape style="position:absolute;left:6127;top:2932;width:3684;height:2511" coordorigin="6128,2933" coordsize="3684,2511" path="m6128,2933l6241,2933m6128,3253l6241,3253m6128,3556l6241,3556m6128,3877l6241,3877m6128,4180l6241,4180m6128,4501l6241,4501m6128,4804l6241,4804m6128,5125l6241,5125m9698,2933l9811,2933m9698,3253l9811,3253m9698,3556l9811,3556m9698,3877l9811,3877m9698,4180l9811,4180m9698,4501l9811,4501m9698,4804l9811,4804m9698,5125l9811,5125m9422,5330l9422,5443m8978,5330l8978,5443m8533,5330l8533,5443m8088,5330l8088,5443m7644,5330l7644,5443m7199,5330l7199,5443m6754,5330l6754,5443m6310,5330l6310,5443m9644,5387l9644,5443m9529,5387l9529,5443m9316,5387l9316,5443m9196,5387l9196,5443m9090,5387l9090,5443m8864,5387l8864,5443m8757,5387l8757,5443m8638,5387l8638,5443m8425,5387l8425,5443m8305,5387l8305,5443m7972,5387l7972,5443m7866,5387l7866,5443m7746,5387l7746,5443m7533,5387l7533,5443m7414,5387l7414,5443m7307,5387l7307,5443m7081,5387l7081,5443m6975,5387l6975,5443m6855,5387l6855,5443m6642,5387l6642,5443m6523,5387l6523,5443m6416,5387l6416,5443e" filled="false" stroked="true" strokeweight=".5pt" strokecolor="#231f20">
              <v:path arrowok="t"/>
              <v:stroke dashstyle="solid"/>
            </v:shape>
            <v:shape style="position:absolute;left:8197;top:2608;width:2;height:2835" coordorigin="8197,2609" coordsize="0,2835" path="m8197,5443l8197,2609m8197,5443l8197,2609e" filled="false" stroked="true" strokeweight=".5pt" strokecolor="#231f20">
              <v:path arrowok="t"/>
              <v:stroke dashstyle="dash"/>
            </v:shape>
            <v:shape style="position:absolute;left:6309;top:3421;width:2222;height:742" coordorigin="6310,3422" coordsize="2222,742" path="m8425,3894l8531,3843m8305,3877l8425,3894m8199,3961l8305,3877m8092,3995l8199,3961m7972,3961l8092,3995m7866,3911l7972,3961m7746,3742l7866,3911m7640,3607l7746,3742m7533,3422l7640,3607m7414,3523l7533,3422m7307,3540l7414,3523m7201,3674l7307,3540m7081,3742l7201,3674m6975,3961l7081,3742m6855,3843l6975,3961m6749,4045l6855,3843m6642,4096l6749,4045m6523,3944l6642,4096m6416,4163l6523,3944m6310,4130l6416,4163e" filled="false" stroked="true" strokeweight="1pt" strokecolor="#231f20">
              <v:path arrowok="t"/>
              <v:stroke dashstyle="solid"/>
            </v:shape>
            <v:shape style="position:absolute;left:6309;top:3387;width:2222;height:776" coordorigin="6310,3388" coordsize="2222,776" path="m8425,3826l8531,3809m8305,3843l8425,3826m8199,3894l8305,3843m8092,3911l8199,3894m7972,3894l8092,3911m7866,3826l7972,3894m7746,3691l7866,3826m7640,3540l7746,3691m7533,3388l7640,3540m7414,3489l7533,3388m7307,3523l7414,3489m7201,3658l7307,3523m7081,3742l7201,3658m6975,3961l7081,3742m6855,3843l6975,3961m6749,4045l6855,3843m6642,4096l6749,4045m6523,3944l6642,4096m6416,4163l6523,3944m6310,4130l6416,4163e" filled="false" stroked="true" strokeweight="1pt" strokecolor="#fcaf17">
              <v:path arrowok="t"/>
              <v:stroke dashstyle="solid"/>
            </v:shape>
            <v:line style="position:absolute" from="7929,4557" to="7929,4029" stroked="true" strokeweight=".5pt" strokecolor="#231f20">
              <v:stroke dashstyle="solid"/>
            </v:line>
            <v:shape style="position:absolute;left:7906;top:3961;width:45;height:83" coordorigin="7907,3961" coordsize="45,83" path="m7929,3961l7907,4044,7951,4044,7929,3961xe" filled="true" fillcolor="#231f20" stroked="false">
              <v:path arrowok="t"/>
              <v:fill type="solid"/>
            </v:shape>
            <v:shape style="position:absolute;left:6285;top:4038;width:3357;height:528" coordorigin="6286,4039" coordsize="3357,528" path="m6286,4501l9642,4501m6949,4567l6949,4039e" filled="false" stroked="true" strokeweight=".5pt" strokecolor="#231f20">
              <v:path arrowok="t"/>
              <v:stroke dashstyle="solid"/>
            </v:shape>
            <v:shape style="position:absolute;left:6926;top:3971;width:45;height:83" coordorigin="6927,3971" coordsize="45,83" path="m6949,3971l6927,4054,6971,4054,6949,3971xe" filled="true" fillcolor="#231f20" stroked="false">
              <v:path arrowok="t"/>
              <v:fill type="solid"/>
            </v:shape>
            <v:line style="position:absolute" from="6123,1581" to="10431,1581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surveys,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steep.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5"/>
          <w:w w:val="80"/>
        </w:rPr>
        <w:t>That </w:t>
      </w:r>
      <w:r>
        <w:rPr>
          <w:color w:val="231F20"/>
          <w:w w:val="85"/>
        </w:rPr>
        <w:t>was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perhaps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improvement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business</w:t>
      </w:r>
    </w:p>
    <w:p>
      <w:pPr>
        <w:pStyle w:val="ListParagraph"/>
        <w:numPr>
          <w:ilvl w:val="1"/>
          <w:numId w:val="74"/>
        </w:numPr>
        <w:tabs>
          <w:tab w:pos="387" w:val="left" w:leader="none"/>
        </w:tabs>
        <w:spacing w:line="228" w:lineRule="auto" w:before="78" w:after="0"/>
        <w:ind w:left="386" w:right="544" w:hanging="213"/>
        <w:jc w:val="left"/>
        <w:rPr>
          <w:sz w:val="14"/>
        </w:rPr>
      </w:pPr>
      <w:r>
        <w:rPr>
          <w:color w:val="231F20"/>
          <w:spacing w:val="-3"/>
          <w:w w:val="68"/>
          <w:sz w:val="14"/>
        </w:rPr>
        <w:br w:type="column"/>
      </w:r>
      <w:r>
        <w:rPr>
          <w:color w:val="231F20"/>
          <w:w w:val="85"/>
          <w:sz w:val="14"/>
        </w:rPr>
        <w:t>For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further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detail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iii–viii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August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2016</w:t>
      </w:r>
      <w:r>
        <w:rPr>
          <w:color w:val="231F20"/>
          <w:spacing w:val="-28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Report</w:t>
      </w:r>
      <w:r>
        <w:rPr>
          <w:color w:val="231F20"/>
          <w:w w:val="85"/>
          <w:sz w:val="14"/>
        </w:rPr>
        <w:t>; </w:t>
      </w:r>
      <w:hyperlink r:id="rId103">
        <w:r>
          <w:rPr>
            <w:color w:val="231F20"/>
            <w:spacing w:val="-1"/>
            <w:w w:val="75"/>
            <w:sz w:val="14"/>
          </w:rPr>
          <w:t>www.bankofengland.co.uk/publications/Documents/inflationreport/2016/aug.pdf.</w:t>
        </w:r>
      </w:hyperlink>
    </w:p>
    <w:p>
      <w:pPr>
        <w:pStyle w:val="ListParagraph"/>
        <w:numPr>
          <w:ilvl w:val="1"/>
          <w:numId w:val="74"/>
        </w:numPr>
        <w:tabs>
          <w:tab w:pos="387" w:val="left" w:leader="none"/>
        </w:tabs>
        <w:spacing w:line="162" w:lineRule="exact" w:before="0" w:after="0"/>
        <w:ind w:left="386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example,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as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measured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by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Bloomberg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consensus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survey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data.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460"/>
          <w:cols w:num="2" w:equalWidth="0">
            <w:col w:w="5127" w:space="207"/>
            <w:col w:w="549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104"/>
          <w:headerReference w:type="default" r:id="rId105"/>
          <w:pgSz w:w="11910" w:h="16840"/>
          <w:pgMar w:header="425" w:footer="0" w:top="620" w:bottom="280" w:left="620" w:right="460"/>
          <w:pgNumType w:start="40"/>
        </w:sectPr>
      </w:pPr>
    </w:p>
    <w:p>
      <w:pPr>
        <w:pStyle w:val="BodyText"/>
        <w:rPr>
          <w:sz w:val="28"/>
        </w:rPr>
      </w:pPr>
    </w:p>
    <w:p>
      <w:pPr>
        <w:spacing w:line="249" w:lineRule="auto" w:before="0"/>
        <w:ind w:left="173" w:right="51" w:firstLine="0"/>
        <w:jc w:val="left"/>
        <w:rPr>
          <w:rFonts w:ascii="Times New Roman"/>
          <w:i/>
          <w:sz w:val="18"/>
        </w:rPr>
      </w:pPr>
      <w:r>
        <w:rPr>
          <w:rFonts w:ascii="Trebuchet MS"/>
          <w:b/>
          <w:color w:val="A70741"/>
          <w:w w:val="85"/>
          <w:sz w:val="18"/>
        </w:rPr>
        <w:t>Table</w:t>
      </w:r>
      <w:r>
        <w:rPr>
          <w:rFonts w:ascii="Trebuchet MS"/>
          <w:b/>
          <w:color w:val="A70741"/>
          <w:spacing w:val="-15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1</w:t>
      </w:r>
      <w:r>
        <w:rPr>
          <w:rFonts w:ascii="Trebuchet MS"/>
          <w:b/>
          <w:color w:val="A70741"/>
          <w:spacing w:val="18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Assessing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the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anticipated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developments</w:t>
      </w:r>
      <w:r>
        <w:rPr>
          <w:rFonts w:ascii="BPG Sans Modern GPL&amp;GNU"/>
          <w:color w:val="231F20"/>
          <w:spacing w:val="-1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underpinning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spacing w:val="-4"/>
          <w:w w:val="85"/>
          <w:sz w:val="18"/>
        </w:rPr>
        <w:t>the </w:t>
      </w:r>
      <w:r>
        <w:rPr>
          <w:rFonts w:ascii="BPG Sans Modern GPL&amp;GNU"/>
          <w:color w:val="231F20"/>
          <w:w w:val="95"/>
          <w:sz w:val="18"/>
        </w:rPr>
        <w:t>key</w:t>
      </w:r>
      <w:r>
        <w:rPr>
          <w:rFonts w:ascii="BPG Sans Modern GPL&amp;GNU"/>
          <w:color w:val="231F20"/>
          <w:spacing w:val="-20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judgements</w:t>
      </w:r>
      <w:r>
        <w:rPr>
          <w:rFonts w:ascii="BPG Sans Modern GPL&amp;GNU"/>
          <w:color w:val="231F20"/>
          <w:spacing w:val="-1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in</w:t>
      </w:r>
      <w:r>
        <w:rPr>
          <w:rFonts w:ascii="BPG Sans Modern GPL&amp;GNU"/>
          <w:color w:val="231F20"/>
          <w:spacing w:val="-2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the</w:t>
      </w:r>
      <w:r>
        <w:rPr>
          <w:rFonts w:ascii="BPG Sans Modern GPL&amp;GNU"/>
          <w:color w:val="231F20"/>
          <w:spacing w:val="-25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August</w:t>
      </w:r>
      <w:r>
        <w:rPr>
          <w:rFonts w:ascii="BPG Sans Modern GPL&amp;GNU"/>
          <w:color w:val="231F20"/>
          <w:spacing w:val="-20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2016</w:t>
      </w:r>
      <w:r>
        <w:rPr>
          <w:rFonts w:ascii="BPG Sans Modern GPL&amp;GNU"/>
          <w:color w:val="231F20"/>
          <w:spacing w:val="-19"/>
          <w:w w:val="95"/>
          <w:sz w:val="18"/>
        </w:rPr>
        <w:t> </w:t>
      </w:r>
      <w:r>
        <w:rPr>
          <w:rFonts w:ascii="Times New Roman"/>
          <w:i/>
          <w:color w:val="231F20"/>
          <w:w w:val="95"/>
          <w:sz w:val="18"/>
        </w:rPr>
        <w:t>Report</w:t>
      </w:r>
    </w:p>
    <w:p>
      <w:pPr>
        <w:tabs>
          <w:tab w:pos="2829" w:val="left" w:leader="none"/>
          <w:tab w:pos="3298" w:val="left" w:leader="none"/>
        </w:tabs>
        <w:spacing w:line="213" w:lineRule="auto" w:before="137"/>
        <w:ind w:left="173" w:right="59" w:firstLine="0"/>
        <w:jc w:val="left"/>
        <w:rPr>
          <w:sz w:val="14"/>
        </w:rPr>
      </w:pPr>
      <w:r>
        <w:rPr>
          <w:color w:val="231F20"/>
          <w:w w:val="80"/>
          <w:sz w:val="14"/>
        </w:rPr>
        <w:t>Conditioning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assumptions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and</w:t>
        <w:tab/>
        <w:t>Percentage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change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between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2016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Q1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spacing w:val="-5"/>
          <w:w w:val="80"/>
          <w:sz w:val="14"/>
        </w:rPr>
        <w:t>and </w:t>
      </w:r>
      <w:r>
        <w:rPr>
          <w:color w:val="231F20"/>
          <w:w w:val="80"/>
          <w:sz w:val="14"/>
        </w:rPr>
        <w:t>key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judgements</w:t>
        <w:tab/>
        <w:tab/>
        <w:t>2017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Q1,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unless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otherwise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stated</w:t>
      </w:r>
    </w:p>
    <w:p>
      <w:pPr>
        <w:pStyle w:val="BodyText"/>
        <w:spacing w:before="5"/>
        <w:rPr>
          <w:sz w:val="8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8"/>
        <w:gridCol w:w="1459"/>
        <w:gridCol w:w="1154"/>
      </w:tblGrid>
      <w:tr>
        <w:trPr>
          <w:trHeight w:val="367" w:hRule="atLeast"/>
        </w:trPr>
        <w:tc>
          <w:tcPr>
            <w:tcW w:w="242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9" w:type="dxa"/>
            <w:tcBorders>
              <w:top w:val="single" w:sz="4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114"/>
              <w:ind w:left="-1" w:right="1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August 2016</w:t>
            </w:r>
            <w:r>
              <w:rPr>
                <w:color w:val="231F20"/>
                <w:spacing w:val="-4"/>
                <w:w w:val="75"/>
                <w:sz w:val="14"/>
              </w:rPr>
              <w:t> </w:t>
            </w:r>
            <w:r>
              <w:rPr>
                <w:color w:val="231F20"/>
                <w:w w:val="75"/>
                <w:sz w:val="14"/>
              </w:rPr>
              <w:t>projection</w:t>
            </w:r>
          </w:p>
        </w:tc>
        <w:tc>
          <w:tcPr>
            <w:tcW w:w="1154" w:type="dxa"/>
            <w:tcBorders>
              <w:top w:val="single" w:sz="4" w:space="0" w:color="231F20"/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114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Current estimate</w:t>
            </w:r>
          </w:p>
        </w:tc>
      </w:tr>
      <w:tr>
        <w:trPr>
          <w:trHeight w:val="266" w:hRule="atLeast"/>
        </w:trPr>
        <w:tc>
          <w:tcPr>
            <w:tcW w:w="242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51"/>
              <w:ind w:left="50"/>
              <w:rPr>
                <w:sz w:val="11"/>
              </w:rPr>
            </w:pPr>
            <w:r>
              <w:rPr>
                <w:rFonts w:ascii="Trebuchet MS"/>
                <w:color w:val="231F20"/>
                <w:sz w:val="14"/>
              </w:rPr>
              <w:t>Conditioning assumptions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1459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4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8" w:hRule="atLeast"/>
        </w:trPr>
        <w:tc>
          <w:tcPr>
            <w:tcW w:w="2428" w:type="dxa"/>
            <w:shd w:val="clear" w:color="auto" w:fill="F2DFDD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Bank Rate (per cent)</w:t>
            </w:r>
          </w:p>
        </w:tc>
        <w:tc>
          <w:tcPr>
            <w:tcW w:w="1459" w:type="dxa"/>
            <w:shd w:val="clear" w:color="auto" w:fill="F2DFDD"/>
          </w:tcPr>
          <w:p>
            <w:pPr>
              <w:pStyle w:val="TableParagraph"/>
              <w:spacing w:before="31"/>
              <w:ind w:left="-1" w:right="15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1154" w:type="dxa"/>
            <w:shd w:val="clear" w:color="auto" w:fill="F2DFDD"/>
          </w:tcPr>
          <w:p>
            <w:pPr>
              <w:pStyle w:val="TableParagraph"/>
              <w:spacing w:before="31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0.3</w:t>
            </w:r>
          </w:p>
        </w:tc>
      </w:tr>
      <w:tr>
        <w:trPr>
          <w:trHeight w:val="241" w:hRule="atLeast"/>
        </w:trPr>
        <w:tc>
          <w:tcPr>
            <w:tcW w:w="2428" w:type="dxa"/>
            <w:shd w:val="clear" w:color="auto" w:fill="F2DFDD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Sterling ERI (index)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1459" w:type="dxa"/>
            <w:shd w:val="clear" w:color="auto" w:fill="F2DFDD"/>
          </w:tcPr>
          <w:p>
            <w:pPr>
              <w:pStyle w:val="TableParagraph"/>
              <w:spacing w:before="38"/>
              <w:ind w:left="-1" w:right="1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79</w:t>
            </w:r>
          </w:p>
        </w:tc>
        <w:tc>
          <w:tcPr>
            <w:tcW w:w="1154" w:type="dxa"/>
            <w:shd w:val="clear" w:color="auto" w:fill="F2DFDD"/>
          </w:tcPr>
          <w:p>
            <w:pPr>
              <w:pStyle w:val="TableParagraph"/>
              <w:spacing w:before="38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77</w:t>
            </w:r>
          </w:p>
        </w:tc>
      </w:tr>
      <w:tr>
        <w:trPr>
          <w:trHeight w:val="201" w:hRule="atLeast"/>
        </w:trPr>
        <w:tc>
          <w:tcPr>
            <w:tcW w:w="2428" w:type="dxa"/>
            <w:shd w:val="clear" w:color="auto" w:fill="F2DFDD"/>
          </w:tcPr>
          <w:p>
            <w:pPr>
              <w:pStyle w:val="TableParagraph"/>
              <w:spacing w:line="150" w:lineRule="exact"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Oil prices ($ per barrel)</w:t>
            </w:r>
          </w:p>
        </w:tc>
        <w:tc>
          <w:tcPr>
            <w:tcW w:w="1459" w:type="dxa"/>
            <w:shd w:val="clear" w:color="auto" w:fill="F2DFDD"/>
          </w:tcPr>
          <w:p>
            <w:pPr>
              <w:pStyle w:val="TableParagraph"/>
              <w:spacing w:line="150" w:lineRule="exact" w:before="31"/>
              <w:ind w:left="-1" w:right="1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49</w:t>
            </w:r>
          </w:p>
        </w:tc>
        <w:tc>
          <w:tcPr>
            <w:tcW w:w="1154" w:type="dxa"/>
            <w:shd w:val="clear" w:color="auto" w:fill="F2DFDD"/>
          </w:tcPr>
          <w:p>
            <w:pPr>
              <w:pStyle w:val="TableParagraph"/>
              <w:spacing w:line="150" w:lineRule="exact" w:before="31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54</w:t>
            </w:r>
          </w:p>
        </w:tc>
      </w:tr>
      <w:tr>
        <w:trPr>
          <w:trHeight w:val="449" w:hRule="atLeast"/>
        </w:trPr>
        <w:tc>
          <w:tcPr>
            <w:tcW w:w="5041" w:type="dxa"/>
            <w:gridSpan w:val="3"/>
            <w:shd w:val="clear" w:color="auto" w:fill="F2DFDD"/>
          </w:tcPr>
          <w:p>
            <w:pPr>
              <w:pStyle w:val="TableParagraph"/>
              <w:spacing w:line="220" w:lineRule="auto" w:before="80"/>
              <w:ind w:left="50" w:right="191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w w:val="95"/>
                <w:sz w:val="14"/>
              </w:rPr>
              <w:t>1:</w:t>
            </w:r>
            <w:r>
              <w:rPr>
                <w:rFonts w:ascii="Trebuchet MS"/>
                <w:color w:val="231F20"/>
                <w:spacing w:val="9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a</w:t>
            </w:r>
            <w:r>
              <w:rPr>
                <w:rFonts w:ascii="Trebuchet MS"/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period</w:t>
            </w:r>
            <w:r>
              <w:rPr>
                <w:rFonts w:ascii="Trebuchet MS"/>
                <w:color w:val="231F20"/>
                <w:spacing w:val="-16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of</w:t>
            </w:r>
            <w:r>
              <w:rPr>
                <w:rFonts w:ascii="Trebuchet MS"/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heightened</w:t>
            </w:r>
            <w:r>
              <w:rPr>
                <w:rFonts w:ascii="Trebuchet MS"/>
                <w:color w:val="231F20"/>
                <w:spacing w:val="-16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uncertainty</w:t>
            </w:r>
            <w:r>
              <w:rPr>
                <w:rFonts w:ascii="Trebuchet MS"/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and</w:t>
            </w:r>
            <w:r>
              <w:rPr>
                <w:rFonts w:ascii="Trebuchet MS"/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weakness</w:t>
            </w:r>
            <w:r>
              <w:rPr>
                <w:rFonts w:ascii="Trebuchet MS"/>
                <w:color w:val="231F20"/>
                <w:spacing w:val="-16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in</w:t>
            </w:r>
            <w:r>
              <w:rPr>
                <w:rFonts w:ascii="Trebuchet MS"/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property</w:t>
            </w:r>
            <w:r>
              <w:rPr>
                <w:rFonts w:ascii="Trebuchet MS"/>
                <w:color w:val="231F20"/>
                <w:spacing w:val="-16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markets</w:t>
            </w:r>
            <w:r>
              <w:rPr>
                <w:rFonts w:ascii="Trebuchet MS"/>
                <w:color w:val="231F20"/>
                <w:spacing w:val="-15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w w:val="95"/>
                <w:sz w:val="14"/>
              </w:rPr>
              <w:t>weighs</w:t>
            </w:r>
            <w:r>
              <w:rPr>
                <w:rFonts w:ascii="Trebuchet MS"/>
                <w:color w:val="231F20"/>
                <w:spacing w:val="-16"/>
                <w:w w:val="95"/>
                <w:sz w:val="14"/>
              </w:rPr>
              <w:t> </w:t>
            </w:r>
            <w:r>
              <w:rPr>
                <w:rFonts w:ascii="Trebuchet MS"/>
                <w:color w:val="231F20"/>
                <w:spacing w:val="-6"/>
                <w:w w:val="95"/>
                <w:sz w:val="14"/>
              </w:rPr>
              <w:t>on </w:t>
            </w:r>
            <w:r>
              <w:rPr>
                <w:rFonts w:ascii="Trebuchet MS"/>
                <w:color w:val="231F20"/>
                <w:sz w:val="14"/>
              </w:rPr>
              <w:t>private domestic</w:t>
            </w:r>
            <w:r>
              <w:rPr>
                <w:rFonts w:ascii="Trebuchet MS"/>
                <w:color w:val="231F20"/>
                <w:spacing w:val="-26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demand</w:t>
            </w:r>
          </w:p>
        </w:tc>
      </w:tr>
      <w:tr>
        <w:trPr>
          <w:trHeight w:val="198" w:hRule="atLeast"/>
        </w:trPr>
        <w:tc>
          <w:tcPr>
            <w:tcW w:w="2428" w:type="dxa"/>
            <w:shd w:val="clear" w:color="auto" w:fill="F2DFDD"/>
          </w:tcPr>
          <w:p>
            <w:pPr>
              <w:pStyle w:val="TableParagraph"/>
              <w:spacing w:line="179" w:lineRule="exact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Household saving ratio</w:t>
            </w:r>
            <w:r>
              <w:rPr>
                <w:color w:val="231F20"/>
                <w:w w:val="85"/>
                <w:position w:val="4"/>
                <w:sz w:val="11"/>
              </w:rPr>
              <w:t>(a)</w:t>
            </w:r>
          </w:p>
        </w:tc>
        <w:tc>
          <w:tcPr>
            <w:tcW w:w="1459" w:type="dxa"/>
            <w:shd w:val="clear" w:color="auto" w:fill="F2DFDD"/>
          </w:tcPr>
          <w:p>
            <w:pPr>
              <w:pStyle w:val="TableParagraph"/>
              <w:spacing w:before="10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</w:t>
            </w:r>
          </w:p>
        </w:tc>
        <w:tc>
          <w:tcPr>
            <w:tcW w:w="1154" w:type="dxa"/>
            <w:shd w:val="clear" w:color="auto" w:fill="F2DFDD"/>
          </w:tcPr>
          <w:p>
            <w:pPr>
              <w:pStyle w:val="TableParagraph"/>
              <w:spacing w:before="10"/>
              <w:ind w:right="48"/>
              <w:jc w:val="right"/>
              <w:rPr>
                <w:rFonts w:ascii="Times New Roman"/>
                <w:sz w:val="14"/>
              </w:rPr>
            </w:pPr>
            <w:r>
              <w:rPr>
                <w:color w:val="231F20"/>
                <w:w w:val="70"/>
                <w:sz w:val="14"/>
              </w:rPr>
              <w:t>3</w:t>
            </w:r>
            <w:r>
              <w:rPr>
                <w:rFonts w:ascii="Times New Roman"/>
                <w:color w:val="231F20"/>
                <w:w w:val="70"/>
                <w:sz w:val="14"/>
              </w:rPr>
              <w:t>3/$</w:t>
            </w:r>
          </w:p>
        </w:tc>
      </w:tr>
      <w:tr>
        <w:trPr>
          <w:trHeight w:val="235" w:hRule="atLeast"/>
        </w:trPr>
        <w:tc>
          <w:tcPr>
            <w:tcW w:w="2428" w:type="dxa"/>
            <w:shd w:val="clear" w:color="auto" w:fill="F2DFDD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Business investment</w:t>
            </w:r>
            <w:r>
              <w:rPr>
                <w:color w:val="231F20"/>
                <w:w w:val="85"/>
                <w:position w:val="4"/>
                <w:sz w:val="11"/>
              </w:rPr>
              <w:t>(c)</w:t>
            </w:r>
          </w:p>
        </w:tc>
        <w:tc>
          <w:tcPr>
            <w:tcW w:w="1459" w:type="dxa"/>
            <w:shd w:val="clear" w:color="auto" w:fill="F2DFDD"/>
          </w:tcPr>
          <w:p>
            <w:pPr>
              <w:pStyle w:val="TableParagraph"/>
              <w:spacing w:before="38"/>
              <w:ind w:left="-1" w:right="154"/>
              <w:jc w:val="right"/>
              <w:rPr>
                <w:rFonts w:ascii="Times New Roman"/>
                <w:sz w:val="14"/>
              </w:rPr>
            </w:pPr>
            <w:r>
              <w:rPr>
                <w:color w:val="231F20"/>
                <w:w w:val="70"/>
                <w:sz w:val="14"/>
              </w:rPr>
              <w:t>-5</w:t>
            </w:r>
            <w:r>
              <w:rPr>
                <w:rFonts w:ascii="Times New Roman"/>
                <w:color w:val="231F20"/>
                <w:w w:val="70"/>
                <w:sz w:val="14"/>
              </w:rPr>
              <w:t>3/$</w:t>
            </w:r>
          </w:p>
        </w:tc>
        <w:tc>
          <w:tcPr>
            <w:tcW w:w="1154" w:type="dxa"/>
            <w:shd w:val="clear" w:color="auto" w:fill="F2DFDD"/>
          </w:tcPr>
          <w:p>
            <w:pPr>
              <w:pStyle w:val="TableParagraph"/>
              <w:spacing w:before="43"/>
              <w:ind w:right="48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31F20"/>
                <w:w w:val="65"/>
                <w:sz w:val="14"/>
              </w:rPr>
              <w:t>3/$</w:t>
            </w:r>
          </w:p>
        </w:tc>
      </w:tr>
      <w:tr>
        <w:trPr>
          <w:trHeight w:val="207" w:hRule="atLeast"/>
        </w:trPr>
        <w:tc>
          <w:tcPr>
            <w:tcW w:w="2428" w:type="dxa"/>
            <w:shd w:val="clear" w:color="auto" w:fill="F2DFDD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Housing investment</w:t>
            </w:r>
            <w:r>
              <w:rPr>
                <w:color w:val="231F20"/>
                <w:w w:val="85"/>
                <w:position w:val="4"/>
                <w:sz w:val="11"/>
              </w:rPr>
              <w:t>(c)(d)</w:t>
            </w:r>
          </w:p>
        </w:tc>
        <w:tc>
          <w:tcPr>
            <w:tcW w:w="1459" w:type="dxa"/>
            <w:shd w:val="clear" w:color="auto" w:fill="F2DFDD"/>
          </w:tcPr>
          <w:p>
            <w:pPr>
              <w:pStyle w:val="TableParagraph"/>
              <w:spacing w:line="150" w:lineRule="exact" w:before="38"/>
              <w:ind w:left="-1" w:right="15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-7</w:t>
            </w:r>
          </w:p>
        </w:tc>
        <w:tc>
          <w:tcPr>
            <w:tcW w:w="1154" w:type="dxa"/>
            <w:shd w:val="clear" w:color="auto" w:fill="F2DFDD"/>
          </w:tcPr>
          <w:p>
            <w:pPr>
              <w:pStyle w:val="TableParagraph"/>
              <w:spacing w:line="150" w:lineRule="exact" w:before="38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64"/>
                <w:sz w:val="14"/>
              </w:rPr>
              <w:t>0</w:t>
            </w:r>
          </w:p>
        </w:tc>
      </w:tr>
      <w:tr>
        <w:trPr>
          <w:trHeight w:val="235" w:hRule="atLeast"/>
        </w:trPr>
        <w:tc>
          <w:tcPr>
            <w:tcW w:w="5041" w:type="dxa"/>
            <w:gridSpan w:val="3"/>
            <w:shd w:val="clear" w:color="auto" w:fill="F2DFDD"/>
          </w:tcPr>
          <w:p>
            <w:pPr>
              <w:pStyle w:val="TableParagraph"/>
              <w:spacing w:line="145" w:lineRule="exact" w:before="70"/>
              <w:ind w:left="50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2: potential supply growth remains well below past average rates</w:t>
            </w:r>
          </w:p>
        </w:tc>
      </w:tr>
      <w:tr>
        <w:trPr>
          <w:trHeight w:val="262" w:hRule="atLeast"/>
        </w:trPr>
        <w:tc>
          <w:tcPr>
            <w:tcW w:w="2428" w:type="dxa"/>
            <w:shd w:val="clear" w:color="auto" w:fill="F2DFDD"/>
          </w:tcPr>
          <w:p>
            <w:pPr>
              <w:pStyle w:val="TableParagraph"/>
              <w:spacing w:before="54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Productivity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1459" w:type="dxa"/>
            <w:shd w:val="clear" w:color="auto" w:fill="F2DFDD"/>
          </w:tcPr>
          <w:p>
            <w:pPr>
              <w:pStyle w:val="TableParagraph"/>
              <w:spacing w:before="65"/>
              <w:ind w:left="-1" w:right="154"/>
              <w:jc w:val="right"/>
              <w:rPr>
                <w:rFonts w:ascii="Times New Roman"/>
                <w:sz w:val="14"/>
              </w:rPr>
            </w:pPr>
            <w:r>
              <w:rPr>
                <w:color w:val="231F20"/>
                <w:w w:val="80"/>
                <w:sz w:val="14"/>
              </w:rPr>
              <w:t>1</w:t>
            </w:r>
            <w:r>
              <w:rPr>
                <w:rFonts w:ascii="Times New Roman"/>
                <w:color w:val="231F20"/>
                <w:w w:val="80"/>
                <w:sz w:val="14"/>
              </w:rPr>
              <w:t>1/$</w:t>
            </w:r>
          </w:p>
        </w:tc>
        <w:tc>
          <w:tcPr>
            <w:tcW w:w="1154" w:type="dxa"/>
            <w:shd w:val="clear" w:color="auto" w:fill="F2DFDD"/>
          </w:tcPr>
          <w:p>
            <w:pPr>
              <w:pStyle w:val="TableParagraph"/>
              <w:spacing w:before="70"/>
              <w:ind w:right="48"/>
              <w:jc w:val="right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231F20"/>
                <w:w w:val="65"/>
                <w:sz w:val="14"/>
              </w:rPr>
              <w:t>3/$</w:t>
            </w:r>
          </w:p>
        </w:tc>
      </w:tr>
      <w:tr>
        <w:trPr>
          <w:trHeight w:val="207" w:hRule="atLeast"/>
        </w:trPr>
        <w:tc>
          <w:tcPr>
            <w:tcW w:w="2428" w:type="dxa"/>
            <w:shd w:val="clear" w:color="auto" w:fill="F2DFDD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Average hours</w:t>
            </w:r>
            <w:r>
              <w:rPr>
                <w:color w:val="231F20"/>
                <w:w w:val="85"/>
                <w:position w:val="4"/>
                <w:sz w:val="11"/>
              </w:rPr>
              <w:t>(a)(f)</w:t>
            </w:r>
          </w:p>
        </w:tc>
        <w:tc>
          <w:tcPr>
            <w:tcW w:w="1459" w:type="dxa"/>
            <w:shd w:val="clear" w:color="auto" w:fill="F2DFDD"/>
          </w:tcPr>
          <w:p>
            <w:pPr>
              <w:pStyle w:val="TableParagraph"/>
              <w:spacing w:line="150" w:lineRule="exact" w:before="38"/>
              <w:ind w:left="-1" w:right="1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32</w:t>
            </w:r>
          </w:p>
        </w:tc>
        <w:tc>
          <w:tcPr>
            <w:tcW w:w="1154" w:type="dxa"/>
            <w:shd w:val="clear" w:color="auto" w:fill="F2DFDD"/>
          </w:tcPr>
          <w:p>
            <w:pPr>
              <w:pStyle w:val="TableParagraph"/>
              <w:spacing w:line="150" w:lineRule="exact" w:before="38"/>
              <w:ind w:right="48"/>
              <w:jc w:val="right"/>
              <w:rPr>
                <w:rFonts w:ascii="Times New Roman"/>
                <w:sz w:val="14"/>
              </w:rPr>
            </w:pPr>
            <w:r>
              <w:rPr>
                <w:color w:val="231F20"/>
                <w:w w:val="70"/>
                <w:sz w:val="14"/>
              </w:rPr>
              <w:t>32</w:t>
            </w:r>
            <w:r>
              <w:rPr>
                <w:rFonts w:ascii="Times New Roman"/>
                <w:color w:val="231F20"/>
                <w:w w:val="70"/>
                <w:sz w:val="14"/>
              </w:rPr>
              <w:t>1/$</w:t>
            </w:r>
          </w:p>
        </w:tc>
      </w:tr>
      <w:tr>
        <w:trPr>
          <w:trHeight w:val="439" w:hRule="atLeast"/>
        </w:trPr>
        <w:tc>
          <w:tcPr>
            <w:tcW w:w="5041" w:type="dxa"/>
            <w:gridSpan w:val="3"/>
            <w:shd w:val="clear" w:color="auto" w:fill="F2DFDD"/>
          </w:tcPr>
          <w:p>
            <w:pPr>
              <w:pStyle w:val="TableParagraph"/>
              <w:spacing w:line="220" w:lineRule="auto" w:before="80"/>
              <w:ind w:left="50" w:right="305"/>
              <w:rPr>
                <w:rFonts w:ascii="Trebuchet MS"/>
                <w:sz w:val="14"/>
              </w:rPr>
            </w:pPr>
            <w:r>
              <w:rPr>
                <w:rFonts w:ascii="Trebuchet MS"/>
                <w:color w:val="231F20"/>
                <w:sz w:val="14"/>
              </w:rPr>
              <w:t>3:</w:t>
            </w:r>
            <w:r>
              <w:rPr>
                <w:rFonts w:ascii="Trebuchet MS"/>
                <w:color w:val="231F20"/>
                <w:spacing w:val="-21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the</w:t>
            </w:r>
            <w:r>
              <w:rPr>
                <w:rFonts w:ascii="Trebuchet MS"/>
                <w:color w:val="231F20"/>
                <w:spacing w:val="-32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fall</w:t>
            </w:r>
            <w:r>
              <w:rPr>
                <w:rFonts w:ascii="Trebuchet MS"/>
                <w:color w:val="231F20"/>
                <w:spacing w:val="-32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in</w:t>
            </w:r>
            <w:r>
              <w:rPr>
                <w:rFonts w:ascii="Trebuchet MS"/>
                <w:color w:val="231F20"/>
                <w:spacing w:val="-31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sterling</w:t>
            </w:r>
            <w:r>
              <w:rPr>
                <w:rFonts w:ascii="Trebuchet MS"/>
                <w:color w:val="231F20"/>
                <w:spacing w:val="-32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leads</w:t>
            </w:r>
            <w:r>
              <w:rPr>
                <w:rFonts w:ascii="Trebuchet MS"/>
                <w:color w:val="231F20"/>
                <w:spacing w:val="-32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to</w:t>
            </w:r>
            <w:r>
              <w:rPr>
                <w:rFonts w:ascii="Trebuchet MS"/>
                <w:color w:val="231F20"/>
                <w:spacing w:val="-31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a</w:t>
            </w:r>
            <w:r>
              <w:rPr>
                <w:rFonts w:ascii="Trebuchet MS"/>
                <w:color w:val="231F20"/>
                <w:spacing w:val="-32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narrowing</w:t>
            </w:r>
            <w:r>
              <w:rPr>
                <w:rFonts w:ascii="Trebuchet MS"/>
                <w:color w:val="231F20"/>
                <w:spacing w:val="-32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in</w:t>
            </w:r>
            <w:r>
              <w:rPr>
                <w:rFonts w:ascii="Trebuchet MS"/>
                <w:color w:val="231F20"/>
                <w:spacing w:val="-31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the</w:t>
            </w:r>
            <w:r>
              <w:rPr>
                <w:rFonts w:ascii="Trebuchet MS"/>
                <w:color w:val="231F20"/>
                <w:spacing w:val="-32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current</w:t>
            </w:r>
            <w:r>
              <w:rPr>
                <w:rFonts w:ascii="Trebuchet MS"/>
                <w:color w:val="231F20"/>
                <w:spacing w:val="-32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account</w:t>
            </w:r>
            <w:r>
              <w:rPr>
                <w:rFonts w:ascii="Trebuchet MS"/>
                <w:color w:val="231F20"/>
                <w:spacing w:val="-31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deficit</w:t>
            </w:r>
            <w:r>
              <w:rPr>
                <w:rFonts w:ascii="Trebuchet MS"/>
                <w:color w:val="231F20"/>
                <w:spacing w:val="-32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against</w:t>
            </w:r>
            <w:r>
              <w:rPr>
                <w:rFonts w:ascii="Trebuchet MS"/>
                <w:color w:val="231F20"/>
                <w:spacing w:val="-31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a backdrop</w:t>
            </w:r>
            <w:r>
              <w:rPr>
                <w:rFonts w:ascii="Trebuchet MS"/>
                <w:color w:val="231F20"/>
                <w:spacing w:val="-14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of</w:t>
            </w:r>
            <w:r>
              <w:rPr>
                <w:rFonts w:ascii="Trebuchet MS"/>
                <w:color w:val="231F20"/>
                <w:spacing w:val="-14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modest</w:t>
            </w:r>
            <w:r>
              <w:rPr>
                <w:rFonts w:ascii="Trebuchet MS"/>
                <w:color w:val="231F20"/>
                <w:spacing w:val="-13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global</w:t>
            </w:r>
            <w:r>
              <w:rPr>
                <w:rFonts w:ascii="Trebuchet MS"/>
                <w:color w:val="231F20"/>
                <w:spacing w:val="-14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demand</w:t>
            </w:r>
            <w:r>
              <w:rPr>
                <w:rFonts w:ascii="Trebuchet MS"/>
                <w:color w:val="231F20"/>
                <w:spacing w:val="-13"/>
                <w:sz w:val="14"/>
              </w:rPr>
              <w:t> </w:t>
            </w:r>
            <w:r>
              <w:rPr>
                <w:rFonts w:ascii="Trebuchet MS"/>
                <w:color w:val="231F20"/>
                <w:sz w:val="14"/>
              </w:rPr>
              <w:t>growth</w:t>
            </w:r>
          </w:p>
        </w:tc>
      </w:tr>
      <w:tr>
        <w:trPr>
          <w:trHeight w:val="207" w:hRule="atLeast"/>
        </w:trPr>
        <w:tc>
          <w:tcPr>
            <w:tcW w:w="2428" w:type="dxa"/>
            <w:shd w:val="clear" w:color="auto" w:fill="F2DFDD"/>
          </w:tcPr>
          <w:p>
            <w:pPr>
              <w:pStyle w:val="TableParagraph"/>
              <w:spacing w:line="179" w:lineRule="exact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UK-weighted world GDP</w:t>
            </w:r>
            <w:r>
              <w:rPr>
                <w:color w:val="231F20"/>
                <w:w w:val="85"/>
                <w:position w:val="4"/>
                <w:sz w:val="11"/>
              </w:rPr>
              <w:t>(c)(g)</w:t>
            </w:r>
          </w:p>
        </w:tc>
        <w:tc>
          <w:tcPr>
            <w:tcW w:w="1459" w:type="dxa"/>
            <w:shd w:val="clear" w:color="auto" w:fill="F2DFDD"/>
          </w:tcPr>
          <w:p>
            <w:pPr>
              <w:pStyle w:val="TableParagraph"/>
              <w:spacing w:before="10"/>
              <w:ind w:left="-1" w:right="154"/>
              <w:jc w:val="right"/>
              <w:rPr>
                <w:rFonts w:ascii="Times New Roman"/>
                <w:sz w:val="14"/>
              </w:rPr>
            </w:pPr>
            <w:r>
              <w:rPr>
                <w:color w:val="231F20"/>
                <w:w w:val="70"/>
                <w:sz w:val="14"/>
              </w:rPr>
              <w:t>2</w:t>
            </w:r>
            <w:r>
              <w:rPr>
                <w:rFonts w:ascii="Times New Roman"/>
                <w:color w:val="231F20"/>
                <w:w w:val="70"/>
                <w:sz w:val="14"/>
              </w:rPr>
              <w:t>1/$</w:t>
            </w:r>
          </w:p>
        </w:tc>
        <w:tc>
          <w:tcPr>
            <w:tcW w:w="1154" w:type="dxa"/>
            <w:shd w:val="clear" w:color="auto" w:fill="F2DFDD"/>
          </w:tcPr>
          <w:p>
            <w:pPr>
              <w:pStyle w:val="TableParagraph"/>
              <w:spacing w:before="10"/>
              <w:ind w:right="48"/>
              <w:jc w:val="right"/>
              <w:rPr>
                <w:rFonts w:ascii="Times New Roman"/>
                <w:sz w:val="14"/>
              </w:rPr>
            </w:pPr>
            <w:r>
              <w:rPr>
                <w:color w:val="231F20"/>
                <w:w w:val="70"/>
                <w:sz w:val="14"/>
              </w:rPr>
              <w:t>2</w:t>
            </w:r>
            <w:r>
              <w:rPr>
                <w:rFonts w:ascii="Times New Roman"/>
                <w:color w:val="231F20"/>
                <w:w w:val="70"/>
                <w:sz w:val="14"/>
              </w:rPr>
              <w:t>1/$</w:t>
            </w:r>
          </w:p>
        </w:tc>
      </w:tr>
      <w:tr>
        <w:trPr>
          <w:trHeight w:val="207" w:hRule="atLeast"/>
        </w:trPr>
        <w:tc>
          <w:tcPr>
            <w:tcW w:w="2428" w:type="dxa"/>
            <w:shd w:val="clear" w:color="auto" w:fill="F2DFDD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Current account balance</w:t>
            </w:r>
            <w:r>
              <w:rPr>
                <w:color w:val="231F20"/>
                <w:w w:val="85"/>
                <w:position w:val="4"/>
                <w:sz w:val="11"/>
              </w:rPr>
              <w:t>(a)(h)</w:t>
            </w:r>
          </w:p>
        </w:tc>
        <w:tc>
          <w:tcPr>
            <w:tcW w:w="1459" w:type="dxa"/>
            <w:shd w:val="clear" w:color="auto" w:fill="F2DFDD"/>
          </w:tcPr>
          <w:p>
            <w:pPr>
              <w:pStyle w:val="TableParagraph"/>
              <w:spacing w:line="150" w:lineRule="exact" w:before="38"/>
              <w:ind w:left="-1" w:right="154"/>
              <w:jc w:val="right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-5</w:t>
            </w:r>
          </w:p>
        </w:tc>
        <w:tc>
          <w:tcPr>
            <w:tcW w:w="1154" w:type="dxa"/>
            <w:shd w:val="clear" w:color="auto" w:fill="F2DFDD"/>
          </w:tcPr>
          <w:p>
            <w:pPr>
              <w:pStyle w:val="TableParagraph"/>
              <w:spacing w:line="150" w:lineRule="exact" w:before="38"/>
              <w:ind w:right="48"/>
              <w:jc w:val="right"/>
              <w:rPr>
                <w:rFonts w:ascii="Times New Roman"/>
                <w:sz w:val="14"/>
              </w:rPr>
            </w:pPr>
            <w:r>
              <w:rPr>
                <w:color w:val="231F20"/>
                <w:w w:val="60"/>
                <w:sz w:val="14"/>
              </w:rPr>
              <w:t>-3</w:t>
            </w:r>
            <w:r>
              <w:rPr>
                <w:rFonts w:ascii="Times New Roman"/>
                <w:color w:val="231F20"/>
                <w:w w:val="60"/>
                <w:sz w:val="14"/>
              </w:rPr>
              <w:t>1/@</w:t>
            </w:r>
          </w:p>
        </w:tc>
      </w:tr>
    </w:tbl>
    <w:p>
      <w:pPr>
        <w:spacing w:line="220" w:lineRule="auto" w:before="80"/>
        <w:ind w:left="173" w:right="55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w w:val="95"/>
          <w:sz w:val="14"/>
        </w:rPr>
        <w:t>4:</w:t>
      </w:r>
      <w:r>
        <w:rPr>
          <w:rFonts w:ascii="Trebuchet MS"/>
          <w:color w:val="231F20"/>
          <w:spacing w:val="11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domestic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cost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pressures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remain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soft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but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higher</w:t>
      </w:r>
      <w:r>
        <w:rPr>
          <w:rFonts w:ascii="Trebuchet MS"/>
          <w:color w:val="231F20"/>
          <w:spacing w:val="-14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import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prices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take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inflation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back</w:t>
      </w:r>
      <w:r>
        <w:rPr>
          <w:rFonts w:ascii="Trebuchet MS"/>
          <w:color w:val="231F20"/>
          <w:spacing w:val="-15"/>
          <w:w w:val="95"/>
          <w:sz w:val="14"/>
        </w:rPr>
        <w:t> </w:t>
      </w:r>
      <w:r>
        <w:rPr>
          <w:rFonts w:ascii="Trebuchet MS"/>
          <w:color w:val="231F20"/>
          <w:w w:val="95"/>
          <w:sz w:val="14"/>
        </w:rPr>
        <w:t>to </w:t>
      </w:r>
      <w:r>
        <w:rPr>
          <w:rFonts w:ascii="Trebuchet MS"/>
          <w:color w:val="231F20"/>
          <w:sz w:val="14"/>
        </w:rPr>
        <w:t>the</w:t>
      </w:r>
      <w:r>
        <w:rPr>
          <w:rFonts w:ascii="Trebuchet MS"/>
          <w:color w:val="231F20"/>
          <w:spacing w:val="-13"/>
          <w:sz w:val="14"/>
        </w:rPr>
        <w:t> </w:t>
      </w:r>
      <w:r>
        <w:rPr>
          <w:rFonts w:ascii="Trebuchet MS"/>
          <w:color w:val="231F20"/>
          <w:sz w:val="14"/>
        </w:rPr>
        <w:t>2%</w:t>
      </w:r>
      <w:r>
        <w:rPr>
          <w:rFonts w:ascii="Trebuchet MS"/>
          <w:color w:val="231F20"/>
          <w:spacing w:val="-13"/>
          <w:sz w:val="14"/>
        </w:rPr>
        <w:t> </w:t>
      </w:r>
      <w:r>
        <w:rPr>
          <w:rFonts w:ascii="Trebuchet MS"/>
          <w:color w:val="231F20"/>
          <w:sz w:val="14"/>
        </w:rPr>
        <w:t>target</w:t>
      </w:r>
      <w:r>
        <w:rPr>
          <w:rFonts w:ascii="Trebuchet MS"/>
          <w:color w:val="231F20"/>
          <w:spacing w:val="-13"/>
          <w:sz w:val="14"/>
        </w:rPr>
        <w:t> </w:t>
      </w:r>
      <w:r>
        <w:rPr>
          <w:rFonts w:ascii="Trebuchet MS"/>
          <w:color w:val="231F20"/>
          <w:sz w:val="14"/>
        </w:rPr>
        <w:t>then</w:t>
      </w:r>
      <w:r>
        <w:rPr>
          <w:rFonts w:ascii="Trebuchet MS"/>
          <w:color w:val="231F20"/>
          <w:spacing w:val="-13"/>
          <w:sz w:val="14"/>
        </w:rPr>
        <w:t> </w:t>
      </w:r>
      <w:r>
        <w:rPr>
          <w:rFonts w:ascii="Trebuchet MS"/>
          <w:color w:val="231F20"/>
          <w:sz w:val="14"/>
        </w:rPr>
        <w:t>somewhat</w:t>
      </w:r>
      <w:r>
        <w:rPr>
          <w:rFonts w:ascii="Trebuchet MS"/>
          <w:color w:val="231F20"/>
          <w:spacing w:val="-13"/>
          <w:sz w:val="14"/>
        </w:rPr>
        <w:t> </w:t>
      </w:r>
      <w:r>
        <w:rPr>
          <w:rFonts w:ascii="Trebuchet MS"/>
          <w:color w:val="231F20"/>
          <w:sz w:val="14"/>
        </w:rPr>
        <w:t>above</w:t>
      </w:r>
      <w:r>
        <w:rPr>
          <w:rFonts w:ascii="Trebuchet MS"/>
          <w:color w:val="231F20"/>
          <w:spacing w:val="-12"/>
          <w:sz w:val="14"/>
        </w:rPr>
        <w:t> </w:t>
      </w:r>
      <w:r>
        <w:rPr>
          <w:rFonts w:ascii="Trebuchet MS"/>
          <w:color w:val="231F20"/>
          <w:sz w:val="14"/>
        </w:rPr>
        <w:t>it</w:t>
      </w:r>
    </w:p>
    <w:p>
      <w:pPr>
        <w:tabs>
          <w:tab w:pos="3778" w:val="left" w:leader="none"/>
          <w:tab w:pos="5113" w:val="right" w:leader="none"/>
        </w:tabs>
        <w:spacing w:before="60"/>
        <w:ind w:left="17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Non-fuel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import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w w:val="80"/>
          <w:position w:val="4"/>
          <w:sz w:val="11"/>
        </w:rPr>
        <w:t>(i)</w:t>
        <w:tab/>
      </w:r>
      <w:r>
        <w:rPr>
          <w:color w:val="231F20"/>
          <w:w w:val="85"/>
          <w:sz w:val="14"/>
        </w:rPr>
        <w:t>6</w:t>
        <w:tab/>
        <w:t>6</w:t>
      </w:r>
    </w:p>
    <w:p>
      <w:pPr>
        <w:tabs>
          <w:tab w:pos="3779" w:val="left" w:leader="none"/>
          <w:tab w:pos="4917" w:val="left" w:leader="none"/>
        </w:tabs>
        <w:spacing w:before="56"/>
        <w:ind w:left="173" w:right="0" w:firstLine="0"/>
        <w:jc w:val="left"/>
        <w:rPr>
          <w:rFonts w:ascii="Times New Roman"/>
          <w:sz w:val="14"/>
        </w:rPr>
      </w:pPr>
      <w:r>
        <w:rPr>
          <w:color w:val="231F20"/>
          <w:w w:val="75"/>
          <w:sz w:val="14"/>
        </w:rPr>
        <w:t>Average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weekly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earnings</w:t>
      </w:r>
      <w:r>
        <w:rPr>
          <w:color w:val="231F20"/>
          <w:w w:val="75"/>
          <w:position w:val="4"/>
          <w:sz w:val="11"/>
        </w:rPr>
        <w:t>(j)</w:t>
        <w:tab/>
      </w:r>
      <w:r>
        <w:rPr>
          <w:color w:val="231F20"/>
          <w:w w:val="85"/>
          <w:sz w:val="14"/>
        </w:rPr>
        <w:t>3</w:t>
        <w:tab/>
        <w:t>2</w:t>
      </w:r>
      <w:r>
        <w:rPr>
          <w:rFonts w:ascii="Times New Roman"/>
          <w:color w:val="231F20"/>
          <w:w w:val="85"/>
          <w:sz w:val="14"/>
        </w:rPr>
        <w:t>1/$</w:t>
      </w:r>
    </w:p>
    <w:p>
      <w:pPr>
        <w:pStyle w:val="BodyText"/>
        <w:spacing w:before="1"/>
        <w:rPr>
          <w:rFonts w:ascii="Times New Roman"/>
          <w:sz w:val="18"/>
        </w:rPr>
      </w:pPr>
    </w:p>
    <w:p>
      <w:pPr>
        <w:spacing w:line="235" w:lineRule="auto" w:before="0"/>
        <w:ind w:left="173" w:right="174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1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Bloomberg,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1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World</w:t>
      </w:r>
      <w:r>
        <w:rPr>
          <w:rFonts w:ascii="Trebuchet MS"/>
          <w:i/>
          <w:color w:val="231F20"/>
          <w:spacing w:val="-8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Economic</w:t>
      </w:r>
      <w:r>
        <w:rPr>
          <w:rFonts w:ascii="Trebuchet MS"/>
          <w:i/>
          <w:color w:val="231F20"/>
          <w:spacing w:val="-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Outlook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2"/>
          <w:numId w:val="74"/>
        </w:numPr>
        <w:tabs>
          <w:tab w:pos="344" w:val="left" w:leader="none"/>
        </w:tabs>
        <w:spacing w:line="131" w:lineRule="exact" w:before="1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</w:p>
    <w:p>
      <w:pPr>
        <w:pStyle w:val="ListParagraph"/>
        <w:numPr>
          <w:ilvl w:val="2"/>
          <w:numId w:val="7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Index: January 2005 =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100.</w:t>
      </w:r>
    </w:p>
    <w:p>
      <w:pPr>
        <w:pStyle w:val="ListParagraph"/>
        <w:numPr>
          <w:ilvl w:val="2"/>
          <w:numId w:val="7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2"/>
          <w:numId w:val="74"/>
        </w:numPr>
        <w:tabs>
          <w:tab w:pos="344" w:val="left" w:leader="none"/>
        </w:tabs>
        <w:spacing w:line="115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Includes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dwellings,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improvements,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spending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associated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</w:p>
    <w:p>
      <w:pPr>
        <w:pStyle w:val="Heading4"/>
        <w:spacing w:before="233"/>
      </w:pPr>
      <w:r>
        <w:rPr/>
        <w:br w:type="column"/>
      </w:r>
      <w:r>
        <w:rPr>
          <w:color w:val="A70741"/>
        </w:rPr>
        <w:t>There appears to have been greater supply capacity</w:t>
      </w:r>
    </w:p>
    <w:p>
      <w:pPr>
        <w:pStyle w:val="BodyText"/>
        <w:spacing w:line="259" w:lineRule="auto" w:before="16"/>
        <w:ind w:left="173" w:right="394"/>
      </w:pP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August,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5"/>
          <w:w w:val="80"/>
        </w:rPr>
        <w:t>edge </w:t>
      </w:r>
      <w:r>
        <w:rPr>
          <w:color w:val="231F20"/>
          <w:w w:val="85"/>
        </w:rPr>
        <w:t>higher as employment growth stalled, but has instead </w:t>
      </w:r>
      <w:r>
        <w:rPr>
          <w:color w:val="231F20"/>
          <w:w w:val="90"/>
        </w:rPr>
        <w:t>continued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drift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4.7%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early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2017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/>
          <w:color w:val="231F20"/>
          <w:w w:val="90"/>
        </w:rPr>
        <w:t>Chart</w:t>
      </w:r>
      <w:r>
        <w:rPr>
          <w:rFonts w:ascii="Trebuchet MS"/>
          <w:color w:val="231F20"/>
          <w:spacing w:val="-35"/>
          <w:w w:val="90"/>
        </w:rPr>
        <w:t> </w:t>
      </w:r>
      <w:r>
        <w:rPr>
          <w:rFonts w:ascii="Trebuchet MS"/>
          <w:color w:val="231F20"/>
          <w:w w:val="90"/>
        </w:rPr>
        <w:t>B</w:t>
      </w:r>
      <w:r>
        <w:rPr>
          <w:color w:val="231F20"/>
          <w:w w:val="90"/>
        </w:rPr>
        <w:t>).</w:t>
      </w:r>
    </w:p>
    <w:p>
      <w:pPr>
        <w:pStyle w:val="BodyText"/>
        <w:spacing w:line="259" w:lineRule="auto" w:before="1"/>
        <w:ind w:left="173" w:right="335"/>
      </w:pPr>
      <w:r>
        <w:rPr>
          <w:color w:val="231F20"/>
          <w:w w:val="80"/>
        </w:rPr>
        <w:t>Despite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subdued.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2.3%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three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months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February,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annual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below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3%.</w:t>
      </w:r>
      <w:r>
        <w:rPr>
          <w:color w:val="231F20"/>
          <w:spacing w:val="-1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MPC’s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regular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assessment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aggregate</w:t>
      </w:r>
      <w:r>
        <w:rPr>
          <w:color w:val="231F20"/>
          <w:spacing w:val="-28"/>
          <w:w w:val="75"/>
        </w:rPr>
        <w:t> </w:t>
      </w:r>
      <w:r>
        <w:rPr>
          <w:color w:val="231F20"/>
          <w:w w:val="75"/>
        </w:rPr>
        <w:t>supply-side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conditions, </w:t>
      </w:r>
      <w:r>
        <w:rPr>
          <w:color w:val="231F20"/>
          <w:w w:val="85"/>
        </w:rPr>
        <w:t>set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5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judges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equilibrium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 target,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4½%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pre-crisis equilibrium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5%.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part,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 judgement reflects the signal from continued weakness in </w:t>
      </w:r>
      <w:r>
        <w:rPr>
          <w:color w:val="231F20"/>
          <w:w w:val="85"/>
        </w:rPr>
        <w:t>wage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growth.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means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despite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decline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 unemployment,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labour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market.</w:t>
      </w:r>
    </w:p>
    <w:p>
      <w:pPr>
        <w:tabs>
          <w:tab w:pos="4482" w:val="left" w:leader="none"/>
        </w:tabs>
        <w:spacing w:before="103"/>
        <w:ind w:left="173" w:right="0" w:firstLine="0"/>
        <w:jc w:val="left"/>
        <w:rPr>
          <w:rFonts w:ascii="Trebuchet MS"/>
          <w:sz w:val="14"/>
        </w:rPr>
      </w:pPr>
      <w:r>
        <w:rPr>
          <w:rFonts w:ascii="Trebuchet MS"/>
          <w:color w:val="231F20"/>
          <w:w w:val="73"/>
          <w:sz w:val="14"/>
          <w:u w:val="single" w:color="A70741"/>
        </w:rPr>
        <w:t> </w:t>
      </w:r>
      <w:r>
        <w:rPr>
          <w:rFonts w:ascii="Trebuchet MS"/>
          <w:color w:val="231F20"/>
          <w:sz w:val="14"/>
          <w:u w:val="single" w:color="A70741"/>
        </w:rPr>
        <w:tab/>
      </w:r>
    </w:p>
    <w:p>
      <w:pPr>
        <w:spacing w:before="50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B </w:t>
      </w:r>
      <w:r>
        <w:rPr>
          <w:rFonts w:ascii="BPG Sans Modern GPL&amp;GNU"/>
          <w:color w:val="A70741"/>
          <w:w w:val="95"/>
          <w:sz w:val="18"/>
        </w:rPr>
        <w:t>The unemployment rate has continued to fall</w:t>
      </w:r>
    </w:p>
    <w:p>
      <w:pPr>
        <w:spacing w:before="14"/>
        <w:ind w:left="173" w:right="0" w:firstLine="0"/>
        <w:jc w:val="left"/>
        <w:rPr>
          <w:rFonts w:ascii="Times New Roman"/>
          <w:i/>
          <w:sz w:val="16"/>
        </w:rPr>
      </w:pPr>
      <w:r>
        <w:rPr>
          <w:rFonts w:ascii="BPG Sans Modern GPL&amp;GNU"/>
          <w:color w:val="231F20"/>
          <w:w w:val="95"/>
          <w:sz w:val="16"/>
        </w:rPr>
        <w:t>Unemployment outturn and projection in the August 2016 </w:t>
      </w:r>
      <w:r>
        <w:rPr>
          <w:rFonts w:ascii="Times New Roman"/>
          <w:i/>
          <w:color w:val="231F20"/>
          <w:w w:val="95"/>
          <w:sz w:val="16"/>
        </w:rPr>
        <w:t>Report</w:t>
      </w:r>
    </w:p>
    <w:p>
      <w:pPr>
        <w:spacing w:line="124" w:lineRule="exact" w:before="117"/>
        <w:ind w:left="245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Unemployment rate, per cent</w:t>
      </w:r>
    </w:p>
    <w:p>
      <w:pPr>
        <w:spacing w:line="124" w:lineRule="exact" w:before="0"/>
        <w:ind w:left="3922" w:right="0" w:firstLine="0"/>
        <w:jc w:val="left"/>
        <w:rPr>
          <w:sz w:val="12"/>
        </w:rPr>
      </w:pPr>
      <w:r>
        <w:rPr>
          <w:color w:val="231F20"/>
          <w:w w:val="72"/>
          <w:sz w:val="12"/>
        </w:rPr>
        <w:t>9</w:t>
      </w:r>
    </w:p>
    <w:p>
      <w:pPr>
        <w:spacing w:line="163" w:lineRule="exact" w:before="18"/>
        <w:ind w:left="2248" w:right="1821" w:firstLine="0"/>
        <w:jc w:val="center"/>
        <w:rPr>
          <w:sz w:val="11"/>
        </w:rPr>
      </w:pPr>
      <w:r>
        <w:rPr>
          <w:color w:val="231F20"/>
          <w:w w:val="85"/>
          <w:sz w:val="12"/>
        </w:rPr>
        <w:t>August 2016 projection</w:t>
      </w:r>
      <w:r>
        <w:rPr>
          <w:color w:val="231F20"/>
          <w:w w:val="85"/>
          <w:position w:val="4"/>
          <w:sz w:val="11"/>
        </w:rPr>
        <w:t>(a)</w:t>
      </w:r>
    </w:p>
    <w:p>
      <w:pPr>
        <w:spacing w:line="132" w:lineRule="exact" w:before="0"/>
        <w:ind w:left="3919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508" w:firstLine="0"/>
        <w:jc w:val="righ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150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150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1"/>
        <w:rPr>
          <w:sz w:val="14"/>
        </w:rPr>
      </w:pPr>
    </w:p>
    <w:p>
      <w:pPr>
        <w:spacing w:before="0"/>
        <w:ind w:left="0" w:right="150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20" w:right="460"/>
          <w:cols w:num="2" w:equalWidth="0">
            <w:col w:w="5196" w:space="134"/>
            <w:col w:w="5500"/>
          </w:cols>
        </w:sectPr>
      </w:pPr>
    </w:p>
    <w:p>
      <w:pPr>
        <w:spacing w:line="131" w:lineRule="exact" w:before="14"/>
        <w:ind w:left="34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 sale and purchase of property.</w:t>
      </w:r>
    </w:p>
    <w:p>
      <w:pPr>
        <w:pStyle w:val="ListParagraph"/>
        <w:numPr>
          <w:ilvl w:val="2"/>
          <w:numId w:val="7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GDP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hour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worked.</w:t>
      </w:r>
      <w:r>
        <w:rPr>
          <w:color w:val="231F20"/>
          <w:spacing w:val="-3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prices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mode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backcast.</w:t>
      </w:r>
    </w:p>
    <w:p>
      <w:pPr>
        <w:pStyle w:val="ListParagraph"/>
        <w:numPr>
          <w:ilvl w:val="2"/>
          <w:numId w:val="7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Average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weekly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hours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worked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job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second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job.</w:t>
      </w:r>
    </w:p>
    <w:p>
      <w:pPr>
        <w:pStyle w:val="ListParagraph"/>
        <w:numPr>
          <w:ilvl w:val="2"/>
          <w:numId w:val="7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Constructed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</w:p>
    <w:p>
      <w:pPr>
        <w:pStyle w:val="ListParagraph"/>
        <w:numPr>
          <w:ilvl w:val="2"/>
          <w:numId w:val="7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Percentage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nominal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ListParagraph"/>
        <w:numPr>
          <w:ilvl w:val="2"/>
          <w:numId w:val="74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Excludes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missing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trader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intra-community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ListParagraph"/>
        <w:numPr>
          <w:ilvl w:val="2"/>
          <w:numId w:val="74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Whole-economy total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pay.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173"/>
      </w:pP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particular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risky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6"/>
        </w:rPr>
      </w:pPr>
    </w:p>
    <w:p>
      <w:pPr>
        <w:tabs>
          <w:tab w:pos="705" w:val="left" w:leader="none"/>
          <w:tab w:pos="1145" w:val="left" w:leader="none"/>
          <w:tab w:pos="1589" w:val="left" w:leader="none"/>
        </w:tabs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</w:r>
    </w:p>
    <w:p>
      <w:pPr>
        <w:tabs>
          <w:tab w:pos="1876" w:val="right" w:leader="none"/>
        </w:tabs>
        <w:spacing w:before="2"/>
        <w:ind w:left="3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Outturns</w:t>
      </w:r>
      <w:r>
        <w:rPr>
          <w:color w:val="231F20"/>
          <w:w w:val="90"/>
          <w:position w:val="4"/>
          <w:sz w:val="11"/>
        </w:rPr>
        <w:t>(b)</w:t>
        <w:tab/>
      </w:r>
      <w:r>
        <w:rPr>
          <w:color w:val="231F20"/>
          <w:w w:val="90"/>
          <w:position w:val="9"/>
          <w:sz w:val="12"/>
        </w:rPr>
        <w:t>3</w:t>
      </w:r>
    </w:p>
    <w:p>
      <w:pPr>
        <w:spacing w:before="75"/>
        <w:ind w:left="304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1"/>
        <w:rPr>
          <w:sz w:val="14"/>
        </w:rPr>
      </w:pPr>
    </w:p>
    <w:p>
      <w:pPr>
        <w:spacing w:before="1"/>
        <w:ind w:left="316" w:right="0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1"/>
        <w:rPr>
          <w:sz w:val="14"/>
        </w:rPr>
      </w:pPr>
    </w:p>
    <w:p>
      <w:pPr>
        <w:spacing w:line="122" w:lineRule="exact" w:before="0"/>
        <w:ind w:left="299" w:right="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444" w:val="left" w:leader="none"/>
          <w:tab w:pos="881" w:val="left" w:leader="none"/>
          <w:tab w:pos="1231" w:val="left" w:leader="none"/>
        </w:tabs>
        <w:spacing w:line="122" w:lineRule="exact" w:before="0"/>
        <w:ind w:left="0" w:right="1693" w:firstLine="0"/>
        <w:jc w:val="center"/>
        <w:rPr>
          <w:sz w:val="12"/>
        </w:rPr>
      </w:pPr>
      <w:r>
        <w:rPr>
          <w:color w:val="231F20"/>
          <w:sz w:val="12"/>
        </w:rPr>
        <w:t>16</w:t>
        <w:tab/>
        <w:t>17</w:t>
        <w:tab/>
        <w:t>18</w:t>
        <w:tab/>
        <w:t>19</w:t>
      </w:r>
    </w:p>
    <w:p>
      <w:pPr>
        <w:spacing w:after="0" w:line="122" w:lineRule="exact"/>
        <w:jc w:val="center"/>
        <w:rPr>
          <w:sz w:val="12"/>
        </w:rPr>
        <w:sectPr>
          <w:type w:val="continuous"/>
          <w:pgSz w:w="11910" w:h="16840"/>
          <w:pgMar w:top="1540" w:bottom="0" w:left="620" w:right="460"/>
          <w:cols w:num="3" w:equalWidth="0">
            <w:col w:w="5160" w:space="423"/>
            <w:col w:w="1740" w:space="116"/>
            <w:col w:w="3391"/>
          </w:cols>
        </w:sectPr>
      </w:pPr>
    </w:p>
    <w:p>
      <w:pPr>
        <w:pStyle w:val="BodyText"/>
        <w:spacing w:line="259" w:lineRule="auto" w:before="19"/>
        <w:ind w:left="173" w:right="37"/>
      </w:pPr>
      <w:r>
        <w:rPr/>
        <w:pict>
          <v:group style="position:absolute;margin-left:19.841999pt;margin-top:59.528015pt;width:575.450pt;height:731.35pt;mso-position-horizontal-relative:page;mso-position-vertical-relative:page;z-index:-20564992" coordorigin="397,1191" coordsize="11509,14627">
            <v:rect style="position:absolute;left:396;top:1190;width:11509;height:14627" filled="true" fillcolor="#f2dfdd" stroked="false">
              <v:fill type="solid"/>
            </v:rect>
            <v:line style="position:absolute" from="794,1594" to="5783,1594" stroked="true" strokeweight=".7pt" strokecolor="#a70741">
              <v:stroke dashstyle="solid"/>
            </v:line>
            <v:rect style="position:absolute;left:6127;top:6772;width:3686;height:2835" filled="false" stroked="true" strokeweight=".5pt" strokecolor="#231f20">
              <v:stroke dashstyle="solid"/>
            </v:rect>
            <v:shape style="position:absolute;left:8088;top:8010;width:1540;height:527" coordorigin="8088,8010" coordsize="1540,527" path="m9627,8299l8859,8299,8966,8333,9072,8350,9192,8384,9298,8418,9404,8486,9511,8520,9627,8537,9627,8299xm8088,8010l8194,8129,8301,8350,8527,8350,8633,8299,9627,8299,9627,8265,9511,8248,9404,8197,8301,8197,8194,8112,8088,8010xm8966,8095l8859,8095,8739,8112,8633,8112,8527,8180,8420,8197,9404,8197,9192,8129,9072,8112,8966,8095xe" filled="true" fillcolor="#9baecc" stroked="false">
              <v:path arrowok="t"/>
              <v:fill type="solid"/>
            </v:shape>
            <v:shape style="position:absolute;left:6319;top:7025;width:3308;height:1512" coordorigin="6320,7025" coordsize="3308,1512" path="m6320,7025l6426,7093,6546,7144,6652,7161,6758,7144,6865,7178,6984,7212,7091,7331,7197,7484,7317,7637,7423,7739,7530,7806,7649,7857,7756,7857,7862,7942,7968,8010,8088,8010,8194,8112,8301,8197,8420,8197,8527,8180,8633,8112,8739,8112,8859,8095,8965,8095,9072,8112,9192,8129,9298,8163,9404,8197,9511,8248,9627,8265,9627,8537,9511,8520,9404,8486,9298,8418,9192,8384,9072,8350,8965,8333,8859,8299,8739,8299,8633,8299,8527,8350,8420,8350,8301,8350,8194,8129,8088,8010,7968,8010,7862,7942,7756,7857,7649,7857,7530,7806,7423,7739,7317,7637,7197,7484,7091,7331,6984,7212,6865,7178,6758,7144,6652,7161,6546,7144,6426,7093,6320,7025xe" filled="false" stroked="true" strokeweight=".01pt" strokecolor="#9baecc">
              <v:path arrowok="t"/>
              <v:stroke dashstyle="solid"/>
            </v:shape>
            <v:shape style="position:absolute;left:6319;top:7025;width:3308;height:1512" coordorigin="6320,7025" coordsize="3308,1512" path="m6320,7025l6426,7093,6546,7144,6652,7161,6758,7144,6865,7178,6984,7212,7091,7331,7197,7484,7317,7637,7423,7739,7530,7806,7649,7857,7756,7857,7862,7942,7968,8010,8088,8010,8194,8112,8301,8197,8420,8197,8527,8180,8633,8112,8739,8112,8859,8095,8965,8095,9072,8112,9192,8129,9298,8163,9404,8197,9511,8248,9627,8265,9627,8537,9511,8520,9404,8486,9298,8418,9192,8384,9072,8350,8965,8333,8859,8299,8739,8299,8633,8299,8527,8350,8420,8350,8301,8350,8194,8129,8088,8010,7968,8010,7862,7942,7756,7857,7649,7857,7530,7806,7423,7739,7317,7637,7197,7484,7091,7331,6984,7212,6865,7178,6758,7144,6652,7161,6546,7144,6426,7093,6320,7025xe" filled="false" stroked="true" strokeweight=".751pt" strokecolor="#9fb6cf">
              <v:path arrowok="t"/>
              <v:stroke dashstyle="solid"/>
            </v:shape>
            <v:shape style="position:absolute;left:8088;top:7976;width:1540;height:281" coordorigin="8088,7976" coordsize="1540,281" path="m9072,7976l8859,7976,8739,7993,8633,8027,8527,8078,8420,8095,8966,8095,9072,8112,9192,8129,9404,8197,9511,8248,9627,8256,9627,8095,9511,8078,9298,8010,9192,7993,9072,7976xm8088,8010l8194,8112,8301,8197,8420,8197,8527,8180,8633,8112,8739,8112,8859,8095,8194,8095,8088,8010xe" filled="true" fillcolor="#5c82ac" stroked="false">
              <v:path arrowok="t"/>
              <v:fill type="solid"/>
            </v:shape>
            <v:shape style="position:absolute;left:6319;top:7025;width:3308;height:1232" coordorigin="6320,7025" coordsize="3308,1232" path="m6320,7025l6426,7093,6546,7144,6652,7161,6758,7144,6865,7178,6984,7212,7091,7331,7197,7484,7317,7637,7423,7739,7530,7806,7649,7857,7756,7857,7862,7942,7968,8010,8088,8010,8194,8095,8301,8095,8420,8095,8527,8078,8633,8027,8739,7993,8859,7976,8965,7976,9072,7976,9192,7993,9298,8010,9404,8044,9511,8078,9627,8095,9627,8256,9511,8248,9404,8197,9298,8163,9192,8129,9072,8112,8965,8095,8859,8095,8739,8112,8633,8112,8527,8180,8420,8197,8301,8197,8194,8112,8088,8010,7968,8010,7862,7942,7756,7857,7649,7857,7530,7806,7423,7739,7317,7637,7197,7484,7091,7331,6984,7212,6865,7178,6758,7144,6652,7161,6546,7144,6426,7093,6320,7025xe" filled="false" stroked="true" strokeweight=".01pt" strokecolor="#5c82ac">
              <v:path arrowok="t"/>
              <v:stroke dashstyle="solid"/>
            </v:shape>
            <v:shape style="position:absolute;left:8088;top:7738;width:1540;height:357" coordorigin="8088,7739" coordsize="1540,357" path="m8088,8010l8194,8095,8420,8095,8527,8078,8562,8061,8194,8061,8088,8010xm9627,7976l9072,7976,9192,7993,9298,8010,9511,8078,9627,8095,9627,7976xm9192,7739l9072,7755,8966,7755,8859,7772,8739,7806,8633,7857,8527,7925,8420,7942,8301,7942,8194,8061,8562,8061,8633,8027,8739,7993,8859,7976,9627,7976,9627,7823,9511,7806,9404,7789,9298,7755,9192,7739xe" filled="true" fillcolor="#00568b" stroked="false">
              <v:path arrowok="t"/>
              <v:fill type="solid"/>
            </v:shape>
            <v:shape style="position:absolute;left:6319;top:7025;width:3308;height:1070" coordorigin="6320,7025" coordsize="3308,1070" path="m6320,7025l6426,7093,6546,7144,6652,7161,6758,7144,6865,7178,6984,7212,7091,7331,7197,7484,7317,7637,7423,7739,7530,7806,7649,7857,7756,7857,7862,7942,7968,8010,8088,8010,8194,8061,8301,7942,8420,7942,8527,7925,8633,7857,8739,7806,8859,7772,8965,7755,9072,7755,9192,7739,9298,7755,9404,7789,9511,7806,9627,7823,9627,8095,9511,8078,9404,8044,9298,8010,9192,7993,9072,7976,8965,7976,8859,7976,8739,7993,8633,8027,8527,8078,8420,8095,8301,8095,8194,8095,8088,8010,7968,8010,7862,7942,7756,7857,7649,7857,7530,7806,7423,7739,7317,7637,7197,7484,7091,7331,6984,7212,6865,7178,6758,7144,6652,7161,6546,7144,6426,7093,6320,7025xe" filled="false" stroked="true" strokeweight=".01pt" strokecolor="#00568b">
              <v:path arrowok="t"/>
              <v:stroke dashstyle="solid"/>
            </v:shape>
            <v:shape style="position:absolute;left:8088;top:7602;width:1540;height:459" coordorigin="8088,7603" coordsize="1540,459" path="m8088,8010l8194,8061,8210,8044,8194,8044,8088,8010xm9298,7603l9192,7603,9072,7620,8859,7654,8739,7688,8527,7823,8420,7840,8301,7857,8194,8044,8210,8044,8301,7942,8420,7942,8527,7925,8633,7857,8739,7806,8859,7772,8966,7755,9072,7755,9192,7739,9627,7739,9627,7671,9511,7654,9404,7620,9298,7603xm9627,7739l9192,7739,9298,7755,9404,7789,9511,7806,9627,7823,9627,7739xe" filled="true" fillcolor="#5c82ac" stroked="false">
              <v:path arrowok="t"/>
              <v:fill type="solid"/>
            </v:shape>
            <v:shape style="position:absolute;left:6319;top:7025;width:3308;height:1036" coordorigin="6320,7025" coordsize="3308,1036" path="m6320,7025l6426,7093,6546,7144,6652,7161,6758,7144,6865,7178,6984,7212,7091,7331,7197,7484,7317,7637,7423,7739,7530,7806,7649,7857,7756,7857,7862,7942,7968,8010,8088,8010,8194,8044,8301,7857,8420,7840,8527,7823,8633,7755,8739,7688,8859,7654,8965,7637,9072,7620,9192,7603,9298,7603,9404,7620,9511,7654,9627,7671,9627,7823,9511,7806,9404,7789,9298,7755,9192,7739,9072,7755,8965,7755,8859,7772,8739,7806,8633,7857,8527,7925,8420,7942,8301,7942,8194,8061,8088,8010,7968,8010,7862,7942,7756,7857,7649,7857,7530,7806,7423,7739,7317,7637,7197,7484,7091,7331,6984,7212,6865,7178,6758,7144,6652,7161,6546,7144,6426,7093,6320,7025xe" filled="false" stroked="true" strokeweight=".01pt" strokecolor="#5c82ac">
              <v:path arrowok="t"/>
              <v:stroke dashstyle="solid"/>
            </v:shape>
            <v:shape style="position:absolute;left:8088;top:7347;width:1540;height:697" coordorigin="8088,7348" coordsize="1540,697" path="m8088,8010l8194,8044,8204,8027,8194,8027,8088,8010xm9404,7348l9192,7348,9072,7382,8966,7416,8859,7433,8739,7501,8633,7586,8527,7654,8420,7671,8301,7688,8194,8027,8204,8027,8301,7857,8420,7840,8527,7823,8739,7688,8859,7654,9072,7620,9192,7603,9627,7603,9627,7382,9511,7365,9404,7348xm9627,7603l9298,7603,9404,7620,9511,7654,9627,7671,9627,7603xe" filled="true" fillcolor="#9baecc" stroked="false">
              <v:path arrowok="t"/>
              <v:fill type="solid"/>
            </v:shape>
            <v:shape style="position:absolute;left:6319;top:7025;width:3308;height:1019" coordorigin="6320,7025" coordsize="3308,1019" path="m6320,7025l6426,7093,6546,7144,6652,7161,6758,7144,6865,7178,6984,7212,7091,7331,7197,7484,7317,7637,7423,7739,7530,7806,7649,7857,7756,7857,7862,7942,7968,8010,8088,8010,8194,8027,8301,7688,8420,7671,8527,7654,8633,7586,8739,7501,8859,7433,8965,7416,9072,7382,9192,7348,9298,7348,9404,7348,9511,7365,9627,7382,9627,7671,9511,7654,9404,7620,9298,7603,9192,7603,9072,7620,8965,7637,8859,7654,8739,7688,8633,7755,8527,7823,8420,7840,8301,7857,8194,8044,8088,8010,7968,8010,7862,7942,7756,7857,7649,7857,7530,7806,7423,7739,7317,7637,7197,7484,7091,7331,6984,7212,6865,7178,6758,7144,6652,7161,6546,7144,6426,7093,6320,7025xe" filled="false" stroked="true" strokeweight=".01pt" strokecolor="#9baecc">
              <v:path arrowok="t"/>
              <v:stroke dashstyle="solid"/>
            </v:shape>
            <v:shape style="position:absolute;left:6127;top:7093;width:3686;height:2514" coordorigin="6128,7093" coordsize="3686,2514" path="m9699,7093l9813,7093m9699,7416l9813,7416m9699,7722l9813,7722m9699,8044l9813,8044m9699,8350l9813,8350m9699,8673l9813,8673m9699,8978l9813,8978m9699,9301l9813,9301m6128,7093l6241,7093m6128,7416l6241,7416m6128,7722l6241,7722m6128,8044l6241,8044m6128,8350l6241,8350m6128,8673l6241,8673m6128,8978l6241,8978m6128,9301l6241,9301m9391,9494l9391,9607m8950,9494l8950,9607m8509,9494l8509,9607m8068,9494l8068,9607m7627,9494l7627,9607m7186,9494l7186,9607m6745,9494l6745,9607m6306,9494l6306,9607m9604,9550l9604,9607m9497,9550l9497,9607m9285,9550l9285,9607m9165,9550l9165,9607m9059,9550l9059,9607m8833,9550l8833,9607m8726,9550l8726,9607m8620,9550l8620,9607m8394,9550l8394,9607m8287,9550l8287,9607m7955,9550l7955,9607m7849,9550l7849,9607m7729,9550l7729,9607m7516,9550l7516,9607m7410,9550l7410,9607m7290,9550l7290,9607m7078,9550l7078,9607m6958,9550l6958,9607m6852,9550l6852,9607m6639,9550l6639,9607m6519,9550l6519,9607m6413,9550l6413,9607e" filled="false" stroked="true" strokeweight=".5pt" strokecolor="#231f20">
              <v:path arrowok="t"/>
              <v:stroke dashstyle="solid"/>
            </v:shape>
            <v:shape style="position:absolute;left:8181;top:6772;width:2;height:2835" coordorigin="8181,6772" coordsize="0,2835" path="m8181,9607l8181,6772m8181,9607l8181,6772e" filled="false" stroked="true" strokeweight=".5pt" strokecolor="#231f20">
              <v:path arrowok="t"/>
              <v:stroke dashstyle="dash"/>
            </v:shape>
            <v:shape style="position:absolute;left:8088;top:8010;width:333;height:102" coordorigin="8088,8010" coordsize="333,102" path="m8301,8095l8420,8112m8194,8061l8301,8095m8088,8010l8194,8061e" filled="false" stroked="true" strokeweight="1pt" strokecolor="#ed1b2d">
              <v:path arrowok="t"/>
              <v:stroke dashstyle="solid"/>
            </v:shape>
            <v:shape style="position:absolute;left:6319;top:7025;width:1765;height:985" coordorigin="6320,7025" coordsize="1765,985" path="m7530,7806l7649,7857m6546,7144l6652,7161m7968,8010l8084,8010m7862,7942l7968,8010m7756,7857l7862,7942m7649,7857l7756,7857m7423,7739l7530,7806m7317,7637l7423,7739m7197,7484l7317,7637m7091,7331l7197,7484m6984,7212l7091,7331m6865,7178l6984,7212m6758,7144l6865,7178m6652,7161l6758,7144m6426,7093l6546,7144m6320,7025l6426,7093e" filled="false" stroked="true" strokeweight="1pt" strokecolor="#00568b">
              <v:path arrowok="t"/>
              <v:stroke dashstyle="solid"/>
            </v:shape>
            <v:shape style="position:absolute;left:8478;top:8084;width:84;height:112" coordorigin="8479,8085" coordsize="84,112" path="m8521,8085l8479,8140,8521,8196,8562,8140,8521,8085xe" filled="true" fillcolor="#ed1b2d" stroked="false">
              <v:path arrowok="t"/>
              <v:fill type="solid"/>
            </v:shape>
            <v:line style="position:absolute" from="8706,8705" to="8563,8264" stroked="true" strokeweight=".5pt" strokecolor="#231f20">
              <v:stroke dashstyle="solid"/>
            </v:line>
            <v:shape style="position:absolute;left:8543;top:8200;width:46;height:86" coordorigin="8543,8200" coordsize="46,86" path="m8543,8200l8547,8285,8589,8272,8543,8200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0"/>
        </w:rPr>
        <w:t>(Section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spending,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through 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wealth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market-based finance.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eased,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part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reflecting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falls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costs.</w:t>
      </w:r>
      <w:r>
        <w:rPr>
          <w:color w:val="231F20"/>
          <w:spacing w:val="23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uncertainty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improvement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also </w:t>
      </w:r>
      <w:r>
        <w:rPr>
          <w:color w:val="231F20"/>
          <w:w w:val="80"/>
        </w:rPr>
        <w:t>supported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commercial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property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 </w:t>
      </w:r>
      <w:r>
        <w:rPr>
          <w:color w:val="231F20"/>
          <w:w w:val="85"/>
        </w:rPr>
        <w:t>have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firmer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anticipated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August.</w:t>
      </w:r>
    </w:p>
    <w:p>
      <w:pPr>
        <w:pStyle w:val="BodyText"/>
        <w:spacing w:line="259" w:lineRule="auto" w:before="183"/>
        <w:ind w:left="173"/>
      </w:pPr>
      <w:r>
        <w:rPr>
          <w:color w:val="231F20"/>
          <w:w w:val="80"/>
        </w:rPr>
        <w:t>Despite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improvement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conditions,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75"/>
        </w:rPr>
        <w:t>continued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drag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four-quarter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rather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than </w:t>
      </w:r>
      <w:r>
        <w:rPr>
          <w:color w:val="231F20"/>
          <w:w w:val="80"/>
        </w:rPr>
        <w:t>providing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expected.</w:t>
      </w:r>
      <w:r>
        <w:rPr>
          <w:color w:val="231F20"/>
          <w:spacing w:val="4"/>
          <w:w w:val="80"/>
        </w:rPr>
        <w:t> </w:t>
      </w:r>
      <w:r>
        <w:rPr>
          <w:color w:val="231F20"/>
          <w:w w:val="80"/>
        </w:rPr>
        <w:t>Unanticipated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imports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outweighed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stronger-than-expected </w:t>
      </w:r>
      <w:r>
        <w:rPr>
          <w:color w:val="231F20"/>
          <w:w w:val="85"/>
        </w:rPr>
        <w:t>export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growth.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contribution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trade </w:t>
      </w:r>
      <w:r>
        <w:rPr>
          <w:color w:val="231F20"/>
          <w:w w:val="80"/>
        </w:rPr>
        <w:t>volumes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weaker,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deficit</w:t>
      </w:r>
    </w:p>
    <w:p>
      <w:pPr>
        <w:pStyle w:val="BodyText"/>
        <w:spacing w:line="259" w:lineRule="auto" w:before="2"/>
        <w:ind w:left="173" w:right="71"/>
      </w:pPr>
      <w:r>
        <w:rPr>
          <w:color w:val="231F20"/>
          <w:w w:val="85"/>
        </w:rPr>
        <w:t>—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nominal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value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imports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minus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exports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smaller than expected. That difference largely reflects an improvement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terms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expectations, 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prices.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coupled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higher-than-projected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investment income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revisions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spacing w:val="-3"/>
          <w:w w:val="85"/>
        </w:rPr>
        <w:t>current </w:t>
      </w:r>
      <w:r>
        <w:rPr>
          <w:color w:val="231F20"/>
          <w:w w:val="80"/>
        </w:rPr>
        <w:t>account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deficit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currently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narrower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 </w:t>
      </w:r>
      <w:r>
        <w:rPr>
          <w:color w:val="231F20"/>
          <w:w w:val="90"/>
        </w:rPr>
        <w:t>projected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Trebuchet MS" w:hAnsi="Trebuchet MS"/>
          <w:color w:val="231F20"/>
          <w:w w:val="90"/>
        </w:rPr>
        <w:t>Table</w:t>
      </w:r>
      <w:r>
        <w:rPr>
          <w:rFonts w:ascii="Trebuchet MS" w:hAnsi="Trebuchet MS"/>
          <w:color w:val="231F20"/>
          <w:spacing w:val="-16"/>
          <w:w w:val="90"/>
        </w:rPr>
        <w:t> </w:t>
      </w:r>
      <w:r>
        <w:rPr>
          <w:rFonts w:ascii="Trebuchet MS" w:hAnsi="Trebuchet MS"/>
          <w:color w:val="231F20"/>
          <w:w w:val="90"/>
        </w:rPr>
        <w:t>1</w:t>
      </w:r>
      <w:r>
        <w:rPr>
          <w:color w:val="231F20"/>
          <w:w w:val="90"/>
        </w:rPr>
        <w:t>).</w:t>
      </w:r>
    </w:p>
    <w:p>
      <w:pPr>
        <w:pStyle w:val="ListParagraph"/>
        <w:numPr>
          <w:ilvl w:val="0"/>
          <w:numId w:val="75"/>
        </w:numPr>
        <w:tabs>
          <w:tab w:pos="344" w:val="left" w:leader="none"/>
        </w:tabs>
        <w:spacing w:line="235" w:lineRule="auto" w:before="35" w:after="0"/>
        <w:ind w:left="343" w:right="1150" w:hanging="171"/>
        <w:jc w:val="left"/>
        <w:rPr>
          <w:sz w:val="11"/>
        </w:rPr>
      </w:pPr>
      <w:r>
        <w:rPr>
          <w:color w:val="231F20"/>
          <w:w w:val="80"/>
          <w:sz w:val="11"/>
        </w:rPr>
        <w:br w:type="column"/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Chart</w:t>
      </w:r>
      <w:r>
        <w:rPr>
          <w:rFonts w:ascii="Trebuchet MS"/>
          <w:color w:val="231F20"/>
          <w:spacing w:val="-16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A</w:t>
      </w:r>
      <w:r>
        <w:rPr>
          <w:rFonts w:ascii="Trebuchet MS"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(a).</w:t>
      </w:r>
      <w:r>
        <w:rPr>
          <w:color w:val="231F20"/>
          <w:spacing w:val="-11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5.4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90"/>
          <w:sz w:val="11"/>
        </w:rPr>
        <w:t>August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2016</w:t>
      </w:r>
      <w:r>
        <w:rPr>
          <w:color w:val="231F20"/>
          <w:spacing w:val="-23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Report</w:t>
      </w:r>
      <w:r>
        <w:rPr>
          <w:rFonts w:ascii="Trebuchet MS"/>
          <w:i/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information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how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interpret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chart.</w:t>
      </w:r>
    </w:p>
    <w:p>
      <w:pPr>
        <w:pStyle w:val="ListParagraph"/>
        <w:numPr>
          <w:ilvl w:val="0"/>
          <w:numId w:val="75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diamond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Q1,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February.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59" w:lineRule="auto" w:before="85"/>
        <w:ind w:left="173" w:right="448"/>
      </w:pP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upside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news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smaller </w:t>
      </w:r>
      <w:r>
        <w:rPr>
          <w:color w:val="231F20"/>
          <w:w w:val="85"/>
        </w:rPr>
        <w:t>than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news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GDP.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Accordingly,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per </w:t>
      </w:r>
      <w:r>
        <w:rPr>
          <w:color w:val="231F20"/>
          <w:w w:val="80"/>
        </w:rPr>
        <w:t>worker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quarters.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strength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initially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hourly </w:t>
      </w:r>
      <w:r>
        <w:rPr>
          <w:color w:val="231F20"/>
          <w:w w:val="80"/>
        </w:rPr>
        <w:t>productivity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unwound 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27"/>
          <w:w w:val="80"/>
        </w:rPr>
        <w:t> </w:t>
      </w:r>
      <w:r>
        <w:rPr>
          <w:rFonts w:ascii="Trebuchet MS"/>
          <w:color w:val="231F20"/>
          <w:w w:val="80"/>
        </w:rPr>
        <w:t>1</w:t>
      </w:r>
      <w:r>
        <w:rPr>
          <w:color w:val="231F20"/>
          <w:w w:val="80"/>
        </w:rPr>
        <w:t>).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recently,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picked up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3),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5"/>
          <w:w w:val="80"/>
        </w:rPr>
        <w:t>been </w:t>
      </w:r>
      <w:r>
        <w:rPr>
          <w:color w:val="231F20"/>
          <w:w w:val="85"/>
        </w:rPr>
        <w:t>anticipated 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August.</w:t>
      </w:r>
    </w:p>
    <w:p>
      <w:pPr>
        <w:pStyle w:val="Heading4"/>
        <w:spacing w:line="244" w:lineRule="auto" w:before="171"/>
        <w:ind w:right="603"/>
      </w:pPr>
      <w:r>
        <w:rPr>
          <w:color w:val="A70741"/>
          <w:w w:val="95"/>
        </w:rPr>
        <w:t>Higher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energy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and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utility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prices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pushed</w:t>
      </w:r>
      <w:r>
        <w:rPr>
          <w:color w:val="A70741"/>
          <w:spacing w:val="-26"/>
          <w:w w:val="95"/>
        </w:rPr>
        <w:t> </w:t>
      </w:r>
      <w:r>
        <w:rPr>
          <w:color w:val="A70741"/>
          <w:w w:val="95"/>
        </w:rPr>
        <w:t>inflation</w:t>
      </w:r>
      <w:r>
        <w:rPr>
          <w:color w:val="A70741"/>
          <w:spacing w:val="-26"/>
          <w:w w:val="95"/>
        </w:rPr>
        <w:t> </w:t>
      </w:r>
      <w:r>
        <w:rPr>
          <w:color w:val="A70741"/>
          <w:spacing w:val="-6"/>
          <w:w w:val="95"/>
        </w:rPr>
        <w:t>up, </w:t>
      </w:r>
      <w:r>
        <w:rPr>
          <w:color w:val="A70741"/>
        </w:rPr>
        <w:t>while</w:t>
      </w:r>
      <w:r>
        <w:rPr>
          <w:color w:val="A70741"/>
          <w:spacing w:val="-25"/>
        </w:rPr>
        <w:t> </w:t>
      </w:r>
      <w:r>
        <w:rPr>
          <w:color w:val="A70741"/>
        </w:rPr>
        <w:t>sterling</w:t>
      </w:r>
      <w:r>
        <w:rPr>
          <w:color w:val="A70741"/>
          <w:spacing w:val="-25"/>
        </w:rPr>
        <w:t> </w:t>
      </w:r>
      <w:r>
        <w:rPr>
          <w:color w:val="A70741"/>
        </w:rPr>
        <w:t>depreciated</w:t>
      </w:r>
      <w:r>
        <w:rPr>
          <w:color w:val="A70741"/>
          <w:spacing w:val="-24"/>
        </w:rPr>
        <w:t> </w:t>
      </w:r>
      <w:r>
        <w:rPr>
          <w:color w:val="A70741"/>
        </w:rPr>
        <w:t>further</w:t>
      </w:r>
    </w:p>
    <w:p>
      <w:pPr>
        <w:pStyle w:val="BodyText"/>
        <w:spacing w:line="259" w:lineRule="auto" w:before="11"/>
        <w:ind w:left="173" w:right="347"/>
        <w:jc w:val="both"/>
      </w:pPr>
      <w:r>
        <w:rPr>
          <w:color w:val="231F20"/>
          <w:w w:val="80"/>
        </w:rPr>
        <w:t>CPI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 2016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H2,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0.5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2.1%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</w:t>
      </w:r>
      <w:r>
        <w:rPr>
          <w:rFonts w:ascii="Trebuchet MS"/>
          <w:color w:val="231F20"/>
          <w:spacing w:val="-35"/>
          <w:w w:val="85"/>
        </w:rPr>
        <w:t> </w:t>
      </w:r>
      <w:r>
        <w:rPr>
          <w:rFonts w:ascii="Trebuchet MS"/>
          <w:color w:val="231F20"/>
          <w:w w:val="85"/>
        </w:rPr>
        <w:t>C</w:t>
      </w:r>
      <w:r>
        <w:rPr>
          <w:color w:val="231F20"/>
          <w:w w:val="85"/>
        </w:rPr>
        <w:t>).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Higher-than-assumed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fuels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75"/>
        </w:rPr>
        <w:t>household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energy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account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0.3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percentage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points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upside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surprise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inflation.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particular,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line="259" w:lineRule="auto" w:before="1"/>
        <w:ind w:left="173" w:right="379"/>
      </w:pPr>
      <w:r>
        <w:rPr>
          <w:color w:val="231F20"/>
          <w:w w:val="85"/>
        </w:rPr>
        <w:t>2017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dollar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9%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implied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 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futures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curve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August,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MPC’s </w:t>
      </w:r>
      <w:r>
        <w:rPr>
          <w:color w:val="231F20"/>
          <w:w w:val="80"/>
        </w:rPr>
        <w:t>forecasts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20"/>
          <w:w w:val="80"/>
        </w:rPr>
        <w:t> </w:t>
      </w:r>
      <w:r>
        <w:rPr>
          <w:rFonts w:ascii="Trebuchet MS" w:hAnsi="Trebuchet MS"/>
          <w:color w:val="231F20"/>
          <w:w w:val="80"/>
        </w:rPr>
        <w:t>1</w:t>
      </w:r>
      <w:r>
        <w:rPr>
          <w:color w:val="231F20"/>
          <w:w w:val="80"/>
        </w:rPr>
        <w:t>).</w:t>
      </w:r>
      <w:r>
        <w:rPr>
          <w:color w:val="231F20"/>
          <w:spacing w:val="-3"/>
          <w:w w:val="80"/>
        </w:rPr>
        <w:t> </w:t>
      </w:r>
      <w:r>
        <w:rPr>
          <w:color w:val="231F20"/>
          <w:w w:val="80"/>
        </w:rPr>
        <w:t>Utilities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4"/>
          <w:w w:val="80"/>
        </w:rPr>
        <w:t>been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5199" w:space="130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BodyText"/>
        <w:rPr>
          <w:sz w:val="28"/>
        </w:rPr>
      </w:pPr>
    </w:p>
    <w:p>
      <w:pPr>
        <w:spacing w:line="249" w:lineRule="auto" w:before="0"/>
        <w:ind w:left="173" w:right="3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C</w:t>
      </w:r>
      <w:r>
        <w:rPr>
          <w:rFonts w:ascii="Trebuchet MS"/>
          <w:b/>
          <w:color w:val="A70741"/>
          <w:spacing w:val="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CPI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picked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up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slightly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more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than </w:t>
      </w:r>
      <w:r>
        <w:rPr>
          <w:rFonts w:ascii="BPG Sans Modern GPL&amp;GNU"/>
          <w:color w:val="A70741"/>
          <w:w w:val="95"/>
          <w:sz w:val="18"/>
        </w:rPr>
        <w:t>had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been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expected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August</w:t>
      </w:r>
    </w:p>
    <w:p>
      <w:pPr>
        <w:spacing w:before="5"/>
        <w:ind w:left="173" w:right="0" w:firstLine="0"/>
        <w:jc w:val="left"/>
        <w:rPr>
          <w:rFonts w:ascii="Times New Roman"/>
          <w:i/>
          <w:sz w:val="16"/>
        </w:rPr>
      </w:pPr>
      <w:r>
        <w:rPr>
          <w:rFonts w:ascii="BPG Sans Modern GPL&amp;GNU"/>
          <w:color w:val="231F20"/>
          <w:w w:val="95"/>
          <w:sz w:val="16"/>
        </w:rPr>
        <w:t>CPI outturn and projection in the August 2016 </w:t>
      </w:r>
      <w:r>
        <w:rPr>
          <w:rFonts w:ascii="Times New Roman"/>
          <w:i/>
          <w:color w:val="231F20"/>
          <w:w w:val="95"/>
          <w:sz w:val="16"/>
        </w:rPr>
        <w:t>Report</w:t>
      </w:r>
    </w:p>
    <w:p>
      <w:pPr>
        <w:spacing w:before="115"/>
        <w:ind w:left="171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pStyle w:val="Heading4"/>
        <w:spacing w:before="233"/>
      </w:pPr>
      <w:r>
        <w:rPr/>
        <w:br w:type="column"/>
      </w:r>
      <w:r>
        <w:rPr>
          <w:color w:val="A70741"/>
        </w:rPr>
        <w:t>Outturns relative to the MPC’s fan charts</w:t>
      </w:r>
    </w:p>
    <w:p>
      <w:pPr>
        <w:pStyle w:val="BodyText"/>
        <w:spacing w:line="259" w:lineRule="auto" w:before="16"/>
        <w:ind w:left="173" w:right="396"/>
      </w:pPr>
      <w:r>
        <w:rPr>
          <w:color w:val="231F20"/>
          <w:w w:val="75"/>
        </w:rPr>
        <w:t>One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way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assessing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significance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economic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news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by </w:t>
      </w:r>
      <w:r>
        <w:rPr>
          <w:color w:val="231F20"/>
          <w:w w:val="80"/>
        </w:rPr>
        <w:t>comparing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outturns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time. 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outturn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end</w:t>
      </w:r>
    </w:p>
    <w:p>
      <w:pPr>
        <w:spacing w:after="0" w:line="259" w:lineRule="auto"/>
        <w:sectPr>
          <w:type w:val="continuous"/>
          <w:pgSz w:w="11910" w:h="16840"/>
          <w:pgMar w:top="1540" w:bottom="0" w:left="620" w:right="460"/>
          <w:cols w:num="2" w:equalWidth="0">
            <w:col w:w="4301" w:space="1028"/>
            <w:col w:w="5501"/>
          </w:cols>
        </w:sectPr>
      </w:pPr>
    </w:p>
    <w:p>
      <w:pPr>
        <w:spacing w:before="120"/>
        <w:ind w:left="237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August 2016 projection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245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Outturns</w:t>
      </w:r>
    </w:p>
    <w:p>
      <w:pPr>
        <w:spacing w:line="97" w:lineRule="exact" w:before="0"/>
        <w:ind w:left="39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0"/>
          <w:sz w:val="12"/>
        </w:rPr>
        <w:t>6</w:t>
      </w:r>
    </w:p>
    <w:p>
      <w:pPr>
        <w:spacing w:line="126" w:lineRule="exact" w:before="0"/>
        <w:ind w:left="-40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</w:p>
    <w:p>
      <w:pPr>
        <w:spacing w:before="71"/>
        <w:ind w:left="40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1"/>
        <w:rPr>
          <w:sz w:val="19"/>
        </w:rPr>
      </w:pPr>
    </w:p>
    <w:p>
      <w:pPr>
        <w:spacing w:before="1"/>
        <w:ind w:left="397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5"/>
        <w:rPr>
          <w:sz w:val="17"/>
        </w:rPr>
      </w:pPr>
    </w:p>
    <w:p>
      <w:pPr>
        <w:spacing w:before="1"/>
        <w:ind w:left="39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40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413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6"/>
        <w:ind w:left="37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42" w:lineRule="exact" w:before="22"/>
        <w:ind w:left="396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90" w:lineRule="exact" w:before="0"/>
        <w:ind w:left="378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"/>
        <w:ind w:left="413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7"/>
        </w:rPr>
      </w:pPr>
    </w:p>
    <w:p>
      <w:pPr>
        <w:spacing w:line="99" w:lineRule="exact" w:before="0"/>
        <w:ind w:left="40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line="259" w:lineRule="auto" w:before="1"/>
        <w:ind w:left="1466" w:right="326"/>
      </w:pPr>
      <w:r>
        <w:rPr/>
        <w:br w:type="column"/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chart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Charts</w:t>
      </w:r>
      <w:r>
        <w:rPr>
          <w:rFonts w:ascii="Trebuchet MS"/>
          <w:color w:val="231F20"/>
          <w:spacing w:val="-36"/>
          <w:w w:val="85"/>
        </w:rPr>
        <w:t> </w:t>
      </w:r>
      <w:r>
        <w:rPr>
          <w:rFonts w:ascii="Trebuchet MS"/>
          <w:color w:val="231F20"/>
          <w:w w:val="85"/>
        </w:rPr>
        <w:t>A</w:t>
      </w:r>
      <w:r>
        <w:rPr>
          <w:rFonts w:ascii="Trebuchet MS"/>
          <w:color w:val="231F20"/>
          <w:spacing w:val="-3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rFonts w:ascii="Trebuchet MS"/>
          <w:color w:val="231F20"/>
          <w:w w:val="85"/>
        </w:rPr>
        <w:t>D</w:t>
      </w:r>
      <w:r>
        <w:rPr>
          <w:color w:val="231F20"/>
          <w:w w:val="85"/>
        </w:rPr>
        <w:t>),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slightly above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band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/>
          <w:color w:val="231F20"/>
          <w:w w:val="85"/>
        </w:rPr>
        <w:t>Charts</w:t>
      </w:r>
      <w:r>
        <w:rPr>
          <w:rFonts w:ascii="Trebuchet MS"/>
          <w:color w:val="231F20"/>
          <w:spacing w:val="-23"/>
          <w:w w:val="85"/>
        </w:rPr>
        <w:t> </w:t>
      </w:r>
      <w:r>
        <w:rPr>
          <w:rFonts w:ascii="Trebuchet MS"/>
          <w:color w:val="231F20"/>
          <w:w w:val="85"/>
        </w:rPr>
        <w:t>C</w:t>
      </w:r>
      <w:r>
        <w:rPr>
          <w:rFonts w:ascii="Trebuchet MS"/>
          <w:color w:val="231F20"/>
          <w:spacing w:val="-2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8"/>
          <w:w w:val="85"/>
        </w:rPr>
        <w:t> </w:t>
      </w:r>
      <w:r>
        <w:rPr>
          <w:rFonts w:ascii="Trebuchet MS"/>
          <w:color w:val="231F20"/>
          <w:w w:val="85"/>
        </w:rPr>
        <w:t>E</w:t>
      </w:r>
      <w:r>
        <w:rPr>
          <w:color w:val="231F20"/>
          <w:w w:val="85"/>
        </w:rPr>
        <w:t>).</w:t>
      </w:r>
      <w:r>
        <w:rPr>
          <w:color w:val="231F20"/>
          <w:spacing w:val="-8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inherent </w:t>
      </w:r>
      <w:r>
        <w:rPr>
          <w:color w:val="231F20"/>
          <w:w w:val="80"/>
        </w:rPr>
        <w:t>uncertainty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forecasting,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outcomes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 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occasion.</w:t>
      </w:r>
      <w:r>
        <w:rPr>
          <w:color w:val="231F20"/>
          <w:spacing w:val="-12"/>
          <w:w w:val="80"/>
        </w:rPr>
        <w:t> </w:t>
      </w:r>
      <w:r>
        <w:rPr>
          <w:color w:val="231F20"/>
          <w:w w:val="80"/>
        </w:rPr>
        <w:t>Indeed,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accurately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describe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uncertainty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outturns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would be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evenly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distribution,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5"/>
          <w:w w:val="80"/>
        </w:rPr>
        <w:t>with </w:t>
      </w:r>
      <w:r>
        <w:rPr>
          <w:color w:val="231F20"/>
          <w:w w:val="80"/>
        </w:rPr>
        <w:t>10%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outcomes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each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decile.</w:t>
      </w:r>
      <w:r>
        <w:rPr>
          <w:color w:val="231F20"/>
          <w:spacing w:val="-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absolute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terms,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therefore, 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error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August </w:t>
      </w:r>
      <w:r>
        <w:rPr>
          <w:color w:val="231F20"/>
          <w:w w:val="85"/>
        </w:rPr>
        <w:t>2016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occur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almost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40%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time.</w:t>
      </w:r>
    </w:p>
    <w:p>
      <w:pPr>
        <w:pStyle w:val="BodyText"/>
        <w:spacing w:before="11"/>
        <w:rPr>
          <w:sz w:val="30"/>
        </w:rPr>
      </w:pPr>
    </w:p>
    <w:p>
      <w:pPr>
        <w:spacing w:line="185" w:lineRule="exact" w:before="0"/>
        <w:ind w:left="1466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sz w:val="18"/>
        </w:rPr>
        <w:t>Chart D </w:t>
      </w:r>
      <w:r>
        <w:rPr>
          <w:rFonts w:ascii="BPG Sans Modern GPL&amp;GNU"/>
          <w:color w:val="A70741"/>
          <w:sz w:val="18"/>
        </w:rPr>
        <w:t>GDP growth has been towards the higher end of</w:t>
      </w:r>
    </w:p>
    <w:p>
      <w:pPr>
        <w:spacing w:after="0" w:line="185" w:lineRule="exact"/>
        <w:jc w:val="left"/>
        <w:rPr>
          <w:rFonts w:ascii="BPG Sans Modern GPL&amp;GNU"/>
          <w:sz w:val="18"/>
        </w:rPr>
        <w:sectPr>
          <w:type w:val="continuous"/>
          <w:pgSz w:w="11910" w:h="16840"/>
          <w:pgMar w:top="1540" w:bottom="0" w:left="620" w:right="460"/>
          <w:cols w:num="3" w:equalWidth="0">
            <w:col w:w="3495" w:space="40"/>
            <w:col w:w="463" w:space="39"/>
            <w:col w:w="6793"/>
          </w:cols>
        </w:sectPr>
      </w:pPr>
    </w:p>
    <w:p>
      <w:pPr>
        <w:tabs>
          <w:tab w:pos="957" w:val="left" w:leader="none"/>
          <w:tab w:pos="1397" w:val="left" w:leader="none"/>
          <w:tab w:pos="1841" w:val="left" w:leader="none"/>
          <w:tab w:pos="2280" w:val="left" w:leader="none"/>
          <w:tab w:pos="2725" w:val="left" w:leader="none"/>
          <w:tab w:pos="3161" w:val="left" w:leader="none"/>
          <w:tab w:pos="3512" w:val="left" w:leader="none"/>
        </w:tabs>
        <w:spacing w:line="143" w:lineRule="exact" w:before="0"/>
        <w:ind w:left="45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pStyle w:val="BodyText"/>
        <w:spacing w:before="3"/>
        <w:rPr>
          <w:sz w:val="11"/>
        </w:rPr>
      </w:pPr>
    </w:p>
    <w:p>
      <w:pPr>
        <w:spacing w:line="235" w:lineRule="auto" w:before="0"/>
        <w:ind w:left="343" w:right="720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Chart</w:t>
      </w:r>
      <w:r>
        <w:rPr>
          <w:rFonts w:ascii="Trebuchet MS"/>
          <w:color w:val="231F20"/>
          <w:spacing w:val="-17"/>
          <w:w w:val="85"/>
          <w:sz w:val="11"/>
        </w:rPr>
        <w:t> </w:t>
      </w:r>
      <w:r>
        <w:rPr>
          <w:rFonts w:ascii="Trebuchet MS"/>
          <w:color w:val="231F20"/>
          <w:w w:val="85"/>
          <w:sz w:val="11"/>
        </w:rPr>
        <w:t>A</w:t>
      </w:r>
      <w:r>
        <w:rPr>
          <w:rFonts w:ascii="Trebuchet MS"/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(a).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Charts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5.2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5.3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August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2016</w:t>
      </w:r>
      <w:r>
        <w:rPr>
          <w:color w:val="231F20"/>
          <w:spacing w:val="-25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Report</w:t>
      </w:r>
      <w:r>
        <w:rPr>
          <w:rFonts w:ascii="Trebuchet MS"/>
          <w:i/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information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how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interpret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chart.</w: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05" w:lineRule="exact"/>
        <w:ind w:left="173"/>
      </w:pPr>
      <w:r>
        <w:rPr>
          <w:color w:val="231F20"/>
          <w:w w:val="80"/>
        </w:rPr>
        <w:t>assumed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flat,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</w:p>
    <w:p>
      <w:pPr>
        <w:spacing w:before="41"/>
        <w:ind w:left="173" w:right="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color w:val="A70741"/>
          <w:w w:val="95"/>
          <w:sz w:val="18"/>
        </w:rPr>
        <w:t>the August fan chart</w:t>
      </w:r>
    </w:p>
    <w:p>
      <w:pPr>
        <w:spacing w:line="259" w:lineRule="auto" w:before="13"/>
        <w:ind w:left="173" w:right="1057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Dispersion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GDP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outturns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across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deciles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the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fan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chart </w:t>
      </w:r>
      <w:r>
        <w:rPr>
          <w:rFonts w:ascii="BPG Sans Modern GPL&amp;GNU"/>
          <w:color w:val="231F20"/>
          <w:w w:val="90"/>
          <w:sz w:val="16"/>
        </w:rPr>
        <w:t>probability</w:t>
      </w:r>
      <w:r>
        <w:rPr>
          <w:rFonts w:ascii="BPG Sans Modern GPL&amp;GNU"/>
          <w:color w:val="231F20"/>
          <w:spacing w:val="-14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distributions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40" w:lineRule="exact" w:before="98"/>
        <w:ind w:left="235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Proportion of outturns, per cent</w:t>
      </w:r>
    </w:p>
    <w:p>
      <w:pPr>
        <w:spacing w:after="0" w:line="140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2" w:equalWidth="0">
            <w:col w:w="5195" w:space="135"/>
            <w:col w:w="5500"/>
          </w:cols>
        </w:sectPr>
      </w:pPr>
    </w:p>
    <w:p>
      <w:pPr>
        <w:pStyle w:val="BodyText"/>
        <w:spacing w:before="55"/>
        <w:ind w:left="173"/>
      </w:pPr>
      <w:r>
        <w:rPr>
          <w:color w:val="231F20"/>
          <w:w w:val="80"/>
        </w:rPr>
        <w:t>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4).</w:t>
      </w:r>
    </w:p>
    <w:p>
      <w:pPr>
        <w:spacing w:before="121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Three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quarters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ahead</w:t>
      </w:r>
    </w:p>
    <w:p>
      <w:pPr>
        <w:spacing w:line="132" w:lineRule="exact" w:before="0"/>
        <w:ind w:left="1703" w:right="1421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30</w:t>
      </w:r>
    </w:p>
    <w:p>
      <w:pPr>
        <w:spacing w:line="134" w:lineRule="exact" w:before="0"/>
        <w:ind w:left="94" w:right="2083" w:firstLine="0"/>
        <w:jc w:val="center"/>
        <w:rPr>
          <w:sz w:val="12"/>
        </w:rPr>
      </w:pPr>
      <w:r>
        <w:rPr>
          <w:color w:val="231F20"/>
          <w:w w:val="85"/>
          <w:sz w:val="12"/>
        </w:rPr>
        <w:t>Nine quarters ahead</w:t>
      </w:r>
    </w:p>
    <w:p>
      <w:pPr>
        <w:spacing w:after="0" w:line="134" w:lineRule="exact"/>
        <w:jc w:val="center"/>
        <w:rPr>
          <w:sz w:val="12"/>
        </w:rPr>
        <w:sectPr>
          <w:type w:val="continuous"/>
          <w:pgSz w:w="11910" w:h="16840"/>
          <w:pgMar w:top="1540" w:bottom="0" w:left="620" w:right="460"/>
          <w:cols w:num="3" w:equalWidth="0">
            <w:col w:w="4522" w:space="1313"/>
            <w:col w:w="1223" w:space="461"/>
            <w:col w:w="3311"/>
          </w:cols>
        </w:sect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59" w:lineRule="auto" w:before="1"/>
        <w:ind w:left="173" w:right="29"/>
      </w:pPr>
      <w:r>
        <w:rPr>
          <w:color w:val="231F20"/>
          <w:w w:val="85"/>
        </w:rPr>
        <w:t>Consumer prices will have also been affected by the </w:t>
      </w:r>
      <w:r>
        <w:rPr>
          <w:color w:val="231F20"/>
          <w:w w:val="80"/>
        </w:rPr>
        <w:t>substantial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2015.</w:t>
      </w:r>
      <w:r>
        <w:rPr>
          <w:color w:val="231F20"/>
          <w:spacing w:val="-6"/>
          <w:w w:val="80"/>
        </w:rPr>
        <w:t> </w:t>
      </w:r>
      <w:r>
        <w:rPr>
          <w:color w:val="231F20"/>
          <w:w w:val="80"/>
        </w:rPr>
        <w:t>Between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49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rFonts w:ascii="Trebuchet MS"/>
          <w:i/>
          <w:color w:val="231F20"/>
          <w:spacing w:val="-3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depreciated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further (</w:t>
      </w:r>
      <w:r>
        <w:rPr>
          <w:rFonts w:ascii="Trebuchet MS"/>
          <w:color w:val="231F20"/>
          <w:w w:val="85"/>
        </w:rPr>
        <w:t>Table</w:t>
      </w:r>
      <w:r>
        <w:rPr>
          <w:rFonts w:ascii="Trebuchet MS"/>
          <w:color w:val="231F20"/>
          <w:spacing w:val="-27"/>
          <w:w w:val="85"/>
        </w:rPr>
        <w:t> </w:t>
      </w:r>
      <w:r>
        <w:rPr>
          <w:rFonts w:ascii="Trebuchet MS"/>
          <w:color w:val="231F20"/>
          <w:w w:val="85"/>
        </w:rPr>
        <w:t>1</w:t>
      </w:r>
      <w:r>
        <w:rPr>
          <w:color w:val="231F20"/>
          <w:w w:val="85"/>
        </w:rPr>
        <w:t>).</w:t>
      </w:r>
      <w:r>
        <w:rPr>
          <w:color w:val="231F20"/>
          <w:spacing w:val="-16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nature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overall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sterling,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 November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pass-through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episodes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 hence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assumption.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4"/>
          <w:w w:val="80"/>
        </w:rPr>
        <w:t>takes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moves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fully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consumer prices,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judge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episode.</w:t>
      </w:r>
      <w:r>
        <w:rPr>
          <w:color w:val="231F20"/>
          <w:spacing w:val="-1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0"/>
        <w:ind w:left="1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Lower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1"/>
        </w:rPr>
      </w:pPr>
    </w:p>
    <w:p>
      <w:pPr>
        <w:spacing w:before="0"/>
        <w:ind w:left="221" w:right="69" w:hanging="48"/>
        <w:jc w:val="left"/>
        <w:rPr>
          <w:sz w:val="12"/>
        </w:rPr>
      </w:pPr>
      <w:r>
        <w:rPr>
          <w:color w:val="231F20"/>
          <w:w w:val="75"/>
          <w:sz w:val="12"/>
        </w:rPr>
        <w:t>August </w:t>
      </w:r>
      <w:r>
        <w:rPr>
          <w:color w:val="231F20"/>
          <w:w w:val="85"/>
          <w:sz w:val="12"/>
        </w:rPr>
        <w:t>2016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27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Higher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0"/>
        <w:ind w:left="10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Lower</w:t>
      </w:r>
    </w:p>
    <w:p>
      <w:pPr>
        <w:pStyle w:val="BodyText"/>
        <w:spacing w:before="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691" w:right="1413" w:firstLine="0"/>
        <w:jc w:val="center"/>
        <w:rPr>
          <w:sz w:val="12"/>
        </w:rPr>
      </w:pPr>
      <w:r>
        <w:rPr>
          <w:color w:val="231F20"/>
          <w:w w:val="8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691" w:right="1418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1"/>
        <w:ind w:left="691" w:right="1401" w:firstLine="0"/>
        <w:jc w:val="center"/>
        <w:rPr>
          <w:sz w:val="12"/>
        </w:rPr>
      </w:pPr>
      <w:r>
        <w:rPr>
          <w:color w:val="231F2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691" w:right="1407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1"/>
        <w:ind w:left="0" w:right="661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3"/>
        </w:rPr>
      </w:pPr>
    </w:p>
    <w:p>
      <w:pPr>
        <w:tabs>
          <w:tab w:pos="778" w:val="left" w:leader="none"/>
        </w:tabs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Higher</w:t>
        <w:tab/>
      </w:r>
      <w:r>
        <w:rPr>
          <w:color w:val="231F20"/>
          <w:w w:val="85"/>
          <w:position w:val="8"/>
          <w:sz w:val="12"/>
        </w:rPr>
        <w:t>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5" w:equalWidth="0">
            <w:col w:w="5199" w:space="308"/>
            <w:col w:w="504" w:space="669"/>
            <w:col w:w="593" w:space="40"/>
            <w:col w:w="440" w:space="780"/>
            <w:col w:w="2297"/>
          </w:cols>
        </w:sectPr>
      </w:pPr>
    </w:p>
    <w:p>
      <w:pPr>
        <w:pStyle w:val="BodyText"/>
        <w:spacing w:line="259" w:lineRule="auto" w:before="3"/>
        <w:ind w:left="173" w:right="114"/>
      </w:pPr>
      <w:r>
        <w:rPr>
          <w:color w:val="231F20"/>
          <w:w w:val="80"/>
        </w:rPr>
        <w:t>import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does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indeed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roughly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in November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4).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59" w:lineRule="auto" w:before="1"/>
        <w:ind w:left="173" w:right="29"/>
      </w:pPr>
      <w:r>
        <w:rPr>
          <w:color w:val="231F20"/>
          <w:w w:val="80"/>
        </w:rPr>
        <w:t>With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/>
          <w:color w:val="231F20"/>
          <w:w w:val="80"/>
        </w:rPr>
        <w:t>Table</w:t>
      </w:r>
      <w:r>
        <w:rPr>
          <w:rFonts w:ascii="Trebuchet MS"/>
          <w:color w:val="231F20"/>
          <w:spacing w:val="-25"/>
          <w:w w:val="80"/>
        </w:rPr>
        <w:t> </w:t>
      </w:r>
      <w:r>
        <w:rPr>
          <w:rFonts w:ascii="Trebuchet MS"/>
          <w:color w:val="231F20"/>
          <w:w w:val="80"/>
        </w:rPr>
        <w:t>1</w:t>
      </w:r>
      <w:r>
        <w:rPr>
          <w:color w:val="231F20"/>
          <w:w w:val="80"/>
        </w:rPr>
        <w:t>)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growth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worker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 </w:t>
      </w:r>
      <w:r>
        <w:rPr>
          <w:color w:val="231F20"/>
          <w:w w:val="80"/>
        </w:rPr>
        <w:t>pressures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August </w:t>
      </w:r>
      <w:r>
        <w:rPr>
          <w:color w:val="231F20"/>
          <w:w w:val="85"/>
        </w:rPr>
        <w:t>projection.</w:t>
      </w:r>
    </w:p>
    <w:p>
      <w:pPr>
        <w:pStyle w:val="Heading4"/>
        <w:spacing w:before="209"/>
      </w:pPr>
      <w:r>
        <w:rPr>
          <w:color w:val="A70741"/>
        </w:rPr>
        <w:t>Implications for the MPC’s projections</w:t>
      </w:r>
    </w:p>
    <w:p>
      <w:pPr>
        <w:pStyle w:val="BodyText"/>
        <w:spacing w:line="259" w:lineRule="auto" w:before="17"/>
        <w:ind w:left="173" w:right="95"/>
      </w:pPr>
      <w:r>
        <w:rPr>
          <w:color w:val="231F20"/>
          <w:w w:val="75"/>
        </w:rPr>
        <w:t>Overall,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firmer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expected,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reflected greater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pressures,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further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sterling,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cost </w:t>
      </w:r>
      <w:r>
        <w:rPr>
          <w:color w:val="231F20"/>
          <w:w w:val="85"/>
        </w:rPr>
        <w:t>pressures.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59" w:lineRule="auto"/>
        <w:ind w:left="173" w:right="473"/>
      </w:pPr>
      <w:r>
        <w:rPr>
          <w:color w:val="231F20"/>
          <w:w w:val="75"/>
        </w:rPr>
        <w:t>Looking ahead, the outlook for activity remains sensitive </w:t>
      </w:r>
      <w:r>
        <w:rPr>
          <w:color w:val="231F20"/>
          <w:w w:val="85"/>
        </w:rPr>
        <w:t>to the eventual trading arrangements between the</w:t>
      </w:r>
    </w:p>
    <w:p>
      <w:pPr>
        <w:pStyle w:val="BodyText"/>
        <w:spacing w:line="172" w:lineRule="exact"/>
        <w:ind w:left="173"/>
      </w:pPr>
      <w:r>
        <w:rPr>
          <w:color w:val="231F20"/>
          <w:w w:val="85"/>
        </w:rPr>
        <w:t>United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Kingdom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partners.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too</w:t>
      </w:r>
    </w:p>
    <w:p>
      <w:pPr>
        <w:pStyle w:val="BodyText"/>
        <w:spacing w:before="6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line="235" w:lineRule="auto" w:before="0"/>
        <w:ind w:left="343" w:right="1409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growth.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charts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published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since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2004.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5"/>
        </w:rPr>
      </w:pPr>
    </w:p>
    <w:p>
      <w:pPr>
        <w:spacing w:line="249" w:lineRule="auto" w:before="0"/>
        <w:ind w:left="173" w:right="107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E</w:t>
      </w:r>
      <w:r>
        <w:rPr>
          <w:rFonts w:ascii="Trebuchet MS"/>
          <w:b/>
          <w:color w:val="A70741"/>
          <w:spacing w:val="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little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above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central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band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August fan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chart</w:t>
      </w:r>
    </w:p>
    <w:p>
      <w:pPr>
        <w:spacing w:line="259" w:lineRule="auto" w:before="5"/>
        <w:ind w:left="173" w:right="1058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Dispersion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CPI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inflation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outturns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across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deciles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the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fan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chart </w:t>
      </w:r>
      <w:r>
        <w:rPr>
          <w:rFonts w:ascii="BPG Sans Modern GPL&amp;GNU"/>
          <w:color w:val="231F20"/>
          <w:w w:val="90"/>
          <w:sz w:val="16"/>
        </w:rPr>
        <w:t>probability</w:t>
      </w:r>
      <w:r>
        <w:rPr>
          <w:rFonts w:ascii="BPG Sans Modern GPL&amp;GNU"/>
          <w:color w:val="231F20"/>
          <w:spacing w:val="-14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distributions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3" w:lineRule="exact" w:before="120"/>
        <w:ind w:left="234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Proportion of outturns, per cent</w:t>
      </w:r>
    </w:p>
    <w:p>
      <w:pPr>
        <w:spacing w:line="123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tabs>
          <w:tab w:pos="2378" w:val="left" w:leader="none"/>
        </w:tabs>
        <w:spacing w:before="1"/>
        <w:ind w:left="68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Three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quarters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ahead</w:t>
        <w:tab/>
      </w:r>
      <w:r>
        <w:rPr>
          <w:color w:val="231F20"/>
          <w:w w:val="85"/>
          <w:sz w:val="12"/>
        </w:rPr>
        <w:t>Nine quarters</w:t>
      </w:r>
      <w:r>
        <w:rPr>
          <w:color w:val="231F20"/>
          <w:spacing w:val="-28"/>
          <w:w w:val="85"/>
          <w:sz w:val="12"/>
        </w:rPr>
        <w:t> </w:t>
      </w:r>
      <w:r>
        <w:rPr>
          <w:color w:val="231F20"/>
          <w:w w:val="85"/>
          <w:sz w:val="12"/>
        </w:rPr>
        <w:t>ahead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144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0"/>
        <w:ind w:left="0" w:right="1444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tabs>
          <w:tab w:pos="4049" w:val="right" w:leader="none"/>
        </w:tabs>
        <w:spacing w:line="164" w:lineRule="exact" w:before="330"/>
        <w:ind w:left="129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August</w:t>
        <w:tab/>
      </w:r>
      <w:r>
        <w:rPr>
          <w:color w:val="231F20"/>
          <w:w w:val="95"/>
          <w:position w:val="2"/>
          <w:sz w:val="12"/>
        </w:rPr>
        <w:t>15</w:t>
      </w:r>
    </w:p>
    <w:p>
      <w:pPr>
        <w:spacing w:before="0"/>
        <w:ind w:left="134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2016</w:t>
      </w:r>
    </w:p>
    <w:p>
      <w:pPr>
        <w:pStyle w:val="BodyText"/>
        <w:spacing w:before="5"/>
        <w:rPr>
          <w:sz w:val="13"/>
        </w:rPr>
      </w:pPr>
    </w:p>
    <w:p>
      <w:pPr>
        <w:spacing w:before="1"/>
        <w:ind w:left="0" w:right="1444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1"/>
        <w:ind w:left="0" w:right="1444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line="105" w:lineRule="exact" w:before="1"/>
        <w:ind w:left="398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after="0" w:line="105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2" w:equalWidth="0">
            <w:col w:w="5194" w:space="135"/>
            <w:col w:w="5501"/>
          </w:cols>
        </w:sectPr>
      </w:pPr>
    </w:p>
    <w:p>
      <w:pPr>
        <w:pStyle w:val="BodyText"/>
        <w:spacing w:line="235" w:lineRule="exact" w:before="88"/>
        <w:ind w:left="173"/>
      </w:pPr>
      <w:r>
        <w:rPr>
          <w:color w:val="231F20"/>
          <w:w w:val="80"/>
        </w:rPr>
        <w:t>early,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able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assess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longer-term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supply</w:t>
      </w:r>
    </w:p>
    <w:p>
      <w:pPr>
        <w:spacing w:line="142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Lower</w:t>
      </w:r>
    </w:p>
    <w:p>
      <w:pPr>
        <w:spacing w:line="142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Higher</w:t>
      </w:r>
    </w:p>
    <w:p>
      <w:pPr>
        <w:spacing w:line="142" w:lineRule="exact" w:before="0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Lower</w:t>
      </w:r>
    </w:p>
    <w:p>
      <w:pPr>
        <w:spacing w:line="142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Higher</w:t>
      </w:r>
    </w:p>
    <w:p>
      <w:pPr>
        <w:spacing w:after="0" w:line="142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5" w:equalWidth="0">
            <w:col w:w="4883" w:space="615"/>
            <w:col w:w="504" w:space="766"/>
            <w:col w:w="495" w:space="40"/>
            <w:col w:w="462" w:space="759"/>
            <w:col w:w="2306"/>
          </w:cols>
        </w:sectPr>
      </w:pPr>
    </w:p>
    <w:p>
      <w:pPr>
        <w:pStyle w:val="BodyText"/>
        <w:spacing w:line="259" w:lineRule="auto" w:before="24"/>
        <w:ind w:left="173" w:right="27"/>
      </w:pPr>
      <w:r>
        <w:rPr/>
        <w:pict>
          <v:group style="position:absolute;margin-left:0pt;margin-top:59.528015pt;width:575.450pt;height:731.35pt;mso-position-horizontal-relative:page;mso-position-vertical-relative:page;z-index:-20564480" coordorigin="0,1191" coordsize="11509,14627">
            <v:rect style="position:absolute;left:0;top:1190;width:11509;height:14627" filled="true" fillcolor="#f2dfdd" stroked="false">
              <v:fill type="solid"/>
            </v:rect>
            <v:rect style="position:absolute;left:798;top:2669;width:3686;height:2835" filled="false" stroked="true" strokeweight=".5pt" strokecolor="#231f20">
              <v:stroke dashstyle="solid"/>
            </v:rect>
            <v:shape style="position:absolute;left:2862;top:4393;width:1435;height:486" coordorigin="2862,4394" coordsize="1435,486" path="m2862,4649l2969,4879,3089,4853,3195,4853,3301,4819,3670,4819,3741,4785,4296,4785,4296,4700,2969,4700,2862,4649xm3670,4819l3301,4819,3408,4853,3528,4853,3634,4836,3670,4819xm4296,4785l3741,4785,3860,4819,3967,4819,4180,4853,4296,4853,4296,4785xm3301,4479l3089,4615,2969,4700,4296,4700,4296,4496,3408,4496,3301,4479xm4180,4394l3741,4394,3634,4445,3528,4479,3408,4496,4296,4496,4296,4411,4180,4394xe" filled="true" fillcolor="#fab8a5" stroked="false">
              <v:path arrowok="t"/>
              <v:fill type="solid"/>
            </v:shape>
            <v:shape style="position:absolute;left:985;top:3560;width:3311;height:1319" coordorigin="986,3561" coordsize="3311,1319" path="m986,3561l1092,3799,1212,3952,1318,3833,1425,3799,1531,3833,1651,3833,1758,4054,1864,4190,1984,4190,2090,4258,2197,4479,2317,4751,2423,4802,2530,4802,2636,4751,2756,4683,2862,4649,2969,4700,3089,4615,3195,4547,3301,4479,3408,4496,3528,4479,3634,4445,3741,4394,3860,4394,3967,4394,4073,4394,4180,4394,4296,4411,4296,4853,4180,4853,4073,4836,3967,4819,3860,4819,3741,4785,3634,4836,3528,4853,3408,4853,3301,4819,3195,4853,3089,4853,2969,4879,2862,4649,2756,4683,2636,4751,2530,4802,2423,4802,2317,4751,2197,4479,2090,4258,1984,4190,1864,4190,1758,4054,1651,3833,1531,3833,1425,3799,1318,3833,1212,3952,1092,3799,986,3561xe" filled="false" stroked="true" strokeweight=".01pt" strokecolor="#fab8a5">
              <v:path arrowok="t"/>
              <v:stroke dashstyle="solid"/>
            </v:shape>
            <v:shape style="position:absolute;left:2755;top:4138;width:1541;height:562" coordorigin="2756,4139" coordsize="1541,562" path="m3041,4649l2862,4649,2969,4700,3041,4649xm3301,4275l3195,4377,3089,4462,2969,4615,2756,4683,2862,4649,3041,4649,3089,4615,3301,4479,3528,4479,3634,4445,3741,4394,4296,4394,4296,4292,3408,4292,3301,4275xm3528,4479l3301,4479,3408,4496,3528,4479xm4296,4394l4180,4394,4296,4411,4296,4394xm4296,4156l3860,4156,3741,4173,3528,4275,3408,4292,4296,4292,4296,4156xm4073,4139l3967,4156,4180,4156,4073,4139xe" filled="true" fillcolor="#f58771" stroked="false">
              <v:path arrowok="t"/>
              <v:fill type="solid"/>
            </v:shape>
            <v:shape style="position:absolute;left:985;top:3560;width:3311;height:1234" coordorigin="986,3561" coordsize="3311,1234" path="m986,3561l1092,3799,1212,3952,1318,3833,1425,3799,1531,3833,1651,3833,1758,4054,1864,4190,1984,4190,2090,4258,2197,4479,2317,4751,2423,4794,2530,4794,2636,4751,2756,4683,2862,4649,2969,4615,3089,4462,3195,4377,3301,4275,3408,4292,3528,4275,3634,4224,3741,4173,3860,4156,3967,4156,4073,4139,4180,4156,4296,4156,4296,4411,4180,4394,4073,4394,3967,4394,3860,4394,3741,4394,3634,4445,3528,4479,3408,4496,3301,4479,3195,4547,3089,4615,2969,4700,2862,4649,2756,4683,2636,4751,2530,4794,2423,4794,2317,4751,2197,4479,2090,4258,1984,4190,1864,4190,1758,4054,1651,3833,1531,3833,1425,3799,1318,3833,1212,3952,1092,3799,986,3561xe" filled="false" stroked="true" strokeweight=".01pt" strokecolor="#f58771">
              <v:path arrowok="t"/>
              <v:stroke dashstyle="solid"/>
            </v:shape>
            <v:shape style="position:absolute;left:2862;top:3730;width:1435;height:919" coordorigin="2862,3731" coordsize="1435,919" path="m4296,3731l4073,3731,3967,3748,3860,3748,3741,3782,3634,3850,3528,3901,3408,3918,3301,3935,3195,4071,3089,4224,2969,4445,2862,4649,2969,4615,3089,4462,3195,4377,3301,4275,3528,4275,3741,4173,3860,4156,3967,4156,4073,4139,4296,4139,4296,3731xm3528,4275l3301,4275,3408,4292,3528,4275xm4296,4139l4073,4139,4180,4156,4296,4156,4296,4139xe" filled="true" fillcolor="#f15849" stroked="false">
              <v:path arrowok="t"/>
              <v:fill type="solid"/>
            </v:shape>
            <v:shape style="position:absolute;left:985;top:3560;width:3311;height:1234" coordorigin="986,3561" coordsize="3311,1234" path="m986,3561l1092,3799,1212,3952,1318,3833,1425,3799,1531,3833,1651,3833,1758,4054,1864,4190,1984,4190,2090,4258,2197,4479,2317,4751,2423,4794,2530,4794,2636,4751,2756,4683,2862,4649,2969,4445,3089,4224,3195,4071,3301,3935,3408,3918,3528,3901,3634,3850,3741,3782,3860,3748,3967,3748,4073,3731,4180,3731,4296,3731,4296,4156,4180,4156,4073,4139,3967,4156,3860,4156,3741,4173,3634,4224,3528,4275,3408,4292,3301,4275,3195,4377,3089,4462,2969,4615,2862,4649,2756,4683,2636,4751,2530,4794,2423,4794,2317,4751,2197,4479,2090,4258,1984,4190,1864,4190,1758,4054,1651,3833,1531,3833,1425,3799,1318,3833,1212,3952,1092,3799,986,3561xe" filled="false" stroked="true" strokeweight=".01pt" strokecolor="#f15849">
              <v:path arrowok="t"/>
              <v:stroke dashstyle="solid"/>
            </v:shape>
            <v:shape style="position:absolute;left:2862;top:3491;width:1434;height:1157" coordorigin="2862,3492" coordsize="1434,1157" path="m4296,3492l4073,3492,3967,3509,3860,3509,3740,3543,3634,3611,3528,3662,3408,3696,3301,3713,3195,3883,3088,4087,2969,4342,2862,4649,2969,4444,3089,4223,3195,4070,3301,3934,3408,3917,3528,3900,3634,3849,3741,3781,3860,3747,3967,3747,4073,3730,4296,3730,4296,3492xe" filled="true" fillcolor="#f58771" stroked="false">
              <v:path arrowok="t"/>
              <v:fill type="solid"/>
            </v:shape>
            <v:shape style="position:absolute;left:985;top:3491;width:3311;height:1302" coordorigin="985,3492" coordsize="3311,1302" path="m985,3561l1092,3799,1212,3952,1318,3833,1425,3799,1531,3833,1651,3833,1758,4054,1864,4190,1984,4190,2090,4258,2197,4479,2317,4751,2423,4794,2530,4794,2636,4751,2756,4683,2862,4649,2969,4342,3088,4087,3195,3883,3301,3713,3408,3696,3528,3662,3634,3611,3740,3543,3860,3509,3967,3509,4073,3492,4180,3492,4296,3492,4296,3730,4180,3730,4073,3730,3967,3747,3860,3747,3741,3781,3634,3849,3528,3900,3408,3917,3301,3934,3195,4070,3089,4223,2969,4444,2862,4649,2756,4683,2636,4751,2530,4794,2423,4794,2317,4751,2197,4479,2090,4258,1984,4190,1864,4190,1758,4054,1651,3833,1531,3833,1425,3799,1318,3833,1212,3952,1092,3799,985,3561xe" filled="false" stroked="true" strokeweight=".01pt" strokecolor="#f58771">
              <v:path arrowok="t"/>
              <v:stroke dashstyle="solid"/>
            </v:shape>
            <v:shape style="position:absolute;left:2862;top:3084;width:1435;height:1565" coordorigin="2862,3084" coordsize="1435,1565" path="m4296,3084l3861,3084,3741,3135,3528,3271,3408,3288,3301,3339,3195,3561,3089,3833,2969,4173,2862,4649,2969,4343,3089,4088,3195,3884,3301,3714,3408,3697,3528,3663,3634,3612,3741,3544,3861,3510,3967,3510,4073,3492,4296,3492,4296,3084xe" filled="true" fillcolor="#fab8a5" stroked="false">
              <v:path arrowok="t"/>
              <v:fill type="solid"/>
            </v:shape>
            <v:shape style="position:absolute;left:2862;top:3084;width:1435;height:1565" coordorigin="2862,3084" coordsize="1435,1565" path="m2862,4649l2969,4173,3089,3833,3195,3561,3301,3339,3408,3288,3528,3271,3634,3203,3741,3135,3861,3084,3967,3084,4073,3084,4180,3084,4296,3084,4296,3492,4180,3492,4073,3492,3967,3510,3861,3510,3741,3544,3634,3612,3528,3663,3408,3697,3301,3714,3195,3884,3089,4088,2969,4343,2862,4649e" filled="false" stroked="true" strokeweight=".01pt" strokecolor="#fab8a5">
              <v:path arrowok="t"/>
              <v:stroke dashstyle="solid"/>
            </v:shape>
            <v:shape style="position:absolute;left:798;top:3016;width:3686;height:2488" coordorigin="799,3016" coordsize="3686,2488" path="m4370,3016l4484,3016m4370,3373l4484,3373m4370,3731l4484,3731m4370,4088l4484,4088m4370,4445l4484,4445m4370,4802l4484,4802m4370,5142l4484,5142m799,3016l912,3016m799,3373l912,3373m799,3731l912,3731m799,4088l912,4088m799,4445l912,4445m799,4802l912,4802m799,5142l912,5142m4060,5391l4060,5504m3619,5391l3619,5504m3178,5391l3178,5504m2737,5391l2737,5504m2296,5391l2296,5504m1855,5391l1855,5504m1413,5391l1413,5504m972,5391l972,5504m4273,5447l4273,5504m4167,5447l4167,5504m3954,5447l3954,5504m3834,5447l3834,5504m3727,5447l3727,5504m3501,5447l3501,5504m3395,5447l3395,5504m3288,5447l3288,5504m3062,5447l3062,5504m2955,5447l2955,5504m2623,5447l2623,5504m2516,5447l2516,5504m2396,5447l2396,5504m2183,5447l2183,5504m2077,5447l2077,5504m1957,5447l1957,5504m1744,5447l1744,5504m1624,5447l1624,5504m1518,5447l1518,5504m1305,5447l1305,5504m1185,5447l1185,5504m1079,5447l1079,5504e" filled="false" stroked="true" strokeweight=".5pt" strokecolor="#231f20">
              <v:path arrowok="t"/>
              <v:stroke dashstyle="solid"/>
            </v:shape>
            <v:shape style="position:absolute;left:2861;top:2669;width:2;height:2835" coordorigin="2862,2669" coordsize="0,2835" path="m2862,5504l2862,2669m2862,5504l2862,2669e" filled="false" stroked="true" strokeweight=".5pt" strokecolor="#231f20">
              <v:path arrowok="t"/>
              <v:stroke dashstyle="dash"/>
            </v:shape>
            <v:line style="position:absolute" from="3272,4922" to="3129,4482" stroked="true" strokeweight=".5pt" strokecolor="#231f20">
              <v:stroke dashstyle="solid"/>
            </v:line>
            <v:shape style="position:absolute;left:3108;top:4417;width:46;height:86" coordorigin="3109,4417" coordsize="46,86" path="m3109,4417l3113,4503,3155,4489,3109,4417xe" filled="true" fillcolor="#231f20" stroked="false">
              <v:path arrowok="t"/>
              <v:fill type="solid"/>
            </v:shape>
            <v:line style="position:absolute" from="967,4088" to="4298,4088" stroked="true" strokeweight=".5pt" strokecolor="#231f20">
              <v:stroke dashstyle="solid"/>
            </v:line>
            <v:shape style="position:absolute;left:990;top:3560;width:1877;height:1234" coordorigin="991,3561" coordsize="1877,1234" path="m2867,4649l2761,4683,2641,4751,2535,4794,2428,4794,2322,4751,2202,4479,2095,4258,1989,4190,1869,4190,1763,4054,1656,3833,1536,3833,1430,3799,1323,3833,1217,3952,1097,3799,991,3561,1097,3799,1217,3952,1323,3833,1430,3799,1536,3833,1656,3833,1763,4054,1869,4190,1989,4190,2095,4258,2202,4479,2322,4751,2428,4794,2535,4794,2641,4751,2761,4683e" filled="false" stroked="true" strokeweight="1pt" strokecolor="#ed1b2d">
              <v:path arrowok="t"/>
              <v:stroke dashstyle="solid"/>
            </v:shape>
            <v:shape style="position:absolute;left:2862;top:4053;width:331;height:596" coordorigin="2862,4054" coordsize="331,596" path="m3089,4377l3193,4054m2969,4547l3089,4377m2969,4547l2862,4649e" filled="false" stroked="true" strokeweight="1pt" strokecolor="#231f20">
              <v:path arrowok="t"/>
              <v:stroke dashstyle="solid"/>
            </v:shape>
            <v:line style="position:absolute" from="794,1594" to="5102,1594" stroked="true" strokeweight=".7pt" strokecolor="#a70741">
              <v:stroke dashstyle="solid"/>
            </v:line>
            <v:shape style="position:absolute;left:6295;top:8397;width:3347;height:2" coordorigin="6296,8398" coordsize="3347,0" path="m6296,8398l6333,8398m6426,8398l6650,8398m6743,8398l6808,8398m6903,8398l7285,8398m7378,8398l8076,8398m8169,8398l8235,8398m8328,8398l8393,8398m8486,8398l8551,8398m8644,8398l8710,8398m8803,8398l9642,8398e" filled="false" stroked="true" strokeweight=".5pt" strokecolor="#231f20">
              <v:path arrowok="t"/>
              <v:stroke dashstyle="solid"/>
            </v:shape>
            <v:shape style="position:absolute;left:6333;top:7490;width:1520;height:1850" coordorigin="6333,7490" coordsize="1520,1850" path="m6426,7490l6333,7490,6333,9340,6426,9340,6426,7490xm6584,8971l6491,8971,6491,9340,6584,9340,6584,8971xm6743,8230l6650,8230,6650,9340,6743,9340,6743,8230xm6903,8230l6808,8230,6808,9340,6903,9340,6903,8230xm7061,8416l6966,8416,6966,9340,7061,9340,7061,8416xm7220,8416l7127,8416,7127,9340,7220,9340,7220,8416xm7378,8045l7285,8045,7285,9340,7378,9340,7378,8045xm7536,8599l7443,8599,7443,9340,7536,9340,7536,8599xm7695,8971l7602,8971,7602,9340,7695,9340,7695,8971xm7853,8785l7760,8785,7760,9340,7853,9340,7853,8785xe" filled="true" fillcolor="#a70741" stroked="false">
              <v:path arrowok="t"/>
              <v:fill type="solid"/>
            </v:shape>
            <v:rect style="position:absolute;left:7601;top:8785;width:93;height:186" filled="true" fillcolor="#ab937c" stroked="false">
              <v:fill type="solid"/>
            </v:rect>
            <v:shape style="position:absolute;left:8076;top:7035;width:1360;height:2305" coordorigin="8076,7035" coordsize="1360,2305" path="m8169,7664l8076,7664,8076,9340,8169,9340,8169,7664xm8328,8293l8235,8293,8235,9340,8328,9340,8328,8293xm8486,8293l8393,8293,8393,9340,8486,9340,8486,8293xm8644,7035l8551,7035,8551,9340,8644,9340,8644,7035xm8803,8293l8710,8293,8710,9340,8803,9340,8803,8293xm8961,8502l8868,8502,8868,9340,8961,9340,8961,8502xm9119,8920l9026,8920,9026,9340,9119,9340,9119,8920xm9278,8920l9185,8920,9185,9340,9278,9340,9278,8920xm9436,8711l9343,8711,9343,9340,9436,9340,9436,8711xe" filled="true" fillcolor="#00568b" stroked="false">
              <v:path arrowok="t"/>
              <v:fill type="solid"/>
            </v:shape>
            <v:shape style="position:absolute;left:7964;top:6504;width:2;height:2835" coordorigin="7965,6505" coordsize="0,2835" path="m7965,9340l7965,7922,7965,6505e" filled="false" stroked="true" strokeweight=".5pt" strokecolor="#231f20">
              <v:path arrowok="t"/>
              <v:stroke dashstyle="solid"/>
            </v:shape>
            <v:shape style="position:absolute;left:9699;top:6982;width:114;height:1887" coordorigin="9700,6982" coordsize="114,1887" path="m9700,6982l9813,6982m9700,7453l9813,7453m9700,7926l9813,7926m9700,8398l9813,8398m9700,8869l9813,8869e" filled="false" stroked="true" strokeweight=".5pt" strokecolor="#231f20">
              <v:path arrowok="t"/>
              <v:stroke dashstyle="solid"/>
            </v:shape>
            <v:line style="position:absolute" from="9812,9335" to="9812,9345" stroked="true" strokeweight=".074pt" strokecolor="#231f20">
              <v:stroke dashstyle="solid"/>
            </v:line>
            <v:shape style="position:absolute;left:6127;top:6982;width:3501;height:2358" coordorigin="6128,6982" coordsize="3501,2358" path="m6128,6982l6241,6982m6128,7453l6241,7453m6128,7926l6241,7926m6128,8398l6241,8398m6128,8869l6241,8869m9628,9226l9628,9340m9470,9226l9470,9340m9309,9226l9309,9340m9151,9226l9151,9340m8993,9226l8993,9340m8834,9226l8834,9340m8676,9226l8676,9340m8518,9226l8518,9340m8359,9226l8359,9340m8201,9226l8201,9340m8043,9226l8043,9340m7885,9226l7885,9340m7726,9226l7726,9340m7568,9226l7568,9340m7410,9226l7410,9340m7251,9226l7251,9340m7093,9226l7093,9340m6935,9226l6935,9340m6776,9226l6776,9340m6618,9226l6618,9340m6460,9226l6460,9340m6301,9226l6301,9340e" filled="false" stroked="true" strokeweight=".5pt" strokecolor="#231f20">
              <v:path arrowok="t"/>
              <v:stroke dashstyle="solid"/>
            </v:shape>
            <v:line style="position:absolute" from="7649,8193" to="7649,8721" stroked="true" strokeweight=".5pt" strokecolor="#231f20">
              <v:stroke dashstyle="solid"/>
            </v:line>
            <v:shape style="position:absolute;left:7626;top:8705;width:45;height:83" coordorigin="7627,8705" coordsize="45,83" path="m7671,8705l7627,8705,7649,8788,7671,8705xe" filled="true" fillcolor="#231f20" stroked="false">
              <v:path arrowok="t"/>
              <v:fill type="solid"/>
            </v:shape>
            <v:rect style="position:absolute;left:6127;top:6504;width:3686;height:2835" filled="false" stroked="true" strokeweight=".5pt" strokecolor="#231f20">
              <v:stroke dashstyle="solid"/>
            </v:rect>
            <v:line style="position:absolute" from="6123,5251" to="10431,5251" stroked="true" strokeweight=".7pt" strokecolor="#a70741">
              <v:stroke dashstyle="solid"/>
            </v:line>
            <v:shape style="position:absolute;left:6127;top:13351;width:3686;height:2" coordorigin="6128,13351" coordsize="3686,0" path="m9699,13351l9813,13351m6128,13351l6241,13351e" filled="false" stroked="true" strokeweight=".5pt" strokecolor="#231f20">
              <v:path arrowok="t"/>
              <v:stroke dashstyle="solid"/>
            </v:shape>
            <v:shape style="position:absolute;left:6295;top:13351;width:3347;height:2" coordorigin="6296,13351" coordsize="3347,0" path="m6296,13351l6654,13351m6747,13351l7133,13351m7226,13351l7610,13351m7704,13351l7770,13351m7863,13351l9202,13351m9295,13351l9361,13351m9455,13351l9520,13351m9614,13351l9642,13351e" filled="false" stroked="true" strokeweight=".5pt" strokecolor="#231f20">
              <v:path arrowok="t"/>
              <v:stroke dashstyle="solid"/>
            </v:shape>
            <v:shape style="position:absolute;left:6335;top:12630;width:1528;height:1665" coordorigin="6335,12631" coordsize="1528,1665" path="m6429,13739l6335,13739,6335,14295,6429,14295,6429,13739xm6588,13739l6494,13739,6494,14295,6588,14295,6588,13739xm6747,13184l6654,13184,6654,14295,6747,14295,6747,13184xm6908,13370l6813,13370,6813,14295,6908,14295,6908,13370xm7067,13370l6972,13370,6972,14295,7067,14295,7067,13370xm7227,12631l7133,12631,7133,14295,7227,14295,7227,12631xm7386,13925l7292,13925,7292,14295,7386,14295,7386,13925xm7545,13739l7451,13739,7451,14295,7545,14295,7545,13739xm7704,13000l7610,13000,7610,14295,7704,14295,7704,13000xm7863,13000l7770,13000,7770,14295,7863,14295,7863,13000xe" filled="true" fillcolor="#a70741" stroked="false">
              <v:path arrowok="t"/>
              <v:fill type="solid"/>
            </v:shape>
            <v:rect style="position:absolute;left:7292;top:13739;width:94;height:186" filled="true" fillcolor="#ab937c" stroked="false">
              <v:fill type="solid"/>
            </v:rect>
            <v:shape style="position:absolute;left:8087;top:11989;width:1526;height:2306" coordorigin="8088,11989" coordsize="1526,2306" path="m8181,13665l8088,13665,8088,14295,8181,14295,8181,13665xm8341,13665l8247,13665,8247,14295,8341,14295,8341,13665xm8500,13456l8406,13456,8406,14295,8500,14295,8500,13456xm8659,14086l8565,14086,8565,14295,8659,14295,8659,14086xm8818,13456l8725,13456,8725,14295,8818,14295,8818,13456xm8977,13456l8884,13456,8884,14295,8977,14295,8977,13456xm9136,13665l9043,13665,9043,14295,9136,14295,9136,13665xm9295,12826l9202,12826,9202,14295,9295,14295,9295,12826xm9455,13247l9361,13247,9361,14295,9455,14295,9455,13247xm9614,11989l9520,11989,9520,14295,9614,14295,9614,11989xe" filled="true" fillcolor="#00568b" stroked="false">
              <v:path arrowok="t"/>
              <v:fill type="solid"/>
            </v:shape>
            <v:shape style="position:absolute;left:7975;top:11459;width:2;height:2841" coordorigin="7975,11459" coordsize="0,2841" path="m7975,14300l7975,12880,7975,11459e" filled="false" stroked="true" strokeweight=".501pt" strokecolor="#231f20">
              <v:path arrowok="t"/>
              <v:stroke dashstyle="solid"/>
            </v:shape>
            <v:shape style="position:absolute;left:6127;top:11935;width:3686;height:2364" coordorigin="6128,11936" coordsize="3686,2364" path="m9699,11936l9813,11936m9699,12408l9813,12408m9699,12879l9813,12879m9699,13823l9813,13823m6128,11936l6241,11936m6128,12408l6241,12408m6128,12879l6241,12879m6128,13823l6241,13823m9648,14186l9648,14300m9488,14186l9488,14300m9327,14186l9327,14300m9168,14186l9168,14300m9009,14186l9009,14300m8850,14186l8850,14300m8691,14186l8691,14300m8532,14186l8532,14300m8372,14186l8372,14300m8213,14186l8213,14300m8054,14186l8054,14300m7895,14186l7895,14300m7736,14186l7736,14300m7577,14186l7577,14300m7417,14186l7417,14300m7258,14186l7258,14300m7099,14186l7099,14300m6940,14186l6940,14300m6781,14186l6781,14300m6622,14186l6622,14300m6463,14186l6463,14300m6303,14186l6303,14300e" filled="false" stroked="true" strokeweight=".5pt" strokecolor="#231f20">
              <v:path arrowok="t"/>
              <v:stroke dashstyle="solid"/>
            </v:shape>
            <v:line style="position:absolute" from="7334,13118" to="7334,13645" stroked="true" strokeweight=".5pt" strokecolor="#231f20">
              <v:stroke dashstyle="solid"/>
            </v:line>
            <v:shape style="position:absolute;left:7311;top:13630;width:45;height:83" coordorigin="7312,13630" coordsize="45,83" path="m7356,13630l7312,13630,7334,13713,7356,13630xe" filled="true" fillcolor="#231f20" stroked="false">
              <v:path arrowok="t"/>
              <v:fill type="solid"/>
            </v:shape>
            <v:rect style="position:absolute;left:6127;top:11464;width:3686;height:2835" filled="false" stroked="true" strokeweight=".5pt" strokecolor="#231f20">
              <v:stroke dashstyle="solid"/>
            </v:rect>
            <v:line style="position:absolute" from="6123,10198" to="10431,10198" stroked="true" strokeweight=".7pt" strokecolor="#a70741">
              <v:stroke dashstyle="solid"/>
            </v:line>
            <v:shape style="position:absolute;left:0;top:1190;width:2;height:14627" coordorigin="0,1191" coordsize="0,14627" path="m0,1191l0,15817e" filled="true" fillcolor="#f2dfdd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0"/>
        </w:rPr>
        <w:t>implications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departure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European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Union.</w:t>
      </w:r>
    </w:p>
    <w:p>
      <w:pPr>
        <w:spacing w:line="132" w:lineRule="exact" w:before="0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(a) Calculated for the market rate fan charts published since February 2004.</w:t>
      </w:r>
    </w:p>
    <w:p>
      <w:pPr>
        <w:spacing w:after="0" w:line="132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460"/>
          <w:cols w:num="2" w:equalWidth="0">
            <w:col w:w="4733" w:space="596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460"/>
        </w:sectPr>
      </w:pPr>
    </w:p>
    <w:p>
      <w:pPr>
        <w:pStyle w:val="Heading3"/>
        <w:spacing w:before="231"/>
        <w:rPr>
          <w:rFonts w:ascii="Trebuchet MS" w:hAnsi="Trebuchet MS"/>
        </w:rPr>
      </w:pPr>
      <w:bookmarkStart w:name="Box - Other forecasters’ expectations" w:id="75"/>
      <w:bookmarkEnd w:id="75"/>
      <w:r>
        <w:rPr/>
      </w:r>
      <w:bookmarkStart w:name="_bookmark24" w:id="76"/>
      <w:bookmarkEnd w:id="76"/>
      <w:r>
        <w:rPr/>
      </w:r>
      <w:r>
        <w:rPr>
          <w:rFonts w:ascii="Trebuchet MS" w:hAnsi="Trebuchet MS"/>
          <w:color w:val="A70741"/>
        </w:rPr>
        <w:t>Other forecasters’</w:t>
      </w:r>
      <w:r>
        <w:rPr>
          <w:rFonts w:ascii="Trebuchet MS" w:hAnsi="Trebuchet MS"/>
          <w:color w:val="A70741"/>
          <w:spacing w:val="-61"/>
        </w:rPr>
        <w:t> </w:t>
      </w:r>
      <w:r>
        <w:rPr>
          <w:rFonts w:ascii="Trebuchet MS" w:hAnsi="Trebuchet MS"/>
          <w:color w:val="A70741"/>
        </w:rPr>
        <w:t>expectations</w:t>
      </w:r>
    </w:p>
    <w:p>
      <w:pPr>
        <w:pStyle w:val="BodyText"/>
        <w:spacing w:line="259" w:lineRule="auto" w:before="268"/>
        <w:ind w:left="173" w:right="194"/>
      </w:pPr>
      <w:r>
        <w:rPr>
          <w:color w:val="231F20"/>
          <w:w w:val="80"/>
        </w:rPr>
        <w:t>This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reports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survey 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forecasters,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carried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April.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10"/>
          <w:w w:val="80"/>
          <w:position w:val="4"/>
          <w:sz w:val="14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average, </w:t>
      </w:r>
      <w:r>
        <w:rPr>
          <w:color w:val="231F20"/>
          <w:w w:val="75"/>
        </w:rPr>
        <w:t>respondents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four-quarter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slow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4"/>
          <w:w w:val="75"/>
        </w:rPr>
        <w:t>over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picking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years ahead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Trebuchet MS" w:hAnsi="Trebuchet MS"/>
          <w:color w:val="231F20"/>
          <w:w w:val="80"/>
        </w:rPr>
        <w:t>Table</w:t>
      </w:r>
      <w:r>
        <w:rPr>
          <w:rFonts w:ascii="Trebuchet MS" w:hAnsi="Trebuchet MS"/>
          <w:color w:val="231F20"/>
          <w:spacing w:val="-22"/>
          <w:w w:val="80"/>
        </w:rPr>
        <w:t> </w:t>
      </w:r>
      <w:r>
        <w:rPr>
          <w:rFonts w:ascii="Trebuchet MS" w:hAnsi="Trebuchet MS"/>
          <w:color w:val="231F20"/>
          <w:w w:val="80"/>
        </w:rPr>
        <w:t>1</w:t>
      </w:r>
      <w:r>
        <w:rPr>
          <w:color w:val="231F20"/>
          <w:w w:val="80"/>
        </w:rPr>
        <w:t>).</w:t>
      </w:r>
      <w:r>
        <w:rPr>
          <w:color w:val="231F20"/>
          <w:spacing w:val="-10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average, </w:t>
      </w:r>
      <w:r>
        <w:rPr>
          <w:color w:val="231F20"/>
          <w:w w:val="75"/>
        </w:rPr>
        <w:t>been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revised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up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February,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below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forecasts </w:t>
      </w:r>
      <w:r>
        <w:rPr>
          <w:color w:val="231F20"/>
          <w:w w:val="85"/>
        </w:rPr>
        <w:t>produced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ago,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prior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referendum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28"/>
          <w:w w:val="85"/>
        </w:rPr>
        <w:t> </w:t>
      </w:r>
      <w:r>
        <w:rPr>
          <w:rFonts w:ascii="Trebuchet MS" w:hAnsi="Trebuchet MS"/>
          <w:color w:val="231F20"/>
          <w:w w:val="85"/>
        </w:rPr>
        <w:t>A</w:t>
      </w:r>
      <w:r>
        <w:rPr>
          <w:color w:val="231F20"/>
          <w:w w:val="85"/>
        </w:rPr>
        <w:t>).</w:t>
      </w:r>
    </w:p>
    <w:p>
      <w:pPr>
        <w:pStyle w:val="BodyText"/>
        <w:spacing w:before="6"/>
        <w:rPr>
          <w:sz w:val="29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rFonts w:ascii="Trebuchet MS" w:hAnsi="Trebuchet MS"/>
          <w:b/>
          <w:color w:val="A70741"/>
          <w:w w:val="85"/>
          <w:sz w:val="18"/>
        </w:rPr>
        <w:t>Table</w:t>
      </w:r>
      <w:r>
        <w:rPr>
          <w:rFonts w:ascii="Trebuchet MS" w:hAnsi="Trebuchet MS"/>
          <w:b/>
          <w:color w:val="A70741"/>
          <w:spacing w:val="-16"/>
          <w:w w:val="85"/>
          <w:sz w:val="18"/>
        </w:rPr>
        <w:t> </w:t>
      </w:r>
      <w:r>
        <w:rPr>
          <w:rFonts w:ascii="Trebuchet MS" w:hAnsi="Trebuchet MS"/>
          <w:b/>
          <w:color w:val="A70741"/>
          <w:w w:val="85"/>
          <w:sz w:val="18"/>
        </w:rPr>
        <w:t>1</w:t>
      </w:r>
      <w:r>
        <w:rPr>
          <w:rFonts w:ascii="Trebuchet MS" w:hAnsi="Trebuchet MS"/>
          <w:b/>
          <w:color w:val="A70741"/>
          <w:spacing w:val="17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Averages</w:t>
      </w:r>
      <w:r>
        <w:rPr>
          <w:rFonts w:ascii="BPG Sans Modern GPL&amp;GNU" w:hAnsi="BPG Sans Modern GPL&amp;GNU"/>
          <w:color w:val="231F20"/>
          <w:spacing w:val="-20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of</w:t>
      </w:r>
      <w:r>
        <w:rPr>
          <w:rFonts w:ascii="BPG Sans Modern GPL&amp;GNU" w:hAns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other</w:t>
      </w:r>
      <w:r>
        <w:rPr>
          <w:rFonts w:ascii="BPG Sans Modern GPL&amp;GNU" w:hAnsi="BPG Sans Modern GPL&amp;GNU"/>
          <w:color w:val="231F20"/>
          <w:spacing w:val="-20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forecasters’</w:t>
      </w:r>
      <w:r>
        <w:rPr>
          <w:rFonts w:ascii="BPG Sans Modern GPL&amp;GNU" w:hAnsi="BPG Sans Modern GPL&amp;GNU"/>
          <w:color w:val="231F20"/>
          <w:spacing w:val="-17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central</w:t>
      </w:r>
      <w:r>
        <w:rPr>
          <w:rFonts w:ascii="BPG Sans Modern GPL&amp;GNU" w:hAns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 w:hAnsi="BPG Sans Modern GPL&amp;GNU"/>
          <w:color w:val="231F20"/>
          <w:w w:val="85"/>
          <w:sz w:val="18"/>
        </w:rPr>
        <w:t>projections</w:t>
      </w:r>
      <w:r>
        <w:rPr>
          <w:color w:val="231F20"/>
          <w:w w:val="85"/>
          <w:position w:val="4"/>
          <w:sz w:val="12"/>
        </w:rPr>
        <w:t>(a)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line="249" w:lineRule="auto" w:before="0"/>
        <w:ind w:left="173" w:right="121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B</w:t>
      </w:r>
      <w:r>
        <w:rPr>
          <w:rFonts w:ascii="Trebuchet MS"/>
          <w:b/>
          <w:color w:val="A70741"/>
          <w:spacing w:val="-1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Forecasters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placing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slightly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less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weight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on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risk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of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high</w:t>
      </w:r>
      <w:r>
        <w:rPr>
          <w:rFonts w:ascii="BPG Sans Modern GPL&amp;GNU"/>
          <w:color w:val="A70741"/>
          <w:spacing w:val="-3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inflation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two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years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ahead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than</w:t>
      </w:r>
      <w:r>
        <w:rPr>
          <w:rFonts w:ascii="BPG Sans Modern GPL&amp;GNU"/>
          <w:color w:val="A70741"/>
          <w:spacing w:val="-3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 February</w:t>
      </w:r>
    </w:p>
    <w:p>
      <w:pPr>
        <w:spacing w:before="3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5"/>
          <w:sz w:val="16"/>
        </w:rPr>
        <w:t>Probability distributions for CPI inflation in two years’ time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15"/>
        <w:ind w:left="291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Probability,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w w:val="80"/>
          <w:sz w:val="12"/>
        </w:rPr>
        <w:t>cent</w:t>
      </w:r>
      <w:r>
        <w:rPr>
          <w:color w:val="231F20"/>
          <w:spacing w:val="-20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35</w:t>
      </w:r>
    </w:p>
    <w:p>
      <w:pPr>
        <w:tabs>
          <w:tab w:pos="4032" w:val="right" w:leader="none"/>
        </w:tabs>
        <w:spacing w:before="230"/>
        <w:ind w:left="1732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May</w:t>
      </w:r>
      <w:r>
        <w:rPr>
          <w:color w:val="A70741"/>
          <w:spacing w:val="-15"/>
          <w:w w:val="85"/>
          <w:sz w:val="12"/>
        </w:rPr>
        <w:t> </w:t>
      </w:r>
      <w:r>
        <w:rPr>
          <w:rFonts w:ascii="Georgia"/>
          <w:i/>
          <w:color w:val="A70741"/>
          <w:w w:val="85"/>
          <w:sz w:val="12"/>
        </w:rPr>
        <w:t>Report</w:t>
        <w:tab/>
      </w:r>
      <w:r>
        <w:rPr>
          <w:color w:val="231F20"/>
          <w:w w:val="85"/>
          <w:position w:val="-3"/>
          <w:sz w:val="12"/>
        </w:rPr>
        <w:t>30</w:t>
      </w:r>
    </w:p>
    <w:p>
      <w:pPr>
        <w:spacing w:before="257"/>
        <w:ind w:left="0" w:right="146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25</w:t>
      </w:r>
    </w:p>
    <w:p>
      <w:pPr>
        <w:spacing w:line="139" w:lineRule="exact" w:before="124"/>
        <w:ind w:left="2062" w:right="0" w:firstLine="0"/>
        <w:jc w:val="left"/>
        <w:rPr>
          <w:sz w:val="12"/>
        </w:rPr>
      </w:pPr>
      <w:r>
        <w:rPr>
          <w:color w:val="00568B"/>
          <w:w w:val="80"/>
          <w:sz w:val="12"/>
        </w:rPr>
        <w:t>February</w:t>
      </w:r>
    </w:p>
    <w:p>
      <w:pPr>
        <w:tabs>
          <w:tab w:pos="4032" w:val="right" w:leader="none"/>
        </w:tabs>
        <w:spacing w:line="148" w:lineRule="exact" w:before="0"/>
        <w:ind w:left="2106" w:right="0" w:firstLine="0"/>
        <w:jc w:val="left"/>
        <w:rPr>
          <w:sz w:val="12"/>
        </w:rPr>
      </w:pPr>
      <w:r>
        <w:rPr>
          <w:rFonts w:ascii="Georgia"/>
          <w:i/>
          <w:color w:val="00568B"/>
          <w:w w:val="90"/>
          <w:sz w:val="12"/>
        </w:rPr>
        <w:t>Report</w:t>
        <w:tab/>
      </w:r>
      <w:r>
        <w:rPr>
          <w:color w:val="231F20"/>
          <w:w w:val="90"/>
          <w:position w:val="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87"/>
        <w:ind w:left="0" w:right="146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</w:pPr>
    </w:p>
    <w:p>
      <w:pPr>
        <w:spacing w:before="1"/>
        <w:ind w:left="0" w:right="1461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12"/>
        <w:ind w:left="0" w:right="1461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20" w:right="460"/>
          <w:cols w:num="2" w:equalWidth="0">
            <w:col w:w="5203" w:space="126"/>
            <w:col w:w="5501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  <w:spacing w:before="4"/>
        <w:rPr>
          <w:sz w:val="16"/>
        </w:rPr>
      </w:pPr>
    </w:p>
    <w:p>
      <w:pPr>
        <w:tabs>
          <w:tab w:pos="534" w:val="left" w:leader="none"/>
        </w:tabs>
        <w:spacing w:line="144" w:lineRule="exact" w:before="0"/>
        <w:ind w:left="0" w:right="0" w:firstLine="0"/>
        <w:jc w:val="right"/>
        <w:rPr>
          <w:sz w:val="12"/>
        </w:rPr>
      </w:pPr>
      <w:r>
        <w:rPr/>
        <w:pict>
          <v:shape style="position:absolute;margin-left:39.685001pt;margin-top:-51.60498pt;width:249.45pt;height:102.4pt;mso-position-horizontal-relative:page;mso-position-vertical-relative:paragraph;z-index:158950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21"/>
                    <w:gridCol w:w="876"/>
                    <w:gridCol w:w="1152"/>
                    <w:gridCol w:w="841"/>
                  </w:tblGrid>
                  <w:tr>
                    <w:trPr>
                      <w:trHeight w:val="250" w:hRule="atLeast"/>
                    </w:trPr>
                    <w:tc>
                      <w:tcPr>
                        <w:tcW w:w="2121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76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33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2018 Q2</w:t>
                        </w:r>
                      </w:p>
                    </w:tc>
                    <w:tc>
                      <w:tcPr>
                        <w:tcW w:w="1152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2019 Q2</w:t>
                        </w:r>
                      </w:p>
                    </w:tc>
                    <w:tc>
                      <w:tcPr>
                        <w:tcW w:w="841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line="166" w:lineRule="exact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2020 Q2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2121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876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2"/>
                          <w:ind w:right="3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1152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2"/>
                          <w:ind w:right="3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841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2"/>
                          <w:ind w:right="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2.2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12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87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3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115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32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84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12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87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33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5.1</w:t>
                        </w:r>
                      </w:p>
                    </w:tc>
                    <w:tc>
                      <w:tcPr>
                        <w:tcW w:w="115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5.3</w:t>
                        </w:r>
                      </w:p>
                    </w:tc>
                    <w:tc>
                      <w:tcPr>
                        <w:tcW w:w="84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5.3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12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87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33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115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84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0.9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12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Stock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purchased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gilts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(£</w:t>
                        </w:r>
                        <w:r>
                          <w:rPr>
                            <w:color w:val="231F20"/>
                            <w:spacing w:val="-30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billions)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87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3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438</w:t>
                        </w:r>
                      </w:p>
                    </w:tc>
                    <w:tc>
                      <w:tcPr>
                        <w:tcW w:w="115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439</w:t>
                        </w:r>
                      </w:p>
                    </w:tc>
                    <w:tc>
                      <w:tcPr>
                        <w:tcW w:w="84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8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439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212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201" w:lineRule="auto" w:before="53"/>
                          <w:ind w:left="63" w:right="53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Stock of purchased corporate bonds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(£ billions)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87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3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115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84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20"/>
                            <w:sz w:val="14"/>
                          </w:rPr>
                          <w:t>11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212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0" w:lineRule="exact"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Sterling ERI</w:t>
                        </w:r>
                      </w:p>
                    </w:tc>
                    <w:tc>
                      <w:tcPr>
                        <w:tcW w:w="87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33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77.6</w:t>
                        </w:r>
                      </w:p>
                    </w:tc>
                    <w:tc>
                      <w:tcPr>
                        <w:tcW w:w="115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32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77.4</w:t>
                        </w:r>
                      </w:p>
                    </w:tc>
                    <w:tc>
                      <w:tcPr>
                        <w:tcW w:w="841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77.6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2"/>
        </w:rPr>
        <w:t>&lt;1.0%</w:t>
        <w:tab/>
      </w:r>
      <w:r>
        <w:rPr>
          <w:color w:val="231F20"/>
          <w:w w:val="85"/>
          <w:sz w:val="12"/>
        </w:rPr>
        <w:t>1.0%</w:t>
      </w:r>
      <w:r>
        <w:rPr>
          <w:color w:val="231F20"/>
          <w:spacing w:val="-17"/>
          <w:w w:val="85"/>
          <w:sz w:val="12"/>
        </w:rPr>
        <w:t> </w:t>
      </w:r>
      <w:r>
        <w:rPr>
          <w:color w:val="231F20"/>
          <w:w w:val="85"/>
          <w:sz w:val="12"/>
        </w:rPr>
        <w:t>to</w:t>
      </w:r>
    </w:p>
    <w:p>
      <w:pPr>
        <w:spacing w:before="0"/>
        <w:ind w:left="0" w:right="66" w:firstLine="0"/>
        <w:jc w:val="right"/>
        <w:rPr>
          <w:sz w:val="12"/>
        </w:rPr>
      </w:pPr>
      <w:r>
        <w:rPr>
          <w:color w:val="231F20"/>
          <w:w w:val="85"/>
          <w:sz w:val="12"/>
        </w:rPr>
        <w:t>1.5%</w:t>
      </w:r>
    </w:p>
    <w:p>
      <w:pPr>
        <w:pStyle w:val="BodyText"/>
        <w:spacing w:before="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44" w:lineRule="exact" w:before="0"/>
        <w:ind w:left="16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1.5%</w:t>
      </w:r>
      <w:r>
        <w:rPr>
          <w:color w:val="231F20"/>
          <w:spacing w:val="-34"/>
          <w:w w:val="95"/>
          <w:sz w:val="12"/>
        </w:rPr>
        <w:t> </w:t>
      </w:r>
      <w:r>
        <w:rPr>
          <w:color w:val="231F20"/>
          <w:spacing w:val="-10"/>
          <w:w w:val="95"/>
          <w:sz w:val="12"/>
        </w:rPr>
        <w:t>to</w:t>
      </w:r>
    </w:p>
    <w:p>
      <w:pPr>
        <w:spacing w:before="0"/>
        <w:ind w:left="21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2.0%</w:t>
      </w:r>
    </w:p>
    <w:p>
      <w:pPr>
        <w:pStyle w:val="BodyText"/>
        <w:spacing w:before="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44" w:lineRule="exact" w:before="0"/>
        <w:ind w:left="14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2.0%</w:t>
      </w:r>
      <w:r>
        <w:rPr>
          <w:color w:val="231F20"/>
          <w:spacing w:val="-27"/>
          <w:w w:val="85"/>
          <w:sz w:val="12"/>
        </w:rPr>
        <w:t> </w:t>
      </w:r>
      <w:r>
        <w:rPr>
          <w:color w:val="231F20"/>
          <w:spacing w:val="-10"/>
          <w:w w:val="85"/>
          <w:sz w:val="12"/>
        </w:rPr>
        <w:t>to</w:t>
      </w:r>
    </w:p>
    <w:p>
      <w:pPr>
        <w:spacing w:before="0"/>
        <w:ind w:left="19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2.5%</w:t>
      </w:r>
    </w:p>
    <w:p>
      <w:pPr>
        <w:pStyle w:val="BodyText"/>
        <w:spacing w:before="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44" w:lineRule="exact" w:before="0"/>
        <w:ind w:left="13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2.5%</w:t>
      </w:r>
      <w:r>
        <w:rPr>
          <w:color w:val="231F20"/>
          <w:spacing w:val="-19"/>
          <w:w w:val="85"/>
          <w:sz w:val="12"/>
        </w:rPr>
        <w:t> </w:t>
      </w:r>
      <w:r>
        <w:rPr>
          <w:color w:val="231F20"/>
          <w:spacing w:val="-10"/>
          <w:w w:val="85"/>
          <w:sz w:val="12"/>
        </w:rPr>
        <w:t>to</w:t>
      </w:r>
    </w:p>
    <w:p>
      <w:pPr>
        <w:spacing w:before="0"/>
        <w:ind w:left="18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3.0%</w:t>
      </w:r>
    </w:p>
    <w:p>
      <w:pPr>
        <w:spacing w:line="122" w:lineRule="exact" w:before="97"/>
        <w:ind w:left="133" w:right="721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0</w:t>
      </w:r>
    </w:p>
    <w:p>
      <w:pPr>
        <w:spacing w:line="122" w:lineRule="exact" w:before="0"/>
        <w:ind w:left="133" w:right="1879" w:firstLine="0"/>
        <w:jc w:val="center"/>
        <w:rPr>
          <w:sz w:val="12"/>
        </w:rPr>
      </w:pPr>
      <w:r>
        <w:rPr>
          <w:color w:val="231F20"/>
          <w:w w:val="90"/>
          <w:sz w:val="12"/>
        </w:rPr>
        <w:t>&gt;3.0%</w:t>
      </w:r>
    </w:p>
    <w:p>
      <w:pPr>
        <w:spacing w:after="0" w:line="122" w:lineRule="exact"/>
        <w:jc w:val="center"/>
        <w:rPr>
          <w:sz w:val="12"/>
        </w:rPr>
        <w:sectPr>
          <w:type w:val="continuous"/>
          <w:pgSz w:w="11910" w:h="16840"/>
          <w:pgMar w:top="1540" w:bottom="0" w:left="620" w:right="460"/>
          <w:cols w:num="5" w:equalWidth="0">
            <w:col w:w="6691" w:space="40"/>
            <w:col w:w="534" w:space="39"/>
            <w:col w:w="525" w:space="40"/>
            <w:col w:w="514" w:space="39"/>
            <w:col w:w="2408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0"/>
        <w:ind w:left="17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Source: Projections of outside forecasters as of 28 April 2017.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76"/>
        </w:numPr>
        <w:tabs>
          <w:tab w:pos="344" w:val="left" w:leader="none"/>
        </w:tabs>
        <w:spacing w:line="235" w:lineRule="auto" w:before="1" w:after="0"/>
        <w:ind w:left="34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Q2,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26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24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22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 unemployment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19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purchases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85"/>
          <w:sz w:val="11"/>
        </w:rPr>
        <w:t>13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ERI.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Q2,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18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forecasts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inflation,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17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16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corporate bond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purchases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ERI.</w:t>
      </w:r>
      <w:r>
        <w:rPr>
          <w:color w:val="231F20"/>
          <w:spacing w:val="-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2020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Q2,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18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16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 GDP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17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14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16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90"/>
          <w:sz w:val="11"/>
        </w:rPr>
        <w:t>stock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purchases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sz w:val="11"/>
        </w:rPr>
        <w:t>11</w:t>
      </w:r>
      <w:r>
        <w:rPr>
          <w:color w:val="231F20"/>
          <w:spacing w:val="-23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ERI.</w:t>
      </w:r>
    </w:p>
    <w:p>
      <w:pPr>
        <w:pStyle w:val="ListParagraph"/>
        <w:numPr>
          <w:ilvl w:val="0"/>
          <w:numId w:val="7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Twelve-month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ListParagraph"/>
        <w:numPr>
          <w:ilvl w:val="0"/>
          <w:numId w:val="76"/>
        </w:numPr>
        <w:tabs>
          <w:tab w:pos="344" w:val="left" w:leader="none"/>
        </w:tabs>
        <w:spacing w:line="130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 percentage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change.</w:t>
      </w:r>
    </w:p>
    <w:p>
      <w:pPr>
        <w:pStyle w:val="ListParagraph"/>
        <w:numPr>
          <w:ilvl w:val="0"/>
          <w:numId w:val="76"/>
        </w:numPr>
        <w:tabs>
          <w:tab w:pos="344" w:val="left" w:leader="none"/>
        </w:tabs>
        <w:spacing w:line="131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Original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value.</w:t>
      </w:r>
      <w:r>
        <w:rPr>
          <w:color w:val="231F20"/>
          <w:spacing w:val="2"/>
          <w:w w:val="85"/>
          <w:sz w:val="11"/>
        </w:rPr>
        <w:t> </w:t>
      </w:r>
      <w:r>
        <w:rPr>
          <w:color w:val="231F20"/>
          <w:w w:val="85"/>
          <w:sz w:val="11"/>
        </w:rPr>
        <w:t>Purchased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via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creation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9"/>
        </w:rPr>
      </w:pPr>
    </w:p>
    <w:p>
      <w:pPr>
        <w:spacing w:line="249" w:lineRule="auto" w:before="0"/>
        <w:ind w:left="173" w:right="721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A</w:t>
      </w:r>
      <w:r>
        <w:rPr>
          <w:rFonts w:ascii="Trebuchet MS" w:hAnsi="Trebuchet MS"/>
          <w:b/>
          <w:color w:val="A70741"/>
          <w:spacing w:val="-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External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forecasters’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GDP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growth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projections </w:t>
      </w:r>
      <w:r>
        <w:rPr>
          <w:rFonts w:ascii="BPG Sans Modern GPL&amp;GNU" w:hAnsi="BPG Sans Modern GPL&amp;GNU"/>
          <w:color w:val="A70741"/>
          <w:w w:val="85"/>
          <w:sz w:val="18"/>
        </w:rPr>
        <w:t>have</w:t>
      </w:r>
      <w:r>
        <w:rPr>
          <w:rFonts w:ascii="BPG Sans Modern GPL&amp;GNU" w:hAnsi="BPG Sans Modern GPL&amp;GNU"/>
          <w:color w:val="A70741"/>
          <w:spacing w:val="-25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been</w:t>
      </w:r>
      <w:r>
        <w:rPr>
          <w:rFonts w:ascii="BPG Sans Modern GPL&amp;GNU" w:hAnsi="BPG Sans Modern GPL&amp;GNU"/>
          <w:color w:val="A70741"/>
          <w:spacing w:val="-25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revised</w:t>
      </w:r>
      <w:r>
        <w:rPr>
          <w:rFonts w:ascii="BPG Sans Modern GPL&amp;GNU" w:hAnsi="BPG Sans Modern GPL&amp;GNU"/>
          <w:color w:val="A70741"/>
          <w:spacing w:val="-25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up</w:t>
      </w:r>
      <w:r>
        <w:rPr>
          <w:rFonts w:ascii="BPG Sans Modern GPL&amp;GNU" w:hAnsi="BPG Sans Modern GPL&amp;GNU"/>
          <w:color w:val="A70741"/>
          <w:spacing w:val="-25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since</w:t>
      </w:r>
      <w:r>
        <w:rPr>
          <w:rFonts w:ascii="BPG Sans Modern GPL&amp;GNU" w:hAnsi="BPG Sans Modern GPL&amp;GNU"/>
          <w:color w:val="A70741"/>
          <w:spacing w:val="-25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February,</w:t>
      </w:r>
      <w:r>
        <w:rPr>
          <w:rFonts w:ascii="BPG Sans Modern GPL&amp;GNU" w:hAnsi="BPG Sans Modern GPL&amp;GNU"/>
          <w:color w:val="A70741"/>
          <w:spacing w:val="-25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but</w:t>
      </w:r>
      <w:r>
        <w:rPr>
          <w:rFonts w:ascii="BPG Sans Modern GPL&amp;GNU" w:hAnsi="BPG Sans Modern GPL&amp;GNU"/>
          <w:color w:val="A70741"/>
          <w:spacing w:val="-25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remain</w:t>
      </w:r>
      <w:r>
        <w:rPr>
          <w:rFonts w:ascii="BPG Sans Modern GPL&amp;GNU" w:hAnsi="BPG Sans Modern GPL&amp;GNU"/>
          <w:color w:val="A70741"/>
          <w:spacing w:val="-27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spacing w:val="-3"/>
          <w:w w:val="85"/>
          <w:sz w:val="18"/>
        </w:rPr>
        <w:t>weaker </w:t>
      </w:r>
      <w:r>
        <w:rPr>
          <w:rFonts w:ascii="BPG Sans Modern GPL&amp;GNU" w:hAnsi="BPG Sans Modern GPL&amp;GNU"/>
          <w:color w:val="A70741"/>
          <w:w w:val="95"/>
          <w:sz w:val="18"/>
        </w:rPr>
        <w:t>than</w:t>
      </w:r>
      <w:r>
        <w:rPr>
          <w:rFonts w:ascii="BPG Sans Modern GPL&amp;GNU" w:hAns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a</w:t>
      </w:r>
      <w:r>
        <w:rPr>
          <w:rFonts w:ascii="BPG Sans Modern GPL&amp;GNU" w:hAns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year</w:t>
      </w:r>
      <w:r>
        <w:rPr>
          <w:rFonts w:ascii="BPG Sans Modern GPL&amp;GNU" w:hAns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ago</w:t>
      </w:r>
    </w:p>
    <w:p>
      <w:pPr>
        <w:spacing w:before="5"/>
        <w:ind w:left="17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5"/>
          <w:sz w:val="16"/>
        </w:rPr>
        <w:t>Forecasters’ central projections of four-quarter GDP growth</w:t>
      </w:r>
    </w:p>
    <w:p>
      <w:pPr>
        <w:spacing w:line="130" w:lineRule="exact" w:before="117"/>
        <w:ind w:left="348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30" w:lineRule="exact" w:before="0"/>
        <w:ind w:left="391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3.0</w:t>
      </w:r>
    </w:p>
    <w:p>
      <w:pPr>
        <w:pStyle w:val="BodyText"/>
        <w:spacing w:before="6"/>
        <w:rPr>
          <w:sz w:val="12"/>
        </w:rPr>
      </w:pPr>
    </w:p>
    <w:p>
      <w:pPr>
        <w:spacing w:line="136" w:lineRule="exact" w:before="0"/>
        <w:ind w:left="787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Three years ahead</w:t>
      </w:r>
    </w:p>
    <w:p>
      <w:pPr>
        <w:spacing w:line="136" w:lineRule="exact" w:before="0"/>
        <w:ind w:left="392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rPr>
          <w:sz w:val="14"/>
        </w:rPr>
      </w:pPr>
    </w:p>
    <w:p>
      <w:pPr>
        <w:spacing w:before="90"/>
        <w:ind w:left="392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pStyle w:val="BodyText"/>
        <w:spacing w:before="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235" w:lineRule="auto" w:before="0"/>
        <w:ind w:left="173" w:right="1384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5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2017.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343" w:right="1123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boundary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these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included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upper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range,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example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11"/>
          <w:w w:val="80"/>
          <w:sz w:val="11"/>
        </w:rPr>
        <w:t>a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2.0%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2.0%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2.5%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range.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59" w:lineRule="auto"/>
        <w:ind w:left="173" w:right="351"/>
      </w:pPr>
      <w:r>
        <w:rPr>
          <w:color w:val="231F20"/>
          <w:w w:val="80"/>
        </w:rPr>
        <w:t>Although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market-implied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flattened since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1),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forecasters’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expectations </w:t>
      </w:r>
      <w:r>
        <w:rPr>
          <w:color w:val="231F20"/>
          <w:w w:val="85"/>
        </w:rPr>
        <w:t>have risen slightly (</w:t>
      </w:r>
      <w:r>
        <w:rPr>
          <w:rFonts w:ascii="Trebuchet MS" w:hAnsi="Trebuchet MS"/>
          <w:color w:val="231F20"/>
          <w:w w:val="85"/>
        </w:rPr>
        <w:t>Chart C</w:t>
      </w:r>
      <w:r>
        <w:rPr>
          <w:color w:val="231F20"/>
          <w:w w:val="85"/>
        </w:rPr>
        <w:t>). Respondents, on average, 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0.9%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2020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Q2.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Almost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all </w:t>
      </w:r>
      <w:r>
        <w:rPr>
          <w:color w:val="231F20"/>
          <w:w w:val="80"/>
        </w:rPr>
        <w:t>forecasters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stocks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gilt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corporate bond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purchases,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£435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£10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respectively,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be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maintained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rPr>
          <w:sz w:val="24"/>
        </w:rPr>
      </w:pPr>
    </w:p>
    <w:p>
      <w:pPr>
        <w:spacing w:line="249" w:lineRule="auto" w:before="195"/>
        <w:ind w:left="173" w:right="799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85"/>
          <w:sz w:val="18"/>
        </w:rPr>
        <w:t>Chart C </w:t>
      </w:r>
      <w:r>
        <w:rPr>
          <w:rFonts w:ascii="BPG Sans Modern GPL&amp;GNU" w:hAnsi="BPG Sans Modern GPL&amp;GNU"/>
          <w:color w:val="A70741"/>
          <w:w w:val="85"/>
          <w:sz w:val="18"/>
        </w:rPr>
        <w:t>External forecasters’ expectations of Bank Rate </w:t>
      </w:r>
      <w:r>
        <w:rPr>
          <w:rFonts w:ascii="BPG Sans Modern GPL&amp;GNU" w:hAnsi="BPG Sans Modern GPL&amp;GNU"/>
          <w:color w:val="A70741"/>
          <w:w w:val="95"/>
          <w:sz w:val="18"/>
        </w:rPr>
        <w:t>have risen since February</w:t>
      </w:r>
    </w:p>
    <w:p>
      <w:pPr>
        <w:spacing w:line="261" w:lineRule="auto" w:before="5"/>
        <w:ind w:left="173" w:right="1458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Market</w:t>
      </w:r>
      <w:r>
        <w:rPr>
          <w:rFonts w:ascii="BPG Sans Modern GPL&amp;GNU" w:hAns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interest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rates</w:t>
      </w:r>
      <w:r>
        <w:rPr>
          <w:rFonts w:ascii="BPG Sans Modern GPL&amp;GNU" w:hAns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and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forecasters’</w:t>
      </w:r>
      <w:r>
        <w:rPr>
          <w:rFonts w:ascii="BPG Sans Modern GPL&amp;GNU" w:hAns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central</w:t>
      </w:r>
      <w:r>
        <w:rPr>
          <w:rFonts w:ascii="BPG Sans Modern GPL&amp;GNU" w:hAns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projections</w:t>
      </w:r>
      <w:r>
        <w:rPr>
          <w:rFonts w:ascii="BPG Sans Modern GPL&amp;GNU" w:hAns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spacing w:val="-6"/>
          <w:w w:val="85"/>
          <w:sz w:val="16"/>
        </w:rPr>
        <w:t>of </w:t>
      </w:r>
      <w:r>
        <w:rPr>
          <w:rFonts w:ascii="BPG Sans Modern GPL&amp;GNU" w:hAnsi="BPG Sans Modern GPL&amp;GNU"/>
          <w:color w:val="231F20"/>
          <w:w w:val="90"/>
          <w:sz w:val="16"/>
        </w:rPr>
        <w:t>Bank</w:t>
      </w:r>
      <w:r>
        <w:rPr>
          <w:rFonts w:ascii="BPG Sans Modern GPL&amp;GNU" w:hAnsi="BPG Sans Modern GPL&amp;GNU"/>
          <w:color w:val="231F20"/>
          <w:spacing w:val="-12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Rate</w:t>
      </w:r>
    </w:p>
    <w:p>
      <w:pPr>
        <w:spacing w:line="124" w:lineRule="exact" w:before="116"/>
        <w:ind w:left="347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4" w:lineRule="exact" w:before="0"/>
        <w:ind w:left="394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spacing w:after="0" w:line="124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2" w:equalWidth="0">
            <w:col w:w="5081" w:space="248"/>
            <w:col w:w="550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1"/>
        <w:ind w:left="882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One year ahead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9"/>
        </w:rPr>
      </w:pPr>
    </w:p>
    <w:p>
      <w:pPr>
        <w:tabs>
          <w:tab w:pos="1089" w:val="left" w:leader="none"/>
          <w:tab w:pos="1811" w:val="left" w:leader="none"/>
          <w:tab w:pos="2534" w:val="left" w:leader="none"/>
          <w:tab w:pos="3257" w:val="left" w:leader="none"/>
        </w:tabs>
        <w:spacing w:before="0"/>
        <w:ind w:left="36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2008</w:t>
        <w:tab/>
      </w:r>
      <w:r>
        <w:rPr>
          <w:color w:val="231F20"/>
          <w:w w:val="95"/>
          <w:sz w:val="12"/>
        </w:rPr>
        <w:t>10</w:t>
        <w:tab/>
        <w:t>12</w:t>
        <w:tab/>
        <w:t>14</w:t>
        <w:tab/>
        <w:t>16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spacing w:before="9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91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spacing w:before="29"/>
        <w:ind w:left="37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37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spacing w:before="29"/>
        <w:ind w:left="37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6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1"/>
        <w:ind w:left="420" w:right="-2" w:hanging="55"/>
        <w:jc w:val="left"/>
        <w:rPr>
          <w:sz w:val="12"/>
        </w:rPr>
      </w:pPr>
      <w:r>
        <w:rPr>
          <w:color w:val="00568B"/>
          <w:w w:val="75"/>
          <w:sz w:val="12"/>
        </w:rPr>
        <w:t>Market interest rates</w:t>
      </w:r>
      <w:r>
        <w:rPr>
          <w:color w:val="00568B"/>
          <w:w w:val="75"/>
          <w:position w:val="4"/>
          <w:sz w:val="11"/>
        </w:rPr>
        <w:t>(a) </w:t>
      </w:r>
      <w:r>
        <w:rPr>
          <w:color w:val="00568B"/>
          <w:w w:val="85"/>
          <w:sz w:val="12"/>
        </w:rPr>
        <w:t>(February </w:t>
      </w:r>
      <w:r>
        <w:rPr>
          <w:rFonts w:ascii="Georgia"/>
          <w:i/>
          <w:color w:val="00568B"/>
          <w:w w:val="85"/>
          <w:sz w:val="12"/>
        </w:rPr>
        <w:t>Report</w:t>
      </w:r>
      <w:r>
        <w:rPr>
          <w:color w:val="00568B"/>
          <w:w w:val="85"/>
          <w:sz w:val="12"/>
        </w:rPr>
        <w:t>)</w:t>
      </w:r>
    </w:p>
    <w:p>
      <w:pPr>
        <w:pStyle w:val="BodyText"/>
        <w:spacing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585" w:right="-11" w:hanging="55"/>
        <w:jc w:val="left"/>
        <w:rPr>
          <w:sz w:val="12"/>
        </w:rPr>
      </w:pPr>
      <w:r>
        <w:rPr>
          <w:color w:val="A70741"/>
          <w:w w:val="75"/>
          <w:sz w:val="12"/>
        </w:rPr>
        <w:t>Forecasters’</w:t>
      </w:r>
      <w:r>
        <w:rPr>
          <w:color w:val="A70741"/>
          <w:spacing w:val="-23"/>
          <w:w w:val="75"/>
          <w:sz w:val="12"/>
        </w:rPr>
        <w:t> </w:t>
      </w:r>
      <w:r>
        <w:rPr>
          <w:color w:val="A70741"/>
          <w:w w:val="75"/>
          <w:sz w:val="12"/>
        </w:rPr>
        <w:t>projections </w:t>
      </w:r>
      <w:r>
        <w:rPr>
          <w:color w:val="A70741"/>
          <w:w w:val="85"/>
          <w:sz w:val="12"/>
        </w:rPr>
        <w:t>(May</w:t>
      </w:r>
      <w:r>
        <w:rPr>
          <w:color w:val="A70741"/>
          <w:spacing w:val="-17"/>
          <w:w w:val="85"/>
          <w:sz w:val="12"/>
        </w:rPr>
        <w:t> </w:t>
      </w:r>
      <w:r>
        <w:rPr>
          <w:rFonts w:ascii="Georgia" w:hAnsi="Georgia"/>
          <w:i/>
          <w:color w:val="A70741"/>
          <w:w w:val="85"/>
          <w:sz w:val="12"/>
        </w:rPr>
        <w:t>Report</w:t>
      </w:r>
      <w:r>
        <w:rPr>
          <w:color w:val="A70741"/>
          <w:w w:val="85"/>
          <w:sz w:val="12"/>
        </w:rPr>
        <w:t>)</w:t>
      </w:r>
    </w:p>
    <w:p>
      <w:pPr>
        <w:spacing w:before="91"/>
        <w:ind w:left="420" w:right="-11" w:hanging="55"/>
        <w:jc w:val="left"/>
        <w:rPr>
          <w:sz w:val="12"/>
        </w:rPr>
      </w:pPr>
      <w:r>
        <w:rPr>
          <w:color w:val="00568B"/>
          <w:w w:val="75"/>
          <w:sz w:val="12"/>
        </w:rPr>
        <w:t>Forecasters’ projections </w:t>
      </w:r>
      <w:r>
        <w:rPr>
          <w:color w:val="00568B"/>
          <w:w w:val="85"/>
          <w:sz w:val="12"/>
        </w:rPr>
        <w:t>(February </w:t>
      </w:r>
      <w:r>
        <w:rPr>
          <w:rFonts w:ascii="Georgia" w:hAnsi="Georgia"/>
          <w:i/>
          <w:color w:val="00568B"/>
          <w:w w:val="85"/>
          <w:sz w:val="12"/>
        </w:rPr>
        <w:t>Report</w:t>
      </w:r>
      <w:r>
        <w:rPr>
          <w:color w:val="00568B"/>
          <w:w w:val="85"/>
          <w:sz w:val="12"/>
        </w:rPr>
        <w:t>)</w:t>
      </w:r>
    </w:p>
    <w:p>
      <w:pPr>
        <w:pStyle w:val="BodyText"/>
        <w:spacing w:before="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20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0.9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20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0.8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1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0.7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0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0.6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0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0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0.4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20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0.3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5" w:equalWidth="0">
            <w:col w:w="3411" w:space="138"/>
            <w:col w:w="565" w:space="1199"/>
            <w:col w:w="1524" w:space="513"/>
            <w:col w:w="1661" w:space="39"/>
            <w:col w:w="178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line="235" w:lineRule="auto" w:before="0"/>
        <w:ind w:left="173" w:right="29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6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2008 </w:t>
      </w:r>
      <w:r>
        <w:rPr>
          <w:color w:val="231F20"/>
          <w:w w:val="85"/>
          <w:sz w:val="11"/>
        </w:rPr>
        <w:t>and May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2017.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ind w:left="173"/>
      </w:pPr>
      <w:r>
        <w:rPr>
          <w:color w:val="231F20"/>
          <w:w w:val="75"/>
        </w:rPr>
        <w:t>External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forecasters’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central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CPI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inflation</w:t>
      </w:r>
    </w:p>
    <w:p>
      <w:pPr>
        <w:spacing w:before="53"/>
        <w:ind w:left="227" w:right="1747" w:hanging="55"/>
        <w:jc w:val="left"/>
        <w:rPr>
          <w:sz w:val="12"/>
        </w:rPr>
      </w:pPr>
      <w:r>
        <w:rPr/>
        <w:br w:type="column"/>
      </w:r>
      <w:r>
        <w:rPr>
          <w:color w:val="A70741"/>
          <w:w w:val="75"/>
          <w:sz w:val="12"/>
        </w:rPr>
        <w:t>Market interest rates</w:t>
      </w:r>
      <w:r>
        <w:rPr>
          <w:color w:val="A70741"/>
          <w:w w:val="75"/>
          <w:position w:val="4"/>
          <w:sz w:val="11"/>
        </w:rPr>
        <w:t>(a) </w:t>
      </w:r>
      <w:r>
        <w:rPr>
          <w:color w:val="A70741"/>
          <w:w w:val="85"/>
          <w:sz w:val="12"/>
        </w:rPr>
        <w:t>(May </w:t>
      </w:r>
      <w:r>
        <w:rPr>
          <w:rFonts w:ascii="Georgia"/>
          <w:i/>
          <w:color w:val="A70741"/>
          <w:w w:val="85"/>
          <w:sz w:val="12"/>
        </w:rPr>
        <w:t>Report</w:t>
      </w:r>
      <w:r>
        <w:rPr>
          <w:color w:val="A70741"/>
          <w:w w:val="85"/>
          <w:sz w:val="12"/>
        </w:rPr>
        <w:t>)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tabs>
          <w:tab w:pos="1511" w:val="left" w:leader="none"/>
          <w:tab w:pos="2517" w:val="left" w:leader="none"/>
          <w:tab w:pos="3171" w:val="left" w:leader="none"/>
        </w:tabs>
        <w:spacing w:before="0"/>
        <w:ind w:left="4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2017</w:t>
        <w:tab/>
        <w:t>18</w:t>
        <w:tab/>
        <w:t>19</w:t>
        <w:tab/>
      </w:r>
      <w:r>
        <w:rPr>
          <w:color w:val="231F20"/>
          <w:w w:val="80"/>
          <w:sz w:val="12"/>
        </w:rPr>
        <w:t>20</w:t>
      </w:r>
    </w:p>
    <w:p>
      <w:pPr>
        <w:spacing w:before="26"/>
        <w:ind w:left="1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0.2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9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0.1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460"/>
          <w:cols w:num="3" w:equalWidth="0">
            <w:col w:w="4785" w:space="831"/>
            <w:col w:w="3339" w:space="125"/>
            <w:col w:w="1750"/>
          </w:cols>
        </w:sectPr>
      </w:pPr>
    </w:p>
    <w:p>
      <w:pPr>
        <w:pStyle w:val="BodyText"/>
        <w:spacing w:before="20"/>
        <w:ind w:left="173"/>
      </w:pPr>
      <w:r>
        <w:rPr>
          <w:color w:val="231F20"/>
          <w:w w:val="75"/>
        </w:rPr>
        <w:t>were,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average,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broadly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unchanged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three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months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ago.</w:t>
      </w:r>
    </w:p>
    <w:p>
      <w:pPr>
        <w:pStyle w:val="BodyText"/>
        <w:spacing w:line="259" w:lineRule="auto" w:before="20"/>
        <w:ind w:left="173" w:right="409"/>
      </w:pP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average,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thought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 two-thirds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probability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2%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years’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Trebuchet MS" w:hAnsi="Trebuchet MS"/>
          <w:color w:val="231F20"/>
          <w:w w:val="85"/>
        </w:rPr>
        <w:t>Chart</w:t>
      </w:r>
      <w:r>
        <w:rPr>
          <w:rFonts w:ascii="Trebuchet MS" w:hAnsi="Trebuchet MS"/>
          <w:color w:val="231F20"/>
          <w:spacing w:val="-31"/>
          <w:w w:val="85"/>
        </w:rPr>
        <w:t> </w:t>
      </w:r>
      <w:r>
        <w:rPr>
          <w:rFonts w:ascii="Trebuchet MS" w:hAnsi="Trebuchet MS"/>
          <w:color w:val="231F20"/>
          <w:w w:val="85"/>
        </w:rPr>
        <w:t>B</w:t>
      </w:r>
      <w:r>
        <w:rPr>
          <w:color w:val="231F20"/>
          <w:w w:val="85"/>
        </w:rPr>
        <w:t>).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46"/>
          <w:w w:val="85"/>
        </w:rPr>
        <w:t> </w:t>
      </w:r>
      <w:r>
        <w:rPr>
          <w:color w:val="231F20"/>
          <w:spacing w:val="-8"/>
          <w:w w:val="85"/>
        </w:rPr>
        <w:t>to</w:t>
      </w:r>
    </w:p>
    <w:p>
      <w:pPr>
        <w:pStyle w:val="BodyText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spacing w:line="235" w:lineRule="auto" w:before="0"/>
        <w:ind w:left="173" w:right="1384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5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2017,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Bloomberg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77"/>
        </w:numPr>
        <w:tabs>
          <w:tab w:pos="344" w:val="left" w:leader="none"/>
        </w:tabs>
        <w:spacing w:line="235" w:lineRule="auto" w:before="0" w:after="0"/>
        <w:ind w:left="343" w:right="1222" w:hanging="171"/>
        <w:jc w:val="left"/>
        <w:rPr>
          <w:sz w:val="11"/>
        </w:rPr>
      </w:pPr>
      <w:r>
        <w:rPr>
          <w:color w:val="231F20"/>
          <w:w w:val="75"/>
          <w:sz w:val="11"/>
        </w:rPr>
        <w:t>Estimated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using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instantaneous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forward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overnight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index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swap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rates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in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fifteen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working </w:t>
      </w:r>
      <w:r>
        <w:rPr>
          <w:color w:val="231F20"/>
          <w:w w:val="85"/>
          <w:sz w:val="11"/>
        </w:rPr>
        <w:t>days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3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25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460"/>
          <w:cols w:num="2" w:equalWidth="0">
            <w:col w:w="5099" w:space="230"/>
            <w:col w:w="5501"/>
          </w:cols>
        </w:sectPr>
      </w:pPr>
    </w:p>
    <w:p>
      <w:pPr>
        <w:pStyle w:val="BodyText"/>
        <w:tabs>
          <w:tab w:pos="5502" w:val="left" w:leader="none"/>
          <w:tab w:pos="10491" w:val="left" w:leader="none"/>
        </w:tabs>
        <w:spacing w:before="1"/>
        <w:ind w:left="173"/>
      </w:pPr>
      <w:r>
        <w:rPr>
          <w:color w:val="231F20"/>
          <w:w w:val="80"/>
        </w:rPr>
        <w:t>those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February,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weight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  <w:spacing w:line="259" w:lineRule="auto" w:before="19"/>
        <w:ind w:left="173" w:right="33"/>
      </w:pPr>
      <w:r>
        <w:rPr/>
        <w:pict>
          <v:group style="position:absolute;margin-left:19.841999pt;margin-top:59.528015pt;width:575.450pt;height:731.35pt;mso-position-horizontal-relative:page;mso-position-vertical-relative:page;z-index:-20563968" coordorigin="397,1191" coordsize="11509,14627">
            <v:rect style="position:absolute;left:396;top:1190;width:11509;height:14627" filled="true" fillcolor="#f2dfdd" stroked="false">
              <v:fill type="solid"/>
            </v:rect>
            <v:line style="position:absolute" from="794,4231" to="5783,4231" stroked="true" strokeweight=".7pt" strokecolor="#a70741">
              <v:stroke dashstyle="solid"/>
            </v:line>
            <v:rect style="position:absolute;left:798;top:9787;width:3686;height:2835" filled="false" stroked="true" strokeweight=".5pt" strokecolor="#231f20">
              <v:stroke dashstyle="solid"/>
            </v:rect>
            <v:shape style="position:absolute;left:798;top:12228;width:3686;height:2" coordorigin="799,12229" coordsize="3686,0" path="m4370,12229l4484,12229m799,12229l912,12229e" filled="false" stroked="true" strokeweight=".5pt" strokecolor="#231f20">
              <v:path arrowok="t"/>
              <v:stroke dashstyle="solid"/>
            </v:shape>
            <v:line style="position:absolute" from="967,12229" to="4302,12229" stroked="true" strokeweight=".5pt" strokecolor="#231f20">
              <v:stroke dashstyle="solid"/>
            </v:line>
            <v:shape style="position:absolute;left:798;top:10214;width:3686;height:2408" coordorigin="799,10215" coordsize="3686,2408" path="m4370,10215l4484,10215m4370,10614l4484,10614m4370,11013l4484,11013m4370,11430l4484,11430m4370,11829l4484,11829m799,10215l912,10215m799,10614l912,10614m799,11013l912,11013m799,11430l912,11430m799,11829l912,11829m3861,12509l3861,12622m3132,12509l3132,12622m2412,12509l2412,12622m1693,12509l1693,12622m973,12509l973,12622e" filled="false" stroked="true" strokeweight=".5pt" strokecolor="#231f20">
              <v:path arrowok="t"/>
              <v:stroke dashstyle="solid"/>
            </v:shape>
            <v:shape style="position:absolute;left:2238;top:10124;width:2074;height:1706" coordorigin="2239,10124" coordsize="2074,1706" path="m4224,11358l4313,11140m4131,11521l4224,11358m4038,11829l4131,11521m3958,10451l4038,11829m3865,10451l3958,10451m3771,10342l3865,10451m3678,10287l3771,10342m3585,10197l3678,10287m3505,10197l3585,10197m3412,10215l3505,10197m3318,10142l3412,10215m3225,10124l3318,10142m3132,10251l3225,10124m3052,10505l3132,10251m2958,10850l3052,10505m2865,11031l2958,10850m2772,11176l2865,11031m2692,11303l2772,11176m2599,11249l2692,11303m2505,10850l2599,11249m2412,11303l2505,10850m2319,11158l2412,11303m2239,10614l2319,11158e" filled="false" stroked="true" strokeweight="1pt" strokecolor="#a70741">
              <v:path arrowok="t"/>
              <v:stroke dashstyle="solid"/>
            </v:shape>
            <v:shape style="position:absolute;left:1682;top:10422;width:567;height:383" type="#_x0000_t75" stroked="false">
              <v:imagedata r:id="rId106" o:title=""/>
            </v:shape>
            <v:shape style="position:absolute;left:972;top:10432;width:720;height:2051" coordorigin="973,10433" coordsize="720,2051" path="m1599,10850l1693,10433m1506,11376l1599,10850m1426,12319l1506,11376m1333,12483l1426,12319m1239,11993l1333,12483m1146,11249l1239,11993m1066,10995l1146,11249m973,10777l1066,10995e" filled="false" stroked="true" strokeweight="1pt" strokecolor="#a70741">
              <v:path arrowok="t"/>
              <v:stroke dashstyle="solid"/>
            </v:shape>
            <v:shape style="position:absolute;left:972;top:10051;width:3340;height:726" coordorigin="973,10052" coordsize="3340,726" path="m4224,10777l4313,10723m4131,10723l4224,10777m4038,10687l4131,10723m3958,10505l4038,10687m3865,10433l3958,10505m3771,10360l3865,10433m3678,10287l3771,10360m3585,10324l3678,10287m3505,10360l3585,10324m3412,10378l3505,10360m3318,10396l3412,10378m3225,10324l3318,10396m3132,10251l3225,10324m3052,10269l3132,10251m2958,10433l3052,10269m2865,10487l2958,10433m2772,10487l2865,10487m2692,10578l2772,10487m2599,10469l2692,10578m2505,10324l2599,10469m2412,10451l2505,10324m2319,10487l2412,10451m2239,10414l2319,10487m2146,10179l2239,10414m2052,10215l2146,10179m1959,10233l2052,10215m1879,10233l1959,10233m1786,10215l1879,10233m1693,10233l1786,10215m1599,10160l1693,10233m1506,10378l1599,10160m1426,10287l1506,10378m1333,10197l1426,10287m1239,10215l1333,10197m1146,10052l1239,10215m1066,10160l1146,10052m973,10088l1066,10160e" filled="false" stroked="true" strokeweight="1pt" strokecolor="#00568b">
              <v:path arrowok="t"/>
              <v:stroke dashstyle="solid"/>
            </v:shape>
            <v:line style="position:absolute" from="794,8527" to="5102,8527" stroked="true" strokeweight=".7pt" strokecolor="#a70741">
              <v:stroke dashstyle="solid"/>
            </v:line>
            <v:rect style="position:absolute;left:6127;top:2838;width:3686;height:2835" filled="false" stroked="true" strokeweight=".5pt" strokecolor="#231f20">
              <v:stroke dashstyle="solid"/>
            </v:rect>
            <v:shape style="position:absolute;left:6127;top:3234;width:3686;height:2440" coordorigin="6128,3234" coordsize="3686,2440" path="m9699,3234l9813,3234m9699,3634l9813,3634m9699,4054l9813,4054m9699,4454l9813,4454m9699,4854l9813,4854m9699,5274l9813,5274m6128,3234l6241,3234m6128,3634l6241,3634m6128,4054l6241,4054m6128,4454l6241,4454m6128,4854l6241,4854m6128,5274l6241,5274m9648,5560l9648,5674m9091,5560l9091,5674m8535,5560l8535,5674m7979,5560l7979,5674m7423,5560l7423,5674m6854,5560l6854,5674m6298,5560l6298,5674e" filled="false" stroked="true" strokeweight=".5pt" strokecolor="#231f20">
              <v:path arrowok="t"/>
              <v:stroke dashstyle="solid"/>
            </v:shape>
            <v:shape style="position:absolute;left:6576;top:3574;width:2794;height:1560" coordorigin="6576,3574" coordsize="2794,1560" path="m8813,3774l9370,4314m8257,3574l8813,3774m7701,4214l8257,3574m7145,4894l7701,4214m6576,5134l7145,4894e" filled="false" stroked="true" strokeweight="1pt" strokecolor="#00568b">
              <v:path arrowok="t"/>
              <v:stroke dashstyle="solid"/>
            </v:shape>
            <v:shape style="position:absolute;left:6576;top:3254;width:2794;height:1953" coordorigin="6576,3254" coordsize="2794,1953" path="m8813,3854l9370,4454m8257,3254l8813,3854m7701,4154l8257,3254m7145,4994l7701,4154m6576,5206l7145,4994e" filled="false" stroked="true" strokeweight="1pt" strokecolor="#a70741">
              <v:path arrowok="t"/>
              <v:stroke dashstyle="solid"/>
            </v:shape>
            <v:line style="position:absolute" from="6123,1594" to="10431,1594" stroked="true" strokeweight=".7pt" strokecolor="#a70741">
              <v:stroke dashstyle="solid"/>
            </v:line>
            <v:rect style="position:absolute;left:6127;top:10640;width:3686;height:2835" filled="false" stroked="true" strokeweight=".5pt" strokecolor="#231f20">
              <v:stroke dashstyle="solid"/>
            </v:rect>
            <v:shape style="position:absolute;left:6127;top:10926;width:3686;height:2549" coordorigin="6128,10926" coordsize="3686,2549" path="m9699,10926l9813,10926m9699,11209l9813,11209m9699,11491l9813,11491m9699,11774l9813,11774m9699,12056l9813,12056m9699,12338l9813,12338m9699,12623l9813,12623m9699,12906l9813,12906m9699,13188l9813,13188m6128,10926l6241,10926m6128,11209l6241,11209m6128,11491l6241,11491m6128,11774l6241,11774m6128,12056l6241,12056m6128,12338l6241,12338m6128,12623l6241,12623m6128,12906l6241,12906m6128,13188l6241,13188m9311,13361l9311,13475m8307,13361l8307,13475m7302,13361l7302,13475m6297,13361l6297,13475e" filled="false" stroked="true" strokeweight=".5pt" strokecolor="#231f20">
              <v:path arrowok="t"/>
              <v:stroke dashstyle="solid"/>
            </v:shape>
            <v:shape style="position:absolute;left:6379;top:11375;width:3265;height:1484" coordorigin="6380,11376" coordsize="3265,1484" path="m6380,12860l6463,12853,6547,12842,6633,12826,6716,12801,6800,12777,6883,12748,6967,12718,7050,12687,7134,12658,7217,12627,7301,12595,7385,12564,7468,12530,7552,12494,7637,12458,7721,12423,7804,12382,7888,12344,7972,12304,8055,12261,8139,12219,8222,12176,8306,12131,8389,12089,8473,12044,8556,11997,8640,11952,8726,11905,8809,11860,8893,11813,8976,11766,9060,11716,9143,11669,9227,11620,9310,11573,9394,11524,9477,11474,9561,11425,9645,11376e" filled="false" stroked="true" strokeweight="1pt" strokecolor="#00568b">
              <v:path arrowok="t"/>
              <v:stroke dashstyle="solid"/>
            </v:shape>
            <v:shape style="position:absolute;left:6632;top:11985;width:3012;height:886" coordorigin="6633,11985" coordsize="3012,886" path="m6633,12871l6716,12866,6800,12857,6883,12846,6967,12830,7050,12815,7134,12797,7217,12779,7301,12763,7385,12745,7468,12730,7552,12712,7637,12694,7721,12674,7804,12651,7888,12629,7972,12606,8055,12582,8139,12555,8222,12528,8306,12501,8389,12474,8473,12445,8556,12416,8640,12384,8726,12353,8809,12322,8893,12290,8976,12259,9060,12225,9143,12192,9227,12158,9310,12124,9394,12091,9477,12055,9561,12021,9645,11985e" filled="false" stroked="true" strokeweight="1pt" strokecolor="#a70741">
              <v:path arrowok="t"/>
              <v:stroke dashstyle="solid"/>
            </v:shape>
            <v:shape style="position:absolute;left:7322;top:11371;width:2131;height:1419" coordorigin="7323,11372" coordsize="2131,1419" path="m7444,12726l7384,12661,7323,12726,7384,12791,7444,12726xm8448,12359l8388,12293,8327,12359,8388,12423,8448,12359xm9453,11437l9393,11372,9332,11437,9393,11502,9453,11437xe" filled="true" fillcolor="#00568b" stroked="false">
              <v:path arrowok="t"/>
              <v:fill type="solid"/>
            </v:shape>
            <v:shape style="position:absolute;left:7575;top:10984;width:2129;height:1531" coordorigin="7575,10984" coordsize="2129,1531" path="m7697,12451l7636,12385,7575,12451,7636,12515,7697,12451xm8699,12004l8639,11939,8578,12004,8639,12069,8699,12004xm9704,11050l9644,10984,9583,11050,9644,11114,9704,11050xe" filled="true" fillcolor="#a70741" stroked="false">
              <v:path arrowok="t"/>
              <v:fill type="solid"/>
            </v:shape>
            <v:line style="position:absolute" from="6123,9376" to="10431,9376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80"/>
        </w:rPr>
        <w:t>placed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2.5%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horizon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6"/>
          <w:w w:val="80"/>
        </w:rPr>
        <w:t>had </w:t>
      </w:r>
      <w:r>
        <w:rPr>
          <w:color w:val="231F20"/>
          <w:w w:val="85"/>
        </w:rPr>
        <w:t>fallen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slightly.</w:t>
      </w:r>
    </w:p>
    <w:p>
      <w:pPr>
        <w:pStyle w:val="ListParagraph"/>
        <w:numPr>
          <w:ilvl w:val="1"/>
          <w:numId w:val="77"/>
        </w:numPr>
        <w:tabs>
          <w:tab w:pos="387" w:val="left" w:leader="none"/>
        </w:tabs>
        <w:spacing w:line="228" w:lineRule="auto" w:before="20" w:after="0"/>
        <w:ind w:left="386" w:right="339" w:hanging="213"/>
        <w:jc w:val="left"/>
        <w:rPr>
          <w:sz w:val="14"/>
        </w:rPr>
      </w:pPr>
      <w:r>
        <w:rPr>
          <w:color w:val="231F20"/>
          <w:spacing w:val="-3"/>
          <w:w w:val="68"/>
          <w:sz w:val="14"/>
        </w:rPr>
        <w:br w:type="column"/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detailed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distributions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other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forecasters’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expectations,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‘Other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forecasters’ </w:t>
      </w:r>
      <w:r>
        <w:rPr>
          <w:color w:val="231F20"/>
          <w:w w:val="85"/>
          <w:sz w:val="14"/>
        </w:rPr>
        <w:t>expectations’ on the Bank’s website, available at </w:t>
      </w:r>
      <w:hyperlink r:id="rId107">
        <w:r>
          <w:rPr>
            <w:color w:val="231F20"/>
            <w:spacing w:val="-1"/>
            <w:w w:val="75"/>
            <w:sz w:val="14"/>
          </w:rPr>
          <w:t>www.bankofengland.co.uk/publications/Documents/inflationreport/2017/mayofe.pdf</w:t>
        </w:r>
      </w:hyperlink>
      <w:r>
        <w:rPr>
          <w:color w:val="231F20"/>
          <w:spacing w:val="-1"/>
          <w:w w:val="7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460"/>
          <w:cols w:num="2" w:equalWidth="0">
            <w:col w:w="5137" w:space="192"/>
            <w:col w:w="5501"/>
          </w:cols>
        </w:sectPr>
      </w:pPr>
    </w:p>
    <w:p>
      <w:pPr>
        <w:tabs>
          <w:tab w:pos="10491" w:val="right" w:leader="none"/>
        </w:tabs>
        <w:spacing w:before="86"/>
        <w:ind w:left="5502" w:right="0" w:firstLine="0"/>
        <w:jc w:val="left"/>
        <w:rPr>
          <w:rFonts w:ascii="BPG Sans Modern GPL&amp;GNU"/>
          <w:sz w:val="15"/>
        </w:rPr>
      </w:pPr>
      <w:bookmarkStart w:name="Index of charts and tables" w:id="77"/>
      <w:bookmarkEnd w:id="77"/>
      <w:r>
        <w:rPr/>
      </w:r>
      <w:bookmarkStart w:name="_bookmark25" w:id="78"/>
      <w:bookmarkEnd w:id="78"/>
      <w:r>
        <w:rPr/>
      </w:r>
      <w:r>
        <w:rPr>
          <w:rFonts w:ascii="BPG Sans Modern GPL&amp;GNU"/>
          <w:color w:val="A70741"/>
          <w:w w:val="90"/>
          <w:sz w:val="15"/>
        </w:rPr>
        <w:t>Index</w:t>
      </w:r>
      <w:r>
        <w:rPr>
          <w:rFonts w:ascii="BPG Sans Modern GPL&amp;GNU"/>
          <w:color w:val="A70741"/>
          <w:spacing w:val="-12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of</w:t>
      </w:r>
      <w:r>
        <w:rPr>
          <w:rFonts w:ascii="BPG Sans Modern GPL&amp;GNU"/>
          <w:color w:val="231F20"/>
          <w:spacing w:val="-12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charts</w:t>
      </w:r>
      <w:r>
        <w:rPr>
          <w:rFonts w:ascii="BPG Sans Modern GPL&amp;GNU"/>
          <w:color w:val="231F20"/>
          <w:spacing w:val="-12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and</w:t>
      </w:r>
      <w:r>
        <w:rPr>
          <w:rFonts w:ascii="BPG Sans Modern GPL&amp;GNU"/>
          <w:color w:val="231F20"/>
          <w:spacing w:val="-12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tables</w:t>
        <w:tab/>
        <w:t>43</w:t>
      </w:r>
    </w:p>
    <w:p>
      <w:pPr>
        <w:spacing w:before="948"/>
        <w:ind w:left="173" w:right="0" w:firstLine="0"/>
        <w:jc w:val="left"/>
        <w:rPr>
          <w:rFonts w:ascii="Trebuchet MS"/>
          <w:sz w:val="40"/>
        </w:rPr>
      </w:pPr>
      <w:r>
        <w:rPr>
          <w:rFonts w:ascii="Trebuchet MS"/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rFonts w:ascii="Trebuchet MS"/>
          <w:sz w:val="40"/>
        </w:rPr>
        <w:sectPr>
          <w:headerReference w:type="default" r:id="rId108"/>
          <w:pgSz w:w="11910" w:h="16840"/>
          <w:pgMar w:header="0" w:footer="0" w:top="340" w:bottom="280" w:left="620" w:right="460"/>
        </w:sect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rPr>
          <w:rFonts w:ascii="Trebuchet MS"/>
          <w:sz w:val="30"/>
        </w:rPr>
      </w:pPr>
    </w:p>
    <w:p>
      <w:pPr>
        <w:pStyle w:val="BodyText"/>
        <w:spacing w:before="2"/>
        <w:rPr>
          <w:rFonts w:ascii="Trebuchet MS"/>
          <w:sz w:val="27"/>
        </w:rPr>
      </w:pPr>
    </w:p>
    <w:p>
      <w:pPr>
        <w:spacing w:before="0"/>
        <w:ind w:left="173" w:right="0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Charts</w:t>
      </w:r>
    </w:p>
    <w:p>
      <w:pPr>
        <w:pStyle w:val="BodyText"/>
        <w:spacing w:before="2"/>
        <w:rPr>
          <w:rFonts w:ascii="Trebuchet MS"/>
          <w:sz w:val="11"/>
        </w:rPr>
      </w:pPr>
      <w:r>
        <w:rPr/>
        <w:pict>
          <v:shape style="position:absolute;margin-left:39.685001pt;margin-top:8.588875pt;width:220.85pt;height:.1pt;mso-position-horizontal-relative:page;mso-position-vertical-relative:paragraph;z-index:-15561728;mso-wrap-distance-left:0;mso-wrap-distance-right:0" coordorigin="794,172" coordsize="4417,0" path="m794,172l5210,172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627" w:val="left" w:leader="none"/>
          <w:tab w:pos="628" w:val="left" w:leader="none"/>
          <w:tab w:pos="4524" w:val="left" w:leader="none"/>
        </w:tabs>
        <w:spacing w:line="240" w:lineRule="auto" w:before="140" w:after="0"/>
        <w:ind w:left="627" w:right="0" w:hanging="455"/>
        <w:jc w:val="left"/>
        <w:rPr>
          <w:rFonts w:ascii="BPG Sans Modern GPL&amp;GNU"/>
          <w:sz w:val="17"/>
        </w:rPr>
      </w:pPr>
      <w:r>
        <w:rPr>
          <w:rFonts w:ascii="BPG Sans Modern GPL&amp;GNU"/>
          <w:color w:val="A70741"/>
          <w:w w:val="85"/>
          <w:sz w:val="17"/>
        </w:rPr>
        <w:t>Global</w:t>
      </w:r>
      <w:r>
        <w:rPr>
          <w:rFonts w:ascii="BPG Sans Modern GPL&amp;GNU"/>
          <w:color w:val="A70741"/>
          <w:spacing w:val="-2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economic</w:t>
      </w:r>
      <w:r>
        <w:rPr>
          <w:rFonts w:ascii="BPG Sans Modern GPL&amp;GNU"/>
          <w:color w:val="A70741"/>
          <w:spacing w:val="-27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and</w:t>
      </w:r>
      <w:r>
        <w:rPr>
          <w:rFonts w:ascii="BPG Sans Modern GPL&amp;GNU"/>
          <w:color w:val="A70741"/>
          <w:spacing w:val="-2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financial</w:t>
      </w:r>
      <w:r>
        <w:rPr>
          <w:rFonts w:ascii="BPG Sans Modern GPL&amp;GNU"/>
          <w:color w:val="A70741"/>
          <w:spacing w:val="-27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market</w:t>
      </w:r>
      <w:r>
        <w:rPr>
          <w:rFonts w:ascii="BPG Sans Modern GPL&amp;GNU"/>
          <w:color w:val="A70741"/>
          <w:spacing w:val="-2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developments</w:t>
        <w:tab/>
      </w:r>
      <w:r>
        <w:rPr>
          <w:rFonts w:ascii="BPG Sans Modern GPL&amp;GNU"/>
          <w:color w:val="A70741"/>
          <w:w w:val="90"/>
          <w:sz w:val="17"/>
        </w:rPr>
        <w:t>1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525" w:val="left" w:leader="none"/>
            </w:tabs>
            <w:spacing w:line="240" w:lineRule="auto" w:before="15" w:after="0"/>
            <w:ind w:left="627" w:right="0" w:hanging="455"/>
            <w:jc w:val="left"/>
          </w:pPr>
          <w:r>
            <w:rPr>
              <w:color w:val="231F20"/>
              <w:w w:val="75"/>
            </w:rPr>
            <w:t>Survey</w:t>
          </w:r>
          <w:r>
            <w:rPr>
              <w:color w:val="231F20"/>
              <w:spacing w:val="-12"/>
              <w:w w:val="75"/>
            </w:rPr>
            <w:t> </w:t>
          </w:r>
          <w:r>
            <w:rPr>
              <w:color w:val="231F20"/>
              <w:w w:val="75"/>
            </w:rPr>
            <w:t>measures</w:t>
          </w:r>
          <w:r>
            <w:rPr>
              <w:color w:val="231F20"/>
              <w:spacing w:val="-12"/>
              <w:w w:val="75"/>
            </w:rPr>
            <w:t> </w:t>
          </w:r>
          <w:r>
            <w:rPr>
              <w:color w:val="231F20"/>
              <w:w w:val="75"/>
            </w:rPr>
            <w:t>of</w:t>
          </w:r>
          <w:r>
            <w:rPr>
              <w:color w:val="231F20"/>
              <w:spacing w:val="-12"/>
              <w:w w:val="75"/>
            </w:rPr>
            <w:t> </w:t>
          </w:r>
          <w:r>
            <w:rPr>
              <w:color w:val="231F20"/>
              <w:w w:val="75"/>
            </w:rPr>
            <w:t>international</w:t>
          </w:r>
          <w:r>
            <w:rPr>
              <w:color w:val="231F20"/>
              <w:spacing w:val="-12"/>
              <w:w w:val="75"/>
            </w:rPr>
            <w:t> </w:t>
          </w:r>
          <w:r>
            <w:rPr>
              <w:color w:val="231F20"/>
              <w:w w:val="75"/>
            </w:rPr>
            <w:t>output</w:t>
          </w:r>
          <w:r>
            <w:rPr>
              <w:color w:val="231F20"/>
              <w:spacing w:val="-12"/>
              <w:w w:val="75"/>
            </w:rPr>
            <w:t> </w:t>
          </w:r>
          <w:r>
            <w:rPr>
              <w:color w:val="231F20"/>
              <w:w w:val="75"/>
            </w:rPr>
            <w:t>growth</w:t>
            <w:tab/>
          </w:r>
          <w:r>
            <w:rPr>
              <w:color w:val="231F20"/>
            </w:rPr>
            <w:t>1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5"/>
            </w:rPr>
            <w:t>World</w:t>
          </w:r>
          <w:r>
            <w:rPr>
              <w:color w:val="231F20"/>
              <w:spacing w:val="-36"/>
              <w:w w:val="85"/>
            </w:rPr>
            <w:t> </w:t>
          </w:r>
          <w:r>
            <w:rPr>
              <w:color w:val="231F20"/>
              <w:w w:val="85"/>
            </w:rPr>
            <w:t>trade</w:t>
          </w:r>
          <w:r>
            <w:rPr>
              <w:color w:val="231F20"/>
              <w:spacing w:val="-35"/>
              <w:w w:val="85"/>
            </w:rPr>
            <w:t> </w:t>
          </w:r>
          <w:r>
            <w:rPr>
              <w:color w:val="231F20"/>
              <w:w w:val="85"/>
            </w:rPr>
            <w:t>in</w:t>
          </w:r>
          <w:r>
            <w:rPr>
              <w:color w:val="231F20"/>
              <w:spacing w:val="-35"/>
              <w:w w:val="85"/>
            </w:rPr>
            <w:t> </w:t>
          </w:r>
          <w:r>
            <w:rPr>
              <w:color w:val="231F20"/>
              <w:w w:val="85"/>
            </w:rPr>
            <w:t>goods</w:t>
          </w:r>
          <w:r>
            <w:rPr>
              <w:color w:val="231F20"/>
              <w:spacing w:val="-35"/>
              <w:w w:val="85"/>
            </w:rPr>
            <w:t> </w:t>
          </w:r>
          <w:r>
            <w:rPr>
              <w:color w:val="231F20"/>
              <w:w w:val="85"/>
            </w:rPr>
            <w:t>and</w:t>
          </w:r>
          <w:r>
            <w:rPr>
              <w:color w:val="231F20"/>
              <w:spacing w:val="-35"/>
              <w:w w:val="85"/>
            </w:rPr>
            <w:t> </w:t>
          </w:r>
          <w:r>
            <w:rPr>
              <w:color w:val="231F20"/>
              <w:w w:val="85"/>
            </w:rPr>
            <w:t>euro-area</w:t>
          </w:r>
          <w:r>
            <w:rPr>
              <w:color w:val="231F20"/>
              <w:spacing w:val="-36"/>
              <w:w w:val="85"/>
            </w:rPr>
            <w:t> </w:t>
          </w:r>
          <w:r>
            <w:rPr>
              <w:color w:val="231F20"/>
              <w:w w:val="85"/>
            </w:rPr>
            <w:t>and</w:t>
          </w:r>
          <w:r>
            <w:rPr>
              <w:color w:val="231F20"/>
              <w:spacing w:val="-35"/>
              <w:w w:val="85"/>
            </w:rPr>
            <w:t> </w:t>
          </w:r>
          <w:r>
            <w:rPr>
              <w:color w:val="231F20"/>
              <w:w w:val="85"/>
            </w:rPr>
            <w:t>US</w:t>
          </w:r>
          <w:r>
            <w:rPr>
              <w:color w:val="231F20"/>
              <w:spacing w:val="-35"/>
              <w:w w:val="85"/>
            </w:rPr>
            <w:t> </w:t>
          </w:r>
          <w:r>
            <w:rPr>
              <w:color w:val="231F20"/>
              <w:w w:val="85"/>
            </w:rPr>
            <w:t>capital</w:t>
          </w:r>
        </w:p>
        <w:p>
          <w:pPr>
            <w:pStyle w:val="TOC3"/>
            <w:tabs>
              <w:tab w:pos="4509" w:val="left" w:leader="none"/>
            </w:tabs>
          </w:pPr>
          <w:r>
            <w:rPr>
              <w:color w:val="231F20"/>
              <w:w w:val="80"/>
            </w:rPr>
            <w:t>goods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orders</w:t>
            <w:tab/>
          </w:r>
          <w:r>
            <w:rPr>
              <w:color w:val="231F20"/>
              <w:w w:val="85"/>
            </w:rPr>
            <w:t>2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509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75"/>
            </w:rPr>
            <w:t>Euro-area</w:t>
          </w:r>
          <w:r>
            <w:rPr>
              <w:color w:val="231F20"/>
              <w:spacing w:val="-19"/>
              <w:w w:val="75"/>
            </w:rPr>
            <w:t> </w:t>
          </w:r>
          <w:r>
            <w:rPr>
              <w:color w:val="231F20"/>
              <w:w w:val="75"/>
            </w:rPr>
            <w:t>and</w:t>
          </w:r>
          <w:r>
            <w:rPr>
              <w:color w:val="231F20"/>
              <w:spacing w:val="-19"/>
              <w:w w:val="75"/>
            </w:rPr>
            <w:t> </w:t>
          </w:r>
          <w:r>
            <w:rPr>
              <w:color w:val="231F20"/>
              <w:w w:val="75"/>
            </w:rPr>
            <w:t>US</w:t>
          </w:r>
          <w:r>
            <w:rPr>
              <w:color w:val="231F20"/>
              <w:spacing w:val="-19"/>
              <w:w w:val="75"/>
            </w:rPr>
            <w:t> </w:t>
          </w:r>
          <w:r>
            <w:rPr>
              <w:color w:val="231F20"/>
              <w:w w:val="75"/>
            </w:rPr>
            <w:t>consumer</w:t>
          </w:r>
          <w:r>
            <w:rPr>
              <w:color w:val="231F20"/>
              <w:spacing w:val="-19"/>
              <w:w w:val="75"/>
            </w:rPr>
            <w:t> </w:t>
          </w:r>
          <w:r>
            <w:rPr>
              <w:color w:val="231F20"/>
              <w:w w:val="75"/>
            </w:rPr>
            <w:t>and</w:t>
          </w:r>
          <w:r>
            <w:rPr>
              <w:color w:val="231F20"/>
              <w:spacing w:val="-19"/>
              <w:w w:val="75"/>
            </w:rPr>
            <w:t> </w:t>
          </w:r>
          <w:r>
            <w:rPr>
              <w:color w:val="231F20"/>
              <w:w w:val="75"/>
            </w:rPr>
            <w:t>business</w:t>
          </w:r>
          <w:r>
            <w:rPr>
              <w:color w:val="231F20"/>
              <w:spacing w:val="-19"/>
              <w:w w:val="75"/>
            </w:rPr>
            <w:t> </w:t>
          </w:r>
          <w:r>
            <w:rPr>
              <w:color w:val="231F20"/>
              <w:w w:val="75"/>
            </w:rPr>
            <w:t>confidence</w:t>
            <w:tab/>
          </w:r>
          <w:r>
            <w:rPr>
              <w:color w:val="231F20"/>
              <w:w w:val="85"/>
            </w:rPr>
            <w:t>2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509" w:val="left" w:leader="none"/>
            </w:tabs>
            <w:spacing w:line="240" w:lineRule="auto" w:before="15" w:after="0"/>
            <w:ind w:left="627" w:right="0" w:hanging="455"/>
            <w:jc w:val="left"/>
          </w:pPr>
          <w:r>
            <w:rPr>
              <w:color w:val="231F20"/>
              <w:w w:val="80"/>
            </w:rPr>
            <w:t>Ten-year</w:t>
          </w:r>
          <w:r>
            <w:rPr>
              <w:color w:val="231F20"/>
              <w:spacing w:val="-38"/>
              <w:w w:val="80"/>
            </w:rPr>
            <w:t> </w:t>
          </w:r>
          <w:r>
            <w:rPr>
              <w:color w:val="231F20"/>
              <w:w w:val="80"/>
            </w:rPr>
            <w:t>nominal</w:t>
          </w:r>
          <w:r>
            <w:rPr>
              <w:color w:val="231F20"/>
              <w:spacing w:val="-38"/>
              <w:w w:val="80"/>
            </w:rPr>
            <w:t> </w:t>
          </w:r>
          <w:r>
            <w:rPr>
              <w:color w:val="231F20"/>
              <w:w w:val="80"/>
            </w:rPr>
            <w:t>government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bond</w:t>
          </w:r>
          <w:r>
            <w:rPr>
              <w:color w:val="231F20"/>
              <w:spacing w:val="-38"/>
              <w:w w:val="80"/>
            </w:rPr>
            <w:t> </w:t>
          </w:r>
          <w:r>
            <w:rPr>
              <w:color w:val="231F20"/>
              <w:w w:val="80"/>
            </w:rPr>
            <w:t>yields</w:t>
            <w:tab/>
          </w:r>
          <w:r>
            <w:rPr>
              <w:color w:val="231F20"/>
              <w:w w:val="85"/>
            </w:rPr>
            <w:t>2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506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Implied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volatilities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for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US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euro-area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equity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prices</w:t>
            <w:tab/>
          </w:r>
          <w:r>
            <w:rPr>
              <w:color w:val="231F20"/>
              <w:w w:val="85"/>
            </w:rPr>
            <w:t>3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506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75"/>
            </w:rPr>
            <w:t>International forward</w:t>
          </w:r>
          <w:r>
            <w:rPr>
              <w:color w:val="231F20"/>
              <w:spacing w:val="-24"/>
              <w:w w:val="75"/>
            </w:rPr>
            <w:t> </w:t>
          </w:r>
          <w:r>
            <w:rPr>
              <w:color w:val="231F20"/>
              <w:w w:val="75"/>
            </w:rPr>
            <w:t>interest</w:t>
          </w:r>
          <w:r>
            <w:rPr>
              <w:color w:val="231F20"/>
              <w:spacing w:val="-11"/>
              <w:w w:val="75"/>
            </w:rPr>
            <w:t> </w:t>
          </w:r>
          <w:r>
            <w:rPr>
              <w:color w:val="231F20"/>
              <w:w w:val="75"/>
            </w:rPr>
            <w:t>rates</w:t>
            <w:tab/>
          </w:r>
          <w:r>
            <w:rPr>
              <w:color w:val="231F20"/>
              <w:w w:val="85"/>
            </w:rPr>
            <w:t>3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506" w:val="left" w:leader="none"/>
            </w:tabs>
            <w:spacing w:line="240" w:lineRule="auto" w:before="15" w:after="0"/>
            <w:ind w:left="627" w:right="0" w:hanging="455"/>
            <w:jc w:val="left"/>
          </w:pPr>
          <w:r>
            <w:rPr>
              <w:color w:val="231F20"/>
              <w:w w:val="80"/>
            </w:rPr>
            <w:t>International</w:t>
          </w:r>
          <w:r>
            <w:rPr>
              <w:color w:val="231F20"/>
              <w:spacing w:val="-32"/>
              <w:w w:val="80"/>
            </w:rPr>
            <w:t> </w:t>
          </w:r>
          <w:r>
            <w:rPr>
              <w:color w:val="231F20"/>
              <w:w w:val="80"/>
            </w:rPr>
            <w:t>equity</w:t>
          </w:r>
          <w:r>
            <w:rPr>
              <w:color w:val="231F20"/>
              <w:spacing w:val="-31"/>
              <w:w w:val="80"/>
            </w:rPr>
            <w:t> </w:t>
          </w:r>
          <w:r>
            <w:rPr>
              <w:color w:val="231F20"/>
              <w:w w:val="80"/>
            </w:rPr>
            <w:t>prices</w:t>
            <w:tab/>
          </w:r>
          <w:r>
            <w:rPr>
              <w:color w:val="231F20"/>
              <w:w w:val="85"/>
            </w:rPr>
            <w:t>3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502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Sterling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effective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exchange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rate</w:t>
            <w:tab/>
          </w:r>
          <w:r>
            <w:rPr>
              <w:color w:val="231F20"/>
              <w:w w:val="85"/>
            </w:rPr>
            <w:t>4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5"/>
            </w:rPr>
            <w:t>Contributions</w:t>
          </w:r>
          <w:r>
            <w:rPr>
              <w:color w:val="231F20"/>
              <w:spacing w:val="-31"/>
              <w:w w:val="85"/>
            </w:rPr>
            <w:t> </w:t>
          </w:r>
          <w:r>
            <w:rPr>
              <w:color w:val="231F20"/>
              <w:w w:val="85"/>
            </w:rPr>
            <w:t>to</w:t>
          </w:r>
          <w:r>
            <w:rPr>
              <w:color w:val="231F20"/>
              <w:spacing w:val="-30"/>
              <w:w w:val="85"/>
            </w:rPr>
            <w:t> </w:t>
          </w:r>
          <w:r>
            <w:rPr>
              <w:color w:val="231F20"/>
              <w:w w:val="85"/>
            </w:rPr>
            <w:t>four-quarter</w:t>
          </w:r>
          <w:r>
            <w:rPr>
              <w:color w:val="231F20"/>
              <w:spacing w:val="-30"/>
              <w:w w:val="85"/>
            </w:rPr>
            <w:t> </w:t>
          </w:r>
          <w:r>
            <w:rPr>
              <w:color w:val="231F20"/>
              <w:w w:val="85"/>
            </w:rPr>
            <w:t>GDP</w:t>
          </w:r>
          <w:r>
            <w:rPr>
              <w:color w:val="231F20"/>
              <w:spacing w:val="-30"/>
              <w:w w:val="85"/>
            </w:rPr>
            <w:t> </w:t>
          </w:r>
          <w:r>
            <w:rPr>
              <w:color w:val="231F20"/>
              <w:w w:val="85"/>
            </w:rPr>
            <w:t>growth</w:t>
          </w:r>
          <w:r>
            <w:rPr>
              <w:color w:val="231F20"/>
              <w:spacing w:val="-31"/>
              <w:w w:val="85"/>
            </w:rPr>
            <w:t> </w:t>
          </w:r>
          <w:r>
            <w:rPr>
              <w:color w:val="231F20"/>
              <w:w w:val="85"/>
            </w:rPr>
            <w:t>in</w:t>
          </w:r>
        </w:p>
        <w:p>
          <w:pPr>
            <w:pStyle w:val="TOC3"/>
            <w:tabs>
              <w:tab w:pos="4502" w:val="left" w:leader="none"/>
            </w:tabs>
          </w:pPr>
          <w:r>
            <w:rPr>
              <w:color w:val="231F20"/>
              <w:w w:val="80"/>
            </w:rPr>
            <w:t>selected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advanced</w:t>
          </w:r>
          <w:r>
            <w:rPr>
              <w:color w:val="231F20"/>
              <w:spacing w:val="-32"/>
              <w:w w:val="80"/>
            </w:rPr>
            <w:t> </w:t>
          </w:r>
          <w:r>
            <w:rPr>
              <w:color w:val="231F20"/>
              <w:w w:val="80"/>
            </w:rPr>
            <w:t>economies</w:t>
            <w:tab/>
          </w:r>
          <w:r>
            <w:rPr>
              <w:color w:val="231F20"/>
              <w:w w:val="90"/>
            </w:rPr>
            <w:t>4</w:t>
          </w:r>
        </w:p>
        <w:p>
          <w:pPr>
            <w:pStyle w:val="TOC1"/>
            <w:numPr>
              <w:ilvl w:val="1"/>
              <w:numId w:val="78"/>
            </w:numPr>
            <w:tabs>
              <w:tab w:pos="628" w:val="left" w:leader="none"/>
              <w:tab w:pos="4502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Unemployment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rates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in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selected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advanced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economies</w:t>
            <w:tab/>
          </w:r>
          <w:r>
            <w:rPr>
              <w:color w:val="231F20"/>
              <w:w w:val="90"/>
            </w:rPr>
            <w:t>4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509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US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dollar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oil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commodity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prices</w:t>
            <w:tab/>
          </w:r>
          <w:r>
            <w:rPr>
              <w:color w:val="231F20"/>
              <w:w w:val="85"/>
            </w:rPr>
            <w:t>5</w:t>
          </w:r>
        </w:p>
        <w:p>
          <w:pPr>
            <w:pStyle w:val="TOC1"/>
            <w:numPr>
              <w:ilvl w:val="1"/>
              <w:numId w:val="78"/>
            </w:numPr>
            <w:tabs>
              <w:tab w:pos="628" w:val="left" w:leader="none"/>
              <w:tab w:pos="4516" w:val="left" w:leader="none"/>
            </w:tabs>
            <w:spacing w:line="240" w:lineRule="auto" w:before="15" w:after="0"/>
            <w:ind w:left="627" w:right="0" w:hanging="455"/>
            <w:jc w:val="left"/>
          </w:pPr>
          <w:r>
            <w:rPr>
              <w:color w:val="231F20"/>
              <w:w w:val="75"/>
            </w:rPr>
            <w:t>Five-year,</w:t>
          </w:r>
          <w:r>
            <w:rPr>
              <w:color w:val="231F20"/>
              <w:spacing w:val="-24"/>
              <w:w w:val="75"/>
            </w:rPr>
            <w:t> </w:t>
          </w:r>
          <w:r>
            <w:rPr>
              <w:color w:val="231F20"/>
              <w:w w:val="75"/>
            </w:rPr>
            <w:t>five-year</w:t>
          </w:r>
          <w:r>
            <w:rPr>
              <w:color w:val="231F20"/>
              <w:spacing w:val="-24"/>
              <w:w w:val="75"/>
            </w:rPr>
            <w:t> </w:t>
          </w:r>
          <w:r>
            <w:rPr>
              <w:color w:val="231F20"/>
              <w:w w:val="75"/>
            </w:rPr>
            <w:t>forward</w:t>
          </w:r>
          <w:r>
            <w:rPr>
              <w:color w:val="231F20"/>
              <w:spacing w:val="-24"/>
              <w:w w:val="75"/>
            </w:rPr>
            <w:t> </w:t>
          </w:r>
          <w:r>
            <w:rPr>
              <w:color w:val="231F20"/>
              <w:w w:val="75"/>
            </w:rPr>
            <w:t>inflation</w:t>
          </w:r>
          <w:r>
            <w:rPr>
              <w:color w:val="231F20"/>
              <w:spacing w:val="-24"/>
              <w:w w:val="75"/>
            </w:rPr>
            <w:t> </w:t>
          </w:r>
          <w:r>
            <w:rPr>
              <w:color w:val="231F20"/>
              <w:w w:val="75"/>
            </w:rPr>
            <w:t>compensation</w:t>
            <w:tab/>
          </w:r>
          <w:r>
            <w:rPr>
              <w:color w:val="231F20"/>
              <w:w w:val="85"/>
            </w:rPr>
            <w:t>7</w:t>
          </w:r>
        </w:p>
        <w:p>
          <w:pPr>
            <w:pStyle w:val="TOC1"/>
            <w:numPr>
              <w:ilvl w:val="1"/>
              <w:numId w:val="78"/>
            </w:numPr>
            <w:tabs>
              <w:tab w:pos="628" w:val="left" w:leader="none"/>
              <w:tab w:pos="4502" w:val="left" w:leader="none"/>
            </w:tabs>
            <w:spacing w:line="259" w:lineRule="auto" w:before="16" w:after="0"/>
            <w:ind w:left="627" w:right="38" w:hanging="454"/>
            <w:jc w:val="left"/>
          </w:pPr>
          <w:r>
            <w:rPr>
              <w:color w:val="231F20"/>
              <w:w w:val="85"/>
            </w:rPr>
            <w:t>Global,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UK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and</w:t>
          </w:r>
          <w:r>
            <w:rPr>
              <w:color w:val="231F20"/>
              <w:spacing w:val="-39"/>
              <w:w w:val="85"/>
            </w:rPr>
            <w:t> </w:t>
          </w:r>
          <w:r>
            <w:rPr>
              <w:color w:val="231F20"/>
              <w:w w:val="85"/>
            </w:rPr>
            <w:t>UK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domestically</w:t>
          </w:r>
          <w:r>
            <w:rPr>
              <w:color w:val="231F20"/>
              <w:spacing w:val="-39"/>
              <w:w w:val="85"/>
            </w:rPr>
            <w:t> </w:t>
          </w:r>
          <w:r>
            <w:rPr>
              <w:color w:val="231F20"/>
              <w:w w:val="85"/>
            </w:rPr>
            <w:t>focused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companies’ </w:t>
          </w:r>
          <w:r>
            <w:rPr>
              <w:color w:val="231F20"/>
              <w:w w:val="80"/>
            </w:rPr>
            <w:t>equity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prices</w:t>
            <w:tab/>
          </w:r>
          <w:r>
            <w:rPr>
              <w:color w:val="231F20"/>
              <w:spacing w:val="-18"/>
              <w:w w:val="85"/>
            </w:rPr>
            <w:t>8</w:t>
          </w:r>
        </w:p>
        <w:p>
          <w:pPr>
            <w:pStyle w:val="TOC1"/>
            <w:numPr>
              <w:ilvl w:val="1"/>
              <w:numId w:val="78"/>
            </w:numPr>
            <w:tabs>
              <w:tab w:pos="628" w:val="left" w:leader="none"/>
              <w:tab w:pos="4505" w:val="left" w:leader="none"/>
            </w:tabs>
            <w:spacing w:line="203" w:lineRule="exact" w:before="0" w:after="0"/>
            <w:ind w:left="627" w:right="0" w:hanging="455"/>
            <w:jc w:val="left"/>
          </w:pPr>
          <w:r>
            <w:rPr>
              <w:color w:val="231F20"/>
              <w:w w:val="75"/>
            </w:rPr>
            <w:t>International non-financial corporate</w:t>
          </w:r>
          <w:r>
            <w:rPr>
              <w:color w:val="231F20"/>
              <w:spacing w:val="-17"/>
              <w:w w:val="75"/>
            </w:rPr>
            <w:t> </w:t>
          </w:r>
          <w:r>
            <w:rPr>
              <w:color w:val="231F20"/>
              <w:w w:val="75"/>
            </w:rPr>
            <w:t>bond</w:t>
          </w:r>
          <w:r>
            <w:rPr>
              <w:color w:val="231F20"/>
              <w:spacing w:val="-5"/>
              <w:w w:val="75"/>
            </w:rPr>
            <w:t> </w:t>
          </w:r>
          <w:r>
            <w:rPr>
              <w:color w:val="231F20"/>
              <w:w w:val="75"/>
            </w:rPr>
            <w:t>yields</w:t>
            <w:tab/>
          </w:r>
          <w:r>
            <w:rPr>
              <w:color w:val="231F20"/>
              <w:w w:val="85"/>
            </w:rPr>
            <w:t>9</w:t>
          </w:r>
        </w:p>
        <w:p>
          <w:pPr>
            <w:pStyle w:val="TOC1"/>
            <w:numPr>
              <w:ilvl w:val="1"/>
              <w:numId w:val="78"/>
            </w:numPr>
            <w:tabs>
              <w:tab w:pos="628" w:val="left" w:leader="none"/>
              <w:tab w:pos="4505" w:val="left" w:leader="none"/>
            </w:tabs>
            <w:spacing w:line="240" w:lineRule="auto" w:before="15" w:after="0"/>
            <w:ind w:left="627" w:right="0" w:hanging="455"/>
            <w:jc w:val="left"/>
          </w:pPr>
          <w:r>
            <w:rPr>
              <w:color w:val="231F20"/>
              <w:w w:val="75"/>
            </w:rPr>
            <w:t>UK</w:t>
          </w:r>
          <w:r>
            <w:rPr>
              <w:color w:val="231F20"/>
              <w:spacing w:val="-13"/>
              <w:w w:val="75"/>
            </w:rPr>
            <w:t> </w:t>
          </w:r>
          <w:r>
            <w:rPr>
              <w:color w:val="231F20"/>
              <w:w w:val="75"/>
            </w:rPr>
            <w:t>banks’</w:t>
          </w:r>
          <w:r>
            <w:rPr>
              <w:color w:val="231F20"/>
              <w:spacing w:val="-13"/>
              <w:w w:val="75"/>
            </w:rPr>
            <w:t> </w:t>
          </w:r>
          <w:r>
            <w:rPr>
              <w:color w:val="231F20"/>
              <w:w w:val="75"/>
            </w:rPr>
            <w:t>indicative</w:t>
          </w:r>
          <w:r>
            <w:rPr>
              <w:color w:val="231F20"/>
              <w:spacing w:val="-13"/>
              <w:w w:val="75"/>
            </w:rPr>
            <w:t> </w:t>
          </w:r>
          <w:r>
            <w:rPr>
              <w:color w:val="231F20"/>
              <w:w w:val="75"/>
            </w:rPr>
            <w:t>longer-term</w:t>
          </w:r>
          <w:r>
            <w:rPr>
              <w:color w:val="231F20"/>
              <w:spacing w:val="-12"/>
              <w:w w:val="75"/>
            </w:rPr>
            <w:t> </w:t>
          </w:r>
          <w:r>
            <w:rPr>
              <w:color w:val="231F20"/>
              <w:w w:val="75"/>
            </w:rPr>
            <w:t>funding</w:t>
          </w:r>
          <w:r>
            <w:rPr>
              <w:color w:val="231F20"/>
              <w:spacing w:val="-13"/>
              <w:w w:val="75"/>
            </w:rPr>
            <w:t> </w:t>
          </w:r>
          <w:r>
            <w:rPr>
              <w:color w:val="231F20"/>
              <w:w w:val="75"/>
            </w:rPr>
            <w:t>spreads</w:t>
            <w:tab/>
          </w:r>
          <w:r>
            <w:rPr>
              <w:color w:val="231F20"/>
              <w:w w:val="85"/>
            </w:rPr>
            <w:t>9</w:t>
          </w:r>
        </w:p>
        <w:p>
          <w:pPr>
            <w:pStyle w:val="TOC1"/>
            <w:tabs>
              <w:tab w:pos="4504" w:val="left" w:leader="none"/>
            </w:tabs>
            <w:ind w:left="173" w:firstLine="0"/>
          </w:pPr>
          <w:hyperlink w:history="true" w:anchor="_TOC_250005">
            <w:r>
              <w:rPr>
                <w:color w:val="A70741"/>
                <w:w w:val="80"/>
              </w:rPr>
              <w:t>The</w:t>
            </w:r>
            <w:r>
              <w:rPr>
                <w:color w:val="A70741"/>
                <w:spacing w:val="-32"/>
                <w:w w:val="80"/>
              </w:rPr>
              <w:t> </w:t>
            </w:r>
            <w:r>
              <w:rPr>
                <w:color w:val="A70741"/>
                <w:w w:val="80"/>
              </w:rPr>
              <w:t>long-term</w:t>
            </w:r>
            <w:r>
              <w:rPr>
                <w:color w:val="A70741"/>
                <w:spacing w:val="-32"/>
                <w:w w:val="80"/>
              </w:rPr>
              <w:t> </w:t>
            </w:r>
            <w:r>
              <w:rPr>
                <w:color w:val="A70741"/>
                <w:w w:val="80"/>
              </w:rPr>
              <w:t>outlook</w:t>
            </w:r>
            <w:r>
              <w:rPr>
                <w:color w:val="A70741"/>
                <w:spacing w:val="-32"/>
                <w:w w:val="80"/>
              </w:rPr>
              <w:t> </w:t>
            </w:r>
            <w:r>
              <w:rPr>
                <w:color w:val="A70741"/>
                <w:w w:val="80"/>
              </w:rPr>
              <w:t>for</w:t>
            </w:r>
            <w:r>
              <w:rPr>
                <w:color w:val="A70741"/>
                <w:spacing w:val="-32"/>
                <w:w w:val="80"/>
              </w:rPr>
              <w:t> </w:t>
            </w:r>
            <w:r>
              <w:rPr>
                <w:color w:val="A70741"/>
                <w:w w:val="80"/>
              </w:rPr>
              <w:t>interest</w:t>
            </w:r>
            <w:r>
              <w:rPr>
                <w:color w:val="A70741"/>
                <w:spacing w:val="-32"/>
                <w:w w:val="80"/>
              </w:rPr>
              <w:t> </w:t>
            </w:r>
            <w:r>
              <w:rPr>
                <w:color w:val="A70741"/>
                <w:w w:val="80"/>
              </w:rPr>
              <w:t>rates</w:t>
              <w:tab/>
            </w:r>
            <w:r>
              <w:rPr>
                <w:color w:val="A70741"/>
                <w:w w:val="85"/>
              </w:rPr>
              <w:t>6</w:t>
            </w:r>
          </w:hyperlink>
        </w:p>
        <w:p>
          <w:pPr>
            <w:pStyle w:val="TOC1"/>
            <w:tabs>
              <w:tab w:pos="627" w:val="left" w:leader="none"/>
              <w:tab w:pos="4504" w:val="left" w:leader="none"/>
            </w:tabs>
            <w:spacing w:line="259" w:lineRule="auto"/>
            <w:ind w:right="38" w:hanging="454"/>
          </w:pPr>
          <w:r>
            <w:rPr>
              <w:color w:val="231F20"/>
              <w:w w:val="85"/>
            </w:rPr>
            <w:t>A</w:t>
            <w:tab/>
            <w:t>UK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real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policy</w:t>
          </w:r>
          <w:r>
            <w:rPr>
              <w:color w:val="231F20"/>
              <w:spacing w:val="-39"/>
              <w:w w:val="85"/>
            </w:rPr>
            <w:t> </w:t>
          </w:r>
          <w:r>
            <w:rPr>
              <w:color w:val="231F20"/>
              <w:w w:val="85"/>
            </w:rPr>
            <w:t>rate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and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financial</w:t>
          </w:r>
          <w:r>
            <w:rPr>
              <w:color w:val="231F20"/>
              <w:spacing w:val="-39"/>
              <w:w w:val="85"/>
            </w:rPr>
            <w:t> </w:t>
          </w:r>
          <w:r>
            <w:rPr>
              <w:color w:val="231F20"/>
              <w:w w:val="85"/>
            </w:rPr>
            <w:t>market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estimates</w:t>
          </w:r>
          <w:r>
            <w:rPr>
              <w:color w:val="231F20"/>
              <w:spacing w:val="-39"/>
              <w:w w:val="85"/>
            </w:rPr>
            <w:t> </w:t>
          </w:r>
          <w:r>
            <w:rPr>
              <w:color w:val="231F20"/>
              <w:w w:val="85"/>
            </w:rPr>
            <w:t>of </w:t>
          </w:r>
          <w:r>
            <w:rPr>
              <w:color w:val="231F20"/>
              <w:w w:val="80"/>
            </w:rPr>
            <w:t>expected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short-term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real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interest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rates</w:t>
          </w:r>
          <w:r>
            <w:rPr>
              <w:color w:val="231F20"/>
              <w:spacing w:val="-34"/>
              <w:w w:val="80"/>
            </w:rPr>
            <w:t> </w:t>
          </w:r>
          <w:r>
            <w:rPr>
              <w:color w:val="231F20"/>
              <w:w w:val="80"/>
            </w:rPr>
            <w:t>ten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years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ahead</w:t>
            <w:tab/>
          </w:r>
          <w:r>
            <w:rPr>
              <w:color w:val="231F20"/>
              <w:spacing w:val="-18"/>
              <w:w w:val="85"/>
            </w:rPr>
            <w:t>6</w:t>
          </w:r>
        </w:p>
        <w:p>
          <w:pPr>
            <w:pStyle w:val="TOC1"/>
            <w:numPr>
              <w:ilvl w:val="0"/>
              <w:numId w:val="78"/>
            </w:numPr>
            <w:tabs>
              <w:tab w:pos="627" w:val="left" w:leader="none"/>
              <w:tab w:pos="628" w:val="left" w:leader="none"/>
              <w:tab w:pos="4429" w:val="left" w:leader="none"/>
            </w:tabs>
            <w:spacing w:line="240" w:lineRule="auto" w:before="220" w:after="0"/>
            <w:ind w:left="627" w:right="0" w:hanging="455"/>
            <w:jc w:val="left"/>
            <w:rPr>
              <w:rFonts w:ascii="BPG Sans Modern GPL&amp;GNU"/>
            </w:rPr>
          </w:pPr>
          <w:hyperlink w:history="true" w:anchor="_TOC_250004">
            <w:r>
              <w:rPr>
                <w:rFonts w:ascii="BPG Sans Modern GPL&amp;GNU"/>
                <w:color w:val="A70741"/>
                <w:w w:val="85"/>
              </w:rPr>
              <w:t>Demand</w:t>
            </w:r>
            <w:r>
              <w:rPr>
                <w:rFonts w:ascii="BPG Sans Modern GPL&amp;GNU"/>
                <w:color w:val="A70741"/>
                <w:spacing w:val="-19"/>
                <w:w w:val="85"/>
              </w:rPr>
              <w:t> </w:t>
            </w:r>
            <w:r>
              <w:rPr>
                <w:rFonts w:ascii="BPG Sans Modern GPL&amp;GNU"/>
                <w:color w:val="A70741"/>
                <w:w w:val="85"/>
              </w:rPr>
              <w:t>and</w:t>
            </w:r>
            <w:r>
              <w:rPr>
                <w:rFonts w:ascii="BPG Sans Modern GPL&amp;GNU"/>
                <w:color w:val="A70741"/>
                <w:spacing w:val="-18"/>
                <w:w w:val="85"/>
              </w:rPr>
              <w:t> </w:t>
            </w:r>
            <w:r>
              <w:rPr>
                <w:rFonts w:ascii="BPG Sans Modern GPL&amp;GNU"/>
                <w:color w:val="A70741"/>
                <w:w w:val="85"/>
              </w:rPr>
              <w:t>output</w:t>
              <w:tab/>
              <w:t>10</w:t>
            </w:r>
          </w:hyperlink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432" w:val="left" w:leader="none"/>
            </w:tabs>
            <w:spacing w:line="240" w:lineRule="auto" w:before="14" w:after="0"/>
            <w:ind w:left="627" w:right="0" w:hanging="455"/>
            <w:jc w:val="left"/>
          </w:pPr>
          <w:r>
            <w:rPr>
              <w:color w:val="231F20"/>
              <w:w w:val="80"/>
            </w:rPr>
            <w:t>Output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growth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Bank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staff’s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near-term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projection</w:t>
            <w:tab/>
          </w:r>
          <w:r>
            <w:rPr>
              <w:color w:val="231F20"/>
              <w:w w:val="85"/>
            </w:rPr>
            <w:t>10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432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Contributions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to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average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quarterly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GVA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growth</w:t>
            <w:tab/>
          </w:r>
          <w:r>
            <w:rPr>
              <w:color w:val="231F20"/>
              <w:w w:val="85"/>
            </w:rPr>
            <w:t>10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440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Retail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sales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volumes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consumer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confidence</w:t>
            <w:tab/>
          </w:r>
          <w:r>
            <w:rPr>
              <w:color w:val="231F20"/>
              <w:w w:val="85"/>
            </w:rPr>
            <w:t>12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440" w:val="left" w:leader="none"/>
            </w:tabs>
            <w:spacing w:line="259" w:lineRule="auto" w:before="15" w:after="0"/>
            <w:ind w:left="627" w:right="38" w:hanging="454"/>
            <w:jc w:val="left"/>
          </w:pPr>
          <w:r>
            <w:rPr>
              <w:color w:val="231F20"/>
              <w:w w:val="85"/>
            </w:rPr>
            <w:t>Contributions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to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annual</w:t>
          </w:r>
          <w:r>
            <w:rPr>
              <w:color w:val="231F20"/>
              <w:spacing w:val="-39"/>
              <w:w w:val="85"/>
            </w:rPr>
            <w:t> </w:t>
          </w:r>
          <w:r>
            <w:rPr>
              <w:color w:val="231F20"/>
              <w:w w:val="85"/>
            </w:rPr>
            <w:t>real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post-tax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labour</w:t>
          </w:r>
          <w:r>
            <w:rPr>
              <w:color w:val="231F20"/>
              <w:spacing w:val="-39"/>
              <w:w w:val="85"/>
            </w:rPr>
            <w:t> </w:t>
          </w:r>
          <w:r>
            <w:rPr>
              <w:color w:val="231F20"/>
              <w:w w:val="85"/>
            </w:rPr>
            <w:t>income </w:t>
          </w:r>
          <w:r>
            <w:rPr>
              <w:color w:val="231F20"/>
              <w:w w:val="80"/>
            </w:rPr>
            <w:t>growth</w:t>
            <w:tab/>
          </w:r>
          <w:r>
            <w:rPr>
              <w:color w:val="231F20"/>
              <w:spacing w:val="-9"/>
              <w:w w:val="85"/>
            </w:rPr>
            <w:t>12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436" w:val="left" w:leader="none"/>
            </w:tabs>
            <w:spacing w:line="203" w:lineRule="exact" w:before="0" w:after="0"/>
            <w:ind w:left="627" w:right="0" w:hanging="455"/>
            <w:jc w:val="left"/>
          </w:pPr>
          <w:r>
            <w:rPr>
              <w:color w:val="231F20"/>
              <w:w w:val="80"/>
            </w:rPr>
            <w:t>Household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borrowing</w:t>
            <w:tab/>
          </w:r>
          <w:r>
            <w:rPr>
              <w:color w:val="231F20"/>
              <w:w w:val="90"/>
            </w:rPr>
            <w:t>13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5"/>
            </w:rPr>
            <w:t>House</w:t>
          </w:r>
          <w:r>
            <w:rPr>
              <w:color w:val="231F20"/>
              <w:spacing w:val="-34"/>
              <w:w w:val="85"/>
            </w:rPr>
            <w:t> </w:t>
          </w:r>
          <w:r>
            <w:rPr>
              <w:color w:val="231F20"/>
              <w:w w:val="85"/>
            </w:rPr>
            <w:t>prices</w:t>
          </w:r>
          <w:r>
            <w:rPr>
              <w:color w:val="231F20"/>
              <w:spacing w:val="-33"/>
              <w:w w:val="85"/>
            </w:rPr>
            <w:t> </w:t>
          </w:r>
          <w:r>
            <w:rPr>
              <w:color w:val="231F20"/>
              <w:w w:val="85"/>
            </w:rPr>
            <w:t>and</w:t>
          </w:r>
          <w:r>
            <w:rPr>
              <w:color w:val="231F20"/>
              <w:spacing w:val="-33"/>
              <w:w w:val="85"/>
            </w:rPr>
            <w:t> </w:t>
          </w:r>
          <w:r>
            <w:rPr>
              <w:color w:val="231F20"/>
              <w:w w:val="85"/>
            </w:rPr>
            <w:t>mortgage</w:t>
          </w:r>
          <w:r>
            <w:rPr>
              <w:color w:val="231F20"/>
              <w:spacing w:val="-33"/>
              <w:w w:val="85"/>
            </w:rPr>
            <w:t> </w:t>
          </w:r>
          <w:r>
            <w:rPr>
              <w:color w:val="231F20"/>
              <w:w w:val="85"/>
            </w:rPr>
            <w:t>approvals</w:t>
          </w:r>
          <w:r>
            <w:rPr>
              <w:color w:val="231F20"/>
              <w:spacing w:val="-33"/>
              <w:w w:val="85"/>
            </w:rPr>
            <w:t> </w:t>
          </w:r>
          <w:r>
            <w:rPr>
              <w:color w:val="231F20"/>
              <w:w w:val="85"/>
            </w:rPr>
            <w:t>for</w:t>
          </w:r>
          <w:r>
            <w:rPr>
              <w:color w:val="231F20"/>
              <w:spacing w:val="-34"/>
              <w:w w:val="85"/>
            </w:rPr>
            <w:t> </w:t>
          </w:r>
          <w:r>
            <w:rPr>
              <w:color w:val="231F20"/>
              <w:w w:val="85"/>
            </w:rPr>
            <w:t>house</w:t>
          </w:r>
        </w:p>
        <w:p>
          <w:pPr>
            <w:pStyle w:val="TOC3"/>
            <w:tabs>
              <w:tab w:pos="4436" w:val="left" w:leader="none"/>
            </w:tabs>
          </w:pPr>
          <w:r>
            <w:rPr>
              <w:color w:val="231F20"/>
              <w:w w:val="80"/>
            </w:rPr>
            <w:t>purchase</w:t>
            <w:tab/>
          </w:r>
          <w:r>
            <w:rPr>
              <w:color w:val="231F20"/>
              <w:w w:val="90"/>
            </w:rPr>
            <w:t>13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432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Housing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starts</w:t>
            <w:tab/>
          </w:r>
          <w:r>
            <w:rPr>
              <w:color w:val="231F20"/>
              <w:w w:val="90"/>
            </w:rPr>
            <w:t>14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432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UK</w:t>
          </w:r>
          <w:r>
            <w:rPr>
              <w:color w:val="231F20"/>
              <w:spacing w:val="-38"/>
              <w:w w:val="80"/>
            </w:rPr>
            <w:t> </w:t>
          </w:r>
          <w:r>
            <w:rPr>
              <w:color w:val="231F20"/>
              <w:w w:val="80"/>
            </w:rPr>
            <w:t>exports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survey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indicators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export</w:t>
          </w:r>
          <w:r>
            <w:rPr>
              <w:color w:val="231F20"/>
              <w:spacing w:val="-38"/>
              <w:w w:val="80"/>
            </w:rPr>
            <w:t> </w:t>
          </w:r>
          <w:r>
            <w:rPr>
              <w:color w:val="231F20"/>
              <w:w w:val="80"/>
            </w:rPr>
            <w:t>growth</w:t>
            <w:tab/>
          </w:r>
          <w:r>
            <w:rPr>
              <w:color w:val="231F20"/>
              <w:w w:val="85"/>
            </w:rPr>
            <w:t>14</w:t>
          </w:r>
        </w:p>
        <w:p>
          <w:pPr>
            <w:pStyle w:val="TOC1"/>
            <w:numPr>
              <w:ilvl w:val="1"/>
              <w:numId w:val="78"/>
            </w:numPr>
            <w:tabs>
              <w:tab w:pos="627" w:val="left" w:leader="none"/>
              <w:tab w:pos="628" w:val="left" w:leader="none"/>
              <w:tab w:pos="4439" w:val="left" w:leader="none"/>
            </w:tabs>
            <w:spacing w:line="240" w:lineRule="auto" w:before="15" w:after="0"/>
            <w:ind w:left="627" w:right="0" w:hanging="455"/>
            <w:jc w:val="left"/>
          </w:pPr>
          <w:r>
            <w:rPr>
              <w:color w:val="231F20"/>
              <w:w w:val="80"/>
            </w:rPr>
            <w:t>UK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current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account</w:t>
            <w:tab/>
          </w:r>
          <w:r>
            <w:rPr>
              <w:color w:val="231F20"/>
              <w:w w:val="85"/>
            </w:rPr>
            <w:t>15</w:t>
          </w:r>
        </w:p>
        <w:p>
          <w:pPr>
            <w:pStyle w:val="TOC1"/>
            <w:numPr>
              <w:ilvl w:val="1"/>
              <w:numId w:val="78"/>
            </w:numPr>
            <w:tabs>
              <w:tab w:pos="628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5"/>
            </w:rPr>
            <w:t>Business</w:t>
          </w:r>
          <w:r>
            <w:rPr>
              <w:color w:val="231F20"/>
              <w:spacing w:val="-32"/>
              <w:w w:val="85"/>
            </w:rPr>
            <w:t> </w:t>
          </w:r>
          <w:r>
            <w:rPr>
              <w:color w:val="231F20"/>
              <w:w w:val="85"/>
            </w:rPr>
            <w:t>investment</w:t>
          </w:r>
          <w:r>
            <w:rPr>
              <w:color w:val="231F20"/>
              <w:spacing w:val="-31"/>
              <w:w w:val="85"/>
            </w:rPr>
            <w:t> </w:t>
          </w:r>
          <w:r>
            <w:rPr>
              <w:color w:val="231F20"/>
              <w:w w:val="85"/>
            </w:rPr>
            <w:t>and</w:t>
          </w:r>
          <w:r>
            <w:rPr>
              <w:color w:val="231F20"/>
              <w:spacing w:val="-31"/>
              <w:w w:val="85"/>
            </w:rPr>
            <w:t> </w:t>
          </w:r>
          <w:r>
            <w:rPr>
              <w:color w:val="231F20"/>
              <w:w w:val="85"/>
            </w:rPr>
            <w:t>survey</w:t>
          </w:r>
          <w:r>
            <w:rPr>
              <w:color w:val="231F20"/>
              <w:spacing w:val="-31"/>
              <w:w w:val="85"/>
            </w:rPr>
            <w:t> </w:t>
          </w:r>
          <w:r>
            <w:rPr>
              <w:color w:val="231F20"/>
              <w:w w:val="85"/>
            </w:rPr>
            <w:t>indicators</w:t>
          </w:r>
          <w:r>
            <w:rPr>
              <w:color w:val="231F20"/>
              <w:spacing w:val="-31"/>
              <w:w w:val="85"/>
            </w:rPr>
            <w:t> </w:t>
          </w:r>
          <w:r>
            <w:rPr>
              <w:color w:val="231F20"/>
              <w:w w:val="85"/>
            </w:rPr>
            <w:t>of</w:t>
          </w:r>
        </w:p>
        <w:p>
          <w:pPr>
            <w:pStyle w:val="TOC3"/>
            <w:tabs>
              <w:tab w:pos="4439" w:val="left" w:leader="none"/>
            </w:tabs>
            <w:spacing w:before="16"/>
          </w:pPr>
          <w:r>
            <w:rPr>
              <w:color w:val="231F20"/>
              <w:w w:val="80"/>
            </w:rPr>
            <w:t>investment</w:t>
          </w:r>
          <w:r>
            <w:rPr>
              <w:color w:val="231F20"/>
              <w:spacing w:val="-26"/>
              <w:w w:val="80"/>
            </w:rPr>
            <w:t> </w:t>
          </w:r>
          <w:r>
            <w:rPr>
              <w:color w:val="231F20"/>
              <w:w w:val="80"/>
            </w:rPr>
            <w:t>intentions</w:t>
            <w:tab/>
          </w:r>
          <w:r>
            <w:rPr>
              <w:color w:val="231F20"/>
              <w:w w:val="90"/>
            </w:rPr>
            <w:t>15</w:t>
          </w:r>
        </w:p>
        <w:p>
          <w:pPr>
            <w:pStyle w:val="TOC1"/>
            <w:tabs>
              <w:tab w:pos="4435" w:val="left" w:leader="none"/>
            </w:tabs>
            <w:spacing w:before="15"/>
            <w:ind w:left="173" w:firstLine="0"/>
          </w:pPr>
          <w:hyperlink w:history="true" w:anchor="_TOC_250003">
            <w:r>
              <w:rPr>
                <w:color w:val="A70741"/>
                <w:w w:val="80"/>
              </w:rPr>
              <w:t>Understanding</w:t>
            </w:r>
            <w:r>
              <w:rPr>
                <w:color w:val="A70741"/>
                <w:spacing w:val="-35"/>
                <w:w w:val="80"/>
              </w:rPr>
              <w:t> </w:t>
            </w:r>
            <w:r>
              <w:rPr>
                <w:color w:val="A70741"/>
                <w:w w:val="80"/>
              </w:rPr>
              <w:t>the</w:t>
            </w:r>
            <w:r>
              <w:rPr>
                <w:color w:val="A70741"/>
                <w:spacing w:val="-34"/>
                <w:w w:val="80"/>
              </w:rPr>
              <w:t> </w:t>
            </w:r>
            <w:r>
              <w:rPr>
                <w:color w:val="A70741"/>
                <w:w w:val="80"/>
              </w:rPr>
              <w:t>household</w:t>
            </w:r>
            <w:r>
              <w:rPr>
                <w:color w:val="A70741"/>
                <w:spacing w:val="-34"/>
                <w:w w:val="80"/>
              </w:rPr>
              <w:t> </w:t>
            </w:r>
            <w:r>
              <w:rPr>
                <w:color w:val="A70741"/>
                <w:w w:val="80"/>
              </w:rPr>
              <w:t>saving</w:t>
            </w:r>
            <w:r>
              <w:rPr>
                <w:color w:val="A70741"/>
                <w:spacing w:val="-34"/>
                <w:w w:val="80"/>
              </w:rPr>
              <w:t> </w:t>
            </w:r>
            <w:r>
              <w:rPr>
                <w:color w:val="A70741"/>
                <w:w w:val="80"/>
              </w:rPr>
              <w:t>ratio</w:t>
              <w:tab/>
            </w:r>
            <w:r>
              <w:rPr>
                <w:color w:val="A70741"/>
                <w:w w:val="85"/>
              </w:rPr>
              <w:t>16</w:t>
            </w:r>
          </w:hyperlink>
        </w:p>
        <w:p>
          <w:pPr>
            <w:pStyle w:val="TOC1"/>
            <w:numPr>
              <w:ilvl w:val="0"/>
              <w:numId w:val="79"/>
            </w:numPr>
            <w:tabs>
              <w:tab w:pos="627" w:val="left" w:leader="none"/>
              <w:tab w:pos="628" w:val="left" w:leader="none"/>
              <w:tab w:pos="4416" w:val="left" w:leader="none"/>
            </w:tabs>
            <w:spacing w:line="240" w:lineRule="auto" w:before="987" w:after="0"/>
            <w:ind w:left="627" w:right="0" w:hanging="455"/>
            <w:jc w:val="left"/>
            <w:rPr>
              <w:rFonts w:ascii="BPG Sans Modern GPL&amp;GNU"/>
            </w:rPr>
          </w:pPr>
          <w:hyperlink w:history="true" w:anchor="_TOC_250002">
            <w:r>
              <w:rPr>
                <w:rFonts w:ascii="BPG Sans Modern GPL&amp;GNU"/>
                <w:color w:val="A70741"/>
                <w:w w:val="82"/>
              </w:rPr>
              <w:br w:type="column"/>
            </w:r>
            <w:r>
              <w:rPr>
                <w:rFonts w:ascii="BPG Sans Modern GPL&amp;GNU"/>
                <w:color w:val="A70741"/>
                <w:w w:val="85"/>
              </w:rPr>
              <w:t>Costs</w:t>
            </w:r>
            <w:r>
              <w:rPr>
                <w:rFonts w:ascii="BPG Sans Modern GPL&amp;GNU"/>
                <w:color w:val="A70741"/>
                <w:spacing w:val="-22"/>
                <w:w w:val="85"/>
              </w:rPr>
              <w:t> </w:t>
            </w:r>
            <w:r>
              <w:rPr>
                <w:rFonts w:ascii="BPG Sans Modern GPL&amp;GNU"/>
                <w:color w:val="A70741"/>
                <w:w w:val="85"/>
              </w:rPr>
              <w:t>and</w:t>
            </w:r>
            <w:r>
              <w:rPr>
                <w:rFonts w:ascii="BPG Sans Modern GPL&amp;GNU"/>
                <w:color w:val="A70741"/>
                <w:spacing w:val="-21"/>
                <w:w w:val="85"/>
              </w:rPr>
              <w:t> </w:t>
            </w:r>
            <w:r>
              <w:rPr>
                <w:rFonts w:ascii="BPG Sans Modern GPL&amp;GNU"/>
                <w:color w:val="A70741"/>
                <w:w w:val="85"/>
              </w:rPr>
              <w:t>prices</w:t>
              <w:tab/>
            </w:r>
            <w:r>
              <w:rPr>
                <w:rFonts w:ascii="BPG Sans Modern GPL&amp;GNU"/>
                <w:color w:val="A70741"/>
                <w:w w:val="90"/>
              </w:rPr>
              <w:t>23</w:t>
            </w:r>
          </w:hyperlink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  <w:tab w:pos="4420" w:val="left" w:leader="none"/>
            </w:tabs>
            <w:spacing w:line="240" w:lineRule="auto" w:before="15" w:after="0"/>
            <w:ind w:left="627" w:right="0" w:hanging="455"/>
            <w:jc w:val="left"/>
          </w:pPr>
          <w:r>
            <w:rPr>
              <w:color w:val="231F20"/>
              <w:w w:val="75"/>
            </w:rPr>
            <w:t>CPI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inflation</w:t>
          </w:r>
          <w:r>
            <w:rPr>
              <w:color w:val="231F20"/>
              <w:spacing w:val="-14"/>
              <w:w w:val="75"/>
            </w:rPr>
            <w:t> </w:t>
          </w:r>
          <w:r>
            <w:rPr>
              <w:color w:val="231F20"/>
              <w:w w:val="75"/>
            </w:rPr>
            <w:t>and</w:t>
          </w:r>
          <w:r>
            <w:rPr>
              <w:color w:val="231F20"/>
              <w:spacing w:val="-14"/>
              <w:w w:val="75"/>
            </w:rPr>
            <w:t> </w:t>
          </w:r>
          <w:r>
            <w:rPr>
              <w:color w:val="231F20"/>
              <w:w w:val="75"/>
            </w:rPr>
            <w:t>Bank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staff’s</w:t>
          </w:r>
          <w:r>
            <w:rPr>
              <w:color w:val="231F20"/>
              <w:spacing w:val="-14"/>
              <w:w w:val="75"/>
            </w:rPr>
            <w:t> </w:t>
          </w:r>
          <w:r>
            <w:rPr>
              <w:color w:val="231F20"/>
              <w:w w:val="75"/>
            </w:rPr>
            <w:t>near-term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projection</w:t>
            <w:tab/>
          </w:r>
          <w:r>
            <w:rPr>
              <w:color w:val="231F20"/>
              <w:w w:val="85"/>
            </w:rPr>
            <w:t>23</w:t>
          </w:r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  <w:tab w:pos="4420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Contributions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to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CPI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inflation</w:t>
            <w:tab/>
          </w:r>
          <w:r>
            <w:rPr>
              <w:color w:val="231F20"/>
              <w:w w:val="85"/>
            </w:rPr>
            <w:t>23</w:t>
          </w:r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  <w:tab w:pos="4416" w:val="left" w:leader="none"/>
            </w:tabs>
            <w:spacing w:line="240" w:lineRule="auto" w:before="15" w:after="0"/>
            <w:ind w:left="627" w:right="0" w:hanging="455"/>
            <w:jc w:val="left"/>
          </w:pPr>
          <w:r>
            <w:rPr>
              <w:color w:val="231F20"/>
              <w:w w:val="80"/>
            </w:rPr>
            <w:t>Sterling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oil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wholesale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gas</w:t>
          </w:r>
          <w:r>
            <w:rPr>
              <w:color w:val="231F20"/>
              <w:spacing w:val="-37"/>
              <w:w w:val="80"/>
            </w:rPr>
            <w:t> </w:t>
          </w:r>
          <w:r>
            <w:rPr>
              <w:color w:val="231F20"/>
              <w:w w:val="80"/>
            </w:rPr>
            <w:t>prices</w:t>
            <w:tab/>
          </w:r>
          <w:r>
            <w:rPr>
              <w:color w:val="231F20"/>
              <w:w w:val="85"/>
            </w:rPr>
            <w:t>24</w:t>
          </w:r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  <w:tab w:pos="4419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75"/>
            </w:rPr>
            <w:t>Estimated</w:t>
          </w:r>
          <w:r>
            <w:rPr>
              <w:color w:val="231F20"/>
              <w:spacing w:val="-16"/>
              <w:w w:val="75"/>
            </w:rPr>
            <w:t> </w:t>
          </w:r>
          <w:r>
            <w:rPr>
              <w:color w:val="231F20"/>
              <w:w w:val="75"/>
            </w:rPr>
            <w:t>margins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on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consumer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goods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and</w:t>
          </w:r>
          <w:r>
            <w:rPr>
              <w:color w:val="231F20"/>
              <w:spacing w:val="-15"/>
              <w:w w:val="75"/>
            </w:rPr>
            <w:t> </w:t>
          </w:r>
          <w:r>
            <w:rPr>
              <w:color w:val="231F20"/>
              <w:w w:val="75"/>
            </w:rPr>
            <w:t>services</w:t>
            <w:tab/>
          </w:r>
          <w:r>
            <w:rPr>
              <w:color w:val="231F20"/>
              <w:w w:val="85"/>
            </w:rPr>
            <w:t>26</w:t>
          </w:r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75"/>
            </w:rPr>
            <w:t>Import-intensive</w:t>
          </w:r>
          <w:r>
            <w:rPr>
              <w:color w:val="231F20"/>
              <w:spacing w:val="-11"/>
              <w:w w:val="75"/>
            </w:rPr>
            <w:t> </w:t>
          </w:r>
          <w:r>
            <w:rPr>
              <w:color w:val="231F20"/>
              <w:w w:val="75"/>
            </w:rPr>
            <w:t>CPI</w:t>
          </w:r>
          <w:r>
            <w:rPr>
              <w:color w:val="231F20"/>
              <w:spacing w:val="-10"/>
              <w:w w:val="75"/>
            </w:rPr>
            <w:t> </w:t>
          </w:r>
          <w:r>
            <w:rPr>
              <w:color w:val="231F20"/>
              <w:w w:val="75"/>
            </w:rPr>
            <w:t>inflation</w:t>
          </w:r>
          <w:r>
            <w:rPr>
              <w:color w:val="231F20"/>
              <w:spacing w:val="-10"/>
              <w:w w:val="75"/>
            </w:rPr>
            <w:t> </w:t>
          </w:r>
          <w:r>
            <w:rPr>
              <w:color w:val="231F20"/>
              <w:w w:val="75"/>
            </w:rPr>
            <w:t>and</w:t>
          </w:r>
          <w:r>
            <w:rPr>
              <w:color w:val="231F20"/>
              <w:spacing w:val="-10"/>
              <w:w w:val="75"/>
            </w:rPr>
            <w:t> </w:t>
          </w:r>
          <w:r>
            <w:rPr>
              <w:color w:val="231F20"/>
              <w:w w:val="75"/>
            </w:rPr>
            <w:t>survey</w:t>
          </w:r>
          <w:r>
            <w:rPr>
              <w:color w:val="231F20"/>
              <w:spacing w:val="-10"/>
              <w:w w:val="75"/>
            </w:rPr>
            <w:t> </w:t>
          </w:r>
          <w:r>
            <w:rPr>
              <w:color w:val="231F20"/>
              <w:w w:val="75"/>
            </w:rPr>
            <w:t>indicators</w:t>
          </w:r>
        </w:p>
        <w:p>
          <w:pPr>
            <w:pStyle w:val="TOC3"/>
            <w:tabs>
              <w:tab w:pos="4419" w:val="left" w:leader="none"/>
            </w:tabs>
          </w:pP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27"/>
              <w:w w:val="80"/>
            </w:rPr>
            <w:t> </w:t>
          </w:r>
          <w:r>
            <w:rPr>
              <w:color w:val="231F20"/>
              <w:w w:val="80"/>
            </w:rPr>
            <w:t>output</w:t>
          </w:r>
          <w:r>
            <w:rPr>
              <w:color w:val="231F20"/>
              <w:spacing w:val="-27"/>
              <w:w w:val="80"/>
            </w:rPr>
            <w:t> </w:t>
          </w:r>
          <w:r>
            <w:rPr>
              <w:color w:val="231F20"/>
              <w:w w:val="80"/>
            </w:rPr>
            <w:t>price</w:t>
          </w:r>
          <w:r>
            <w:rPr>
              <w:color w:val="231F20"/>
              <w:spacing w:val="-27"/>
              <w:w w:val="80"/>
            </w:rPr>
            <w:t> </w:t>
          </w:r>
          <w:r>
            <w:rPr>
              <w:color w:val="231F20"/>
              <w:w w:val="80"/>
            </w:rPr>
            <w:t>inflation</w:t>
            <w:tab/>
          </w:r>
          <w:r>
            <w:rPr>
              <w:color w:val="231F20"/>
              <w:w w:val="85"/>
            </w:rPr>
            <w:t>26</w:t>
          </w:r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  <w:tab w:pos="4430" w:val="left" w:leader="none"/>
            </w:tabs>
            <w:spacing w:line="259" w:lineRule="auto" w:before="16" w:after="0"/>
            <w:ind w:left="627" w:right="898" w:hanging="454"/>
            <w:jc w:val="left"/>
          </w:pPr>
          <w:r>
            <w:rPr>
              <w:color w:val="231F20"/>
              <w:w w:val="80"/>
            </w:rPr>
            <w:t>Decomposition of four-quarter whole-economy unit labour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cost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growth</w:t>
            <w:tab/>
          </w:r>
          <w:r>
            <w:rPr>
              <w:color w:val="231F20"/>
              <w:spacing w:val="-9"/>
              <w:w w:val="85"/>
            </w:rPr>
            <w:t>27</w:t>
          </w:r>
        </w:p>
        <w:p>
          <w:pPr>
            <w:pStyle w:val="TOC1"/>
            <w:tabs>
              <w:tab w:pos="4416" w:val="left" w:leader="none"/>
            </w:tabs>
            <w:spacing w:line="203" w:lineRule="exact" w:before="0"/>
            <w:ind w:left="173" w:firstLine="0"/>
          </w:pPr>
          <w:hyperlink w:history="true" w:anchor="_TOC_250001">
            <w:r>
              <w:rPr>
                <w:color w:val="A70741"/>
                <w:w w:val="75"/>
              </w:rPr>
              <w:t>Measures of domestically</w:t>
            </w:r>
            <w:r>
              <w:rPr>
                <w:color w:val="A70741"/>
                <w:spacing w:val="-37"/>
                <w:w w:val="75"/>
              </w:rPr>
              <w:t> </w:t>
            </w:r>
            <w:r>
              <w:rPr>
                <w:color w:val="A70741"/>
                <w:w w:val="75"/>
              </w:rPr>
              <w:t>generated</w:t>
            </w:r>
            <w:r>
              <w:rPr>
                <w:color w:val="A70741"/>
                <w:spacing w:val="-13"/>
                <w:w w:val="75"/>
              </w:rPr>
              <w:t> </w:t>
            </w:r>
            <w:r>
              <w:rPr>
                <w:color w:val="A70741"/>
                <w:w w:val="75"/>
              </w:rPr>
              <w:t>inflation</w:t>
              <w:tab/>
            </w:r>
            <w:r>
              <w:rPr>
                <w:color w:val="A70741"/>
                <w:w w:val="85"/>
              </w:rPr>
              <w:t>28</w:t>
            </w:r>
          </w:hyperlink>
        </w:p>
        <w:p>
          <w:pPr>
            <w:pStyle w:val="TOC1"/>
            <w:tabs>
              <w:tab w:pos="627" w:val="left" w:leader="none"/>
              <w:tab w:pos="4416" w:val="left" w:leader="none"/>
            </w:tabs>
            <w:spacing w:before="15"/>
            <w:ind w:left="173" w:firstLine="0"/>
          </w:pPr>
          <w:r>
            <w:rPr>
              <w:color w:val="231F20"/>
              <w:w w:val="85"/>
            </w:rPr>
            <w:t>A</w:t>
            <w:tab/>
          </w:r>
          <w:r>
            <w:rPr>
              <w:color w:val="231F20"/>
              <w:w w:val="75"/>
            </w:rPr>
            <w:t>Measures of domestically</w:t>
          </w:r>
          <w:r>
            <w:rPr>
              <w:color w:val="231F20"/>
              <w:spacing w:val="-37"/>
              <w:w w:val="75"/>
            </w:rPr>
            <w:t> </w:t>
          </w:r>
          <w:r>
            <w:rPr>
              <w:color w:val="231F20"/>
              <w:w w:val="75"/>
            </w:rPr>
            <w:t>generated</w:t>
          </w:r>
          <w:r>
            <w:rPr>
              <w:color w:val="231F20"/>
              <w:spacing w:val="-13"/>
              <w:w w:val="75"/>
            </w:rPr>
            <w:t> </w:t>
          </w:r>
          <w:r>
            <w:rPr>
              <w:color w:val="231F20"/>
              <w:w w:val="75"/>
            </w:rPr>
            <w:t>inflation</w:t>
            <w:tab/>
          </w:r>
          <w:r>
            <w:rPr>
              <w:color w:val="231F20"/>
              <w:w w:val="85"/>
            </w:rPr>
            <w:t>28</w:t>
          </w:r>
        </w:p>
        <w:p>
          <w:pPr>
            <w:pStyle w:val="TOC1"/>
            <w:numPr>
              <w:ilvl w:val="0"/>
              <w:numId w:val="79"/>
            </w:numPr>
            <w:tabs>
              <w:tab w:pos="627" w:val="left" w:leader="none"/>
              <w:tab w:pos="628" w:val="left" w:leader="none"/>
              <w:tab w:pos="4416" w:val="left" w:leader="none"/>
            </w:tabs>
            <w:spacing w:line="240" w:lineRule="auto" w:before="237" w:after="0"/>
            <w:ind w:left="627" w:right="0" w:hanging="455"/>
            <w:jc w:val="left"/>
            <w:rPr>
              <w:rFonts w:ascii="BPG Sans Modern GPL&amp;GNU"/>
            </w:rPr>
          </w:pPr>
          <w:hyperlink w:history="true" w:anchor="_TOC_250000">
            <w:r>
              <w:rPr>
                <w:rFonts w:ascii="BPG Sans Modern GPL&amp;GNU"/>
                <w:color w:val="A70741"/>
                <w:w w:val="85"/>
              </w:rPr>
              <w:t>Prospects</w:t>
            </w:r>
            <w:r>
              <w:rPr>
                <w:rFonts w:ascii="BPG Sans Modern GPL&amp;GNU"/>
                <w:color w:val="A70741"/>
                <w:spacing w:val="-18"/>
                <w:w w:val="85"/>
              </w:rPr>
              <w:t> </w:t>
            </w:r>
            <w:r>
              <w:rPr>
                <w:rFonts w:ascii="BPG Sans Modern GPL&amp;GNU"/>
                <w:color w:val="A70741"/>
                <w:w w:val="85"/>
              </w:rPr>
              <w:t>for</w:t>
            </w:r>
            <w:r>
              <w:rPr>
                <w:rFonts w:ascii="BPG Sans Modern GPL&amp;GNU"/>
                <w:color w:val="A70741"/>
                <w:spacing w:val="-17"/>
                <w:w w:val="85"/>
              </w:rPr>
              <w:t> </w:t>
            </w:r>
            <w:r>
              <w:rPr>
                <w:rFonts w:ascii="BPG Sans Modern GPL&amp;GNU"/>
                <w:color w:val="A70741"/>
                <w:w w:val="85"/>
              </w:rPr>
              <w:t>inflation</w:t>
              <w:tab/>
            </w:r>
            <w:r>
              <w:rPr>
                <w:rFonts w:ascii="BPG Sans Modern GPL&amp;GNU"/>
                <w:color w:val="A70741"/>
                <w:w w:val="95"/>
              </w:rPr>
              <w:t>29</w:t>
            </w:r>
          </w:hyperlink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  <w:tab w:pos="4412" w:val="left" w:leader="none"/>
            </w:tabs>
            <w:spacing w:line="259" w:lineRule="auto" w:before="15" w:after="0"/>
            <w:ind w:left="627" w:right="898" w:hanging="454"/>
            <w:jc w:val="left"/>
          </w:pPr>
          <w:r>
            <w:rPr>
              <w:color w:val="231F20"/>
              <w:w w:val="85"/>
            </w:rPr>
            <w:t>CPI</w:t>
          </w:r>
          <w:r>
            <w:rPr>
              <w:color w:val="231F20"/>
              <w:spacing w:val="-41"/>
              <w:w w:val="85"/>
            </w:rPr>
            <w:t> </w:t>
          </w:r>
          <w:r>
            <w:rPr>
              <w:color w:val="231F20"/>
              <w:w w:val="85"/>
            </w:rPr>
            <w:t>inflation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projection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based</w:t>
          </w:r>
          <w:r>
            <w:rPr>
              <w:color w:val="231F20"/>
              <w:spacing w:val="-41"/>
              <w:w w:val="85"/>
            </w:rPr>
            <w:t> </w:t>
          </w:r>
          <w:r>
            <w:rPr>
              <w:color w:val="231F20"/>
              <w:w w:val="85"/>
            </w:rPr>
            <w:t>on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market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interest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rate </w:t>
          </w:r>
          <w:r>
            <w:rPr>
              <w:color w:val="231F20"/>
              <w:w w:val="80"/>
            </w:rPr>
            <w:t>expectations,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other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policy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measures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as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announced</w:t>
            <w:tab/>
          </w:r>
          <w:r>
            <w:rPr>
              <w:color w:val="231F20"/>
              <w:spacing w:val="-9"/>
              <w:w w:val="75"/>
            </w:rPr>
            <w:t>30</w:t>
          </w:r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  <w:tab w:pos="4412" w:val="left" w:leader="none"/>
            </w:tabs>
            <w:spacing w:line="259" w:lineRule="auto" w:before="0" w:after="0"/>
            <w:ind w:left="627" w:right="898" w:hanging="454"/>
            <w:jc w:val="left"/>
          </w:pPr>
          <w:r>
            <w:rPr>
              <w:color w:val="231F20"/>
              <w:w w:val="85"/>
            </w:rPr>
            <w:t>CPI</w:t>
          </w:r>
          <w:r>
            <w:rPr>
              <w:color w:val="231F20"/>
              <w:spacing w:val="-41"/>
              <w:w w:val="85"/>
            </w:rPr>
            <w:t> </w:t>
          </w:r>
          <w:r>
            <w:rPr>
              <w:color w:val="231F20"/>
              <w:w w:val="85"/>
            </w:rPr>
            <w:t>inflation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projection</w:t>
          </w:r>
          <w:r>
            <w:rPr>
              <w:color w:val="231F20"/>
              <w:spacing w:val="-41"/>
              <w:w w:val="85"/>
            </w:rPr>
            <w:t> </w:t>
          </w:r>
          <w:r>
            <w:rPr>
              <w:color w:val="231F20"/>
              <w:w w:val="85"/>
            </w:rPr>
            <w:t>in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February</w:t>
          </w:r>
          <w:r>
            <w:rPr>
              <w:color w:val="231F20"/>
              <w:spacing w:val="-41"/>
              <w:w w:val="85"/>
            </w:rPr>
            <w:t> </w:t>
          </w:r>
          <w:r>
            <w:rPr>
              <w:color w:val="231F20"/>
              <w:w w:val="85"/>
            </w:rPr>
            <w:t>based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on</w:t>
          </w:r>
          <w:r>
            <w:rPr>
              <w:color w:val="231F20"/>
              <w:spacing w:val="-40"/>
              <w:w w:val="85"/>
            </w:rPr>
            <w:t> </w:t>
          </w:r>
          <w:r>
            <w:rPr>
              <w:color w:val="231F20"/>
              <w:w w:val="85"/>
            </w:rPr>
            <w:t>market interest</w:t>
          </w:r>
          <w:r>
            <w:rPr>
              <w:color w:val="231F20"/>
              <w:spacing w:val="-39"/>
              <w:w w:val="85"/>
            </w:rPr>
            <w:t> </w:t>
          </w:r>
          <w:r>
            <w:rPr>
              <w:color w:val="231F20"/>
              <w:w w:val="85"/>
            </w:rPr>
            <w:t>rate</w:t>
          </w:r>
          <w:r>
            <w:rPr>
              <w:color w:val="231F20"/>
              <w:spacing w:val="-39"/>
              <w:w w:val="85"/>
            </w:rPr>
            <w:t> </w:t>
          </w:r>
          <w:r>
            <w:rPr>
              <w:color w:val="231F20"/>
              <w:w w:val="85"/>
            </w:rPr>
            <w:t>expectations,</w:t>
          </w:r>
          <w:r>
            <w:rPr>
              <w:color w:val="231F20"/>
              <w:spacing w:val="-38"/>
              <w:w w:val="85"/>
            </w:rPr>
            <w:t> </w:t>
          </w:r>
          <w:r>
            <w:rPr>
              <w:color w:val="231F20"/>
              <w:w w:val="85"/>
            </w:rPr>
            <w:t>other</w:t>
          </w:r>
          <w:r>
            <w:rPr>
              <w:color w:val="231F20"/>
              <w:spacing w:val="-39"/>
              <w:w w:val="85"/>
            </w:rPr>
            <w:t> </w:t>
          </w:r>
          <w:r>
            <w:rPr>
              <w:color w:val="231F20"/>
              <w:w w:val="85"/>
            </w:rPr>
            <w:t>policy</w:t>
          </w:r>
          <w:r>
            <w:rPr>
              <w:color w:val="231F20"/>
              <w:spacing w:val="-39"/>
              <w:w w:val="85"/>
            </w:rPr>
            <w:t> </w:t>
          </w:r>
          <w:r>
            <w:rPr>
              <w:color w:val="231F20"/>
              <w:w w:val="85"/>
            </w:rPr>
            <w:t>measures</w:t>
          </w:r>
          <w:r>
            <w:rPr>
              <w:color w:val="231F20"/>
              <w:spacing w:val="-38"/>
              <w:w w:val="85"/>
            </w:rPr>
            <w:t> </w:t>
          </w:r>
          <w:r>
            <w:rPr>
              <w:color w:val="231F20"/>
              <w:w w:val="85"/>
            </w:rPr>
            <w:t>as </w:t>
          </w:r>
          <w:r>
            <w:rPr>
              <w:color w:val="231F20"/>
              <w:w w:val="80"/>
            </w:rPr>
            <w:t>announced</w:t>
            <w:tab/>
          </w:r>
          <w:r>
            <w:rPr>
              <w:color w:val="231F20"/>
              <w:spacing w:val="-9"/>
              <w:w w:val="75"/>
            </w:rPr>
            <w:t>30</w:t>
          </w:r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  <w:tab w:pos="4436" w:val="left" w:leader="none"/>
            </w:tabs>
            <w:spacing w:line="259" w:lineRule="auto" w:before="0" w:after="0"/>
            <w:ind w:left="627" w:right="898" w:hanging="454"/>
            <w:jc w:val="left"/>
          </w:pPr>
          <w:r>
            <w:rPr>
              <w:color w:val="231F20"/>
              <w:w w:val="85"/>
            </w:rPr>
            <w:t>GDP projection based on market interest rate </w:t>
          </w:r>
          <w:r>
            <w:rPr>
              <w:color w:val="231F20"/>
              <w:w w:val="80"/>
            </w:rPr>
            <w:t>expectations,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other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policy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measures</w:t>
          </w:r>
          <w:r>
            <w:rPr>
              <w:color w:val="231F20"/>
              <w:spacing w:val="-40"/>
              <w:w w:val="80"/>
            </w:rPr>
            <w:t> </w:t>
          </w:r>
          <w:r>
            <w:rPr>
              <w:color w:val="231F20"/>
              <w:w w:val="80"/>
            </w:rPr>
            <w:t>as</w:t>
          </w:r>
          <w:r>
            <w:rPr>
              <w:color w:val="231F20"/>
              <w:spacing w:val="-39"/>
              <w:w w:val="80"/>
            </w:rPr>
            <w:t> </w:t>
          </w:r>
          <w:r>
            <w:rPr>
              <w:color w:val="231F20"/>
              <w:w w:val="80"/>
            </w:rPr>
            <w:t>announced</w:t>
            <w:tab/>
          </w:r>
          <w:r>
            <w:rPr>
              <w:color w:val="231F20"/>
              <w:spacing w:val="-9"/>
              <w:w w:val="85"/>
            </w:rPr>
            <w:t>31</w:t>
          </w:r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</w:tabs>
            <w:spacing w:line="203" w:lineRule="exact" w:before="0" w:after="0"/>
            <w:ind w:left="627" w:right="0" w:hanging="455"/>
            <w:jc w:val="left"/>
          </w:pPr>
          <w:r>
            <w:rPr>
              <w:color w:val="231F20"/>
              <w:w w:val="85"/>
            </w:rPr>
            <w:t>Unemployment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projection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based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on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market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interest</w:t>
          </w:r>
        </w:p>
        <w:p>
          <w:pPr>
            <w:pStyle w:val="TOC3"/>
            <w:spacing w:before="12"/>
          </w:pPr>
          <w:r>
            <w:rPr>
              <w:color w:val="231F20"/>
              <w:w w:val="80"/>
            </w:rPr>
            <w:t>rate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expectations,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other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policy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measures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as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announced</w:t>
          </w:r>
          <w:r>
            <w:rPr>
              <w:color w:val="231F20"/>
              <w:spacing w:val="-4"/>
              <w:w w:val="80"/>
            </w:rPr>
            <w:t> </w:t>
          </w:r>
          <w:r>
            <w:rPr>
              <w:color w:val="231F20"/>
              <w:w w:val="80"/>
            </w:rPr>
            <w:t>31</w:t>
          </w:r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  <w:tab w:pos="4420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Inflation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probabilities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relative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to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the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target</w:t>
            <w:tab/>
          </w:r>
          <w:r>
            <w:rPr>
              <w:color w:val="231F20"/>
              <w:w w:val="90"/>
            </w:rPr>
            <w:t>32</w:t>
          </w:r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  <w:tab w:pos="4420" w:val="left" w:leader="none"/>
            </w:tabs>
            <w:spacing w:line="240" w:lineRule="auto" w:before="15" w:after="0"/>
            <w:ind w:left="627" w:right="0" w:hanging="455"/>
            <w:jc w:val="left"/>
          </w:pPr>
          <w:r>
            <w:rPr>
              <w:color w:val="231F20"/>
              <w:w w:val="80"/>
            </w:rPr>
            <w:t>World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GDP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(UK-weighted)</w:t>
            <w:tab/>
          </w:r>
          <w:r>
            <w:rPr>
              <w:color w:val="231F20"/>
              <w:w w:val="85"/>
            </w:rPr>
            <w:t>35</w:t>
          </w:r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  <w:tab w:pos="4415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Import</w:t>
          </w:r>
          <w:r>
            <w:rPr>
              <w:color w:val="231F20"/>
              <w:spacing w:val="-30"/>
              <w:w w:val="80"/>
            </w:rPr>
            <w:t> </w:t>
          </w:r>
          <w:r>
            <w:rPr>
              <w:color w:val="231F20"/>
              <w:w w:val="80"/>
            </w:rPr>
            <w:t>price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inflation</w:t>
            <w:tab/>
          </w:r>
          <w:r>
            <w:rPr>
              <w:color w:val="231F20"/>
              <w:w w:val="85"/>
            </w:rPr>
            <w:t>36</w:t>
          </w:r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  <w:tab w:pos="4415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5"/>
            </w:rPr>
            <w:t>Unit</w:t>
          </w:r>
          <w:r>
            <w:rPr>
              <w:color w:val="231F20"/>
              <w:spacing w:val="-44"/>
              <w:w w:val="85"/>
            </w:rPr>
            <w:t> </w:t>
          </w:r>
          <w:r>
            <w:rPr>
              <w:color w:val="231F20"/>
              <w:w w:val="85"/>
            </w:rPr>
            <w:t>labour</w:t>
          </w:r>
          <w:r>
            <w:rPr>
              <w:color w:val="231F20"/>
              <w:spacing w:val="-43"/>
              <w:w w:val="85"/>
            </w:rPr>
            <w:t> </w:t>
          </w:r>
          <w:r>
            <w:rPr>
              <w:color w:val="231F20"/>
              <w:w w:val="85"/>
            </w:rPr>
            <w:t>costs</w:t>
            <w:tab/>
            <w:t>36</w:t>
          </w:r>
        </w:p>
        <w:p>
          <w:pPr>
            <w:pStyle w:val="TOC1"/>
            <w:numPr>
              <w:ilvl w:val="1"/>
              <w:numId w:val="79"/>
            </w:numPr>
            <w:tabs>
              <w:tab w:pos="627" w:val="left" w:leader="none"/>
              <w:tab w:pos="628" w:val="left" w:leader="none"/>
            </w:tabs>
            <w:spacing w:line="240" w:lineRule="auto" w:before="15" w:after="0"/>
            <w:ind w:left="627" w:right="0" w:hanging="455"/>
            <w:jc w:val="left"/>
          </w:pPr>
          <w:r>
            <w:rPr>
              <w:color w:val="231F20"/>
              <w:w w:val="80"/>
            </w:rPr>
            <w:t>Projected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probabilities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GDP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growth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in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2019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Q2</w:t>
          </w:r>
        </w:p>
        <w:p>
          <w:pPr>
            <w:pStyle w:val="TOC3"/>
            <w:tabs>
              <w:tab w:pos="4426" w:val="left" w:leader="none"/>
            </w:tabs>
            <w:spacing w:before="16"/>
          </w:pPr>
          <w:r>
            <w:rPr>
              <w:color w:val="231F20"/>
              <w:w w:val="80"/>
            </w:rPr>
            <w:t>(central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90%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the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distribution)</w:t>
            <w:tab/>
          </w:r>
          <w:r>
            <w:rPr>
              <w:color w:val="231F20"/>
              <w:w w:val="85"/>
            </w:rPr>
            <w:t>37</w:t>
          </w:r>
        </w:p>
        <w:p>
          <w:pPr>
            <w:pStyle w:val="TOC1"/>
            <w:numPr>
              <w:ilvl w:val="1"/>
              <w:numId w:val="79"/>
            </w:numPr>
            <w:tabs>
              <w:tab w:pos="628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0"/>
            </w:rPr>
            <w:t>Projected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probabilities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32"/>
              <w:w w:val="80"/>
            </w:rPr>
            <w:t> </w:t>
          </w:r>
          <w:r>
            <w:rPr>
              <w:color w:val="231F20"/>
              <w:w w:val="80"/>
            </w:rPr>
            <w:t>CPI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inflation</w:t>
          </w:r>
          <w:r>
            <w:rPr>
              <w:color w:val="231F20"/>
              <w:spacing w:val="-32"/>
              <w:w w:val="80"/>
            </w:rPr>
            <w:t> </w:t>
          </w:r>
          <w:r>
            <w:rPr>
              <w:color w:val="231F20"/>
              <w:w w:val="80"/>
            </w:rPr>
            <w:t>in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2018</w:t>
          </w:r>
          <w:r>
            <w:rPr>
              <w:color w:val="231F20"/>
              <w:spacing w:val="-33"/>
              <w:w w:val="80"/>
            </w:rPr>
            <w:t> </w:t>
          </w:r>
          <w:r>
            <w:rPr>
              <w:color w:val="231F20"/>
              <w:w w:val="80"/>
            </w:rPr>
            <w:t>Q2</w:t>
          </w:r>
        </w:p>
        <w:p>
          <w:pPr>
            <w:pStyle w:val="TOC3"/>
            <w:tabs>
              <w:tab w:pos="4413" w:val="left" w:leader="none"/>
            </w:tabs>
          </w:pPr>
          <w:r>
            <w:rPr>
              <w:color w:val="231F20"/>
              <w:w w:val="80"/>
            </w:rPr>
            <w:t>(central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90%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the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distribution)</w:t>
            <w:tab/>
          </w:r>
          <w:r>
            <w:rPr>
              <w:color w:val="231F20"/>
              <w:w w:val="85"/>
            </w:rPr>
            <w:t>38</w:t>
          </w:r>
        </w:p>
        <w:p>
          <w:pPr>
            <w:pStyle w:val="TOC1"/>
            <w:numPr>
              <w:ilvl w:val="1"/>
              <w:numId w:val="79"/>
            </w:numPr>
            <w:tabs>
              <w:tab w:pos="628" w:val="left" w:leader="none"/>
            </w:tabs>
            <w:spacing w:line="240" w:lineRule="auto" w:before="16" w:after="0"/>
            <w:ind w:left="627" w:right="0" w:hanging="455"/>
            <w:jc w:val="left"/>
          </w:pPr>
          <w:r>
            <w:rPr>
              <w:color w:val="231F20"/>
              <w:w w:val="85"/>
            </w:rPr>
            <w:t>GDP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projection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based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on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constant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nominal</w:t>
          </w:r>
          <w:r>
            <w:rPr>
              <w:color w:val="231F20"/>
              <w:spacing w:val="-26"/>
              <w:w w:val="85"/>
            </w:rPr>
            <w:t> </w:t>
          </w:r>
          <w:r>
            <w:rPr>
              <w:color w:val="231F20"/>
              <w:w w:val="85"/>
            </w:rPr>
            <w:t>interest</w:t>
          </w:r>
        </w:p>
        <w:p>
          <w:pPr>
            <w:pStyle w:val="TOC3"/>
            <w:tabs>
              <w:tab w:pos="4413" w:val="left" w:leader="none"/>
            </w:tabs>
          </w:pPr>
          <w:r>
            <w:rPr>
              <w:color w:val="231F20"/>
              <w:w w:val="80"/>
            </w:rPr>
            <w:t>rates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at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0.25%,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other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policy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measures</w:t>
          </w:r>
          <w:r>
            <w:rPr>
              <w:color w:val="231F20"/>
              <w:spacing w:val="-35"/>
              <w:w w:val="80"/>
            </w:rPr>
            <w:t> </w:t>
          </w:r>
          <w:r>
            <w:rPr>
              <w:color w:val="231F20"/>
              <w:w w:val="80"/>
            </w:rPr>
            <w:t>as</w:t>
          </w:r>
          <w:r>
            <w:rPr>
              <w:color w:val="231F20"/>
              <w:spacing w:val="-36"/>
              <w:w w:val="80"/>
            </w:rPr>
            <w:t> </w:t>
          </w:r>
          <w:r>
            <w:rPr>
              <w:color w:val="231F20"/>
              <w:w w:val="80"/>
            </w:rPr>
            <w:t>announced</w:t>
            <w:tab/>
          </w:r>
          <w:r>
            <w:rPr>
              <w:color w:val="231F20"/>
              <w:w w:val="85"/>
            </w:rPr>
            <w:t>38</w:t>
          </w:r>
        </w:p>
        <w:p>
          <w:pPr>
            <w:pStyle w:val="TOC1"/>
            <w:numPr>
              <w:ilvl w:val="1"/>
              <w:numId w:val="79"/>
            </w:numPr>
            <w:tabs>
              <w:tab w:pos="628" w:val="left" w:leader="none"/>
              <w:tab w:pos="4413" w:val="left" w:leader="none"/>
            </w:tabs>
            <w:spacing w:line="259" w:lineRule="auto" w:before="16" w:after="0"/>
            <w:ind w:left="627" w:right="898" w:hanging="454"/>
            <w:jc w:val="left"/>
          </w:pPr>
          <w:r>
            <w:rPr>
              <w:color w:val="231F20"/>
              <w:w w:val="85"/>
            </w:rPr>
            <w:t>CPI inflation projection based on constant nominal interest rates at 0.25%, other policy measures as </w:t>
          </w:r>
          <w:r>
            <w:rPr>
              <w:color w:val="231F20"/>
              <w:w w:val="80"/>
            </w:rPr>
            <w:t>announced</w:t>
            <w:tab/>
          </w:r>
          <w:r>
            <w:rPr>
              <w:color w:val="231F20"/>
              <w:spacing w:val="-9"/>
              <w:w w:val="85"/>
            </w:rPr>
            <w:t>38</w:t>
          </w:r>
        </w:p>
        <w:p>
          <w:pPr>
            <w:pStyle w:val="TOC1"/>
            <w:spacing w:line="202" w:lineRule="exact" w:before="0"/>
            <w:ind w:left="173" w:firstLine="0"/>
          </w:pPr>
          <w:r>
            <w:rPr>
              <w:color w:val="A70741"/>
              <w:w w:val="85"/>
            </w:rPr>
            <w:t>How has the economy evolved relative to the August 2016</w:t>
          </w:r>
        </w:p>
        <w:p>
          <w:pPr>
            <w:pStyle w:val="TOC2"/>
            <w:tabs>
              <w:tab w:pos="4416" w:val="left" w:leader="none"/>
            </w:tabs>
            <w:rPr>
              <w:rFonts w:ascii="Klaudia"/>
              <w:b w:val="0"/>
              <w:i w:val="0"/>
              <w:sz w:val="17"/>
            </w:rPr>
          </w:pPr>
          <w:r>
            <w:rPr/>
            <w:pict>
              <v:shape style="position:absolute;margin-left:303.641998pt;margin-top:11.963937pt;width:226.15pt;height:164.15pt;mso-position-horizontal-relative:page;mso-position-vertical-relative:paragraph;z-index:15896064" type="#_x0000_t20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76"/>
                        <w:gridCol w:w="3810"/>
                        <w:gridCol w:w="237"/>
                      </w:tblGrid>
                      <w:tr>
                        <w:trPr>
                          <w:trHeight w:val="431" w:hRule="atLeast"/>
                        </w:trPr>
                        <w:tc>
                          <w:tcPr>
                            <w:tcW w:w="476" w:type="dxa"/>
                          </w:tcPr>
                          <w:p>
                            <w:pPr>
                              <w:pStyle w:val="TableParagraph"/>
                              <w:spacing w:line="201" w:lineRule="exact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78"/>
                                <w:sz w:val="17"/>
                              </w:rPr>
                              <w:t>A</w:t>
                            </w:r>
                          </w:p>
                          <w:p>
                            <w:pPr>
                              <w:pStyle w:val="TableParagraph"/>
                              <w:spacing w:line="195" w:lineRule="exact" w:before="15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74"/>
                                <w:sz w:val="17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810" w:type="dxa"/>
                          </w:tcPr>
                          <w:p>
                            <w:pPr>
                              <w:pStyle w:val="TableParagraph"/>
                              <w:spacing w:line="201" w:lineRule="exact"/>
                              <w:ind w:left="27"/>
                              <w:rPr>
                                <w:rFonts w:ascii="Trebuchet MS"/>
                                <w:i/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GDP</w:t>
                            </w:r>
                            <w:r>
                              <w:rPr>
                                <w:color w:val="231F20"/>
                                <w:spacing w:val="-22"/>
                                <w:w w:val="8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outturn</w:t>
                            </w:r>
                            <w:r>
                              <w:rPr>
                                <w:color w:val="231F20"/>
                                <w:spacing w:val="-22"/>
                                <w:w w:val="8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1"/>
                                <w:w w:val="8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projection</w:t>
                            </w:r>
                            <w:r>
                              <w:rPr>
                                <w:color w:val="231F20"/>
                                <w:spacing w:val="-22"/>
                                <w:w w:val="8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1"/>
                                <w:w w:val="8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2"/>
                                <w:w w:val="8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August</w:t>
                            </w:r>
                            <w:r>
                              <w:rPr>
                                <w:color w:val="231F20"/>
                                <w:spacing w:val="-21"/>
                                <w:w w:val="8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2016</w:t>
                            </w:r>
                            <w:r>
                              <w:rPr>
                                <w:color w:val="231F20"/>
                                <w:spacing w:val="-23"/>
                                <w:w w:val="8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color w:val="231F20"/>
                                <w:w w:val="80"/>
                                <w:sz w:val="17"/>
                              </w:rPr>
                              <w:t>Report</w:t>
                            </w:r>
                          </w:p>
                          <w:p>
                            <w:pPr>
                              <w:pStyle w:val="TableParagraph"/>
                              <w:spacing w:line="195" w:lineRule="exact" w:before="15"/>
                              <w:ind w:left="2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Unemployment outturn and projection in the</w:t>
                            </w:r>
                          </w:p>
                        </w:tc>
                        <w:tc>
                          <w:tcPr>
                            <w:tcW w:w="237" w:type="dxa"/>
                          </w:tcPr>
                          <w:p>
                            <w:pPr>
                              <w:pStyle w:val="TableParagraph"/>
                              <w:spacing w:line="201" w:lineRule="exact"/>
                              <w:ind w:right="41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39</w:t>
                            </w: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4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10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27"/>
                              <w:rPr>
                                <w:rFonts w:ascii="Trebuchet MS"/>
                                <w:i/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August 2016 </w:t>
                            </w:r>
                            <w:r>
                              <w:rPr>
                                <w:rFonts w:ascii="Trebuchet MS"/>
                                <w:i/>
                                <w:color w:val="231F20"/>
                                <w:w w:val="90"/>
                                <w:sz w:val="17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237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-1" w:right="49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70"/>
                                <w:sz w:val="17"/>
                              </w:rPr>
                              <w:t>40</w:t>
                            </w: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476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76"/>
                                <w:sz w:val="17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3810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27"/>
                              <w:rPr>
                                <w:rFonts w:ascii="Trebuchet MS"/>
                                <w:i/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CPI</w:t>
                            </w:r>
                            <w:r>
                              <w:rPr>
                                <w:color w:val="231F20"/>
                                <w:spacing w:val="-41"/>
                                <w:w w:val="8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outturn</w:t>
                            </w:r>
                            <w:r>
                              <w:rPr>
                                <w:color w:val="231F20"/>
                                <w:spacing w:val="-40"/>
                                <w:w w:val="8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41"/>
                                <w:w w:val="8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projection</w:t>
                            </w:r>
                            <w:r>
                              <w:rPr>
                                <w:color w:val="231F20"/>
                                <w:spacing w:val="-40"/>
                                <w:w w:val="8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40"/>
                                <w:w w:val="8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1"/>
                                <w:w w:val="8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August</w:t>
                            </w:r>
                            <w:r>
                              <w:rPr>
                                <w:color w:val="231F20"/>
                                <w:spacing w:val="-40"/>
                                <w:w w:val="8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2016</w:t>
                            </w:r>
                            <w:r>
                              <w:rPr>
                                <w:color w:val="231F20"/>
                                <w:spacing w:val="-41"/>
                                <w:w w:val="8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i/>
                                <w:color w:val="231F20"/>
                                <w:w w:val="85"/>
                                <w:sz w:val="17"/>
                              </w:rPr>
                              <w:t>Report</w:t>
                            </w:r>
                          </w:p>
                        </w:tc>
                        <w:tc>
                          <w:tcPr>
                            <w:tcW w:w="237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right="25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41</w:t>
                            </w: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476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810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2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Dispersion</w:t>
                            </w:r>
                            <w:r>
                              <w:rPr>
                                <w:color w:val="231F20"/>
                                <w:spacing w:val="-14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3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GDP</w:t>
                            </w:r>
                            <w:r>
                              <w:rPr>
                                <w:color w:val="231F20"/>
                                <w:spacing w:val="-13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growth</w:t>
                            </w:r>
                            <w:r>
                              <w:rPr>
                                <w:color w:val="231F20"/>
                                <w:spacing w:val="-13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outturns</w:t>
                            </w:r>
                            <w:r>
                              <w:rPr>
                                <w:color w:val="231F20"/>
                                <w:spacing w:val="-13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across</w:t>
                            </w:r>
                            <w:r>
                              <w:rPr>
                                <w:color w:val="231F20"/>
                                <w:spacing w:val="-13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deciles</w:t>
                            </w:r>
                            <w:r>
                              <w:rPr>
                                <w:color w:val="231F20"/>
                                <w:spacing w:val="-14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3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75"/>
                                <w:sz w:val="17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23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4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10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2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fan chart probability distributions</w:t>
                            </w:r>
                          </w:p>
                        </w:tc>
                        <w:tc>
                          <w:tcPr>
                            <w:tcW w:w="237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right="25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41</w:t>
                            </w: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476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60"/>
                                <w:sz w:val="17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810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2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Dispersion</w:t>
                            </w:r>
                            <w:r>
                              <w:rPr>
                                <w:color w:val="231F20"/>
                                <w:spacing w:val="-13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2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CPI</w:t>
                            </w:r>
                            <w:r>
                              <w:rPr>
                                <w:color w:val="231F20"/>
                                <w:spacing w:val="-12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inflation</w:t>
                            </w:r>
                            <w:r>
                              <w:rPr>
                                <w:color w:val="231F20"/>
                                <w:spacing w:val="-13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outturns</w:t>
                            </w:r>
                            <w:r>
                              <w:rPr>
                                <w:color w:val="231F20"/>
                                <w:spacing w:val="-12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across</w:t>
                            </w:r>
                            <w:r>
                              <w:rPr>
                                <w:color w:val="231F20"/>
                                <w:spacing w:val="-12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deciles</w:t>
                            </w:r>
                            <w:r>
                              <w:rPr>
                                <w:color w:val="231F20"/>
                                <w:spacing w:val="-12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75"/>
                                <w:sz w:val="17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3"/>
                                <w:w w:val="7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75"/>
                                <w:sz w:val="17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23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4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10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2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fan chart probability distributions</w:t>
                            </w:r>
                          </w:p>
                        </w:tc>
                        <w:tc>
                          <w:tcPr>
                            <w:tcW w:w="237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right="25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41</w:t>
                            </w: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476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A70741"/>
                                <w:w w:val="80"/>
                                <w:sz w:val="17"/>
                              </w:rPr>
                              <w:t>Other</w:t>
                            </w:r>
                          </w:p>
                        </w:tc>
                        <w:tc>
                          <w:tcPr>
                            <w:tcW w:w="3810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18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A70741"/>
                                <w:w w:val="85"/>
                                <w:sz w:val="17"/>
                              </w:rPr>
                              <w:t>forecasters’ expectations</w:t>
                            </w:r>
                          </w:p>
                        </w:tc>
                        <w:tc>
                          <w:tcPr>
                            <w:tcW w:w="237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right="41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A70741"/>
                                <w:w w:val="80"/>
                                <w:sz w:val="17"/>
                              </w:rPr>
                              <w:t>42</w:t>
                            </w: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476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78"/>
                                <w:sz w:val="17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810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2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Forecasters’ central projections of four-quarter</w:t>
                            </w:r>
                          </w:p>
                        </w:tc>
                        <w:tc>
                          <w:tcPr>
                            <w:tcW w:w="23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4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10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2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GDP growth</w:t>
                            </w:r>
                          </w:p>
                        </w:tc>
                        <w:tc>
                          <w:tcPr>
                            <w:tcW w:w="237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right="41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42</w:t>
                            </w: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476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74"/>
                                <w:sz w:val="17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810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2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Probability distributions for CPI inflation in</w:t>
                            </w:r>
                          </w:p>
                        </w:tc>
                        <w:tc>
                          <w:tcPr>
                            <w:tcW w:w="23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4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10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2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two years’ time</w:t>
                            </w:r>
                          </w:p>
                        </w:tc>
                        <w:tc>
                          <w:tcPr>
                            <w:tcW w:w="237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right="41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42</w:t>
                            </w: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476" w:type="dxa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5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76"/>
                                <w:sz w:val="17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4047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95" w:lineRule="exact" w:before="5"/>
                              <w:ind w:left="2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Market</w:t>
                            </w:r>
                            <w:r>
                              <w:rPr>
                                <w:color w:val="231F20"/>
                                <w:spacing w:val="-38"/>
                                <w:w w:val="8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interest</w:t>
                            </w:r>
                            <w:r>
                              <w:rPr>
                                <w:color w:val="231F20"/>
                                <w:spacing w:val="-38"/>
                                <w:w w:val="8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rates</w:t>
                            </w:r>
                            <w:r>
                              <w:rPr>
                                <w:color w:val="231F20"/>
                                <w:spacing w:val="-38"/>
                                <w:w w:val="8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8"/>
                                <w:w w:val="8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forecasters’</w:t>
                            </w:r>
                            <w:r>
                              <w:rPr>
                                <w:color w:val="231F20"/>
                                <w:spacing w:val="-37"/>
                                <w:w w:val="8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central</w:t>
                            </w:r>
                            <w:r>
                              <w:rPr>
                                <w:color w:val="231F20"/>
                                <w:spacing w:val="-38"/>
                                <w:w w:val="8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projections</w:t>
                            </w:r>
                          </w:p>
                        </w:tc>
                      </w:tr>
                      <w:tr>
                        <w:trPr>
                          <w:trHeight w:val="211" w:hRule="atLeast"/>
                        </w:trPr>
                        <w:tc>
                          <w:tcPr>
                            <w:tcW w:w="4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810" w:type="dxa"/>
                          </w:tcPr>
                          <w:p>
                            <w:pPr>
                              <w:pStyle w:val="TableParagraph"/>
                              <w:spacing w:line="186" w:lineRule="exact" w:before="5"/>
                              <w:ind w:left="27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of Bank Rate</w:t>
                            </w:r>
                          </w:p>
                        </w:tc>
                        <w:tc>
                          <w:tcPr>
                            <w:tcW w:w="237" w:type="dxa"/>
                          </w:tcPr>
                          <w:p>
                            <w:pPr>
                              <w:pStyle w:val="TableParagraph"/>
                              <w:spacing w:line="186" w:lineRule="exact" w:before="5"/>
                              <w:ind w:right="41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42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w:r>
          <w:r>
            <w:rPr>
              <w:b w:val="0"/>
              <w:i w:val="0"/>
              <w:color w:val="A70741"/>
              <w:w w:val="90"/>
              <w:sz w:val="17"/>
            </w:rPr>
            <w:t>Report</w:t>
          </w:r>
          <w:r>
            <w:rPr>
              <w:rFonts w:ascii="Klaudia"/>
              <w:b w:val="0"/>
              <w:i w:val="0"/>
              <w:color w:val="A70741"/>
              <w:w w:val="90"/>
              <w:sz w:val="17"/>
            </w:rPr>
            <w:t>?</w:t>
            <w:tab/>
            <w:t>39</w:t>
          </w:r>
        </w:p>
      </w:sdtContent>
    </w:sdt>
    <w:p>
      <w:pPr>
        <w:spacing w:after="0"/>
        <w:rPr>
          <w:rFonts w:ascii="Klaudia"/>
          <w:sz w:val="17"/>
        </w:rPr>
        <w:sectPr>
          <w:type w:val="continuous"/>
          <w:pgSz w:w="11910" w:h="16840"/>
          <w:pgMar w:top="1540" w:bottom="0" w:left="620" w:right="460"/>
          <w:cols w:num="2" w:equalWidth="0">
            <w:col w:w="4636" w:space="693"/>
            <w:col w:w="5501"/>
          </w:cols>
        </w:sect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3861"/>
        <w:gridCol w:w="275"/>
      </w:tblGrid>
      <w:tr>
        <w:trPr>
          <w:trHeight w:val="211" w:hRule="atLeast"/>
        </w:trPr>
        <w:tc>
          <w:tcPr>
            <w:tcW w:w="386" w:type="dxa"/>
          </w:tcPr>
          <w:p>
            <w:pPr>
              <w:pStyle w:val="TableParagraph"/>
              <w:spacing w:line="191" w:lineRule="exact"/>
              <w:ind w:left="50"/>
              <w:rPr>
                <w:sz w:val="17"/>
              </w:rPr>
            </w:pPr>
            <w:r>
              <w:rPr>
                <w:color w:val="231F20"/>
                <w:w w:val="78"/>
                <w:sz w:val="17"/>
              </w:rPr>
              <w:t>A</w:t>
            </w:r>
          </w:p>
        </w:tc>
        <w:tc>
          <w:tcPr>
            <w:tcW w:w="3861" w:type="dxa"/>
          </w:tcPr>
          <w:p>
            <w:pPr>
              <w:pStyle w:val="TableParagraph"/>
              <w:spacing w:line="191" w:lineRule="exact"/>
              <w:ind w:left="117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Household saving ratio</w:t>
            </w:r>
          </w:p>
        </w:tc>
        <w:tc>
          <w:tcPr>
            <w:tcW w:w="275" w:type="dxa"/>
          </w:tcPr>
          <w:p>
            <w:pPr>
              <w:pStyle w:val="TableParagraph"/>
              <w:spacing w:line="191" w:lineRule="exact"/>
              <w:ind w:left="28" w:right="1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16</w:t>
            </w:r>
          </w:p>
        </w:tc>
      </w:tr>
      <w:tr>
        <w:trPr>
          <w:trHeight w:val="220" w:hRule="atLeast"/>
        </w:trPr>
        <w:tc>
          <w:tcPr>
            <w:tcW w:w="386" w:type="dxa"/>
          </w:tcPr>
          <w:p>
            <w:pPr>
              <w:pStyle w:val="TableParagraph"/>
              <w:spacing w:line="195" w:lineRule="exact" w:before="5"/>
              <w:ind w:left="50"/>
              <w:rPr>
                <w:sz w:val="17"/>
              </w:rPr>
            </w:pPr>
            <w:r>
              <w:rPr>
                <w:color w:val="231F20"/>
                <w:w w:val="74"/>
                <w:sz w:val="17"/>
              </w:rPr>
              <w:t>B</w:t>
            </w:r>
          </w:p>
        </w:tc>
        <w:tc>
          <w:tcPr>
            <w:tcW w:w="3861" w:type="dxa"/>
          </w:tcPr>
          <w:p>
            <w:pPr>
              <w:pStyle w:val="TableParagraph"/>
              <w:spacing w:line="195" w:lineRule="exact" w:before="5"/>
              <w:ind w:left="117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Household income relative to consumption</w:t>
            </w:r>
          </w:p>
        </w:tc>
        <w:tc>
          <w:tcPr>
            <w:tcW w:w="275" w:type="dxa"/>
          </w:tcPr>
          <w:p>
            <w:pPr>
              <w:pStyle w:val="TableParagraph"/>
              <w:spacing w:line="195" w:lineRule="exact" w:before="5"/>
              <w:ind w:left="29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17</w:t>
            </w:r>
          </w:p>
        </w:tc>
      </w:tr>
      <w:tr>
        <w:trPr>
          <w:trHeight w:val="550" w:hRule="atLeast"/>
        </w:trPr>
        <w:tc>
          <w:tcPr>
            <w:tcW w:w="386" w:type="dxa"/>
          </w:tcPr>
          <w:p>
            <w:pPr>
              <w:pStyle w:val="TableParagraph"/>
              <w:spacing w:before="5"/>
              <w:ind w:left="50"/>
              <w:rPr>
                <w:sz w:val="17"/>
              </w:rPr>
            </w:pPr>
            <w:r>
              <w:rPr>
                <w:color w:val="231F20"/>
                <w:w w:val="76"/>
                <w:sz w:val="17"/>
              </w:rPr>
              <w:t>C</w:t>
            </w:r>
          </w:p>
        </w:tc>
        <w:tc>
          <w:tcPr>
            <w:tcW w:w="3861" w:type="dxa"/>
          </w:tcPr>
          <w:p>
            <w:pPr>
              <w:pStyle w:val="TableParagraph"/>
              <w:spacing w:before="5"/>
              <w:ind w:left="117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Current household saving ratio and provisional</w:t>
            </w:r>
          </w:p>
          <w:p>
            <w:pPr>
              <w:pStyle w:val="TableParagraph"/>
              <w:spacing w:before="16"/>
              <w:ind w:left="117"/>
              <w:rPr>
                <w:sz w:val="17"/>
              </w:rPr>
            </w:pPr>
            <w:r>
              <w:rPr>
                <w:rFonts w:ascii="Trebuchet MS"/>
                <w:i/>
                <w:color w:val="231F20"/>
                <w:w w:val="95"/>
                <w:sz w:val="17"/>
              </w:rPr>
              <w:t>Blue Book 2017 </w:t>
            </w:r>
            <w:r>
              <w:rPr>
                <w:color w:val="231F20"/>
                <w:w w:val="95"/>
                <w:sz w:val="17"/>
              </w:rPr>
              <w:t>estimates</w:t>
            </w:r>
          </w:p>
        </w:tc>
        <w:tc>
          <w:tcPr>
            <w:tcW w:w="275" w:type="dxa"/>
          </w:tcPr>
          <w:p>
            <w:pPr>
              <w:pStyle w:val="TableParagraph"/>
              <w:spacing w:before="8"/>
              <w:rPr>
                <w:sz w:val="18"/>
              </w:rPr>
            </w:pPr>
          </w:p>
          <w:p>
            <w:pPr>
              <w:pStyle w:val="TableParagraph"/>
              <w:spacing w:before="1"/>
              <w:ind w:left="29" w:right="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17</w:t>
            </w:r>
          </w:p>
        </w:tc>
      </w:tr>
      <w:tr>
        <w:trPr>
          <w:trHeight w:val="330" w:hRule="atLeast"/>
        </w:trPr>
        <w:tc>
          <w:tcPr>
            <w:tcW w:w="386" w:type="dxa"/>
          </w:tcPr>
          <w:p>
            <w:pPr>
              <w:pStyle w:val="TableParagraph"/>
              <w:spacing w:line="193" w:lineRule="exact" w:before="116"/>
              <w:ind w:left="50"/>
              <w:rPr>
                <w:rFonts w:ascii="BPG Sans Modern GPL&amp;GNU"/>
                <w:sz w:val="17"/>
              </w:rPr>
            </w:pPr>
            <w:r>
              <w:rPr>
                <w:rFonts w:ascii="BPG Sans Modern GPL&amp;GNU"/>
                <w:color w:val="A70741"/>
                <w:w w:val="84"/>
                <w:sz w:val="17"/>
              </w:rPr>
              <w:t>3</w:t>
            </w:r>
          </w:p>
        </w:tc>
        <w:tc>
          <w:tcPr>
            <w:tcW w:w="3861" w:type="dxa"/>
          </w:tcPr>
          <w:p>
            <w:pPr>
              <w:pStyle w:val="TableParagraph"/>
              <w:spacing w:line="193" w:lineRule="exact" w:before="116"/>
              <w:ind w:left="117"/>
              <w:rPr>
                <w:rFonts w:ascii="BPG Sans Modern GPL&amp;GNU"/>
                <w:sz w:val="17"/>
              </w:rPr>
            </w:pPr>
            <w:r>
              <w:rPr>
                <w:rFonts w:ascii="BPG Sans Modern GPL&amp;GNU"/>
                <w:color w:val="A70741"/>
                <w:w w:val="90"/>
                <w:sz w:val="17"/>
              </w:rPr>
              <w:t>Supply and the labour market</w:t>
            </w:r>
          </w:p>
        </w:tc>
        <w:tc>
          <w:tcPr>
            <w:tcW w:w="275" w:type="dxa"/>
          </w:tcPr>
          <w:p>
            <w:pPr>
              <w:pStyle w:val="TableParagraph"/>
              <w:spacing w:line="193" w:lineRule="exact" w:before="116"/>
              <w:ind w:left="22" w:right="14"/>
              <w:jc w:val="center"/>
              <w:rPr>
                <w:rFonts w:ascii="BPG Sans Modern GPL&amp;GNU"/>
                <w:sz w:val="17"/>
              </w:rPr>
            </w:pPr>
            <w:r>
              <w:rPr>
                <w:rFonts w:ascii="BPG Sans Modern GPL&amp;GNU"/>
                <w:color w:val="A70741"/>
                <w:w w:val="85"/>
                <w:sz w:val="17"/>
              </w:rPr>
              <w:t>18</w:t>
            </w:r>
          </w:p>
        </w:tc>
      </w:tr>
      <w:tr>
        <w:trPr>
          <w:trHeight w:val="220" w:hRule="atLeast"/>
        </w:trPr>
        <w:tc>
          <w:tcPr>
            <w:tcW w:w="386" w:type="dxa"/>
          </w:tcPr>
          <w:p>
            <w:pPr>
              <w:pStyle w:val="TableParagraph"/>
              <w:spacing w:line="195" w:lineRule="exact" w:before="5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3.1</w:t>
            </w:r>
          </w:p>
        </w:tc>
        <w:tc>
          <w:tcPr>
            <w:tcW w:w="3861" w:type="dxa"/>
          </w:tcPr>
          <w:p>
            <w:pPr>
              <w:pStyle w:val="TableParagraph"/>
              <w:spacing w:line="185" w:lineRule="exact" w:before="15"/>
              <w:ind w:left="11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Average weekly earnings: total and regular pay</w:t>
            </w:r>
          </w:p>
        </w:tc>
        <w:tc>
          <w:tcPr>
            <w:tcW w:w="275" w:type="dxa"/>
          </w:tcPr>
          <w:p>
            <w:pPr>
              <w:pStyle w:val="TableParagraph"/>
              <w:spacing w:line="195" w:lineRule="exact" w:before="5"/>
              <w:ind w:left="26" w:right="1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18</w:t>
            </w:r>
          </w:p>
        </w:tc>
      </w:tr>
      <w:tr>
        <w:trPr>
          <w:trHeight w:val="220" w:hRule="atLeast"/>
        </w:trPr>
        <w:tc>
          <w:tcPr>
            <w:tcW w:w="386" w:type="dxa"/>
          </w:tcPr>
          <w:p>
            <w:pPr>
              <w:pStyle w:val="TableParagraph"/>
              <w:spacing w:line="195" w:lineRule="exact" w:before="5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3.2</w:t>
            </w:r>
          </w:p>
        </w:tc>
        <w:tc>
          <w:tcPr>
            <w:tcW w:w="3861" w:type="dxa"/>
          </w:tcPr>
          <w:p>
            <w:pPr>
              <w:pStyle w:val="TableParagraph"/>
              <w:spacing w:line="185" w:lineRule="exact" w:before="15"/>
              <w:ind w:left="117"/>
              <w:rPr>
                <w:sz w:val="16"/>
              </w:rPr>
            </w:pPr>
            <w:r>
              <w:rPr>
                <w:color w:val="231F20"/>
                <w:w w:val="75"/>
                <w:sz w:val="16"/>
              </w:rPr>
              <w:t>Unemployment</w:t>
            </w:r>
            <w:r>
              <w:rPr>
                <w:color w:val="231F20"/>
                <w:spacing w:val="-10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rate</w:t>
            </w:r>
            <w:r>
              <w:rPr>
                <w:color w:val="231F20"/>
                <w:spacing w:val="-9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and</w:t>
            </w:r>
            <w:r>
              <w:rPr>
                <w:color w:val="231F20"/>
                <w:spacing w:val="-10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Bank</w:t>
            </w:r>
            <w:r>
              <w:rPr>
                <w:color w:val="231F20"/>
                <w:spacing w:val="-9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staff’s</w:t>
            </w:r>
            <w:r>
              <w:rPr>
                <w:color w:val="231F20"/>
                <w:spacing w:val="-9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near-term</w:t>
            </w:r>
            <w:r>
              <w:rPr>
                <w:color w:val="231F20"/>
                <w:spacing w:val="-10"/>
                <w:w w:val="75"/>
                <w:sz w:val="16"/>
              </w:rPr>
              <w:t> </w:t>
            </w:r>
            <w:r>
              <w:rPr>
                <w:color w:val="231F20"/>
                <w:w w:val="75"/>
                <w:sz w:val="16"/>
              </w:rPr>
              <w:t>projection</w:t>
            </w:r>
          </w:p>
        </w:tc>
        <w:tc>
          <w:tcPr>
            <w:tcW w:w="275" w:type="dxa"/>
          </w:tcPr>
          <w:p>
            <w:pPr>
              <w:pStyle w:val="TableParagraph"/>
              <w:spacing w:line="195" w:lineRule="exact" w:before="5"/>
              <w:ind w:left="29" w:right="14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19</w:t>
            </w:r>
          </w:p>
        </w:tc>
      </w:tr>
      <w:tr>
        <w:trPr>
          <w:trHeight w:val="220" w:hRule="atLeast"/>
        </w:trPr>
        <w:tc>
          <w:tcPr>
            <w:tcW w:w="386" w:type="dxa"/>
          </w:tcPr>
          <w:p>
            <w:pPr>
              <w:pStyle w:val="TableParagraph"/>
              <w:spacing w:line="195" w:lineRule="exact" w:before="5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3.3</w:t>
            </w:r>
          </w:p>
        </w:tc>
        <w:tc>
          <w:tcPr>
            <w:tcW w:w="3861" w:type="dxa"/>
          </w:tcPr>
          <w:p>
            <w:pPr>
              <w:pStyle w:val="TableParagraph"/>
              <w:spacing w:line="185" w:lineRule="exact" w:before="15"/>
              <w:ind w:left="11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Average weekly hours worked</w:t>
            </w:r>
          </w:p>
        </w:tc>
        <w:tc>
          <w:tcPr>
            <w:tcW w:w="275" w:type="dxa"/>
          </w:tcPr>
          <w:p>
            <w:pPr>
              <w:pStyle w:val="TableParagraph"/>
              <w:spacing w:line="195" w:lineRule="exact" w:before="5"/>
              <w:ind w:left="29" w:right="14"/>
              <w:jc w:val="center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19</w:t>
            </w:r>
          </w:p>
        </w:tc>
      </w:tr>
      <w:tr>
        <w:trPr>
          <w:trHeight w:val="220" w:hRule="atLeast"/>
        </w:trPr>
        <w:tc>
          <w:tcPr>
            <w:tcW w:w="386" w:type="dxa"/>
          </w:tcPr>
          <w:p>
            <w:pPr>
              <w:pStyle w:val="TableParagraph"/>
              <w:spacing w:line="195" w:lineRule="exact" w:before="5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3.4</w:t>
            </w:r>
          </w:p>
        </w:tc>
        <w:tc>
          <w:tcPr>
            <w:tcW w:w="3861" w:type="dxa"/>
          </w:tcPr>
          <w:p>
            <w:pPr>
              <w:pStyle w:val="TableParagraph"/>
              <w:spacing w:line="185" w:lineRule="exact" w:before="15"/>
              <w:ind w:left="11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Survey indicators of employment intentions</w:t>
            </w:r>
          </w:p>
        </w:tc>
        <w:tc>
          <w:tcPr>
            <w:tcW w:w="275" w:type="dxa"/>
          </w:tcPr>
          <w:p>
            <w:pPr>
              <w:pStyle w:val="TableParagraph"/>
              <w:spacing w:line="195" w:lineRule="exact" w:before="5"/>
              <w:ind w:left="12" w:right="14"/>
              <w:jc w:val="center"/>
              <w:rPr>
                <w:sz w:val="17"/>
              </w:rPr>
            </w:pPr>
            <w:r>
              <w:rPr>
                <w:color w:val="231F20"/>
                <w:w w:val="80"/>
                <w:sz w:val="17"/>
              </w:rPr>
              <w:t>20</w:t>
            </w:r>
          </w:p>
        </w:tc>
      </w:tr>
      <w:tr>
        <w:trPr>
          <w:trHeight w:val="220" w:hRule="atLeast"/>
        </w:trPr>
        <w:tc>
          <w:tcPr>
            <w:tcW w:w="386" w:type="dxa"/>
          </w:tcPr>
          <w:p>
            <w:pPr>
              <w:pStyle w:val="TableParagraph"/>
              <w:spacing w:line="195" w:lineRule="exact" w:before="5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3.5</w:t>
            </w:r>
          </w:p>
        </w:tc>
        <w:tc>
          <w:tcPr>
            <w:tcW w:w="3861" w:type="dxa"/>
          </w:tcPr>
          <w:p>
            <w:pPr>
              <w:pStyle w:val="TableParagraph"/>
              <w:spacing w:line="185" w:lineRule="exact" w:before="15"/>
              <w:ind w:left="11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Unemployment rates by duration</w:t>
            </w:r>
          </w:p>
        </w:tc>
        <w:tc>
          <w:tcPr>
            <w:tcW w:w="275" w:type="dxa"/>
          </w:tcPr>
          <w:p>
            <w:pPr>
              <w:pStyle w:val="TableParagraph"/>
              <w:spacing w:line="195" w:lineRule="exact" w:before="5"/>
              <w:ind w:left="29" w:right="1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21</w:t>
            </w:r>
          </w:p>
        </w:tc>
      </w:tr>
      <w:tr>
        <w:trPr>
          <w:trHeight w:val="220" w:hRule="atLeast"/>
        </w:trPr>
        <w:tc>
          <w:tcPr>
            <w:tcW w:w="386" w:type="dxa"/>
          </w:tcPr>
          <w:p>
            <w:pPr>
              <w:pStyle w:val="TableParagraph"/>
              <w:spacing w:line="195" w:lineRule="exact" w:before="5"/>
              <w:ind w:left="50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3.6</w:t>
            </w:r>
          </w:p>
        </w:tc>
        <w:tc>
          <w:tcPr>
            <w:tcW w:w="3861" w:type="dxa"/>
          </w:tcPr>
          <w:p>
            <w:pPr>
              <w:pStyle w:val="TableParagraph"/>
              <w:spacing w:line="185" w:lineRule="exact" w:before="15"/>
              <w:ind w:left="11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Labour force participation rate</w:t>
            </w:r>
          </w:p>
        </w:tc>
        <w:tc>
          <w:tcPr>
            <w:tcW w:w="275" w:type="dxa"/>
          </w:tcPr>
          <w:p>
            <w:pPr>
              <w:pStyle w:val="TableParagraph"/>
              <w:spacing w:line="195" w:lineRule="exact" w:before="5"/>
              <w:ind w:left="29" w:right="1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21</w:t>
            </w:r>
          </w:p>
        </w:tc>
      </w:tr>
      <w:tr>
        <w:trPr>
          <w:trHeight w:val="871" w:hRule="atLeast"/>
        </w:trPr>
        <w:tc>
          <w:tcPr>
            <w:tcW w:w="386" w:type="dxa"/>
          </w:tcPr>
          <w:p>
            <w:pPr>
              <w:pStyle w:val="TableParagraph"/>
              <w:spacing w:before="5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3.7</w:t>
            </w:r>
          </w:p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3.8</w:t>
            </w:r>
          </w:p>
        </w:tc>
        <w:tc>
          <w:tcPr>
            <w:tcW w:w="3861" w:type="dxa"/>
          </w:tcPr>
          <w:p>
            <w:pPr>
              <w:pStyle w:val="TableParagraph"/>
              <w:spacing w:line="273" w:lineRule="auto" w:before="15"/>
              <w:ind w:left="117" w:right="826"/>
              <w:rPr>
                <w:sz w:val="16"/>
              </w:rPr>
            </w:pPr>
            <w:r>
              <w:rPr>
                <w:color w:val="231F20"/>
                <w:w w:val="75"/>
                <w:sz w:val="16"/>
              </w:rPr>
              <w:t>People working part-time, as a proportion of </w:t>
            </w:r>
            <w:r>
              <w:rPr>
                <w:color w:val="231F20"/>
                <w:w w:val="85"/>
                <w:sz w:val="16"/>
              </w:rPr>
              <w:t>total employment</w:t>
            </w:r>
          </w:p>
          <w:p>
            <w:pPr>
              <w:pStyle w:val="TableParagraph"/>
              <w:spacing w:before="1"/>
              <w:ind w:left="117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>Contributions to four-quarter whole-economy hourly</w:t>
            </w:r>
          </w:p>
          <w:p>
            <w:pPr>
              <w:pStyle w:val="TableParagraph"/>
              <w:spacing w:line="176" w:lineRule="exact" w:before="28"/>
              <w:ind w:left="117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labour productivity growth</w:t>
            </w:r>
          </w:p>
        </w:tc>
        <w:tc>
          <w:tcPr>
            <w:tcW w:w="275" w:type="dxa"/>
          </w:tcPr>
          <w:p>
            <w:pPr>
              <w:pStyle w:val="TableParagraph"/>
              <w:spacing w:before="8"/>
              <w:rPr>
                <w:sz w:val="18"/>
              </w:rPr>
            </w:pPr>
          </w:p>
          <w:p>
            <w:pPr>
              <w:pStyle w:val="TableParagraph"/>
              <w:spacing w:before="1"/>
              <w:ind w:left="53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22</w:t>
            </w:r>
          </w:p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spacing w:line="186" w:lineRule="exact"/>
              <w:ind w:left="53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22</w:t>
            </w:r>
          </w:p>
        </w:tc>
      </w:tr>
    </w:tbl>
    <w:p>
      <w:pPr>
        <w:spacing w:after="0" w:line="186" w:lineRule="exact"/>
        <w:rPr>
          <w:sz w:val="17"/>
        </w:rPr>
        <w:sectPr>
          <w:type w:val="continuous"/>
          <w:pgSz w:w="11910" w:h="16840"/>
          <w:pgMar w:top="1540" w:bottom="0" w:left="620" w:right="4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234"/>
        <w:ind w:left="173" w:right="0" w:firstLine="0"/>
        <w:jc w:val="left"/>
        <w:rPr>
          <w:rFonts w:ascii="Trebuchet MS"/>
          <w:sz w:val="26"/>
        </w:rPr>
      </w:pPr>
      <w:r>
        <w:rPr>
          <w:rFonts w:ascii="Trebuchet MS"/>
          <w:color w:val="231F20"/>
          <w:sz w:val="26"/>
        </w:rPr>
        <w:t>Tables</w:t>
      </w:r>
    </w:p>
    <w:p>
      <w:pPr>
        <w:pStyle w:val="BodyText"/>
        <w:spacing w:before="2"/>
        <w:rPr>
          <w:rFonts w:ascii="Trebuchet MS"/>
          <w:sz w:val="11"/>
        </w:rPr>
      </w:pPr>
      <w:r>
        <w:rPr/>
        <w:pict>
          <v:shape style="position:absolute;margin-left:39.685001pt;margin-top:8.601914pt;width:220.85pt;height:.1pt;mso-position-horizontal-relative:page;mso-position-vertical-relative:paragraph;z-index:-15560704;mso-wrap-distance-left:0;mso-wrap-distance-right:0" coordorigin="794,172" coordsize="4417,0" path="m794,172l5210,172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0"/>
        </w:numPr>
        <w:tabs>
          <w:tab w:pos="627" w:val="left" w:leader="none"/>
          <w:tab w:pos="628" w:val="left" w:leader="none"/>
          <w:tab w:pos="4524" w:val="left" w:leader="none"/>
        </w:tabs>
        <w:spacing w:line="240" w:lineRule="auto" w:before="140" w:after="0"/>
        <w:ind w:left="627" w:right="0" w:hanging="455"/>
        <w:jc w:val="left"/>
        <w:rPr>
          <w:rFonts w:ascii="BPG Sans Modern GPL&amp;GNU"/>
          <w:sz w:val="17"/>
        </w:rPr>
      </w:pPr>
      <w:r>
        <w:rPr>
          <w:rFonts w:ascii="BPG Sans Modern GPL&amp;GNU"/>
          <w:color w:val="A70741"/>
          <w:w w:val="85"/>
          <w:sz w:val="17"/>
        </w:rPr>
        <w:t>Global</w:t>
      </w:r>
      <w:r>
        <w:rPr>
          <w:rFonts w:ascii="BPG Sans Modern GPL&amp;GNU"/>
          <w:color w:val="A70741"/>
          <w:spacing w:val="-2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economic</w:t>
      </w:r>
      <w:r>
        <w:rPr>
          <w:rFonts w:ascii="BPG Sans Modern GPL&amp;GNU"/>
          <w:color w:val="A70741"/>
          <w:spacing w:val="-27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and</w:t>
      </w:r>
      <w:r>
        <w:rPr>
          <w:rFonts w:ascii="BPG Sans Modern GPL&amp;GNU"/>
          <w:color w:val="A70741"/>
          <w:spacing w:val="-2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financial</w:t>
      </w:r>
      <w:r>
        <w:rPr>
          <w:rFonts w:ascii="BPG Sans Modern GPL&amp;GNU"/>
          <w:color w:val="A70741"/>
          <w:spacing w:val="-27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market</w:t>
      </w:r>
      <w:r>
        <w:rPr>
          <w:rFonts w:ascii="BPG Sans Modern GPL&amp;GNU"/>
          <w:color w:val="A70741"/>
          <w:spacing w:val="-2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developments</w:t>
        <w:tab/>
      </w:r>
      <w:r>
        <w:rPr>
          <w:rFonts w:ascii="BPG Sans Modern GPL&amp;GNU"/>
          <w:color w:val="A70741"/>
          <w:w w:val="90"/>
          <w:sz w:val="17"/>
        </w:rPr>
        <w:t>1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  <w:tab w:pos="4525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GDP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in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selected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countries</w:t>
      </w:r>
      <w:r>
        <w:rPr>
          <w:color w:val="231F20"/>
          <w:spacing w:val="-31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32"/>
          <w:w w:val="80"/>
          <w:sz w:val="17"/>
        </w:rPr>
        <w:t> </w:t>
      </w:r>
      <w:r>
        <w:rPr>
          <w:color w:val="231F20"/>
          <w:w w:val="80"/>
          <w:sz w:val="17"/>
        </w:rPr>
        <w:t>regions</w:t>
        <w:tab/>
      </w:r>
      <w:r>
        <w:rPr>
          <w:color w:val="231F20"/>
          <w:sz w:val="17"/>
        </w:rPr>
        <w:t>1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  <w:tab w:pos="4509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Inflation</w:t>
      </w:r>
      <w:r>
        <w:rPr>
          <w:color w:val="231F20"/>
          <w:spacing w:val="-34"/>
          <w:w w:val="80"/>
          <w:sz w:val="17"/>
        </w:rPr>
        <w:t> </w:t>
      </w:r>
      <w:r>
        <w:rPr>
          <w:color w:val="231F20"/>
          <w:w w:val="80"/>
          <w:sz w:val="17"/>
        </w:rPr>
        <w:t>in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selected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countries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33"/>
          <w:w w:val="80"/>
          <w:sz w:val="17"/>
        </w:rPr>
        <w:t> </w:t>
      </w:r>
      <w:r>
        <w:rPr>
          <w:color w:val="231F20"/>
          <w:w w:val="80"/>
          <w:sz w:val="17"/>
        </w:rPr>
        <w:t>regions</w:t>
        <w:tab/>
      </w:r>
      <w:r>
        <w:rPr>
          <w:color w:val="231F20"/>
          <w:w w:val="85"/>
          <w:sz w:val="17"/>
        </w:rPr>
        <w:t>5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  <w:tab w:pos="4516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Monitoring the MPC’s</w:t>
      </w:r>
      <w:r>
        <w:rPr>
          <w:color w:val="231F20"/>
          <w:spacing w:val="-39"/>
          <w:w w:val="75"/>
          <w:sz w:val="17"/>
        </w:rPr>
        <w:t> </w:t>
      </w:r>
      <w:r>
        <w:rPr>
          <w:color w:val="231F20"/>
          <w:w w:val="75"/>
          <w:sz w:val="17"/>
        </w:rPr>
        <w:t>key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judgements</w:t>
        <w:tab/>
      </w:r>
      <w:r>
        <w:rPr>
          <w:color w:val="231F20"/>
          <w:w w:val="85"/>
          <w:sz w:val="17"/>
        </w:rPr>
        <w:t>7</w:t>
      </w:r>
    </w:p>
    <w:p>
      <w:pPr>
        <w:pStyle w:val="ListParagraph"/>
        <w:numPr>
          <w:ilvl w:val="0"/>
          <w:numId w:val="80"/>
        </w:numPr>
        <w:tabs>
          <w:tab w:pos="627" w:val="left" w:leader="none"/>
          <w:tab w:pos="628" w:val="left" w:leader="none"/>
          <w:tab w:pos="4429" w:val="left" w:leader="none"/>
        </w:tabs>
        <w:spacing w:line="240" w:lineRule="auto" w:before="237" w:after="0"/>
        <w:ind w:left="627" w:right="0" w:hanging="455"/>
        <w:jc w:val="left"/>
        <w:rPr>
          <w:rFonts w:ascii="BPG Sans Modern GPL&amp;GNU"/>
          <w:sz w:val="17"/>
        </w:rPr>
      </w:pPr>
      <w:r>
        <w:rPr>
          <w:rFonts w:ascii="BPG Sans Modern GPL&amp;GNU"/>
          <w:color w:val="A70741"/>
          <w:w w:val="85"/>
          <w:sz w:val="17"/>
        </w:rPr>
        <w:t>Demand</w:t>
      </w:r>
      <w:r>
        <w:rPr>
          <w:rFonts w:ascii="BPG Sans Modern GPL&amp;GNU"/>
          <w:color w:val="A70741"/>
          <w:spacing w:val="-19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and</w:t>
      </w:r>
      <w:r>
        <w:rPr>
          <w:rFonts w:ascii="BPG Sans Modern GPL&amp;GNU"/>
          <w:color w:val="A70741"/>
          <w:spacing w:val="-1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output</w:t>
        <w:tab/>
      </w:r>
      <w:r>
        <w:rPr>
          <w:rFonts w:ascii="BPG Sans Modern GPL&amp;GNU"/>
          <w:color w:val="A70741"/>
          <w:w w:val="90"/>
          <w:sz w:val="17"/>
        </w:rPr>
        <w:t>10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  <w:tab w:pos="4456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Monitoring the MPC’s</w:t>
      </w:r>
      <w:r>
        <w:rPr>
          <w:color w:val="231F20"/>
          <w:spacing w:val="-39"/>
          <w:w w:val="75"/>
          <w:sz w:val="17"/>
        </w:rPr>
        <w:t> </w:t>
      </w:r>
      <w:r>
        <w:rPr>
          <w:color w:val="231F20"/>
          <w:w w:val="75"/>
          <w:sz w:val="17"/>
        </w:rPr>
        <w:t>key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judgements</w:t>
        <w:tab/>
      </w:r>
      <w:r>
        <w:rPr>
          <w:color w:val="231F20"/>
          <w:sz w:val="17"/>
        </w:rPr>
        <w:t>11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  <w:tab w:pos="4456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Expenditure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components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of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demand</w:t>
        <w:tab/>
      </w:r>
      <w:r>
        <w:rPr>
          <w:color w:val="231F20"/>
          <w:sz w:val="17"/>
        </w:rPr>
        <w:t>11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  <w:tab w:pos="4436" w:val="left" w:leader="none"/>
        </w:tabs>
        <w:spacing w:line="259" w:lineRule="auto" w:before="16" w:after="0"/>
        <w:ind w:left="627" w:right="6227" w:hanging="454"/>
        <w:jc w:val="left"/>
        <w:rPr>
          <w:sz w:val="17"/>
        </w:rPr>
      </w:pPr>
      <w:r>
        <w:rPr>
          <w:color w:val="231F20"/>
          <w:w w:val="85"/>
          <w:sz w:val="17"/>
        </w:rPr>
        <w:t>Average</w:t>
      </w:r>
      <w:r>
        <w:rPr>
          <w:color w:val="231F20"/>
          <w:spacing w:val="-44"/>
          <w:w w:val="85"/>
          <w:sz w:val="17"/>
        </w:rPr>
        <w:t> </w:t>
      </w:r>
      <w:r>
        <w:rPr>
          <w:color w:val="231F20"/>
          <w:w w:val="85"/>
          <w:sz w:val="17"/>
        </w:rPr>
        <w:t>interest</w:t>
      </w:r>
      <w:r>
        <w:rPr>
          <w:color w:val="231F20"/>
          <w:spacing w:val="-43"/>
          <w:w w:val="85"/>
          <w:sz w:val="17"/>
        </w:rPr>
        <w:t> </w:t>
      </w:r>
      <w:r>
        <w:rPr>
          <w:color w:val="231F20"/>
          <w:w w:val="85"/>
          <w:sz w:val="17"/>
        </w:rPr>
        <w:t>rates</w:t>
      </w:r>
      <w:r>
        <w:rPr>
          <w:color w:val="231F20"/>
          <w:spacing w:val="-43"/>
          <w:w w:val="85"/>
          <w:sz w:val="17"/>
        </w:rPr>
        <w:t> </w:t>
      </w:r>
      <w:r>
        <w:rPr>
          <w:color w:val="231F20"/>
          <w:w w:val="85"/>
          <w:sz w:val="17"/>
        </w:rPr>
        <w:t>on</w:t>
      </w:r>
      <w:r>
        <w:rPr>
          <w:color w:val="231F20"/>
          <w:spacing w:val="-44"/>
          <w:w w:val="85"/>
          <w:sz w:val="17"/>
        </w:rPr>
        <w:t> </w:t>
      </w:r>
      <w:r>
        <w:rPr>
          <w:color w:val="231F20"/>
          <w:w w:val="85"/>
          <w:sz w:val="17"/>
        </w:rPr>
        <w:t>household</w:t>
      </w:r>
      <w:r>
        <w:rPr>
          <w:color w:val="231F20"/>
          <w:spacing w:val="-43"/>
          <w:w w:val="85"/>
          <w:sz w:val="17"/>
        </w:rPr>
        <w:t> </w:t>
      </w:r>
      <w:r>
        <w:rPr>
          <w:color w:val="231F20"/>
          <w:w w:val="85"/>
          <w:sz w:val="17"/>
        </w:rPr>
        <w:t>lending</w:t>
      </w:r>
      <w:r>
        <w:rPr>
          <w:color w:val="231F20"/>
          <w:spacing w:val="-43"/>
          <w:w w:val="85"/>
          <w:sz w:val="17"/>
        </w:rPr>
        <w:t> </w:t>
      </w:r>
      <w:r>
        <w:rPr>
          <w:color w:val="231F20"/>
          <w:w w:val="85"/>
          <w:sz w:val="17"/>
        </w:rPr>
        <w:t>and</w:t>
      </w:r>
      <w:r>
        <w:rPr>
          <w:color w:val="231F20"/>
          <w:spacing w:val="-44"/>
          <w:w w:val="85"/>
          <w:sz w:val="17"/>
        </w:rPr>
        <w:t> </w:t>
      </w:r>
      <w:r>
        <w:rPr>
          <w:color w:val="231F20"/>
          <w:w w:val="85"/>
          <w:sz w:val="17"/>
        </w:rPr>
        <w:t>other </w:t>
      </w:r>
      <w:r>
        <w:rPr>
          <w:color w:val="231F20"/>
          <w:w w:val="80"/>
          <w:sz w:val="17"/>
        </w:rPr>
        <w:t>terms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on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credit</w:t>
      </w:r>
      <w:r>
        <w:rPr>
          <w:color w:val="231F20"/>
          <w:spacing w:val="-28"/>
          <w:w w:val="80"/>
          <w:sz w:val="17"/>
        </w:rPr>
        <w:t> </w:t>
      </w:r>
      <w:r>
        <w:rPr>
          <w:color w:val="231F20"/>
          <w:w w:val="80"/>
          <w:sz w:val="17"/>
        </w:rPr>
        <w:t>card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lending</w:t>
        <w:tab/>
      </w:r>
      <w:r>
        <w:rPr>
          <w:color w:val="231F20"/>
          <w:spacing w:val="-9"/>
          <w:w w:val="85"/>
          <w:sz w:val="17"/>
        </w:rPr>
        <w:t>13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  <w:tab w:pos="4446" w:val="left" w:leader="none"/>
        </w:tabs>
        <w:spacing w:line="259" w:lineRule="auto" w:before="0" w:after="0"/>
        <w:ind w:left="627" w:right="6227" w:hanging="454"/>
        <w:jc w:val="left"/>
        <w:rPr>
          <w:sz w:val="17"/>
        </w:rPr>
      </w:pPr>
      <w:r>
        <w:rPr>
          <w:color w:val="231F20"/>
          <w:w w:val="80"/>
          <w:sz w:val="17"/>
        </w:rPr>
        <w:t>Net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external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finance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raised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by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UK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private</w:t>
      </w:r>
      <w:r>
        <w:rPr>
          <w:color w:val="231F20"/>
          <w:spacing w:val="-28"/>
          <w:w w:val="80"/>
          <w:sz w:val="17"/>
        </w:rPr>
        <w:t> </w:t>
      </w:r>
      <w:r>
        <w:rPr>
          <w:color w:val="231F20"/>
          <w:w w:val="80"/>
          <w:sz w:val="17"/>
        </w:rPr>
        <w:t>non-financial corporations</w:t>
        <w:tab/>
      </w:r>
      <w:r>
        <w:rPr>
          <w:color w:val="231F20"/>
          <w:spacing w:val="-9"/>
          <w:w w:val="85"/>
          <w:sz w:val="17"/>
        </w:rPr>
        <w:t>17</w:t>
      </w:r>
    </w:p>
    <w:p>
      <w:pPr>
        <w:pStyle w:val="ListParagraph"/>
        <w:numPr>
          <w:ilvl w:val="0"/>
          <w:numId w:val="80"/>
        </w:numPr>
        <w:tabs>
          <w:tab w:pos="627" w:val="left" w:leader="none"/>
          <w:tab w:pos="628" w:val="left" w:leader="none"/>
          <w:tab w:pos="4429" w:val="left" w:leader="none"/>
        </w:tabs>
        <w:spacing w:line="240" w:lineRule="auto" w:before="219" w:after="0"/>
        <w:ind w:left="627" w:right="0" w:hanging="455"/>
        <w:jc w:val="left"/>
        <w:rPr>
          <w:rFonts w:ascii="BPG Sans Modern GPL&amp;GNU"/>
          <w:sz w:val="17"/>
        </w:rPr>
      </w:pPr>
      <w:r>
        <w:rPr>
          <w:rFonts w:ascii="BPG Sans Modern GPL&amp;GNU"/>
          <w:color w:val="A70741"/>
          <w:w w:val="85"/>
          <w:sz w:val="17"/>
        </w:rPr>
        <w:t>Supply</w:t>
      </w:r>
      <w:r>
        <w:rPr>
          <w:rFonts w:ascii="BPG Sans Modern GPL&amp;GNU"/>
          <w:color w:val="A70741"/>
          <w:spacing w:val="-22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and</w:t>
      </w:r>
      <w:r>
        <w:rPr>
          <w:rFonts w:ascii="BPG Sans Modern GPL&amp;GNU"/>
          <w:color w:val="A70741"/>
          <w:spacing w:val="-21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the</w:t>
      </w:r>
      <w:r>
        <w:rPr>
          <w:rFonts w:ascii="BPG Sans Modern GPL&amp;GNU"/>
          <w:color w:val="A70741"/>
          <w:spacing w:val="-21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labour</w:t>
      </w:r>
      <w:r>
        <w:rPr>
          <w:rFonts w:ascii="BPG Sans Modern GPL&amp;GNU"/>
          <w:color w:val="A70741"/>
          <w:spacing w:val="-21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market</w:t>
        <w:tab/>
      </w:r>
      <w:r>
        <w:rPr>
          <w:rFonts w:ascii="BPG Sans Modern GPL&amp;GNU"/>
          <w:color w:val="A70741"/>
          <w:w w:val="90"/>
          <w:sz w:val="17"/>
        </w:rPr>
        <w:t>18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  <w:tab w:pos="4432" w:val="left" w:leader="none"/>
        </w:tabs>
        <w:spacing w:line="240" w:lineRule="auto" w:before="14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Indicators</w:t>
      </w:r>
      <w:r>
        <w:rPr>
          <w:color w:val="231F20"/>
          <w:spacing w:val="-40"/>
          <w:w w:val="80"/>
          <w:sz w:val="17"/>
        </w:rPr>
        <w:t> </w:t>
      </w:r>
      <w:r>
        <w:rPr>
          <w:color w:val="231F20"/>
          <w:w w:val="80"/>
          <w:sz w:val="17"/>
        </w:rPr>
        <w:t>of</w:t>
      </w:r>
      <w:r>
        <w:rPr>
          <w:color w:val="231F20"/>
          <w:spacing w:val="-39"/>
          <w:w w:val="80"/>
          <w:sz w:val="17"/>
        </w:rPr>
        <w:t> </w:t>
      </w:r>
      <w:r>
        <w:rPr>
          <w:color w:val="231F20"/>
          <w:w w:val="80"/>
          <w:sz w:val="17"/>
        </w:rPr>
        <w:t>wage</w:t>
      </w:r>
      <w:r>
        <w:rPr>
          <w:color w:val="231F20"/>
          <w:spacing w:val="-39"/>
          <w:w w:val="80"/>
          <w:sz w:val="17"/>
        </w:rPr>
        <w:t> </w:t>
      </w:r>
      <w:r>
        <w:rPr>
          <w:color w:val="231F20"/>
          <w:w w:val="80"/>
          <w:sz w:val="17"/>
        </w:rPr>
        <w:t>growth</w:t>
        <w:tab/>
      </w:r>
      <w:r>
        <w:rPr>
          <w:color w:val="231F20"/>
          <w:w w:val="85"/>
          <w:sz w:val="17"/>
        </w:rPr>
        <w:t>18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Employment</w:t>
      </w:r>
      <w:r>
        <w:rPr>
          <w:color w:val="231F20"/>
          <w:spacing w:val="-21"/>
          <w:w w:val="85"/>
          <w:sz w:val="17"/>
        </w:rPr>
        <w:t> </w:t>
      </w:r>
      <w:r>
        <w:rPr>
          <w:color w:val="231F20"/>
          <w:w w:val="85"/>
          <w:sz w:val="17"/>
        </w:rPr>
        <w:t>growth,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vacancies,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redundancies</w:t>
      </w:r>
    </w:p>
    <w:p>
      <w:pPr>
        <w:tabs>
          <w:tab w:pos="4416" w:val="left" w:leader="none"/>
        </w:tabs>
        <w:spacing w:before="15"/>
        <w:ind w:left="627" w:right="0" w:firstLine="0"/>
        <w:jc w:val="left"/>
        <w:rPr>
          <w:sz w:val="17"/>
        </w:rPr>
      </w:pPr>
      <w:r>
        <w:rPr>
          <w:color w:val="231F20"/>
          <w:w w:val="75"/>
          <w:sz w:val="17"/>
        </w:rPr>
        <w:t>and</w:t>
      </w:r>
      <w:r>
        <w:rPr>
          <w:color w:val="231F20"/>
          <w:spacing w:val="-15"/>
          <w:w w:val="75"/>
          <w:sz w:val="17"/>
        </w:rPr>
        <w:t> </w:t>
      </w:r>
      <w:r>
        <w:rPr>
          <w:color w:val="231F20"/>
          <w:w w:val="75"/>
          <w:sz w:val="17"/>
        </w:rPr>
        <w:t>survey</w:t>
      </w:r>
      <w:r>
        <w:rPr>
          <w:color w:val="231F20"/>
          <w:spacing w:val="-14"/>
          <w:w w:val="75"/>
          <w:sz w:val="17"/>
        </w:rPr>
        <w:t> </w:t>
      </w:r>
      <w:r>
        <w:rPr>
          <w:color w:val="231F20"/>
          <w:w w:val="75"/>
          <w:sz w:val="17"/>
        </w:rPr>
        <w:t>indicators</w:t>
      </w:r>
      <w:r>
        <w:rPr>
          <w:color w:val="231F20"/>
          <w:spacing w:val="-14"/>
          <w:w w:val="75"/>
          <w:sz w:val="17"/>
        </w:rPr>
        <w:t> </w:t>
      </w:r>
      <w:r>
        <w:rPr>
          <w:color w:val="231F20"/>
          <w:w w:val="75"/>
          <w:sz w:val="17"/>
        </w:rPr>
        <w:t>of</w:t>
      </w:r>
      <w:r>
        <w:rPr>
          <w:color w:val="231F20"/>
          <w:spacing w:val="-14"/>
          <w:w w:val="75"/>
          <w:sz w:val="17"/>
        </w:rPr>
        <w:t> </w:t>
      </w:r>
      <w:r>
        <w:rPr>
          <w:color w:val="231F20"/>
          <w:w w:val="75"/>
          <w:sz w:val="17"/>
        </w:rPr>
        <w:t>recruitment</w:t>
      </w:r>
      <w:r>
        <w:rPr>
          <w:color w:val="231F20"/>
          <w:spacing w:val="-14"/>
          <w:w w:val="75"/>
          <w:sz w:val="17"/>
        </w:rPr>
        <w:t> </w:t>
      </w:r>
      <w:r>
        <w:rPr>
          <w:color w:val="231F20"/>
          <w:w w:val="75"/>
          <w:sz w:val="17"/>
        </w:rPr>
        <w:t>difficulties</w:t>
        <w:tab/>
      </w:r>
      <w:r>
        <w:rPr>
          <w:color w:val="231F20"/>
          <w:w w:val="85"/>
          <w:sz w:val="17"/>
        </w:rPr>
        <w:t>20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  <w:tab w:pos="4440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Monitoring the MPC’s</w:t>
      </w:r>
      <w:r>
        <w:rPr>
          <w:color w:val="231F20"/>
          <w:spacing w:val="-39"/>
          <w:w w:val="75"/>
          <w:sz w:val="17"/>
        </w:rPr>
        <w:t> </w:t>
      </w:r>
      <w:r>
        <w:rPr>
          <w:color w:val="231F20"/>
          <w:w w:val="75"/>
          <w:sz w:val="17"/>
        </w:rPr>
        <w:t>key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judgements</w:t>
        <w:tab/>
      </w:r>
      <w:r>
        <w:rPr>
          <w:color w:val="231F20"/>
          <w:w w:val="85"/>
          <w:sz w:val="17"/>
        </w:rPr>
        <w:t>21</w:t>
      </w:r>
    </w:p>
    <w:p>
      <w:pPr>
        <w:pStyle w:val="ListParagraph"/>
        <w:numPr>
          <w:ilvl w:val="0"/>
          <w:numId w:val="80"/>
        </w:numPr>
        <w:tabs>
          <w:tab w:pos="627" w:val="left" w:leader="none"/>
          <w:tab w:pos="628" w:val="left" w:leader="none"/>
          <w:tab w:pos="4416" w:val="left" w:leader="none"/>
        </w:tabs>
        <w:spacing w:line="240" w:lineRule="auto" w:before="237" w:after="0"/>
        <w:ind w:left="627" w:right="0" w:hanging="455"/>
        <w:jc w:val="left"/>
        <w:rPr>
          <w:rFonts w:ascii="BPG Sans Modern GPL&amp;GNU"/>
          <w:sz w:val="17"/>
        </w:rPr>
      </w:pPr>
      <w:r>
        <w:rPr>
          <w:rFonts w:ascii="BPG Sans Modern GPL&amp;GNU"/>
          <w:color w:val="A70741"/>
          <w:w w:val="85"/>
          <w:sz w:val="17"/>
        </w:rPr>
        <w:t>Costs</w:t>
      </w:r>
      <w:r>
        <w:rPr>
          <w:rFonts w:ascii="BPG Sans Modern GPL&amp;GNU"/>
          <w:color w:val="A70741"/>
          <w:spacing w:val="-22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and</w:t>
      </w:r>
      <w:r>
        <w:rPr>
          <w:rFonts w:ascii="BPG Sans Modern GPL&amp;GNU"/>
          <w:color w:val="A70741"/>
          <w:spacing w:val="-21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prices</w:t>
        <w:tab/>
      </w:r>
      <w:r>
        <w:rPr>
          <w:rFonts w:ascii="BPG Sans Modern GPL&amp;GNU"/>
          <w:color w:val="A70741"/>
          <w:w w:val="90"/>
          <w:sz w:val="17"/>
        </w:rPr>
        <w:t>23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  <w:tab w:pos="4423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Import</w:t>
      </w:r>
      <w:r>
        <w:rPr>
          <w:color w:val="231F20"/>
          <w:spacing w:val="-38"/>
          <w:w w:val="80"/>
          <w:sz w:val="17"/>
        </w:rPr>
        <w:t> </w:t>
      </w:r>
      <w:r>
        <w:rPr>
          <w:color w:val="231F20"/>
          <w:w w:val="80"/>
          <w:sz w:val="17"/>
        </w:rPr>
        <w:t>prices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foreign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export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prices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excluding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fuel</w:t>
        <w:tab/>
      </w:r>
      <w:r>
        <w:rPr>
          <w:color w:val="231F20"/>
          <w:w w:val="85"/>
          <w:sz w:val="17"/>
        </w:rPr>
        <w:t>25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  <w:tab w:pos="4423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Monitoring the MPC’s</w:t>
      </w:r>
      <w:r>
        <w:rPr>
          <w:color w:val="231F20"/>
          <w:spacing w:val="-39"/>
          <w:w w:val="75"/>
          <w:sz w:val="17"/>
        </w:rPr>
        <w:t> </w:t>
      </w:r>
      <w:r>
        <w:rPr>
          <w:color w:val="231F20"/>
          <w:w w:val="75"/>
          <w:sz w:val="17"/>
        </w:rPr>
        <w:t>key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judgements</w:t>
        <w:tab/>
      </w:r>
      <w:r>
        <w:rPr>
          <w:color w:val="231F20"/>
          <w:w w:val="85"/>
          <w:sz w:val="17"/>
        </w:rPr>
        <w:t>25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  <w:tab w:pos="4430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Indicators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of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inflation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expectations</w:t>
        <w:tab/>
      </w:r>
      <w:r>
        <w:rPr>
          <w:color w:val="231F20"/>
          <w:w w:val="85"/>
          <w:sz w:val="17"/>
        </w:rPr>
        <w:t>27</w:t>
      </w:r>
    </w:p>
    <w:p>
      <w:pPr>
        <w:pStyle w:val="ListParagraph"/>
        <w:numPr>
          <w:ilvl w:val="0"/>
          <w:numId w:val="80"/>
        </w:numPr>
        <w:tabs>
          <w:tab w:pos="627" w:val="left" w:leader="none"/>
          <w:tab w:pos="628" w:val="left" w:leader="none"/>
          <w:tab w:pos="4416" w:val="left" w:leader="none"/>
        </w:tabs>
        <w:spacing w:line="240" w:lineRule="auto" w:before="237" w:after="0"/>
        <w:ind w:left="627" w:right="0" w:hanging="455"/>
        <w:jc w:val="left"/>
        <w:rPr>
          <w:rFonts w:ascii="BPG Sans Modern GPL&amp;GNU"/>
          <w:sz w:val="17"/>
        </w:rPr>
      </w:pPr>
      <w:r>
        <w:rPr>
          <w:rFonts w:ascii="BPG Sans Modern GPL&amp;GNU"/>
          <w:color w:val="A70741"/>
          <w:w w:val="85"/>
          <w:sz w:val="17"/>
        </w:rPr>
        <w:t>Prospects</w:t>
      </w:r>
      <w:r>
        <w:rPr>
          <w:rFonts w:ascii="BPG Sans Modern GPL&amp;GNU"/>
          <w:color w:val="A70741"/>
          <w:spacing w:val="-18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for</w:t>
      </w:r>
      <w:r>
        <w:rPr>
          <w:rFonts w:ascii="BPG Sans Modern GPL&amp;GNU"/>
          <w:color w:val="A70741"/>
          <w:spacing w:val="-17"/>
          <w:w w:val="85"/>
          <w:sz w:val="17"/>
        </w:rPr>
        <w:t> </w:t>
      </w:r>
      <w:r>
        <w:rPr>
          <w:rFonts w:ascii="BPG Sans Modern GPL&amp;GNU"/>
          <w:color w:val="A70741"/>
          <w:w w:val="85"/>
          <w:sz w:val="17"/>
        </w:rPr>
        <w:t>inflation</w:t>
        <w:tab/>
      </w:r>
      <w:r>
        <w:rPr>
          <w:rFonts w:ascii="BPG Sans Modern GPL&amp;GNU"/>
          <w:color w:val="A70741"/>
          <w:w w:val="95"/>
          <w:sz w:val="17"/>
        </w:rPr>
        <w:t>29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  <w:tab w:pos="4420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75"/>
          <w:sz w:val="17"/>
        </w:rPr>
        <w:t>Forecast</w:t>
      </w:r>
      <w:r>
        <w:rPr>
          <w:color w:val="231F20"/>
          <w:spacing w:val="-21"/>
          <w:w w:val="75"/>
          <w:sz w:val="17"/>
        </w:rPr>
        <w:t> </w:t>
      </w:r>
      <w:r>
        <w:rPr>
          <w:color w:val="231F20"/>
          <w:w w:val="75"/>
          <w:sz w:val="17"/>
        </w:rPr>
        <w:t>summary</w:t>
        <w:tab/>
      </w:r>
      <w:r>
        <w:rPr>
          <w:color w:val="231F20"/>
          <w:w w:val="85"/>
          <w:sz w:val="17"/>
        </w:rPr>
        <w:t>29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Conditioning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path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for</w:t>
      </w:r>
      <w:r>
        <w:rPr>
          <w:color w:val="231F20"/>
          <w:spacing w:val="-19"/>
          <w:w w:val="85"/>
          <w:sz w:val="17"/>
        </w:rPr>
        <w:t> </w:t>
      </w:r>
      <w:r>
        <w:rPr>
          <w:color w:val="231F20"/>
          <w:w w:val="85"/>
          <w:sz w:val="17"/>
        </w:rPr>
        <w:t>Bank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Rate</w:t>
      </w:r>
      <w:r>
        <w:rPr>
          <w:color w:val="231F20"/>
          <w:spacing w:val="-19"/>
          <w:w w:val="85"/>
          <w:sz w:val="17"/>
        </w:rPr>
        <w:t> </w:t>
      </w:r>
      <w:r>
        <w:rPr>
          <w:color w:val="231F20"/>
          <w:w w:val="85"/>
          <w:sz w:val="17"/>
        </w:rPr>
        <w:t>implied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by</w:t>
      </w:r>
    </w:p>
    <w:p>
      <w:pPr>
        <w:tabs>
          <w:tab w:pos="4420" w:val="left" w:leader="none"/>
        </w:tabs>
        <w:spacing w:before="16"/>
        <w:ind w:left="627" w:right="0" w:firstLine="0"/>
        <w:jc w:val="left"/>
        <w:rPr>
          <w:sz w:val="17"/>
        </w:rPr>
      </w:pPr>
      <w:r>
        <w:rPr>
          <w:color w:val="231F20"/>
          <w:w w:val="75"/>
          <w:sz w:val="17"/>
        </w:rPr>
        <w:t>forward market</w:t>
      </w:r>
      <w:r>
        <w:rPr>
          <w:color w:val="231F20"/>
          <w:spacing w:val="-35"/>
          <w:w w:val="75"/>
          <w:sz w:val="17"/>
        </w:rPr>
        <w:t> </w:t>
      </w:r>
      <w:r>
        <w:rPr>
          <w:color w:val="231F20"/>
          <w:w w:val="75"/>
          <w:sz w:val="17"/>
        </w:rPr>
        <w:t>interest</w:t>
      </w:r>
      <w:r>
        <w:rPr>
          <w:color w:val="231F20"/>
          <w:spacing w:val="-17"/>
          <w:w w:val="75"/>
          <w:sz w:val="17"/>
        </w:rPr>
        <w:t> </w:t>
      </w:r>
      <w:r>
        <w:rPr>
          <w:color w:val="231F20"/>
          <w:w w:val="75"/>
          <w:sz w:val="17"/>
        </w:rPr>
        <w:t>rates</w:t>
        <w:tab/>
      </w:r>
      <w:r>
        <w:rPr>
          <w:color w:val="231F20"/>
          <w:w w:val="85"/>
          <w:sz w:val="17"/>
        </w:rPr>
        <w:t>29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Indicative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projections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consistent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with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the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MPC’s</w:t>
      </w:r>
    </w:p>
    <w:p>
      <w:pPr>
        <w:tabs>
          <w:tab w:pos="4420" w:val="left" w:leader="none"/>
        </w:tabs>
        <w:spacing w:before="16"/>
        <w:ind w:left="627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modal</w:t>
      </w:r>
      <w:r>
        <w:rPr>
          <w:color w:val="231F20"/>
          <w:spacing w:val="-29"/>
          <w:w w:val="80"/>
          <w:sz w:val="17"/>
        </w:rPr>
        <w:t> </w:t>
      </w:r>
      <w:r>
        <w:rPr>
          <w:color w:val="231F20"/>
          <w:w w:val="80"/>
          <w:sz w:val="17"/>
        </w:rPr>
        <w:t>projections</w:t>
        <w:tab/>
      </w:r>
      <w:r>
        <w:rPr>
          <w:color w:val="231F20"/>
          <w:w w:val="85"/>
          <w:sz w:val="17"/>
        </w:rPr>
        <w:t>32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  <w:tab w:pos="4416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Monitoring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risks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to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the</w:t>
      </w:r>
      <w:r>
        <w:rPr>
          <w:color w:val="231F20"/>
          <w:spacing w:val="-35"/>
          <w:w w:val="80"/>
          <w:sz w:val="17"/>
        </w:rPr>
        <w:t> </w:t>
      </w:r>
      <w:r>
        <w:rPr>
          <w:color w:val="231F20"/>
          <w:w w:val="80"/>
          <w:sz w:val="17"/>
        </w:rPr>
        <w:t>Committee’s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key</w:t>
      </w:r>
      <w:r>
        <w:rPr>
          <w:color w:val="231F20"/>
          <w:spacing w:val="-36"/>
          <w:w w:val="80"/>
          <w:sz w:val="17"/>
        </w:rPr>
        <w:t> </w:t>
      </w:r>
      <w:r>
        <w:rPr>
          <w:color w:val="231F20"/>
          <w:w w:val="80"/>
          <w:sz w:val="17"/>
        </w:rPr>
        <w:t>judgements</w:t>
        <w:tab/>
      </w:r>
      <w:r>
        <w:rPr>
          <w:color w:val="231F20"/>
          <w:w w:val="90"/>
          <w:sz w:val="17"/>
        </w:rPr>
        <w:t>33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  <w:tab w:pos="4413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0"/>
          <w:sz w:val="17"/>
        </w:rPr>
        <w:t>MPC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key</w:t>
      </w:r>
      <w:r>
        <w:rPr>
          <w:color w:val="231F20"/>
          <w:spacing w:val="-37"/>
          <w:w w:val="80"/>
          <w:sz w:val="17"/>
        </w:rPr>
        <w:t> </w:t>
      </w:r>
      <w:r>
        <w:rPr>
          <w:color w:val="231F20"/>
          <w:w w:val="80"/>
          <w:sz w:val="17"/>
        </w:rPr>
        <w:t>judgements</w:t>
        <w:tab/>
      </w:r>
      <w:r>
        <w:rPr>
          <w:color w:val="231F20"/>
          <w:w w:val="85"/>
          <w:sz w:val="17"/>
        </w:rPr>
        <w:t>34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</w:tabs>
        <w:spacing w:line="240" w:lineRule="auto" w:before="16" w:after="0"/>
        <w:ind w:left="62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Calendar-year</w:t>
      </w:r>
      <w:r>
        <w:rPr>
          <w:color w:val="231F20"/>
          <w:spacing w:val="-21"/>
          <w:w w:val="85"/>
          <w:sz w:val="17"/>
        </w:rPr>
        <w:t> </w:t>
      </w:r>
      <w:r>
        <w:rPr>
          <w:color w:val="231F20"/>
          <w:w w:val="85"/>
          <w:sz w:val="17"/>
        </w:rPr>
        <w:t>GDP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growth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rates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of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the</w:t>
      </w:r>
      <w:r>
        <w:rPr>
          <w:color w:val="231F20"/>
          <w:spacing w:val="-20"/>
          <w:w w:val="85"/>
          <w:sz w:val="17"/>
        </w:rPr>
        <w:t> </w:t>
      </w:r>
      <w:r>
        <w:rPr>
          <w:color w:val="231F20"/>
          <w:w w:val="85"/>
          <w:sz w:val="17"/>
        </w:rPr>
        <w:t>modal,</w:t>
      </w:r>
    </w:p>
    <w:p>
      <w:pPr>
        <w:tabs>
          <w:tab w:pos="4426" w:val="left" w:leader="none"/>
        </w:tabs>
        <w:spacing w:before="16"/>
        <w:ind w:left="627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median</w:t>
      </w:r>
      <w:r>
        <w:rPr>
          <w:color w:val="231F20"/>
          <w:spacing w:val="-28"/>
          <w:w w:val="80"/>
          <w:sz w:val="17"/>
        </w:rPr>
        <w:t> </w:t>
      </w:r>
      <w:r>
        <w:rPr>
          <w:color w:val="231F20"/>
          <w:w w:val="80"/>
          <w:sz w:val="17"/>
        </w:rPr>
        <w:t>and</w:t>
      </w:r>
      <w:r>
        <w:rPr>
          <w:color w:val="231F20"/>
          <w:spacing w:val="-28"/>
          <w:w w:val="80"/>
          <w:sz w:val="17"/>
        </w:rPr>
        <w:t> </w:t>
      </w:r>
      <w:r>
        <w:rPr>
          <w:color w:val="231F20"/>
          <w:w w:val="80"/>
          <w:sz w:val="17"/>
        </w:rPr>
        <w:t>mean</w:t>
      </w:r>
      <w:r>
        <w:rPr>
          <w:color w:val="231F20"/>
          <w:spacing w:val="-28"/>
          <w:w w:val="80"/>
          <w:sz w:val="17"/>
        </w:rPr>
        <w:t> </w:t>
      </w:r>
      <w:r>
        <w:rPr>
          <w:color w:val="231F20"/>
          <w:w w:val="80"/>
          <w:sz w:val="17"/>
        </w:rPr>
        <w:t>paths</w:t>
        <w:tab/>
      </w:r>
      <w:r>
        <w:rPr>
          <w:color w:val="231F20"/>
          <w:w w:val="85"/>
          <w:sz w:val="17"/>
        </w:rPr>
        <w:t>37</w:t>
      </w:r>
    </w:p>
    <w:p>
      <w:pPr>
        <w:pStyle w:val="ListParagraph"/>
        <w:numPr>
          <w:ilvl w:val="1"/>
          <w:numId w:val="80"/>
        </w:numPr>
        <w:tabs>
          <w:tab w:pos="627" w:val="left" w:leader="none"/>
          <w:tab w:pos="628" w:val="left" w:leader="none"/>
          <w:tab w:pos="4426" w:val="left" w:leader="none"/>
        </w:tabs>
        <w:spacing w:line="240" w:lineRule="auto" w:before="15" w:after="0"/>
        <w:ind w:left="627" w:right="0" w:hanging="455"/>
        <w:jc w:val="left"/>
        <w:rPr>
          <w:sz w:val="17"/>
        </w:rPr>
      </w:pPr>
      <w:r>
        <w:rPr>
          <w:color w:val="231F20"/>
          <w:w w:val="85"/>
          <w:sz w:val="17"/>
        </w:rPr>
        <w:t>Q4</w:t>
      </w:r>
      <w:r>
        <w:rPr>
          <w:color w:val="231F20"/>
          <w:spacing w:val="-39"/>
          <w:w w:val="85"/>
          <w:sz w:val="17"/>
        </w:rPr>
        <w:t> </w:t>
      </w:r>
      <w:r>
        <w:rPr>
          <w:color w:val="231F20"/>
          <w:w w:val="85"/>
          <w:sz w:val="17"/>
        </w:rPr>
        <w:t>CPI</w:t>
      </w:r>
      <w:r>
        <w:rPr>
          <w:color w:val="231F20"/>
          <w:spacing w:val="-39"/>
          <w:w w:val="85"/>
          <w:sz w:val="17"/>
        </w:rPr>
        <w:t> </w:t>
      </w:r>
      <w:r>
        <w:rPr>
          <w:color w:val="231F20"/>
          <w:w w:val="85"/>
          <w:sz w:val="17"/>
        </w:rPr>
        <w:t>inflation</w:t>
        <w:tab/>
      </w:r>
      <w:r>
        <w:rPr>
          <w:color w:val="231F20"/>
          <w:w w:val="90"/>
          <w:sz w:val="17"/>
        </w:rPr>
        <w:t>37</w:t>
      </w:r>
    </w:p>
    <w:p>
      <w:pPr>
        <w:spacing w:before="16"/>
        <w:ind w:left="173" w:right="0" w:firstLine="0"/>
        <w:jc w:val="left"/>
        <w:rPr>
          <w:sz w:val="17"/>
        </w:rPr>
      </w:pPr>
      <w:r>
        <w:rPr>
          <w:color w:val="A70741"/>
          <w:w w:val="85"/>
          <w:sz w:val="17"/>
        </w:rPr>
        <w:t>How has the economy evolved relative to the August 2016</w:t>
      </w:r>
    </w:p>
    <w:p>
      <w:pPr>
        <w:tabs>
          <w:tab w:pos="4416" w:val="left" w:leader="none"/>
        </w:tabs>
        <w:spacing w:before="16"/>
        <w:ind w:left="173" w:right="0" w:firstLine="0"/>
        <w:jc w:val="left"/>
        <w:rPr>
          <w:sz w:val="17"/>
        </w:rPr>
      </w:pPr>
      <w:r>
        <w:rPr>
          <w:rFonts w:ascii="Trebuchet MS"/>
          <w:i/>
          <w:color w:val="A70741"/>
          <w:w w:val="90"/>
          <w:sz w:val="17"/>
        </w:rPr>
        <w:t>Report</w:t>
      </w:r>
      <w:r>
        <w:rPr>
          <w:color w:val="A70741"/>
          <w:w w:val="90"/>
          <w:sz w:val="17"/>
        </w:rPr>
        <w:t>?</w:t>
        <w:tab/>
        <w:t>39</w:t>
      </w:r>
    </w:p>
    <w:p>
      <w:pPr>
        <w:tabs>
          <w:tab w:pos="627" w:val="left" w:leader="none"/>
        </w:tabs>
        <w:spacing w:before="15"/>
        <w:ind w:left="173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</w:r>
      <w:r>
        <w:rPr>
          <w:color w:val="231F20"/>
          <w:w w:val="95"/>
          <w:sz w:val="17"/>
        </w:rPr>
        <w:t>Assessing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anticipated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developments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underpinning</w:t>
      </w:r>
    </w:p>
    <w:p>
      <w:pPr>
        <w:tabs>
          <w:tab w:pos="4408" w:val="left" w:leader="none"/>
        </w:tabs>
        <w:spacing w:before="16"/>
        <w:ind w:left="627" w:right="0" w:firstLine="0"/>
        <w:jc w:val="left"/>
        <w:rPr>
          <w:sz w:val="17"/>
        </w:rPr>
      </w:pPr>
      <w:r>
        <w:rPr>
          <w:color w:val="231F20"/>
          <w:w w:val="85"/>
          <w:sz w:val="17"/>
        </w:rPr>
        <w:t>the</w:t>
      </w:r>
      <w:r>
        <w:rPr>
          <w:color w:val="231F20"/>
          <w:spacing w:val="-44"/>
          <w:w w:val="85"/>
          <w:sz w:val="17"/>
        </w:rPr>
        <w:t> </w:t>
      </w:r>
      <w:r>
        <w:rPr>
          <w:color w:val="231F20"/>
          <w:w w:val="85"/>
          <w:sz w:val="17"/>
        </w:rPr>
        <w:t>key</w:t>
      </w:r>
      <w:r>
        <w:rPr>
          <w:color w:val="231F20"/>
          <w:spacing w:val="-43"/>
          <w:w w:val="85"/>
          <w:sz w:val="17"/>
        </w:rPr>
        <w:t> </w:t>
      </w:r>
      <w:r>
        <w:rPr>
          <w:color w:val="231F20"/>
          <w:w w:val="85"/>
          <w:sz w:val="17"/>
        </w:rPr>
        <w:t>judgements</w:t>
      </w:r>
      <w:r>
        <w:rPr>
          <w:color w:val="231F20"/>
          <w:spacing w:val="-43"/>
          <w:w w:val="85"/>
          <w:sz w:val="17"/>
        </w:rPr>
        <w:t> </w:t>
      </w:r>
      <w:r>
        <w:rPr>
          <w:color w:val="231F20"/>
          <w:w w:val="85"/>
          <w:sz w:val="17"/>
        </w:rPr>
        <w:t>in</w:t>
      </w:r>
      <w:r>
        <w:rPr>
          <w:color w:val="231F20"/>
          <w:spacing w:val="-43"/>
          <w:w w:val="85"/>
          <w:sz w:val="17"/>
        </w:rPr>
        <w:t> </w:t>
      </w:r>
      <w:r>
        <w:rPr>
          <w:color w:val="231F20"/>
          <w:w w:val="85"/>
          <w:sz w:val="17"/>
        </w:rPr>
        <w:t>the</w:t>
      </w:r>
      <w:r>
        <w:rPr>
          <w:color w:val="231F20"/>
          <w:spacing w:val="-43"/>
          <w:w w:val="85"/>
          <w:sz w:val="17"/>
        </w:rPr>
        <w:t> </w:t>
      </w:r>
      <w:r>
        <w:rPr>
          <w:color w:val="231F20"/>
          <w:w w:val="85"/>
          <w:sz w:val="17"/>
        </w:rPr>
        <w:t>August</w:t>
      </w:r>
      <w:r>
        <w:rPr>
          <w:color w:val="231F20"/>
          <w:spacing w:val="-43"/>
          <w:w w:val="85"/>
          <w:sz w:val="17"/>
        </w:rPr>
        <w:t> </w:t>
      </w:r>
      <w:r>
        <w:rPr>
          <w:color w:val="231F20"/>
          <w:w w:val="85"/>
          <w:sz w:val="17"/>
        </w:rPr>
        <w:t>2016</w:t>
      </w:r>
      <w:r>
        <w:rPr>
          <w:color w:val="231F20"/>
          <w:spacing w:val="-43"/>
          <w:w w:val="85"/>
          <w:sz w:val="17"/>
        </w:rPr>
        <w:t> </w:t>
      </w:r>
      <w:r>
        <w:rPr>
          <w:rFonts w:ascii="Trebuchet MS"/>
          <w:i/>
          <w:color w:val="231F20"/>
          <w:w w:val="85"/>
          <w:sz w:val="17"/>
        </w:rPr>
        <w:t>Report</w:t>
        <w:tab/>
      </w:r>
      <w:r>
        <w:rPr>
          <w:color w:val="231F20"/>
          <w:w w:val="85"/>
          <w:sz w:val="17"/>
        </w:rPr>
        <w:t>40</w:t>
      </w:r>
    </w:p>
    <w:p>
      <w:pPr>
        <w:tabs>
          <w:tab w:pos="4416" w:val="left" w:leader="none"/>
        </w:tabs>
        <w:spacing w:before="15"/>
        <w:ind w:left="173" w:right="0" w:firstLine="0"/>
        <w:jc w:val="left"/>
        <w:rPr>
          <w:sz w:val="17"/>
        </w:rPr>
      </w:pPr>
      <w:r>
        <w:rPr>
          <w:color w:val="A70741"/>
          <w:w w:val="80"/>
          <w:sz w:val="17"/>
        </w:rPr>
        <w:t>Other</w:t>
      </w:r>
      <w:r>
        <w:rPr>
          <w:color w:val="A70741"/>
          <w:spacing w:val="-39"/>
          <w:w w:val="80"/>
          <w:sz w:val="17"/>
        </w:rPr>
        <w:t> </w:t>
      </w:r>
      <w:r>
        <w:rPr>
          <w:color w:val="A70741"/>
          <w:w w:val="80"/>
          <w:sz w:val="17"/>
        </w:rPr>
        <w:t>forecasters’</w:t>
      </w:r>
      <w:r>
        <w:rPr>
          <w:color w:val="A70741"/>
          <w:spacing w:val="-38"/>
          <w:w w:val="80"/>
          <w:sz w:val="17"/>
        </w:rPr>
        <w:t> </w:t>
      </w:r>
      <w:r>
        <w:rPr>
          <w:color w:val="A70741"/>
          <w:w w:val="80"/>
          <w:sz w:val="17"/>
        </w:rPr>
        <w:t>expectations</w:t>
        <w:tab/>
      </w:r>
      <w:r>
        <w:rPr>
          <w:color w:val="A70741"/>
          <w:w w:val="85"/>
          <w:sz w:val="17"/>
        </w:rPr>
        <w:t>42</w:t>
      </w:r>
    </w:p>
    <w:p>
      <w:pPr>
        <w:tabs>
          <w:tab w:pos="627" w:val="left" w:leader="none"/>
          <w:tab w:pos="4416" w:val="left" w:leader="none"/>
        </w:tabs>
        <w:spacing w:before="16"/>
        <w:ind w:left="173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</w:r>
      <w:r>
        <w:rPr>
          <w:color w:val="231F20"/>
          <w:w w:val="75"/>
          <w:sz w:val="17"/>
        </w:rPr>
        <w:t>Averages</w:t>
      </w:r>
      <w:r>
        <w:rPr>
          <w:color w:val="231F20"/>
          <w:spacing w:val="-14"/>
          <w:w w:val="75"/>
          <w:sz w:val="17"/>
        </w:rPr>
        <w:t> </w:t>
      </w:r>
      <w:r>
        <w:rPr>
          <w:color w:val="231F20"/>
          <w:w w:val="75"/>
          <w:sz w:val="17"/>
        </w:rPr>
        <w:t>of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other</w:t>
      </w:r>
      <w:r>
        <w:rPr>
          <w:color w:val="231F20"/>
          <w:spacing w:val="-14"/>
          <w:w w:val="75"/>
          <w:sz w:val="17"/>
        </w:rPr>
        <w:t> </w:t>
      </w:r>
      <w:r>
        <w:rPr>
          <w:color w:val="231F20"/>
          <w:w w:val="75"/>
          <w:sz w:val="17"/>
        </w:rPr>
        <w:t>forecasters’</w:t>
      </w:r>
      <w:r>
        <w:rPr>
          <w:color w:val="231F20"/>
          <w:spacing w:val="-13"/>
          <w:w w:val="75"/>
          <w:sz w:val="17"/>
        </w:rPr>
        <w:t> </w:t>
      </w:r>
      <w:r>
        <w:rPr>
          <w:color w:val="231F20"/>
          <w:w w:val="75"/>
          <w:sz w:val="17"/>
        </w:rPr>
        <w:t>central</w:t>
      </w:r>
      <w:r>
        <w:rPr>
          <w:color w:val="231F20"/>
          <w:spacing w:val="-14"/>
          <w:w w:val="75"/>
          <w:sz w:val="17"/>
        </w:rPr>
        <w:t> </w:t>
      </w:r>
      <w:r>
        <w:rPr>
          <w:color w:val="231F20"/>
          <w:w w:val="75"/>
          <w:sz w:val="17"/>
        </w:rPr>
        <w:t>projections</w:t>
        <w:tab/>
      </w:r>
      <w:r>
        <w:rPr>
          <w:color w:val="231F20"/>
          <w:w w:val="90"/>
          <w:sz w:val="17"/>
        </w:rPr>
        <w:t>42</w:t>
      </w:r>
    </w:p>
    <w:p>
      <w:pPr>
        <w:spacing w:after="0"/>
        <w:jc w:val="left"/>
        <w:rPr>
          <w:sz w:val="17"/>
        </w:rPr>
        <w:sectPr>
          <w:headerReference w:type="even" r:id="rId109"/>
          <w:pgSz w:w="11910" w:h="16840"/>
          <w:pgMar w:header="425" w:footer="0" w:top="620" w:bottom="280" w:left="620" w:right="460"/>
          <w:pgNumType w:start="44"/>
        </w:sectPr>
      </w:pPr>
    </w:p>
    <w:p>
      <w:pPr>
        <w:tabs>
          <w:tab w:pos="10491" w:val="right" w:leader="none"/>
        </w:tabs>
        <w:spacing w:before="86"/>
        <w:ind w:left="5502" w:right="0" w:firstLine="0"/>
        <w:jc w:val="left"/>
        <w:rPr>
          <w:rFonts w:ascii="BPG Sans Modern GPL&amp;GNU"/>
          <w:sz w:val="15"/>
        </w:rPr>
      </w:pPr>
      <w:bookmarkStart w:name="Glossary and other information" w:id="79"/>
      <w:bookmarkEnd w:id="79"/>
      <w:r>
        <w:rPr/>
      </w:r>
      <w:bookmarkStart w:name="_bookmark26" w:id="80"/>
      <w:bookmarkEnd w:id="80"/>
      <w:r>
        <w:rPr/>
      </w:r>
      <w:r>
        <w:rPr>
          <w:rFonts w:ascii="BPG Sans Modern GPL&amp;GNU"/>
          <w:color w:val="A70741"/>
          <w:w w:val="95"/>
          <w:sz w:val="15"/>
        </w:rPr>
        <w:t>Glossary </w:t>
      </w:r>
      <w:r>
        <w:rPr>
          <w:rFonts w:ascii="BPG Sans Modern GPL&amp;GNU"/>
          <w:color w:val="231F20"/>
          <w:w w:val="95"/>
          <w:sz w:val="15"/>
        </w:rPr>
        <w:t>and</w:t>
      </w:r>
      <w:r>
        <w:rPr>
          <w:rFonts w:ascii="BPG Sans Modern GPL&amp;GNU"/>
          <w:color w:val="231F20"/>
          <w:spacing w:val="-32"/>
          <w:w w:val="95"/>
          <w:sz w:val="15"/>
        </w:rPr>
        <w:t> </w:t>
      </w:r>
      <w:r>
        <w:rPr>
          <w:rFonts w:ascii="BPG Sans Modern GPL&amp;GNU"/>
          <w:color w:val="231F20"/>
          <w:w w:val="95"/>
          <w:sz w:val="15"/>
        </w:rPr>
        <w:t>other</w:t>
      </w:r>
      <w:r>
        <w:rPr>
          <w:rFonts w:ascii="BPG Sans Modern GPL&amp;GNU"/>
          <w:color w:val="231F20"/>
          <w:spacing w:val="-16"/>
          <w:w w:val="95"/>
          <w:sz w:val="15"/>
        </w:rPr>
        <w:t> </w:t>
      </w:r>
      <w:r>
        <w:rPr>
          <w:rFonts w:ascii="BPG Sans Modern GPL&amp;GNU"/>
          <w:color w:val="231F20"/>
          <w:w w:val="95"/>
          <w:sz w:val="15"/>
        </w:rPr>
        <w:t>information</w:t>
        <w:tab/>
        <w:t>45</w:t>
      </w:r>
    </w:p>
    <w:p>
      <w:pPr>
        <w:pStyle w:val="Heading2"/>
      </w:pPr>
      <w:r>
        <w:rPr>
          <w:color w:val="231F20"/>
        </w:rPr>
        <w:t>Glossary and other information</w:t>
      </w:r>
    </w:p>
    <w:p>
      <w:pPr>
        <w:spacing w:after="0"/>
        <w:sectPr>
          <w:headerReference w:type="default" r:id="rId110"/>
          <w:pgSz w:w="11910" w:h="16840"/>
          <w:pgMar w:header="0" w:footer="0" w:top="340" w:bottom="280" w:left="620" w:right="460"/>
        </w:sect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rPr>
          <w:rFonts w:ascii="Trebuchet MS"/>
          <w:sz w:val="24"/>
        </w:rPr>
      </w:pPr>
    </w:p>
    <w:p>
      <w:pPr>
        <w:pStyle w:val="BodyText"/>
        <w:spacing w:line="271" w:lineRule="auto" w:before="177"/>
        <w:ind w:left="173" w:right="1161"/>
      </w:pPr>
      <w:r>
        <w:rPr>
          <w:rFonts w:ascii="Trebuchet MS" w:hAnsi="Trebuchet MS"/>
          <w:color w:val="A70741"/>
          <w:w w:val="95"/>
        </w:rPr>
        <w:t>Glossary of selected data and instruments </w:t>
      </w:r>
      <w:r>
        <w:rPr>
          <w:rFonts w:ascii="Trebuchet MS" w:hAnsi="Trebuchet MS"/>
          <w:color w:val="231F20"/>
        </w:rPr>
        <w:t>AWE </w:t>
      </w:r>
      <w:r>
        <w:rPr>
          <w:color w:val="231F20"/>
        </w:rPr>
        <w:t>–</w:t>
      </w:r>
      <w:r>
        <w:rPr>
          <w:color w:val="231F20"/>
          <w:spacing w:val="-61"/>
        </w:rPr>
        <w:t> </w:t>
      </w:r>
      <w:r>
        <w:rPr>
          <w:color w:val="231F20"/>
        </w:rPr>
        <w:t>average</w:t>
      </w:r>
      <w:r>
        <w:rPr>
          <w:color w:val="231F20"/>
          <w:spacing w:val="-61"/>
        </w:rPr>
        <w:t> </w:t>
      </w:r>
      <w:r>
        <w:rPr>
          <w:color w:val="231F20"/>
        </w:rPr>
        <w:t>weekly</w:t>
      </w:r>
      <w:r>
        <w:rPr>
          <w:color w:val="231F20"/>
          <w:spacing w:val="-61"/>
        </w:rPr>
        <w:t> </w:t>
      </w:r>
      <w:r>
        <w:rPr>
          <w:color w:val="231F20"/>
        </w:rPr>
        <w:t>earnings.</w:t>
      </w:r>
    </w:p>
    <w:p>
      <w:pPr>
        <w:pStyle w:val="BodyText"/>
        <w:spacing w:line="240" w:lineRule="exact"/>
        <w:ind w:left="173"/>
      </w:pPr>
      <w:r>
        <w:rPr>
          <w:rFonts w:ascii="Trebuchet MS" w:hAnsi="Trebuchet MS"/>
          <w:color w:val="231F20"/>
          <w:w w:val="95"/>
        </w:rPr>
        <w:t>CDS </w:t>
      </w:r>
      <w:r>
        <w:rPr>
          <w:color w:val="231F20"/>
          <w:w w:val="95"/>
        </w:rPr>
        <w:t>– credit default swap.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CPI </w:t>
      </w:r>
      <w:r>
        <w:rPr>
          <w:color w:val="231F20"/>
          <w:w w:val="90"/>
        </w:rPr>
        <w:t>– consumer prices index.</w:t>
      </w:r>
    </w:p>
    <w:p>
      <w:pPr>
        <w:pStyle w:val="BodyText"/>
        <w:spacing w:line="268" w:lineRule="auto" w:before="30"/>
        <w:ind w:left="173" w:right="172"/>
      </w:pPr>
      <w:r>
        <w:rPr>
          <w:rFonts w:ascii="Trebuchet MS" w:hAnsi="Trebuchet MS"/>
          <w:color w:val="231F20"/>
          <w:w w:val="80"/>
        </w:rPr>
        <w:t>CPI</w:t>
      </w:r>
      <w:r>
        <w:rPr>
          <w:rFonts w:ascii="Trebuchet MS" w:hAnsi="Trebuchet MS"/>
          <w:color w:val="231F20"/>
          <w:spacing w:val="-13"/>
          <w:w w:val="80"/>
        </w:rPr>
        <w:t> </w:t>
      </w:r>
      <w:r>
        <w:rPr>
          <w:rFonts w:ascii="Trebuchet MS" w:hAnsi="Trebuchet MS"/>
          <w:color w:val="231F20"/>
          <w:w w:val="80"/>
        </w:rPr>
        <w:t>inflation</w:t>
      </w:r>
      <w:r>
        <w:rPr>
          <w:rFonts w:ascii="Trebuchet MS" w:hAnsi="Trebuchet MS"/>
          <w:color w:val="231F20"/>
          <w:spacing w:val="-1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26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90"/>
        </w:rPr>
        <w:t>index.</w:t>
      </w:r>
    </w:p>
    <w:p>
      <w:pPr>
        <w:pStyle w:val="BodyText"/>
        <w:spacing w:before="1"/>
        <w:ind w:left="173"/>
      </w:pPr>
      <w:r>
        <w:rPr>
          <w:rFonts w:ascii="Trebuchet MS" w:hAnsi="Trebuchet MS"/>
          <w:color w:val="231F20"/>
          <w:w w:val="90"/>
        </w:rPr>
        <w:t>DGI </w:t>
      </w:r>
      <w:r>
        <w:rPr>
          <w:color w:val="231F20"/>
          <w:w w:val="90"/>
        </w:rPr>
        <w:t>– domestically generated inflation.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ERI </w:t>
      </w:r>
      <w:r>
        <w:rPr>
          <w:color w:val="231F20"/>
          <w:w w:val="90"/>
        </w:rPr>
        <w:t>– exchange rate index.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GDP </w:t>
      </w:r>
      <w:r>
        <w:rPr>
          <w:color w:val="231F20"/>
          <w:w w:val="90"/>
        </w:rPr>
        <w:t>– gross domestic product.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HICP </w:t>
      </w:r>
      <w:r>
        <w:rPr>
          <w:color w:val="231F20"/>
          <w:w w:val="90"/>
        </w:rPr>
        <w:t>– harmonised index of consumer prices.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LFS </w:t>
      </w:r>
      <w:r>
        <w:rPr>
          <w:color w:val="231F20"/>
          <w:w w:val="90"/>
        </w:rPr>
        <w:t>– Labour Force Survey.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PCE </w:t>
      </w:r>
      <w:r>
        <w:rPr>
          <w:color w:val="231F20"/>
          <w:w w:val="90"/>
        </w:rPr>
        <w:t>– personal consumption expenditure.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PMI </w:t>
      </w:r>
      <w:r>
        <w:rPr>
          <w:color w:val="231F20"/>
          <w:w w:val="90"/>
        </w:rPr>
        <w:t>– purchasing managers’ index.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PPI </w:t>
      </w:r>
      <w:r>
        <w:rPr>
          <w:color w:val="231F20"/>
          <w:w w:val="90"/>
        </w:rPr>
        <w:t>– producer price index.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RPI </w:t>
      </w:r>
      <w:r>
        <w:rPr>
          <w:color w:val="231F20"/>
          <w:w w:val="90"/>
        </w:rPr>
        <w:t>– retail prices index.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80"/>
        </w:rPr>
        <w:t>RPI</w:t>
      </w:r>
      <w:r>
        <w:rPr>
          <w:rFonts w:ascii="Trebuchet MS" w:hAnsi="Trebuchet MS"/>
          <w:color w:val="231F20"/>
          <w:spacing w:val="-9"/>
          <w:w w:val="80"/>
        </w:rPr>
        <w:t> </w:t>
      </w:r>
      <w:r>
        <w:rPr>
          <w:rFonts w:ascii="Trebuchet MS" w:hAnsi="Trebuchet MS"/>
          <w:color w:val="231F20"/>
          <w:w w:val="80"/>
        </w:rPr>
        <w:t>inflation</w:t>
      </w:r>
      <w:r>
        <w:rPr>
          <w:rFonts w:ascii="Trebuchet MS" w:hAnsi="Trebuchet MS"/>
          <w:color w:val="231F20"/>
          <w:spacing w:val="-9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2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index.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85"/>
        </w:rPr>
        <w:t>ULC</w:t>
      </w:r>
      <w:r>
        <w:rPr>
          <w:rFonts w:ascii="Trebuchet MS" w:hAnsi="Trebuchet MS"/>
          <w:color w:val="231F20"/>
          <w:spacing w:val="-30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unit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cost.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85"/>
        </w:rPr>
        <w:t>UWC</w:t>
      </w:r>
      <w:r>
        <w:rPr>
          <w:rFonts w:ascii="Trebuchet MS" w:hAnsi="Trebuchet MS"/>
          <w:color w:val="231F20"/>
          <w:spacing w:val="-22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unit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cost.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173"/>
        <w:rPr>
          <w:rFonts w:ascii="Trebuchet MS"/>
        </w:rPr>
      </w:pPr>
      <w:r>
        <w:rPr>
          <w:rFonts w:ascii="Trebuchet MS"/>
          <w:color w:val="A70741"/>
        </w:rPr>
        <w:t>Abbreviations</w:t>
      </w:r>
    </w:p>
    <w:p>
      <w:pPr>
        <w:pStyle w:val="BodyText"/>
        <w:spacing w:line="268" w:lineRule="auto" w:before="31"/>
        <w:ind w:left="173" w:right="1641"/>
        <w:jc w:val="both"/>
      </w:pPr>
      <w:r>
        <w:rPr>
          <w:rFonts w:ascii="Trebuchet MS" w:hAnsi="Trebuchet MS"/>
          <w:color w:val="231F20"/>
          <w:w w:val="80"/>
        </w:rPr>
        <w:t>BCC</w:t>
      </w:r>
      <w:r>
        <w:rPr>
          <w:rFonts w:ascii="Trebuchet MS" w:hAnsi="Trebuchet MS"/>
          <w:color w:val="231F20"/>
          <w:spacing w:val="-21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British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Chambers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Commerce. </w:t>
      </w:r>
      <w:r>
        <w:rPr>
          <w:rFonts w:ascii="Trebuchet MS" w:hAnsi="Trebuchet MS"/>
          <w:color w:val="231F20"/>
          <w:w w:val="80"/>
        </w:rPr>
        <w:t>CBI</w:t>
      </w:r>
      <w:r>
        <w:rPr>
          <w:rFonts w:ascii="Trebuchet MS" w:hAnsi="Trebuchet MS"/>
          <w:color w:val="231F20"/>
          <w:spacing w:val="-29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Confederation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British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Industry. </w:t>
      </w:r>
      <w:r>
        <w:rPr>
          <w:rFonts w:ascii="Trebuchet MS" w:hAnsi="Trebuchet MS"/>
          <w:color w:val="231F20"/>
          <w:w w:val="90"/>
        </w:rPr>
        <w:t>CEIC</w:t>
      </w:r>
      <w:r>
        <w:rPr>
          <w:rFonts w:ascii="Trebuchet MS" w:hAnsi="Trebuchet MS"/>
          <w:color w:val="231F20"/>
          <w:spacing w:val="-27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CEIC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Ltd.</w:t>
      </w:r>
    </w:p>
    <w:p>
      <w:pPr>
        <w:pStyle w:val="BodyText"/>
        <w:spacing w:before="2"/>
        <w:ind w:left="173"/>
      </w:pPr>
      <w:r>
        <w:rPr>
          <w:rFonts w:ascii="Trebuchet MS" w:hAnsi="Trebuchet MS"/>
          <w:color w:val="231F20"/>
          <w:w w:val="90"/>
        </w:rPr>
        <w:t>CEO </w:t>
      </w:r>
      <w:r>
        <w:rPr>
          <w:color w:val="231F20"/>
          <w:w w:val="90"/>
        </w:rPr>
        <w:t>– chief executive officer.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CFO </w:t>
      </w:r>
      <w:r>
        <w:rPr>
          <w:color w:val="231F20"/>
          <w:w w:val="90"/>
        </w:rPr>
        <w:t>– chief financial officer.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80"/>
        </w:rPr>
        <w:t>CIPD</w:t>
      </w:r>
      <w:r>
        <w:rPr>
          <w:rFonts w:ascii="Trebuchet MS" w:hAnsi="Trebuchet MS"/>
          <w:color w:val="231F20"/>
          <w:spacing w:val="-1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Chartered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Institute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Personnel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Development.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85"/>
        </w:rPr>
        <w:t>CIPS </w:t>
      </w:r>
      <w:r>
        <w:rPr>
          <w:color w:val="231F20"/>
          <w:w w:val="85"/>
        </w:rPr>
        <w:t>– Chartered Institute of Purchasing and Supply.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EC </w:t>
      </w:r>
      <w:r>
        <w:rPr>
          <w:color w:val="231F20"/>
          <w:w w:val="90"/>
        </w:rPr>
        <w:t>– European Commission.</w:t>
      </w:r>
    </w:p>
    <w:p>
      <w:pPr>
        <w:pStyle w:val="BodyText"/>
        <w:spacing w:line="268" w:lineRule="auto" w:before="29"/>
        <w:ind w:left="173" w:right="2032"/>
      </w:pPr>
      <w:r>
        <w:rPr>
          <w:rFonts w:ascii="Trebuchet MS" w:hAnsi="Trebuchet MS"/>
          <w:color w:val="231F20"/>
          <w:w w:val="85"/>
        </w:rPr>
        <w:t>ECB </w:t>
      </w:r>
      <w:r>
        <w:rPr>
          <w:color w:val="231F20"/>
          <w:w w:val="85"/>
        </w:rPr>
        <w:t>– European Central Bank. </w:t>
      </w:r>
      <w:r>
        <w:rPr>
          <w:rFonts w:ascii="Trebuchet MS" w:hAnsi="Trebuchet MS"/>
          <w:color w:val="231F20"/>
          <w:w w:val="80"/>
        </w:rPr>
        <w:t>EME</w:t>
      </w:r>
      <w:r>
        <w:rPr>
          <w:rFonts w:ascii="Trebuchet MS" w:hAnsi="Trebuchet MS"/>
          <w:color w:val="231F20"/>
          <w:spacing w:val="-16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3"/>
          <w:w w:val="80"/>
        </w:rPr>
        <w:t>economy. </w:t>
      </w:r>
      <w:r>
        <w:rPr>
          <w:rFonts w:ascii="Trebuchet MS" w:hAnsi="Trebuchet MS"/>
          <w:color w:val="231F20"/>
          <w:w w:val="90"/>
        </w:rPr>
        <w:t>EU</w:t>
      </w:r>
      <w:r>
        <w:rPr>
          <w:rFonts w:ascii="Trebuchet MS" w:hAnsi="Trebuchet MS"/>
          <w:color w:val="231F20"/>
          <w:spacing w:val="-21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Union.</w:t>
      </w:r>
    </w:p>
    <w:p>
      <w:pPr>
        <w:pStyle w:val="BodyText"/>
        <w:spacing w:before="2"/>
        <w:ind w:left="173"/>
      </w:pPr>
      <w:r>
        <w:rPr>
          <w:rFonts w:ascii="Trebuchet MS" w:hAnsi="Trebuchet MS"/>
          <w:color w:val="231F20"/>
          <w:w w:val="95"/>
        </w:rPr>
        <w:t>FOMC </w:t>
      </w:r>
      <w:r>
        <w:rPr>
          <w:color w:val="231F20"/>
          <w:w w:val="95"/>
        </w:rPr>
        <w:t>– Federal Open Market Committee.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FPC </w:t>
      </w:r>
      <w:r>
        <w:rPr>
          <w:color w:val="231F20"/>
          <w:w w:val="90"/>
        </w:rPr>
        <w:t>– Financial Policy Committee.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FTSE </w:t>
      </w:r>
      <w:r>
        <w:rPr>
          <w:color w:val="231F20"/>
          <w:w w:val="90"/>
        </w:rPr>
        <w:t>– Financial Times Stock Exchange.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80"/>
        </w:rPr>
        <w:t>GfK</w:t>
      </w:r>
      <w:r>
        <w:rPr>
          <w:rFonts w:ascii="Trebuchet MS" w:hAnsi="Trebuchet MS"/>
          <w:color w:val="231F20"/>
          <w:spacing w:val="-31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Gesellschaft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für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Konsumforschung,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Great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Britain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Ltd.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5"/>
        </w:rPr>
        <w:t>GVA </w:t>
      </w:r>
      <w:r>
        <w:rPr>
          <w:color w:val="231F20"/>
          <w:w w:val="95"/>
        </w:rPr>
        <w:t>– gross value added.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5"/>
        </w:rPr>
        <w:t>HMRC </w:t>
      </w:r>
      <w:r>
        <w:rPr>
          <w:color w:val="231F20"/>
          <w:w w:val="95"/>
        </w:rPr>
        <w:t>–</w:t>
      </w:r>
      <w:r>
        <w:rPr>
          <w:color w:val="231F20"/>
          <w:spacing w:val="-52"/>
          <w:w w:val="95"/>
        </w:rPr>
        <w:t> </w:t>
      </w:r>
      <w:r>
        <w:rPr>
          <w:color w:val="231F20"/>
          <w:w w:val="95"/>
        </w:rPr>
        <w:t>Her</w:t>
      </w:r>
      <w:r>
        <w:rPr>
          <w:color w:val="231F20"/>
          <w:spacing w:val="-52"/>
          <w:w w:val="95"/>
        </w:rPr>
        <w:t> </w:t>
      </w:r>
      <w:r>
        <w:rPr>
          <w:color w:val="231F20"/>
          <w:w w:val="95"/>
        </w:rPr>
        <w:t>Majesty’s</w:t>
      </w:r>
      <w:r>
        <w:rPr>
          <w:color w:val="231F20"/>
          <w:spacing w:val="-52"/>
          <w:w w:val="95"/>
        </w:rPr>
        <w:t> </w:t>
      </w:r>
      <w:r>
        <w:rPr>
          <w:color w:val="231F20"/>
          <w:w w:val="95"/>
        </w:rPr>
        <w:t>Revenue</w:t>
      </w:r>
      <w:r>
        <w:rPr>
          <w:color w:val="231F20"/>
          <w:spacing w:val="-5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2"/>
          <w:w w:val="95"/>
        </w:rPr>
        <w:t> </w:t>
      </w:r>
      <w:r>
        <w:rPr>
          <w:color w:val="231F20"/>
          <w:w w:val="95"/>
        </w:rPr>
        <w:t>Customs.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IMF </w:t>
      </w:r>
      <w:r>
        <w:rPr>
          <w:color w:val="231F20"/>
          <w:w w:val="90"/>
        </w:rPr>
        <w:t>– International Monetary Fund.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173"/>
      </w:pPr>
      <w:r>
        <w:rPr>
          <w:rFonts w:ascii="Trebuchet MS" w:hAnsi="Trebuchet MS"/>
          <w:color w:val="231F20"/>
          <w:w w:val="90"/>
        </w:rPr>
        <w:t>ISM </w:t>
      </w:r>
      <w:r>
        <w:rPr>
          <w:color w:val="231F20"/>
          <w:w w:val="90"/>
        </w:rPr>
        <w:t>– Institute for Supply Management.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LTV </w:t>
      </w:r>
      <w:r>
        <w:rPr>
          <w:color w:val="231F20"/>
          <w:w w:val="90"/>
        </w:rPr>
        <w:t>– loan to value.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MFIs </w:t>
      </w:r>
      <w:r>
        <w:rPr>
          <w:color w:val="231F20"/>
          <w:w w:val="90"/>
        </w:rPr>
        <w:t>– monetary financial institutions.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MPC </w:t>
      </w:r>
      <w:r>
        <w:rPr>
          <w:color w:val="231F20"/>
          <w:w w:val="90"/>
        </w:rPr>
        <w:t>– Monetary Policy Committee.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MSCI </w:t>
      </w:r>
      <w:r>
        <w:rPr>
          <w:color w:val="231F20"/>
          <w:w w:val="90"/>
        </w:rPr>
        <w:t>– Morgan Stanley Capital International Inc.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MTIC </w:t>
      </w:r>
      <w:r>
        <w:rPr>
          <w:color w:val="231F20"/>
          <w:w w:val="90"/>
        </w:rPr>
        <w:t>– missing trader intra-community.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5"/>
        </w:rPr>
        <w:t>NIIP </w:t>
      </w:r>
      <w:r>
        <w:rPr>
          <w:color w:val="231F20"/>
          <w:w w:val="95"/>
        </w:rPr>
        <w:t>– net international investment position.</w:t>
      </w:r>
    </w:p>
    <w:p>
      <w:pPr>
        <w:pStyle w:val="BodyText"/>
        <w:spacing w:line="268" w:lineRule="auto" w:before="29"/>
        <w:ind w:left="173" w:right="1049"/>
      </w:pPr>
      <w:r>
        <w:rPr>
          <w:rFonts w:ascii="Trebuchet MS" w:hAnsi="Trebuchet MS"/>
          <w:color w:val="231F20"/>
          <w:w w:val="80"/>
        </w:rPr>
        <w:t>NPISH </w:t>
      </w:r>
      <w:r>
        <w:rPr>
          <w:color w:val="231F20"/>
          <w:w w:val="80"/>
        </w:rPr>
        <w:t>– non-profit institutions serving households. </w:t>
      </w:r>
      <w:r>
        <w:rPr>
          <w:rFonts w:ascii="Trebuchet MS" w:hAnsi="Trebuchet MS"/>
          <w:color w:val="231F20"/>
          <w:w w:val="80"/>
        </w:rPr>
        <w:t>OECD</w:t>
      </w:r>
      <w:r>
        <w:rPr>
          <w:rFonts w:ascii="Trebuchet MS" w:hAnsi="Trebuchet MS"/>
          <w:color w:val="231F20"/>
          <w:spacing w:val="-2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Organisation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Co-operation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95"/>
        </w:rPr>
        <w:t>Development.</w:t>
      </w:r>
    </w:p>
    <w:p>
      <w:pPr>
        <w:pStyle w:val="BodyText"/>
        <w:spacing w:before="2"/>
        <w:ind w:left="173"/>
      </w:pPr>
      <w:r>
        <w:rPr>
          <w:rFonts w:ascii="Trebuchet MS" w:hAnsi="Trebuchet MS"/>
          <w:color w:val="231F20"/>
        </w:rPr>
        <w:t>ONS </w:t>
      </w:r>
      <w:r>
        <w:rPr>
          <w:color w:val="231F20"/>
          <w:w w:val="90"/>
        </w:rPr>
        <w:t>– Office for National Statistics.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85"/>
        </w:rPr>
        <w:t>OPEC </w:t>
      </w:r>
      <w:r>
        <w:rPr>
          <w:color w:val="231F20"/>
          <w:w w:val="85"/>
        </w:rPr>
        <w:t>– Organization of the Petroleum Exporting Countries.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85"/>
        </w:rPr>
        <w:t>PPP </w:t>
      </w:r>
      <w:r>
        <w:rPr>
          <w:color w:val="231F20"/>
          <w:w w:val="85"/>
        </w:rPr>
        <w:t>– purchasing power parity.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PRA </w:t>
      </w:r>
      <w:r>
        <w:rPr>
          <w:color w:val="231F20"/>
          <w:w w:val="90"/>
        </w:rPr>
        <w:t>– Prudential Regulation Authority.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PwC </w:t>
      </w:r>
      <w:r>
        <w:rPr>
          <w:color w:val="231F20"/>
          <w:w w:val="90"/>
        </w:rPr>
        <w:t>– PricewaterhouseCoopers.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R&amp;D </w:t>
      </w:r>
      <w:r>
        <w:rPr>
          <w:color w:val="231F20"/>
          <w:w w:val="90"/>
        </w:rPr>
        <w:t>– research and development.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REC </w:t>
      </w:r>
      <w:r>
        <w:rPr>
          <w:color w:val="231F20"/>
          <w:w w:val="90"/>
        </w:rPr>
        <w:t>– Recruitment and Employment Confederation.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S&amp;P </w:t>
      </w:r>
      <w:r>
        <w:rPr>
          <w:color w:val="231F20"/>
          <w:w w:val="90"/>
        </w:rPr>
        <w:t>– Standard &amp; Poor’s.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0"/>
        </w:rPr>
        <w:t>SMEs </w:t>
      </w:r>
      <w:r>
        <w:rPr>
          <w:color w:val="231F20"/>
          <w:w w:val="90"/>
        </w:rPr>
        <w:t>– small and medium-sized enterprises.</w:t>
      </w:r>
    </w:p>
    <w:p>
      <w:pPr>
        <w:pStyle w:val="BodyText"/>
        <w:spacing w:before="29"/>
        <w:ind w:left="173"/>
      </w:pPr>
      <w:r>
        <w:rPr>
          <w:rFonts w:ascii="Trebuchet MS" w:hAnsi="Trebuchet MS"/>
          <w:color w:val="231F20"/>
          <w:w w:val="90"/>
        </w:rPr>
        <w:t>TFS </w:t>
      </w:r>
      <w:r>
        <w:rPr>
          <w:color w:val="231F20"/>
          <w:w w:val="90"/>
        </w:rPr>
        <w:t>– Term Funding Scheme.</w:t>
      </w:r>
    </w:p>
    <w:p>
      <w:pPr>
        <w:pStyle w:val="BodyText"/>
        <w:spacing w:before="30"/>
        <w:ind w:left="173"/>
      </w:pPr>
      <w:r>
        <w:rPr>
          <w:rFonts w:ascii="Trebuchet MS" w:hAnsi="Trebuchet MS"/>
          <w:color w:val="231F20"/>
          <w:w w:val="95"/>
        </w:rPr>
        <w:t>VAT </w:t>
      </w:r>
      <w:r>
        <w:rPr>
          <w:color w:val="231F20"/>
          <w:w w:val="95"/>
        </w:rPr>
        <w:t>– Value Added Tax.</w:t>
      </w:r>
    </w:p>
    <w:p>
      <w:pPr>
        <w:spacing w:before="30"/>
        <w:ind w:left="173" w:right="0" w:firstLine="0"/>
        <w:jc w:val="left"/>
        <w:rPr>
          <w:sz w:val="20"/>
        </w:rPr>
      </w:pPr>
      <w:r>
        <w:rPr>
          <w:rFonts w:ascii="Trebuchet MS" w:hAnsi="Trebuchet MS"/>
          <w:color w:val="231F20"/>
          <w:w w:val="95"/>
          <w:sz w:val="20"/>
        </w:rPr>
        <w:t>WEO </w:t>
      </w:r>
      <w:r>
        <w:rPr>
          <w:color w:val="231F20"/>
          <w:w w:val="95"/>
          <w:sz w:val="20"/>
        </w:rPr>
        <w:t>– IMF </w:t>
      </w:r>
      <w:r>
        <w:rPr>
          <w:rFonts w:ascii="Trebuchet MS" w:hAnsi="Trebuchet MS"/>
          <w:i/>
          <w:color w:val="231F20"/>
          <w:w w:val="95"/>
          <w:sz w:val="20"/>
        </w:rPr>
        <w:t>World Economic Outlook</w:t>
      </w:r>
      <w:r>
        <w:rPr>
          <w:color w:val="231F20"/>
          <w:w w:val="95"/>
          <w:sz w:val="20"/>
        </w:rPr>
        <w:t>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173"/>
        <w:rPr>
          <w:rFonts w:ascii="Trebuchet MS"/>
        </w:rPr>
      </w:pPr>
      <w:r>
        <w:rPr>
          <w:rFonts w:ascii="Trebuchet MS"/>
          <w:color w:val="A70741"/>
        </w:rPr>
        <w:t>Symbols and conventions</w:t>
      </w:r>
    </w:p>
    <w:p>
      <w:pPr>
        <w:pStyle w:val="BodyText"/>
        <w:spacing w:line="268" w:lineRule="auto" w:before="31"/>
        <w:ind w:left="173" w:right="428"/>
      </w:pPr>
      <w:r>
        <w:rPr>
          <w:color w:val="231F20"/>
          <w:w w:val="80"/>
        </w:rPr>
        <w:t>Except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stated,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charts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tables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Office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National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Statistics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(ONS)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data,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apart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85"/>
        </w:rPr>
        <w:t>markets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data,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seasonally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adjusted.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173"/>
      </w:pPr>
      <w:r>
        <w:rPr>
          <w:color w:val="231F20"/>
          <w:w w:val="90"/>
        </w:rPr>
        <w:t>n.a. = not available.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68" w:lineRule="auto"/>
        <w:ind w:left="173" w:right="842"/>
      </w:pPr>
      <w:r>
        <w:rPr>
          <w:color w:val="231F20"/>
          <w:w w:val="80"/>
        </w:rPr>
        <w:t>Because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rounding,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separate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items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may </w:t>
      </w:r>
      <w:r>
        <w:rPr>
          <w:color w:val="231F20"/>
          <w:w w:val="85"/>
        </w:rPr>
        <w:t>sometimes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differ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shown.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68" w:lineRule="auto"/>
        <w:ind w:left="173" w:right="495"/>
      </w:pP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horizontal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axes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graphs,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ticks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denote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first </w:t>
      </w:r>
      <w:r>
        <w:rPr>
          <w:color w:val="231F20"/>
          <w:w w:val="80"/>
        </w:rPr>
        <w:t>observation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relevant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first </w:t>
      </w:r>
      <w:r>
        <w:rPr>
          <w:color w:val="231F20"/>
          <w:w w:val="85"/>
        </w:rPr>
        <w:t>quarter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year.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460"/>
          <w:cols w:num="2" w:equalWidth="0">
            <w:col w:w="4935" w:space="394"/>
            <w:col w:w="550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</w:p>
    <w:p>
      <w:pPr>
        <w:spacing w:before="0"/>
        <w:ind w:left="173" w:right="0" w:firstLine="0"/>
        <w:jc w:val="left"/>
        <w:rPr>
          <w:rFonts w:ascii="Trebuchet MS" w:hAnsi="Trebuchet MS"/>
          <w:sz w:val="17"/>
        </w:rPr>
      </w:pPr>
      <w:r>
        <w:rPr>
          <w:rFonts w:ascii="Trebuchet MS" w:hAnsi="Trebuchet MS"/>
          <w:color w:val="231F20"/>
          <w:sz w:val="17"/>
        </w:rPr>
        <w:t>© Bank of England 2017</w:t>
      </w:r>
    </w:p>
    <w:p>
      <w:pPr>
        <w:spacing w:before="37"/>
        <w:ind w:left="173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ISSN 1353-6737</w:t>
      </w:r>
    </w:p>
    <w:p>
      <w:pPr>
        <w:spacing w:before="36"/>
        <w:ind w:left="173" w:right="0" w:firstLine="0"/>
        <w:jc w:val="left"/>
        <w:rPr>
          <w:sz w:val="17"/>
        </w:rPr>
      </w:pPr>
      <w:r>
        <w:rPr>
          <w:color w:val="231F20"/>
          <w:w w:val="85"/>
          <w:sz w:val="17"/>
        </w:rPr>
        <w:t>Printed by Park Communications Limited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29">
            <wp:simplePos x="0" y="0"/>
            <wp:positionH relativeFrom="page">
              <wp:posOffset>536603</wp:posOffset>
            </wp:positionH>
            <wp:positionV relativeFrom="paragraph">
              <wp:posOffset>146022</wp:posOffset>
            </wp:positionV>
            <wp:extent cx="520799" cy="521207"/>
            <wp:effectExtent l="0" t="0" r="0" b="0"/>
            <wp:wrapTopAndBottom/>
            <wp:docPr id="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0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99" cy="52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0">
            <wp:simplePos x="0" y="0"/>
            <wp:positionH relativeFrom="page">
              <wp:posOffset>1223041</wp:posOffset>
            </wp:positionH>
            <wp:positionV relativeFrom="paragraph">
              <wp:posOffset>129146</wp:posOffset>
            </wp:positionV>
            <wp:extent cx="1166155" cy="533400"/>
            <wp:effectExtent l="0" t="0" r="0" b="0"/>
            <wp:wrapTopAndBottom/>
            <wp:docPr id="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1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15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1">
            <wp:simplePos x="0" y="0"/>
            <wp:positionH relativeFrom="page">
              <wp:posOffset>2586186</wp:posOffset>
            </wp:positionH>
            <wp:positionV relativeFrom="paragraph">
              <wp:posOffset>143118</wp:posOffset>
            </wp:positionV>
            <wp:extent cx="509673" cy="507492"/>
            <wp:effectExtent l="0" t="0" r="0" b="0"/>
            <wp:wrapTopAndBottom/>
            <wp:docPr id="1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2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73" cy="50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2">
            <wp:simplePos x="0" y="0"/>
            <wp:positionH relativeFrom="page">
              <wp:posOffset>3295318</wp:posOffset>
            </wp:positionH>
            <wp:positionV relativeFrom="paragraph">
              <wp:posOffset>303952</wp:posOffset>
            </wp:positionV>
            <wp:extent cx="641120" cy="190500"/>
            <wp:effectExtent l="0" t="0" r="0" b="0"/>
            <wp:wrapTopAndBottom/>
            <wp:docPr id="1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3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1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11"/>
      <w:pgSz w:w="11910" w:h="16840"/>
      <w:pgMar w:header="0" w:footer="0" w:top="1580" w:bottom="280" w:left="62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Klaudia">
    <w:altName w:val="Klaudia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BPG Sans Modern GPL&amp;GNU">
    <w:altName w:val="BPG Sans Modern GPL&amp;GNU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DejaVu Sans Condensed">
    <w:altName w:val="DejaVu Sans Condensed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1998pt;margin-top:21.279514pt;width:193.25pt;height:10.95pt;mso-position-horizontal-relative:page;mso-position-vertical-relative:page;z-index:-2072985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1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231F20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231F20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developments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55603pt;margin-top:21.279514pt;width:10.050pt;height:10.95pt;mso-position-horizontal-relative:page;mso-position-vertical-relative:page;z-index:-20729344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4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05pt;height:10.95pt;mso-position-horizontal-relative:page;mso-position-vertical-relative:page;z-index:-20719616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83.2pt;height:10.95pt;mso-position-horizontal-relative:page;mso-position-vertical-relative:page;z-index:-2071910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A70741"/>
                    <w:spacing w:val="-3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83.45pt;height:10.95pt;mso-position-horizontal-relative:page;mso-position-vertical-relative:page;z-index:-2071859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4</w:t>
                </w:r>
                <w:r>
                  <w:rPr>
                    <w:rFonts w:ascii="BPG Sans Modern GPL&amp;GNU"/>
                    <w:color w:val="A70741"/>
                    <w:spacing w:val="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Costs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08008pt;margin-top:21.279514pt;width:13.9pt;height:10.95pt;mso-position-horizontal-relative:page;mso-position-vertical-relative:page;z-index:-2071808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1pt;height:10.95pt;mso-position-horizontal-relative:page;mso-position-vertical-relative:page;z-index:-20717568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83.2pt;height:10.95pt;mso-position-horizontal-relative:page;mso-position-vertical-relative:page;z-index:-2071705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A70741"/>
                    <w:spacing w:val="-3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101pt;height:10.95pt;mso-position-horizontal-relative:page;mso-position-vertical-relative:page;z-index:-2071654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5</w:t>
                </w:r>
                <w:r>
                  <w:rPr>
                    <w:rFonts w:ascii="BPG Sans Modern GPL&amp;GNU"/>
                    <w:color w:val="A70741"/>
                    <w:spacing w:val="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Prospects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for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36011pt;margin-top:21.279514pt;width:14.1pt;height:10.95pt;mso-position-horizontal-relative:page;mso-position-vertical-relative:page;z-index:-20716032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25pt;height:10.95pt;mso-position-horizontal-relative:page;mso-position-vertical-relative:page;z-index:-2071552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83.2pt;height:10.95pt;mso-position-horizontal-relative:page;mso-position-vertical-relative:page;z-index:-2071500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A70741"/>
                    <w:spacing w:val="-3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714496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8.685001pt;margin-top:21.279514pt;width:9.9pt;height:10.95pt;mso-position-horizontal-relative:page;mso-position-vertical-relative:page;z-index:-2071398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32</w:t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83.2pt;height:10.95pt;mso-position-horizontal-relative:page;mso-position-vertical-relative:page;z-index:-2071347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A70741"/>
                    <w:spacing w:val="-3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101pt;height:10.95pt;mso-position-horizontal-relative:page;mso-position-vertical-relative:page;z-index:-2071296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5</w:t>
                </w:r>
                <w:r>
                  <w:rPr>
                    <w:rFonts w:ascii="BPG Sans Modern GPL&amp;GNU"/>
                    <w:color w:val="A70741"/>
                    <w:spacing w:val="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Prospects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for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1025pt;margin-top:21.279514pt;width:14.05pt;height:10.95pt;mso-position-horizontal-relative:page;mso-position-vertical-relative:page;z-index:-20712448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t>33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25pt;height:10.95pt;mso-position-horizontal-relative:page;mso-position-vertical-relative:page;z-index:-20711936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83.2pt;height:10.95pt;mso-position-horizontal-relative:page;mso-position-vertical-relative:page;z-index:-2071142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A70741"/>
                    <w:spacing w:val="-3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101pt;height:10.95pt;mso-position-horizontal-relative:page;mso-position-vertical-relative:page;z-index:-2071091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5</w:t>
                </w:r>
                <w:r>
                  <w:rPr>
                    <w:rFonts w:ascii="BPG Sans Modern GPL&amp;GNU"/>
                    <w:color w:val="A70741"/>
                    <w:spacing w:val="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Prospects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for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16003pt;margin-top:21.279514pt;width:13.9pt;height:10.95pt;mso-position-horizontal-relative:page;mso-position-vertical-relative:page;z-index:-2071040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709888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5001pt;margin-top:21.279514pt;width:14.2pt;height:10.95pt;mso-position-horizontal-relative:page;mso-position-vertical-relative:page;z-index:-20709376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83.2pt;height:10.95pt;mso-position-horizontal-relative:page;mso-position-vertical-relative:page;z-index:-2070886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A70741"/>
                    <w:spacing w:val="-3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728832" from="39.685001pt,79.632011pt" to="255.118001pt,79.632011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5001pt;margin-top:21.279514pt;width:10.2pt;height:10.95pt;mso-position-horizontal-relative:page;mso-position-vertical-relative:page;z-index:-2072832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83.2pt;height:10.95pt;mso-position-horizontal-relative:page;mso-position-vertical-relative:page;z-index:-2072780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A70741"/>
                    <w:spacing w:val="-3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101pt;height:10.95pt;mso-position-horizontal-relative:page;mso-position-vertical-relative:page;z-index:-2070835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5</w:t>
                </w:r>
                <w:r>
                  <w:rPr>
                    <w:rFonts w:ascii="BPG Sans Modern GPL&amp;GNU"/>
                    <w:color w:val="A70741"/>
                    <w:spacing w:val="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Prospects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for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986023pt;margin-top:21.279514pt;width:13.65pt;height:10.95pt;mso-position-horizontal-relative:page;mso-position-vertical-relative:page;z-index:-2070784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4pt;height:10.95pt;mso-position-horizontal-relative:page;mso-position-vertical-relative:page;z-index:-20707328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83.2pt;height:10.95pt;mso-position-horizontal-relative:page;mso-position-vertical-relative:page;z-index:-2070681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A70741"/>
                    <w:spacing w:val="-3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101pt;height:10.95pt;mso-position-horizontal-relative:page;mso-position-vertical-relative:page;z-index:-2070630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5</w:t>
                </w:r>
                <w:r>
                  <w:rPr>
                    <w:rFonts w:ascii="BPG Sans Modern GPL&amp;GNU"/>
                    <w:color w:val="A70741"/>
                    <w:spacing w:val="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Prospects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for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232971pt;margin-top:21.279514pt;width:13.4pt;height:10.95pt;mso-position-horizontal-relative:page;mso-position-vertical-relative:page;z-index:-20705792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4pt;height:10.95pt;mso-position-horizontal-relative:page;mso-position-vertical-relative:page;z-index:-2070528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83.2pt;height:10.95pt;mso-position-horizontal-relative:page;mso-position-vertical-relative:page;z-index:-2070476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A70741"/>
                    <w:spacing w:val="-3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3.35pt;height:10.95pt;mso-position-horizontal-relative:page;mso-position-vertical-relative:page;z-index:-20727296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83.2pt;height:10.95pt;mso-position-horizontal-relative:page;mso-position-vertical-relative:page;z-index:-2072678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A70741"/>
                    <w:spacing w:val="-3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193.25pt;height:10.95pt;mso-position-horizontal-relative:page;mso-position-vertical-relative:page;z-index:-2072627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1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231F20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231F20"/>
                    <w:spacing w:val="-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231F20"/>
                    <w:spacing w:val="-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developments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9.005981pt;margin-top:21.279514pt;width:9.6pt;height:10.95pt;mso-position-horizontal-relative:page;mso-position-vertical-relative:page;z-index:-2072576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7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95.1pt;height:10.95pt;mso-position-horizontal-relative:page;mso-position-vertical-relative:page;z-index:-2072524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</w:t>
                </w:r>
                <w:r>
                  <w:rPr>
                    <w:rFonts w:ascii="BPG Sans Modern GPL&amp;GNU"/>
                    <w:color w:val="A70741"/>
                    <w:spacing w:val="4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Demand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output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3025pt;margin-top:21.279514pt;width:13.2pt;height:10.95pt;mso-position-horizontal-relative:page;mso-position-vertical-relative:page;z-index:-20724736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724224" from="39.685001pt,79.720016pt" to="255.118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.685001pt;margin-top:21.279514pt;width:13.4pt;height:10.95pt;mso-position-horizontal-relative:page;mso-position-vertical-relative:page;z-index:-20723712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83.2pt;height:10.95pt;mso-position-horizontal-relative:page;mso-position-vertical-relative:page;z-index:-2072320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A70741"/>
                    <w:spacing w:val="-3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5001pt;margin-top:21.279514pt;width:14.25pt;height:10.95pt;mso-position-horizontal-relative:page;mso-position-vertical-relative:page;z-index:-20722688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4989pt;margin-top:21.279514pt;width:83.2pt;height:10.95pt;mso-position-horizontal-relative:page;mso-position-vertical-relative:page;z-index:-2072217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 Report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A70741"/>
                    <w:spacing w:val="-31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95.1pt;height:10.95pt;mso-position-horizontal-relative:page;mso-position-vertical-relative:page;z-index:-2072166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2</w:t>
                </w:r>
                <w:r>
                  <w:rPr>
                    <w:rFonts w:ascii="BPG Sans Modern GPL&amp;GNU"/>
                    <w:color w:val="A70741"/>
                    <w:spacing w:val="4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Demand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output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848022pt;margin-top:21.279514pt;width:12.75pt;height:10.95pt;mso-position-horizontal-relative:page;mso-position-vertical-relative:page;z-index:-20721152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1998pt;margin-top:21.279514pt;width:124.2pt;height:10.95pt;mso-position-horizontal-relative:page;mso-position-vertical-relative:page;z-index:-2072064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3</w:t>
                </w:r>
                <w:r>
                  <w:rPr>
                    <w:rFonts w:ascii="BPG Sans Modern GPL&amp;GNU"/>
                    <w:color w:val="A70741"/>
                    <w:spacing w:val="2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Supply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the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labour</w:t>
                </w:r>
                <w:r>
                  <w:rPr>
                    <w:rFonts w:ascii="BPG Sans Modern GPL&amp;GNU"/>
                    <w:color w:val="231F20"/>
                    <w:spacing w:val="-20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market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39801pt;margin-top:21.279514pt;width:13.2pt;height:10.95pt;mso-position-horizontal-relative:page;mso-position-vertical-relative:page;z-index:-20720128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7">
    <w:multiLevelType w:val="hybridMultilevel"/>
    <w:lvl w:ilvl="0">
      <w:start w:val="1"/>
      <w:numFmt w:val="decimal"/>
      <w:lvlText w:val="(%1)"/>
      <w:lvlJc w:val="left"/>
      <w:pPr>
        <w:ind w:left="5715" w:hanging="213"/>
        <w:jc w:val="righ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1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6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59" w:hanging="171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"/>
      <w:lvlJc w:val="left"/>
      <w:pPr>
        <w:ind w:left="627" w:hanging="454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66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27" w:hanging="454"/>
        <w:jc w:val="left"/>
      </w:pPr>
      <w:rPr>
        <w:rFonts w:hint="default" w:ascii="Klaudia" w:hAnsi="Klaudia" w:eastAsia="Klaudia" w:cs="Klaudia"/>
        <w:color w:val="231F20"/>
        <w:w w:val="8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1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1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2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3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3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4" w:hanging="454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4"/>
      <w:numFmt w:val="decimal"/>
      <w:lvlText w:val="%1"/>
      <w:lvlJc w:val="left"/>
      <w:pPr>
        <w:ind w:left="627" w:hanging="454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88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7" w:hanging="454"/>
        <w:jc w:val="left"/>
      </w:pPr>
      <w:rPr>
        <w:rFonts w:hint="default" w:ascii="Klaudia" w:hAnsi="Klaudia" w:eastAsia="Klaudia" w:cs="Klaudia"/>
        <w:color w:val="231F20"/>
        <w:w w:val="92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5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2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0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5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33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21" w:hanging="454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"/>
      <w:lvlJc w:val="left"/>
      <w:pPr>
        <w:ind w:left="627" w:hanging="454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66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7" w:hanging="454"/>
        <w:jc w:val="left"/>
      </w:pPr>
      <w:rPr>
        <w:rFonts w:hint="default" w:ascii="Klaudia" w:hAnsi="Klaudia" w:eastAsia="Klaudia" w:cs="Klaudia"/>
        <w:color w:val="231F20"/>
        <w:w w:val="10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2" w:hanging="454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4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9" w:hanging="213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2" w:hanging="171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5" w:hanging="171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4" w:hanging="171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8" w:hanging="171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1" w:hanging="171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1" w:hanging="171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lowerLetter"/>
      <w:lvlText w:val="(%1)"/>
      <w:lvlJc w:val="left"/>
      <w:pPr>
        <w:ind w:left="400" w:hanging="227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0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0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0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1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2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227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•"/>
      <w:lvlJc w:val="left"/>
      <w:pPr>
        <w:ind w:left="284" w:hanging="171"/>
      </w:pPr>
      <w:rPr>
        <w:rFonts w:hint="default" w:ascii="Klaudia" w:hAnsi="Klaudia" w:eastAsia="Klaudia" w:cs="Klaudia"/>
        <w:color w:val="231F20"/>
        <w:w w:val="5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4" w:hanging="171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•"/>
      <w:lvlJc w:val="left"/>
      <w:pPr>
        <w:ind w:left="283" w:hanging="171"/>
      </w:pPr>
      <w:rPr>
        <w:rFonts w:hint="default" w:ascii="Klaudia" w:hAnsi="Klaudia" w:eastAsia="Klaudia" w:cs="Klaudia"/>
        <w:color w:val="231F20"/>
        <w:w w:val="5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4" w:hanging="171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•"/>
      <w:lvlJc w:val="left"/>
      <w:pPr>
        <w:ind w:left="283" w:hanging="171"/>
      </w:pPr>
      <w:rPr>
        <w:rFonts w:hint="default" w:ascii="Klaudia" w:hAnsi="Klaudia" w:eastAsia="Klaudia" w:cs="Klaudia"/>
        <w:color w:val="231F20"/>
        <w:w w:val="5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4" w:hanging="171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•"/>
      <w:lvlJc w:val="left"/>
      <w:pPr>
        <w:ind w:left="283" w:hanging="171"/>
      </w:pPr>
      <w:rPr>
        <w:rFonts w:hint="default" w:ascii="Klaudia" w:hAnsi="Klaudia" w:eastAsia="Klaudia" w:cs="Klaudia"/>
        <w:color w:val="231F20"/>
        <w:w w:val="5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5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4" w:hanging="171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171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171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171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7" w:hanging="17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3" w:hanging="17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3" w:hanging="17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•"/>
      <w:lvlJc w:val="left"/>
      <w:pPr>
        <w:ind w:left="186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3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7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80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14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48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81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15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49" w:hanging="114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6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2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01" w:hanging="213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upperRoman"/>
      <w:lvlText w:val="(%2)"/>
      <w:lvlJc w:val="left"/>
      <w:pPr>
        <w:ind w:left="327" w:hanging="154"/>
        <w:jc w:val="left"/>
      </w:pPr>
      <w:rPr>
        <w:rFonts w:hint="default" w:ascii="Klaudia" w:hAnsi="Klaudia" w:eastAsia="Klaudia" w:cs="Klaudia"/>
        <w:color w:val="231F20"/>
        <w:w w:val="77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77" w:hanging="1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15" w:hanging="1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53" w:hanging="1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91" w:hanging="1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29" w:hanging="1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67" w:hanging="1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05" w:hanging="154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4"/>
      <w:numFmt w:val="decimal"/>
      <w:lvlText w:val="%1"/>
      <w:lvlJc w:val="left"/>
      <w:pPr>
        <w:ind w:left="5502" w:hanging="51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502" w:hanging="511"/>
        <w:jc w:val="right"/>
      </w:pPr>
      <w:rPr>
        <w:rFonts w:hint="default" w:ascii="Trebuchet MS" w:hAnsi="Trebuchet MS" w:eastAsia="Trebuchet MS" w:cs="Trebuchet MS"/>
        <w:color w:val="231F20"/>
        <w:w w:val="93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5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2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8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5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0" w:hanging="213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3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3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1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83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0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2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4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9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758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214" w:hanging="114"/>
      </w:pPr>
      <w:rPr>
        <w:rFonts w:hint="default" w:ascii="Klaudia" w:hAnsi="Klaudia" w:eastAsia="Klaudia" w:cs="Klaudia"/>
        <w:color w:val="231F20"/>
        <w:w w:val="5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3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8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5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0" w:hanging="114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•"/>
      <w:lvlJc w:val="left"/>
      <w:pPr>
        <w:ind w:left="343" w:hanging="114"/>
      </w:pPr>
      <w:rPr>
        <w:rFonts w:hint="default" w:ascii="Klaudia" w:hAnsi="Klaudia" w:eastAsia="Klaudia" w:cs="Klaudia"/>
        <w:color w:val="231F20"/>
        <w:w w:val="5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3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7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1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59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3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47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91" w:hanging="114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8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2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8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58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3"/>
      <w:numFmt w:val="decimal"/>
      <w:lvlText w:val="%1"/>
      <w:lvlJc w:val="left"/>
      <w:pPr>
        <w:ind w:left="910" w:hanging="738"/>
        <w:jc w:val="left"/>
      </w:pPr>
      <w:rPr>
        <w:rFonts w:hint="default" w:ascii="Trebuchet MS" w:hAnsi="Trebuchet MS" w:eastAsia="Trebuchet MS" w:cs="Trebuchet MS"/>
        <w:color w:val="A70741"/>
        <w:w w:val="104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left"/>
      </w:pPr>
      <w:rPr>
        <w:rFonts w:hint="default" w:ascii="Trebuchet MS" w:hAnsi="Trebuchet MS" w:eastAsia="Trebuchet MS" w:cs="Trebuchet MS"/>
        <w:color w:val="231F20"/>
        <w:w w:val="85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2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2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9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60" w:hanging="213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4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1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9" w:hanging="213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—"/>
      <w:lvlJc w:val="left"/>
      <w:pPr>
        <w:ind w:left="173" w:hanging="206"/>
      </w:pPr>
      <w:rPr>
        <w:rFonts w:hint="default" w:ascii="Klaudia" w:hAnsi="Klaudia" w:eastAsia="Klaudia" w:cs="Klaudia"/>
        <w:color w:val="231F20"/>
        <w:w w:val="14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0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0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0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1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1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1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1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2" w:hanging="206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7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8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5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5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2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88" w:hanging="213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9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75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5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1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9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3" w:hanging="213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2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1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16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2"/>
      <w:numFmt w:val="decimal"/>
      <w:lvlText w:val="%1"/>
      <w:lvlJc w:val="left"/>
      <w:pPr>
        <w:ind w:left="455" w:hanging="5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55" w:hanging="511"/>
        <w:jc w:val="right"/>
      </w:pPr>
      <w:rPr>
        <w:rFonts w:hint="default" w:ascii="Trebuchet MS" w:hAnsi="Trebuchet MS" w:eastAsia="Trebuchet MS" w:cs="Trebuchet MS"/>
        <w:color w:val="231F20"/>
        <w:w w:val="84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3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5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7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19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50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82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14" w:hanging="51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2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8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0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49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8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5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2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8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5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0" w:hanging="21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1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3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7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7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99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23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47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71" w:hanging="114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8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36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75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1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5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92" w:hanging="114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3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7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7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99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23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47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71" w:hanging="114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8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36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75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1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5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92" w:hanging="11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3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7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7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99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23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47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71" w:hanging="11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8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9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36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75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1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5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92" w:hanging="114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5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1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8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6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39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1882" w:hanging="51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882" w:hanging="511"/>
        <w:jc w:val="right"/>
      </w:pPr>
      <w:rPr>
        <w:rFonts w:hint="default"/>
        <w:w w:val="8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3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4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6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7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69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50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32" w:hanging="51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8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00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9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0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56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8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6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8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6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6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6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10" w:hanging="738"/>
        <w:jc w:val="left"/>
      </w:pPr>
      <w:rPr>
        <w:rFonts w:hint="default" w:ascii="Trebuchet MS" w:hAnsi="Trebuchet MS" w:eastAsia="Trebuchet MS" w:cs="Trebuchet MS"/>
        <w:color w:val="A70741"/>
        <w:w w:val="82"/>
        <w:sz w:val="68"/>
        <w:szCs w:val="6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0" w:hanging="7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4" w:hanging="7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9" w:hanging="7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4" w:hanging="7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9" w:hanging="7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4" w:hanging="7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9" w:hanging="7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4" w:hanging="738"/>
      </w:pPr>
      <w:rPr>
        <w:rFonts w:hint="default"/>
        <w:lang w:val="en-US" w:eastAsia="en-US" w:bidi="ar-SA"/>
      </w:rPr>
    </w:lvl>
  </w:abstractNum>
  <w:num w:numId="38">
    <w:abstractNumId w:val="37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Klaudia" w:hAnsi="Klaudia" w:eastAsia="Klaudia" w:cs="Klaud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6"/>
      <w:ind w:left="627" w:hanging="455"/>
    </w:pPr>
    <w:rPr>
      <w:rFonts w:ascii="Klaudia" w:hAnsi="Klaudia" w:eastAsia="Klaudia" w:cs="Klaudia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6"/>
      <w:ind w:left="173"/>
    </w:pPr>
    <w:rPr>
      <w:rFonts w:ascii="Trebuchet MS" w:hAnsi="Trebuchet MS" w:eastAsia="Trebuchet MS" w:cs="Trebuchet MS"/>
      <w:b/>
      <w:bCs/>
      <w:i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5"/>
      <w:ind w:left="627"/>
    </w:pPr>
    <w:rPr>
      <w:rFonts w:ascii="Klaudia" w:hAnsi="Klaudia" w:eastAsia="Klaudia" w:cs="Klaudia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Klaudia" w:hAnsi="Klaudia" w:eastAsia="Klaudia" w:cs="Klaud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91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48"/>
      <w:ind w:left="173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73"/>
      <w:outlineLvl w:val="3"/>
    </w:pPr>
    <w:rPr>
      <w:rFonts w:ascii="Klaudia" w:hAnsi="Klaudia" w:eastAsia="Klaudia" w:cs="Klaudia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3"/>
      <w:outlineLvl w:val="4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8"/>
      <w:ind w:left="117"/>
    </w:pPr>
    <w:rPr>
      <w:rFonts w:ascii="Klaudia" w:hAnsi="Klaudia" w:eastAsia="Klaudia" w:cs="Klaudia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3" w:hanging="171"/>
    </w:pPr>
    <w:rPr>
      <w:rFonts w:ascii="Klaudia" w:hAnsi="Klaudia" w:eastAsia="Klaudia" w:cs="Klaud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Klaudia" w:hAnsi="Klaudia" w:eastAsia="Klaudia" w:cs="Klaud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hyperlink" Target="http://www.bankofengland.co.uk/publications/Pages/inflationreport/2017/may.aspx" TargetMode="External"/><Relationship Id="rId38" Type="http://schemas.openxmlformats.org/officeDocument/2006/relationships/header" Target="header1.xml"/><Relationship Id="rId39" Type="http://schemas.openxmlformats.org/officeDocument/2006/relationships/header" Target="header2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hyperlink" Target="http://www.bankofengland.co.uk/publications/Documents/speeches/2017/speech968.pdf" TargetMode="External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header" Target="header3.xml"/><Relationship Id="rId49" Type="http://schemas.openxmlformats.org/officeDocument/2006/relationships/header" Target="header4.xml"/><Relationship Id="rId50" Type="http://schemas.openxmlformats.org/officeDocument/2006/relationships/image" Target="media/image40.png"/><Relationship Id="rId51" Type="http://schemas.openxmlformats.org/officeDocument/2006/relationships/hyperlink" Target="http://www.bankofengland.co.uk/research/Documents/workingpapers/2014/wp518.pdf" TargetMode="External"/><Relationship Id="rId52" Type="http://schemas.openxmlformats.org/officeDocument/2006/relationships/hyperlink" Target="http://www.bankofengland.co.uk/publications/Documents/speeches/2016/speech909.pdf" TargetMode="External"/><Relationship Id="rId53" Type="http://schemas.openxmlformats.org/officeDocument/2006/relationships/hyperlink" Target="http://www.bankofengland.co.uk/research/Pages/workingpapers/2015/swp575.aspx" TargetMode="External"/><Relationship Id="rId54" Type="http://schemas.openxmlformats.org/officeDocument/2006/relationships/hyperlink" Target="http://www.bankofengland.co.uk/research/Documents/workingpapers/2015/swp571.pdf" TargetMode="External"/><Relationship Id="rId55" Type="http://schemas.openxmlformats.org/officeDocument/2006/relationships/hyperlink" Target="http://www.bankofengland.co.uk/financialstability/Documents/stresstesting/2017/keyelements.pdf" TargetMode="External"/><Relationship Id="rId56" Type="http://schemas.openxmlformats.org/officeDocument/2006/relationships/image" Target="media/image41.png"/><Relationship Id="rId57" Type="http://schemas.openxmlformats.org/officeDocument/2006/relationships/image" Target="media/image42.png"/><Relationship Id="rId58" Type="http://schemas.openxmlformats.org/officeDocument/2006/relationships/image" Target="media/image43.png"/><Relationship Id="rId59" Type="http://schemas.openxmlformats.org/officeDocument/2006/relationships/image" Target="media/image44.png"/><Relationship Id="rId60" Type="http://schemas.openxmlformats.org/officeDocument/2006/relationships/hyperlink" Target="http://www.bankofengland.co.uk/markets/Pages/apf/corporatebondpurchases/default.aspx" TargetMode="External"/><Relationship Id="rId61" Type="http://schemas.openxmlformats.org/officeDocument/2006/relationships/header" Target="header5.xml"/><Relationship Id="rId62" Type="http://schemas.openxmlformats.org/officeDocument/2006/relationships/header" Target="header6.xml"/><Relationship Id="rId63" Type="http://schemas.openxmlformats.org/officeDocument/2006/relationships/hyperlink" Target="http://www.bankofengland.co.uk/publications/Pages/inflationreport/2017/feb.aspx" TargetMode="External"/><Relationship Id="rId64" Type="http://schemas.openxmlformats.org/officeDocument/2006/relationships/hyperlink" Target="http://www.bankofengland.co.uk/publications/Pages/inflationreport/2016/nov.aspx" TargetMode="External"/><Relationship Id="rId65" Type="http://schemas.openxmlformats.org/officeDocument/2006/relationships/hyperlink" Target="http://www.ons.gov.uk/economy/nationalaccounts/uksectoraccounts/articles/nationalaccountsarticles/abriefexplanationofnonmonetarygoldinnationalaccounts" TargetMode="External"/><Relationship Id="rId66" Type="http://schemas.openxmlformats.org/officeDocument/2006/relationships/hyperlink" Target="http://www.bankofengland.co.uk/publications/Pages/speeches/2017/969.aspx" TargetMode="External"/><Relationship Id="rId67" Type="http://schemas.openxmlformats.org/officeDocument/2006/relationships/hyperlink" Target="http://www.ons.gov.uk/economy/nationalaccounts/uksectoraccounts/articles/nationalaccountsarticles/impactofbluebook2017changesonthesectorandfinancialaccounts1997to2012" TargetMode="External"/><Relationship Id="rId68" Type="http://schemas.openxmlformats.org/officeDocument/2006/relationships/header" Target="header7.xml"/><Relationship Id="rId69" Type="http://schemas.openxmlformats.org/officeDocument/2006/relationships/header" Target="header8.xml"/><Relationship Id="rId70" Type="http://schemas.openxmlformats.org/officeDocument/2006/relationships/header" Target="header9.xml"/><Relationship Id="rId71" Type="http://schemas.openxmlformats.org/officeDocument/2006/relationships/header" Target="header10.xml"/><Relationship Id="rId72" Type="http://schemas.openxmlformats.org/officeDocument/2006/relationships/image" Target="media/image45.png"/><Relationship Id="rId73" Type="http://schemas.openxmlformats.org/officeDocument/2006/relationships/hyperlink" Target="http://www.bankofengland.co.uk/publications/Documents/inflationreport/2016/feb.pdf" TargetMode="External"/><Relationship Id="rId74" Type="http://schemas.openxmlformats.org/officeDocument/2006/relationships/hyperlink" Target="http://www.bankofengland.co.uk/publications/Documents/inflationreport/2015/may.pdf" TargetMode="External"/><Relationship Id="rId75" Type="http://schemas.openxmlformats.org/officeDocument/2006/relationships/header" Target="header11.xml"/><Relationship Id="rId76" Type="http://schemas.openxmlformats.org/officeDocument/2006/relationships/header" Target="header12.xml"/><Relationship Id="rId77" Type="http://schemas.openxmlformats.org/officeDocument/2006/relationships/hyperlink" Target="http://www.bankofengland.co.uk/publications/Documents/inflationreport/2017/feb.pdf" TargetMode="External"/><Relationship Id="rId78" Type="http://schemas.openxmlformats.org/officeDocument/2006/relationships/image" Target="media/image46.png"/><Relationship Id="rId79" Type="http://schemas.openxmlformats.org/officeDocument/2006/relationships/image" Target="media/image47.png"/><Relationship Id="rId80" Type="http://schemas.openxmlformats.org/officeDocument/2006/relationships/image" Target="media/image48.png"/><Relationship Id="rId81" Type="http://schemas.openxmlformats.org/officeDocument/2006/relationships/image" Target="media/image49.png"/><Relationship Id="rId82" Type="http://schemas.openxmlformats.org/officeDocument/2006/relationships/image" Target="media/image50.png"/><Relationship Id="rId83" Type="http://schemas.openxmlformats.org/officeDocument/2006/relationships/image" Target="media/image51.png"/><Relationship Id="rId84" Type="http://schemas.openxmlformats.org/officeDocument/2006/relationships/hyperlink" Target="http://www.bankofengland.co.uk/monetarypolicy/Documents/externalmpc/extmpcpaper0043.pdf" TargetMode="External"/><Relationship Id="rId85" Type="http://schemas.openxmlformats.org/officeDocument/2006/relationships/hyperlink" Target="http://www.bankofengland.co.uk/publications/Documents/inflationreport/2015/nov.pdf" TargetMode="External"/><Relationship Id="rId86" Type="http://schemas.openxmlformats.org/officeDocument/2006/relationships/header" Target="header13.xml"/><Relationship Id="rId87" Type="http://schemas.openxmlformats.org/officeDocument/2006/relationships/header" Target="header14.xml"/><Relationship Id="rId88" Type="http://schemas.openxmlformats.org/officeDocument/2006/relationships/hyperlink" Target="http://www.bankofengland.co.uk/publications/Documents/inflationreport/2017/mayca.pdf" TargetMode="External"/><Relationship Id="rId89" Type="http://schemas.openxmlformats.org/officeDocument/2006/relationships/image" Target="media/image52.png"/><Relationship Id="rId90" Type="http://schemas.openxmlformats.org/officeDocument/2006/relationships/image" Target="media/image53.png"/><Relationship Id="rId91" Type="http://schemas.openxmlformats.org/officeDocument/2006/relationships/image" Target="media/image54.png"/><Relationship Id="rId92" Type="http://schemas.openxmlformats.org/officeDocument/2006/relationships/image" Target="media/image55.png"/><Relationship Id="rId93" Type="http://schemas.openxmlformats.org/officeDocument/2006/relationships/hyperlink" Target="http://www.bankofengland.co.uk/publications/minutes/Documents/mpc/pdf/2017/may.pdf" TargetMode="External"/><Relationship Id="rId94" Type="http://schemas.openxmlformats.org/officeDocument/2006/relationships/header" Target="header15.xml"/><Relationship Id="rId95" Type="http://schemas.openxmlformats.org/officeDocument/2006/relationships/header" Target="header16.xml"/><Relationship Id="rId96" Type="http://schemas.openxmlformats.org/officeDocument/2006/relationships/header" Target="header17.xml"/><Relationship Id="rId97" Type="http://schemas.openxmlformats.org/officeDocument/2006/relationships/header" Target="header18.xml"/><Relationship Id="rId98" Type="http://schemas.openxmlformats.org/officeDocument/2006/relationships/header" Target="header19.xml"/><Relationship Id="rId99" Type="http://schemas.openxmlformats.org/officeDocument/2006/relationships/header" Target="header20.xml"/><Relationship Id="rId100" Type="http://schemas.openxmlformats.org/officeDocument/2006/relationships/image" Target="media/image56.png"/><Relationship Id="rId101" Type="http://schemas.openxmlformats.org/officeDocument/2006/relationships/image" Target="media/image57.png"/><Relationship Id="rId102" Type="http://schemas.openxmlformats.org/officeDocument/2006/relationships/image" Target="media/image58.png"/><Relationship Id="rId103" Type="http://schemas.openxmlformats.org/officeDocument/2006/relationships/hyperlink" Target="http://www.bankofengland.co.uk/publications/Documents/inflationreport/2016/aug.pdf" TargetMode="External"/><Relationship Id="rId104" Type="http://schemas.openxmlformats.org/officeDocument/2006/relationships/header" Target="header21.xml"/><Relationship Id="rId105" Type="http://schemas.openxmlformats.org/officeDocument/2006/relationships/header" Target="header22.xml"/><Relationship Id="rId106" Type="http://schemas.openxmlformats.org/officeDocument/2006/relationships/image" Target="media/image59.png"/><Relationship Id="rId107" Type="http://schemas.openxmlformats.org/officeDocument/2006/relationships/hyperlink" Target="http://www.bankofengland.co.uk/publications/Documents/inflationreport/2017/mayofe.pdf" TargetMode="External"/><Relationship Id="rId108" Type="http://schemas.openxmlformats.org/officeDocument/2006/relationships/header" Target="header23.xml"/><Relationship Id="rId109" Type="http://schemas.openxmlformats.org/officeDocument/2006/relationships/header" Target="header24.xml"/><Relationship Id="rId110" Type="http://schemas.openxmlformats.org/officeDocument/2006/relationships/header" Target="header25.xml"/><Relationship Id="rId111" Type="http://schemas.openxmlformats.org/officeDocument/2006/relationships/header" Target="header26.xml"/><Relationship Id="rId112" Type="http://schemas.openxmlformats.org/officeDocument/2006/relationships/image" Target="media/image60.png"/><Relationship Id="rId113" Type="http://schemas.openxmlformats.org/officeDocument/2006/relationships/image" Target="media/image61.png"/><Relationship Id="rId114" Type="http://schemas.openxmlformats.org/officeDocument/2006/relationships/image" Target="media/image62.png"/><Relationship Id="rId115" Type="http://schemas.openxmlformats.org/officeDocument/2006/relationships/image" Target="media/image63.png"/><Relationship Id="rId11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Inflation Report May 2017</dc:subject>
  <dc:title>Bank of England Inflation Report May 2017</dc:title>
  <dcterms:created xsi:type="dcterms:W3CDTF">2020-06-03T00:32:01Z</dcterms:created>
  <dcterms:modified xsi:type="dcterms:W3CDTF">2020-06-03T00:32:01Z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2017-05-10T00:00:00Z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2020-06-03T00:00:00Z</vt:filetime>
  </property>
</Properties>
</file>