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18 August 1999</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92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2733" w:right="2864" w:firstLine="0"/>
        <w:jc w:val="center"/>
        <w:rPr>
          <w:rFonts w:ascii="Arial"/>
          <w:b/>
          <w:sz w:val="48"/>
        </w:rPr>
      </w:pPr>
      <w:r>
        <w:rPr>
          <w:rFonts w:ascii="Arial"/>
          <w:b/>
          <w:color w:val="231F20"/>
          <w:sz w:val="48"/>
        </w:rPr>
        <w:t>4 and 5 August 1999</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572" w:firstLine="0"/>
        <w:jc w:val="left"/>
        <w:rPr>
          <w:rFonts w:ascii="Arial"/>
          <w:sz w:val="26"/>
        </w:rPr>
      </w:pPr>
      <w:r>
        <w:rPr>
          <w:rFonts w:ascii="Arial"/>
          <w:color w:val="231F20"/>
          <w:sz w:val="26"/>
        </w:rPr>
        <w:t>These are the minutes of the Monetary Policy Committee meeting held on 4 and 5 August 1999.</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.bankofengland.co.uk/mpc9908.pdf).</w:t>
        </w:r>
      </w:hyperlink>
    </w:p>
    <w:p>
      <w:pPr>
        <w:pStyle w:val="BodyText"/>
        <w:spacing w:before="2"/>
        <w:rPr>
          <w:rFonts w:ascii="Arial"/>
          <w:sz w:val="26"/>
        </w:rPr>
      </w:pPr>
    </w:p>
    <w:p>
      <w:pPr>
        <w:spacing w:line="288" w:lineRule="auto" w:before="0"/>
        <w:ind w:left="100" w:right="34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7 and 8 September will be published on  22 September</w:t>
      </w:r>
      <w:r>
        <w:rPr>
          <w:rFonts w:ascii="Arial"/>
          <w:color w:val="231F20"/>
          <w:spacing w:val="-5"/>
          <w:sz w:val="26"/>
        </w:rPr>
        <w:t> </w:t>
      </w:r>
      <w:r>
        <w:rPr>
          <w:rFonts w:ascii="Arial"/>
          <w:color w:val="231F20"/>
          <w:sz w:val="26"/>
        </w:rPr>
        <w:t>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4"/>
        </w:rPr>
      </w:pPr>
      <w:r>
        <w:rPr/>
        <w:drawing>
          <wp:anchor distT="0" distB="0" distL="0" distR="0" allowOverlap="1" layoutInCell="1" locked="0" behindDoc="0" simplePos="0" relativeHeight="2">
            <wp:simplePos x="0" y="0"/>
            <wp:positionH relativeFrom="page">
              <wp:posOffset>5326279</wp:posOffset>
            </wp:positionH>
            <wp:positionV relativeFrom="paragraph">
              <wp:posOffset>133343</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14"/>
        </w:rPr>
        <w:sectPr>
          <w:type w:val="continuous"/>
          <w:pgSz w:w="11900" w:h="16840"/>
          <w:pgMar w:top="1340" w:bottom="280" w:left="880" w:right="740"/>
        </w:sectPr>
      </w:pPr>
    </w:p>
    <w:p>
      <w:pPr>
        <w:pStyle w:val="Heading1"/>
        <w:spacing w:before="165"/>
      </w:pPr>
      <w:r>
        <w:rPr/>
        <w:t>MINUTES OF THE MONETARY POLICY COMMITTEE MEETING ON 4-5 AUGUST 1999</w:t>
      </w:r>
    </w:p>
    <w:p>
      <w:pPr>
        <w:pStyle w:val="BodyText"/>
        <w:rPr>
          <w:b/>
          <w:sz w:val="26"/>
        </w:rPr>
      </w:pPr>
    </w:p>
    <w:p>
      <w:pPr>
        <w:pStyle w:val="ListParagraph"/>
        <w:numPr>
          <w:ilvl w:val="0"/>
          <w:numId w:val="1"/>
        </w:numPr>
        <w:tabs>
          <w:tab w:pos="560" w:val="left" w:leader="none"/>
        </w:tabs>
        <w:spacing w:line="372" w:lineRule="auto" w:before="208" w:after="0"/>
        <w:ind w:left="252" w:right="267" w:firstLine="0"/>
        <w:jc w:val="both"/>
        <w:rPr>
          <w:sz w:val="24"/>
        </w:rPr>
      </w:pPr>
      <w:r>
        <w:rPr>
          <w:sz w:val="24"/>
        </w:rPr>
        <w:t>Before</w:t>
      </w:r>
      <w:r>
        <w:rPr>
          <w:spacing w:val="-15"/>
          <w:sz w:val="24"/>
        </w:rPr>
        <w:t> </w:t>
      </w:r>
      <w:r>
        <w:rPr>
          <w:sz w:val="24"/>
        </w:rPr>
        <w:t>turning</w:t>
      </w:r>
      <w:r>
        <w:rPr>
          <w:spacing w:val="-15"/>
          <w:sz w:val="24"/>
        </w:rPr>
        <w:t> </w:t>
      </w:r>
      <w:r>
        <w:rPr>
          <w:spacing w:val="2"/>
          <w:sz w:val="24"/>
        </w:rPr>
        <w:t>to</w:t>
      </w:r>
      <w:r>
        <w:rPr>
          <w:spacing w:val="-12"/>
          <w:sz w:val="24"/>
        </w:rPr>
        <w:t> </w:t>
      </w:r>
      <w:r>
        <w:rPr>
          <w:sz w:val="24"/>
        </w:rPr>
        <w:t>its</w:t>
      </w:r>
      <w:r>
        <w:rPr>
          <w:spacing w:val="-15"/>
          <w:sz w:val="24"/>
        </w:rPr>
        <w:t> </w:t>
      </w:r>
      <w:r>
        <w:rPr>
          <w:sz w:val="24"/>
        </w:rPr>
        <w:t>immediate</w:t>
      </w:r>
      <w:r>
        <w:rPr>
          <w:spacing w:val="-15"/>
          <w:sz w:val="24"/>
        </w:rPr>
        <w:t> </w:t>
      </w:r>
      <w:r>
        <w:rPr>
          <w:sz w:val="24"/>
        </w:rPr>
        <w:t>policy</w:t>
      </w:r>
      <w:r>
        <w:rPr>
          <w:spacing w:val="-15"/>
          <w:sz w:val="24"/>
        </w:rPr>
        <w:t> </w:t>
      </w:r>
      <w:r>
        <w:rPr>
          <w:sz w:val="24"/>
        </w:rPr>
        <w:t>decision,</w:t>
      </w:r>
      <w:r>
        <w:rPr>
          <w:spacing w:val="-15"/>
          <w:sz w:val="24"/>
        </w:rPr>
        <w:t> </w:t>
      </w:r>
      <w:r>
        <w:rPr>
          <w:sz w:val="24"/>
        </w:rPr>
        <w:t>the</w:t>
      </w:r>
      <w:r>
        <w:rPr>
          <w:spacing w:val="-15"/>
          <w:sz w:val="24"/>
        </w:rPr>
        <w:t> </w:t>
      </w:r>
      <w:r>
        <w:rPr>
          <w:sz w:val="24"/>
        </w:rPr>
        <w:t>Committee</w:t>
      </w:r>
      <w:r>
        <w:rPr>
          <w:spacing w:val="-15"/>
          <w:sz w:val="24"/>
        </w:rPr>
        <w:t> </w:t>
      </w:r>
      <w:r>
        <w:rPr>
          <w:sz w:val="24"/>
        </w:rPr>
        <w:t>reviewed</w:t>
      </w:r>
      <w:r>
        <w:rPr>
          <w:spacing w:val="-13"/>
          <w:sz w:val="24"/>
        </w:rPr>
        <w:t> </w:t>
      </w:r>
      <w:r>
        <w:rPr>
          <w:sz w:val="24"/>
        </w:rPr>
        <w:t>developments</w:t>
      </w:r>
      <w:r>
        <w:rPr>
          <w:spacing w:val="-15"/>
          <w:sz w:val="24"/>
        </w:rPr>
        <w:t> </w:t>
      </w:r>
      <w:r>
        <w:rPr>
          <w:sz w:val="24"/>
        </w:rPr>
        <w:t>in</w:t>
      </w:r>
      <w:r>
        <w:rPr>
          <w:spacing w:val="-15"/>
          <w:sz w:val="24"/>
        </w:rPr>
        <w:t> </w:t>
      </w:r>
      <w:r>
        <w:rPr>
          <w:sz w:val="24"/>
        </w:rPr>
        <w:t>the</w:t>
      </w:r>
      <w:r>
        <w:rPr>
          <w:spacing w:val="-15"/>
          <w:sz w:val="24"/>
        </w:rPr>
        <w:t> </w:t>
      </w:r>
      <w:r>
        <w:rPr>
          <w:sz w:val="24"/>
        </w:rPr>
        <w:t>world economy,</w:t>
      </w:r>
      <w:r>
        <w:rPr>
          <w:spacing w:val="-13"/>
          <w:sz w:val="24"/>
        </w:rPr>
        <w:t> </w:t>
      </w:r>
      <w:r>
        <w:rPr>
          <w:sz w:val="24"/>
        </w:rPr>
        <w:t>monetary</w:t>
      </w:r>
      <w:r>
        <w:rPr>
          <w:spacing w:val="-13"/>
          <w:sz w:val="24"/>
        </w:rPr>
        <w:t> </w:t>
      </w:r>
      <w:r>
        <w:rPr>
          <w:sz w:val="24"/>
        </w:rPr>
        <w:t>and</w:t>
      </w:r>
      <w:r>
        <w:rPr>
          <w:spacing w:val="-13"/>
          <w:sz w:val="24"/>
        </w:rPr>
        <w:t> </w:t>
      </w:r>
      <w:r>
        <w:rPr>
          <w:sz w:val="24"/>
        </w:rPr>
        <w:t>financial</w:t>
      </w:r>
      <w:r>
        <w:rPr>
          <w:spacing w:val="-13"/>
          <w:sz w:val="24"/>
        </w:rPr>
        <w:t> </w:t>
      </w:r>
      <w:r>
        <w:rPr>
          <w:sz w:val="24"/>
        </w:rPr>
        <w:t>market</w:t>
      </w:r>
      <w:r>
        <w:rPr>
          <w:spacing w:val="-9"/>
          <w:sz w:val="24"/>
        </w:rPr>
        <w:t> </w:t>
      </w:r>
      <w:r>
        <w:rPr>
          <w:sz w:val="24"/>
        </w:rPr>
        <w:t>conditions,</w:t>
      </w:r>
      <w:r>
        <w:rPr>
          <w:spacing w:val="-12"/>
          <w:sz w:val="24"/>
        </w:rPr>
        <w:t> </w:t>
      </w:r>
      <w:r>
        <w:rPr>
          <w:sz w:val="24"/>
        </w:rPr>
        <w:t>demand</w:t>
      </w:r>
      <w:r>
        <w:rPr>
          <w:spacing w:val="-13"/>
          <w:sz w:val="24"/>
        </w:rPr>
        <w:t> </w:t>
      </w:r>
      <w:r>
        <w:rPr>
          <w:sz w:val="24"/>
        </w:rPr>
        <w:t>and</w:t>
      </w:r>
      <w:r>
        <w:rPr>
          <w:spacing w:val="-13"/>
          <w:sz w:val="24"/>
        </w:rPr>
        <w:t> </w:t>
      </w:r>
      <w:r>
        <w:rPr>
          <w:spacing w:val="3"/>
          <w:sz w:val="24"/>
        </w:rPr>
        <w:t>output,</w:t>
      </w:r>
      <w:r>
        <w:rPr>
          <w:spacing w:val="-9"/>
          <w:sz w:val="24"/>
        </w:rPr>
        <w:t> </w:t>
      </w:r>
      <w:r>
        <w:rPr>
          <w:sz w:val="24"/>
        </w:rPr>
        <w:t>the</w:t>
      </w:r>
      <w:r>
        <w:rPr>
          <w:spacing w:val="-13"/>
          <w:sz w:val="24"/>
        </w:rPr>
        <w:t> </w:t>
      </w:r>
      <w:r>
        <w:rPr>
          <w:sz w:val="24"/>
        </w:rPr>
        <w:t>labour</w:t>
      </w:r>
      <w:r>
        <w:rPr>
          <w:spacing w:val="-13"/>
          <w:sz w:val="24"/>
        </w:rPr>
        <w:t> </w:t>
      </w:r>
      <w:r>
        <w:rPr>
          <w:sz w:val="24"/>
        </w:rPr>
        <w:t>market,</w:t>
      </w:r>
      <w:r>
        <w:rPr>
          <w:spacing w:val="-8"/>
          <w:sz w:val="24"/>
        </w:rPr>
        <w:t> </w:t>
      </w:r>
      <w:r>
        <w:rPr>
          <w:sz w:val="24"/>
        </w:rPr>
        <w:t>and</w:t>
      </w:r>
      <w:r>
        <w:rPr>
          <w:spacing w:val="-13"/>
          <w:sz w:val="24"/>
        </w:rPr>
        <w:t> </w:t>
      </w:r>
      <w:r>
        <w:rPr>
          <w:sz w:val="24"/>
        </w:rPr>
        <w:t>prices and costs in the context of finalising its latest projections for inflation and </w:t>
      </w:r>
      <w:r>
        <w:rPr>
          <w:spacing w:val="3"/>
          <w:sz w:val="24"/>
        </w:rPr>
        <w:t>output</w:t>
      </w:r>
      <w:r>
        <w:rPr>
          <w:spacing w:val="-32"/>
          <w:sz w:val="24"/>
        </w:rPr>
        <w:t> </w:t>
      </w:r>
      <w:r>
        <w:rPr>
          <w:sz w:val="24"/>
        </w:rPr>
        <w:t>growth.</w:t>
      </w:r>
    </w:p>
    <w:p>
      <w:pPr>
        <w:pStyle w:val="BodyText"/>
        <w:spacing w:before="6"/>
        <w:rPr>
          <w:sz w:val="31"/>
        </w:rPr>
      </w:pPr>
    </w:p>
    <w:p>
      <w:pPr>
        <w:pStyle w:val="Heading1"/>
      </w:pPr>
      <w:r>
        <w:rPr/>
        <w:t>The world economy</w:t>
      </w:r>
    </w:p>
    <w:p>
      <w:pPr>
        <w:pStyle w:val="BodyText"/>
        <w:rPr>
          <w:b/>
          <w:sz w:val="26"/>
        </w:rPr>
      </w:pPr>
    </w:p>
    <w:p>
      <w:pPr>
        <w:pStyle w:val="ListParagraph"/>
        <w:numPr>
          <w:ilvl w:val="0"/>
          <w:numId w:val="1"/>
        </w:numPr>
        <w:tabs>
          <w:tab w:pos="560" w:val="left" w:leader="none"/>
        </w:tabs>
        <w:spacing w:line="372" w:lineRule="auto" w:before="208" w:after="0"/>
        <w:ind w:left="252" w:right="215" w:firstLine="0"/>
        <w:jc w:val="left"/>
        <w:rPr>
          <w:sz w:val="24"/>
        </w:rPr>
      </w:pPr>
      <w:r>
        <w:rPr>
          <w:sz w:val="24"/>
        </w:rPr>
        <w:t>The Committee discussed whether there had been any material changes </w:t>
      </w:r>
      <w:r>
        <w:rPr>
          <w:spacing w:val="2"/>
          <w:sz w:val="24"/>
        </w:rPr>
        <w:t>to </w:t>
      </w:r>
      <w:r>
        <w:rPr>
          <w:sz w:val="24"/>
        </w:rPr>
        <w:t>the world economic </w:t>
      </w:r>
      <w:r>
        <w:rPr>
          <w:spacing w:val="3"/>
          <w:sz w:val="24"/>
        </w:rPr>
        <w:t>outlook, </w:t>
      </w:r>
      <w:r>
        <w:rPr>
          <w:sz w:val="24"/>
        </w:rPr>
        <w:t>or in the balance of risks, since its May </w:t>
      </w:r>
      <w:r>
        <w:rPr>
          <w:i/>
          <w:sz w:val="24"/>
        </w:rPr>
        <w:t>Inflation Report</w:t>
      </w:r>
      <w:r>
        <w:rPr>
          <w:sz w:val="24"/>
        </w:rPr>
        <w:t>. Recent data suggested that the US economy was slowing; GDP growth had fallen from 1.1% in 1999 Q1 </w:t>
      </w:r>
      <w:r>
        <w:rPr>
          <w:spacing w:val="2"/>
          <w:sz w:val="24"/>
        </w:rPr>
        <w:t>to </w:t>
      </w:r>
      <w:r>
        <w:rPr>
          <w:sz w:val="24"/>
        </w:rPr>
        <w:t>0.6% in 1999 Q2, a weaker </w:t>
      </w:r>
      <w:r>
        <w:rPr>
          <w:spacing w:val="3"/>
          <w:sz w:val="24"/>
        </w:rPr>
        <w:t>outturn</w:t>
      </w:r>
      <w:r>
        <w:rPr>
          <w:spacing w:val="-4"/>
          <w:sz w:val="24"/>
        </w:rPr>
        <w:t> </w:t>
      </w:r>
      <w:r>
        <w:rPr>
          <w:sz w:val="24"/>
        </w:rPr>
        <w:t>than</w:t>
      </w:r>
      <w:r>
        <w:rPr>
          <w:spacing w:val="-9"/>
          <w:sz w:val="24"/>
        </w:rPr>
        <w:t> </w:t>
      </w:r>
      <w:r>
        <w:rPr>
          <w:sz w:val="24"/>
        </w:rPr>
        <w:t>widely</w:t>
      </w:r>
      <w:r>
        <w:rPr>
          <w:spacing w:val="-8"/>
          <w:sz w:val="24"/>
        </w:rPr>
        <w:t> </w:t>
      </w:r>
      <w:r>
        <w:rPr>
          <w:sz w:val="24"/>
        </w:rPr>
        <w:t>expected.</w:t>
      </w:r>
      <w:r>
        <w:rPr>
          <w:spacing w:val="44"/>
          <w:sz w:val="24"/>
        </w:rPr>
        <w:t> </w:t>
      </w:r>
      <w:r>
        <w:rPr>
          <w:sz w:val="24"/>
        </w:rPr>
        <w:t>Taken</w:t>
      </w:r>
      <w:r>
        <w:rPr>
          <w:spacing w:val="-7"/>
          <w:sz w:val="24"/>
        </w:rPr>
        <w:t> </w:t>
      </w:r>
      <w:r>
        <w:rPr>
          <w:sz w:val="24"/>
        </w:rPr>
        <w:t>together</w:t>
      </w:r>
      <w:r>
        <w:rPr>
          <w:spacing w:val="-8"/>
          <w:sz w:val="24"/>
        </w:rPr>
        <w:t> </w:t>
      </w:r>
      <w:r>
        <w:rPr>
          <w:sz w:val="24"/>
        </w:rPr>
        <w:t>with</w:t>
      </w:r>
      <w:r>
        <w:rPr>
          <w:spacing w:val="-8"/>
          <w:sz w:val="24"/>
        </w:rPr>
        <w:t> </w:t>
      </w:r>
      <w:r>
        <w:rPr>
          <w:sz w:val="24"/>
        </w:rPr>
        <w:t>a</w:t>
      </w:r>
      <w:r>
        <w:rPr>
          <w:spacing w:val="-8"/>
          <w:sz w:val="24"/>
        </w:rPr>
        <w:t> </w:t>
      </w:r>
      <w:r>
        <w:rPr>
          <w:sz w:val="24"/>
        </w:rPr>
        <w:t>lower</w:t>
      </w:r>
      <w:r>
        <w:rPr>
          <w:spacing w:val="-8"/>
          <w:sz w:val="24"/>
        </w:rPr>
        <w:t> </w:t>
      </w:r>
      <w:r>
        <w:rPr>
          <w:sz w:val="24"/>
        </w:rPr>
        <w:t>equity</w:t>
      </w:r>
      <w:r>
        <w:rPr>
          <w:spacing w:val="-8"/>
          <w:sz w:val="24"/>
        </w:rPr>
        <w:t> </w:t>
      </w:r>
      <w:r>
        <w:rPr>
          <w:sz w:val="24"/>
        </w:rPr>
        <w:t>market</w:t>
      </w:r>
      <w:r>
        <w:rPr>
          <w:spacing w:val="-4"/>
          <w:sz w:val="24"/>
        </w:rPr>
        <w:t> </w:t>
      </w:r>
      <w:r>
        <w:rPr>
          <w:sz w:val="24"/>
        </w:rPr>
        <w:t>and</w:t>
      </w:r>
      <w:r>
        <w:rPr>
          <w:spacing w:val="-8"/>
          <w:sz w:val="24"/>
        </w:rPr>
        <w:t> </w:t>
      </w:r>
      <w:r>
        <w:rPr>
          <w:sz w:val="24"/>
        </w:rPr>
        <w:t>a</w:t>
      </w:r>
      <w:r>
        <w:rPr>
          <w:spacing w:val="-9"/>
          <w:sz w:val="24"/>
        </w:rPr>
        <w:t> </w:t>
      </w:r>
      <w:r>
        <w:rPr>
          <w:sz w:val="24"/>
        </w:rPr>
        <w:t>slight</w:t>
      </w:r>
      <w:r>
        <w:rPr>
          <w:spacing w:val="-4"/>
          <w:sz w:val="24"/>
        </w:rPr>
        <w:t> </w:t>
      </w:r>
      <w:r>
        <w:rPr>
          <w:sz w:val="24"/>
        </w:rPr>
        <w:t>fall</w:t>
      </w:r>
      <w:r>
        <w:rPr>
          <w:spacing w:val="-8"/>
          <w:sz w:val="24"/>
        </w:rPr>
        <w:t> </w:t>
      </w:r>
      <w:r>
        <w:rPr>
          <w:sz w:val="24"/>
        </w:rPr>
        <w:t>in</w:t>
      </w:r>
      <w:r>
        <w:rPr>
          <w:spacing w:val="-8"/>
          <w:sz w:val="24"/>
        </w:rPr>
        <w:t> </w:t>
      </w:r>
      <w:r>
        <w:rPr>
          <w:sz w:val="24"/>
        </w:rPr>
        <w:t>consumer confidence, this suggested that the probability of a </w:t>
      </w:r>
      <w:r>
        <w:rPr>
          <w:spacing w:val="-7"/>
          <w:sz w:val="24"/>
        </w:rPr>
        <w:t>‘soft </w:t>
      </w:r>
      <w:r>
        <w:rPr>
          <w:sz w:val="24"/>
        </w:rPr>
        <w:t>landing’ had increased. Some doubts were, however, expressed about this. First, much of the fall in </w:t>
      </w:r>
      <w:r>
        <w:rPr>
          <w:spacing w:val="3"/>
          <w:sz w:val="24"/>
        </w:rPr>
        <w:t>output </w:t>
      </w:r>
      <w:r>
        <w:rPr>
          <w:sz w:val="24"/>
        </w:rPr>
        <w:t>growth between Q1 and Q2 was accounted for by inventory changes, which might unwind. Second, whether or not a soft landing was achieved might depend on labour market developments. There were signs that recent benign</w:t>
      </w:r>
      <w:r>
        <w:rPr>
          <w:spacing w:val="-41"/>
          <w:sz w:val="24"/>
        </w:rPr>
        <w:t> </w:t>
      </w:r>
      <w:r>
        <w:rPr>
          <w:sz w:val="24"/>
        </w:rPr>
        <w:t>outcomes for productivity and unit labour costs might be fading. That could in turn lead </w:t>
      </w:r>
      <w:r>
        <w:rPr>
          <w:spacing w:val="2"/>
          <w:sz w:val="24"/>
        </w:rPr>
        <w:t>to </w:t>
      </w:r>
      <w:r>
        <w:rPr>
          <w:sz w:val="24"/>
        </w:rPr>
        <w:t>a tightening of monetary</w:t>
      </w:r>
      <w:r>
        <w:rPr>
          <w:spacing w:val="-9"/>
          <w:sz w:val="24"/>
        </w:rPr>
        <w:t> </w:t>
      </w:r>
      <w:r>
        <w:rPr>
          <w:sz w:val="24"/>
        </w:rPr>
        <w:t>policy.</w:t>
      </w:r>
      <w:r>
        <w:rPr>
          <w:spacing w:val="43"/>
          <w:sz w:val="24"/>
        </w:rPr>
        <w:t> </w:t>
      </w:r>
      <w:r>
        <w:rPr>
          <w:sz w:val="24"/>
        </w:rPr>
        <w:t>Taking</w:t>
      </w:r>
      <w:r>
        <w:rPr>
          <w:spacing w:val="-7"/>
          <w:sz w:val="24"/>
        </w:rPr>
        <w:t> </w:t>
      </w:r>
      <w:r>
        <w:rPr>
          <w:sz w:val="24"/>
        </w:rPr>
        <w:t>these</w:t>
      </w:r>
      <w:r>
        <w:rPr>
          <w:spacing w:val="-9"/>
          <w:sz w:val="24"/>
        </w:rPr>
        <w:t> </w:t>
      </w:r>
      <w:r>
        <w:rPr>
          <w:sz w:val="24"/>
        </w:rPr>
        <w:t>points</w:t>
      </w:r>
      <w:r>
        <w:rPr>
          <w:spacing w:val="-9"/>
          <w:sz w:val="24"/>
        </w:rPr>
        <w:t> </w:t>
      </w:r>
      <w:r>
        <w:rPr>
          <w:sz w:val="24"/>
        </w:rPr>
        <w:t>together,</w:t>
      </w:r>
      <w:r>
        <w:rPr>
          <w:spacing w:val="-8"/>
          <w:sz w:val="24"/>
        </w:rPr>
        <w:t> </w:t>
      </w:r>
      <w:r>
        <w:rPr>
          <w:sz w:val="24"/>
        </w:rPr>
        <w:t>there</w:t>
      </w:r>
      <w:r>
        <w:rPr>
          <w:spacing w:val="-9"/>
          <w:sz w:val="24"/>
        </w:rPr>
        <w:t> </w:t>
      </w:r>
      <w:r>
        <w:rPr>
          <w:sz w:val="24"/>
        </w:rPr>
        <w:t>remained</w:t>
      </w:r>
      <w:r>
        <w:rPr>
          <w:spacing w:val="-7"/>
          <w:sz w:val="24"/>
        </w:rPr>
        <w:t> </w:t>
      </w:r>
      <w:r>
        <w:rPr>
          <w:sz w:val="24"/>
        </w:rPr>
        <w:t>a</w:t>
      </w:r>
      <w:r>
        <w:rPr>
          <w:spacing w:val="-9"/>
          <w:sz w:val="24"/>
        </w:rPr>
        <w:t> </w:t>
      </w:r>
      <w:r>
        <w:rPr>
          <w:sz w:val="24"/>
        </w:rPr>
        <w:t>risk</w:t>
      </w:r>
      <w:r>
        <w:rPr>
          <w:spacing w:val="-7"/>
          <w:sz w:val="24"/>
        </w:rPr>
        <w:t> </w:t>
      </w:r>
      <w:r>
        <w:rPr>
          <w:sz w:val="24"/>
        </w:rPr>
        <w:t>of</w:t>
      </w:r>
      <w:r>
        <w:rPr>
          <w:spacing w:val="-4"/>
          <w:sz w:val="24"/>
        </w:rPr>
        <w:t> </w:t>
      </w:r>
      <w:r>
        <w:rPr>
          <w:sz w:val="24"/>
        </w:rPr>
        <w:t>the</w:t>
      </w:r>
      <w:r>
        <w:rPr>
          <w:spacing w:val="-9"/>
          <w:sz w:val="24"/>
        </w:rPr>
        <w:t> </w:t>
      </w:r>
      <w:r>
        <w:rPr>
          <w:sz w:val="24"/>
        </w:rPr>
        <w:t>US</w:t>
      </w:r>
      <w:r>
        <w:rPr>
          <w:spacing w:val="-8"/>
          <w:sz w:val="24"/>
        </w:rPr>
        <w:t> </w:t>
      </w:r>
      <w:r>
        <w:rPr>
          <w:sz w:val="24"/>
        </w:rPr>
        <w:t>economy</w:t>
      </w:r>
      <w:r>
        <w:rPr>
          <w:spacing w:val="-9"/>
          <w:sz w:val="24"/>
        </w:rPr>
        <w:t> </w:t>
      </w:r>
      <w:r>
        <w:rPr>
          <w:sz w:val="24"/>
        </w:rPr>
        <w:t>slowing</w:t>
      </w:r>
      <w:r>
        <w:rPr>
          <w:spacing w:val="-9"/>
          <w:sz w:val="24"/>
        </w:rPr>
        <w:t> </w:t>
      </w:r>
      <w:r>
        <w:rPr>
          <w:sz w:val="24"/>
        </w:rPr>
        <w:t>more sharply</w:t>
      </w:r>
      <w:r>
        <w:rPr>
          <w:spacing w:val="-6"/>
          <w:sz w:val="24"/>
        </w:rPr>
        <w:t> </w:t>
      </w:r>
      <w:r>
        <w:rPr>
          <w:sz w:val="24"/>
        </w:rPr>
        <w:t>than</w:t>
      </w:r>
      <w:r>
        <w:rPr>
          <w:spacing w:val="-6"/>
          <w:sz w:val="24"/>
        </w:rPr>
        <w:t> </w:t>
      </w:r>
      <w:r>
        <w:rPr>
          <w:sz w:val="24"/>
        </w:rPr>
        <w:t>assumed</w:t>
      </w:r>
      <w:r>
        <w:rPr>
          <w:spacing w:val="-6"/>
          <w:sz w:val="24"/>
        </w:rPr>
        <w:t> </w:t>
      </w:r>
      <w:r>
        <w:rPr>
          <w:sz w:val="24"/>
        </w:rPr>
        <w:t>in</w:t>
      </w:r>
      <w:r>
        <w:rPr>
          <w:spacing w:val="-6"/>
          <w:sz w:val="24"/>
        </w:rPr>
        <w:t> </w:t>
      </w:r>
      <w:r>
        <w:rPr>
          <w:sz w:val="24"/>
        </w:rPr>
        <w:t>the</w:t>
      </w:r>
      <w:r>
        <w:rPr>
          <w:spacing w:val="-5"/>
          <w:sz w:val="24"/>
        </w:rPr>
        <w:t> </w:t>
      </w:r>
      <w:r>
        <w:rPr>
          <w:spacing w:val="-3"/>
          <w:sz w:val="24"/>
        </w:rPr>
        <w:t>Committee’s</w:t>
      </w:r>
      <w:r>
        <w:rPr>
          <w:spacing w:val="-6"/>
          <w:sz w:val="24"/>
        </w:rPr>
        <w:t> </w:t>
      </w:r>
      <w:r>
        <w:rPr>
          <w:sz w:val="24"/>
        </w:rPr>
        <w:t>central</w:t>
      </w:r>
      <w:r>
        <w:rPr>
          <w:spacing w:val="-6"/>
          <w:sz w:val="24"/>
        </w:rPr>
        <w:t> </w:t>
      </w:r>
      <w:r>
        <w:rPr>
          <w:sz w:val="24"/>
        </w:rPr>
        <w:t>projection,</w:t>
      </w:r>
      <w:r>
        <w:rPr>
          <w:spacing w:val="-6"/>
          <w:sz w:val="24"/>
        </w:rPr>
        <w:t> </w:t>
      </w:r>
      <w:r>
        <w:rPr>
          <w:sz w:val="24"/>
        </w:rPr>
        <w:t>particularly</w:t>
      </w:r>
      <w:r>
        <w:rPr>
          <w:spacing w:val="-6"/>
          <w:sz w:val="24"/>
        </w:rPr>
        <w:t> </w:t>
      </w:r>
      <w:r>
        <w:rPr>
          <w:sz w:val="24"/>
        </w:rPr>
        <w:t>if</w:t>
      </w:r>
      <w:r>
        <w:rPr>
          <w:spacing w:val="-5"/>
          <w:sz w:val="24"/>
        </w:rPr>
        <w:t> </w:t>
      </w:r>
      <w:r>
        <w:rPr>
          <w:sz w:val="24"/>
        </w:rPr>
        <w:t>equity</w:t>
      </w:r>
      <w:r>
        <w:rPr>
          <w:spacing w:val="-6"/>
          <w:sz w:val="24"/>
        </w:rPr>
        <w:t> </w:t>
      </w:r>
      <w:r>
        <w:rPr>
          <w:sz w:val="24"/>
        </w:rPr>
        <w:t>prices</w:t>
      </w:r>
      <w:r>
        <w:rPr>
          <w:spacing w:val="-6"/>
          <w:sz w:val="24"/>
        </w:rPr>
        <w:t> </w:t>
      </w:r>
      <w:r>
        <w:rPr>
          <w:sz w:val="24"/>
        </w:rPr>
        <w:t>fell.</w:t>
      </w:r>
    </w:p>
    <w:p>
      <w:pPr>
        <w:pStyle w:val="BodyText"/>
        <w:spacing w:before="8"/>
        <w:rPr>
          <w:sz w:val="30"/>
        </w:rPr>
      </w:pPr>
    </w:p>
    <w:p>
      <w:pPr>
        <w:pStyle w:val="ListParagraph"/>
        <w:numPr>
          <w:ilvl w:val="0"/>
          <w:numId w:val="1"/>
        </w:numPr>
        <w:tabs>
          <w:tab w:pos="560" w:val="left" w:leader="none"/>
        </w:tabs>
        <w:spacing w:line="372" w:lineRule="auto" w:before="1" w:after="0"/>
        <w:ind w:left="252" w:right="216" w:firstLine="0"/>
        <w:jc w:val="left"/>
        <w:rPr>
          <w:sz w:val="24"/>
        </w:rPr>
      </w:pPr>
      <w:r>
        <w:rPr>
          <w:sz w:val="24"/>
        </w:rPr>
        <w:t>In the euro area, the backward looking data generally remained weak. Area-wide industrial production</w:t>
      </w:r>
      <w:r>
        <w:rPr>
          <w:spacing w:val="-11"/>
          <w:sz w:val="24"/>
        </w:rPr>
        <w:t> </w:t>
      </w:r>
      <w:r>
        <w:rPr>
          <w:sz w:val="24"/>
        </w:rPr>
        <w:t>had</w:t>
      </w:r>
      <w:r>
        <w:rPr>
          <w:spacing w:val="-10"/>
          <w:sz w:val="24"/>
        </w:rPr>
        <w:t> </w:t>
      </w:r>
      <w:r>
        <w:rPr>
          <w:sz w:val="24"/>
        </w:rPr>
        <w:t>fallen</w:t>
      </w:r>
      <w:r>
        <w:rPr>
          <w:spacing w:val="-10"/>
          <w:sz w:val="24"/>
        </w:rPr>
        <w:t> </w:t>
      </w:r>
      <w:r>
        <w:rPr>
          <w:sz w:val="24"/>
        </w:rPr>
        <w:t>again</w:t>
      </w:r>
      <w:r>
        <w:rPr>
          <w:spacing w:val="-10"/>
          <w:sz w:val="24"/>
        </w:rPr>
        <w:t> </w:t>
      </w:r>
      <w:r>
        <w:rPr>
          <w:sz w:val="24"/>
        </w:rPr>
        <w:t>in</w:t>
      </w:r>
      <w:r>
        <w:rPr>
          <w:spacing w:val="-10"/>
          <w:sz w:val="24"/>
        </w:rPr>
        <w:t> </w:t>
      </w:r>
      <w:r>
        <w:rPr>
          <w:sz w:val="24"/>
        </w:rPr>
        <w:t>May,</w:t>
      </w:r>
      <w:r>
        <w:rPr>
          <w:spacing w:val="-10"/>
          <w:sz w:val="24"/>
        </w:rPr>
        <w:t> </w:t>
      </w:r>
      <w:r>
        <w:rPr>
          <w:sz w:val="24"/>
        </w:rPr>
        <w:t>although</w:t>
      </w:r>
      <w:r>
        <w:rPr>
          <w:spacing w:val="-11"/>
          <w:sz w:val="24"/>
        </w:rPr>
        <w:t> </w:t>
      </w:r>
      <w:r>
        <w:rPr>
          <w:spacing w:val="3"/>
          <w:sz w:val="24"/>
        </w:rPr>
        <w:t>output</w:t>
      </w:r>
      <w:r>
        <w:rPr>
          <w:spacing w:val="-6"/>
          <w:sz w:val="24"/>
        </w:rPr>
        <w:t> </w:t>
      </w:r>
      <w:r>
        <w:rPr>
          <w:sz w:val="24"/>
        </w:rPr>
        <w:t>growth</w:t>
      </w:r>
      <w:r>
        <w:rPr>
          <w:spacing w:val="-10"/>
          <w:sz w:val="24"/>
        </w:rPr>
        <w:t> </w:t>
      </w:r>
      <w:r>
        <w:rPr>
          <w:sz w:val="24"/>
        </w:rPr>
        <w:t>in</w:t>
      </w:r>
      <w:r>
        <w:rPr>
          <w:spacing w:val="-10"/>
          <w:sz w:val="24"/>
        </w:rPr>
        <w:t> </w:t>
      </w:r>
      <w:r>
        <w:rPr>
          <w:sz w:val="24"/>
        </w:rPr>
        <w:t>a</w:t>
      </w:r>
      <w:r>
        <w:rPr>
          <w:spacing w:val="-10"/>
          <w:sz w:val="24"/>
        </w:rPr>
        <w:t> </w:t>
      </w:r>
      <w:r>
        <w:rPr>
          <w:sz w:val="24"/>
        </w:rPr>
        <w:t>number</w:t>
      </w:r>
      <w:r>
        <w:rPr>
          <w:spacing w:val="-10"/>
          <w:sz w:val="24"/>
        </w:rPr>
        <w:t> </w:t>
      </w:r>
      <w:r>
        <w:rPr>
          <w:sz w:val="24"/>
        </w:rPr>
        <w:t>of</w:t>
      </w:r>
      <w:r>
        <w:rPr>
          <w:spacing w:val="-6"/>
          <w:sz w:val="24"/>
        </w:rPr>
        <w:t> </w:t>
      </w:r>
      <w:r>
        <w:rPr>
          <w:sz w:val="24"/>
        </w:rPr>
        <w:t>the</w:t>
      </w:r>
      <w:r>
        <w:rPr>
          <w:spacing w:val="-11"/>
          <w:sz w:val="24"/>
        </w:rPr>
        <w:t> </w:t>
      </w:r>
      <w:r>
        <w:rPr>
          <w:sz w:val="24"/>
        </w:rPr>
        <w:t>smaller</w:t>
      </w:r>
      <w:r>
        <w:rPr>
          <w:spacing w:val="-10"/>
          <w:sz w:val="24"/>
        </w:rPr>
        <w:t> </w:t>
      </w:r>
      <w:r>
        <w:rPr>
          <w:sz w:val="24"/>
        </w:rPr>
        <w:t>economies</w:t>
      </w:r>
      <w:r>
        <w:rPr>
          <w:spacing w:val="-10"/>
          <w:sz w:val="24"/>
        </w:rPr>
        <w:t> </w:t>
      </w:r>
      <w:r>
        <w:rPr>
          <w:sz w:val="24"/>
        </w:rPr>
        <w:t>-</w:t>
      </w:r>
      <w:r>
        <w:rPr>
          <w:spacing w:val="-8"/>
          <w:sz w:val="24"/>
        </w:rPr>
        <w:t> </w:t>
      </w:r>
      <w:r>
        <w:rPr>
          <w:sz w:val="24"/>
        </w:rPr>
        <w:t>for example Spain, Netherlands, Belgium - was stronger than had been expected by most commentators. Forward-looking indicators had strengthened somewhat, but were still mixed. On the </w:t>
      </w:r>
      <w:r>
        <w:rPr>
          <w:spacing w:val="2"/>
          <w:sz w:val="24"/>
        </w:rPr>
        <w:t>one </w:t>
      </w:r>
      <w:r>
        <w:rPr>
          <w:sz w:val="24"/>
        </w:rPr>
        <w:t>hand, there were</w:t>
      </w:r>
      <w:r>
        <w:rPr>
          <w:spacing w:val="-12"/>
          <w:sz w:val="24"/>
        </w:rPr>
        <w:t> </w:t>
      </w:r>
      <w:r>
        <w:rPr>
          <w:sz w:val="24"/>
        </w:rPr>
        <w:t>signs</w:t>
      </w:r>
      <w:r>
        <w:rPr>
          <w:spacing w:val="-12"/>
          <w:sz w:val="24"/>
        </w:rPr>
        <w:t> </w:t>
      </w:r>
      <w:r>
        <w:rPr>
          <w:sz w:val="24"/>
        </w:rPr>
        <w:t>that</w:t>
      </w:r>
      <w:r>
        <w:rPr>
          <w:spacing w:val="-8"/>
          <w:sz w:val="24"/>
        </w:rPr>
        <w:t> </w:t>
      </w:r>
      <w:r>
        <w:rPr>
          <w:sz w:val="24"/>
        </w:rPr>
        <w:t>business</w:t>
      </w:r>
      <w:r>
        <w:rPr>
          <w:spacing w:val="-12"/>
          <w:sz w:val="24"/>
        </w:rPr>
        <w:t> </w:t>
      </w:r>
      <w:r>
        <w:rPr>
          <w:sz w:val="24"/>
        </w:rPr>
        <w:t>sentiment</w:t>
      </w:r>
      <w:r>
        <w:rPr>
          <w:spacing w:val="-8"/>
          <w:sz w:val="24"/>
        </w:rPr>
        <w:t> </w:t>
      </w:r>
      <w:r>
        <w:rPr>
          <w:sz w:val="24"/>
        </w:rPr>
        <w:t>had</w:t>
      </w:r>
      <w:r>
        <w:rPr>
          <w:spacing w:val="-12"/>
          <w:sz w:val="24"/>
        </w:rPr>
        <w:t> </w:t>
      </w:r>
      <w:r>
        <w:rPr>
          <w:sz w:val="24"/>
        </w:rPr>
        <w:t>improved</w:t>
      </w:r>
      <w:r>
        <w:rPr>
          <w:spacing w:val="-12"/>
          <w:sz w:val="24"/>
        </w:rPr>
        <w:t> </w:t>
      </w:r>
      <w:r>
        <w:rPr>
          <w:sz w:val="24"/>
        </w:rPr>
        <w:t>in</w:t>
      </w:r>
      <w:r>
        <w:rPr>
          <w:spacing w:val="-12"/>
          <w:sz w:val="24"/>
        </w:rPr>
        <w:t> </w:t>
      </w:r>
      <w:r>
        <w:rPr>
          <w:sz w:val="24"/>
        </w:rPr>
        <w:t>the</w:t>
      </w:r>
      <w:r>
        <w:rPr>
          <w:spacing w:val="-12"/>
          <w:sz w:val="24"/>
        </w:rPr>
        <w:t> </w:t>
      </w:r>
      <w:r>
        <w:rPr>
          <w:sz w:val="24"/>
        </w:rPr>
        <w:t>largest</w:t>
      </w:r>
      <w:r>
        <w:rPr>
          <w:spacing w:val="-8"/>
          <w:sz w:val="24"/>
        </w:rPr>
        <w:t> </w:t>
      </w:r>
      <w:r>
        <w:rPr>
          <w:sz w:val="24"/>
        </w:rPr>
        <w:t>economies;</w:t>
      </w:r>
      <w:r>
        <w:rPr>
          <w:spacing w:val="36"/>
          <w:sz w:val="24"/>
        </w:rPr>
        <w:t> </w:t>
      </w:r>
      <w:r>
        <w:rPr>
          <w:sz w:val="24"/>
        </w:rPr>
        <w:t>for</w:t>
      </w:r>
      <w:r>
        <w:rPr>
          <w:spacing w:val="-12"/>
          <w:sz w:val="24"/>
        </w:rPr>
        <w:t> </w:t>
      </w:r>
      <w:r>
        <w:rPr>
          <w:sz w:val="24"/>
        </w:rPr>
        <w:t>example,</w:t>
      </w:r>
      <w:r>
        <w:rPr>
          <w:spacing w:val="-12"/>
          <w:sz w:val="24"/>
        </w:rPr>
        <w:t> </w:t>
      </w:r>
      <w:r>
        <w:rPr>
          <w:sz w:val="24"/>
        </w:rPr>
        <w:t>the</w:t>
      </w:r>
      <w:r>
        <w:rPr>
          <w:spacing w:val="-12"/>
          <w:sz w:val="24"/>
        </w:rPr>
        <w:t> </w:t>
      </w:r>
      <w:r>
        <w:rPr>
          <w:sz w:val="24"/>
        </w:rPr>
        <w:t>IFO</w:t>
      </w:r>
      <w:r>
        <w:rPr>
          <w:spacing w:val="-10"/>
          <w:sz w:val="24"/>
        </w:rPr>
        <w:t> </w:t>
      </w:r>
      <w:r>
        <w:rPr>
          <w:sz w:val="24"/>
        </w:rPr>
        <w:t>survey in Germany and the INSEE survey in France had both risen strongly in June. On the </w:t>
      </w:r>
      <w:r>
        <w:rPr>
          <w:spacing w:val="3"/>
          <w:sz w:val="24"/>
        </w:rPr>
        <w:t>other </w:t>
      </w:r>
      <w:r>
        <w:rPr>
          <w:sz w:val="24"/>
        </w:rPr>
        <w:t>hand, surveys for each of France, Germany and Italy suggested that </w:t>
      </w:r>
      <w:r>
        <w:rPr>
          <w:spacing w:val="3"/>
          <w:sz w:val="24"/>
        </w:rPr>
        <w:t>orders </w:t>
      </w:r>
      <w:r>
        <w:rPr>
          <w:sz w:val="24"/>
        </w:rPr>
        <w:t>were still falling, implying that some downside risks persisted. The Committee noted that various ECB statements had been taken by the market </w:t>
      </w:r>
      <w:r>
        <w:rPr>
          <w:spacing w:val="2"/>
          <w:sz w:val="24"/>
        </w:rPr>
        <w:t>to </w:t>
      </w:r>
      <w:r>
        <w:rPr>
          <w:sz w:val="24"/>
        </w:rPr>
        <w:t>suggest that monetary policy was more likely </w:t>
      </w:r>
      <w:r>
        <w:rPr>
          <w:spacing w:val="2"/>
          <w:sz w:val="24"/>
        </w:rPr>
        <w:t>to </w:t>
      </w:r>
      <w:r>
        <w:rPr>
          <w:sz w:val="24"/>
        </w:rPr>
        <w:t>be tightened than eased. It seemed that this was against a background of stronger growth in the monetary aggregates and rising energy prices, and could reflect a judgment that the amount of cyclical slack in the euro-area economy was smaller than might be inferred from the level of</w:t>
      </w:r>
      <w:r>
        <w:rPr>
          <w:spacing w:val="10"/>
          <w:sz w:val="24"/>
        </w:rPr>
        <w:t> </w:t>
      </w:r>
      <w:r>
        <w:rPr>
          <w:sz w:val="24"/>
        </w:rPr>
        <w:t>unemployment.</w:t>
      </w:r>
    </w:p>
    <w:p>
      <w:pPr>
        <w:spacing w:after="0" w:line="372" w:lineRule="auto"/>
        <w:jc w:val="left"/>
        <w:rPr>
          <w:sz w:val="24"/>
        </w:rPr>
        <w:sectPr>
          <w:headerReference w:type="default" r:id="rId7"/>
          <w:pgSz w:w="11900" w:h="16840"/>
          <w:pgMar w:header="724" w:footer="0" w:top="1340" w:bottom="280" w:left="880" w:right="740"/>
          <w:pgNumType w:start="1"/>
        </w:sectPr>
      </w:pPr>
    </w:p>
    <w:p>
      <w:pPr>
        <w:pStyle w:val="ListParagraph"/>
        <w:numPr>
          <w:ilvl w:val="0"/>
          <w:numId w:val="1"/>
        </w:numPr>
        <w:tabs>
          <w:tab w:pos="560" w:val="left" w:leader="none"/>
        </w:tabs>
        <w:spacing w:line="372" w:lineRule="auto" w:before="160" w:after="0"/>
        <w:ind w:left="252" w:right="129" w:firstLine="0"/>
        <w:jc w:val="left"/>
        <w:rPr>
          <w:sz w:val="24"/>
        </w:rPr>
      </w:pPr>
      <w:r>
        <w:rPr>
          <w:sz w:val="24"/>
        </w:rPr>
        <w:t>It now seemed less likely that Japanese GDP growth would fall by as much in 1999 Q2 as had been thought the previous month. More generally, the downside risks were not yet materialising. It was also possible that, if they did, the Japanese government would employ fiscal policy </w:t>
      </w:r>
      <w:r>
        <w:rPr>
          <w:spacing w:val="2"/>
          <w:sz w:val="24"/>
        </w:rPr>
        <w:t>to </w:t>
      </w:r>
      <w:r>
        <w:rPr>
          <w:sz w:val="24"/>
        </w:rPr>
        <w:t>try </w:t>
      </w:r>
      <w:r>
        <w:rPr>
          <w:spacing w:val="2"/>
          <w:sz w:val="24"/>
        </w:rPr>
        <w:t>to </w:t>
      </w:r>
      <w:r>
        <w:rPr>
          <w:spacing w:val="3"/>
          <w:sz w:val="24"/>
        </w:rPr>
        <w:t>offset </w:t>
      </w:r>
      <w:r>
        <w:rPr>
          <w:sz w:val="24"/>
        </w:rPr>
        <w:t>any weakening in aggregate demand. However, worries remained. It was unclear how potential problems in</w:t>
      </w:r>
      <w:r>
        <w:rPr>
          <w:spacing w:val="-9"/>
          <w:sz w:val="24"/>
        </w:rPr>
        <w:t> </w:t>
      </w:r>
      <w:r>
        <w:rPr>
          <w:sz w:val="24"/>
        </w:rPr>
        <w:t>the</w:t>
      </w:r>
      <w:r>
        <w:rPr>
          <w:spacing w:val="-8"/>
          <w:sz w:val="24"/>
        </w:rPr>
        <w:t> </w:t>
      </w:r>
      <w:r>
        <w:rPr>
          <w:sz w:val="24"/>
        </w:rPr>
        <w:t>insurance</w:t>
      </w:r>
      <w:r>
        <w:rPr>
          <w:spacing w:val="-8"/>
          <w:sz w:val="24"/>
        </w:rPr>
        <w:t> </w:t>
      </w:r>
      <w:r>
        <w:rPr>
          <w:sz w:val="24"/>
        </w:rPr>
        <w:t>sector</w:t>
      </w:r>
      <w:r>
        <w:rPr>
          <w:spacing w:val="-4"/>
          <w:sz w:val="24"/>
        </w:rPr>
        <w:t> </w:t>
      </w:r>
      <w:r>
        <w:rPr>
          <w:sz w:val="24"/>
        </w:rPr>
        <w:t>might</w:t>
      </w:r>
      <w:r>
        <w:rPr>
          <w:spacing w:val="-4"/>
          <w:sz w:val="24"/>
        </w:rPr>
        <w:t> </w:t>
      </w:r>
      <w:r>
        <w:rPr>
          <w:sz w:val="24"/>
        </w:rPr>
        <w:t>be</w:t>
      </w:r>
      <w:r>
        <w:rPr>
          <w:spacing w:val="-8"/>
          <w:sz w:val="24"/>
        </w:rPr>
        <w:t> </w:t>
      </w:r>
      <w:r>
        <w:rPr>
          <w:sz w:val="24"/>
        </w:rPr>
        <w:t>resolved</w:t>
      </w:r>
      <w:r>
        <w:rPr>
          <w:spacing w:val="-7"/>
          <w:sz w:val="24"/>
        </w:rPr>
        <w:t> </w:t>
      </w:r>
      <w:r>
        <w:rPr>
          <w:sz w:val="24"/>
        </w:rPr>
        <w:t>and</w:t>
      </w:r>
      <w:r>
        <w:rPr>
          <w:spacing w:val="-8"/>
          <w:sz w:val="24"/>
        </w:rPr>
        <w:t> </w:t>
      </w:r>
      <w:r>
        <w:rPr>
          <w:sz w:val="24"/>
        </w:rPr>
        <w:t>whether</w:t>
      </w:r>
      <w:r>
        <w:rPr>
          <w:spacing w:val="-8"/>
          <w:sz w:val="24"/>
        </w:rPr>
        <w:t> </w:t>
      </w:r>
      <w:r>
        <w:rPr>
          <w:sz w:val="24"/>
        </w:rPr>
        <w:t>and</w:t>
      </w:r>
      <w:r>
        <w:rPr>
          <w:spacing w:val="-9"/>
          <w:sz w:val="24"/>
        </w:rPr>
        <w:t> </w:t>
      </w:r>
      <w:r>
        <w:rPr>
          <w:sz w:val="24"/>
        </w:rPr>
        <w:t>how</w:t>
      </w:r>
      <w:r>
        <w:rPr>
          <w:spacing w:val="-8"/>
          <w:sz w:val="24"/>
        </w:rPr>
        <w:t> </w:t>
      </w:r>
      <w:r>
        <w:rPr>
          <w:sz w:val="24"/>
        </w:rPr>
        <w:t>they</w:t>
      </w:r>
      <w:r>
        <w:rPr>
          <w:spacing w:val="-8"/>
          <w:sz w:val="24"/>
        </w:rPr>
        <w:t> </w:t>
      </w:r>
      <w:r>
        <w:rPr>
          <w:sz w:val="24"/>
        </w:rPr>
        <w:t>might</w:t>
      </w:r>
      <w:r>
        <w:rPr>
          <w:spacing w:val="-4"/>
          <w:sz w:val="24"/>
        </w:rPr>
        <w:t> </w:t>
      </w:r>
      <w:r>
        <w:rPr>
          <w:sz w:val="24"/>
        </w:rPr>
        <w:t>affect</w:t>
      </w:r>
      <w:r>
        <w:rPr>
          <w:spacing w:val="-4"/>
          <w:sz w:val="24"/>
        </w:rPr>
        <w:t> </w:t>
      </w:r>
      <w:r>
        <w:rPr>
          <w:sz w:val="24"/>
        </w:rPr>
        <w:t>the</w:t>
      </w:r>
      <w:r>
        <w:rPr>
          <w:spacing w:val="-8"/>
          <w:sz w:val="24"/>
        </w:rPr>
        <w:t> </w:t>
      </w:r>
      <w:r>
        <w:rPr>
          <w:sz w:val="24"/>
        </w:rPr>
        <w:t>economic</w:t>
      </w:r>
      <w:r>
        <w:rPr>
          <w:spacing w:val="-8"/>
          <w:sz w:val="24"/>
        </w:rPr>
        <w:t> </w:t>
      </w:r>
      <w:r>
        <w:rPr>
          <w:sz w:val="24"/>
        </w:rPr>
        <w:t>outlook. Market</w:t>
      </w:r>
      <w:r>
        <w:rPr>
          <w:spacing w:val="-5"/>
          <w:sz w:val="24"/>
        </w:rPr>
        <w:t> </w:t>
      </w:r>
      <w:r>
        <w:rPr>
          <w:sz w:val="24"/>
        </w:rPr>
        <w:t>commentators</w:t>
      </w:r>
      <w:r>
        <w:rPr>
          <w:spacing w:val="-9"/>
          <w:sz w:val="24"/>
        </w:rPr>
        <w:t> </w:t>
      </w:r>
      <w:r>
        <w:rPr>
          <w:sz w:val="24"/>
        </w:rPr>
        <w:t>had</w:t>
      </w:r>
      <w:r>
        <w:rPr>
          <w:spacing w:val="-9"/>
          <w:sz w:val="24"/>
        </w:rPr>
        <w:t> </w:t>
      </w:r>
      <w:r>
        <w:rPr>
          <w:sz w:val="24"/>
        </w:rPr>
        <w:t>expressed</w:t>
      </w:r>
      <w:r>
        <w:rPr>
          <w:spacing w:val="-9"/>
          <w:sz w:val="24"/>
        </w:rPr>
        <w:t> </w:t>
      </w:r>
      <w:r>
        <w:rPr>
          <w:sz w:val="24"/>
        </w:rPr>
        <w:t>concerns</w:t>
      </w:r>
      <w:r>
        <w:rPr>
          <w:spacing w:val="-8"/>
          <w:sz w:val="24"/>
        </w:rPr>
        <w:t> </w:t>
      </w:r>
      <w:r>
        <w:rPr>
          <w:sz w:val="24"/>
        </w:rPr>
        <w:t>about</w:t>
      </w:r>
      <w:r>
        <w:rPr>
          <w:spacing w:val="-5"/>
          <w:sz w:val="24"/>
        </w:rPr>
        <w:t> </w:t>
      </w:r>
      <w:r>
        <w:rPr>
          <w:sz w:val="24"/>
        </w:rPr>
        <w:t>the</w:t>
      </w:r>
      <w:r>
        <w:rPr>
          <w:spacing w:val="-9"/>
          <w:sz w:val="24"/>
        </w:rPr>
        <w:t> </w:t>
      </w:r>
      <w:r>
        <w:rPr>
          <w:sz w:val="24"/>
        </w:rPr>
        <w:t>yen,</w:t>
      </w:r>
      <w:r>
        <w:rPr>
          <w:spacing w:val="-9"/>
          <w:sz w:val="24"/>
        </w:rPr>
        <w:t> </w:t>
      </w:r>
      <w:r>
        <w:rPr>
          <w:sz w:val="24"/>
        </w:rPr>
        <w:t>which</w:t>
      </w:r>
      <w:r>
        <w:rPr>
          <w:spacing w:val="-9"/>
          <w:sz w:val="24"/>
        </w:rPr>
        <w:t> </w:t>
      </w:r>
      <w:r>
        <w:rPr>
          <w:sz w:val="24"/>
        </w:rPr>
        <w:t>had</w:t>
      </w:r>
      <w:r>
        <w:rPr>
          <w:spacing w:val="-9"/>
          <w:sz w:val="24"/>
        </w:rPr>
        <w:t> </w:t>
      </w:r>
      <w:r>
        <w:rPr>
          <w:sz w:val="24"/>
        </w:rPr>
        <w:t>risen</w:t>
      </w:r>
      <w:r>
        <w:rPr>
          <w:spacing w:val="-7"/>
          <w:sz w:val="24"/>
        </w:rPr>
        <w:t> </w:t>
      </w:r>
      <w:r>
        <w:rPr>
          <w:sz w:val="24"/>
        </w:rPr>
        <w:t>against</w:t>
      </w:r>
      <w:r>
        <w:rPr>
          <w:spacing w:val="-4"/>
          <w:sz w:val="24"/>
        </w:rPr>
        <w:t> </w:t>
      </w:r>
      <w:r>
        <w:rPr>
          <w:sz w:val="24"/>
        </w:rPr>
        <w:t>the</w:t>
      </w:r>
      <w:r>
        <w:rPr>
          <w:spacing w:val="-9"/>
          <w:sz w:val="24"/>
        </w:rPr>
        <w:t> </w:t>
      </w:r>
      <w:r>
        <w:rPr>
          <w:sz w:val="24"/>
        </w:rPr>
        <w:t>dollar</w:t>
      </w:r>
      <w:r>
        <w:rPr>
          <w:spacing w:val="-9"/>
          <w:sz w:val="24"/>
        </w:rPr>
        <w:t> </w:t>
      </w:r>
      <w:r>
        <w:rPr>
          <w:spacing w:val="3"/>
          <w:sz w:val="24"/>
        </w:rPr>
        <w:t>over</w:t>
      </w:r>
      <w:r>
        <w:rPr>
          <w:spacing w:val="-5"/>
          <w:sz w:val="24"/>
        </w:rPr>
        <w:t> </w:t>
      </w:r>
      <w:r>
        <w:rPr>
          <w:sz w:val="24"/>
        </w:rPr>
        <w:t>the previous month after the earlier efforts </w:t>
      </w:r>
      <w:r>
        <w:rPr>
          <w:spacing w:val="2"/>
          <w:sz w:val="24"/>
        </w:rPr>
        <w:t>to </w:t>
      </w:r>
      <w:r>
        <w:rPr>
          <w:sz w:val="24"/>
        </w:rPr>
        <w:t>hold it down via exchange market</w:t>
      </w:r>
      <w:r>
        <w:rPr>
          <w:spacing w:val="-29"/>
          <w:sz w:val="24"/>
        </w:rPr>
        <w:t> </w:t>
      </w:r>
      <w:r>
        <w:rPr>
          <w:sz w:val="24"/>
        </w:rPr>
        <w:t>intervention.</w:t>
      </w:r>
    </w:p>
    <w:p>
      <w:pPr>
        <w:pStyle w:val="BodyText"/>
        <w:rPr>
          <w:sz w:val="31"/>
        </w:rPr>
      </w:pPr>
    </w:p>
    <w:p>
      <w:pPr>
        <w:pStyle w:val="ListParagraph"/>
        <w:numPr>
          <w:ilvl w:val="0"/>
          <w:numId w:val="1"/>
        </w:numPr>
        <w:tabs>
          <w:tab w:pos="560" w:val="left" w:leader="none"/>
        </w:tabs>
        <w:spacing w:line="372" w:lineRule="auto" w:before="0" w:after="0"/>
        <w:ind w:left="252" w:right="162" w:firstLine="0"/>
        <w:jc w:val="left"/>
        <w:rPr>
          <w:sz w:val="24"/>
        </w:rPr>
      </w:pPr>
      <w:r>
        <w:rPr>
          <w:sz w:val="24"/>
        </w:rPr>
        <w:t>Taken as a whole the crisis-affected emerging market economies continued </w:t>
      </w:r>
      <w:r>
        <w:rPr>
          <w:spacing w:val="2"/>
          <w:sz w:val="24"/>
        </w:rPr>
        <w:t>to </w:t>
      </w:r>
      <w:r>
        <w:rPr>
          <w:sz w:val="24"/>
        </w:rPr>
        <w:t>recover. But the environment</w:t>
      </w:r>
      <w:r>
        <w:rPr>
          <w:spacing w:val="-10"/>
          <w:sz w:val="24"/>
        </w:rPr>
        <w:t> </w:t>
      </w:r>
      <w:r>
        <w:rPr>
          <w:sz w:val="24"/>
        </w:rPr>
        <w:t>remained</w:t>
      </w:r>
      <w:r>
        <w:rPr>
          <w:spacing w:val="-12"/>
          <w:sz w:val="24"/>
        </w:rPr>
        <w:t> </w:t>
      </w:r>
      <w:r>
        <w:rPr>
          <w:sz w:val="24"/>
        </w:rPr>
        <w:t>fragile,</w:t>
      </w:r>
      <w:r>
        <w:rPr>
          <w:spacing w:val="-13"/>
          <w:sz w:val="24"/>
        </w:rPr>
        <w:t> </w:t>
      </w:r>
      <w:r>
        <w:rPr>
          <w:sz w:val="24"/>
        </w:rPr>
        <w:t>as</w:t>
      </w:r>
      <w:r>
        <w:rPr>
          <w:spacing w:val="-13"/>
          <w:sz w:val="24"/>
        </w:rPr>
        <w:t> </w:t>
      </w:r>
      <w:r>
        <w:rPr>
          <w:sz w:val="24"/>
        </w:rPr>
        <w:t>evidenced</w:t>
      </w:r>
      <w:r>
        <w:rPr>
          <w:spacing w:val="-13"/>
          <w:sz w:val="24"/>
        </w:rPr>
        <w:t> </w:t>
      </w:r>
      <w:r>
        <w:rPr>
          <w:sz w:val="24"/>
        </w:rPr>
        <w:t>by</w:t>
      </w:r>
      <w:r>
        <w:rPr>
          <w:spacing w:val="-13"/>
          <w:sz w:val="24"/>
        </w:rPr>
        <w:t> </w:t>
      </w:r>
      <w:r>
        <w:rPr>
          <w:sz w:val="24"/>
        </w:rPr>
        <w:t>the</w:t>
      </w:r>
      <w:r>
        <w:rPr>
          <w:spacing w:val="-14"/>
          <w:sz w:val="24"/>
        </w:rPr>
        <w:t> </w:t>
      </w:r>
      <w:r>
        <w:rPr>
          <w:sz w:val="24"/>
        </w:rPr>
        <w:t>generalised</w:t>
      </w:r>
      <w:r>
        <w:rPr>
          <w:spacing w:val="-13"/>
          <w:sz w:val="24"/>
        </w:rPr>
        <w:t> </w:t>
      </w:r>
      <w:r>
        <w:rPr>
          <w:sz w:val="24"/>
        </w:rPr>
        <w:t>rise</w:t>
      </w:r>
      <w:r>
        <w:rPr>
          <w:spacing w:val="-11"/>
          <w:sz w:val="24"/>
        </w:rPr>
        <w:t> </w:t>
      </w:r>
      <w:r>
        <w:rPr>
          <w:sz w:val="24"/>
        </w:rPr>
        <w:t>in</w:t>
      </w:r>
      <w:r>
        <w:rPr>
          <w:spacing w:val="-14"/>
          <w:sz w:val="24"/>
        </w:rPr>
        <w:t> </w:t>
      </w:r>
      <w:r>
        <w:rPr>
          <w:sz w:val="24"/>
        </w:rPr>
        <w:t>interest</w:t>
      </w:r>
      <w:r>
        <w:rPr>
          <w:spacing w:val="-9"/>
          <w:sz w:val="24"/>
        </w:rPr>
        <w:t> </w:t>
      </w:r>
      <w:r>
        <w:rPr>
          <w:sz w:val="24"/>
        </w:rPr>
        <w:t>rate</w:t>
      </w:r>
      <w:r>
        <w:rPr>
          <w:spacing w:val="-12"/>
          <w:sz w:val="24"/>
        </w:rPr>
        <w:t> </w:t>
      </w:r>
      <w:r>
        <w:rPr>
          <w:sz w:val="24"/>
        </w:rPr>
        <w:t>spreads</w:t>
      </w:r>
      <w:r>
        <w:rPr>
          <w:spacing w:val="-13"/>
          <w:sz w:val="24"/>
        </w:rPr>
        <w:t> </w:t>
      </w:r>
      <w:r>
        <w:rPr>
          <w:sz w:val="24"/>
        </w:rPr>
        <w:t>since</w:t>
      </w:r>
      <w:r>
        <w:rPr>
          <w:spacing w:val="-13"/>
          <w:sz w:val="24"/>
        </w:rPr>
        <w:t> </w:t>
      </w:r>
      <w:r>
        <w:rPr>
          <w:sz w:val="24"/>
        </w:rPr>
        <w:t>the</w:t>
      </w:r>
      <w:r>
        <w:rPr>
          <w:spacing w:val="-13"/>
          <w:sz w:val="24"/>
        </w:rPr>
        <w:t> </w:t>
      </w:r>
      <w:r>
        <w:rPr>
          <w:sz w:val="24"/>
        </w:rPr>
        <w:t>May </w:t>
      </w:r>
      <w:r>
        <w:rPr>
          <w:i/>
          <w:sz w:val="24"/>
        </w:rPr>
        <w:t>Inflation Report</w:t>
      </w:r>
      <w:r>
        <w:rPr>
          <w:sz w:val="24"/>
        </w:rPr>
        <w:t>. Financial markets were, in particular, discounting some possibility of a Chinese devaluation, although on the whole commentators seemed </w:t>
      </w:r>
      <w:r>
        <w:rPr>
          <w:spacing w:val="2"/>
          <w:sz w:val="24"/>
        </w:rPr>
        <w:t>to </w:t>
      </w:r>
      <w:r>
        <w:rPr>
          <w:sz w:val="24"/>
        </w:rPr>
        <w:t>think that unlikely this year. There also seemed </w:t>
      </w:r>
      <w:r>
        <w:rPr>
          <w:spacing w:val="2"/>
          <w:sz w:val="24"/>
        </w:rPr>
        <w:t>to </w:t>
      </w:r>
      <w:r>
        <w:rPr>
          <w:sz w:val="24"/>
        </w:rPr>
        <w:t>be renewed worries about Korea. Partly against a background of uncertainty about official policy towards corporate restructuring, the equity market had fallen around 10% following the announcement of problems at Daewoo, although the market had subsequently recovered. There remained a longer-term downside risk </w:t>
      </w:r>
      <w:r>
        <w:rPr>
          <w:spacing w:val="2"/>
          <w:sz w:val="24"/>
        </w:rPr>
        <w:t>to </w:t>
      </w:r>
      <w:r>
        <w:rPr>
          <w:sz w:val="24"/>
        </w:rPr>
        <w:t>the world economic </w:t>
      </w:r>
      <w:r>
        <w:rPr>
          <w:spacing w:val="3"/>
          <w:sz w:val="24"/>
        </w:rPr>
        <w:t>outlook </w:t>
      </w:r>
      <w:r>
        <w:rPr>
          <w:sz w:val="24"/>
        </w:rPr>
        <w:t>from the slow pace and gradual effect of corporate and financial sector reform in emerging market</w:t>
      </w:r>
      <w:r>
        <w:rPr>
          <w:spacing w:val="4"/>
          <w:sz w:val="24"/>
        </w:rPr>
        <w:t> </w:t>
      </w:r>
      <w:r>
        <w:rPr>
          <w:spacing w:val="2"/>
          <w:sz w:val="24"/>
        </w:rPr>
        <w:t>economies.</w:t>
      </w:r>
    </w:p>
    <w:p>
      <w:pPr>
        <w:pStyle w:val="BodyText"/>
        <w:spacing w:before="10"/>
        <w:rPr>
          <w:sz w:val="30"/>
        </w:rPr>
      </w:pPr>
    </w:p>
    <w:p>
      <w:pPr>
        <w:pStyle w:val="ListParagraph"/>
        <w:numPr>
          <w:ilvl w:val="0"/>
          <w:numId w:val="1"/>
        </w:numPr>
        <w:tabs>
          <w:tab w:pos="560" w:val="left" w:leader="none"/>
        </w:tabs>
        <w:spacing w:line="372" w:lineRule="auto" w:before="0" w:after="0"/>
        <w:ind w:left="252" w:right="161" w:firstLine="0"/>
        <w:jc w:val="left"/>
        <w:rPr>
          <w:sz w:val="24"/>
        </w:rPr>
      </w:pPr>
      <w:r>
        <w:rPr>
          <w:sz w:val="24"/>
        </w:rPr>
        <w:t>Overall, compared with May, the Committee had raised its central projection for world </w:t>
      </w:r>
      <w:r>
        <w:rPr>
          <w:spacing w:val="2"/>
          <w:sz w:val="24"/>
        </w:rPr>
        <w:t>output </w:t>
      </w:r>
      <w:r>
        <w:rPr>
          <w:sz w:val="24"/>
        </w:rPr>
        <w:t>growth, but the balance of risks was on the downside. Some risks </w:t>
      </w:r>
      <w:r>
        <w:rPr>
          <w:spacing w:val="2"/>
          <w:sz w:val="24"/>
        </w:rPr>
        <w:t>to </w:t>
      </w:r>
      <w:r>
        <w:rPr>
          <w:sz w:val="24"/>
        </w:rPr>
        <w:t>the </w:t>
      </w:r>
      <w:r>
        <w:rPr>
          <w:spacing w:val="3"/>
          <w:sz w:val="24"/>
        </w:rPr>
        <w:t>outlook </w:t>
      </w:r>
      <w:r>
        <w:rPr>
          <w:sz w:val="24"/>
        </w:rPr>
        <w:t>- for example, a sharp fall</w:t>
      </w:r>
      <w:r>
        <w:rPr>
          <w:spacing w:val="-10"/>
          <w:sz w:val="24"/>
        </w:rPr>
        <w:t> </w:t>
      </w:r>
      <w:r>
        <w:rPr>
          <w:sz w:val="24"/>
        </w:rPr>
        <w:t>in</w:t>
      </w:r>
      <w:r>
        <w:rPr>
          <w:spacing w:val="-10"/>
          <w:sz w:val="24"/>
        </w:rPr>
        <w:t> </w:t>
      </w:r>
      <w:r>
        <w:rPr>
          <w:sz w:val="24"/>
        </w:rPr>
        <w:t>world</w:t>
      </w:r>
      <w:r>
        <w:rPr>
          <w:spacing w:val="-10"/>
          <w:sz w:val="24"/>
        </w:rPr>
        <w:t> </w:t>
      </w:r>
      <w:r>
        <w:rPr>
          <w:sz w:val="24"/>
        </w:rPr>
        <w:t>equity</w:t>
      </w:r>
      <w:r>
        <w:rPr>
          <w:spacing w:val="-9"/>
          <w:sz w:val="24"/>
        </w:rPr>
        <w:t> </w:t>
      </w:r>
      <w:r>
        <w:rPr>
          <w:sz w:val="24"/>
        </w:rPr>
        <w:t>markets</w:t>
      </w:r>
      <w:r>
        <w:rPr>
          <w:spacing w:val="-10"/>
          <w:sz w:val="24"/>
        </w:rPr>
        <w:t> </w:t>
      </w:r>
      <w:r>
        <w:rPr>
          <w:sz w:val="24"/>
        </w:rPr>
        <w:t>or</w:t>
      </w:r>
      <w:r>
        <w:rPr>
          <w:spacing w:val="-6"/>
          <w:sz w:val="24"/>
        </w:rPr>
        <w:t> </w:t>
      </w:r>
      <w:r>
        <w:rPr>
          <w:sz w:val="24"/>
        </w:rPr>
        <w:t>a</w:t>
      </w:r>
      <w:r>
        <w:rPr>
          <w:spacing w:val="-9"/>
          <w:sz w:val="24"/>
        </w:rPr>
        <w:t> </w:t>
      </w:r>
      <w:r>
        <w:rPr>
          <w:sz w:val="24"/>
        </w:rPr>
        <w:t>resumption</w:t>
      </w:r>
      <w:r>
        <w:rPr>
          <w:spacing w:val="-8"/>
          <w:sz w:val="24"/>
        </w:rPr>
        <w:t> </w:t>
      </w:r>
      <w:r>
        <w:rPr>
          <w:sz w:val="24"/>
        </w:rPr>
        <w:t>of</w:t>
      </w:r>
      <w:r>
        <w:rPr>
          <w:spacing w:val="-6"/>
          <w:sz w:val="24"/>
        </w:rPr>
        <w:t> </w:t>
      </w:r>
      <w:r>
        <w:rPr>
          <w:sz w:val="24"/>
        </w:rPr>
        <w:t>severe</w:t>
      </w:r>
      <w:r>
        <w:rPr>
          <w:spacing w:val="-10"/>
          <w:sz w:val="24"/>
        </w:rPr>
        <w:t> </w:t>
      </w:r>
      <w:r>
        <w:rPr>
          <w:sz w:val="24"/>
        </w:rPr>
        <w:t>problems</w:t>
      </w:r>
      <w:r>
        <w:rPr>
          <w:spacing w:val="-9"/>
          <w:sz w:val="24"/>
        </w:rPr>
        <w:t> </w:t>
      </w:r>
      <w:r>
        <w:rPr>
          <w:sz w:val="24"/>
        </w:rPr>
        <w:t>in</w:t>
      </w:r>
      <w:r>
        <w:rPr>
          <w:spacing w:val="-10"/>
          <w:sz w:val="24"/>
        </w:rPr>
        <w:t> </w:t>
      </w:r>
      <w:r>
        <w:rPr>
          <w:sz w:val="24"/>
        </w:rPr>
        <w:t>emerging</w:t>
      </w:r>
      <w:r>
        <w:rPr>
          <w:spacing w:val="-10"/>
          <w:sz w:val="24"/>
        </w:rPr>
        <w:t> </w:t>
      </w:r>
      <w:r>
        <w:rPr>
          <w:sz w:val="24"/>
        </w:rPr>
        <w:t>market</w:t>
      </w:r>
      <w:r>
        <w:rPr>
          <w:spacing w:val="-5"/>
          <w:sz w:val="24"/>
        </w:rPr>
        <w:t> </w:t>
      </w:r>
      <w:r>
        <w:rPr>
          <w:sz w:val="24"/>
        </w:rPr>
        <w:t>economies</w:t>
      </w:r>
      <w:r>
        <w:rPr>
          <w:spacing w:val="-10"/>
          <w:sz w:val="24"/>
        </w:rPr>
        <w:t> </w:t>
      </w:r>
      <w:r>
        <w:rPr>
          <w:sz w:val="24"/>
        </w:rPr>
        <w:t>-</w:t>
      </w:r>
      <w:r>
        <w:rPr>
          <w:spacing w:val="-8"/>
          <w:sz w:val="24"/>
        </w:rPr>
        <w:t> </w:t>
      </w:r>
      <w:r>
        <w:rPr>
          <w:sz w:val="24"/>
        </w:rPr>
        <w:t>could not sensibly be anticipated by UK monetary policy, but rather the Committee would need </w:t>
      </w:r>
      <w:r>
        <w:rPr>
          <w:spacing w:val="2"/>
          <w:sz w:val="24"/>
        </w:rPr>
        <w:t>to </w:t>
      </w:r>
      <w:r>
        <w:rPr>
          <w:sz w:val="24"/>
        </w:rPr>
        <w:t>consider how </w:t>
      </w:r>
      <w:r>
        <w:rPr>
          <w:spacing w:val="2"/>
          <w:sz w:val="24"/>
        </w:rPr>
        <w:t>to </w:t>
      </w:r>
      <w:r>
        <w:rPr>
          <w:sz w:val="24"/>
        </w:rPr>
        <w:t>react if and when such contingencies</w:t>
      </w:r>
      <w:r>
        <w:rPr>
          <w:spacing w:val="14"/>
          <w:sz w:val="24"/>
        </w:rPr>
        <w:t> </w:t>
      </w:r>
      <w:r>
        <w:rPr>
          <w:sz w:val="24"/>
        </w:rPr>
        <w:t>occurred.</w:t>
      </w:r>
    </w:p>
    <w:p>
      <w:pPr>
        <w:pStyle w:val="BodyText"/>
        <w:spacing w:before="1"/>
        <w:rPr>
          <w:sz w:val="31"/>
        </w:rPr>
      </w:pPr>
    </w:p>
    <w:p>
      <w:pPr>
        <w:pStyle w:val="ListParagraph"/>
        <w:numPr>
          <w:ilvl w:val="0"/>
          <w:numId w:val="1"/>
        </w:numPr>
        <w:tabs>
          <w:tab w:pos="560" w:val="left" w:leader="none"/>
        </w:tabs>
        <w:spacing w:line="372" w:lineRule="auto" w:before="0" w:after="0"/>
        <w:ind w:left="252" w:right="230" w:firstLine="0"/>
        <w:jc w:val="left"/>
        <w:rPr>
          <w:sz w:val="24"/>
        </w:rPr>
      </w:pPr>
      <w:r>
        <w:rPr>
          <w:sz w:val="24"/>
        </w:rPr>
        <w:t>The</w:t>
      </w:r>
      <w:r>
        <w:rPr>
          <w:spacing w:val="-10"/>
          <w:sz w:val="24"/>
        </w:rPr>
        <w:t> </w:t>
      </w:r>
      <w:r>
        <w:rPr>
          <w:sz w:val="24"/>
        </w:rPr>
        <w:t>Committee</w:t>
      </w:r>
      <w:r>
        <w:rPr>
          <w:spacing w:val="-10"/>
          <w:sz w:val="24"/>
        </w:rPr>
        <w:t> </w:t>
      </w:r>
      <w:r>
        <w:rPr>
          <w:sz w:val="24"/>
        </w:rPr>
        <w:t>noted</w:t>
      </w:r>
      <w:r>
        <w:rPr>
          <w:spacing w:val="-11"/>
          <w:sz w:val="24"/>
        </w:rPr>
        <w:t> </w:t>
      </w:r>
      <w:r>
        <w:rPr>
          <w:sz w:val="24"/>
        </w:rPr>
        <w:t>that</w:t>
      </w:r>
      <w:r>
        <w:rPr>
          <w:spacing w:val="-7"/>
          <w:sz w:val="24"/>
        </w:rPr>
        <w:t> </w:t>
      </w:r>
      <w:r>
        <w:rPr>
          <w:sz w:val="24"/>
        </w:rPr>
        <w:t>world</w:t>
      </w:r>
      <w:r>
        <w:rPr>
          <w:spacing w:val="-10"/>
          <w:sz w:val="24"/>
        </w:rPr>
        <w:t> </w:t>
      </w:r>
      <w:r>
        <w:rPr>
          <w:sz w:val="24"/>
        </w:rPr>
        <w:t>price</w:t>
      </w:r>
      <w:r>
        <w:rPr>
          <w:spacing w:val="-11"/>
          <w:sz w:val="24"/>
        </w:rPr>
        <w:t> </w:t>
      </w:r>
      <w:r>
        <w:rPr>
          <w:sz w:val="24"/>
        </w:rPr>
        <w:t>inflation</w:t>
      </w:r>
      <w:r>
        <w:rPr>
          <w:spacing w:val="-11"/>
          <w:sz w:val="24"/>
        </w:rPr>
        <w:t> </w:t>
      </w:r>
      <w:r>
        <w:rPr>
          <w:sz w:val="24"/>
        </w:rPr>
        <w:t>had</w:t>
      </w:r>
      <w:r>
        <w:rPr>
          <w:spacing w:val="-10"/>
          <w:sz w:val="24"/>
        </w:rPr>
        <w:t> </w:t>
      </w:r>
      <w:r>
        <w:rPr>
          <w:sz w:val="24"/>
        </w:rPr>
        <w:t>typically</w:t>
      </w:r>
      <w:r>
        <w:rPr>
          <w:spacing w:val="-11"/>
          <w:sz w:val="24"/>
        </w:rPr>
        <w:t> </w:t>
      </w:r>
      <w:r>
        <w:rPr>
          <w:sz w:val="24"/>
        </w:rPr>
        <w:t>been</w:t>
      </w:r>
      <w:r>
        <w:rPr>
          <w:spacing w:val="-11"/>
          <w:sz w:val="24"/>
        </w:rPr>
        <w:t> </w:t>
      </w:r>
      <w:r>
        <w:rPr>
          <w:sz w:val="24"/>
        </w:rPr>
        <w:t>coming</w:t>
      </w:r>
      <w:r>
        <w:rPr>
          <w:spacing w:val="-10"/>
          <w:sz w:val="24"/>
        </w:rPr>
        <w:t> </w:t>
      </w:r>
      <w:r>
        <w:rPr>
          <w:spacing w:val="2"/>
          <w:sz w:val="24"/>
        </w:rPr>
        <w:t>out</w:t>
      </w:r>
      <w:r>
        <w:rPr>
          <w:spacing w:val="-7"/>
          <w:sz w:val="24"/>
        </w:rPr>
        <w:t> </w:t>
      </w:r>
      <w:r>
        <w:rPr>
          <w:sz w:val="24"/>
        </w:rPr>
        <w:t>lower</w:t>
      </w:r>
      <w:r>
        <w:rPr>
          <w:spacing w:val="-11"/>
          <w:sz w:val="24"/>
        </w:rPr>
        <w:t> </w:t>
      </w:r>
      <w:r>
        <w:rPr>
          <w:sz w:val="24"/>
        </w:rPr>
        <w:t>than</w:t>
      </w:r>
      <w:r>
        <w:rPr>
          <w:spacing w:val="-11"/>
          <w:sz w:val="24"/>
        </w:rPr>
        <w:t> </w:t>
      </w:r>
      <w:r>
        <w:rPr>
          <w:sz w:val="24"/>
        </w:rPr>
        <w:t>expected given</w:t>
      </w:r>
      <w:r>
        <w:rPr>
          <w:spacing w:val="-8"/>
          <w:sz w:val="24"/>
        </w:rPr>
        <w:t> </w:t>
      </w:r>
      <w:r>
        <w:rPr>
          <w:sz w:val="24"/>
        </w:rPr>
        <w:t>the</w:t>
      </w:r>
      <w:r>
        <w:rPr>
          <w:spacing w:val="-7"/>
          <w:sz w:val="24"/>
        </w:rPr>
        <w:t> </w:t>
      </w:r>
      <w:r>
        <w:rPr>
          <w:sz w:val="24"/>
        </w:rPr>
        <w:t>path</w:t>
      </w:r>
      <w:r>
        <w:rPr>
          <w:spacing w:val="-7"/>
          <w:sz w:val="24"/>
        </w:rPr>
        <w:t> </w:t>
      </w:r>
      <w:r>
        <w:rPr>
          <w:sz w:val="24"/>
        </w:rPr>
        <w:t>of</w:t>
      </w:r>
      <w:r>
        <w:rPr>
          <w:spacing w:val="-3"/>
          <w:sz w:val="24"/>
        </w:rPr>
        <w:t> </w:t>
      </w:r>
      <w:r>
        <w:rPr>
          <w:sz w:val="24"/>
        </w:rPr>
        <w:t>world</w:t>
      </w:r>
      <w:r>
        <w:rPr>
          <w:spacing w:val="-7"/>
          <w:sz w:val="24"/>
        </w:rPr>
        <w:t> </w:t>
      </w:r>
      <w:r>
        <w:rPr>
          <w:spacing w:val="3"/>
          <w:sz w:val="24"/>
        </w:rPr>
        <w:t>output</w:t>
      </w:r>
      <w:r>
        <w:rPr>
          <w:spacing w:val="-3"/>
          <w:sz w:val="24"/>
        </w:rPr>
        <w:t> </w:t>
      </w:r>
      <w:r>
        <w:rPr>
          <w:sz w:val="24"/>
        </w:rPr>
        <w:t>growth.</w:t>
      </w:r>
      <w:r>
        <w:rPr>
          <w:spacing w:val="45"/>
          <w:sz w:val="24"/>
        </w:rPr>
        <w:t> </w:t>
      </w:r>
      <w:r>
        <w:rPr>
          <w:sz w:val="24"/>
        </w:rPr>
        <w:t>This</w:t>
      </w:r>
      <w:r>
        <w:rPr>
          <w:spacing w:val="-5"/>
          <w:sz w:val="24"/>
        </w:rPr>
        <w:t> </w:t>
      </w:r>
      <w:r>
        <w:rPr>
          <w:sz w:val="24"/>
        </w:rPr>
        <w:t>was</w:t>
      </w:r>
      <w:r>
        <w:rPr>
          <w:spacing w:val="-8"/>
          <w:sz w:val="24"/>
        </w:rPr>
        <w:t> </w:t>
      </w:r>
      <w:r>
        <w:rPr>
          <w:sz w:val="24"/>
        </w:rPr>
        <w:t>partly</w:t>
      </w:r>
      <w:r>
        <w:rPr>
          <w:spacing w:val="-7"/>
          <w:sz w:val="24"/>
        </w:rPr>
        <w:t> </w:t>
      </w:r>
      <w:r>
        <w:rPr>
          <w:sz w:val="24"/>
        </w:rPr>
        <w:t>attributable</w:t>
      </w:r>
      <w:r>
        <w:rPr>
          <w:spacing w:val="-7"/>
          <w:sz w:val="24"/>
        </w:rPr>
        <w:t> </w:t>
      </w:r>
      <w:r>
        <w:rPr>
          <w:spacing w:val="2"/>
          <w:sz w:val="24"/>
        </w:rPr>
        <w:t>to</w:t>
      </w:r>
      <w:r>
        <w:rPr>
          <w:spacing w:val="-3"/>
          <w:sz w:val="24"/>
        </w:rPr>
        <w:t> </w:t>
      </w:r>
      <w:r>
        <w:rPr>
          <w:sz w:val="24"/>
        </w:rPr>
        <w:t>there</w:t>
      </w:r>
      <w:r>
        <w:rPr>
          <w:spacing w:val="-7"/>
          <w:sz w:val="24"/>
        </w:rPr>
        <w:t> </w:t>
      </w:r>
      <w:r>
        <w:rPr>
          <w:sz w:val="24"/>
        </w:rPr>
        <w:t>having</w:t>
      </w:r>
      <w:r>
        <w:rPr>
          <w:spacing w:val="-8"/>
          <w:sz w:val="24"/>
        </w:rPr>
        <w:t> </w:t>
      </w:r>
      <w:r>
        <w:rPr>
          <w:sz w:val="24"/>
        </w:rPr>
        <w:t>for</w:t>
      </w:r>
      <w:r>
        <w:rPr>
          <w:spacing w:val="-7"/>
          <w:sz w:val="24"/>
        </w:rPr>
        <w:t> </w:t>
      </w:r>
      <w:r>
        <w:rPr>
          <w:sz w:val="24"/>
        </w:rPr>
        <w:t>some</w:t>
      </w:r>
      <w:r>
        <w:rPr>
          <w:spacing w:val="-7"/>
          <w:sz w:val="24"/>
        </w:rPr>
        <w:t> </w:t>
      </w:r>
      <w:r>
        <w:rPr>
          <w:sz w:val="24"/>
        </w:rPr>
        <w:t>time</w:t>
      </w:r>
      <w:r>
        <w:rPr>
          <w:spacing w:val="-7"/>
          <w:sz w:val="24"/>
        </w:rPr>
        <w:t> </w:t>
      </w:r>
      <w:r>
        <w:rPr>
          <w:sz w:val="24"/>
        </w:rPr>
        <w:t>been stronger</w:t>
      </w:r>
      <w:r>
        <w:rPr>
          <w:spacing w:val="-11"/>
          <w:sz w:val="24"/>
        </w:rPr>
        <w:t> </w:t>
      </w:r>
      <w:r>
        <w:rPr>
          <w:sz w:val="24"/>
        </w:rPr>
        <w:t>than</w:t>
      </w:r>
      <w:r>
        <w:rPr>
          <w:spacing w:val="-5"/>
          <w:sz w:val="24"/>
        </w:rPr>
        <w:t> </w:t>
      </w:r>
      <w:r>
        <w:rPr>
          <w:sz w:val="24"/>
        </w:rPr>
        <w:t>expected</w:t>
      </w:r>
      <w:r>
        <w:rPr>
          <w:spacing w:val="-11"/>
          <w:sz w:val="24"/>
        </w:rPr>
        <w:t> </w:t>
      </w:r>
      <w:r>
        <w:rPr>
          <w:sz w:val="24"/>
        </w:rPr>
        <w:t>falls</w:t>
      </w:r>
      <w:r>
        <w:rPr>
          <w:spacing w:val="-11"/>
          <w:sz w:val="24"/>
        </w:rPr>
        <w:t> </w:t>
      </w:r>
      <w:r>
        <w:rPr>
          <w:sz w:val="24"/>
        </w:rPr>
        <w:t>in</w:t>
      </w:r>
      <w:r>
        <w:rPr>
          <w:spacing w:val="-11"/>
          <w:sz w:val="24"/>
        </w:rPr>
        <w:t> </w:t>
      </w:r>
      <w:r>
        <w:rPr>
          <w:spacing w:val="2"/>
          <w:sz w:val="24"/>
        </w:rPr>
        <w:t>oil</w:t>
      </w:r>
      <w:r>
        <w:rPr>
          <w:spacing w:val="-7"/>
          <w:sz w:val="24"/>
        </w:rPr>
        <w:t> </w:t>
      </w:r>
      <w:r>
        <w:rPr>
          <w:sz w:val="24"/>
        </w:rPr>
        <w:t>and</w:t>
      </w:r>
      <w:r>
        <w:rPr>
          <w:spacing w:val="-11"/>
          <w:sz w:val="24"/>
        </w:rPr>
        <w:t> </w:t>
      </w:r>
      <w:r>
        <w:rPr>
          <w:sz w:val="24"/>
        </w:rPr>
        <w:t>commodity</w:t>
      </w:r>
      <w:r>
        <w:rPr>
          <w:spacing w:val="-11"/>
          <w:sz w:val="24"/>
        </w:rPr>
        <w:t> </w:t>
      </w:r>
      <w:r>
        <w:rPr>
          <w:sz w:val="24"/>
        </w:rPr>
        <w:t>prices.</w:t>
      </w:r>
      <w:r>
        <w:rPr>
          <w:spacing w:val="38"/>
          <w:sz w:val="24"/>
        </w:rPr>
        <w:t> </w:t>
      </w:r>
      <w:r>
        <w:rPr>
          <w:sz w:val="24"/>
        </w:rPr>
        <w:t>That</w:t>
      </w:r>
      <w:r>
        <w:rPr>
          <w:spacing w:val="-10"/>
          <w:sz w:val="24"/>
        </w:rPr>
        <w:t> </w:t>
      </w:r>
      <w:r>
        <w:rPr>
          <w:sz w:val="24"/>
        </w:rPr>
        <w:t>was</w:t>
      </w:r>
      <w:r>
        <w:rPr>
          <w:spacing w:val="-11"/>
          <w:sz w:val="24"/>
        </w:rPr>
        <w:t> </w:t>
      </w:r>
      <w:r>
        <w:rPr>
          <w:sz w:val="24"/>
        </w:rPr>
        <w:t>less</w:t>
      </w:r>
      <w:r>
        <w:rPr>
          <w:spacing w:val="-11"/>
          <w:sz w:val="24"/>
        </w:rPr>
        <w:t> </w:t>
      </w:r>
      <w:r>
        <w:rPr>
          <w:sz w:val="24"/>
        </w:rPr>
        <w:t>likely</w:t>
      </w:r>
      <w:r>
        <w:rPr>
          <w:spacing w:val="-11"/>
          <w:sz w:val="24"/>
        </w:rPr>
        <w:t> </w:t>
      </w:r>
      <w:r>
        <w:rPr>
          <w:sz w:val="24"/>
        </w:rPr>
        <w:t>in</w:t>
      </w:r>
      <w:r>
        <w:rPr>
          <w:spacing w:val="-11"/>
          <w:sz w:val="24"/>
        </w:rPr>
        <w:t> </w:t>
      </w:r>
      <w:r>
        <w:rPr>
          <w:sz w:val="24"/>
        </w:rPr>
        <w:t>the</w:t>
      </w:r>
      <w:r>
        <w:rPr>
          <w:spacing w:val="-11"/>
          <w:sz w:val="24"/>
        </w:rPr>
        <w:t> </w:t>
      </w:r>
      <w:r>
        <w:rPr>
          <w:sz w:val="24"/>
        </w:rPr>
        <w:t>period</w:t>
      </w:r>
      <w:r>
        <w:rPr>
          <w:spacing w:val="-11"/>
          <w:sz w:val="24"/>
        </w:rPr>
        <w:t> </w:t>
      </w:r>
      <w:r>
        <w:rPr>
          <w:sz w:val="24"/>
        </w:rPr>
        <w:t>ahead</w:t>
      </w:r>
      <w:r>
        <w:rPr>
          <w:spacing w:val="-11"/>
          <w:sz w:val="24"/>
        </w:rPr>
        <w:t> </w:t>
      </w:r>
      <w:r>
        <w:rPr>
          <w:sz w:val="24"/>
        </w:rPr>
        <w:t>given the projected pick-up in world economic growth. Oil prices had already risen</w:t>
      </w:r>
      <w:r>
        <w:rPr>
          <w:spacing w:val="-30"/>
          <w:sz w:val="24"/>
        </w:rPr>
        <w:t> </w:t>
      </w:r>
      <w:r>
        <w:rPr>
          <w:sz w:val="24"/>
        </w:rPr>
        <w:t>sharply.</w:t>
      </w:r>
    </w:p>
    <w:p>
      <w:pPr>
        <w:pStyle w:val="BodyText"/>
        <w:spacing w:before="6"/>
        <w:rPr>
          <w:sz w:val="31"/>
        </w:rPr>
      </w:pPr>
    </w:p>
    <w:p>
      <w:pPr>
        <w:pStyle w:val="Heading1"/>
      </w:pPr>
      <w:r>
        <w:rPr/>
        <w:t>Monetary and financial conditions</w:t>
      </w:r>
    </w:p>
    <w:p>
      <w:pPr>
        <w:pStyle w:val="BodyText"/>
        <w:rPr>
          <w:b/>
          <w:sz w:val="26"/>
        </w:rPr>
      </w:pPr>
    </w:p>
    <w:p>
      <w:pPr>
        <w:pStyle w:val="ListParagraph"/>
        <w:numPr>
          <w:ilvl w:val="0"/>
          <w:numId w:val="1"/>
        </w:numPr>
        <w:tabs>
          <w:tab w:pos="560" w:val="left" w:leader="none"/>
        </w:tabs>
        <w:spacing w:line="372" w:lineRule="auto" w:before="207" w:after="0"/>
        <w:ind w:left="252" w:right="185" w:firstLine="0"/>
        <w:jc w:val="left"/>
        <w:rPr>
          <w:sz w:val="24"/>
        </w:rPr>
      </w:pPr>
      <w:r>
        <w:rPr>
          <w:sz w:val="24"/>
        </w:rPr>
        <w:t>The twelve-month rate of aggregate broad money growth had fallen </w:t>
      </w:r>
      <w:r>
        <w:rPr>
          <w:spacing w:val="2"/>
          <w:sz w:val="24"/>
        </w:rPr>
        <w:t>to </w:t>
      </w:r>
      <w:r>
        <w:rPr>
          <w:sz w:val="24"/>
        </w:rPr>
        <w:t>5.6% in June, the lowest since March 1995. However, the aggregate data masked considerable sectoral differences. Most of the slowdown</w:t>
      </w:r>
      <w:r>
        <w:rPr>
          <w:spacing w:val="-8"/>
          <w:sz w:val="24"/>
        </w:rPr>
        <w:t> </w:t>
      </w:r>
      <w:r>
        <w:rPr>
          <w:sz w:val="24"/>
        </w:rPr>
        <w:t>was</w:t>
      </w:r>
      <w:r>
        <w:rPr>
          <w:spacing w:val="-7"/>
          <w:sz w:val="24"/>
        </w:rPr>
        <w:t> </w:t>
      </w:r>
      <w:r>
        <w:rPr>
          <w:sz w:val="24"/>
        </w:rPr>
        <w:t>accounted</w:t>
      </w:r>
      <w:r>
        <w:rPr>
          <w:spacing w:val="-7"/>
          <w:sz w:val="24"/>
        </w:rPr>
        <w:t> </w:t>
      </w:r>
      <w:r>
        <w:rPr>
          <w:sz w:val="24"/>
        </w:rPr>
        <w:t>for</w:t>
      </w:r>
      <w:r>
        <w:rPr>
          <w:spacing w:val="-7"/>
          <w:sz w:val="24"/>
        </w:rPr>
        <w:t> </w:t>
      </w:r>
      <w:r>
        <w:rPr>
          <w:sz w:val="24"/>
        </w:rPr>
        <w:t>by</w:t>
      </w:r>
      <w:r>
        <w:rPr>
          <w:spacing w:val="-8"/>
          <w:sz w:val="24"/>
        </w:rPr>
        <w:t> </w:t>
      </w:r>
      <w:r>
        <w:rPr>
          <w:sz w:val="24"/>
        </w:rPr>
        <w:t>a</w:t>
      </w:r>
      <w:r>
        <w:rPr>
          <w:spacing w:val="-7"/>
          <w:sz w:val="24"/>
        </w:rPr>
        <w:t> </w:t>
      </w:r>
      <w:r>
        <w:rPr>
          <w:sz w:val="24"/>
        </w:rPr>
        <w:t>fall</w:t>
      </w:r>
      <w:r>
        <w:rPr>
          <w:spacing w:val="-7"/>
          <w:sz w:val="24"/>
        </w:rPr>
        <w:t> </w:t>
      </w:r>
      <w:r>
        <w:rPr>
          <w:sz w:val="24"/>
        </w:rPr>
        <w:t>in</w:t>
      </w:r>
      <w:r>
        <w:rPr>
          <w:spacing w:val="-7"/>
          <w:sz w:val="24"/>
        </w:rPr>
        <w:t> </w:t>
      </w:r>
      <w:r>
        <w:rPr>
          <w:sz w:val="24"/>
        </w:rPr>
        <w:t>sterling</w:t>
      </w:r>
      <w:r>
        <w:rPr>
          <w:spacing w:val="-8"/>
          <w:sz w:val="24"/>
        </w:rPr>
        <w:t> </w:t>
      </w:r>
      <w:r>
        <w:rPr>
          <w:sz w:val="24"/>
        </w:rPr>
        <w:t>deposits</w:t>
      </w:r>
      <w:r>
        <w:rPr>
          <w:spacing w:val="-7"/>
          <w:sz w:val="24"/>
        </w:rPr>
        <w:t> </w:t>
      </w:r>
      <w:r>
        <w:rPr>
          <w:sz w:val="24"/>
        </w:rPr>
        <w:t>held</w:t>
      </w:r>
      <w:r>
        <w:rPr>
          <w:spacing w:val="-7"/>
          <w:sz w:val="24"/>
        </w:rPr>
        <w:t> </w:t>
      </w:r>
      <w:r>
        <w:rPr>
          <w:sz w:val="24"/>
        </w:rPr>
        <w:t>by</w:t>
      </w:r>
      <w:r>
        <w:rPr>
          <w:spacing w:val="-7"/>
          <w:sz w:val="24"/>
        </w:rPr>
        <w:t> </w:t>
      </w:r>
      <w:r>
        <w:rPr>
          <w:spacing w:val="3"/>
          <w:sz w:val="24"/>
        </w:rPr>
        <w:t>other</w:t>
      </w:r>
      <w:r>
        <w:rPr>
          <w:spacing w:val="-3"/>
          <w:sz w:val="24"/>
        </w:rPr>
        <w:t> </w:t>
      </w:r>
      <w:r>
        <w:rPr>
          <w:sz w:val="24"/>
        </w:rPr>
        <w:t>financial</w:t>
      </w:r>
      <w:r>
        <w:rPr>
          <w:spacing w:val="-7"/>
          <w:sz w:val="24"/>
        </w:rPr>
        <w:t> </w:t>
      </w:r>
      <w:r>
        <w:rPr>
          <w:sz w:val="24"/>
        </w:rPr>
        <w:t>institutions.</w:t>
      </w:r>
      <w:r>
        <w:rPr>
          <w:spacing w:val="45"/>
          <w:sz w:val="24"/>
        </w:rPr>
        <w:t> </w:t>
      </w:r>
      <w:r>
        <w:rPr>
          <w:sz w:val="24"/>
        </w:rPr>
        <w:t>By</w:t>
      </w:r>
    </w:p>
    <w:p>
      <w:pPr>
        <w:spacing w:after="0" w:line="372" w:lineRule="auto"/>
        <w:jc w:val="left"/>
        <w:rPr>
          <w:sz w:val="24"/>
        </w:rPr>
        <w:sectPr>
          <w:pgSz w:w="11900" w:h="16840"/>
          <w:pgMar w:header="724" w:footer="0" w:top="1340" w:bottom="280" w:left="880" w:right="740"/>
        </w:sectPr>
      </w:pPr>
    </w:p>
    <w:p>
      <w:pPr>
        <w:pStyle w:val="BodyText"/>
        <w:spacing w:line="372" w:lineRule="auto" w:before="160"/>
        <w:ind w:left="252" w:right="149"/>
      </w:pPr>
      <w:r>
        <w:rPr/>
        <w:t>contrast, annual household M4 growth, at 6.8% in 1999 Q2, was the highest for almost two years. Household borrowing was also accelerating; the 8% growth in the year to 1999 Q2 was the highest since 1990 Q1. Mortgage lending had picked up and approvals were still strong.</w:t>
      </w:r>
    </w:p>
    <w:p>
      <w:pPr>
        <w:pStyle w:val="BodyText"/>
        <w:spacing w:before="2"/>
        <w:rPr>
          <w:sz w:val="31"/>
        </w:rPr>
      </w:pPr>
    </w:p>
    <w:p>
      <w:pPr>
        <w:pStyle w:val="ListParagraph"/>
        <w:numPr>
          <w:ilvl w:val="0"/>
          <w:numId w:val="1"/>
        </w:numPr>
        <w:tabs>
          <w:tab w:pos="560" w:val="left" w:leader="none"/>
        </w:tabs>
        <w:spacing w:line="372" w:lineRule="auto" w:before="0" w:after="0"/>
        <w:ind w:left="252" w:right="327" w:firstLine="0"/>
        <w:jc w:val="left"/>
        <w:rPr>
          <w:sz w:val="24"/>
        </w:rPr>
      </w:pPr>
      <w:r>
        <w:rPr>
          <w:sz w:val="24"/>
        </w:rPr>
        <w:t>The twelve-month growth rate of M0 had reached 7.3% in July, with the annualised three-month rate at 8.8%. In part this was attributable </w:t>
      </w:r>
      <w:r>
        <w:rPr>
          <w:spacing w:val="2"/>
          <w:sz w:val="24"/>
        </w:rPr>
        <w:t>to </w:t>
      </w:r>
      <w:r>
        <w:rPr>
          <w:sz w:val="24"/>
        </w:rPr>
        <w:t>the earlier reductions in nominal interest rates, which would be expected </w:t>
      </w:r>
      <w:r>
        <w:rPr>
          <w:spacing w:val="2"/>
          <w:sz w:val="24"/>
        </w:rPr>
        <w:t>to </w:t>
      </w:r>
      <w:r>
        <w:rPr>
          <w:sz w:val="24"/>
        </w:rPr>
        <w:t>reduce the velocity of circulation of non-interest bearing money balances. But, taken</w:t>
      </w:r>
      <w:r>
        <w:rPr>
          <w:spacing w:val="-9"/>
          <w:sz w:val="24"/>
        </w:rPr>
        <w:t> </w:t>
      </w:r>
      <w:r>
        <w:rPr>
          <w:sz w:val="24"/>
        </w:rPr>
        <w:t>together</w:t>
      </w:r>
      <w:r>
        <w:rPr>
          <w:spacing w:val="-8"/>
          <w:sz w:val="24"/>
        </w:rPr>
        <w:t> </w:t>
      </w:r>
      <w:r>
        <w:rPr>
          <w:sz w:val="24"/>
        </w:rPr>
        <w:t>with</w:t>
      </w:r>
      <w:r>
        <w:rPr>
          <w:spacing w:val="-9"/>
          <w:sz w:val="24"/>
        </w:rPr>
        <w:t> </w:t>
      </w:r>
      <w:r>
        <w:rPr>
          <w:sz w:val="24"/>
        </w:rPr>
        <w:t>the</w:t>
      </w:r>
      <w:r>
        <w:rPr>
          <w:spacing w:val="-9"/>
          <w:sz w:val="24"/>
        </w:rPr>
        <w:t> </w:t>
      </w:r>
      <w:r>
        <w:rPr>
          <w:sz w:val="24"/>
        </w:rPr>
        <w:t>broad</w:t>
      </w:r>
      <w:r>
        <w:rPr>
          <w:spacing w:val="-8"/>
          <w:sz w:val="24"/>
        </w:rPr>
        <w:t> </w:t>
      </w:r>
      <w:r>
        <w:rPr>
          <w:sz w:val="24"/>
        </w:rPr>
        <w:t>money</w:t>
      </w:r>
      <w:r>
        <w:rPr>
          <w:spacing w:val="-9"/>
          <w:sz w:val="24"/>
        </w:rPr>
        <w:t> </w:t>
      </w:r>
      <w:r>
        <w:rPr>
          <w:sz w:val="24"/>
        </w:rPr>
        <w:t>and</w:t>
      </w:r>
      <w:r>
        <w:rPr>
          <w:spacing w:val="-8"/>
          <w:sz w:val="24"/>
        </w:rPr>
        <w:t> </w:t>
      </w:r>
      <w:r>
        <w:rPr>
          <w:sz w:val="24"/>
        </w:rPr>
        <w:t>credit</w:t>
      </w:r>
      <w:r>
        <w:rPr>
          <w:spacing w:val="-4"/>
          <w:sz w:val="24"/>
        </w:rPr>
        <w:t> </w:t>
      </w:r>
      <w:r>
        <w:rPr>
          <w:sz w:val="24"/>
        </w:rPr>
        <w:t>numbers,</w:t>
      </w:r>
      <w:r>
        <w:rPr>
          <w:spacing w:val="-9"/>
          <w:sz w:val="24"/>
        </w:rPr>
        <w:t> </w:t>
      </w:r>
      <w:r>
        <w:rPr>
          <w:sz w:val="24"/>
        </w:rPr>
        <w:t>it</w:t>
      </w:r>
      <w:r>
        <w:rPr>
          <w:spacing w:val="-4"/>
          <w:sz w:val="24"/>
        </w:rPr>
        <w:t> </w:t>
      </w:r>
      <w:r>
        <w:rPr>
          <w:sz w:val="24"/>
        </w:rPr>
        <w:t>also</w:t>
      </w:r>
      <w:r>
        <w:rPr>
          <w:spacing w:val="-9"/>
          <w:sz w:val="24"/>
        </w:rPr>
        <w:t> </w:t>
      </w:r>
      <w:r>
        <w:rPr>
          <w:sz w:val="24"/>
        </w:rPr>
        <w:t>seemed</w:t>
      </w:r>
      <w:r>
        <w:rPr>
          <w:spacing w:val="-8"/>
          <w:sz w:val="24"/>
        </w:rPr>
        <w:t> </w:t>
      </w:r>
      <w:r>
        <w:rPr>
          <w:spacing w:val="2"/>
          <w:sz w:val="24"/>
        </w:rPr>
        <w:t>to</w:t>
      </w:r>
      <w:r>
        <w:rPr>
          <w:spacing w:val="-5"/>
          <w:sz w:val="24"/>
        </w:rPr>
        <w:t> </w:t>
      </w:r>
      <w:r>
        <w:rPr>
          <w:sz w:val="24"/>
        </w:rPr>
        <w:t>corroborate</w:t>
      </w:r>
      <w:r>
        <w:rPr>
          <w:spacing w:val="-8"/>
          <w:sz w:val="24"/>
        </w:rPr>
        <w:t> </w:t>
      </w:r>
      <w:r>
        <w:rPr>
          <w:sz w:val="24"/>
        </w:rPr>
        <w:t>the</w:t>
      </w:r>
      <w:r>
        <w:rPr>
          <w:spacing w:val="-9"/>
          <w:sz w:val="24"/>
        </w:rPr>
        <w:t> </w:t>
      </w:r>
      <w:r>
        <w:rPr>
          <w:sz w:val="24"/>
        </w:rPr>
        <w:t>quickening pace of household sector spending growth seen in recent consumption data and in</w:t>
      </w:r>
      <w:r>
        <w:rPr>
          <w:spacing w:val="-22"/>
          <w:sz w:val="24"/>
        </w:rPr>
        <w:t> </w:t>
      </w:r>
      <w:r>
        <w:rPr>
          <w:sz w:val="24"/>
        </w:rPr>
        <w:t>surveys.</w:t>
      </w:r>
    </w:p>
    <w:p>
      <w:pPr>
        <w:pStyle w:val="BodyText"/>
        <w:spacing w:before="1"/>
        <w:rPr>
          <w:sz w:val="31"/>
        </w:rPr>
      </w:pPr>
    </w:p>
    <w:p>
      <w:pPr>
        <w:pStyle w:val="ListParagraph"/>
        <w:numPr>
          <w:ilvl w:val="0"/>
          <w:numId w:val="1"/>
        </w:numPr>
        <w:tabs>
          <w:tab w:pos="680" w:val="left" w:leader="none"/>
        </w:tabs>
        <w:spacing w:line="372" w:lineRule="auto" w:before="0" w:after="0"/>
        <w:ind w:left="252" w:right="322" w:firstLine="0"/>
        <w:jc w:val="left"/>
        <w:rPr>
          <w:sz w:val="24"/>
        </w:rPr>
      </w:pPr>
      <w:r>
        <w:rPr>
          <w:sz w:val="24"/>
        </w:rPr>
        <w:t>There had still been </w:t>
      </w:r>
      <w:r>
        <w:rPr>
          <w:spacing w:val="3"/>
          <w:sz w:val="24"/>
        </w:rPr>
        <w:t>only </w:t>
      </w:r>
      <w:r>
        <w:rPr>
          <w:sz w:val="24"/>
        </w:rPr>
        <w:t>limited pass through into headline mortgage and deposit rates of the </w:t>
      </w:r>
      <w:r>
        <w:rPr>
          <w:spacing w:val="-3"/>
          <w:sz w:val="24"/>
        </w:rPr>
        <w:t>Committee’s</w:t>
      </w:r>
      <w:r>
        <w:rPr>
          <w:spacing w:val="-11"/>
          <w:sz w:val="24"/>
        </w:rPr>
        <w:t> </w:t>
      </w:r>
      <w:r>
        <w:rPr>
          <w:sz w:val="24"/>
        </w:rPr>
        <w:t>most</w:t>
      </w:r>
      <w:r>
        <w:rPr>
          <w:spacing w:val="-6"/>
          <w:sz w:val="24"/>
        </w:rPr>
        <w:t> </w:t>
      </w:r>
      <w:r>
        <w:rPr>
          <w:sz w:val="24"/>
        </w:rPr>
        <w:t>recent</w:t>
      </w:r>
      <w:r>
        <w:rPr>
          <w:spacing w:val="-8"/>
          <w:sz w:val="24"/>
        </w:rPr>
        <w:t> </w:t>
      </w:r>
      <w:r>
        <w:rPr>
          <w:sz w:val="24"/>
        </w:rPr>
        <w:t>interest</w:t>
      </w:r>
      <w:r>
        <w:rPr>
          <w:spacing w:val="-6"/>
          <w:sz w:val="24"/>
        </w:rPr>
        <w:t> </w:t>
      </w:r>
      <w:r>
        <w:rPr>
          <w:sz w:val="24"/>
        </w:rPr>
        <w:t>rate</w:t>
      </w:r>
      <w:r>
        <w:rPr>
          <w:spacing w:val="-9"/>
          <w:sz w:val="24"/>
        </w:rPr>
        <w:t> </w:t>
      </w:r>
      <w:r>
        <w:rPr>
          <w:sz w:val="24"/>
        </w:rPr>
        <w:t>reductions.</w:t>
      </w:r>
      <w:r>
        <w:rPr>
          <w:spacing w:val="42"/>
          <w:sz w:val="24"/>
        </w:rPr>
        <w:t> </w:t>
      </w:r>
      <w:r>
        <w:rPr>
          <w:sz w:val="24"/>
        </w:rPr>
        <w:t>Views</w:t>
      </w:r>
      <w:r>
        <w:rPr>
          <w:spacing w:val="-10"/>
          <w:sz w:val="24"/>
        </w:rPr>
        <w:t> </w:t>
      </w:r>
      <w:r>
        <w:rPr>
          <w:sz w:val="24"/>
        </w:rPr>
        <w:t>differed</w:t>
      </w:r>
      <w:r>
        <w:rPr>
          <w:spacing w:val="-10"/>
          <w:sz w:val="24"/>
        </w:rPr>
        <w:t> </w:t>
      </w:r>
      <w:r>
        <w:rPr>
          <w:sz w:val="24"/>
        </w:rPr>
        <w:t>on</w:t>
      </w:r>
      <w:r>
        <w:rPr>
          <w:spacing w:val="-6"/>
          <w:sz w:val="24"/>
        </w:rPr>
        <w:t> </w:t>
      </w:r>
      <w:r>
        <w:rPr>
          <w:sz w:val="24"/>
        </w:rPr>
        <w:t>the</w:t>
      </w:r>
      <w:r>
        <w:rPr>
          <w:spacing w:val="-10"/>
          <w:sz w:val="24"/>
        </w:rPr>
        <w:t> </w:t>
      </w:r>
      <w:r>
        <w:rPr>
          <w:sz w:val="24"/>
        </w:rPr>
        <w:t>reliability</w:t>
      </w:r>
      <w:r>
        <w:rPr>
          <w:spacing w:val="-9"/>
          <w:sz w:val="24"/>
        </w:rPr>
        <w:t> </w:t>
      </w:r>
      <w:r>
        <w:rPr>
          <w:sz w:val="24"/>
        </w:rPr>
        <w:t>of</w:t>
      </w:r>
      <w:r>
        <w:rPr>
          <w:spacing w:val="-6"/>
          <w:sz w:val="24"/>
        </w:rPr>
        <w:t> </w:t>
      </w:r>
      <w:r>
        <w:rPr>
          <w:sz w:val="24"/>
        </w:rPr>
        <w:t>headline</w:t>
      </w:r>
      <w:r>
        <w:rPr>
          <w:spacing w:val="-10"/>
          <w:sz w:val="24"/>
        </w:rPr>
        <w:t> </w:t>
      </w:r>
      <w:r>
        <w:rPr>
          <w:sz w:val="24"/>
        </w:rPr>
        <w:t>rates</w:t>
      </w:r>
      <w:r>
        <w:rPr>
          <w:spacing w:val="-8"/>
          <w:sz w:val="24"/>
        </w:rPr>
        <w:t> </w:t>
      </w:r>
      <w:r>
        <w:rPr>
          <w:sz w:val="24"/>
        </w:rPr>
        <w:t>as indicators of the interest rates at which lending and borrowing business was actually </w:t>
      </w:r>
      <w:r>
        <w:rPr>
          <w:spacing w:val="3"/>
          <w:sz w:val="24"/>
        </w:rPr>
        <w:t>occuring, </w:t>
      </w:r>
      <w:r>
        <w:rPr>
          <w:sz w:val="24"/>
        </w:rPr>
        <w:t>with some</w:t>
      </w:r>
      <w:r>
        <w:rPr>
          <w:spacing w:val="-17"/>
          <w:sz w:val="24"/>
        </w:rPr>
        <w:t> </w:t>
      </w:r>
      <w:r>
        <w:rPr>
          <w:sz w:val="24"/>
        </w:rPr>
        <w:t>Committee</w:t>
      </w:r>
      <w:r>
        <w:rPr>
          <w:spacing w:val="-17"/>
          <w:sz w:val="24"/>
        </w:rPr>
        <w:t> </w:t>
      </w:r>
      <w:r>
        <w:rPr>
          <w:sz w:val="24"/>
        </w:rPr>
        <w:t>members</w:t>
      </w:r>
      <w:r>
        <w:rPr>
          <w:spacing w:val="-17"/>
          <w:sz w:val="24"/>
        </w:rPr>
        <w:t> </w:t>
      </w:r>
      <w:r>
        <w:rPr>
          <w:sz w:val="24"/>
        </w:rPr>
        <w:t>noting</w:t>
      </w:r>
      <w:r>
        <w:rPr>
          <w:spacing w:val="-16"/>
          <w:sz w:val="24"/>
        </w:rPr>
        <w:t> </w:t>
      </w:r>
      <w:r>
        <w:rPr>
          <w:sz w:val="24"/>
        </w:rPr>
        <w:t>the</w:t>
      </w:r>
      <w:r>
        <w:rPr>
          <w:spacing w:val="-17"/>
          <w:sz w:val="24"/>
        </w:rPr>
        <w:t> </w:t>
      </w:r>
      <w:r>
        <w:rPr>
          <w:sz w:val="24"/>
        </w:rPr>
        <w:t>apparent</w:t>
      </w:r>
      <w:r>
        <w:rPr>
          <w:spacing w:val="-13"/>
          <w:sz w:val="24"/>
        </w:rPr>
        <w:t> </w:t>
      </w:r>
      <w:r>
        <w:rPr>
          <w:sz w:val="24"/>
        </w:rPr>
        <w:t>intensification</w:t>
      </w:r>
      <w:r>
        <w:rPr>
          <w:spacing w:val="-17"/>
          <w:sz w:val="24"/>
        </w:rPr>
        <w:t> </w:t>
      </w:r>
      <w:r>
        <w:rPr>
          <w:sz w:val="24"/>
        </w:rPr>
        <w:t>of</w:t>
      </w:r>
      <w:r>
        <w:rPr>
          <w:spacing w:val="-13"/>
          <w:sz w:val="24"/>
        </w:rPr>
        <w:t> </w:t>
      </w:r>
      <w:r>
        <w:rPr>
          <w:sz w:val="24"/>
        </w:rPr>
        <w:t>competition</w:t>
      </w:r>
      <w:r>
        <w:rPr>
          <w:spacing w:val="-17"/>
          <w:sz w:val="24"/>
        </w:rPr>
        <w:t> </w:t>
      </w:r>
      <w:r>
        <w:rPr>
          <w:sz w:val="24"/>
        </w:rPr>
        <w:t>-</w:t>
      </w:r>
      <w:r>
        <w:rPr>
          <w:spacing w:val="-15"/>
          <w:sz w:val="24"/>
        </w:rPr>
        <w:t> </w:t>
      </w:r>
      <w:r>
        <w:rPr>
          <w:sz w:val="24"/>
        </w:rPr>
        <w:t>and</w:t>
      </w:r>
      <w:r>
        <w:rPr>
          <w:spacing w:val="-17"/>
          <w:sz w:val="24"/>
        </w:rPr>
        <w:t> </w:t>
      </w:r>
      <w:r>
        <w:rPr>
          <w:sz w:val="24"/>
        </w:rPr>
        <w:t>increases</w:t>
      </w:r>
      <w:r>
        <w:rPr>
          <w:spacing w:val="-17"/>
          <w:sz w:val="24"/>
        </w:rPr>
        <w:t> </w:t>
      </w:r>
      <w:r>
        <w:rPr>
          <w:sz w:val="24"/>
        </w:rPr>
        <w:t>in</w:t>
      </w:r>
      <w:r>
        <w:rPr>
          <w:spacing w:val="-17"/>
          <w:sz w:val="24"/>
        </w:rPr>
        <w:t> </w:t>
      </w:r>
      <w:r>
        <w:rPr>
          <w:sz w:val="24"/>
        </w:rPr>
        <w:t>special, non-headline deals - in these</w:t>
      </w:r>
      <w:r>
        <w:rPr>
          <w:spacing w:val="7"/>
          <w:sz w:val="24"/>
        </w:rPr>
        <w:t> </w:t>
      </w:r>
      <w:r>
        <w:rPr>
          <w:sz w:val="24"/>
        </w:rPr>
        <w:t>markets.</w:t>
      </w:r>
    </w:p>
    <w:p>
      <w:pPr>
        <w:pStyle w:val="BodyText"/>
        <w:spacing w:before="1"/>
        <w:rPr>
          <w:sz w:val="31"/>
        </w:rPr>
      </w:pPr>
    </w:p>
    <w:p>
      <w:pPr>
        <w:pStyle w:val="ListParagraph"/>
        <w:numPr>
          <w:ilvl w:val="0"/>
          <w:numId w:val="1"/>
        </w:numPr>
        <w:tabs>
          <w:tab w:pos="680" w:val="left" w:leader="none"/>
        </w:tabs>
        <w:spacing w:line="372" w:lineRule="auto" w:before="0" w:after="0"/>
        <w:ind w:left="252" w:right="242" w:firstLine="0"/>
        <w:jc w:val="left"/>
        <w:rPr>
          <w:sz w:val="24"/>
        </w:rPr>
      </w:pPr>
      <w:r>
        <w:rPr>
          <w:sz w:val="24"/>
        </w:rPr>
        <w:t>The sterling interest rate curve had continued </w:t>
      </w:r>
      <w:r>
        <w:rPr>
          <w:spacing w:val="2"/>
          <w:sz w:val="24"/>
        </w:rPr>
        <w:t>to </w:t>
      </w:r>
      <w:r>
        <w:rPr>
          <w:sz w:val="24"/>
        </w:rPr>
        <w:t>steepen </w:t>
      </w:r>
      <w:r>
        <w:rPr>
          <w:spacing w:val="2"/>
          <w:sz w:val="24"/>
        </w:rPr>
        <w:t>out to </w:t>
      </w:r>
      <w:r>
        <w:rPr>
          <w:sz w:val="24"/>
        </w:rPr>
        <w:t>around three years, so that it was now distinctly humped. Since April, the three-month interbank rate implied by the June 2001 short sterling futures contract had risen by about 150 basis points; the rate implied by the September 2000 contract had risen 50 basis points </w:t>
      </w:r>
      <w:r>
        <w:rPr>
          <w:spacing w:val="3"/>
          <w:sz w:val="24"/>
        </w:rPr>
        <w:t>over </w:t>
      </w:r>
      <w:r>
        <w:rPr>
          <w:sz w:val="24"/>
        </w:rPr>
        <w:t>the previous month. Market comment had suggested that the curve might have been distorted by some large transactions in thin markets, in which case it was possible</w:t>
      </w:r>
      <w:r>
        <w:rPr>
          <w:spacing w:val="-9"/>
          <w:sz w:val="24"/>
        </w:rPr>
        <w:t> </w:t>
      </w:r>
      <w:r>
        <w:rPr>
          <w:sz w:val="24"/>
        </w:rPr>
        <w:t>that</w:t>
      </w:r>
      <w:r>
        <w:rPr>
          <w:spacing w:val="-5"/>
          <w:sz w:val="24"/>
        </w:rPr>
        <w:t> </w:t>
      </w:r>
      <w:r>
        <w:rPr>
          <w:sz w:val="24"/>
        </w:rPr>
        <w:t>the</w:t>
      </w:r>
      <w:r>
        <w:rPr>
          <w:spacing w:val="-9"/>
          <w:sz w:val="24"/>
        </w:rPr>
        <w:t> </w:t>
      </w:r>
      <w:r>
        <w:rPr>
          <w:sz w:val="24"/>
        </w:rPr>
        <w:t>effect</w:t>
      </w:r>
      <w:r>
        <w:rPr>
          <w:spacing w:val="-5"/>
          <w:sz w:val="24"/>
        </w:rPr>
        <w:t> </w:t>
      </w:r>
      <w:r>
        <w:rPr>
          <w:sz w:val="24"/>
        </w:rPr>
        <w:t>would</w:t>
      </w:r>
      <w:r>
        <w:rPr>
          <w:spacing w:val="-8"/>
          <w:sz w:val="24"/>
        </w:rPr>
        <w:t> </w:t>
      </w:r>
      <w:r>
        <w:rPr>
          <w:sz w:val="24"/>
        </w:rPr>
        <w:t>be</w:t>
      </w:r>
      <w:r>
        <w:rPr>
          <w:spacing w:val="-9"/>
          <w:sz w:val="24"/>
        </w:rPr>
        <w:t> </w:t>
      </w:r>
      <w:r>
        <w:rPr>
          <w:sz w:val="24"/>
        </w:rPr>
        <w:t>temporary</w:t>
      </w:r>
      <w:r>
        <w:rPr>
          <w:spacing w:val="-9"/>
          <w:sz w:val="24"/>
        </w:rPr>
        <w:t> </w:t>
      </w:r>
      <w:r>
        <w:rPr>
          <w:sz w:val="24"/>
        </w:rPr>
        <w:t>and</w:t>
      </w:r>
      <w:r>
        <w:rPr>
          <w:spacing w:val="-9"/>
          <w:sz w:val="24"/>
        </w:rPr>
        <w:t> </w:t>
      </w:r>
      <w:r>
        <w:rPr>
          <w:sz w:val="24"/>
        </w:rPr>
        <w:t>that</w:t>
      </w:r>
      <w:r>
        <w:rPr>
          <w:spacing w:val="-4"/>
          <w:sz w:val="24"/>
        </w:rPr>
        <w:t> </w:t>
      </w:r>
      <w:r>
        <w:rPr>
          <w:sz w:val="24"/>
        </w:rPr>
        <w:t>market</w:t>
      </w:r>
      <w:r>
        <w:rPr>
          <w:spacing w:val="-5"/>
          <w:sz w:val="24"/>
        </w:rPr>
        <w:t> </w:t>
      </w:r>
      <w:r>
        <w:rPr>
          <w:sz w:val="24"/>
        </w:rPr>
        <w:t>rates</w:t>
      </w:r>
      <w:r>
        <w:rPr>
          <w:spacing w:val="-7"/>
          <w:sz w:val="24"/>
        </w:rPr>
        <w:t> </w:t>
      </w:r>
      <w:r>
        <w:rPr>
          <w:sz w:val="24"/>
        </w:rPr>
        <w:t>were</w:t>
      </w:r>
      <w:r>
        <w:rPr>
          <w:spacing w:val="-9"/>
          <w:sz w:val="24"/>
        </w:rPr>
        <w:t> </w:t>
      </w:r>
      <w:r>
        <w:rPr>
          <w:sz w:val="24"/>
        </w:rPr>
        <w:t>not</w:t>
      </w:r>
      <w:r>
        <w:rPr>
          <w:spacing w:val="-5"/>
          <w:sz w:val="24"/>
        </w:rPr>
        <w:t> </w:t>
      </w:r>
      <w:r>
        <w:rPr>
          <w:sz w:val="24"/>
        </w:rPr>
        <w:t>accurately</w:t>
      </w:r>
      <w:r>
        <w:rPr>
          <w:spacing w:val="-9"/>
          <w:sz w:val="24"/>
        </w:rPr>
        <w:t> </w:t>
      </w:r>
      <w:r>
        <w:rPr>
          <w:sz w:val="24"/>
        </w:rPr>
        <w:t>reflecting</w:t>
      </w:r>
      <w:r>
        <w:rPr>
          <w:spacing w:val="-7"/>
          <w:sz w:val="24"/>
        </w:rPr>
        <w:t> </w:t>
      </w:r>
      <w:r>
        <w:rPr>
          <w:sz w:val="24"/>
        </w:rPr>
        <w:t>market expectations</w:t>
      </w:r>
      <w:r>
        <w:rPr>
          <w:spacing w:val="-9"/>
          <w:sz w:val="24"/>
        </w:rPr>
        <w:t> </w:t>
      </w:r>
      <w:r>
        <w:rPr>
          <w:sz w:val="24"/>
        </w:rPr>
        <w:t>of</w:t>
      </w:r>
      <w:r>
        <w:rPr>
          <w:spacing w:val="-4"/>
          <w:sz w:val="24"/>
        </w:rPr>
        <w:t> </w:t>
      </w:r>
      <w:r>
        <w:rPr>
          <w:sz w:val="24"/>
        </w:rPr>
        <w:t>the</w:t>
      </w:r>
      <w:r>
        <w:rPr>
          <w:spacing w:val="-9"/>
          <w:sz w:val="24"/>
        </w:rPr>
        <w:t> </w:t>
      </w:r>
      <w:r>
        <w:rPr>
          <w:sz w:val="24"/>
        </w:rPr>
        <w:t>future</w:t>
      </w:r>
      <w:r>
        <w:rPr>
          <w:spacing w:val="-8"/>
          <w:sz w:val="24"/>
        </w:rPr>
        <w:t> </w:t>
      </w:r>
      <w:r>
        <w:rPr>
          <w:sz w:val="24"/>
        </w:rPr>
        <w:t>path</w:t>
      </w:r>
      <w:r>
        <w:rPr>
          <w:spacing w:val="-9"/>
          <w:sz w:val="24"/>
        </w:rPr>
        <w:t> </w:t>
      </w:r>
      <w:r>
        <w:rPr>
          <w:sz w:val="24"/>
        </w:rPr>
        <w:t>of</w:t>
      </w:r>
      <w:r>
        <w:rPr>
          <w:spacing w:val="-4"/>
          <w:sz w:val="24"/>
        </w:rPr>
        <w:t> </w:t>
      </w:r>
      <w:r>
        <w:rPr>
          <w:spacing w:val="3"/>
          <w:sz w:val="24"/>
        </w:rPr>
        <w:t>official</w:t>
      </w:r>
      <w:r>
        <w:rPr>
          <w:spacing w:val="-4"/>
          <w:sz w:val="24"/>
        </w:rPr>
        <w:t> </w:t>
      </w:r>
      <w:r>
        <w:rPr>
          <w:sz w:val="24"/>
        </w:rPr>
        <w:t>interest</w:t>
      </w:r>
      <w:r>
        <w:rPr>
          <w:spacing w:val="-5"/>
          <w:sz w:val="24"/>
        </w:rPr>
        <w:t> </w:t>
      </w:r>
      <w:r>
        <w:rPr>
          <w:sz w:val="24"/>
        </w:rPr>
        <w:t>rates.</w:t>
      </w:r>
      <w:r>
        <w:rPr>
          <w:spacing w:val="45"/>
          <w:sz w:val="24"/>
        </w:rPr>
        <w:t> </w:t>
      </w:r>
      <w:r>
        <w:rPr>
          <w:sz w:val="24"/>
        </w:rPr>
        <w:t>Nevertheless,</w:t>
      </w:r>
      <w:r>
        <w:rPr>
          <w:spacing w:val="-8"/>
          <w:sz w:val="24"/>
        </w:rPr>
        <w:t> </w:t>
      </w:r>
      <w:r>
        <w:rPr>
          <w:sz w:val="24"/>
        </w:rPr>
        <w:t>business</w:t>
      </w:r>
      <w:r>
        <w:rPr>
          <w:spacing w:val="-9"/>
          <w:sz w:val="24"/>
        </w:rPr>
        <w:t> </w:t>
      </w:r>
      <w:r>
        <w:rPr>
          <w:sz w:val="24"/>
        </w:rPr>
        <w:t>was</w:t>
      </w:r>
      <w:r>
        <w:rPr>
          <w:spacing w:val="-8"/>
          <w:sz w:val="24"/>
        </w:rPr>
        <w:t> </w:t>
      </w:r>
      <w:r>
        <w:rPr>
          <w:sz w:val="24"/>
        </w:rPr>
        <w:t>conducted</w:t>
      </w:r>
      <w:r>
        <w:rPr>
          <w:spacing w:val="-9"/>
          <w:sz w:val="24"/>
        </w:rPr>
        <w:t> </w:t>
      </w:r>
      <w:r>
        <w:rPr>
          <w:sz w:val="24"/>
        </w:rPr>
        <w:t>at</w:t>
      </w:r>
      <w:r>
        <w:rPr>
          <w:spacing w:val="-4"/>
          <w:sz w:val="24"/>
        </w:rPr>
        <w:t> </w:t>
      </w:r>
      <w:r>
        <w:rPr>
          <w:sz w:val="24"/>
        </w:rPr>
        <w:t>those rates,</w:t>
      </w:r>
      <w:r>
        <w:rPr>
          <w:spacing w:val="-3"/>
          <w:sz w:val="24"/>
        </w:rPr>
        <w:t> </w:t>
      </w:r>
      <w:r>
        <w:rPr>
          <w:sz w:val="24"/>
        </w:rPr>
        <w:t>and</w:t>
      </w:r>
      <w:r>
        <w:rPr>
          <w:spacing w:val="-5"/>
          <w:sz w:val="24"/>
        </w:rPr>
        <w:t> </w:t>
      </w:r>
      <w:r>
        <w:rPr>
          <w:sz w:val="24"/>
        </w:rPr>
        <w:t>so</w:t>
      </w:r>
      <w:r>
        <w:rPr>
          <w:spacing w:val="-4"/>
          <w:sz w:val="24"/>
        </w:rPr>
        <w:t> </w:t>
      </w:r>
      <w:r>
        <w:rPr>
          <w:sz w:val="24"/>
        </w:rPr>
        <w:t>the</w:t>
      </w:r>
      <w:r>
        <w:rPr>
          <w:spacing w:val="-4"/>
          <w:sz w:val="24"/>
        </w:rPr>
        <w:t> </w:t>
      </w:r>
      <w:r>
        <w:rPr>
          <w:sz w:val="24"/>
        </w:rPr>
        <w:t>steepening</w:t>
      </w:r>
      <w:r>
        <w:rPr>
          <w:spacing w:val="-5"/>
          <w:sz w:val="24"/>
        </w:rPr>
        <w:t> </w:t>
      </w:r>
      <w:r>
        <w:rPr>
          <w:sz w:val="24"/>
        </w:rPr>
        <w:t>represented</w:t>
      </w:r>
      <w:r>
        <w:rPr>
          <w:spacing w:val="-2"/>
          <w:sz w:val="24"/>
        </w:rPr>
        <w:t> </w:t>
      </w:r>
      <w:r>
        <w:rPr>
          <w:sz w:val="24"/>
        </w:rPr>
        <w:t>a</w:t>
      </w:r>
      <w:r>
        <w:rPr>
          <w:spacing w:val="-5"/>
          <w:sz w:val="24"/>
        </w:rPr>
        <w:t> </w:t>
      </w:r>
      <w:r>
        <w:rPr>
          <w:sz w:val="24"/>
        </w:rPr>
        <w:t>degree</w:t>
      </w:r>
      <w:r>
        <w:rPr>
          <w:spacing w:val="-4"/>
          <w:sz w:val="24"/>
        </w:rPr>
        <w:t> </w:t>
      </w:r>
      <w:r>
        <w:rPr>
          <w:sz w:val="24"/>
        </w:rPr>
        <w:t>of tightening</w:t>
      </w:r>
      <w:r>
        <w:rPr>
          <w:spacing w:val="-5"/>
          <w:sz w:val="24"/>
        </w:rPr>
        <w:t> </w:t>
      </w:r>
      <w:r>
        <w:rPr>
          <w:sz w:val="24"/>
        </w:rPr>
        <w:t>in</w:t>
      </w:r>
      <w:r>
        <w:rPr>
          <w:spacing w:val="-4"/>
          <w:sz w:val="24"/>
        </w:rPr>
        <w:t> </w:t>
      </w:r>
      <w:r>
        <w:rPr>
          <w:sz w:val="24"/>
        </w:rPr>
        <w:t>monetary</w:t>
      </w:r>
      <w:r>
        <w:rPr>
          <w:spacing w:val="-5"/>
          <w:sz w:val="24"/>
        </w:rPr>
        <w:t> </w:t>
      </w:r>
      <w:r>
        <w:rPr>
          <w:sz w:val="24"/>
        </w:rPr>
        <w:t>and</w:t>
      </w:r>
      <w:r>
        <w:rPr>
          <w:spacing w:val="-4"/>
          <w:sz w:val="24"/>
        </w:rPr>
        <w:t> </w:t>
      </w:r>
      <w:r>
        <w:rPr>
          <w:sz w:val="24"/>
        </w:rPr>
        <w:t>credit conditions.</w:t>
      </w:r>
    </w:p>
    <w:p>
      <w:pPr>
        <w:pStyle w:val="BodyText"/>
        <w:spacing w:before="10"/>
        <w:rPr>
          <w:sz w:val="30"/>
        </w:rPr>
      </w:pPr>
    </w:p>
    <w:p>
      <w:pPr>
        <w:pStyle w:val="ListParagraph"/>
        <w:numPr>
          <w:ilvl w:val="0"/>
          <w:numId w:val="1"/>
        </w:numPr>
        <w:tabs>
          <w:tab w:pos="680" w:val="left" w:leader="none"/>
        </w:tabs>
        <w:spacing w:line="372" w:lineRule="auto" w:before="0" w:after="0"/>
        <w:ind w:left="252" w:right="231" w:firstLine="0"/>
        <w:jc w:val="left"/>
        <w:rPr>
          <w:sz w:val="24"/>
        </w:rPr>
      </w:pPr>
      <w:r>
        <w:rPr>
          <w:sz w:val="24"/>
        </w:rPr>
        <w:t>In this connection, it was suggested that the effect on the economic </w:t>
      </w:r>
      <w:r>
        <w:rPr>
          <w:spacing w:val="3"/>
          <w:sz w:val="24"/>
        </w:rPr>
        <w:t>outlook </w:t>
      </w:r>
      <w:r>
        <w:rPr>
          <w:sz w:val="24"/>
        </w:rPr>
        <w:t>of the increase in medium maturity market rates might be greater than reflected in the </w:t>
      </w:r>
      <w:r>
        <w:rPr>
          <w:spacing w:val="-6"/>
          <w:sz w:val="24"/>
        </w:rPr>
        <w:t>Bank’s </w:t>
      </w:r>
      <w:r>
        <w:rPr>
          <w:sz w:val="24"/>
        </w:rPr>
        <w:t>projections; it was unclear how</w:t>
      </w:r>
      <w:r>
        <w:rPr>
          <w:spacing w:val="-10"/>
          <w:sz w:val="24"/>
        </w:rPr>
        <w:t> </w:t>
      </w:r>
      <w:r>
        <w:rPr>
          <w:sz w:val="24"/>
        </w:rPr>
        <w:t>the</w:t>
      </w:r>
      <w:r>
        <w:rPr>
          <w:spacing w:val="-9"/>
          <w:sz w:val="24"/>
        </w:rPr>
        <w:t> </w:t>
      </w:r>
      <w:r>
        <w:rPr>
          <w:sz w:val="24"/>
        </w:rPr>
        <w:t>term</w:t>
      </w:r>
      <w:r>
        <w:rPr>
          <w:spacing w:val="-10"/>
          <w:sz w:val="24"/>
        </w:rPr>
        <w:t> </w:t>
      </w:r>
      <w:r>
        <w:rPr>
          <w:sz w:val="24"/>
        </w:rPr>
        <w:t>structure</w:t>
      </w:r>
      <w:r>
        <w:rPr>
          <w:spacing w:val="-9"/>
          <w:sz w:val="24"/>
        </w:rPr>
        <w:t> </w:t>
      </w:r>
      <w:r>
        <w:rPr>
          <w:sz w:val="24"/>
        </w:rPr>
        <w:t>of</w:t>
      </w:r>
      <w:r>
        <w:rPr>
          <w:spacing w:val="-6"/>
          <w:sz w:val="24"/>
        </w:rPr>
        <w:t> </w:t>
      </w:r>
      <w:r>
        <w:rPr>
          <w:sz w:val="24"/>
        </w:rPr>
        <w:t>interest</w:t>
      </w:r>
      <w:r>
        <w:rPr>
          <w:spacing w:val="-5"/>
          <w:sz w:val="24"/>
        </w:rPr>
        <w:t> </w:t>
      </w:r>
      <w:r>
        <w:rPr>
          <w:sz w:val="24"/>
        </w:rPr>
        <w:t>rates</w:t>
      </w:r>
      <w:r>
        <w:rPr>
          <w:spacing w:val="-8"/>
          <w:sz w:val="24"/>
        </w:rPr>
        <w:t> </w:t>
      </w:r>
      <w:r>
        <w:rPr>
          <w:sz w:val="24"/>
        </w:rPr>
        <w:t>affected</w:t>
      </w:r>
      <w:r>
        <w:rPr>
          <w:spacing w:val="-10"/>
          <w:sz w:val="24"/>
        </w:rPr>
        <w:t> </w:t>
      </w:r>
      <w:r>
        <w:rPr>
          <w:sz w:val="24"/>
        </w:rPr>
        <w:t>consumption</w:t>
      </w:r>
      <w:r>
        <w:rPr>
          <w:spacing w:val="-9"/>
          <w:sz w:val="24"/>
        </w:rPr>
        <w:t> </w:t>
      </w:r>
      <w:r>
        <w:rPr>
          <w:sz w:val="24"/>
        </w:rPr>
        <w:t>and</w:t>
      </w:r>
      <w:r>
        <w:rPr>
          <w:spacing w:val="-9"/>
          <w:sz w:val="24"/>
        </w:rPr>
        <w:t> </w:t>
      </w:r>
      <w:r>
        <w:rPr>
          <w:sz w:val="24"/>
        </w:rPr>
        <w:t>investment</w:t>
      </w:r>
      <w:r>
        <w:rPr>
          <w:spacing w:val="-6"/>
          <w:sz w:val="24"/>
        </w:rPr>
        <w:t> </w:t>
      </w:r>
      <w:r>
        <w:rPr>
          <w:sz w:val="24"/>
        </w:rPr>
        <w:t>spending.</w:t>
      </w:r>
      <w:r>
        <w:rPr>
          <w:spacing w:val="41"/>
          <w:sz w:val="24"/>
        </w:rPr>
        <w:t> </w:t>
      </w:r>
      <w:r>
        <w:rPr>
          <w:sz w:val="24"/>
        </w:rPr>
        <w:t>Separately,</w:t>
      </w:r>
      <w:r>
        <w:rPr>
          <w:spacing w:val="-9"/>
          <w:sz w:val="24"/>
        </w:rPr>
        <w:t> </w:t>
      </w:r>
      <w:r>
        <w:rPr>
          <w:sz w:val="24"/>
        </w:rPr>
        <w:t>the Committee noted that a projection for inflation using market interest rates was on this occasion materially below the </w:t>
      </w:r>
      <w:r>
        <w:rPr>
          <w:spacing w:val="2"/>
          <w:sz w:val="24"/>
        </w:rPr>
        <w:t>one </w:t>
      </w:r>
      <w:r>
        <w:rPr>
          <w:sz w:val="24"/>
        </w:rPr>
        <w:t>assuming a constant </w:t>
      </w:r>
      <w:r>
        <w:rPr>
          <w:spacing w:val="3"/>
          <w:sz w:val="24"/>
        </w:rPr>
        <w:t>official </w:t>
      </w:r>
      <w:r>
        <w:rPr>
          <w:sz w:val="24"/>
        </w:rPr>
        <w:t>interest</w:t>
      </w:r>
      <w:r>
        <w:rPr>
          <w:spacing w:val="9"/>
          <w:sz w:val="24"/>
        </w:rPr>
        <w:t> </w:t>
      </w:r>
      <w:r>
        <w:rPr>
          <w:sz w:val="24"/>
        </w:rPr>
        <w:t>rate.</w:t>
      </w:r>
    </w:p>
    <w:p>
      <w:pPr>
        <w:pStyle w:val="BodyText"/>
        <w:spacing w:before="1"/>
        <w:rPr>
          <w:sz w:val="31"/>
        </w:rPr>
      </w:pPr>
    </w:p>
    <w:p>
      <w:pPr>
        <w:pStyle w:val="ListParagraph"/>
        <w:numPr>
          <w:ilvl w:val="0"/>
          <w:numId w:val="1"/>
        </w:numPr>
        <w:tabs>
          <w:tab w:pos="680" w:val="left" w:leader="none"/>
        </w:tabs>
        <w:spacing w:line="372" w:lineRule="auto" w:before="0" w:after="0"/>
        <w:ind w:left="252" w:right="233" w:firstLine="0"/>
        <w:jc w:val="left"/>
        <w:rPr>
          <w:sz w:val="24"/>
        </w:rPr>
      </w:pPr>
      <w:r>
        <w:rPr>
          <w:sz w:val="24"/>
        </w:rPr>
        <w:t>The sterling exchange rate index stood at 103.3, compared with 103.5 implied by the May projection modal path. The fifteen day average - the starting point for the August forecast - was</w:t>
      </w:r>
      <w:r>
        <w:rPr>
          <w:spacing w:val="-43"/>
          <w:sz w:val="24"/>
        </w:rPr>
        <w:t> </w:t>
      </w:r>
      <w:r>
        <w:rPr>
          <w:sz w:val="24"/>
        </w:rPr>
        <w:t>103.1. As</w:t>
      </w:r>
      <w:r>
        <w:rPr>
          <w:spacing w:val="-12"/>
          <w:sz w:val="24"/>
        </w:rPr>
        <w:t> </w:t>
      </w:r>
      <w:r>
        <w:rPr>
          <w:sz w:val="24"/>
        </w:rPr>
        <w:t>had</w:t>
      </w:r>
      <w:r>
        <w:rPr>
          <w:spacing w:val="-12"/>
          <w:sz w:val="24"/>
        </w:rPr>
        <w:t> </w:t>
      </w:r>
      <w:r>
        <w:rPr>
          <w:sz w:val="24"/>
        </w:rPr>
        <w:t>been</w:t>
      </w:r>
      <w:r>
        <w:rPr>
          <w:spacing w:val="-12"/>
          <w:sz w:val="24"/>
        </w:rPr>
        <w:t> </w:t>
      </w:r>
      <w:r>
        <w:rPr>
          <w:sz w:val="24"/>
        </w:rPr>
        <w:t>discussed</w:t>
      </w:r>
      <w:r>
        <w:rPr>
          <w:spacing w:val="-12"/>
          <w:sz w:val="24"/>
        </w:rPr>
        <w:t> </w:t>
      </w:r>
      <w:r>
        <w:rPr>
          <w:sz w:val="24"/>
        </w:rPr>
        <w:t>at</w:t>
      </w:r>
      <w:r>
        <w:rPr>
          <w:spacing w:val="-8"/>
          <w:sz w:val="24"/>
        </w:rPr>
        <w:t> </w:t>
      </w:r>
      <w:r>
        <w:rPr>
          <w:sz w:val="24"/>
        </w:rPr>
        <w:t>the</w:t>
      </w:r>
      <w:r>
        <w:rPr>
          <w:spacing w:val="-12"/>
          <w:sz w:val="24"/>
        </w:rPr>
        <w:t> </w:t>
      </w:r>
      <w:r>
        <w:rPr>
          <w:spacing w:val="-3"/>
          <w:sz w:val="24"/>
        </w:rPr>
        <w:t>Committee’s</w:t>
      </w:r>
      <w:r>
        <w:rPr>
          <w:spacing w:val="-12"/>
          <w:sz w:val="24"/>
        </w:rPr>
        <w:t> </w:t>
      </w:r>
      <w:r>
        <w:rPr>
          <w:sz w:val="24"/>
        </w:rPr>
        <w:t>previous</w:t>
      </w:r>
      <w:r>
        <w:rPr>
          <w:spacing w:val="-12"/>
          <w:sz w:val="24"/>
        </w:rPr>
        <w:t> </w:t>
      </w:r>
      <w:r>
        <w:rPr>
          <w:sz w:val="24"/>
        </w:rPr>
        <w:t>meeting,</w:t>
      </w:r>
      <w:r>
        <w:rPr>
          <w:spacing w:val="-12"/>
          <w:sz w:val="24"/>
        </w:rPr>
        <w:t> </w:t>
      </w:r>
      <w:r>
        <w:rPr>
          <w:sz w:val="24"/>
        </w:rPr>
        <w:t>it</w:t>
      </w:r>
      <w:r>
        <w:rPr>
          <w:spacing w:val="-8"/>
          <w:sz w:val="24"/>
        </w:rPr>
        <w:t> </w:t>
      </w:r>
      <w:r>
        <w:rPr>
          <w:sz w:val="24"/>
        </w:rPr>
        <w:t>still</w:t>
      </w:r>
      <w:r>
        <w:rPr>
          <w:spacing w:val="-12"/>
          <w:sz w:val="24"/>
        </w:rPr>
        <w:t> </w:t>
      </w:r>
      <w:r>
        <w:rPr>
          <w:sz w:val="24"/>
        </w:rPr>
        <w:t>seemed</w:t>
      </w:r>
      <w:r>
        <w:rPr>
          <w:spacing w:val="-12"/>
          <w:sz w:val="24"/>
        </w:rPr>
        <w:t> </w:t>
      </w:r>
      <w:r>
        <w:rPr>
          <w:sz w:val="24"/>
        </w:rPr>
        <w:t>that</w:t>
      </w:r>
      <w:r>
        <w:rPr>
          <w:spacing w:val="-8"/>
          <w:sz w:val="24"/>
        </w:rPr>
        <w:t> </w:t>
      </w:r>
      <w:r>
        <w:rPr>
          <w:sz w:val="24"/>
        </w:rPr>
        <w:t>sterling</w:t>
      </w:r>
      <w:r>
        <w:rPr>
          <w:spacing w:val="-12"/>
          <w:sz w:val="24"/>
        </w:rPr>
        <w:t> </w:t>
      </w:r>
      <w:r>
        <w:rPr>
          <w:sz w:val="24"/>
        </w:rPr>
        <w:t>was</w:t>
      </w:r>
      <w:r>
        <w:rPr>
          <w:spacing w:val="-12"/>
          <w:sz w:val="24"/>
        </w:rPr>
        <w:t> </w:t>
      </w:r>
      <w:r>
        <w:rPr>
          <w:sz w:val="24"/>
        </w:rPr>
        <w:t>less</w:t>
      </w:r>
      <w:r>
        <w:rPr>
          <w:spacing w:val="-12"/>
          <w:sz w:val="24"/>
        </w:rPr>
        <w:t> </w:t>
      </w:r>
      <w:r>
        <w:rPr>
          <w:sz w:val="24"/>
        </w:rPr>
        <w:t>tightly</w:t>
      </w:r>
    </w:p>
    <w:p>
      <w:pPr>
        <w:spacing w:after="0" w:line="372" w:lineRule="auto"/>
        <w:jc w:val="left"/>
        <w:rPr>
          <w:sz w:val="24"/>
        </w:rPr>
        <w:sectPr>
          <w:pgSz w:w="11900" w:h="16840"/>
          <w:pgMar w:header="724" w:footer="0" w:top="1340" w:bottom="280" w:left="880" w:right="740"/>
        </w:sectPr>
      </w:pPr>
    </w:p>
    <w:p>
      <w:pPr>
        <w:pStyle w:val="BodyText"/>
        <w:spacing w:line="372" w:lineRule="auto" w:before="160"/>
        <w:ind w:left="252" w:right="149"/>
      </w:pPr>
      <w:r>
        <w:rPr/>
        <w:t>tied </w:t>
      </w:r>
      <w:r>
        <w:rPr>
          <w:spacing w:val="2"/>
        </w:rPr>
        <w:t>to </w:t>
      </w:r>
      <w:r>
        <w:rPr/>
        <w:t>the dollar than a few months earlier.</w:t>
      </w:r>
      <w:r>
        <w:rPr>
          <w:spacing w:val="-18"/>
        </w:rPr>
        <w:t> </w:t>
      </w:r>
      <w:r>
        <w:rPr/>
        <w:t>The euro had also continued </w:t>
      </w:r>
      <w:r>
        <w:rPr>
          <w:spacing w:val="2"/>
        </w:rPr>
        <w:t>to </w:t>
      </w:r>
      <w:r>
        <w:rPr/>
        <w:t>strengthen, for which two possible explanations were identified. First, expected euro-area monetary conditions might have tightened on account of stronger expected euro-area growth and ECB statements. Second, the </w:t>
      </w:r>
      <w:r>
        <w:rPr>
          <w:spacing w:val="-6"/>
        </w:rPr>
        <w:t>euro’s </w:t>
      </w:r>
      <w:r>
        <w:rPr/>
        <w:t>recent recovery might reflect a reduced risk premium. During 1998 the Committee had attributed</w:t>
      </w:r>
      <w:r>
        <w:rPr>
          <w:spacing w:val="-34"/>
        </w:rPr>
        <w:t> </w:t>
      </w:r>
      <w:r>
        <w:rPr/>
        <w:t>part of </w:t>
      </w:r>
      <w:r>
        <w:rPr>
          <w:spacing w:val="-3"/>
        </w:rPr>
        <w:t>sterling’s </w:t>
      </w:r>
      <w:r>
        <w:rPr/>
        <w:t>strength against </w:t>
      </w:r>
      <w:r>
        <w:rPr>
          <w:spacing w:val="-8"/>
        </w:rPr>
        <w:t>‘In’ </w:t>
      </w:r>
      <w:r>
        <w:rPr/>
        <w:t>currencies </w:t>
      </w:r>
      <w:r>
        <w:rPr>
          <w:spacing w:val="2"/>
        </w:rPr>
        <w:t>to </w:t>
      </w:r>
      <w:r>
        <w:rPr/>
        <w:t>the inevitable uncertainties about how the single monetary</w:t>
      </w:r>
      <w:r>
        <w:rPr>
          <w:spacing w:val="-12"/>
        </w:rPr>
        <w:t> </w:t>
      </w:r>
      <w:r>
        <w:rPr/>
        <w:t>policy</w:t>
      </w:r>
      <w:r>
        <w:rPr>
          <w:spacing w:val="-12"/>
        </w:rPr>
        <w:t> </w:t>
      </w:r>
      <w:r>
        <w:rPr/>
        <w:t>would</w:t>
      </w:r>
      <w:r>
        <w:rPr>
          <w:spacing w:val="-12"/>
        </w:rPr>
        <w:t> </w:t>
      </w:r>
      <w:r>
        <w:rPr>
          <w:spacing w:val="3"/>
        </w:rPr>
        <w:t>operate,</w:t>
      </w:r>
      <w:r>
        <w:rPr>
          <w:spacing w:val="-8"/>
        </w:rPr>
        <w:t> </w:t>
      </w:r>
      <w:r>
        <w:rPr/>
        <w:t>with</w:t>
      </w:r>
      <w:r>
        <w:rPr>
          <w:spacing w:val="-12"/>
        </w:rPr>
        <w:t> </w:t>
      </w:r>
      <w:r>
        <w:rPr/>
        <w:t>an</w:t>
      </w:r>
      <w:r>
        <w:rPr>
          <w:spacing w:val="-12"/>
        </w:rPr>
        <w:t> </w:t>
      </w:r>
      <w:r>
        <w:rPr/>
        <w:t>expectation</w:t>
      </w:r>
      <w:r>
        <w:rPr>
          <w:spacing w:val="-12"/>
        </w:rPr>
        <w:t> </w:t>
      </w:r>
      <w:r>
        <w:rPr/>
        <w:t>that</w:t>
      </w:r>
      <w:r>
        <w:rPr>
          <w:spacing w:val="-7"/>
        </w:rPr>
        <w:t> </w:t>
      </w:r>
      <w:r>
        <w:rPr/>
        <w:t>some</w:t>
      </w:r>
      <w:r>
        <w:rPr>
          <w:spacing w:val="-12"/>
        </w:rPr>
        <w:t> </w:t>
      </w:r>
      <w:r>
        <w:rPr/>
        <w:t>of</w:t>
      </w:r>
      <w:r>
        <w:rPr>
          <w:spacing w:val="-8"/>
        </w:rPr>
        <w:t> </w:t>
      </w:r>
      <w:r>
        <w:rPr/>
        <w:t>this</w:t>
      </w:r>
      <w:r>
        <w:rPr>
          <w:spacing w:val="-12"/>
        </w:rPr>
        <w:t> </w:t>
      </w:r>
      <w:r>
        <w:rPr/>
        <w:t>risk</w:t>
      </w:r>
      <w:r>
        <w:rPr>
          <w:spacing w:val="-10"/>
        </w:rPr>
        <w:t> </w:t>
      </w:r>
      <w:r>
        <w:rPr/>
        <w:t>premium</w:t>
      </w:r>
      <w:r>
        <w:rPr>
          <w:spacing w:val="-12"/>
        </w:rPr>
        <w:t> </w:t>
      </w:r>
      <w:r>
        <w:rPr/>
        <w:t>in</w:t>
      </w:r>
      <w:r>
        <w:rPr>
          <w:spacing w:val="-12"/>
        </w:rPr>
        <w:t> </w:t>
      </w:r>
      <w:r>
        <w:rPr>
          <w:spacing w:val="-3"/>
        </w:rPr>
        <w:t>sterling’s</w:t>
      </w:r>
      <w:r>
        <w:rPr>
          <w:spacing w:val="-12"/>
        </w:rPr>
        <w:t> </w:t>
      </w:r>
      <w:r>
        <w:rPr/>
        <w:t>favour</w:t>
      </w:r>
    </w:p>
    <w:p>
      <w:pPr>
        <w:pStyle w:val="BodyText"/>
        <w:tabs>
          <w:tab w:pos="5287" w:val="left" w:leader="none"/>
        </w:tabs>
        <w:spacing w:line="372" w:lineRule="auto"/>
        <w:ind w:left="252" w:right="149"/>
      </w:pPr>
      <w:r>
        <w:rPr/>
        <w:t>would</w:t>
      </w:r>
      <w:r>
        <w:rPr>
          <w:spacing w:val="-11"/>
        </w:rPr>
        <w:t> </w:t>
      </w:r>
      <w:r>
        <w:rPr/>
        <w:t>erode</w:t>
      </w:r>
      <w:r>
        <w:rPr>
          <w:spacing w:val="-10"/>
        </w:rPr>
        <w:t> </w:t>
      </w:r>
      <w:r>
        <w:rPr/>
        <w:t>as</w:t>
      </w:r>
      <w:r>
        <w:rPr>
          <w:spacing w:val="-10"/>
        </w:rPr>
        <w:t> </w:t>
      </w:r>
      <w:r>
        <w:rPr/>
        <w:t>familiarity</w:t>
      </w:r>
      <w:r>
        <w:rPr>
          <w:spacing w:val="-10"/>
        </w:rPr>
        <w:t> </w:t>
      </w:r>
      <w:r>
        <w:rPr/>
        <w:t>with</w:t>
      </w:r>
      <w:r>
        <w:rPr>
          <w:spacing w:val="-10"/>
        </w:rPr>
        <w:t> </w:t>
      </w:r>
      <w:r>
        <w:rPr/>
        <w:t>the</w:t>
      </w:r>
      <w:r>
        <w:rPr>
          <w:spacing w:val="-10"/>
        </w:rPr>
        <w:t> </w:t>
      </w:r>
      <w:r>
        <w:rPr/>
        <w:t>ECB</w:t>
      </w:r>
      <w:r>
        <w:rPr>
          <w:spacing w:val="-9"/>
        </w:rPr>
        <w:t> </w:t>
      </w:r>
      <w:r>
        <w:rPr/>
        <w:t>increased.</w:t>
        <w:tab/>
        <w:t>If</w:t>
      </w:r>
      <w:r>
        <w:rPr>
          <w:spacing w:val="-8"/>
        </w:rPr>
        <w:t> </w:t>
      </w:r>
      <w:r>
        <w:rPr/>
        <w:t>so,</w:t>
      </w:r>
      <w:r>
        <w:rPr>
          <w:spacing w:val="-8"/>
        </w:rPr>
        <w:t> </w:t>
      </w:r>
      <w:r>
        <w:rPr/>
        <w:t>the</w:t>
      </w:r>
      <w:r>
        <w:rPr>
          <w:spacing w:val="-8"/>
        </w:rPr>
        <w:t> </w:t>
      </w:r>
      <w:r>
        <w:rPr/>
        <w:t>euro</w:t>
      </w:r>
      <w:r>
        <w:rPr>
          <w:spacing w:val="-8"/>
        </w:rPr>
        <w:t> </w:t>
      </w:r>
      <w:r>
        <w:rPr/>
        <w:t>might</w:t>
      </w:r>
      <w:r>
        <w:rPr>
          <w:spacing w:val="-4"/>
        </w:rPr>
        <w:t> </w:t>
      </w:r>
      <w:r>
        <w:rPr/>
        <w:t>continue</w:t>
      </w:r>
      <w:r>
        <w:rPr>
          <w:spacing w:val="-8"/>
        </w:rPr>
        <w:t> </w:t>
      </w:r>
      <w:r>
        <w:rPr>
          <w:spacing w:val="2"/>
        </w:rPr>
        <w:t>to</w:t>
      </w:r>
      <w:r>
        <w:rPr>
          <w:spacing w:val="-4"/>
        </w:rPr>
        <w:t> </w:t>
      </w:r>
      <w:r>
        <w:rPr/>
        <w:t>strengthen</w:t>
      </w:r>
      <w:r>
        <w:rPr>
          <w:spacing w:val="-9"/>
        </w:rPr>
        <w:t> </w:t>
      </w:r>
      <w:r>
        <w:rPr/>
        <w:t>against sterling, and by more than implied by interest rate differentials. In the view of some members, there were </w:t>
      </w:r>
      <w:r>
        <w:rPr>
          <w:spacing w:val="3"/>
        </w:rPr>
        <w:t>other </w:t>
      </w:r>
      <w:r>
        <w:rPr/>
        <w:t>reasons why sterling might depreciate by more than uncovered-interest parity implied. The increased UK trade deficit would put downward pressure on the real exchange rate which, given inflation</w:t>
      </w:r>
      <w:r>
        <w:rPr>
          <w:spacing w:val="-4"/>
        </w:rPr>
        <w:t> </w:t>
      </w:r>
      <w:r>
        <w:rPr/>
        <w:t>prospects</w:t>
      </w:r>
      <w:r>
        <w:rPr>
          <w:spacing w:val="-4"/>
        </w:rPr>
        <w:t> </w:t>
      </w:r>
      <w:r>
        <w:rPr/>
        <w:t>in</w:t>
      </w:r>
      <w:r>
        <w:rPr>
          <w:spacing w:val="-3"/>
        </w:rPr>
        <w:t> </w:t>
      </w:r>
      <w:r>
        <w:rPr/>
        <w:t>the</w:t>
      </w:r>
      <w:r>
        <w:rPr>
          <w:spacing w:val="-4"/>
        </w:rPr>
        <w:t> </w:t>
      </w:r>
      <w:r>
        <w:rPr/>
        <w:t>UK</w:t>
      </w:r>
      <w:r>
        <w:rPr>
          <w:spacing w:val="-4"/>
        </w:rPr>
        <w:t> </w:t>
      </w:r>
      <w:r>
        <w:rPr/>
        <w:t>and</w:t>
      </w:r>
      <w:r>
        <w:rPr>
          <w:spacing w:val="-3"/>
        </w:rPr>
        <w:t> </w:t>
      </w:r>
      <w:r>
        <w:rPr/>
        <w:t>abroad,</w:t>
      </w:r>
      <w:r>
        <w:rPr>
          <w:spacing w:val="-4"/>
        </w:rPr>
        <w:t> </w:t>
      </w:r>
      <w:r>
        <w:rPr/>
        <w:t>implied</w:t>
      </w:r>
      <w:r>
        <w:rPr>
          <w:spacing w:val="-4"/>
        </w:rPr>
        <w:t> </w:t>
      </w:r>
      <w:r>
        <w:rPr/>
        <w:t>the</w:t>
      </w:r>
      <w:r>
        <w:rPr>
          <w:spacing w:val="-3"/>
        </w:rPr>
        <w:t> </w:t>
      </w:r>
      <w:r>
        <w:rPr/>
        <w:t>likelihood</w:t>
      </w:r>
      <w:r>
        <w:rPr>
          <w:spacing w:val="-4"/>
        </w:rPr>
        <w:t> </w:t>
      </w:r>
      <w:r>
        <w:rPr/>
        <w:t>of</w:t>
      </w:r>
      <w:r>
        <w:rPr>
          <w:spacing w:val="1"/>
        </w:rPr>
        <w:t> </w:t>
      </w:r>
      <w:r>
        <w:rPr/>
        <w:t>a</w:t>
      </w:r>
      <w:r>
        <w:rPr>
          <w:spacing w:val="-4"/>
        </w:rPr>
        <w:t> </w:t>
      </w:r>
      <w:r>
        <w:rPr/>
        <w:t>lower</w:t>
      </w:r>
      <w:r>
        <w:rPr>
          <w:spacing w:val="-3"/>
        </w:rPr>
        <w:t> </w:t>
      </w:r>
      <w:r>
        <w:rPr/>
        <w:t>nominal</w:t>
      </w:r>
      <w:r>
        <w:rPr>
          <w:spacing w:val="-4"/>
        </w:rPr>
        <w:t> </w:t>
      </w:r>
      <w:r>
        <w:rPr/>
        <w:t>rate.</w:t>
      </w:r>
    </w:p>
    <w:p>
      <w:pPr>
        <w:pStyle w:val="BodyText"/>
        <w:spacing w:before="9"/>
        <w:rPr>
          <w:sz w:val="30"/>
        </w:rPr>
      </w:pPr>
    </w:p>
    <w:p>
      <w:pPr>
        <w:pStyle w:val="ListParagraph"/>
        <w:numPr>
          <w:ilvl w:val="0"/>
          <w:numId w:val="1"/>
        </w:numPr>
        <w:tabs>
          <w:tab w:pos="680" w:val="left" w:leader="none"/>
        </w:tabs>
        <w:spacing w:line="372" w:lineRule="auto" w:before="0" w:after="0"/>
        <w:ind w:left="252" w:right="203" w:firstLine="0"/>
        <w:jc w:val="left"/>
        <w:rPr>
          <w:sz w:val="24"/>
        </w:rPr>
      </w:pPr>
      <w:r>
        <w:rPr>
          <w:sz w:val="24"/>
        </w:rPr>
        <w:t>However,</w:t>
      </w:r>
      <w:r>
        <w:rPr>
          <w:spacing w:val="-10"/>
          <w:sz w:val="24"/>
        </w:rPr>
        <w:t> </w:t>
      </w:r>
      <w:r>
        <w:rPr>
          <w:sz w:val="24"/>
        </w:rPr>
        <w:t>views</w:t>
      </w:r>
      <w:r>
        <w:rPr>
          <w:spacing w:val="-10"/>
          <w:sz w:val="24"/>
        </w:rPr>
        <w:t> </w:t>
      </w:r>
      <w:r>
        <w:rPr>
          <w:sz w:val="24"/>
        </w:rPr>
        <w:t>differed</w:t>
      </w:r>
      <w:r>
        <w:rPr>
          <w:spacing w:val="-10"/>
          <w:sz w:val="24"/>
        </w:rPr>
        <w:t> </w:t>
      </w:r>
      <w:r>
        <w:rPr>
          <w:sz w:val="24"/>
        </w:rPr>
        <w:t>on</w:t>
      </w:r>
      <w:r>
        <w:rPr>
          <w:spacing w:val="-6"/>
          <w:sz w:val="24"/>
        </w:rPr>
        <w:t> </w:t>
      </w:r>
      <w:r>
        <w:rPr>
          <w:sz w:val="24"/>
        </w:rPr>
        <w:t>the</w:t>
      </w:r>
      <w:r>
        <w:rPr>
          <w:spacing w:val="-10"/>
          <w:sz w:val="24"/>
        </w:rPr>
        <w:t> </w:t>
      </w:r>
      <w:r>
        <w:rPr>
          <w:sz w:val="24"/>
        </w:rPr>
        <w:t>likely</w:t>
      </w:r>
      <w:r>
        <w:rPr>
          <w:spacing w:val="-10"/>
          <w:sz w:val="24"/>
        </w:rPr>
        <w:t> </w:t>
      </w:r>
      <w:r>
        <w:rPr>
          <w:sz w:val="24"/>
        </w:rPr>
        <w:t>path</w:t>
      </w:r>
      <w:r>
        <w:rPr>
          <w:spacing w:val="-10"/>
          <w:sz w:val="24"/>
        </w:rPr>
        <w:t> </w:t>
      </w:r>
      <w:r>
        <w:rPr>
          <w:sz w:val="24"/>
        </w:rPr>
        <w:t>of</w:t>
      </w:r>
      <w:r>
        <w:rPr>
          <w:spacing w:val="-6"/>
          <w:sz w:val="24"/>
        </w:rPr>
        <w:t> </w:t>
      </w:r>
      <w:r>
        <w:rPr>
          <w:sz w:val="24"/>
        </w:rPr>
        <w:t>sterling.</w:t>
      </w:r>
      <w:r>
        <w:rPr>
          <w:spacing w:val="41"/>
          <w:sz w:val="24"/>
        </w:rPr>
        <w:t> </w:t>
      </w:r>
      <w:r>
        <w:rPr>
          <w:sz w:val="24"/>
        </w:rPr>
        <w:t>Most</w:t>
      </w:r>
      <w:r>
        <w:rPr>
          <w:spacing w:val="-6"/>
          <w:sz w:val="24"/>
        </w:rPr>
        <w:t> </w:t>
      </w:r>
      <w:r>
        <w:rPr>
          <w:sz w:val="24"/>
        </w:rPr>
        <w:t>members</w:t>
      </w:r>
      <w:r>
        <w:rPr>
          <w:spacing w:val="-10"/>
          <w:sz w:val="24"/>
        </w:rPr>
        <w:t> </w:t>
      </w:r>
      <w:r>
        <w:rPr>
          <w:sz w:val="24"/>
        </w:rPr>
        <w:t>supported</w:t>
      </w:r>
      <w:r>
        <w:rPr>
          <w:spacing w:val="-10"/>
          <w:sz w:val="24"/>
        </w:rPr>
        <w:t> </w:t>
      </w:r>
      <w:r>
        <w:rPr>
          <w:sz w:val="24"/>
        </w:rPr>
        <w:t>continuing</w:t>
      </w:r>
      <w:r>
        <w:rPr>
          <w:spacing w:val="18"/>
          <w:sz w:val="24"/>
        </w:rPr>
        <w:t> </w:t>
      </w:r>
      <w:r>
        <w:rPr>
          <w:spacing w:val="2"/>
          <w:sz w:val="24"/>
        </w:rPr>
        <w:t>to</w:t>
      </w:r>
      <w:r>
        <w:rPr>
          <w:spacing w:val="-6"/>
          <w:sz w:val="24"/>
        </w:rPr>
        <w:t> </w:t>
      </w:r>
      <w:r>
        <w:rPr>
          <w:sz w:val="24"/>
        </w:rPr>
        <w:t>use the convention of uncovered-interest parity in the central projection, under which the path of sterling would be linked </w:t>
      </w:r>
      <w:r>
        <w:rPr>
          <w:spacing w:val="2"/>
          <w:sz w:val="24"/>
        </w:rPr>
        <w:t>to </w:t>
      </w:r>
      <w:r>
        <w:rPr>
          <w:sz w:val="24"/>
        </w:rPr>
        <w:t>market interest rate differentials, adjusted for the forecast convention of a constant sterling interest rate. Some members, however, preferred </w:t>
      </w:r>
      <w:r>
        <w:rPr>
          <w:spacing w:val="2"/>
          <w:sz w:val="24"/>
        </w:rPr>
        <w:t>to </w:t>
      </w:r>
      <w:r>
        <w:rPr>
          <w:sz w:val="24"/>
        </w:rPr>
        <w:t>use the alternative convention of a constant sterling ERI </w:t>
      </w:r>
      <w:r>
        <w:rPr>
          <w:spacing w:val="3"/>
          <w:sz w:val="24"/>
        </w:rPr>
        <w:t>over </w:t>
      </w:r>
      <w:r>
        <w:rPr>
          <w:sz w:val="24"/>
        </w:rPr>
        <w:t>the forecast period, on a view that the least-bad hypothesis for forecasting exchange rate behaviour was a random walk. It was noted that no methods or conventions for forecasting the exchange rate had a good record. The alternative approach would reduce the central projection</w:t>
      </w:r>
      <w:r>
        <w:rPr>
          <w:spacing w:val="-10"/>
          <w:sz w:val="24"/>
        </w:rPr>
        <w:t> </w:t>
      </w:r>
      <w:r>
        <w:rPr>
          <w:sz w:val="24"/>
        </w:rPr>
        <w:t>for</w:t>
      </w:r>
      <w:r>
        <w:rPr>
          <w:spacing w:val="-9"/>
          <w:sz w:val="24"/>
        </w:rPr>
        <w:t> </w:t>
      </w:r>
      <w:r>
        <w:rPr>
          <w:sz w:val="24"/>
        </w:rPr>
        <w:t>inflation</w:t>
      </w:r>
      <w:r>
        <w:rPr>
          <w:spacing w:val="-9"/>
          <w:sz w:val="24"/>
        </w:rPr>
        <w:t> </w:t>
      </w:r>
      <w:r>
        <w:rPr>
          <w:sz w:val="24"/>
        </w:rPr>
        <w:t>by</w:t>
      </w:r>
      <w:r>
        <w:rPr>
          <w:spacing w:val="-9"/>
          <w:sz w:val="24"/>
        </w:rPr>
        <w:t> </w:t>
      </w:r>
      <w:r>
        <w:rPr>
          <w:sz w:val="24"/>
        </w:rPr>
        <w:t>around</w:t>
      </w:r>
      <w:r>
        <w:rPr>
          <w:spacing w:val="-9"/>
          <w:sz w:val="24"/>
        </w:rPr>
        <w:t> </w:t>
      </w:r>
      <w:r>
        <w:rPr>
          <w:sz w:val="24"/>
        </w:rPr>
        <w:t>0.4</w:t>
      </w:r>
      <w:r>
        <w:rPr>
          <w:spacing w:val="-9"/>
          <w:sz w:val="24"/>
        </w:rPr>
        <w:t> </w:t>
      </w:r>
      <w:r>
        <w:rPr>
          <w:sz w:val="24"/>
        </w:rPr>
        <w:t>percentage</w:t>
      </w:r>
      <w:r>
        <w:rPr>
          <w:spacing w:val="-9"/>
          <w:sz w:val="24"/>
        </w:rPr>
        <w:t> </w:t>
      </w:r>
      <w:r>
        <w:rPr>
          <w:sz w:val="24"/>
        </w:rPr>
        <w:t>points</w:t>
      </w:r>
      <w:r>
        <w:rPr>
          <w:spacing w:val="-9"/>
          <w:sz w:val="24"/>
        </w:rPr>
        <w:t> </w:t>
      </w:r>
      <w:r>
        <w:rPr>
          <w:sz w:val="24"/>
        </w:rPr>
        <w:t>at</w:t>
      </w:r>
      <w:r>
        <w:rPr>
          <w:spacing w:val="-5"/>
          <w:sz w:val="24"/>
        </w:rPr>
        <w:t> </w:t>
      </w:r>
      <w:r>
        <w:rPr>
          <w:sz w:val="24"/>
        </w:rPr>
        <w:t>the</w:t>
      </w:r>
      <w:r>
        <w:rPr>
          <w:spacing w:val="-10"/>
          <w:sz w:val="24"/>
        </w:rPr>
        <w:t> </w:t>
      </w:r>
      <w:r>
        <w:rPr>
          <w:sz w:val="24"/>
        </w:rPr>
        <w:t>two-year</w:t>
      </w:r>
      <w:r>
        <w:rPr>
          <w:spacing w:val="-9"/>
          <w:sz w:val="24"/>
        </w:rPr>
        <w:t> </w:t>
      </w:r>
      <w:r>
        <w:rPr>
          <w:sz w:val="24"/>
        </w:rPr>
        <w:t>forecast</w:t>
      </w:r>
      <w:r>
        <w:rPr>
          <w:spacing w:val="-5"/>
          <w:sz w:val="24"/>
        </w:rPr>
        <w:t> </w:t>
      </w:r>
      <w:r>
        <w:rPr>
          <w:sz w:val="24"/>
        </w:rPr>
        <w:t>horizon,</w:t>
      </w:r>
      <w:r>
        <w:rPr>
          <w:spacing w:val="-9"/>
          <w:sz w:val="24"/>
        </w:rPr>
        <w:t> </w:t>
      </w:r>
      <w:r>
        <w:rPr>
          <w:sz w:val="24"/>
        </w:rPr>
        <w:t>and</w:t>
      </w:r>
      <w:r>
        <w:rPr>
          <w:spacing w:val="-9"/>
          <w:sz w:val="24"/>
        </w:rPr>
        <w:t> </w:t>
      </w:r>
      <w:r>
        <w:rPr>
          <w:sz w:val="24"/>
        </w:rPr>
        <w:t>the</w:t>
      </w:r>
      <w:r>
        <w:rPr>
          <w:spacing w:val="-9"/>
          <w:sz w:val="24"/>
        </w:rPr>
        <w:t> </w:t>
      </w:r>
      <w:r>
        <w:rPr>
          <w:spacing w:val="2"/>
          <w:sz w:val="24"/>
        </w:rPr>
        <w:t>output </w:t>
      </w:r>
      <w:r>
        <w:rPr>
          <w:sz w:val="24"/>
        </w:rPr>
        <w:t>growth central projection by about 0.2 percentage</w:t>
      </w:r>
      <w:r>
        <w:rPr>
          <w:spacing w:val="11"/>
          <w:sz w:val="24"/>
        </w:rPr>
        <w:t> </w:t>
      </w:r>
      <w:r>
        <w:rPr>
          <w:sz w:val="24"/>
        </w:rPr>
        <w:t>points.</w:t>
      </w:r>
    </w:p>
    <w:p>
      <w:pPr>
        <w:pStyle w:val="BodyText"/>
        <w:spacing w:before="3"/>
        <w:rPr>
          <w:sz w:val="31"/>
        </w:rPr>
      </w:pPr>
    </w:p>
    <w:p>
      <w:pPr>
        <w:pStyle w:val="Heading1"/>
        <w:spacing w:before="1"/>
      </w:pPr>
      <w:r>
        <w:rPr/>
        <w:t>Demand and output</w:t>
      </w:r>
    </w:p>
    <w:p>
      <w:pPr>
        <w:pStyle w:val="BodyText"/>
        <w:rPr>
          <w:b/>
          <w:sz w:val="26"/>
        </w:rPr>
      </w:pPr>
    </w:p>
    <w:p>
      <w:pPr>
        <w:pStyle w:val="ListParagraph"/>
        <w:numPr>
          <w:ilvl w:val="0"/>
          <w:numId w:val="1"/>
        </w:numPr>
        <w:tabs>
          <w:tab w:pos="680" w:val="left" w:leader="none"/>
        </w:tabs>
        <w:spacing w:line="372" w:lineRule="auto" w:before="207" w:after="0"/>
        <w:ind w:left="252" w:right="230" w:firstLine="0"/>
        <w:jc w:val="left"/>
        <w:rPr>
          <w:sz w:val="24"/>
        </w:rPr>
      </w:pPr>
      <w:r>
        <w:rPr>
          <w:sz w:val="24"/>
        </w:rPr>
        <w:t>There</w:t>
      </w:r>
      <w:r>
        <w:rPr>
          <w:spacing w:val="-6"/>
          <w:sz w:val="24"/>
        </w:rPr>
        <w:t> </w:t>
      </w:r>
      <w:r>
        <w:rPr>
          <w:sz w:val="24"/>
        </w:rPr>
        <w:t>had</w:t>
      </w:r>
      <w:r>
        <w:rPr>
          <w:spacing w:val="-8"/>
          <w:sz w:val="24"/>
        </w:rPr>
        <w:t> </w:t>
      </w:r>
      <w:r>
        <w:rPr>
          <w:sz w:val="24"/>
        </w:rPr>
        <w:t>been</w:t>
      </w:r>
      <w:r>
        <w:rPr>
          <w:spacing w:val="-8"/>
          <w:sz w:val="24"/>
        </w:rPr>
        <w:t> </w:t>
      </w:r>
      <w:r>
        <w:rPr>
          <w:sz w:val="24"/>
        </w:rPr>
        <w:t>some</w:t>
      </w:r>
      <w:r>
        <w:rPr>
          <w:spacing w:val="-7"/>
          <w:sz w:val="24"/>
        </w:rPr>
        <w:t> </w:t>
      </w:r>
      <w:r>
        <w:rPr>
          <w:sz w:val="24"/>
        </w:rPr>
        <w:t>significant</w:t>
      </w:r>
      <w:r>
        <w:rPr>
          <w:spacing w:val="-4"/>
          <w:sz w:val="24"/>
        </w:rPr>
        <w:t> </w:t>
      </w:r>
      <w:r>
        <w:rPr>
          <w:sz w:val="24"/>
        </w:rPr>
        <w:t>changes</w:t>
      </w:r>
      <w:r>
        <w:rPr>
          <w:spacing w:val="-7"/>
          <w:sz w:val="24"/>
        </w:rPr>
        <w:t> </w:t>
      </w:r>
      <w:r>
        <w:rPr>
          <w:spacing w:val="2"/>
          <w:sz w:val="24"/>
        </w:rPr>
        <w:t>to</w:t>
      </w:r>
      <w:r>
        <w:rPr>
          <w:spacing w:val="-4"/>
          <w:sz w:val="24"/>
        </w:rPr>
        <w:t> </w:t>
      </w:r>
      <w:r>
        <w:rPr>
          <w:sz w:val="24"/>
        </w:rPr>
        <w:t>the</w:t>
      </w:r>
      <w:r>
        <w:rPr>
          <w:spacing w:val="-7"/>
          <w:sz w:val="24"/>
        </w:rPr>
        <w:t> </w:t>
      </w:r>
      <w:r>
        <w:rPr>
          <w:sz w:val="24"/>
        </w:rPr>
        <w:t>national</w:t>
      </w:r>
      <w:r>
        <w:rPr>
          <w:spacing w:val="-8"/>
          <w:sz w:val="24"/>
        </w:rPr>
        <w:t> </w:t>
      </w:r>
      <w:r>
        <w:rPr>
          <w:sz w:val="24"/>
        </w:rPr>
        <w:t>accounts</w:t>
      </w:r>
      <w:r>
        <w:rPr>
          <w:spacing w:val="-8"/>
          <w:sz w:val="24"/>
        </w:rPr>
        <w:t> </w:t>
      </w:r>
      <w:r>
        <w:rPr>
          <w:sz w:val="24"/>
        </w:rPr>
        <w:t>data.</w:t>
      </w:r>
      <w:r>
        <w:rPr>
          <w:spacing w:val="45"/>
          <w:sz w:val="24"/>
        </w:rPr>
        <w:t> </w:t>
      </w:r>
      <w:r>
        <w:rPr>
          <w:sz w:val="24"/>
        </w:rPr>
        <w:t>They</w:t>
      </w:r>
      <w:r>
        <w:rPr>
          <w:spacing w:val="-6"/>
          <w:sz w:val="24"/>
        </w:rPr>
        <w:t> </w:t>
      </w:r>
      <w:r>
        <w:rPr>
          <w:sz w:val="24"/>
        </w:rPr>
        <w:t>now</w:t>
      </w:r>
      <w:r>
        <w:rPr>
          <w:spacing w:val="-8"/>
          <w:sz w:val="24"/>
        </w:rPr>
        <w:t> </w:t>
      </w:r>
      <w:r>
        <w:rPr>
          <w:sz w:val="24"/>
        </w:rPr>
        <w:t>showed</w:t>
      </w:r>
      <w:r>
        <w:rPr>
          <w:spacing w:val="-7"/>
          <w:sz w:val="24"/>
        </w:rPr>
        <w:t> </w:t>
      </w:r>
      <w:r>
        <w:rPr>
          <w:sz w:val="24"/>
        </w:rPr>
        <w:t>that</w:t>
      </w:r>
      <w:r>
        <w:rPr>
          <w:spacing w:val="-4"/>
          <w:sz w:val="24"/>
        </w:rPr>
        <w:t> </w:t>
      </w:r>
      <w:r>
        <w:rPr>
          <w:sz w:val="24"/>
        </w:rPr>
        <w:t>the slowdown in 1998 Q4 and 1999 Q1, when </w:t>
      </w:r>
      <w:r>
        <w:rPr>
          <w:spacing w:val="3"/>
          <w:sz w:val="24"/>
        </w:rPr>
        <w:t>output </w:t>
      </w:r>
      <w:r>
        <w:rPr>
          <w:sz w:val="24"/>
        </w:rPr>
        <w:t>growth had been flat, was accounted for entirely by changes in stocks and net trade. Final domestic demand (ie excluding investment in stocks) had continued </w:t>
      </w:r>
      <w:r>
        <w:rPr>
          <w:spacing w:val="2"/>
          <w:sz w:val="24"/>
        </w:rPr>
        <w:t>to </w:t>
      </w:r>
      <w:r>
        <w:rPr>
          <w:sz w:val="24"/>
        </w:rPr>
        <w:t>grow</w:t>
      </w:r>
      <w:r>
        <w:rPr>
          <w:spacing w:val="8"/>
          <w:sz w:val="24"/>
        </w:rPr>
        <w:t> </w:t>
      </w:r>
      <w:r>
        <w:rPr>
          <w:sz w:val="24"/>
        </w:rPr>
        <w:t>strongly.</w:t>
      </w:r>
    </w:p>
    <w:p>
      <w:pPr>
        <w:pStyle w:val="BodyText"/>
        <w:spacing w:before="1"/>
        <w:rPr>
          <w:sz w:val="31"/>
        </w:rPr>
      </w:pPr>
    </w:p>
    <w:p>
      <w:pPr>
        <w:pStyle w:val="ListParagraph"/>
        <w:numPr>
          <w:ilvl w:val="0"/>
          <w:numId w:val="1"/>
        </w:numPr>
        <w:tabs>
          <w:tab w:pos="680" w:val="left" w:leader="none"/>
        </w:tabs>
        <w:spacing w:line="372" w:lineRule="auto" w:before="0" w:after="0"/>
        <w:ind w:left="252" w:right="145" w:firstLine="0"/>
        <w:jc w:val="left"/>
        <w:rPr>
          <w:sz w:val="24"/>
        </w:rPr>
      </w:pPr>
      <w:r>
        <w:rPr>
          <w:sz w:val="24"/>
        </w:rPr>
        <w:t>The quarterly rate of </w:t>
      </w:r>
      <w:r>
        <w:rPr>
          <w:spacing w:val="3"/>
          <w:sz w:val="24"/>
        </w:rPr>
        <w:t>output </w:t>
      </w:r>
      <w:r>
        <w:rPr>
          <w:sz w:val="24"/>
        </w:rPr>
        <w:t>growth was back </w:t>
      </w:r>
      <w:r>
        <w:rPr>
          <w:spacing w:val="2"/>
          <w:sz w:val="24"/>
        </w:rPr>
        <w:t>to </w:t>
      </w:r>
      <w:r>
        <w:rPr>
          <w:sz w:val="24"/>
        </w:rPr>
        <w:t>0.5% in 1999 Q2, the same as from 1997 Q4 to 1998 Q3, and slightly faster than had been in assumed in the </w:t>
      </w:r>
      <w:r>
        <w:rPr>
          <w:spacing w:val="-3"/>
          <w:sz w:val="24"/>
        </w:rPr>
        <w:t>Committee’s </w:t>
      </w:r>
      <w:r>
        <w:rPr>
          <w:sz w:val="24"/>
        </w:rPr>
        <w:t>May central projection. Manufacturing </w:t>
      </w:r>
      <w:r>
        <w:rPr>
          <w:spacing w:val="3"/>
          <w:sz w:val="24"/>
        </w:rPr>
        <w:t>output </w:t>
      </w:r>
      <w:r>
        <w:rPr>
          <w:sz w:val="24"/>
        </w:rPr>
        <w:t>had grown by 0.4% in Q2, the first quarterly increase for a year. Compared with May,</w:t>
      </w:r>
      <w:r>
        <w:rPr>
          <w:spacing w:val="-8"/>
          <w:sz w:val="24"/>
        </w:rPr>
        <w:t> </w:t>
      </w:r>
      <w:r>
        <w:rPr>
          <w:sz w:val="24"/>
        </w:rPr>
        <w:t>there</w:t>
      </w:r>
      <w:r>
        <w:rPr>
          <w:spacing w:val="-8"/>
          <w:sz w:val="24"/>
        </w:rPr>
        <w:t> </w:t>
      </w:r>
      <w:r>
        <w:rPr>
          <w:sz w:val="24"/>
        </w:rPr>
        <w:t>was</w:t>
      </w:r>
      <w:r>
        <w:rPr>
          <w:spacing w:val="-8"/>
          <w:sz w:val="24"/>
        </w:rPr>
        <w:t> </w:t>
      </w:r>
      <w:r>
        <w:rPr>
          <w:sz w:val="24"/>
        </w:rPr>
        <w:t>thus</w:t>
      </w:r>
      <w:r>
        <w:rPr>
          <w:spacing w:val="-7"/>
          <w:sz w:val="24"/>
        </w:rPr>
        <w:t> </w:t>
      </w:r>
      <w:r>
        <w:rPr>
          <w:sz w:val="24"/>
        </w:rPr>
        <w:t>harder</w:t>
      </w:r>
      <w:r>
        <w:rPr>
          <w:spacing w:val="-8"/>
          <w:sz w:val="24"/>
        </w:rPr>
        <w:t> </w:t>
      </w:r>
      <w:r>
        <w:rPr>
          <w:sz w:val="24"/>
        </w:rPr>
        <w:t>evidence</w:t>
      </w:r>
      <w:r>
        <w:rPr>
          <w:spacing w:val="-8"/>
          <w:sz w:val="24"/>
        </w:rPr>
        <w:t> </w:t>
      </w:r>
      <w:r>
        <w:rPr>
          <w:sz w:val="24"/>
        </w:rPr>
        <w:t>of</w:t>
      </w:r>
      <w:r>
        <w:rPr>
          <w:spacing w:val="-3"/>
          <w:sz w:val="24"/>
        </w:rPr>
        <w:t> </w:t>
      </w:r>
      <w:r>
        <w:rPr>
          <w:sz w:val="24"/>
        </w:rPr>
        <w:t>the</w:t>
      </w:r>
      <w:r>
        <w:rPr>
          <w:spacing w:val="-8"/>
          <w:sz w:val="24"/>
        </w:rPr>
        <w:t> </w:t>
      </w:r>
      <w:r>
        <w:rPr>
          <w:sz w:val="24"/>
        </w:rPr>
        <w:t>recovery</w:t>
      </w:r>
      <w:r>
        <w:rPr>
          <w:spacing w:val="-6"/>
          <w:sz w:val="24"/>
        </w:rPr>
        <w:t> </w:t>
      </w:r>
      <w:r>
        <w:rPr>
          <w:sz w:val="24"/>
        </w:rPr>
        <w:t>since</w:t>
      </w:r>
      <w:r>
        <w:rPr>
          <w:spacing w:val="-7"/>
          <w:sz w:val="24"/>
        </w:rPr>
        <w:t> </w:t>
      </w:r>
      <w:r>
        <w:rPr>
          <w:sz w:val="24"/>
        </w:rPr>
        <w:t>the</w:t>
      </w:r>
      <w:r>
        <w:rPr>
          <w:spacing w:val="-8"/>
          <w:sz w:val="24"/>
        </w:rPr>
        <w:t> </w:t>
      </w:r>
      <w:r>
        <w:rPr>
          <w:sz w:val="24"/>
        </w:rPr>
        <w:t>winter.</w:t>
      </w:r>
      <w:r>
        <w:rPr>
          <w:spacing w:val="45"/>
          <w:sz w:val="24"/>
        </w:rPr>
        <w:t> </w:t>
      </w:r>
      <w:r>
        <w:rPr>
          <w:sz w:val="24"/>
        </w:rPr>
        <w:t>Forward-looking</w:t>
      </w:r>
      <w:r>
        <w:rPr>
          <w:spacing w:val="-8"/>
          <w:sz w:val="24"/>
        </w:rPr>
        <w:t> </w:t>
      </w:r>
      <w:r>
        <w:rPr>
          <w:sz w:val="24"/>
        </w:rPr>
        <w:t>survey</w:t>
      </w:r>
      <w:r>
        <w:rPr>
          <w:spacing w:val="-8"/>
          <w:sz w:val="24"/>
        </w:rPr>
        <w:t> </w:t>
      </w:r>
      <w:r>
        <w:rPr>
          <w:sz w:val="24"/>
        </w:rPr>
        <w:t>data</w:t>
      </w:r>
      <w:r>
        <w:rPr>
          <w:spacing w:val="-8"/>
          <w:sz w:val="24"/>
        </w:rPr>
        <w:t> </w:t>
      </w:r>
      <w:r>
        <w:rPr>
          <w:sz w:val="24"/>
        </w:rPr>
        <w:t>had also</w:t>
      </w:r>
      <w:r>
        <w:rPr>
          <w:spacing w:val="-10"/>
          <w:sz w:val="24"/>
        </w:rPr>
        <w:t> </w:t>
      </w:r>
      <w:r>
        <w:rPr>
          <w:sz w:val="24"/>
        </w:rPr>
        <w:t>continued</w:t>
      </w:r>
      <w:r>
        <w:rPr>
          <w:spacing w:val="-10"/>
          <w:sz w:val="24"/>
        </w:rPr>
        <w:t> </w:t>
      </w:r>
      <w:r>
        <w:rPr>
          <w:spacing w:val="2"/>
          <w:sz w:val="24"/>
        </w:rPr>
        <w:t>to</w:t>
      </w:r>
      <w:r>
        <w:rPr>
          <w:spacing w:val="-6"/>
          <w:sz w:val="24"/>
        </w:rPr>
        <w:t> </w:t>
      </w:r>
      <w:r>
        <w:rPr>
          <w:sz w:val="24"/>
        </w:rPr>
        <w:t>strengthen.</w:t>
      </w:r>
      <w:r>
        <w:rPr>
          <w:spacing w:val="41"/>
          <w:sz w:val="24"/>
        </w:rPr>
        <w:t> </w:t>
      </w:r>
      <w:r>
        <w:rPr>
          <w:sz w:val="24"/>
        </w:rPr>
        <w:t>The</w:t>
      </w:r>
      <w:r>
        <w:rPr>
          <w:spacing w:val="-8"/>
          <w:sz w:val="24"/>
        </w:rPr>
        <w:t> </w:t>
      </w:r>
      <w:r>
        <w:rPr>
          <w:sz w:val="24"/>
        </w:rPr>
        <w:t>quarterly</w:t>
      </w:r>
      <w:r>
        <w:rPr>
          <w:spacing w:val="-10"/>
          <w:sz w:val="24"/>
        </w:rPr>
        <w:t> </w:t>
      </w:r>
      <w:r>
        <w:rPr>
          <w:sz w:val="24"/>
        </w:rPr>
        <w:t>CBI</w:t>
      </w:r>
      <w:r>
        <w:rPr>
          <w:spacing w:val="-10"/>
          <w:sz w:val="24"/>
        </w:rPr>
        <w:t> </w:t>
      </w:r>
      <w:r>
        <w:rPr>
          <w:sz w:val="24"/>
        </w:rPr>
        <w:t>Business</w:t>
      </w:r>
      <w:r>
        <w:rPr>
          <w:spacing w:val="-10"/>
          <w:sz w:val="24"/>
        </w:rPr>
        <w:t> </w:t>
      </w:r>
      <w:r>
        <w:rPr>
          <w:sz w:val="24"/>
        </w:rPr>
        <w:t>Optimism</w:t>
      </w:r>
      <w:r>
        <w:rPr>
          <w:spacing w:val="-9"/>
          <w:sz w:val="24"/>
        </w:rPr>
        <w:t> </w:t>
      </w:r>
      <w:r>
        <w:rPr>
          <w:sz w:val="24"/>
        </w:rPr>
        <w:t>balance</w:t>
      </w:r>
      <w:r>
        <w:rPr>
          <w:spacing w:val="-10"/>
          <w:sz w:val="24"/>
        </w:rPr>
        <w:t> </w:t>
      </w:r>
      <w:r>
        <w:rPr>
          <w:sz w:val="24"/>
        </w:rPr>
        <w:t>had</w:t>
      </w:r>
      <w:r>
        <w:rPr>
          <w:spacing w:val="-10"/>
          <w:sz w:val="24"/>
        </w:rPr>
        <w:t> </w:t>
      </w:r>
      <w:r>
        <w:rPr>
          <w:sz w:val="24"/>
        </w:rPr>
        <w:t>risen</w:t>
      </w:r>
      <w:r>
        <w:rPr>
          <w:spacing w:val="-8"/>
          <w:sz w:val="24"/>
        </w:rPr>
        <w:t> </w:t>
      </w:r>
      <w:r>
        <w:rPr>
          <w:sz w:val="24"/>
        </w:rPr>
        <w:t>from</w:t>
      </w:r>
      <w:r>
        <w:rPr>
          <w:spacing w:val="-10"/>
          <w:sz w:val="24"/>
        </w:rPr>
        <w:t> </w:t>
      </w:r>
      <w:r>
        <w:rPr>
          <w:sz w:val="24"/>
        </w:rPr>
        <w:t>-6</w:t>
      </w:r>
      <w:r>
        <w:rPr>
          <w:spacing w:val="-8"/>
          <w:sz w:val="24"/>
        </w:rPr>
        <w:t> </w:t>
      </w:r>
      <w:r>
        <w:rPr>
          <w:sz w:val="24"/>
        </w:rPr>
        <w:t>in</w:t>
      </w:r>
      <w:r>
        <w:rPr>
          <w:spacing w:val="-10"/>
          <w:sz w:val="24"/>
        </w:rPr>
        <w:t> </w:t>
      </w:r>
      <w:r>
        <w:rPr>
          <w:sz w:val="24"/>
        </w:rPr>
        <w:t>April</w:t>
      </w:r>
    </w:p>
    <w:p>
      <w:pPr>
        <w:spacing w:after="0" w:line="372" w:lineRule="auto"/>
        <w:jc w:val="left"/>
        <w:rPr>
          <w:sz w:val="24"/>
        </w:rPr>
        <w:sectPr>
          <w:pgSz w:w="11900" w:h="16840"/>
          <w:pgMar w:header="724" w:footer="0" w:top="1340" w:bottom="280" w:left="880" w:right="740"/>
        </w:sectPr>
      </w:pPr>
    </w:p>
    <w:p>
      <w:pPr>
        <w:pStyle w:val="BodyText"/>
        <w:spacing w:line="372" w:lineRule="auto" w:before="160"/>
        <w:ind w:left="252" w:right="190"/>
      </w:pPr>
      <w:r>
        <w:rPr>
          <w:spacing w:val="2"/>
        </w:rPr>
        <w:t>to </w:t>
      </w:r>
      <w:r>
        <w:rPr/>
        <w:t>+5 in July, above the long term average. The </w:t>
      </w:r>
      <w:r>
        <w:rPr>
          <w:spacing w:val="4"/>
        </w:rPr>
        <w:t>C</w:t>
      </w:r>
      <w:r>
        <w:rPr>
          <w:spacing w:val="4"/>
          <w:sz w:val="22"/>
        </w:rPr>
        <w:t>IPS </w:t>
      </w:r>
      <w:r>
        <w:rPr/>
        <w:t>manufacturing </w:t>
      </w:r>
      <w:r>
        <w:rPr>
          <w:spacing w:val="3"/>
        </w:rPr>
        <w:t>output </w:t>
      </w:r>
      <w:r>
        <w:rPr/>
        <w:t>index was 55 in July, the fourth consecutive month it had been above 50 and its highest level since March 1998. The </w:t>
      </w:r>
      <w:r>
        <w:rPr>
          <w:spacing w:val="7"/>
        </w:rPr>
        <w:t>C</w:t>
      </w:r>
      <w:r>
        <w:rPr>
          <w:spacing w:val="7"/>
          <w:sz w:val="22"/>
        </w:rPr>
        <w:t>IPS </w:t>
      </w:r>
      <w:r>
        <w:rPr/>
        <w:t>services</w:t>
      </w:r>
      <w:r>
        <w:rPr>
          <w:spacing w:val="-10"/>
        </w:rPr>
        <w:t> </w:t>
      </w:r>
      <w:r>
        <w:rPr>
          <w:spacing w:val="3"/>
        </w:rPr>
        <w:t>output</w:t>
      </w:r>
      <w:r>
        <w:rPr>
          <w:spacing w:val="-6"/>
        </w:rPr>
        <w:t> </w:t>
      </w:r>
      <w:r>
        <w:rPr/>
        <w:t>index</w:t>
      </w:r>
      <w:r>
        <w:rPr>
          <w:spacing w:val="-10"/>
        </w:rPr>
        <w:t> </w:t>
      </w:r>
      <w:r>
        <w:rPr/>
        <w:t>was</w:t>
      </w:r>
      <w:r>
        <w:rPr>
          <w:spacing w:val="-10"/>
        </w:rPr>
        <w:t> </w:t>
      </w:r>
      <w:r>
        <w:rPr/>
        <w:t>58</w:t>
      </w:r>
      <w:r>
        <w:rPr>
          <w:spacing w:val="-10"/>
        </w:rPr>
        <w:t> </w:t>
      </w:r>
      <w:r>
        <w:rPr/>
        <w:t>in</w:t>
      </w:r>
      <w:r>
        <w:rPr>
          <w:spacing w:val="-10"/>
        </w:rPr>
        <w:t> </w:t>
      </w:r>
      <w:r>
        <w:rPr/>
        <w:t>July,</w:t>
      </w:r>
      <w:r>
        <w:rPr>
          <w:spacing w:val="-10"/>
        </w:rPr>
        <w:t> </w:t>
      </w:r>
      <w:r>
        <w:rPr/>
        <w:t>the</w:t>
      </w:r>
      <w:r>
        <w:rPr>
          <w:spacing w:val="-10"/>
        </w:rPr>
        <w:t> </w:t>
      </w:r>
      <w:r>
        <w:rPr/>
        <w:t>highest</w:t>
      </w:r>
      <w:r>
        <w:rPr>
          <w:spacing w:val="-6"/>
        </w:rPr>
        <w:t> </w:t>
      </w:r>
      <w:r>
        <w:rPr/>
        <w:t>since</w:t>
      </w:r>
      <w:r>
        <w:rPr>
          <w:spacing w:val="-9"/>
        </w:rPr>
        <w:t> </w:t>
      </w:r>
      <w:r>
        <w:rPr/>
        <w:t>April</w:t>
      </w:r>
      <w:r>
        <w:rPr>
          <w:spacing w:val="-10"/>
        </w:rPr>
        <w:t> </w:t>
      </w:r>
      <w:r>
        <w:rPr/>
        <w:t>1998.</w:t>
      </w:r>
      <w:r>
        <w:rPr>
          <w:spacing w:val="40"/>
        </w:rPr>
        <w:t> </w:t>
      </w:r>
      <w:r>
        <w:rPr/>
        <w:t>Indicators</w:t>
      </w:r>
      <w:r>
        <w:rPr>
          <w:spacing w:val="-9"/>
        </w:rPr>
        <w:t> </w:t>
      </w:r>
      <w:r>
        <w:rPr/>
        <w:t>of</w:t>
      </w:r>
      <w:r>
        <w:rPr>
          <w:spacing w:val="-5"/>
        </w:rPr>
        <w:t> </w:t>
      </w:r>
      <w:r>
        <w:rPr/>
        <w:t>household</w:t>
      </w:r>
      <w:r>
        <w:rPr>
          <w:spacing w:val="-10"/>
        </w:rPr>
        <w:t> </w:t>
      </w:r>
      <w:r>
        <w:rPr/>
        <w:t>expenditure were robust.  For example, retail sales were stronger than expected in the second quarter.  House prices</w:t>
      </w:r>
      <w:r>
        <w:rPr>
          <w:spacing w:val="-13"/>
        </w:rPr>
        <w:t> </w:t>
      </w:r>
      <w:r>
        <w:rPr/>
        <w:t>were</w:t>
      </w:r>
      <w:r>
        <w:rPr>
          <w:spacing w:val="-12"/>
        </w:rPr>
        <w:t> </w:t>
      </w:r>
      <w:r>
        <w:rPr/>
        <w:t>rising</w:t>
      </w:r>
      <w:r>
        <w:rPr>
          <w:spacing w:val="-11"/>
        </w:rPr>
        <w:t> </w:t>
      </w:r>
      <w:r>
        <w:rPr/>
        <w:t>faster</w:t>
      </w:r>
      <w:r>
        <w:rPr>
          <w:spacing w:val="-12"/>
        </w:rPr>
        <w:t> </w:t>
      </w:r>
      <w:r>
        <w:rPr/>
        <w:t>than</w:t>
      </w:r>
      <w:r>
        <w:rPr>
          <w:spacing w:val="-12"/>
        </w:rPr>
        <w:t> </w:t>
      </w:r>
      <w:r>
        <w:rPr/>
        <w:t>expected</w:t>
      </w:r>
      <w:r>
        <w:rPr>
          <w:spacing w:val="-12"/>
        </w:rPr>
        <w:t> </w:t>
      </w:r>
      <w:r>
        <w:rPr/>
        <w:t>in</w:t>
      </w:r>
      <w:r>
        <w:rPr>
          <w:spacing w:val="-12"/>
        </w:rPr>
        <w:t> </w:t>
      </w:r>
      <w:r>
        <w:rPr/>
        <w:t>May,</w:t>
      </w:r>
      <w:r>
        <w:rPr>
          <w:spacing w:val="-13"/>
        </w:rPr>
        <w:t> </w:t>
      </w:r>
      <w:r>
        <w:rPr/>
        <w:t>although</w:t>
      </w:r>
      <w:r>
        <w:rPr>
          <w:spacing w:val="-12"/>
        </w:rPr>
        <w:t> </w:t>
      </w:r>
      <w:r>
        <w:rPr/>
        <w:t>with</w:t>
      </w:r>
      <w:r>
        <w:rPr>
          <w:spacing w:val="-12"/>
        </w:rPr>
        <w:t> </w:t>
      </w:r>
      <w:r>
        <w:rPr/>
        <w:t>considerable</w:t>
      </w:r>
      <w:r>
        <w:rPr>
          <w:spacing w:val="-12"/>
        </w:rPr>
        <w:t> </w:t>
      </w:r>
      <w:r>
        <w:rPr/>
        <w:t>variation</w:t>
      </w:r>
      <w:r>
        <w:rPr>
          <w:spacing w:val="-13"/>
        </w:rPr>
        <w:t> </w:t>
      </w:r>
      <w:r>
        <w:rPr/>
        <w:t>among</w:t>
      </w:r>
      <w:r>
        <w:rPr>
          <w:spacing w:val="-12"/>
        </w:rPr>
        <w:t> </w:t>
      </w:r>
      <w:r>
        <w:rPr/>
        <w:t>the</w:t>
      </w:r>
      <w:r>
        <w:rPr>
          <w:spacing w:val="-12"/>
        </w:rPr>
        <w:t> </w:t>
      </w:r>
      <w:r>
        <w:rPr/>
        <w:t>regions. For the country as a whole, the July Halifax index was up around 8% on a year ago, with most of the increase </w:t>
      </w:r>
      <w:r>
        <w:rPr>
          <w:spacing w:val="3"/>
        </w:rPr>
        <w:t>over </w:t>
      </w:r>
      <w:r>
        <w:rPr/>
        <w:t>the most recent period; the index was up 6% on a quarter ago and 2% on a month ago. Housing market activity indicators - particulars delivered and mortgage approvals - were also increasing. Not everything was strengthening, however. Consumer confidence, as measured by GfK, had fallen in July, for the first time since November 1998. The </w:t>
      </w:r>
      <w:r>
        <w:rPr>
          <w:spacing w:val="-6"/>
        </w:rPr>
        <w:t>Bank’s </w:t>
      </w:r>
      <w:r>
        <w:rPr/>
        <w:t>regional Agents had reported that</w:t>
      </w:r>
      <w:r>
        <w:rPr>
          <w:spacing w:val="-5"/>
        </w:rPr>
        <w:t> </w:t>
      </w:r>
      <w:r>
        <w:rPr/>
        <w:t>their</w:t>
      </w:r>
      <w:r>
        <w:rPr>
          <w:spacing w:val="-9"/>
        </w:rPr>
        <w:t> </w:t>
      </w:r>
      <w:r>
        <w:rPr/>
        <w:t>contacts</w:t>
      </w:r>
      <w:r>
        <w:rPr>
          <w:spacing w:val="-9"/>
        </w:rPr>
        <w:t> </w:t>
      </w:r>
      <w:r>
        <w:rPr/>
        <w:t>indicated</w:t>
      </w:r>
      <w:r>
        <w:rPr>
          <w:spacing w:val="-9"/>
        </w:rPr>
        <w:t> </w:t>
      </w:r>
      <w:r>
        <w:rPr/>
        <w:t>that</w:t>
      </w:r>
      <w:r>
        <w:rPr>
          <w:spacing w:val="-4"/>
        </w:rPr>
        <w:t> </w:t>
      </w:r>
      <w:r>
        <w:rPr/>
        <w:t>consumer</w:t>
      </w:r>
      <w:r>
        <w:rPr>
          <w:spacing w:val="-9"/>
        </w:rPr>
        <w:t> </w:t>
      </w:r>
      <w:r>
        <w:rPr/>
        <w:t>demand</w:t>
      </w:r>
      <w:r>
        <w:rPr>
          <w:spacing w:val="-9"/>
        </w:rPr>
        <w:t> </w:t>
      </w:r>
      <w:r>
        <w:rPr/>
        <w:t>might</w:t>
      </w:r>
      <w:r>
        <w:rPr>
          <w:spacing w:val="-4"/>
        </w:rPr>
        <w:t> </w:t>
      </w:r>
      <w:r>
        <w:rPr/>
        <w:t>not</w:t>
      </w:r>
      <w:r>
        <w:rPr>
          <w:spacing w:val="-5"/>
        </w:rPr>
        <w:t> </w:t>
      </w:r>
      <w:r>
        <w:rPr/>
        <w:t>be</w:t>
      </w:r>
      <w:r>
        <w:rPr>
          <w:spacing w:val="-9"/>
        </w:rPr>
        <w:t> </w:t>
      </w:r>
      <w:r>
        <w:rPr/>
        <w:t>as</w:t>
      </w:r>
      <w:r>
        <w:rPr>
          <w:spacing w:val="-9"/>
        </w:rPr>
        <w:t> </w:t>
      </w:r>
      <w:r>
        <w:rPr/>
        <w:t>firm</w:t>
      </w:r>
      <w:r>
        <w:rPr>
          <w:spacing w:val="-8"/>
        </w:rPr>
        <w:t> </w:t>
      </w:r>
      <w:r>
        <w:rPr/>
        <w:t>as</w:t>
      </w:r>
      <w:r>
        <w:rPr>
          <w:spacing w:val="-9"/>
        </w:rPr>
        <w:t> </w:t>
      </w:r>
      <w:r>
        <w:rPr/>
        <w:t>suggested</w:t>
      </w:r>
      <w:r>
        <w:rPr>
          <w:spacing w:val="-9"/>
        </w:rPr>
        <w:t> </w:t>
      </w:r>
      <w:r>
        <w:rPr/>
        <w:t>by</w:t>
      </w:r>
      <w:r>
        <w:rPr>
          <w:spacing w:val="-9"/>
        </w:rPr>
        <w:t> </w:t>
      </w:r>
      <w:r>
        <w:rPr/>
        <w:t>recent</w:t>
      </w:r>
      <w:r>
        <w:rPr>
          <w:spacing w:val="-7"/>
        </w:rPr>
        <w:t> </w:t>
      </w:r>
      <w:r>
        <w:rPr/>
        <w:t>official data.</w:t>
      </w:r>
    </w:p>
    <w:p>
      <w:pPr>
        <w:pStyle w:val="BodyText"/>
        <w:spacing w:before="9"/>
        <w:rPr>
          <w:sz w:val="30"/>
        </w:rPr>
      </w:pPr>
    </w:p>
    <w:p>
      <w:pPr>
        <w:pStyle w:val="ListParagraph"/>
        <w:numPr>
          <w:ilvl w:val="0"/>
          <w:numId w:val="1"/>
        </w:numPr>
        <w:tabs>
          <w:tab w:pos="680" w:val="left" w:leader="none"/>
        </w:tabs>
        <w:spacing w:line="372" w:lineRule="auto" w:before="0" w:after="0"/>
        <w:ind w:left="252" w:right="121" w:firstLine="0"/>
        <w:jc w:val="left"/>
        <w:rPr>
          <w:sz w:val="24"/>
        </w:rPr>
      </w:pPr>
      <w:r>
        <w:rPr>
          <w:sz w:val="24"/>
        </w:rPr>
        <w:t>The</w:t>
      </w:r>
      <w:r>
        <w:rPr>
          <w:spacing w:val="-13"/>
          <w:sz w:val="24"/>
        </w:rPr>
        <w:t> </w:t>
      </w:r>
      <w:r>
        <w:rPr>
          <w:sz w:val="24"/>
        </w:rPr>
        <w:t>Committee</w:t>
      </w:r>
      <w:r>
        <w:rPr>
          <w:spacing w:val="-15"/>
          <w:sz w:val="24"/>
        </w:rPr>
        <w:t> </w:t>
      </w:r>
      <w:r>
        <w:rPr>
          <w:sz w:val="24"/>
        </w:rPr>
        <w:t>discussed</w:t>
      </w:r>
      <w:r>
        <w:rPr>
          <w:spacing w:val="-14"/>
          <w:sz w:val="24"/>
        </w:rPr>
        <w:t> </w:t>
      </w:r>
      <w:r>
        <w:rPr>
          <w:sz w:val="24"/>
        </w:rPr>
        <w:t>the</w:t>
      </w:r>
      <w:r>
        <w:rPr>
          <w:spacing w:val="-15"/>
          <w:sz w:val="24"/>
        </w:rPr>
        <w:t> </w:t>
      </w:r>
      <w:r>
        <w:rPr>
          <w:sz w:val="24"/>
        </w:rPr>
        <w:t>possible</w:t>
      </w:r>
      <w:r>
        <w:rPr>
          <w:spacing w:val="-14"/>
          <w:sz w:val="24"/>
        </w:rPr>
        <w:t> </w:t>
      </w:r>
      <w:r>
        <w:rPr>
          <w:sz w:val="24"/>
        </w:rPr>
        <w:t>implications</w:t>
      </w:r>
      <w:r>
        <w:rPr>
          <w:spacing w:val="-15"/>
          <w:sz w:val="24"/>
        </w:rPr>
        <w:t> </w:t>
      </w:r>
      <w:r>
        <w:rPr>
          <w:sz w:val="24"/>
        </w:rPr>
        <w:t>of</w:t>
      </w:r>
      <w:r>
        <w:rPr>
          <w:spacing w:val="-10"/>
          <w:sz w:val="24"/>
        </w:rPr>
        <w:t> </w:t>
      </w:r>
      <w:r>
        <w:rPr>
          <w:sz w:val="24"/>
        </w:rPr>
        <w:t>the</w:t>
      </w:r>
      <w:r>
        <w:rPr>
          <w:spacing w:val="-15"/>
          <w:sz w:val="24"/>
        </w:rPr>
        <w:t> </w:t>
      </w:r>
      <w:r>
        <w:rPr>
          <w:sz w:val="24"/>
        </w:rPr>
        <w:t>very</w:t>
      </w:r>
      <w:r>
        <w:rPr>
          <w:spacing w:val="-14"/>
          <w:sz w:val="24"/>
        </w:rPr>
        <w:t> </w:t>
      </w:r>
      <w:r>
        <w:rPr>
          <w:sz w:val="24"/>
        </w:rPr>
        <w:t>different</w:t>
      </w:r>
      <w:r>
        <w:rPr>
          <w:spacing w:val="-11"/>
          <w:sz w:val="24"/>
        </w:rPr>
        <w:t> </w:t>
      </w:r>
      <w:r>
        <w:rPr>
          <w:sz w:val="24"/>
        </w:rPr>
        <w:t>picture</w:t>
      </w:r>
      <w:r>
        <w:rPr>
          <w:spacing w:val="-14"/>
          <w:sz w:val="24"/>
        </w:rPr>
        <w:t> </w:t>
      </w:r>
      <w:r>
        <w:rPr>
          <w:sz w:val="24"/>
        </w:rPr>
        <w:t>that</w:t>
      </w:r>
      <w:r>
        <w:rPr>
          <w:spacing w:val="-11"/>
          <w:sz w:val="24"/>
        </w:rPr>
        <w:t> </w:t>
      </w:r>
      <w:r>
        <w:rPr>
          <w:sz w:val="24"/>
        </w:rPr>
        <w:t>the</w:t>
      </w:r>
      <w:r>
        <w:rPr>
          <w:spacing w:val="-15"/>
          <w:sz w:val="24"/>
        </w:rPr>
        <w:t> </w:t>
      </w:r>
      <w:r>
        <w:rPr>
          <w:spacing w:val="3"/>
          <w:sz w:val="24"/>
        </w:rPr>
        <w:t>official</w:t>
      </w:r>
      <w:r>
        <w:rPr>
          <w:spacing w:val="-10"/>
          <w:sz w:val="24"/>
        </w:rPr>
        <w:t> </w:t>
      </w:r>
      <w:r>
        <w:rPr>
          <w:sz w:val="24"/>
        </w:rPr>
        <w:t>data now painted of the slowdown last year and the early part of this year. The persistent strength of final domestic demand was striking. It had earlier been thought that part of the background </w:t>
      </w:r>
      <w:r>
        <w:rPr>
          <w:spacing w:val="2"/>
          <w:sz w:val="24"/>
        </w:rPr>
        <w:t>to </w:t>
      </w:r>
      <w:r>
        <w:rPr>
          <w:sz w:val="24"/>
        </w:rPr>
        <w:t>the stock adjustment had been slowing consumer and business final demand. The latest data did not support that story. A number of possible explanations were identified. First, the latest data themselves might be revised. Second, monetary policy might have stabilised the path of final domestic demand growth. The tightening during 1997 and into 1998 might have dampened an acceleration </w:t>
      </w:r>
      <w:r>
        <w:rPr>
          <w:spacing w:val="3"/>
          <w:sz w:val="24"/>
        </w:rPr>
        <w:t>otherwise </w:t>
      </w:r>
      <w:r>
        <w:rPr>
          <w:sz w:val="24"/>
        </w:rPr>
        <w:t>underway; and the subsequent easing of policy in the US, UK and elsewhere might have </w:t>
      </w:r>
      <w:r>
        <w:rPr>
          <w:spacing w:val="3"/>
          <w:sz w:val="24"/>
        </w:rPr>
        <w:t>offset </w:t>
      </w:r>
      <w:r>
        <w:rPr>
          <w:sz w:val="24"/>
        </w:rPr>
        <w:t>the shocks from the emerging</w:t>
      </w:r>
      <w:r>
        <w:rPr>
          <w:spacing w:val="-14"/>
          <w:sz w:val="24"/>
        </w:rPr>
        <w:t> </w:t>
      </w:r>
      <w:r>
        <w:rPr>
          <w:sz w:val="24"/>
        </w:rPr>
        <w:t>market</w:t>
      </w:r>
      <w:r>
        <w:rPr>
          <w:spacing w:val="-11"/>
          <w:sz w:val="24"/>
        </w:rPr>
        <w:t> </w:t>
      </w:r>
      <w:r>
        <w:rPr>
          <w:sz w:val="24"/>
        </w:rPr>
        <w:t>crises</w:t>
      </w:r>
      <w:r>
        <w:rPr>
          <w:spacing w:val="-14"/>
          <w:sz w:val="24"/>
        </w:rPr>
        <w:t> </w:t>
      </w:r>
      <w:r>
        <w:rPr>
          <w:sz w:val="24"/>
        </w:rPr>
        <w:t>and</w:t>
      </w:r>
      <w:r>
        <w:rPr>
          <w:spacing w:val="-14"/>
          <w:sz w:val="24"/>
        </w:rPr>
        <w:t> </w:t>
      </w:r>
      <w:r>
        <w:rPr>
          <w:sz w:val="24"/>
        </w:rPr>
        <w:t>the</w:t>
      </w:r>
      <w:r>
        <w:rPr>
          <w:spacing w:val="-14"/>
          <w:sz w:val="24"/>
        </w:rPr>
        <w:t> </w:t>
      </w:r>
      <w:r>
        <w:rPr>
          <w:sz w:val="24"/>
        </w:rPr>
        <w:t>sharp</w:t>
      </w:r>
      <w:r>
        <w:rPr>
          <w:spacing w:val="-14"/>
          <w:sz w:val="24"/>
        </w:rPr>
        <w:t> </w:t>
      </w:r>
      <w:r>
        <w:rPr>
          <w:sz w:val="24"/>
        </w:rPr>
        <w:t>fall</w:t>
      </w:r>
      <w:r>
        <w:rPr>
          <w:spacing w:val="-14"/>
          <w:sz w:val="24"/>
        </w:rPr>
        <w:t> </w:t>
      </w:r>
      <w:r>
        <w:rPr>
          <w:sz w:val="24"/>
        </w:rPr>
        <w:t>in</w:t>
      </w:r>
      <w:r>
        <w:rPr>
          <w:spacing w:val="-14"/>
          <w:sz w:val="24"/>
        </w:rPr>
        <w:t> </w:t>
      </w:r>
      <w:r>
        <w:rPr>
          <w:sz w:val="24"/>
        </w:rPr>
        <w:t>business</w:t>
      </w:r>
      <w:r>
        <w:rPr>
          <w:spacing w:val="-14"/>
          <w:sz w:val="24"/>
        </w:rPr>
        <w:t> </w:t>
      </w:r>
      <w:r>
        <w:rPr>
          <w:sz w:val="24"/>
        </w:rPr>
        <w:t>and</w:t>
      </w:r>
      <w:r>
        <w:rPr>
          <w:spacing w:val="-14"/>
          <w:sz w:val="24"/>
        </w:rPr>
        <w:t> </w:t>
      </w:r>
      <w:r>
        <w:rPr>
          <w:sz w:val="24"/>
        </w:rPr>
        <w:t>consumer</w:t>
      </w:r>
      <w:r>
        <w:rPr>
          <w:spacing w:val="-14"/>
          <w:sz w:val="24"/>
        </w:rPr>
        <w:t> </w:t>
      </w:r>
      <w:r>
        <w:rPr>
          <w:sz w:val="24"/>
        </w:rPr>
        <w:t>confidence</w:t>
      </w:r>
      <w:r>
        <w:rPr>
          <w:spacing w:val="-14"/>
          <w:sz w:val="24"/>
        </w:rPr>
        <w:t> </w:t>
      </w:r>
      <w:r>
        <w:rPr>
          <w:sz w:val="24"/>
        </w:rPr>
        <w:t>in</w:t>
      </w:r>
      <w:r>
        <w:rPr>
          <w:spacing w:val="-14"/>
          <w:sz w:val="24"/>
        </w:rPr>
        <w:t> </w:t>
      </w:r>
      <w:r>
        <w:rPr>
          <w:sz w:val="24"/>
        </w:rPr>
        <w:t>the</w:t>
      </w:r>
      <w:r>
        <w:rPr>
          <w:spacing w:val="-14"/>
          <w:sz w:val="24"/>
        </w:rPr>
        <w:t> </w:t>
      </w:r>
      <w:r>
        <w:rPr>
          <w:sz w:val="24"/>
        </w:rPr>
        <w:t>autumn,</w:t>
      </w:r>
      <w:r>
        <w:rPr>
          <w:spacing w:val="-14"/>
          <w:sz w:val="24"/>
        </w:rPr>
        <w:t> </w:t>
      </w:r>
      <w:r>
        <w:rPr>
          <w:sz w:val="24"/>
        </w:rPr>
        <w:t>by</w:t>
      </w:r>
      <w:r>
        <w:rPr>
          <w:spacing w:val="-14"/>
          <w:sz w:val="24"/>
        </w:rPr>
        <w:t> </w:t>
      </w:r>
      <w:r>
        <w:rPr>
          <w:sz w:val="24"/>
        </w:rPr>
        <w:t>helping </w:t>
      </w:r>
      <w:r>
        <w:rPr>
          <w:spacing w:val="2"/>
          <w:sz w:val="24"/>
        </w:rPr>
        <w:t>to </w:t>
      </w:r>
      <w:r>
        <w:rPr>
          <w:sz w:val="24"/>
        </w:rPr>
        <w:t>prevent a credit crunch and restore confidence. Third, the monetary policy changes might not have had much effect at all, with confidence spontaneously recovering as the real economy adjusted </w:t>
      </w:r>
      <w:r>
        <w:rPr>
          <w:spacing w:val="2"/>
          <w:sz w:val="24"/>
        </w:rPr>
        <w:t>to </w:t>
      </w:r>
      <w:r>
        <w:rPr>
          <w:sz w:val="24"/>
        </w:rPr>
        <w:t>the autumn shocks. It was unclear which, if any, of these possible explanations was most</w:t>
      </w:r>
      <w:r>
        <w:rPr>
          <w:spacing w:val="-13"/>
          <w:sz w:val="24"/>
        </w:rPr>
        <w:t> </w:t>
      </w:r>
      <w:r>
        <w:rPr>
          <w:sz w:val="24"/>
        </w:rPr>
        <w:t>plausible.</w:t>
      </w:r>
    </w:p>
    <w:p>
      <w:pPr>
        <w:pStyle w:val="BodyText"/>
        <w:spacing w:before="8"/>
        <w:rPr>
          <w:sz w:val="30"/>
        </w:rPr>
      </w:pPr>
    </w:p>
    <w:p>
      <w:pPr>
        <w:pStyle w:val="ListParagraph"/>
        <w:numPr>
          <w:ilvl w:val="0"/>
          <w:numId w:val="1"/>
        </w:numPr>
        <w:tabs>
          <w:tab w:pos="680" w:val="left" w:leader="none"/>
        </w:tabs>
        <w:spacing w:line="372" w:lineRule="auto" w:before="0" w:after="0"/>
        <w:ind w:left="252" w:right="161" w:firstLine="0"/>
        <w:jc w:val="left"/>
        <w:rPr>
          <w:sz w:val="24"/>
        </w:rPr>
      </w:pPr>
      <w:r>
        <w:rPr>
          <w:sz w:val="24"/>
        </w:rPr>
        <w:t>Connected </w:t>
      </w:r>
      <w:r>
        <w:rPr>
          <w:spacing w:val="2"/>
          <w:sz w:val="24"/>
        </w:rPr>
        <w:t>to </w:t>
      </w:r>
      <w:r>
        <w:rPr>
          <w:sz w:val="24"/>
        </w:rPr>
        <w:t>this, views differed on whether the evidence suggested that the lags in the monetary transmission mechanism were now shorter. On </w:t>
      </w:r>
      <w:r>
        <w:rPr>
          <w:spacing w:val="2"/>
          <w:sz w:val="24"/>
        </w:rPr>
        <w:t>one </w:t>
      </w:r>
      <w:r>
        <w:rPr>
          <w:sz w:val="24"/>
        </w:rPr>
        <w:t>argument, the greater credibility of the new monetary regime might mean that monetary policy changes have a stronger impact on confidence, which</w:t>
      </w:r>
      <w:r>
        <w:rPr>
          <w:spacing w:val="-14"/>
          <w:sz w:val="24"/>
        </w:rPr>
        <w:t> </w:t>
      </w:r>
      <w:r>
        <w:rPr>
          <w:sz w:val="24"/>
        </w:rPr>
        <w:t>may</w:t>
      </w:r>
      <w:r>
        <w:rPr>
          <w:spacing w:val="-14"/>
          <w:sz w:val="24"/>
        </w:rPr>
        <w:t> </w:t>
      </w:r>
      <w:r>
        <w:rPr>
          <w:sz w:val="24"/>
        </w:rPr>
        <w:t>translate</w:t>
      </w:r>
      <w:r>
        <w:rPr>
          <w:spacing w:val="-14"/>
          <w:sz w:val="24"/>
        </w:rPr>
        <w:t> </w:t>
      </w:r>
      <w:r>
        <w:rPr>
          <w:sz w:val="24"/>
        </w:rPr>
        <w:t>more</w:t>
      </w:r>
      <w:r>
        <w:rPr>
          <w:spacing w:val="-14"/>
          <w:sz w:val="24"/>
        </w:rPr>
        <w:t> </w:t>
      </w:r>
      <w:r>
        <w:rPr>
          <w:sz w:val="24"/>
        </w:rPr>
        <w:t>quickly</w:t>
      </w:r>
      <w:r>
        <w:rPr>
          <w:spacing w:val="-14"/>
          <w:sz w:val="24"/>
        </w:rPr>
        <w:t> </w:t>
      </w:r>
      <w:r>
        <w:rPr>
          <w:sz w:val="24"/>
        </w:rPr>
        <w:t>into</w:t>
      </w:r>
      <w:r>
        <w:rPr>
          <w:spacing w:val="-1"/>
          <w:sz w:val="24"/>
        </w:rPr>
        <w:t> </w:t>
      </w:r>
      <w:r>
        <w:rPr>
          <w:sz w:val="24"/>
        </w:rPr>
        <w:t>spending</w:t>
      </w:r>
      <w:r>
        <w:rPr>
          <w:spacing w:val="-13"/>
          <w:sz w:val="24"/>
        </w:rPr>
        <w:t> </w:t>
      </w:r>
      <w:r>
        <w:rPr>
          <w:sz w:val="24"/>
        </w:rPr>
        <w:t>decisions</w:t>
      </w:r>
      <w:r>
        <w:rPr>
          <w:spacing w:val="-14"/>
          <w:sz w:val="24"/>
        </w:rPr>
        <w:t> </w:t>
      </w:r>
      <w:r>
        <w:rPr>
          <w:sz w:val="24"/>
        </w:rPr>
        <w:t>and</w:t>
      </w:r>
      <w:r>
        <w:rPr>
          <w:spacing w:val="-14"/>
          <w:sz w:val="24"/>
        </w:rPr>
        <w:t> </w:t>
      </w:r>
      <w:r>
        <w:rPr>
          <w:sz w:val="24"/>
        </w:rPr>
        <w:t>pricing</w:t>
      </w:r>
      <w:r>
        <w:rPr>
          <w:spacing w:val="-14"/>
          <w:sz w:val="24"/>
        </w:rPr>
        <w:t> </w:t>
      </w:r>
      <w:r>
        <w:rPr>
          <w:sz w:val="24"/>
        </w:rPr>
        <w:t>behaviour.</w:t>
      </w:r>
      <w:r>
        <w:rPr>
          <w:spacing w:val="32"/>
          <w:sz w:val="24"/>
        </w:rPr>
        <w:t> </w:t>
      </w:r>
      <w:r>
        <w:rPr>
          <w:sz w:val="24"/>
        </w:rPr>
        <w:t>On</w:t>
      </w:r>
      <w:r>
        <w:rPr>
          <w:spacing w:val="-14"/>
          <w:sz w:val="24"/>
        </w:rPr>
        <w:t> </w:t>
      </w:r>
      <w:r>
        <w:rPr>
          <w:sz w:val="24"/>
        </w:rPr>
        <w:t>another</w:t>
      </w:r>
      <w:r>
        <w:rPr>
          <w:spacing w:val="-14"/>
          <w:sz w:val="24"/>
        </w:rPr>
        <w:t> </w:t>
      </w:r>
      <w:r>
        <w:rPr>
          <w:sz w:val="24"/>
        </w:rPr>
        <w:t>argument, it</w:t>
      </w:r>
      <w:r>
        <w:rPr>
          <w:spacing w:val="-8"/>
          <w:sz w:val="24"/>
        </w:rPr>
        <w:t> </w:t>
      </w:r>
      <w:r>
        <w:rPr>
          <w:sz w:val="24"/>
        </w:rPr>
        <w:t>was</w:t>
      </w:r>
      <w:r>
        <w:rPr>
          <w:spacing w:val="-11"/>
          <w:sz w:val="24"/>
        </w:rPr>
        <w:t> </w:t>
      </w:r>
      <w:r>
        <w:rPr>
          <w:sz w:val="24"/>
        </w:rPr>
        <w:t>difficult</w:t>
      </w:r>
      <w:r>
        <w:rPr>
          <w:spacing w:val="-7"/>
          <w:sz w:val="24"/>
        </w:rPr>
        <w:t> </w:t>
      </w:r>
      <w:r>
        <w:rPr>
          <w:spacing w:val="2"/>
          <w:sz w:val="24"/>
        </w:rPr>
        <w:t>to</w:t>
      </w:r>
      <w:r>
        <w:rPr>
          <w:spacing w:val="-7"/>
          <w:sz w:val="24"/>
        </w:rPr>
        <w:t> </w:t>
      </w:r>
      <w:r>
        <w:rPr>
          <w:sz w:val="24"/>
        </w:rPr>
        <w:t>conclude</w:t>
      </w:r>
      <w:r>
        <w:rPr>
          <w:spacing w:val="-12"/>
          <w:sz w:val="24"/>
        </w:rPr>
        <w:t> </w:t>
      </w:r>
      <w:r>
        <w:rPr>
          <w:sz w:val="24"/>
        </w:rPr>
        <w:t>whether</w:t>
      </w:r>
      <w:r>
        <w:rPr>
          <w:spacing w:val="-11"/>
          <w:sz w:val="24"/>
        </w:rPr>
        <w:t> </w:t>
      </w:r>
      <w:r>
        <w:rPr>
          <w:sz w:val="24"/>
        </w:rPr>
        <w:t>or</w:t>
      </w:r>
      <w:r>
        <w:rPr>
          <w:spacing w:val="-7"/>
          <w:sz w:val="24"/>
        </w:rPr>
        <w:t> </w:t>
      </w:r>
      <w:r>
        <w:rPr>
          <w:sz w:val="24"/>
        </w:rPr>
        <w:t>not</w:t>
      </w:r>
      <w:r>
        <w:rPr>
          <w:spacing w:val="-7"/>
          <w:sz w:val="24"/>
        </w:rPr>
        <w:t> </w:t>
      </w:r>
      <w:r>
        <w:rPr>
          <w:sz w:val="24"/>
        </w:rPr>
        <w:t>monetary</w:t>
      </w:r>
      <w:r>
        <w:rPr>
          <w:spacing w:val="-12"/>
          <w:sz w:val="24"/>
        </w:rPr>
        <w:t> </w:t>
      </w:r>
      <w:r>
        <w:rPr>
          <w:sz w:val="24"/>
        </w:rPr>
        <w:t>policy</w:t>
      </w:r>
      <w:r>
        <w:rPr>
          <w:spacing w:val="-11"/>
          <w:sz w:val="24"/>
        </w:rPr>
        <w:t> </w:t>
      </w:r>
      <w:r>
        <w:rPr>
          <w:sz w:val="24"/>
        </w:rPr>
        <w:t>changes</w:t>
      </w:r>
      <w:r>
        <w:rPr>
          <w:spacing w:val="-11"/>
          <w:sz w:val="24"/>
        </w:rPr>
        <w:t> </w:t>
      </w:r>
      <w:r>
        <w:rPr>
          <w:sz w:val="24"/>
        </w:rPr>
        <w:t>had</w:t>
      </w:r>
      <w:r>
        <w:rPr>
          <w:spacing w:val="-11"/>
          <w:sz w:val="24"/>
        </w:rPr>
        <w:t> </w:t>
      </w:r>
      <w:r>
        <w:rPr>
          <w:sz w:val="24"/>
        </w:rPr>
        <w:t>in</w:t>
      </w:r>
      <w:r>
        <w:rPr>
          <w:spacing w:val="-11"/>
          <w:sz w:val="24"/>
        </w:rPr>
        <w:t> </w:t>
      </w:r>
      <w:r>
        <w:rPr>
          <w:sz w:val="24"/>
        </w:rPr>
        <w:t>fact</w:t>
      </w:r>
      <w:r>
        <w:rPr>
          <w:spacing w:val="-8"/>
          <w:sz w:val="24"/>
        </w:rPr>
        <w:t> </w:t>
      </w:r>
      <w:r>
        <w:rPr>
          <w:sz w:val="24"/>
        </w:rPr>
        <w:t>made</w:t>
      </w:r>
      <w:r>
        <w:rPr>
          <w:spacing w:val="-11"/>
          <w:sz w:val="24"/>
        </w:rPr>
        <w:t> </w:t>
      </w:r>
      <w:r>
        <w:rPr>
          <w:sz w:val="24"/>
        </w:rPr>
        <w:t>much</w:t>
      </w:r>
      <w:r>
        <w:rPr>
          <w:spacing w:val="-11"/>
          <w:sz w:val="24"/>
        </w:rPr>
        <w:t> </w:t>
      </w:r>
      <w:r>
        <w:rPr>
          <w:sz w:val="24"/>
        </w:rPr>
        <w:t>difference</w:t>
      </w:r>
      <w:r>
        <w:rPr>
          <w:spacing w:val="-11"/>
          <w:sz w:val="24"/>
        </w:rPr>
        <w:t> </w:t>
      </w:r>
      <w:r>
        <w:rPr>
          <w:sz w:val="24"/>
        </w:rPr>
        <w:t>to the recent path of the economy, let alone whether there was evidence of a permanent and general change in the transmission mechanism. The shocks </w:t>
      </w:r>
      <w:r>
        <w:rPr>
          <w:spacing w:val="2"/>
          <w:sz w:val="24"/>
        </w:rPr>
        <w:t>to </w:t>
      </w:r>
      <w:r>
        <w:rPr>
          <w:sz w:val="24"/>
        </w:rPr>
        <w:t>the economy last autumn had been</w:t>
      </w:r>
      <w:r>
        <w:rPr>
          <w:spacing w:val="-28"/>
          <w:sz w:val="24"/>
        </w:rPr>
        <w:t> </w:t>
      </w:r>
      <w:r>
        <w:rPr>
          <w:sz w:val="24"/>
        </w:rPr>
        <w:t>highly</w:t>
      </w:r>
    </w:p>
    <w:p>
      <w:pPr>
        <w:spacing w:after="0" w:line="372" w:lineRule="auto"/>
        <w:jc w:val="left"/>
        <w:rPr>
          <w:sz w:val="24"/>
        </w:rPr>
        <w:sectPr>
          <w:pgSz w:w="11900" w:h="16840"/>
          <w:pgMar w:header="724" w:footer="0" w:top="1340" w:bottom="280" w:left="880" w:right="740"/>
        </w:sectPr>
      </w:pPr>
    </w:p>
    <w:p>
      <w:pPr>
        <w:pStyle w:val="BodyText"/>
        <w:spacing w:line="372" w:lineRule="auto" w:before="160"/>
        <w:ind w:left="252" w:right="214"/>
      </w:pPr>
      <w:r>
        <w:rPr/>
        <w:t>unusual.</w:t>
      </w:r>
      <w:r>
        <w:rPr>
          <w:spacing w:val="39"/>
        </w:rPr>
        <w:t> </w:t>
      </w:r>
      <w:r>
        <w:rPr/>
        <w:t>It</w:t>
      </w:r>
      <w:r>
        <w:rPr>
          <w:spacing w:val="-9"/>
        </w:rPr>
        <w:t> </w:t>
      </w:r>
      <w:r>
        <w:rPr/>
        <w:t>was</w:t>
      </w:r>
      <w:r>
        <w:rPr>
          <w:spacing w:val="-10"/>
        </w:rPr>
        <w:t> </w:t>
      </w:r>
      <w:r>
        <w:rPr/>
        <w:t>possible</w:t>
      </w:r>
      <w:r>
        <w:rPr>
          <w:spacing w:val="-10"/>
        </w:rPr>
        <w:t> </w:t>
      </w:r>
      <w:r>
        <w:rPr/>
        <w:t>that</w:t>
      </w:r>
      <w:r>
        <w:rPr>
          <w:spacing w:val="-7"/>
        </w:rPr>
        <w:t> </w:t>
      </w:r>
      <w:r>
        <w:rPr/>
        <w:t>monetary</w:t>
      </w:r>
      <w:r>
        <w:rPr>
          <w:spacing w:val="-10"/>
        </w:rPr>
        <w:t> </w:t>
      </w:r>
      <w:r>
        <w:rPr/>
        <w:t>policy</w:t>
      </w:r>
      <w:r>
        <w:rPr>
          <w:spacing w:val="-10"/>
        </w:rPr>
        <w:t> </w:t>
      </w:r>
      <w:r>
        <w:rPr/>
        <w:t>could</w:t>
      </w:r>
      <w:r>
        <w:rPr>
          <w:spacing w:val="-10"/>
        </w:rPr>
        <w:t> </w:t>
      </w:r>
      <w:r>
        <w:rPr/>
        <w:t>work</w:t>
      </w:r>
      <w:r>
        <w:rPr>
          <w:spacing w:val="-11"/>
        </w:rPr>
        <w:t> </w:t>
      </w:r>
      <w:r>
        <w:rPr/>
        <w:t>quickly</w:t>
      </w:r>
      <w:r>
        <w:rPr>
          <w:spacing w:val="-10"/>
        </w:rPr>
        <w:t> </w:t>
      </w:r>
      <w:r>
        <w:rPr/>
        <w:t>in</w:t>
      </w:r>
      <w:r>
        <w:rPr>
          <w:spacing w:val="-10"/>
        </w:rPr>
        <w:t> </w:t>
      </w:r>
      <w:r>
        <w:rPr/>
        <w:t>averting</w:t>
      </w:r>
      <w:r>
        <w:rPr>
          <w:spacing w:val="-10"/>
        </w:rPr>
        <w:t> </w:t>
      </w:r>
      <w:r>
        <w:rPr/>
        <w:t>a</w:t>
      </w:r>
      <w:r>
        <w:rPr>
          <w:spacing w:val="-11"/>
        </w:rPr>
        <w:t> </w:t>
      </w:r>
      <w:r>
        <w:rPr/>
        <w:t>credit</w:t>
      </w:r>
      <w:r>
        <w:rPr>
          <w:spacing w:val="-6"/>
        </w:rPr>
        <w:t> </w:t>
      </w:r>
      <w:r>
        <w:rPr/>
        <w:t>crunch</w:t>
      </w:r>
      <w:r>
        <w:rPr>
          <w:spacing w:val="-10"/>
        </w:rPr>
        <w:t> </w:t>
      </w:r>
      <w:r>
        <w:rPr/>
        <w:t>-</w:t>
      </w:r>
      <w:r>
        <w:rPr>
          <w:spacing w:val="-9"/>
        </w:rPr>
        <w:t> </w:t>
      </w:r>
      <w:r>
        <w:rPr/>
        <w:t>restoring financial market stability and wider confidence - in those particular circumstances, but that the transmission mechanism had not changed more</w:t>
      </w:r>
      <w:r>
        <w:rPr>
          <w:spacing w:val="5"/>
        </w:rPr>
        <w:t> </w:t>
      </w:r>
      <w:r>
        <w:rPr/>
        <w:t>generally.</w:t>
      </w:r>
    </w:p>
    <w:p>
      <w:pPr>
        <w:pStyle w:val="BodyText"/>
        <w:spacing w:before="2"/>
        <w:rPr>
          <w:sz w:val="31"/>
        </w:rPr>
      </w:pPr>
    </w:p>
    <w:p>
      <w:pPr>
        <w:pStyle w:val="ListParagraph"/>
        <w:numPr>
          <w:ilvl w:val="0"/>
          <w:numId w:val="1"/>
        </w:numPr>
        <w:tabs>
          <w:tab w:pos="680" w:val="left" w:leader="none"/>
        </w:tabs>
        <w:spacing w:line="372" w:lineRule="auto" w:before="0" w:after="0"/>
        <w:ind w:left="252" w:right="129" w:firstLine="0"/>
        <w:jc w:val="left"/>
        <w:rPr>
          <w:sz w:val="24"/>
        </w:rPr>
      </w:pPr>
      <w:r>
        <w:rPr>
          <w:sz w:val="24"/>
        </w:rPr>
        <w:t>Views also differed somewhat about the implications of the latest data for the </w:t>
      </w:r>
      <w:r>
        <w:rPr>
          <w:spacing w:val="3"/>
          <w:sz w:val="24"/>
        </w:rPr>
        <w:t>outlook. </w:t>
      </w:r>
      <w:r>
        <w:rPr>
          <w:sz w:val="24"/>
        </w:rPr>
        <w:t>On the </w:t>
      </w:r>
      <w:r>
        <w:rPr>
          <w:spacing w:val="2"/>
          <w:sz w:val="24"/>
        </w:rPr>
        <w:t>one </w:t>
      </w:r>
      <w:r>
        <w:rPr>
          <w:sz w:val="24"/>
        </w:rPr>
        <w:t>hand, it was possible that the economy was now on an even keel, recovering nicely towards trend. On the</w:t>
      </w:r>
      <w:r>
        <w:rPr>
          <w:spacing w:val="-11"/>
          <w:sz w:val="24"/>
        </w:rPr>
        <w:t> </w:t>
      </w:r>
      <w:r>
        <w:rPr>
          <w:spacing w:val="3"/>
          <w:sz w:val="24"/>
        </w:rPr>
        <w:t>other</w:t>
      </w:r>
      <w:r>
        <w:rPr>
          <w:spacing w:val="-6"/>
          <w:sz w:val="24"/>
        </w:rPr>
        <w:t> </w:t>
      </w:r>
      <w:r>
        <w:rPr>
          <w:sz w:val="24"/>
        </w:rPr>
        <w:t>hand,</w:t>
      </w:r>
      <w:r>
        <w:rPr>
          <w:spacing w:val="-10"/>
          <w:sz w:val="24"/>
        </w:rPr>
        <w:t> </w:t>
      </w:r>
      <w:r>
        <w:rPr>
          <w:sz w:val="24"/>
        </w:rPr>
        <w:t>the</w:t>
      </w:r>
      <w:r>
        <w:rPr>
          <w:spacing w:val="-11"/>
          <w:sz w:val="24"/>
        </w:rPr>
        <w:t> </w:t>
      </w:r>
      <w:r>
        <w:rPr>
          <w:sz w:val="24"/>
        </w:rPr>
        <w:t>economy</w:t>
      </w:r>
      <w:r>
        <w:rPr>
          <w:spacing w:val="-10"/>
          <w:sz w:val="24"/>
        </w:rPr>
        <w:t> </w:t>
      </w:r>
      <w:r>
        <w:rPr>
          <w:sz w:val="24"/>
        </w:rPr>
        <w:t>could</w:t>
      </w:r>
      <w:r>
        <w:rPr>
          <w:spacing w:val="-10"/>
          <w:sz w:val="24"/>
        </w:rPr>
        <w:t> </w:t>
      </w:r>
      <w:r>
        <w:rPr>
          <w:spacing w:val="3"/>
          <w:sz w:val="24"/>
        </w:rPr>
        <w:t>overheat</w:t>
      </w:r>
      <w:r>
        <w:rPr>
          <w:spacing w:val="-6"/>
          <w:sz w:val="24"/>
        </w:rPr>
        <w:t> </w:t>
      </w:r>
      <w:r>
        <w:rPr>
          <w:sz w:val="24"/>
        </w:rPr>
        <w:t>if</w:t>
      </w:r>
      <w:r>
        <w:rPr>
          <w:spacing w:val="-11"/>
          <w:sz w:val="24"/>
        </w:rPr>
        <w:t> </w:t>
      </w:r>
      <w:r>
        <w:rPr>
          <w:sz w:val="24"/>
        </w:rPr>
        <w:t>a</w:t>
      </w:r>
      <w:r>
        <w:rPr>
          <w:spacing w:val="-10"/>
          <w:sz w:val="24"/>
        </w:rPr>
        <w:t> </w:t>
      </w:r>
      <w:r>
        <w:rPr>
          <w:sz w:val="24"/>
        </w:rPr>
        <w:t>recovery</w:t>
      </w:r>
      <w:r>
        <w:rPr>
          <w:spacing w:val="-9"/>
          <w:sz w:val="24"/>
        </w:rPr>
        <w:t> </w:t>
      </w:r>
      <w:r>
        <w:rPr>
          <w:sz w:val="24"/>
        </w:rPr>
        <w:t>in</w:t>
      </w:r>
      <w:r>
        <w:rPr>
          <w:spacing w:val="-10"/>
          <w:sz w:val="24"/>
        </w:rPr>
        <w:t> </w:t>
      </w:r>
      <w:r>
        <w:rPr>
          <w:sz w:val="24"/>
        </w:rPr>
        <w:t>stockbuilding,</w:t>
      </w:r>
      <w:r>
        <w:rPr>
          <w:spacing w:val="-10"/>
          <w:sz w:val="24"/>
        </w:rPr>
        <w:t> </w:t>
      </w:r>
      <w:r>
        <w:rPr>
          <w:sz w:val="24"/>
        </w:rPr>
        <w:t>the</w:t>
      </w:r>
      <w:r>
        <w:rPr>
          <w:spacing w:val="-10"/>
          <w:sz w:val="24"/>
        </w:rPr>
        <w:t> </w:t>
      </w:r>
      <w:r>
        <w:rPr>
          <w:sz w:val="24"/>
        </w:rPr>
        <w:t>planned</w:t>
      </w:r>
      <w:r>
        <w:rPr>
          <w:spacing w:val="-11"/>
          <w:sz w:val="24"/>
        </w:rPr>
        <w:t> </w:t>
      </w:r>
      <w:r>
        <w:rPr>
          <w:sz w:val="24"/>
        </w:rPr>
        <w:t>pick</w:t>
      </w:r>
      <w:r>
        <w:rPr>
          <w:spacing w:val="-10"/>
          <w:sz w:val="24"/>
        </w:rPr>
        <w:t> </w:t>
      </w:r>
      <w:r>
        <w:rPr>
          <w:sz w:val="24"/>
        </w:rPr>
        <w:t>up</w:t>
      </w:r>
      <w:r>
        <w:rPr>
          <w:spacing w:val="-10"/>
          <w:sz w:val="24"/>
        </w:rPr>
        <w:t> </w:t>
      </w:r>
      <w:r>
        <w:rPr>
          <w:sz w:val="24"/>
        </w:rPr>
        <w:t>in</w:t>
      </w:r>
      <w:r>
        <w:rPr>
          <w:spacing w:val="-11"/>
          <w:sz w:val="24"/>
        </w:rPr>
        <w:t> </w:t>
      </w:r>
      <w:r>
        <w:rPr>
          <w:sz w:val="24"/>
        </w:rPr>
        <w:t>public expenditure, and a smaller negative contribution </w:t>
      </w:r>
      <w:r>
        <w:rPr>
          <w:spacing w:val="2"/>
          <w:sz w:val="24"/>
        </w:rPr>
        <w:t>to </w:t>
      </w:r>
      <w:r>
        <w:rPr>
          <w:sz w:val="24"/>
        </w:rPr>
        <w:t>aggregate demand from net trade coincided with persistent</w:t>
      </w:r>
      <w:r>
        <w:rPr>
          <w:spacing w:val="-11"/>
          <w:sz w:val="24"/>
        </w:rPr>
        <w:t> </w:t>
      </w:r>
      <w:r>
        <w:rPr>
          <w:sz w:val="24"/>
        </w:rPr>
        <w:t>final</w:t>
      </w:r>
      <w:r>
        <w:rPr>
          <w:spacing w:val="-14"/>
          <w:sz w:val="24"/>
        </w:rPr>
        <w:t> </w:t>
      </w:r>
      <w:r>
        <w:rPr>
          <w:sz w:val="24"/>
        </w:rPr>
        <w:t>domestic</w:t>
      </w:r>
      <w:r>
        <w:rPr>
          <w:spacing w:val="-14"/>
          <w:sz w:val="24"/>
        </w:rPr>
        <w:t> </w:t>
      </w:r>
      <w:r>
        <w:rPr>
          <w:sz w:val="24"/>
        </w:rPr>
        <w:t>demand</w:t>
      </w:r>
      <w:r>
        <w:rPr>
          <w:spacing w:val="-14"/>
          <w:sz w:val="24"/>
        </w:rPr>
        <w:t> </w:t>
      </w:r>
      <w:r>
        <w:rPr>
          <w:sz w:val="24"/>
        </w:rPr>
        <w:t>strength,</w:t>
      </w:r>
      <w:r>
        <w:rPr>
          <w:spacing w:val="-14"/>
          <w:sz w:val="24"/>
        </w:rPr>
        <w:t> </w:t>
      </w:r>
      <w:r>
        <w:rPr>
          <w:sz w:val="24"/>
        </w:rPr>
        <w:t>fuelled</w:t>
      </w:r>
      <w:r>
        <w:rPr>
          <w:spacing w:val="-14"/>
          <w:sz w:val="24"/>
        </w:rPr>
        <w:t> </w:t>
      </w:r>
      <w:r>
        <w:rPr>
          <w:sz w:val="24"/>
        </w:rPr>
        <w:t>by</w:t>
      </w:r>
      <w:r>
        <w:rPr>
          <w:spacing w:val="-14"/>
          <w:sz w:val="24"/>
        </w:rPr>
        <w:t> </w:t>
      </w:r>
      <w:r>
        <w:rPr>
          <w:sz w:val="24"/>
        </w:rPr>
        <w:t>rising</w:t>
      </w:r>
      <w:r>
        <w:rPr>
          <w:spacing w:val="-13"/>
          <w:sz w:val="24"/>
        </w:rPr>
        <w:t> </w:t>
      </w:r>
      <w:r>
        <w:rPr>
          <w:sz w:val="24"/>
        </w:rPr>
        <w:t>house</w:t>
      </w:r>
      <w:r>
        <w:rPr>
          <w:spacing w:val="-14"/>
          <w:sz w:val="24"/>
        </w:rPr>
        <w:t> </w:t>
      </w:r>
      <w:r>
        <w:rPr>
          <w:sz w:val="24"/>
        </w:rPr>
        <w:t>prices</w:t>
      </w:r>
      <w:r>
        <w:rPr>
          <w:spacing w:val="-14"/>
          <w:sz w:val="24"/>
        </w:rPr>
        <w:t> </w:t>
      </w:r>
      <w:r>
        <w:rPr>
          <w:sz w:val="24"/>
        </w:rPr>
        <w:t>and</w:t>
      </w:r>
      <w:r>
        <w:rPr>
          <w:spacing w:val="-14"/>
          <w:sz w:val="24"/>
        </w:rPr>
        <w:t> </w:t>
      </w:r>
      <w:r>
        <w:rPr>
          <w:spacing w:val="3"/>
          <w:sz w:val="24"/>
        </w:rPr>
        <w:t>official</w:t>
      </w:r>
      <w:r>
        <w:rPr>
          <w:spacing w:val="-11"/>
          <w:sz w:val="24"/>
        </w:rPr>
        <w:t> </w:t>
      </w:r>
      <w:r>
        <w:rPr>
          <w:sz w:val="24"/>
        </w:rPr>
        <w:t>interest</w:t>
      </w:r>
      <w:r>
        <w:rPr>
          <w:spacing w:val="-10"/>
          <w:sz w:val="24"/>
        </w:rPr>
        <w:t> </w:t>
      </w:r>
      <w:r>
        <w:rPr>
          <w:sz w:val="24"/>
        </w:rPr>
        <w:t>rates</w:t>
      </w:r>
      <w:r>
        <w:rPr>
          <w:spacing w:val="-13"/>
          <w:sz w:val="24"/>
        </w:rPr>
        <w:t> </w:t>
      </w:r>
      <w:r>
        <w:rPr>
          <w:sz w:val="24"/>
        </w:rPr>
        <w:t>being significantly lower than before last </w:t>
      </w:r>
      <w:r>
        <w:rPr>
          <w:spacing w:val="-4"/>
          <w:sz w:val="24"/>
        </w:rPr>
        <w:t>autumn’s</w:t>
      </w:r>
      <w:r>
        <w:rPr>
          <w:spacing w:val="5"/>
          <w:sz w:val="24"/>
        </w:rPr>
        <w:t> </w:t>
      </w:r>
      <w:r>
        <w:rPr>
          <w:sz w:val="24"/>
        </w:rPr>
        <w:t>disturbance.</w:t>
      </w:r>
    </w:p>
    <w:p>
      <w:pPr>
        <w:pStyle w:val="BodyText"/>
        <w:rPr>
          <w:sz w:val="31"/>
        </w:rPr>
      </w:pPr>
    </w:p>
    <w:p>
      <w:pPr>
        <w:pStyle w:val="ListParagraph"/>
        <w:numPr>
          <w:ilvl w:val="0"/>
          <w:numId w:val="1"/>
        </w:numPr>
        <w:tabs>
          <w:tab w:pos="680" w:val="left" w:leader="none"/>
        </w:tabs>
        <w:spacing w:line="372" w:lineRule="auto" w:before="0" w:after="0"/>
        <w:ind w:left="252" w:right="484" w:firstLine="0"/>
        <w:jc w:val="left"/>
        <w:rPr>
          <w:sz w:val="24"/>
        </w:rPr>
      </w:pPr>
      <w:r>
        <w:rPr>
          <w:sz w:val="24"/>
        </w:rPr>
        <w:t>Overall, given the latest data, the Committee assumed faster consumption growth in its central projection</w:t>
      </w:r>
      <w:r>
        <w:rPr>
          <w:spacing w:val="-13"/>
          <w:sz w:val="24"/>
        </w:rPr>
        <w:t> </w:t>
      </w:r>
      <w:r>
        <w:rPr>
          <w:sz w:val="24"/>
        </w:rPr>
        <w:t>than</w:t>
      </w:r>
      <w:r>
        <w:rPr>
          <w:spacing w:val="-12"/>
          <w:sz w:val="24"/>
        </w:rPr>
        <w:t> </w:t>
      </w:r>
      <w:r>
        <w:rPr>
          <w:sz w:val="24"/>
        </w:rPr>
        <w:t>in</w:t>
      </w:r>
      <w:r>
        <w:rPr>
          <w:spacing w:val="-12"/>
          <w:sz w:val="24"/>
        </w:rPr>
        <w:t> </w:t>
      </w:r>
      <w:r>
        <w:rPr>
          <w:sz w:val="24"/>
        </w:rPr>
        <w:t>May;</w:t>
      </w:r>
      <w:r>
        <w:rPr>
          <w:spacing w:val="35"/>
          <w:sz w:val="24"/>
        </w:rPr>
        <w:t> </w:t>
      </w:r>
      <w:r>
        <w:rPr>
          <w:sz w:val="24"/>
        </w:rPr>
        <w:t>and</w:t>
      </w:r>
      <w:r>
        <w:rPr>
          <w:spacing w:val="-12"/>
          <w:sz w:val="24"/>
        </w:rPr>
        <w:t> </w:t>
      </w:r>
      <w:r>
        <w:rPr>
          <w:sz w:val="24"/>
        </w:rPr>
        <w:t>also</w:t>
      </w:r>
      <w:r>
        <w:rPr>
          <w:spacing w:val="-13"/>
          <w:sz w:val="24"/>
        </w:rPr>
        <w:t> </w:t>
      </w:r>
      <w:r>
        <w:rPr>
          <w:sz w:val="24"/>
        </w:rPr>
        <w:t>faster</w:t>
      </w:r>
      <w:r>
        <w:rPr>
          <w:spacing w:val="-12"/>
          <w:sz w:val="24"/>
        </w:rPr>
        <w:t> </w:t>
      </w:r>
      <w:r>
        <w:rPr>
          <w:sz w:val="24"/>
        </w:rPr>
        <w:t>house</w:t>
      </w:r>
      <w:r>
        <w:rPr>
          <w:spacing w:val="-12"/>
          <w:sz w:val="24"/>
        </w:rPr>
        <w:t> </w:t>
      </w:r>
      <w:r>
        <w:rPr>
          <w:sz w:val="24"/>
        </w:rPr>
        <w:t>price</w:t>
      </w:r>
      <w:r>
        <w:rPr>
          <w:spacing w:val="-13"/>
          <w:sz w:val="24"/>
        </w:rPr>
        <w:t> </w:t>
      </w:r>
      <w:r>
        <w:rPr>
          <w:sz w:val="24"/>
        </w:rPr>
        <w:t>growth,</w:t>
      </w:r>
      <w:r>
        <w:rPr>
          <w:spacing w:val="-12"/>
          <w:sz w:val="24"/>
        </w:rPr>
        <w:t> </w:t>
      </w:r>
      <w:r>
        <w:rPr>
          <w:sz w:val="24"/>
        </w:rPr>
        <w:t>which</w:t>
      </w:r>
      <w:r>
        <w:rPr>
          <w:spacing w:val="-12"/>
          <w:sz w:val="24"/>
        </w:rPr>
        <w:t> </w:t>
      </w:r>
      <w:r>
        <w:rPr>
          <w:sz w:val="24"/>
        </w:rPr>
        <w:t>would</w:t>
      </w:r>
      <w:r>
        <w:rPr>
          <w:spacing w:val="-12"/>
          <w:sz w:val="24"/>
        </w:rPr>
        <w:t> </w:t>
      </w:r>
      <w:r>
        <w:rPr>
          <w:sz w:val="24"/>
        </w:rPr>
        <w:t>itself</w:t>
      </w:r>
      <w:r>
        <w:rPr>
          <w:spacing w:val="-13"/>
          <w:sz w:val="24"/>
        </w:rPr>
        <w:t> </w:t>
      </w:r>
      <w:r>
        <w:rPr>
          <w:sz w:val="24"/>
        </w:rPr>
        <w:t>increase</w:t>
      </w:r>
      <w:r>
        <w:rPr>
          <w:spacing w:val="-12"/>
          <w:sz w:val="24"/>
        </w:rPr>
        <w:t> </w:t>
      </w:r>
      <w:r>
        <w:rPr>
          <w:sz w:val="24"/>
        </w:rPr>
        <w:t>consumption growth somewhat. The balance of risks </w:t>
      </w:r>
      <w:r>
        <w:rPr>
          <w:spacing w:val="2"/>
          <w:sz w:val="24"/>
        </w:rPr>
        <w:t>to </w:t>
      </w:r>
      <w:r>
        <w:rPr>
          <w:sz w:val="24"/>
        </w:rPr>
        <w:t>the consumption profile were judged </w:t>
      </w:r>
      <w:r>
        <w:rPr>
          <w:spacing w:val="2"/>
          <w:sz w:val="24"/>
        </w:rPr>
        <w:t>to </w:t>
      </w:r>
      <w:r>
        <w:rPr>
          <w:sz w:val="24"/>
        </w:rPr>
        <w:t>be on the upside </w:t>
      </w:r>
      <w:r>
        <w:rPr>
          <w:spacing w:val="3"/>
          <w:sz w:val="24"/>
        </w:rPr>
        <w:t>over </w:t>
      </w:r>
      <w:r>
        <w:rPr>
          <w:sz w:val="24"/>
        </w:rPr>
        <w:t>the next year or</w:t>
      </w:r>
      <w:r>
        <w:rPr>
          <w:spacing w:val="20"/>
          <w:sz w:val="24"/>
        </w:rPr>
        <w:t> </w:t>
      </w:r>
      <w:r>
        <w:rPr>
          <w:sz w:val="24"/>
        </w:rPr>
        <w:t>so.</w:t>
      </w:r>
    </w:p>
    <w:p>
      <w:pPr>
        <w:pStyle w:val="BodyText"/>
        <w:spacing w:before="6"/>
        <w:rPr>
          <w:sz w:val="31"/>
        </w:rPr>
      </w:pPr>
    </w:p>
    <w:p>
      <w:pPr>
        <w:pStyle w:val="Heading1"/>
        <w:spacing w:before="1"/>
      </w:pPr>
      <w:r>
        <w:rPr/>
        <w:t>Labour market conditions</w:t>
      </w:r>
    </w:p>
    <w:p>
      <w:pPr>
        <w:pStyle w:val="BodyText"/>
        <w:rPr>
          <w:b/>
          <w:sz w:val="26"/>
        </w:rPr>
      </w:pPr>
    </w:p>
    <w:p>
      <w:pPr>
        <w:pStyle w:val="ListParagraph"/>
        <w:numPr>
          <w:ilvl w:val="0"/>
          <w:numId w:val="1"/>
        </w:numPr>
        <w:tabs>
          <w:tab w:pos="680" w:val="left" w:leader="none"/>
        </w:tabs>
        <w:spacing w:line="372" w:lineRule="auto" w:before="207" w:after="0"/>
        <w:ind w:left="252" w:right="622" w:firstLine="0"/>
        <w:jc w:val="both"/>
        <w:rPr>
          <w:sz w:val="24"/>
        </w:rPr>
      </w:pPr>
      <w:r>
        <w:rPr>
          <w:sz w:val="24"/>
        </w:rPr>
        <w:t>The</w:t>
      </w:r>
      <w:r>
        <w:rPr>
          <w:spacing w:val="-11"/>
          <w:sz w:val="24"/>
        </w:rPr>
        <w:t> </w:t>
      </w:r>
      <w:r>
        <w:rPr>
          <w:sz w:val="24"/>
        </w:rPr>
        <w:t>Committee</w:t>
      </w:r>
      <w:r>
        <w:rPr>
          <w:spacing w:val="-12"/>
          <w:sz w:val="24"/>
        </w:rPr>
        <w:t> </w:t>
      </w:r>
      <w:r>
        <w:rPr>
          <w:sz w:val="24"/>
        </w:rPr>
        <w:t>had</w:t>
      </w:r>
      <w:r>
        <w:rPr>
          <w:spacing w:val="-12"/>
          <w:sz w:val="24"/>
        </w:rPr>
        <w:t> </w:t>
      </w:r>
      <w:r>
        <w:rPr>
          <w:sz w:val="24"/>
        </w:rPr>
        <w:t>been</w:t>
      </w:r>
      <w:r>
        <w:rPr>
          <w:spacing w:val="-12"/>
          <w:sz w:val="24"/>
        </w:rPr>
        <w:t> </w:t>
      </w:r>
      <w:r>
        <w:rPr>
          <w:sz w:val="24"/>
        </w:rPr>
        <w:t>predicting</w:t>
      </w:r>
      <w:r>
        <w:rPr>
          <w:spacing w:val="-12"/>
          <w:sz w:val="24"/>
        </w:rPr>
        <w:t> </w:t>
      </w:r>
      <w:r>
        <w:rPr>
          <w:sz w:val="24"/>
        </w:rPr>
        <w:t>falling</w:t>
      </w:r>
      <w:r>
        <w:rPr>
          <w:spacing w:val="-12"/>
          <w:sz w:val="24"/>
        </w:rPr>
        <w:t> </w:t>
      </w:r>
      <w:r>
        <w:rPr>
          <w:sz w:val="24"/>
        </w:rPr>
        <w:t>employment,</w:t>
      </w:r>
      <w:r>
        <w:rPr>
          <w:spacing w:val="-8"/>
          <w:sz w:val="24"/>
        </w:rPr>
        <w:t> </w:t>
      </w:r>
      <w:r>
        <w:rPr>
          <w:sz w:val="24"/>
        </w:rPr>
        <w:t>but</w:t>
      </w:r>
      <w:r>
        <w:rPr>
          <w:spacing w:val="-8"/>
          <w:sz w:val="24"/>
        </w:rPr>
        <w:t> </w:t>
      </w:r>
      <w:r>
        <w:rPr>
          <w:sz w:val="24"/>
        </w:rPr>
        <w:t>that</w:t>
      </w:r>
      <w:r>
        <w:rPr>
          <w:spacing w:val="-8"/>
          <w:sz w:val="24"/>
        </w:rPr>
        <w:t> </w:t>
      </w:r>
      <w:r>
        <w:rPr>
          <w:sz w:val="24"/>
        </w:rPr>
        <w:t>had</w:t>
      </w:r>
      <w:r>
        <w:rPr>
          <w:spacing w:val="-12"/>
          <w:sz w:val="24"/>
        </w:rPr>
        <w:t> </w:t>
      </w:r>
      <w:r>
        <w:rPr>
          <w:sz w:val="24"/>
        </w:rPr>
        <w:t>not</w:t>
      </w:r>
      <w:r>
        <w:rPr>
          <w:spacing w:val="-8"/>
          <w:sz w:val="24"/>
        </w:rPr>
        <w:t> </w:t>
      </w:r>
      <w:r>
        <w:rPr>
          <w:sz w:val="24"/>
        </w:rPr>
        <w:t>happened</w:t>
      </w:r>
      <w:r>
        <w:rPr>
          <w:spacing w:val="2"/>
          <w:sz w:val="24"/>
        </w:rPr>
        <w:t> </w:t>
      </w:r>
      <w:r>
        <w:rPr>
          <w:sz w:val="24"/>
        </w:rPr>
        <w:t>despite</w:t>
      </w:r>
      <w:r>
        <w:rPr>
          <w:spacing w:val="-12"/>
          <w:sz w:val="24"/>
        </w:rPr>
        <w:t> </w:t>
      </w:r>
      <w:r>
        <w:rPr>
          <w:sz w:val="24"/>
        </w:rPr>
        <w:t>the slowdown</w:t>
      </w:r>
      <w:r>
        <w:rPr>
          <w:spacing w:val="-9"/>
          <w:sz w:val="24"/>
        </w:rPr>
        <w:t> </w:t>
      </w:r>
      <w:r>
        <w:rPr>
          <w:sz w:val="24"/>
        </w:rPr>
        <w:t>in</w:t>
      </w:r>
      <w:r>
        <w:rPr>
          <w:spacing w:val="-8"/>
          <w:sz w:val="24"/>
        </w:rPr>
        <w:t> </w:t>
      </w:r>
      <w:r>
        <w:rPr>
          <w:sz w:val="24"/>
        </w:rPr>
        <w:t>activity.</w:t>
      </w:r>
      <w:r>
        <w:rPr>
          <w:spacing w:val="43"/>
          <w:sz w:val="24"/>
        </w:rPr>
        <w:t> </w:t>
      </w:r>
      <w:r>
        <w:rPr>
          <w:sz w:val="24"/>
        </w:rPr>
        <w:t>The</w:t>
      </w:r>
      <w:r>
        <w:rPr>
          <w:spacing w:val="-7"/>
          <w:sz w:val="24"/>
        </w:rPr>
        <w:t> </w:t>
      </w:r>
      <w:r>
        <w:rPr>
          <w:sz w:val="24"/>
        </w:rPr>
        <w:t>unemployment</w:t>
      </w:r>
      <w:r>
        <w:rPr>
          <w:spacing w:val="-4"/>
          <w:sz w:val="24"/>
        </w:rPr>
        <w:t> </w:t>
      </w:r>
      <w:r>
        <w:rPr>
          <w:sz w:val="24"/>
        </w:rPr>
        <w:t>rate</w:t>
      </w:r>
      <w:r>
        <w:rPr>
          <w:spacing w:val="-7"/>
          <w:sz w:val="24"/>
        </w:rPr>
        <w:t> </w:t>
      </w:r>
      <w:r>
        <w:rPr>
          <w:sz w:val="24"/>
        </w:rPr>
        <w:t>had</w:t>
      </w:r>
      <w:r>
        <w:rPr>
          <w:spacing w:val="-8"/>
          <w:sz w:val="24"/>
        </w:rPr>
        <w:t> </w:t>
      </w:r>
      <w:r>
        <w:rPr>
          <w:sz w:val="24"/>
        </w:rPr>
        <w:t>been</w:t>
      </w:r>
      <w:r>
        <w:rPr>
          <w:spacing w:val="-9"/>
          <w:sz w:val="24"/>
        </w:rPr>
        <w:t> </w:t>
      </w:r>
      <w:r>
        <w:rPr>
          <w:sz w:val="24"/>
        </w:rPr>
        <w:t>almost</w:t>
      </w:r>
      <w:r>
        <w:rPr>
          <w:spacing w:val="-4"/>
          <w:sz w:val="24"/>
        </w:rPr>
        <w:t> </w:t>
      </w:r>
      <w:r>
        <w:rPr>
          <w:sz w:val="24"/>
        </w:rPr>
        <w:t>flat,</w:t>
      </w:r>
      <w:r>
        <w:rPr>
          <w:spacing w:val="-4"/>
          <w:sz w:val="24"/>
        </w:rPr>
        <w:t> </w:t>
      </w:r>
      <w:r>
        <w:rPr>
          <w:sz w:val="24"/>
        </w:rPr>
        <w:t>at</w:t>
      </w:r>
      <w:r>
        <w:rPr>
          <w:spacing w:val="-5"/>
          <w:sz w:val="24"/>
        </w:rPr>
        <w:t> </w:t>
      </w:r>
      <w:r>
        <w:rPr>
          <w:sz w:val="24"/>
        </w:rPr>
        <w:t>around</w:t>
      </w:r>
      <w:r>
        <w:rPr>
          <w:spacing w:val="-8"/>
          <w:sz w:val="24"/>
        </w:rPr>
        <w:t> </w:t>
      </w:r>
      <w:r>
        <w:rPr>
          <w:sz w:val="24"/>
        </w:rPr>
        <w:t>6.2%</w:t>
      </w:r>
      <w:r>
        <w:rPr>
          <w:spacing w:val="-9"/>
          <w:sz w:val="24"/>
        </w:rPr>
        <w:t> </w:t>
      </w:r>
      <w:r>
        <w:rPr>
          <w:sz w:val="24"/>
        </w:rPr>
        <w:t>on</w:t>
      </w:r>
      <w:r>
        <w:rPr>
          <w:spacing w:val="-4"/>
          <w:sz w:val="24"/>
        </w:rPr>
        <w:t> </w:t>
      </w:r>
      <w:r>
        <w:rPr>
          <w:sz w:val="24"/>
        </w:rPr>
        <w:t>the</w:t>
      </w:r>
      <w:r>
        <w:rPr>
          <w:spacing w:val="-8"/>
          <w:sz w:val="24"/>
        </w:rPr>
        <w:t> </w:t>
      </w:r>
      <w:r>
        <w:rPr>
          <w:sz w:val="24"/>
        </w:rPr>
        <w:t>Labour Force Survey measure, since the middle of 1998. Inactivity levels continued </w:t>
      </w:r>
      <w:r>
        <w:rPr>
          <w:spacing w:val="2"/>
          <w:sz w:val="24"/>
        </w:rPr>
        <w:t>to</w:t>
      </w:r>
      <w:r>
        <w:rPr>
          <w:spacing w:val="-29"/>
          <w:sz w:val="24"/>
        </w:rPr>
        <w:t> </w:t>
      </w:r>
      <w:r>
        <w:rPr>
          <w:sz w:val="24"/>
        </w:rPr>
        <w:t>fall.</w:t>
      </w:r>
    </w:p>
    <w:p>
      <w:pPr>
        <w:pStyle w:val="BodyText"/>
        <w:spacing w:before="2"/>
        <w:rPr>
          <w:sz w:val="31"/>
        </w:rPr>
      </w:pPr>
    </w:p>
    <w:p>
      <w:pPr>
        <w:pStyle w:val="ListParagraph"/>
        <w:numPr>
          <w:ilvl w:val="0"/>
          <w:numId w:val="1"/>
        </w:numPr>
        <w:tabs>
          <w:tab w:pos="680" w:val="left" w:leader="none"/>
        </w:tabs>
        <w:spacing w:line="372" w:lineRule="auto" w:before="0" w:after="0"/>
        <w:ind w:left="252" w:right="231" w:firstLine="0"/>
        <w:jc w:val="left"/>
        <w:rPr>
          <w:sz w:val="24"/>
        </w:rPr>
      </w:pPr>
      <w:r>
        <w:rPr>
          <w:sz w:val="24"/>
        </w:rPr>
        <w:t>The</w:t>
      </w:r>
      <w:r>
        <w:rPr>
          <w:spacing w:val="-10"/>
          <w:sz w:val="24"/>
        </w:rPr>
        <w:t> </w:t>
      </w:r>
      <w:r>
        <w:rPr>
          <w:sz w:val="24"/>
        </w:rPr>
        <w:t>labour</w:t>
      </w:r>
      <w:r>
        <w:rPr>
          <w:spacing w:val="-10"/>
          <w:sz w:val="24"/>
        </w:rPr>
        <w:t> </w:t>
      </w:r>
      <w:r>
        <w:rPr>
          <w:sz w:val="24"/>
        </w:rPr>
        <w:t>market</w:t>
      </w:r>
      <w:r>
        <w:rPr>
          <w:spacing w:val="-7"/>
          <w:sz w:val="24"/>
        </w:rPr>
        <w:t> </w:t>
      </w:r>
      <w:r>
        <w:rPr>
          <w:sz w:val="24"/>
        </w:rPr>
        <w:t>prices</w:t>
      </w:r>
      <w:r>
        <w:rPr>
          <w:spacing w:val="-11"/>
          <w:sz w:val="24"/>
        </w:rPr>
        <w:t> </w:t>
      </w:r>
      <w:r>
        <w:rPr>
          <w:sz w:val="24"/>
        </w:rPr>
        <w:t>data</w:t>
      </w:r>
      <w:r>
        <w:rPr>
          <w:spacing w:val="-11"/>
          <w:sz w:val="24"/>
        </w:rPr>
        <w:t> </w:t>
      </w:r>
      <w:r>
        <w:rPr>
          <w:sz w:val="24"/>
        </w:rPr>
        <w:t>posed</w:t>
      </w:r>
      <w:r>
        <w:rPr>
          <w:spacing w:val="-11"/>
          <w:sz w:val="24"/>
        </w:rPr>
        <w:t> </w:t>
      </w:r>
      <w:r>
        <w:rPr>
          <w:sz w:val="24"/>
        </w:rPr>
        <w:t>some</w:t>
      </w:r>
      <w:r>
        <w:rPr>
          <w:spacing w:val="-10"/>
          <w:sz w:val="24"/>
        </w:rPr>
        <w:t> </w:t>
      </w:r>
      <w:r>
        <w:rPr>
          <w:sz w:val="24"/>
        </w:rPr>
        <w:t>difficult</w:t>
      </w:r>
      <w:r>
        <w:rPr>
          <w:spacing w:val="-7"/>
          <w:sz w:val="24"/>
        </w:rPr>
        <w:t> </w:t>
      </w:r>
      <w:r>
        <w:rPr>
          <w:sz w:val="24"/>
        </w:rPr>
        <w:t>and</w:t>
      </w:r>
      <w:r>
        <w:rPr>
          <w:spacing w:val="-11"/>
          <w:sz w:val="24"/>
        </w:rPr>
        <w:t> </w:t>
      </w:r>
      <w:r>
        <w:rPr>
          <w:sz w:val="24"/>
        </w:rPr>
        <w:t>important</w:t>
      </w:r>
      <w:r>
        <w:rPr>
          <w:spacing w:val="-7"/>
          <w:sz w:val="24"/>
        </w:rPr>
        <w:t> </w:t>
      </w:r>
      <w:r>
        <w:rPr>
          <w:sz w:val="24"/>
        </w:rPr>
        <w:t>puzzles</w:t>
      </w:r>
      <w:r>
        <w:rPr>
          <w:spacing w:val="-11"/>
          <w:sz w:val="24"/>
        </w:rPr>
        <w:t> </w:t>
      </w:r>
      <w:r>
        <w:rPr>
          <w:sz w:val="24"/>
        </w:rPr>
        <w:t>against</w:t>
      </w:r>
      <w:r>
        <w:rPr>
          <w:spacing w:val="-6"/>
          <w:sz w:val="24"/>
        </w:rPr>
        <w:t> </w:t>
      </w:r>
      <w:r>
        <w:rPr>
          <w:sz w:val="24"/>
        </w:rPr>
        <w:t>that</w:t>
      </w:r>
      <w:r>
        <w:rPr>
          <w:spacing w:val="-7"/>
          <w:sz w:val="24"/>
        </w:rPr>
        <w:t> </w:t>
      </w:r>
      <w:r>
        <w:rPr>
          <w:sz w:val="24"/>
        </w:rPr>
        <w:t>background. The</w:t>
      </w:r>
      <w:r>
        <w:rPr>
          <w:spacing w:val="-4"/>
          <w:sz w:val="24"/>
        </w:rPr>
        <w:t> </w:t>
      </w:r>
      <w:r>
        <w:rPr>
          <w:sz w:val="24"/>
        </w:rPr>
        <w:t>twelve</w:t>
      </w:r>
      <w:r>
        <w:rPr>
          <w:spacing w:val="-6"/>
          <w:sz w:val="24"/>
        </w:rPr>
        <w:t> </w:t>
      </w:r>
      <w:r>
        <w:rPr>
          <w:sz w:val="24"/>
        </w:rPr>
        <w:t>month</w:t>
      </w:r>
      <w:r>
        <w:rPr>
          <w:spacing w:val="-6"/>
          <w:sz w:val="24"/>
        </w:rPr>
        <w:t> </w:t>
      </w:r>
      <w:r>
        <w:rPr>
          <w:sz w:val="24"/>
        </w:rPr>
        <w:t>mean</w:t>
      </w:r>
      <w:r>
        <w:rPr>
          <w:spacing w:val="-6"/>
          <w:sz w:val="24"/>
        </w:rPr>
        <w:t> </w:t>
      </w:r>
      <w:r>
        <w:rPr>
          <w:sz w:val="24"/>
        </w:rPr>
        <w:t>of</w:t>
      </w:r>
      <w:r>
        <w:rPr>
          <w:spacing w:val="-1"/>
          <w:sz w:val="24"/>
        </w:rPr>
        <w:t> </w:t>
      </w:r>
      <w:r>
        <w:rPr>
          <w:sz w:val="24"/>
        </w:rPr>
        <w:t>private</w:t>
      </w:r>
      <w:r>
        <w:rPr>
          <w:spacing w:val="-6"/>
          <w:sz w:val="24"/>
        </w:rPr>
        <w:t> </w:t>
      </w:r>
      <w:r>
        <w:rPr>
          <w:sz w:val="24"/>
        </w:rPr>
        <w:t>sector</w:t>
      </w:r>
      <w:r>
        <w:rPr>
          <w:spacing w:val="-1"/>
          <w:sz w:val="24"/>
        </w:rPr>
        <w:t> </w:t>
      </w:r>
      <w:r>
        <w:rPr>
          <w:sz w:val="24"/>
        </w:rPr>
        <w:t>pay</w:t>
      </w:r>
      <w:r>
        <w:rPr>
          <w:spacing w:val="-6"/>
          <w:sz w:val="24"/>
        </w:rPr>
        <w:t> </w:t>
      </w:r>
      <w:r>
        <w:rPr>
          <w:sz w:val="24"/>
        </w:rPr>
        <w:t>settlements</w:t>
      </w:r>
      <w:r>
        <w:rPr>
          <w:spacing w:val="-5"/>
          <w:sz w:val="24"/>
        </w:rPr>
        <w:t> </w:t>
      </w:r>
      <w:r>
        <w:rPr>
          <w:sz w:val="24"/>
        </w:rPr>
        <w:t>was</w:t>
      </w:r>
      <w:r>
        <w:rPr>
          <w:spacing w:val="-6"/>
          <w:sz w:val="24"/>
        </w:rPr>
        <w:t> </w:t>
      </w:r>
      <w:r>
        <w:rPr>
          <w:sz w:val="24"/>
        </w:rPr>
        <w:t>3.5%,</w:t>
      </w:r>
      <w:r>
        <w:rPr>
          <w:spacing w:val="-6"/>
          <w:sz w:val="24"/>
        </w:rPr>
        <w:t> </w:t>
      </w:r>
      <w:r>
        <w:rPr>
          <w:sz w:val="24"/>
        </w:rPr>
        <w:t>compared</w:t>
      </w:r>
      <w:r>
        <w:rPr>
          <w:spacing w:val="-5"/>
          <w:sz w:val="24"/>
        </w:rPr>
        <w:t> </w:t>
      </w:r>
      <w:r>
        <w:rPr>
          <w:sz w:val="24"/>
        </w:rPr>
        <w:t>with</w:t>
      </w:r>
      <w:r>
        <w:rPr>
          <w:spacing w:val="-6"/>
          <w:sz w:val="24"/>
        </w:rPr>
        <w:t> </w:t>
      </w:r>
      <w:r>
        <w:rPr>
          <w:sz w:val="24"/>
        </w:rPr>
        <w:t>3.8%</w:t>
      </w:r>
      <w:r>
        <w:rPr>
          <w:spacing w:val="-6"/>
          <w:sz w:val="24"/>
        </w:rPr>
        <w:t> </w:t>
      </w:r>
      <w:r>
        <w:rPr>
          <w:sz w:val="24"/>
        </w:rPr>
        <w:t>at</w:t>
      </w:r>
      <w:r>
        <w:rPr>
          <w:spacing w:val="-1"/>
          <w:sz w:val="24"/>
        </w:rPr>
        <w:t> </w:t>
      </w:r>
      <w:r>
        <w:rPr>
          <w:sz w:val="24"/>
        </w:rPr>
        <w:t>the</w:t>
      </w:r>
      <w:r>
        <w:rPr>
          <w:spacing w:val="-6"/>
          <w:sz w:val="24"/>
        </w:rPr>
        <w:t> </w:t>
      </w:r>
      <w:r>
        <w:rPr>
          <w:sz w:val="24"/>
        </w:rPr>
        <w:t>end</w:t>
      </w:r>
      <w:r>
        <w:rPr>
          <w:spacing w:val="-5"/>
          <w:sz w:val="24"/>
        </w:rPr>
        <w:t> </w:t>
      </w:r>
      <w:r>
        <w:rPr>
          <w:sz w:val="24"/>
        </w:rPr>
        <w:t>of 1998, and 4.2% a year ago. Earnings growth, as measured by the twelve-month change in the</w:t>
      </w:r>
      <w:r>
        <w:rPr>
          <w:spacing w:val="-42"/>
          <w:sz w:val="24"/>
        </w:rPr>
        <w:t> </w:t>
      </w:r>
      <w:r>
        <w:rPr>
          <w:sz w:val="24"/>
        </w:rPr>
        <w:t>Average Earnings</w:t>
      </w:r>
      <w:r>
        <w:rPr>
          <w:spacing w:val="-12"/>
          <w:sz w:val="24"/>
        </w:rPr>
        <w:t> </w:t>
      </w:r>
      <w:r>
        <w:rPr>
          <w:sz w:val="24"/>
        </w:rPr>
        <w:t>Index,</w:t>
      </w:r>
      <w:r>
        <w:rPr>
          <w:spacing w:val="-12"/>
          <w:sz w:val="24"/>
        </w:rPr>
        <w:t> </w:t>
      </w:r>
      <w:r>
        <w:rPr>
          <w:sz w:val="24"/>
        </w:rPr>
        <w:t>had</w:t>
      </w:r>
      <w:r>
        <w:rPr>
          <w:spacing w:val="-13"/>
          <w:sz w:val="24"/>
        </w:rPr>
        <w:t> </w:t>
      </w:r>
      <w:r>
        <w:rPr>
          <w:sz w:val="24"/>
        </w:rPr>
        <w:t>fallen</w:t>
      </w:r>
      <w:r>
        <w:rPr>
          <w:spacing w:val="-13"/>
          <w:sz w:val="24"/>
        </w:rPr>
        <w:t> </w:t>
      </w:r>
      <w:r>
        <w:rPr>
          <w:sz w:val="24"/>
        </w:rPr>
        <w:t>sharply</w:t>
      </w:r>
      <w:r>
        <w:rPr>
          <w:spacing w:val="-13"/>
          <w:sz w:val="24"/>
        </w:rPr>
        <w:t> </w:t>
      </w:r>
      <w:r>
        <w:rPr>
          <w:sz w:val="24"/>
        </w:rPr>
        <w:t>in</w:t>
      </w:r>
      <w:r>
        <w:rPr>
          <w:spacing w:val="-13"/>
          <w:sz w:val="24"/>
        </w:rPr>
        <w:t> </w:t>
      </w:r>
      <w:r>
        <w:rPr>
          <w:sz w:val="24"/>
        </w:rPr>
        <w:t>April</w:t>
      </w:r>
      <w:r>
        <w:rPr>
          <w:spacing w:val="-13"/>
          <w:sz w:val="24"/>
        </w:rPr>
        <w:t> </w:t>
      </w:r>
      <w:r>
        <w:rPr>
          <w:sz w:val="24"/>
        </w:rPr>
        <w:t>and</w:t>
      </w:r>
      <w:r>
        <w:rPr>
          <w:spacing w:val="-13"/>
          <w:sz w:val="24"/>
        </w:rPr>
        <w:t> </w:t>
      </w:r>
      <w:r>
        <w:rPr>
          <w:sz w:val="24"/>
        </w:rPr>
        <w:t>May,</w:t>
      </w:r>
      <w:r>
        <w:rPr>
          <w:spacing w:val="-13"/>
          <w:sz w:val="24"/>
        </w:rPr>
        <w:t> </w:t>
      </w:r>
      <w:r>
        <w:rPr>
          <w:sz w:val="24"/>
        </w:rPr>
        <w:t>although</w:t>
      </w:r>
      <w:r>
        <w:rPr>
          <w:spacing w:val="-13"/>
          <w:sz w:val="24"/>
        </w:rPr>
        <w:t> </w:t>
      </w:r>
      <w:r>
        <w:rPr>
          <w:sz w:val="24"/>
        </w:rPr>
        <w:t>it</w:t>
      </w:r>
      <w:r>
        <w:rPr>
          <w:spacing w:val="-9"/>
          <w:sz w:val="24"/>
        </w:rPr>
        <w:t> </w:t>
      </w:r>
      <w:r>
        <w:rPr>
          <w:sz w:val="24"/>
        </w:rPr>
        <w:t>was</w:t>
      </w:r>
      <w:r>
        <w:rPr>
          <w:spacing w:val="-14"/>
          <w:sz w:val="24"/>
        </w:rPr>
        <w:t> </w:t>
      </w:r>
      <w:r>
        <w:rPr>
          <w:sz w:val="24"/>
        </w:rPr>
        <w:t>difficult</w:t>
      </w:r>
      <w:r>
        <w:rPr>
          <w:spacing w:val="-9"/>
          <w:sz w:val="24"/>
        </w:rPr>
        <w:t> </w:t>
      </w:r>
      <w:r>
        <w:rPr>
          <w:spacing w:val="2"/>
          <w:sz w:val="24"/>
        </w:rPr>
        <w:t>to</w:t>
      </w:r>
      <w:r>
        <w:rPr>
          <w:spacing w:val="-9"/>
          <w:sz w:val="24"/>
        </w:rPr>
        <w:t> </w:t>
      </w:r>
      <w:r>
        <w:rPr>
          <w:sz w:val="24"/>
        </w:rPr>
        <w:t>assess</w:t>
      </w:r>
      <w:r>
        <w:rPr>
          <w:spacing w:val="-13"/>
          <w:sz w:val="24"/>
        </w:rPr>
        <w:t> </w:t>
      </w:r>
      <w:r>
        <w:rPr>
          <w:sz w:val="24"/>
        </w:rPr>
        <w:t>the</w:t>
      </w:r>
      <w:r>
        <w:rPr>
          <w:spacing w:val="-13"/>
          <w:sz w:val="24"/>
        </w:rPr>
        <w:t> </w:t>
      </w:r>
      <w:r>
        <w:rPr>
          <w:sz w:val="24"/>
        </w:rPr>
        <w:t>significance of</w:t>
      </w:r>
      <w:r>
        <w:rPr>
          <w:spacing w:val="-3"/>
          <w:sz w:val="24"/>
        </w:rPr>
        <w:t> </w:t>
      </w:r>
      <w:r>
        <w:rPr>
          <w:sz w:val="24"/>
        </w:rPr>
        <w:t>this</w:t>
      </w:r>
      <w:r>
        <w:rPr>
          <w:spacing w:val="-6"/>
          <w:sz w:val="24"/>
        </w:rPr>
        <w:t> </w:t>
      </w:r>
      <w:r>
        <w:rPr>
          <w:sz w:val="24"/>
        </w:rPr>
        <w:t>given</w:t>
      </w:r>
      <w:r>
        <w:rPr>
          <w:spacing w:val="-7"/>
          <w:sz w:val="24"/>
        </w:rPr>
        <w:t> </w:t>
      </w:r>
      <w:r>
        <w:rPr>
          <w:sz w:val="24"/>
        </w:rPr>
        <w:t>that</w:t>
      </w:r>
      <w:r>
        <w:rPr>
          <w:spacing w:val="-2"/>
          <w:sz w:val="24"/>
        </w:rPr>
        <w:t> </w:t>
      </w:r>
      <w:r>
        <w:rPr>
          <w:sz w:val="24"/>
        </w:rPr>
        <w:t>a</w:t>
      </w:r>
      <w:r>
        <w:rPr>
          <w:spacing w:val="-7"/>
          <w:sz w:val="24"/>
        </w:rPr>
        <w:t> </w:t>
      </w:r>
      <w:r>
        <w:rPr>
          <w:sz w:val="24"/>
        </w:rPr>
        <w:t>lot</w:t>
      </w:r>
      <w:r>
        <w:rPr>
          <w:spacing w:val="-2"/>
          <w:sz w:val="24"/>
        </w:rPr>
        <w:t> </w:t>
      </w:r>
      <w:r>
        <w:rPr>
          <w:sz w:val="24"/>
        </w:rPr>
        <w:t>of</w:t>
      </w:r>
      <w:r>
        <w:rPr>
          <w:spacing w:val="-3"/>
          <w:sz w:val="24"/>
        </w:rPr>
        <w:t> </w:t>
      </w:r>
      <w:r>
        <w:rPr>
          <w:sz w:val="24"/>
        </w:rPr>
        <w:t>bonuses</w:t>
      </w:r>
      <w:r>
        <w:rPr>
          <w:spacing w:val="-6"/>
          <w:sz w:val="24"/>
        </w:rPr>
        <w:t> </w:t>
      </w:r>
      <w:r>
        <w:rPr>
          <w:sz w:val="24"/>
        </w:rPr>
        <w:t>were</w:t>
      </w:r>
      <w:r>
        <w:rPr>
          <w:spacing w:val="-7"/>
          <w:sz w:val="24"/>
        </w:rPr>
        <w:t> </w:t>
      </w:r>
      <w:r>
        <w:rPr>
          <w:sz w:val="24"/>
        </w:rPr>
        <w:t>paid</w:t>
      </w:r>
      <w:r>
        <w:rPr>
          <w:spacing w:val="-6"/>
          <w:sz w:val="24"/>
        </w:rPr>
        <w:t> </w:t>
      </w:r>
      <w:r>
        <w:rPr>
          <w:sz w:val="24"/>
        </w:rPr>
        <w:t>in</w:t>
      </w:r>
      <w:r>
        <w:rPr>
          <w:spacing w:val="-7"/>
          <w:sz w:val="24"/>
        </w:rPr>
        <w:t> </w:t>
      </w:r>
      <w:r>
        <w:rPr>
          <w:sz w:val="24"/>
        </w:rPr>
        <w:t>these</w:t>
      </w:r>
      <w:r>
        <w:rPr>
          <w:spacing w:val="-7"/>
          <w:sz w:val="24"/>
        </w:rPr>
        <w:t> </w:t>
      </w:r>
      <w:r>
        <w:rPr>
          <w:sz w:val="24"/>
        </w:rPr>
        <w:t>months</w:t>
      </w:r>
      <w:r>
        <w:rPr>
          <w:spacing w:val="-6"/>
          <w:sz w:val="24"/>
        </w:rPr>
        <w:t> </w:t>
      </w:r>
      <w:r>
        <w:rPr>
          <w:sz w:val="24"/>
        </w:rPr>
        <w:t>and</w:t>
      </w:r>
      <w:r>
        <w:rPr>
          <w:spacing w:val="-7"/>
          <w:sz w:val="24"/>
        </w:rPr>
        <w:t> </w:t>
      </w:r>
      <w:r>
        <w:rPr>
          <w:sz w:val="24"/>
        </w:rPr>
        <w:t>bonuses</w:t>
      </w:r>
      <w:r>
        <w:rPr>
          <w:spacing w:val="-7"/>
          <w:sz w:val="24"/>
        </w:rPr>
        <w:t> </w:t>
      </w:r>
      <w:r>
        <w:rPr>
          <w:sz w:val="24"/>
        </w:rPr>
        <w:t>were</w:t>
      </w:r>
      <w:r>
        <w:rPr>
          <w:spacing w:val="-6"/>
          <w:sz w:val="24"/>
        </w:rPr>
        <w:t> </w:t>
      </w:r>
      <w:r>
        <w:rPr>
          <w:sz w:val="24"/>
        </w:rPr>
        <w:t>thought</w:t>
      </w:r>
      <w:r>
        <w:rPr>
          <w:spacing w:val="-2"/>
          <w:sz w:val="24"/>
        </w:rPr>
        <w:t> </w:t>
      </w:r>
      <w:r>
        <w:rPr>
          <w:spacing w:val="2"/>
          <w:sz w:val="24"/>
        </w:rPr>
        <w:t>to</w:t>
      </w:r>
      <w:r>
        <w:rPr>
          <w:spacing w:val="-3"/>
          <w:sz w:val="24"/>
        </w:rPr>
        <w:t> </w:t>
      </w:r>
      <w:r>
        <w:rPr>
          <w:sz w:val="24"/>
        </w:rPr>
        <w:t>be</w:t>
      </w:r>
      <w:r>
        <w:rPr>
          <w:spacing w:val="-6"/>
          <w:sz w:val="24"/>
        </w:rPr>
        <w:t> </w:t>
      </w:r>
      <w:r>
        <w:rPr>
          <w:sz w:val="24"/>
        </w:rPr>
        <w:t>lower</w:t>
      </w:r>
      <w:r>
        <w:rPr>
          <w:spacing w:val="-7"/>
          <w:sz w:val="24"/>
        </w:rPr>
        <w:t> </w:t>
      </w:r>
      <w:r>
        <w:rPr>
          <w:sz w:val="24"/>
        </w:rPr>
        <w:t>this year than last year. Data in subsequent months might provide clearer information on the underlying picture.</w:t>
      </w:r>
    </w:p>
    <w:p>
      <w:pPr>
        <w:pStyle w:val="BodyText"/>
        <w:spacing w:before="11"/>
        <w:rPr>
          <w:sz w:val="30"/>
        </w:rPr>
      </w:pPr>
    </w:p>
    <w:p>
      <w:pPr>
        <w:pStyle w:val="ListParagraph"/>
        <w:numPr>
          <w:ilvl w:val="0"/>
          <w:numId w:val="1"/>
        </w:numPr>
        <w:tabs>
          <w:tab w:pos="680" w:val="left" w:leader="none"/>
        </w:tabs>
        <w:spacing w:line="372" w:lineRule="auto" w:before="0" w:after="0"/>
        <w:ind w:left="252" w:right="338" w:firstLine="0"/>
        <w:jc w:val="left"/>
        <w:rPr>
          <w:sz w:val="24"/>
        </w:rPr>
      </w:pPr>
      <w:r>
        <w:rPr>
          <w:sz w:val="24"/>
        </w:rPr>
        <w:t>While nominal earnings growth had fallen, it seemed that real earnings growth had been rising. This</w:t>
      </w:r>
      <w:r>
        <w:rPr>
          <w:spacing w:val="-8"/>
          <w:sz w:val="24"/>
        </w:rPr>
        <w:t> </w:t>
      </w:r>
      <w:r>
        <w:rPr>
          <w:sz w:val="24"/>
        </w:rPr>
        <w:t>divergence</w:t>
      </w:r>
      <w:r>
        <w:rPr>
          <w:spacing w:val="-10"/>
          <w:sz w:val="24"/>
        </w:rPr>
        <w:t> </w:t>
      </w:r>
      <w:r>
        <w:rPr>
          <w:sz w:val="24"/>
        </w:rPr>
        <w:t>between</w:t>
      </w:r>
      <w:r>
        <w:rPr>
          <w:spacing w:val="-9"/>
          <w:sz w:val="24"/>
        </w:rPr>
        <w:t> </w:t>
      </w:r>
      <w:r>
        <w:rPr>
          <w:sz w:val="24"/>
        </w:rPr>
        <w:t>the</w:t>
      </w:r>
      <w:r>
        <w:rPr>
          <w:spacing w:val="-10"/>
          <w:sz w:val="24"/>
        </w:rPr>
        <w:t> </w:t>
      </w:r>
      <w:r>
        <w:rPr>
          <w:sz w:val="24"/>
        </w:rPr>
        <w:t>paths</w:t>
      </w:r>
      <w:r>
        <w:rPr>
          <w:spacing w:val="-9"/>
          <w:sz w:val="24"/>
        </w:rPr>
        <w:t> </w:t>
      </w:r>
      <w:r>
        <w:rPr>
          <w:sz w:val="24"/>
        </w:rPr>
        <w:t>of</w:t>
      </w:r>
      <w:r>
        <w:rPr>
          <w:spacing w:val="-6"/>
          <w:sz w:val="24"/>
        </w:rPr>
        <w:t> </w:t>
      </w:r>
      <w:r>
        <w:rPr>
          <w:sz w:val="24"/>
        </w:rPr>
        <w:t>real</w:t>
      </w:r>
      <w:r>
        <w:rPr>
          <w:spacing w:val="-8"/>
          <w:sz w:val="24"/>
        </w:rPr>
        <w:t> </w:t>
      </w:r>
      <w:r>
        <w:rPr>
          <w:sz w:val="24"/>
        </w:rPr>
        <w:t>and</w:t>
      </w:r>
      <w:r>
        <w:rPr>
          <w:spacing w:val="-9"/>
          <w:sz w:val="24"/>
        </w:rPr>
        <w:t> </w:t>
      </w:r>
      <w:r>
        <w:rPr>
          <w:sz w:val="24"/>
        </w:rPr>
        <w:t>nominal</w:t>
      </w:r>
      <w:r>
        <w:rPr>
          <w:spacing w:val="-10"/>
          <w:sz w:val="24"/>
        </w:rPr>
        <w:t> </w:t>
      </w:r>
      <w:r>
        <w:rPr>
          <w:sz w:val="24"/>
        </w:rPr>
        <w:t>growth</w:t>
      </w:r>
      <w:r>
        <w:rPr>
          <w:spacing w:val="-9"/>
          <w:sz w:val="24"/>
        </w:rPr>
        <w:t> </w:t>
      </w:r>
      <w:r>
        <w:rPr>
          <w:sz w:val="24"/>
        </w:rPr>
        <w:t>might</w:t>
      </w:r>
      <w:r>
        <w:rPr>
          <w:spacing w:val="-6"/>
          <w:sz w:val="24"/>
        </w:rPr>
        <w:t> </w:t>
      </w:r>
      <w:r>
        <w:rPr>
          <w:sz w:val="24"/>
        </w:rPr>
        <w:t>be</w:t>
      </w:r>
      <w:r>
        <w:rPr>
          <w:spacing w:val="-9"/>
          <w:sz w:val="24"/>
        </w:rPr>
        <w:t> </w:t>
      </w:r>
      <w:r>
        <w:rPr>
          <w:sz w:val="24"/>
        </w:rPr>
        <w:t>explained</w:t>
      </w:r>
      <w:r>
        <w:rPr>
          <w:spacing w:val="-10"/>
          <w:sz w:val="24"/>
        </w:rPr>
        <w:t> </w:t>
      </w:r>
      <w:r>
        <w:rPr>
          <w:sz w:val="24"/>
        </w:rPr>
        <w:t>by</w:t>
      </w:r>
      <w:r>
        <w:rPr>
          <w:spacing w:val="-9"/>
          <w:sz w:val="24"/>
        </w:rPr>
        <w:t> </w:t>
      </w:r>
      <w:r>
        <w:rPr>
          <w:sz w:val="24"/>
        </w:rPr>
        <w:t>a</w:t>
      </w:r>
      <w:r>
        <w:rPr>
          <w:spacing w:val="-10"/>
          <w:sz w:val="24"/>
        </w:rPr>
        <w:t> </w:t>
      </w:r>
      <w:r>
        <w:rPr>
          <w:sz w:val="24"/>
        </w:rPr>
        <w:t>fall</w:t>
      </w:r>
      <w:r>
        <w:rPr>
          <w:spacing w:val="-9"/>
          <w:sz w:val="24"/>
        </w:rPr>
        <w:t> </w:t>
      </w:r>
      <w:r>
        <w:rPr>
          <w:sz w:val="24"/>
        </w:rPr>
        <w:t>in</w:t>
      </w:r>
      <w:r>
        <w:rPr>
          <w:spacing w:val="-10"/>
          <w:sz w:val="24"/>
        </w:rPr>
        <w:t> </w:t>
      </w:r>
      <w:r>
        <w:rPr>
          <w:sz w:val="24"/>
        </w:rPr>
        <w:t>ex</w:t>
      </w:r>
      <w:r>
        <w:rPr>
          <w:spacing w:val="-10"/>
          <w:sz w:val="24"/>
        </w:rPr>
        <w:t> </w:t>
      </w:r>
      <w:r>
        <w:rPr>
          <w:sz w:val="24"/>
        </w:rPr>
        <w:t>ante inflation</w:t>
      </w:r>
      <w:r>
        <w:rPr>
          <w:spacing w:val="-12"/>
          <w:sz w:val="24"/>
        </w:rPr>
        <w:t> </w:t>
      </w:r>
      <w:r>
        <w:rPr>
          <w:sz w:val="24"/>
        </w:rPr>
        <w:t>expectations</w:t>
      </w:r>
      <w:r>
        <w:rPr>
          <w:spacing w:val="-12"/>
          <w:sz w:val="24"/>
        </w:rPr>
        <w:t> </w:t>
      </w:r>
      <w:r>
        <w:rPr>
          <w:sz w:val="24"/>
        </w:rPr>
        <w:t>or</w:t>
      </w:r>
      <w:r>
        <w:rPr>
          <w:spacing w:val="-9"/>
          <w:sz w:val="24"/>
        </w:rPr>
        <w:t> </w:t>
      </w:r>
      <w:r>
        <w:rPr>
          <w:sz w:val="24"/>
        </w:rPr>
        <w:t>by</w:t>
      </w:r>
      <w:r>
        <w:rPr>
          <w:spacing w:val="-12"/>
          <w:sz w:val="24"/>
        </w:rPr>
        <w:t> </w:t>
      </w:r>
      <w:r>
        <w:rPr>
          <w:sz w:val="24"/>
        </w:rPr>
        <w:t>lower</w:t>
      </w:r>
      <w:r>
        <w:rPr>
          <w:spacing w:val="-12"/>
          <w:sz w:val="24"/>
        </w:rPr>
        <w:t> </w:t>
      </w:r>
      <w:r>
        <w:rPr>
          <w:sz w:val="24"/>
        </w:rPr>
        <w:t>inflation</w:t>
      </w:r>
      <w:r>
        <w:rPr>
          <w:spacing w:val="-11"/>
          <w:sz w:val="24"/>
        </w:rPr>
        <w:t> </w:t>
      </w:r>
      <w:r>
        <w:rPr>
          <w:spacing w:val="3"/>
          <w:sz w:val="24"/>
        </w:rPr>
        <w:t>outturns</w:t>
      </w:r>
      <w:r>
        <w:rPr>
          <w:spacing w:val="-9"/>
          <w:sz w:val="24"/>
        </w:rPr>
        <w:t> </w:t>
      </w:r>
      <w:r>
        <w:rPr>
          <w:sz w:val="24"/>
        </w:rPr>
        <w:t>than</w:t>
      </w:r>
      <w:r>
        <w:rPr>
          <w:spacing w:val="-12"/>
          <w:sz w:val="24"/>
        </w:rPr>
        <w:t> </w:t>
      </w:r>
      <w:r>
        <w:rPr>
          <w:sz w:val="24"/>
        </w:rPr>
        <w:t>were</w:t>
      </w:r>
      <w:r>
        <w:rPr>
          <w:spacing w:val="-12"/>
          <w:sz w:val="24"/>
        </w:rPr>
        <w:t> </w:t>
      </w:r>
      <w:r>
        <w:rPr>
          <w:sz w:val="24"/>
        </w:rPr>
        <w:t>expected</w:t>
      </w:r>
      <w:r>
        <w:rPr>
          <w:spacing w:val="-12"/>
          <w:sz w:val="24"/>
        </w:rPr>
        <w:t> </w:t>
      </w:r>
      <w:r>
        <w:rPr>
          <w:sz w:val="24"/>
        </w:rPr>
        <w:t>when</w:t>
      </w:r>
      <w:r>
        <w:rPr>
          <w:spacing w:val="-11"/>
          <w:sz w:val="24"/>
        </w:rPr>
        <w:t> </w:t>
      </w:r>
      <w:r>
        <w:rPr>
          <w:sz w:val="24"/>
        </w:rPr>
        <w:t>wage</w:t>
      </w:r>
      <w:r>
        <w:rPr>
          <w:spacing w:val="-12"/>
          <w:sz w:val="24"/>
        </w:rPr>
        <w:t> </w:t>
      </w:r>
      <w:r>
        <w:rPr>
          <w:sz w:val="24"/>
        </w:rPr>
        <w:t>bargains</w:t>
      </w:r>
      <w:r>
        <w:rPr>
          <w:spacing w:val="-12"/>
          <w:sz w:val="24"/>
        </w:rPr>
        <w:t> </w:t>
      </w:r>
      <w:r>
        <w:rPr>
          <w:sz w:val="24"/>
        </w:rPr>
        <w:t>had</w:t>
      </w:r>
      <w:r>
        <w:rPr>
          <w:spacing w:val="-12"/>
          <w:sz w:val="24"/>
        </w:rPr>
        <w:t> </w:t>
      </w:r>
      <w:r>
        <w:rPr>
          <w:sz w:val="24"/>
        </w:rPr>
        <w:t>been struck.</w:t>
      </w:r>
      <w:r>
        <w:rPr>
          <w:spacing w:val="43"/>
          <w:sz w:val="24"/>
        </w:rPr>
        <w:t> </w:t>
      </w:r>
      <w:r>
        <w:rPr>
          <w:sz w:val="24"/>
        </w:rPr>
        <w:t>However,</w:t>
      </w:r>
      <w:r>
        <w:rPr>
          <w:spacing w:val="-8"/>
          <w:sz w:val="24"/>
        </w:rPr>
        <w:t> </w:t>
      </w:r>
      <w:r>
        <w:rPr>
          <w:sz w:val="24"/>
        </w:rPr>
        <w:t>although</w:t>
      </w:r>
      <w:r>
        <w:rPr>
          <w:spacing w:val="-9"/>
          <w:sz w:val="24"/>
        </w:rPr>
        <w:t> </w:t>
      </w:r>
      <w:r>
        <w:rPr>
          <w:sz w:val="24"/>
        </w:rPr>
        <w:t>real</w:t>
      </w:r>
      <w:r>
        <w:rPr>
          <w:spacing w:val="-6"/>
          <w:sz w:val="24"/>
        </w:rPr>
        <w:t> </w:t>
      </w:r>
      <w:r>
        <w:rPr>
          <w:sz w:val="24"/>
        </w:rPr>
        <w:t>earnings</w:t>
      </w:r>
      <w:r>
        <w:rPr>
          <w:spacing w:val="-9"/>
          <w:sz w:val="24"/>
        </w:rPr>
        <w:t> </w:t>
      </w:r>
      <w:r>
        <w:rPr>
          <w:sz w:val="24"/>
        </w:rPr>
        <w:t>growth</w:t>
      </w:r>
      <w:r>
        <w:rPr>
          <w:spacing w:val="-8"/>
          <w:sz w:val="24"/>
        </w:rPr>
        <w:t> </w:t>
      </w:r>
      <w:r>
        <w:rPr>
          <w:sz w:val="24"/>
        </w:rPr>
        <w:t>had</w:t>
      </w:r>
      <w:r>
        <w:rPr>
          <w:spacing w:val="-8"/>
          <w:sz w:val="24"/>
        </w:rPr>
        <w:t> </w:t>
      </w:r>
      <w:r>
        <w:rPr>
          <w:sz w:val="24"/>
        </w:rPr>
        <w:t>risen</w:t>
      </w:r>
      <w:r>
        <w:rPr>
          <w:spacing w:val="-7"/>
          <w:sz w:val="24"/>
        </w:rPr>
        <w:t> </w:t>
      </w:r>
      <w:r>
        <w:rPr>
          <w:sz w:val="24"/>
        </w:rPr>
        <w:t>relative</w:t>
      </w:r>
      <w:r>
        <w:rPr>
          <w:spacing w:val="-7"/>
          <w:sz w:val="24"/>
        </w:rPr>
        <w:t> </w:t>
      </w:r>
      <w:r>
        <w:rPr>
          <w:spacing w:val="2"/>
          <w:sz w:val="24"/>
        </w:rPr>
        <w:t>to</w:t>
      </w:r>
      <w:r>
        <w:rPr>
          <w:spacing w:val="-4"/>
          <w:sz w:val="24"/>
        </w:rPr>
        <w:t> </w:t>
      </w:r>
      <w:r>
        <w:rPr>
          <w:sz w:val="24"/>
        </w:rPr>
        <w:t>nominal</w:t>
      </w:r>
      <w:r>
        <w:rPr>
          <w:spacing w:val="-8"/>
          <w:sz w:val="24"/>
        </w:rPr>
        <w:t> </w:t>
      </w:r>
      <w:r>
        <w:rPr>
          <w:sz w:val="24"/>
        </w:rPr>
        <w:t>earnings</w:t>
      </w:r>
      <w:r>
        <w:rPr>
          <w:spacing w:val="-8"/>
          <w:sz w:val="24"/>
        </w:rPr>
        <w:t> </w:t>
      </w:r>
      <w:r>
        <w:rPr>
          <w:sz w:val="24"/>
        </w:rPr>
        <w:t>growth,</w:t>
      </w:r>
      <w:r>
        <w:rPr>
          <w:spacing w:val="-9"/>
          <w:sz w:val="24"/>
        </w:rPr>
        <w:t> </w:t>
      </w:r>
      <w:r>
        <w:rPr>
          <w:sz w:val="24"/>
        </w:rPr>
        <w:t>it</w:t>
      </w:r>
      <w:r>
        <w:rPr>
          <w:spacing w:val="-4"/>
          <w:sz w:val="24"/>
        </w:rPr>
        <w:t> </w:t>
      </w:r>
      <w:r>
        <w:rPr>
          <w:sz w:val="24"/>
        </w:rPr>
        <w:t>had</w:t>
      </w:r>
    </w:p>
    <w:p>
      <w:pPr>
        <w:spacing w:after="0" w:line="372" w:lineRule="auto"/>
        <w:jc w:val="left"/>
        <w:rPr>
          <w:sz w:val="24"/>
        </w:rPr>
        <w:sectPr>
          <w:pgSz w:w="11900" w:h="16840"/>
          <w:pgMar w:header="724" w:footer="0" w:top="1340" w:bottom="280" w:left="880" w:right="740"/>
        </w:sectPr>
      </w:pPr>
    </w:p>
    <w:p>
      <w:pPr>
        <w:pStyle w:val="BodyText"/>
        <w:spacing w:line="372" w:lineRule="auto" w:before="160"/>
        <w:ind w:left="252" w:right="570"/>
      </w:pPr>
      <w:r>
        <w:rPr/>
        <w:t>still</w:t>
      </w:r>
      <w:r>
        <w:rPr>
          <w:spacing w:val="-16"/>
        </w:rPr>
        <w:t> </w:t>
      </w:r>
      <w:r>
        <w:rPr/>
        <w:t>been</w:t>
      </w:r>
      <w:r>
        <w:rPr>
          <w:spacing w:val="-15"/>
        </w:rPr>
        <w:t> </w:t>
      </w:r>
      <w:r>
        <w:rPr/>
        <w:t>lower</w:t>
      </w:r>
      <w:r>
        <w:rPr>
          <w:spacing w:val="-15"/>
        </w:rPr>
        <w:t> </w:t>
      </w:r>
      <w:r>
        <w:rPr/>
        <w:t>than</w:t>
      </w:r>
      <w:r>
        <w:rPr>
          <w:spacing w:val="-15"/>
        </w:rPr>
        <w:t> </w:t>
      </w:r>
      <w:r>
        <w:rPr/>
        <w:t>would</w:t>
      </w:r>
      <w:r>
        <w:rPr>
          <w:spacing w:val="-16"/>
        </w:rPr>
        <w:t> </w:t>
      </w:r>
      <w:r>
        <w:rPr/>
        <w:t>have</w:t>
      </w:r>
      <w:r>
        <w:rPr>
          <w:spacing w:val="-15"/>
        </w:rPr>
        <w:t> </w:t>
      </w:r>
      <w:r>
        <w:rPr/>
        <w:t>been</w:t>
      </w:r>
      <w:r>
        <w:rPr>
          <w:spacing w:val="-15"/>
        </w:rPr>
        <w:t> </w:t>
      </w:r>
      <w:r>
        <w:rPr/>
        <w:t>predicted</w:t>
      </w:r>
      <w:r>
        <w:rPr>
          <w:spacing w:val="-15"/>
        </w:rPr>
        <w:t> </w:t>
      </w:r>
      <w:r>
        <w:rPr/>
        <w:t>given</w:t>
      </w:r>
      <w:r>
        <w:rPr>
          <w:spacing w:val="-15"/>
        </w:rPr>
        <w:t> </w:t>
      </w:r>
      <w:r>
        <w:rPr/>
        <w:t>the</w:t>
      </w:r>
      <w:r>
        <w:rPr>
          <w:spacing w:val="-16"/>
        </w:rPr>
        <w:t> </w:t>
      </w:r>
      <w:r>
        <w:rPr/>
        <w:t>levels</w:t>
      </w:r>
      <w:r>
        <w:rPr>
          <w:spacing w:val="-15"/>
        </w:rPr>
        <w:t> </w:t>
      </w:r>
      <w:r>
        <w:rPr/>
        <w:t>of</w:t>
      </w:r>
      <w:r>
        <w:rPr>
          <w:spacing w:val="-12"/>
        </w:rPr>
        <w:t> </w:t>
      </w:r>
      <w:r>
        <w:rPr/>
        <w:t>employment</w:t>
      </w:r>
      <w:r>
        <w:rPr>
          <w:spacing w:val="-11"/>
        </w:rPr>
        <w:t> </w:t>
      </w:r>
      <w:r>
        <w:rPr/>
        <w:t>and</w:t>
      </w:r>
      <w:r>
        <w:rPr>
          <w:spacing w:val="-15"/>
        </w:rPr>
        <w:t> </w:t>
      </w:r>
      <w:r>
        <w:rPr/>
        <w:t>unemployment. This might suggest some degree of structural change in the labour</w:t>
      </w:r>
      <w:r>
        <w:rPr>
          <w:spacing w:val="11"/>
        </w:rPr>
        <w:t> </w:t>
      </w:r>
      <w:r>
        <w:rPr/>
        <w:t>market.</w:t>
      </w:r>
    </w:p>
    <w:p>
      <w:pPr>
        <w:pStyle w:val="BodyText"/>
        <w:spacing w:before="3"/>
        <w:rPr>
          <w:sz w:val="31"/>
        </w:rPr>
      </w:pPr>
    </w:p>
    <w:p>
      <w:pPr>
        <w:pStyle w:val="ListParagraph"/>
        <w:numPr>
          <w:ilvl w:val="0"/>
          <w:numId w:val="1"/>
        </w:numPr>
        <w:tabs>
          <w:tab w:pos="680" w:val="left" w:leader="none"/>
        </w:tabs>
        <w:spacing w:line="372" w:lineRule="auto" w:before="0" w:after="0"/>
        <w:ind w:left="252" w:right="103" w:firstLine="0"/>
        <w:jc w:val="left"/>
        <w:rPr>
          <w:sz w:val="24"/>
        </w:rPr>
      </w:pPr>
      <w:r>
        <w:rPr>
          <w:sz w:val="24"/>
        </w:rPr>
        <w:t>There was, however, a range of views on the </w:t>
      </w:r>
      <w:r>
        <w:rPr>
          <w:spacing w:val="3"/>
          <w:sz w:val="24"/>
        </w:rPr>
        <w:t>outlook </w:t>
      </w:r>
      <w:r>
        <w:rPr>
          <w:sz w:val="24"/>
        </w:rPr>
        <w:t>for earnings. While the Committee as a whole agreed that real earnings growth would be slower, for any given </w:t>
      </w:r>
      <w:r>
        <w:rPr>
          <w:spacing w:val="3"/>
          <w:sz w:val="24"/>
        </w:rPr>
        <w:t>output </w:t>
      </w:r>
      <w:r>
        <w:rPr>
          <w:sz w:val="24"/>
        </w:rPr>
        <w:t>path, than assumed in May, there were differences on the appropriate size of adjustment </w:t>
      </w:r>
      <w:r>
        <w:rPr>
          <w:spacing w:val="2"/>
          <w:sz w:val="24"/>
        </w:rPr>
        <w:t>to </w:t>
      </w:r>
      <w:r>
        <w:rPr>
          <w:sz w:val="24"/>
        </w:rPr>
        <w:t>the May projection assumptions, hinging</w:t>
      </w:r>
      <w:r>
        <w:rPr>
          <w:spacing w:val="-9"/>
          <w:sz w:val="24"/>
        </w:rPr>
        <w:t> </w:t>
      </w:r>
      <w:r>
        <w:rPr>
          <w:sz w:val="24"/>
        </w:rPr>
        <w:t>on</w:t>
      </w:r>
      <w:r>
        <w:rPr>
          <w:spacing w:val="-5"/>
          <w:sz w:val="24"/>
        </w:rPr>
        <w:t> </w:t>
      </w:r>
      <w:r>
        <w:rPr>
          <w:sz w:val="24"/>
        </w:rPr>
        <w:t>differences</w:t>
      </w:r>
      <w:r>
        <w:rPr>
          <w:spacing w:val="-9"/>
          <w:sz w:val="24"/>
        </w:rPr>
        <w:t> </w:t>
      </w:r>
      <w:r>
        <w:rPr>
          <w:sz w:val="24"/>
        </w:rPr>
        <w:t>on</w:t>
      </w:r>
      <w:r>
        <w:rPr>
          <w:spacing w:val="-5"/>
          <w:sz w:val="24"/>
        </w:rPr>
        <w:t> </w:t>
      </w:r>
      <w:r>
        <w:rPr>
          <w:sz w:val="24"/>
        </w:rPr>
        <w:t>the</w:t>
      </w:r>
      <w:r>
        <w:rPr>
          <w:spacing w:val="-9"/>
          <w:sz w:val="24"/>
        </w:rPr>
        <w:t> </w:t>
      </w:r>
      <w:r>
        <w:rPr>
          <w:sz w:val="24"/>
        </w:rPr>
        <w:t>extent</w:t>
      </w:r>
      <w:r>
        <w:rPr>
          <w:spacing w:val="-5"/>
          <w:sz w:val="24"/>
        </w:rPr>
        <w:t> </w:t>
      </w:r>
      <w:r>
        <w:rPr>
          <w:sz w:val="24"/>
        </w:rPr>
        <w:t>of</w:t>
      </w:r>
      <w:r>
        <w:rPr>
          <w:spacing w:val="-4"/>
          <w:sz w:val="24"/>
        </w:rPr>
        <w:t> </w:t>
      </w:r>
      <w:r>
        <w:rPr>
          <w:sz w:val="24"/>
        </w:rPr>
        <w:t>any</w:t>
      </w:r>
      <w:r>
        <w:rPr>
          <w:spacing w:val="-9"/>
          <w:sz w:val="24"/>
        </w:rPr>
        <w:t> </w:t>
      </w:r>
      <w:r>
        <w:rPr>
          <w:sz w:val="24"/>
        </w:rPr>
        <w:t>structural</w:t>
      </w:r>
      <w:r>
        <w:rPr>
          <w:spacing w:val="-9"/>
          <w:sz w:val="24"/>
        </w:rPr>
        <w:t> </w:t>
      </w:r>
      <w:r>
        <w:rPr>
          <w:sz w:val="24"/>
        </w:rPr>
        <w:t>changes.</w:t>
      </w:r>
      <w:r>
        <w:rPr>
          <w:spacing w:val="42"/>
          <w:sz w:val="24"/>
        </w:rPr>
        <w:t> </w:t>
      </w:r>
      <w:r>
        <w:rPr>
          <w:sz w:val="24"/>
        </w:rPr>
        <w:t>On</w:t>
      </w:r>
      <w:r>
        <w:rPr>
          <w:spacing w:val="-9"/>
          <w:sz w:val="24"/>
        </w:rPr>
        <w:t> </w:t>
      </w:r>
      <w:r>
        <w:rPr>
          <w:spacing w:val="2"/>
          <w:sz w:val="24"/>
        </w:rPr>
        <w:t>one</w:t>
      </w:r>
      <w:r>
        <w:rPr>
          <w:spacing w:val="-5"/>
          <w:sz w:val="24"/>
        </w:rPr>
        <w:t> </w:t>
      </w:r>
      <w:r>
        <w:rPr>
          <w:sz w:val="24"/>
        </w:rPr>
        <w:t>view,</w:t>
      </w:r>
      <w:r>
        <w:rPr>
          <w:spacing w:val="-9"/>
          <w:sz w:val="24"/>
        </w:rPr>
        <w:t> </w:t>
      </w:r>
      <w:r>
        <w:rPr>
          <w:sz w:val="24"/>
        </w:rPr>
        <w:t>the</w:t>
      </w:r>
      <w:r>
        <w:rPr>
          <w:spacing w:val="-9"/>
          <w:sz w:val="24"/>
        </w:rPr>
        <w:t> </w:t>
      </w:r>
      <w:r>
        <w:rPr>
          <w:sz w:val="24"/>
        </w:rPr>
        <w:t>adjustment</w:t>
      </w:r>
      <w:r>
        <w:rPr>
          <w:spacing w:val="-4"/>
          <w:sz w:val="24"/>
        </w:rPr>
        <w:t> </w:t>
      </w:r>
      <w:r>
        <w:rPr>
          <w:sz w:val="24"/>
        </w:rPr>
        <w:t>made</w:t>
      </w:r>
      <w:r>
        <w:rPr>
          <w:spacing w:val="-9"/>
          <w:sz w:val="24"/>
        </w:rPr>
        <w:t> </w:t>
      </w:r>
      <w:r>
        <w:rPr>
          <w:sz w:val="24"/>
        </w:rPr>
        <w:t>in</w:t>
      </w:r>
      <w:r>
        <w:rPr>
          <w:spacing w:val="-9"/>
          <w:sz w:val="24"/>
        </w:rPr>
        <w:t> </w:t>
      </w:r>
      <w:r>
        <w:rPr>
          <w:sz w:val="24"/>
        </w:rPr>
        <w:t>the best collective central projection was </w:t>
      </w:r>
      <w:r>
        <w:rPr>
          <w:spacing w:val="3"/>
          <w:sz w:val="24"/>
        </w:rPr>
        <w:t>too </w:t>
      </w:r>
      <w:r>
        <w:rPr>
          <w:sz w:val="24"/>
        </w:rPr>
        <w:t>big. Labour markets conditions were tight. The BCC had reported continuing recruitment difficulties. The CBI had reported a slight increase in skill shortages, and</w:t>
      </w:r>
      <w:r>
        <w:rPr>
          <w:spacing w:val="-11"/>
          <w:sz w:val="24"/>
        </w:rPr>
        <w:t> </w:t>
      </w:r>
      <w:r>
        <w:rPr>
          <w:sz w:val="24"/>
        </w:rPr>
        <w:t>the</w:t>
      </w:r>
      <w:r>
        <w:rPr>
          <w:spacing w:val="-10"/>
          <w:sz w:val="24"/>
        </w:rPr>
        <w:t> </w:t>
      </w:r>
      <w:r>
        <w:rPr>
          <w:sz w:val="24"/>
        </w:rPr>
        <w:t>balance</w:t>
      </w:r>
      <w:r>
        <w:rPr>
          <w:spacing w:val="-10"/>
          <w:sz w:val="24"/>
        </w:rPr>
        <w:t> </w:t>
      </w:r>
      <w:r>
        <w:rPr>
          <w:sz w:val="24"/>
        </w:rPr>
        <w:t>of</w:t>
      </w:r>
      <w:r>
        <w:rPr>
          <w:spacing w:val="-6"/>
          <w:sz w:val="24"/>
        </w:rPr>
        <w:t> </w:t>
      </w:r>
      <w:r>
        <w:rPr>
          <w:sz w:val="24"/>
        </w:rPr>
        <w:t>manufacturing</w:t>
      </w:r>
      <w:r>
        <w:rPr>
          <w:spacing w:val="-10"/>
          <w:sz w:val="24"/>
        </w:rPr>
        <w:t> </w:t>
      </w:r>
      <w:r>
        <w:rPr>
          <w:sz w:val="24"/>
        </w:rPr>
        <w:t>companies</w:t>
      </w:r>
      <w:r>
        <w:rPr>
          <w:spacing w:val="-10"/>
          <w:sz w:val="24"/>
        </w:rPr>
        <w:t> </w:t>
      </w:r>
      <w:r>
        <w:rPr>
          <w:sz w:val="24"/>
        </w:rPr>
        <w:t>reporting</w:t>
      </w:r>
      <w:r>
        <w:rPr>
          <w:spacing w:val="-8"/>
          <w:sz w:val="24"/>
        </w:rPr>
        <w:t> </w:t>
      </w:r>
      <w:r>
        <w:rPr>
          <w:sz w:val="24"/>
        </w:rPr>
        <w:t>shortages</w:t>
      </w:r>
      <w:r>
        <w:rPr>
          <w:spacing w:val="-10"/>
          <w:sz w:val="24"/>
        </w:rPr>
        <w:t> </w:t>
      </w:r>
      <w:r>
        <w:rPr>
          <w:sz w:val="24"/>
        </w:rPr>
        <w:t>of</w:t>
      </w:r>
      <w:r>
        <w:rPr>
          <w:spacing w:val="-6"/>
          <w:sz w:val="24"/>
        </w:rPr>
        <w:t> </w:t>
      </w:r>
      <w:r>
        <w:rPr>
          <w:sz w:val="24"/>
        </w:rPr>
        <w:t>unskilled</w:t>
      </w:r>
      <w:r>
        <w:rPr>
          <w:spacing w:val="-11"/>
          <w:sz w:val="24"/>
        </w:rPr>
        <w:t> </w:t>
      </w:r>
      <w:r>
        <w:rPr>
          <w:sz w:val="24"/>
        </w:rPr>
        <w:t>labour</w:t>
      </w:r>
      <w:r>
        <w:rPr>
          <w:spacing w:val="-10"/>
          <w:sz w:val="24"/>
        </w:rPr>
        <w:t> </w:t>
      </w:r>
      <w:r>
        <w:rPr>
          <w:sz w:val="24"/>
        </w:rPr>
        <w:t>were</w:t>
      </w:r>
      <w:r>
        <w:rPr>
          <w:spacing w:val="-10"/>
          <w:sz w:val="24"/>
        </w:rPr>
        <w:t> </w:t>
      </w:r>
      <w:r>
        <w:rPr>
          <w:sz w:val="24"/>
        </w:rPr>
        <w:t>at</w:t>
      </w:r>
      <w:r>
        <w:rPr>
          <w:spacing w:val="-6"/>
          <w:sz w:val="24"/>
        </w:rPr>
        <w:t> </w:t>
      </w:r>
      <w:r>
        <w:rPr>
          <w:sz w:val="24"/>
        </w:rPr>
        <w:t>the</w:t>
      </w:r>
      <w:r>
        <w:rPr>
          <w:spacing w:val="-10"/>
          <w:sz w:val="24"/>
        </w:rPr>
        <w:t> </w:t>
      </w:r>
      <w:r>
        <w:rPr>
          <w:sz w:val="24"/>
        </w:rPr>
        <w:t>highest since 1974. The </w:t>
      </w:r>
      <w:r>
        <w:rPr>
          <w:spacing w:val="-6"/>
          <w:sz w:val="24"/>
        </w:rPr>
        <w:t>Bank’s </w:t>
      </w:r>
      <w:r>
        <w:rPr>
          <w:sz w:val="24"/>
        </w:rPr>
        <w:t>regional Agents were also reporting that businesses were experiencing problems in hiring at the lower end of the skills range. On this view, the most likely </w:t>
      </w:r>
      <w:r>
        <w:rPr>
          <w:spacing w:val="3"/>
          <w:sz w:val="24"/>
        </w:rPr>
        <w:t>outturn </w:t>
      </w:r>
      <w:r>
        <w:rPr>
          <w:sz w:val="24"/>
        </w:rPr>
        <w:t>for RPIX would be 0.2 percentage points higher than the best collective central projection at the two</w:t>
      </w:r>
      <w:r>
        <w:rPr>
          <w:spacing w:val="-43"/>
          <w:sz w:val="24"/>
        </w:rPr>
        <w:t> </w:t>
      </w:r>
      <w:r>
        <w:rPr>
          <w:sz w:val="24"/>
        </w:rPr>
        <w:t>year</w:t>
      </w:r>
    </w:p>
    <w:p>
      <w:pPr>
        <w:pStyle w:val="BodyText"/>
        <w:spacing w:line="270" w:lineRule="exact"/>
        <w:ind w:left="252"/>
      </w:pPr>
      <w:r>
        <w:rPr/>
        <w:t>horizon.</w:t>
      </w:r>
    </w:p>
    <w:p>
      <w:pPr>
        <w:pStyle w:val="BodyText"/>
        <w:rPr>
          <w:sz w:val="26"/>
        </w:rPr>
      </w:pPr>
    </w:p>
    <w:p>
      <w:pPr>
        <w:pStyle w:val="ListParagraph"/>
        <w:numPr>
          <w:ilvl w:val="0"/>
          <w:numId w:val="1"/>
        </w:numPr>
        <w:tabs>
          <w:tab w:pos="680" w:val="left" w:leader="none"/>
        </w:tabs>
        <w:spacing w:line="372" w:lineRule="auto" w:before="212" w:after="0"/>
        <w:ind w:left="252" w:right="395" w:firstLine="0"/>
        <w:jc w:val="left"/>
        <w:rPr>
          <w:sz w:val="24"/>
        </w:rPr>
      </w:pPr>
      <w:r>
        <w:rPr>
          <w:sz w:val="24"/>
        </w:rPr>
        <w:t>Another</w:t>
      </w:r>
      <w:r>
        <w:rPr>
          <w:spacing w:val="-11"/>
          <w:sz w:val="24"/>
        </w:rPr>
        <w:t> </w:t>
      </w:r>
      <w:r>
        <w:rPr>
          <w:sz w:val="24"/>
        </w:rPr>
        <w:t>view</w:t>
      </w:r>
      <w:r>
        <w:rPr>
          <w:spacing w:val="-11"/>
          <w:sz w:val="24"/>
        </w:rPr>
        <w:t> </w:t>
      </w:r>
      <w:r>
        <w:rPr>
          <w:sz w:val="24"/>
        </w:rPr>
        <w:t>placed</w:t>
      </w:r>
      <w:r>
        <w:rPr>
          <w:spacing w:val="-11"/>
          <w:sz w:val="24"/>
        </w:rPr>
        <w:t> </w:t>
      </w:r>
      <w:r>
        <w:rPr>
          <w:sz w:val="24"/>
        </w:rPr>
        <w:t>weight</w:t>
      </w:r>
      <w:r>
        <w:rPr>
          <w:spacing w:val="-7"/>
          <w:sz w:val="24"/>
        </w:rPr>
        <w:t> </w:t>
      </w:r>
      <w:r>
        <w:rPr>
          <w:sz w:val="24"/>
        </w:rPr>
        <w:t>on</w:t>
      </w:r>
      <w:r>
        <w:rPr>
          <w:spacing w:val="-7"/>
          <w:sz w:val="24"/>
        </w:rPr>
        <w:t> </w:t>
      </w:r>
      <w:r>
        <w:rPr>
          <w:sz w:val="24"/>
        </w:rPr>
        <w:t>the</w:t>
      </w:r>
      <w:r>
        <w:rPr>
          <w:spacing w:val="-11"/>
          <w:sz w:val="24"/>
        </w:rPr>
        <w:t> </w:t>
      </w:r>
      <w:r>
        <w:rPr>
          <w:sz w:val="24"/>
        </w:rPr>
        <w:t>fact</w:t>
      </w:r>
      <w:r>
        <w:rPr>
          <w:spacing w:val="-6"/>
          <w:sz w:val="24"/>
        </w:rPr>
        <w:t> </w:t>
      </w:r>
      <w:r>
        <w:rPr>
          <w:sz w:val="24"/>
        </w:rPr>
        <w:t>that</w:t>
      </w:r>
      <w:r>
        <w:rPr>
          <w:spacing w:val="-7"/>
          <w:sz w:val="24"/>
        </w:rPr>
        <w:t> </w:t>
      </w:r>
      <w:r>
        <w:rPr>
          <w:sz w:val="24"/>
        </w:rPr>
        <w:t>neither</w:t>
      </w:r>
      <w:r>
        <w:rPr>
          <w:spacing w:val="-11"/>
          <w:sz w:val="24"/>
        </w:rPr>
        <w:t> </w:t>
      </w:r>
      <w:r>
        <w:rPr>
          <w:sz w:val="24"/>
        </w:rPr>
        <w:t>nominal</w:t>
      </w:r>
      <w:r>
        <w:rPr>
          <w:spacing w:val="-11"/>
          <w:sz w:val="24"/>
        </w:rPr>
        <w:t> </w:t>
      </w:r>
      <w:r>
        <w:rPr>
          <w:sz w:val="24"/>
        </w:rPr>
        <w:t>earnings</w:t>
      </w:r>
      <w:r>
        <w:rPr>
          <w:spacing w:val="-11"/>
          <w:sz w:val="24"/>
        </w:rPr>
        <w:t> </w:t>
      </w:r>
      <w:r>
        <w:rPr>
          <w:sz w:val="24"/>
        </w:rPr>
        <w:t>growth</w:t>
      </w:r>
      <w:r>
        <w:rPr>
          <w:spacing w:val="-11"/>
          <w:sz w:val="24"/>
        </w:rPr>
        <w:t> </w:t>
      </w:r>
      <w:r>
        <w:rPr>
          <w:sz w:val="24"/>
        </w:rPr>
        <w:t>nor</w:t>
      </w:r>
      <w:r>
        <w:rPr>
          <w:spacing w:val="-11"/>
          <w:sz w:val="24"/>
        </w:rPr>
        <w:t> </w:t>
      </w:r>
      <w:r>
        <w:rPr>
          <w:sz w:val="24"/>
        </w:rPr>
        <w:t>RPIX</w:t>
      </w:r>
      <w:r>
        <w:rPr>
          <w:spacing w:val="-10"/>
          <w:sz w:val="24"/>
        </w:rPr>
        <w:t> </w:t>
      </w:r>
      <w:r>
        <w:rPr>
          <w:sz w:val="24"/>
        </w:rPr>
        <w:t>inflation had</w:t>
      </w:r>
      <w:r>
        <w:rPr>
          <w:spacing w:val="-7"/>
          <w:sz w:val="24"/>
        </w:rPr>
        <w:t> </w:t>
      </w:r>
      <w:r>
        <w:rPr>
          <w:sz w:val="24"/>
        </w:rPr>
        <w:t>picked</w:t>
      </w:r>
      <w:r>
        <w:rPr>
          <w:spacing w:val="-7"/>
          <w:sz w:val="24"/>
        </w:rPr>
        <w:t> </w:t>
      </w:r>
      <w:r>
        <w:rPr>
          <w:sz w:val="24"/>
        </w:rPr>
        <w:t>up</w:t>
      </w:r>
      <w:r>
        <w:rPr>
          <w:spacing w:val="-7"/>
          <w:sz w:val="24"/>
        </w:rPr>
        <w:t> </w:t>
      </w:r>
      <w:r>
        <w:rPr>
          <w:spacing w:val="3"/>
          <w:sz w:val="24"/>
        </w:rPr>
        <w:t>over</w:t>
      </w:r>
      <w:r>
        <w:rPr>
          <w:spacing w:val="-3"/>
          <w:sz w:val="24"/>
        </w:rPr>
        <w:t> </w:t>
      </w:r>
      <w:r>
        <w:rPr>
          <w:sz w:val="24"/>
        </w:rPr>
        <w:t>the</w:t>
      </w:r>
      <w:r>
        <w:rPr>
          <w:spacing w:val="-7"/>
          <w:sz w:val="24"/>
        </w:rPr>
        <w:t> </w:t>
      </w:r>
      <w:r>
        <w:rPr>
          <w:sz w:val="24"/>
        </w:rPr>
        <w:t>year</w:t>
      </w:r>
      <w:r>
        <w:rPr>
          <w:spacing w:val="-7"/>
          <w:sz w:val="24"/>
        </w:rPr>
        <w:t> </w:t>
      </w:r>
      <w:r>
        <w:rPr>
          <w:sz w:val="24"/>
        </w:rPr>
        <w:t>or</w:t>
      </w:r>
      <w:r>
        <w:rPr>
          <w:spacing w:val="-2"/>
          <w:sz w:val="24"/>
        </w:rPr>
        <w:t> </w:t>
      </w:r>
      <w:r>
        <w:rPr>
          <w:sz w:val="24"/>
        </w:rPr>
        <w:t>so</w:t>
      </w:r>
      <w:r>
        <w:rPr>
          <w:spacing w:val="-7"/>
          <w:sz w:val="24"/>
        </w:rPr>
        <w:t> </w:t>
      </w:r>
      <w:r>
        <w:rPr>
          <w:sz w:val="24"/>
        </w:rPr>
        <w:t>during</w:t>
      </w:r>
      <w:r>
        <w:rPr>
          <w:spacing w:val="-7"/>
          <w:sz w:val="24"/>
        </w:rPr>
        <w:t> </w:t>
      </w:r>
      <w:r>
        <w:rPr>
          <w:sz w:val="24"/>
        </w:rPr>
        <w:t>which</w:t>
      </w:r>
      <w:r>
        <w:rPr>
          <w:spacing w:val="-7"/>
          <w:sz w:val="24"/>
        </w:rPr>
        <w:t> </w:t>
      </w:r>
      <w:r>
        <w:rPr>
          <w:sz w:val="24"/>
        </w:rPr>
        <w:t>unemployment</w:t>
      </w:r>
      <w:r>
        <w:rPr>
          <w:spacing w:val="-3"/>
          <w:sz w:val="24"/>
        </w:rPr>
        <w:t> </w:t>
      </w:r>
      <w:r>
        <w:rPr>
          <w:sz w:val="24"/>
        </w:rPr>
        <w:t>had</w:t>
      </w:r>
      <w:r>
        <w:rPr>
          <w:spacing w:val="-7"/>
          <w:sz w:val="24"/>
        </w:rPr>
        <w:t> </w:t>
      </w:r>
      <w:r>
        <w:rPr>
          <w:sz w:val="24"/>
        </w:rPr>
        <w:t>been</w:t>
      </w:r>
      <w:r>
        <w:rPr>
          <w:spacing w:val="-7"/>
          <w:sz w:val="24"/>
        </w:rPr>
        <w:t> </w:t>
      </w:r>
      <w:r>
        <w:rPr>
          <w:sz w:val="24"/>
        </w:rPr>
        <w:t>stable</w:t>
      </w:r>
      <w:r>
        <w:rPr>
          <w:spacing w:val="-7"/>
          <w:sz w:val="24"/>
        </w:rPr>
        <w:t> </w:t>
      </w:r>
      <w:r>
        <w:rPr>
          <w:sz w:val="24"/>
        </w:rPr>
        <w:t>at</w:t>
      </w:r>
      <w:r>
        <w:rPr>
          <w:spacing w:val="-2"/>
          <w:sz w:val="24"/>
        </w:rPr>
        <w:t> </w:t>
      </w:r>
      <w:r>
        <w:rPr>
          <w:sz w:val="24"/>
        </w:rPr>
        <w:t>around</w:t>
      </w:r>
      <w:r>
        <w:rPr>
          <w:spacing w:val="-7"/>
          <w:sz w:val="24"/>
        </w:rPr>
        <w:t> </w:t>
      </w:r>
      <w:r>
        <w:rPr>
          <w:sz w:val="24"/>
        </w:rPr>
        <w:t>6.2%.</w:t>
      </w:r>
      <w:r>
        <w:rPr>
          <w:spacing w:val="46"/>
          <w:sz w:val="24"/>
        </w:rPr>
        <w:t> </w:t>
      </w:r>
      <w:r>
        <w:rPr>
          <w:sz w:val="24"/>
        </w:rPr>
        <w:t>This suggested that continuing structural reforms had had the effect of materially reducing the level of unemployment at which inflation would start </w:t>
      </w:r>
      <w:r>
        <w:rPr>
          <w:spacing w:val="2"/>
          <w:sz w:val="24"/>
        </w:rPr>
        <w:t>to </w:t>
      </w:r>
      <w:r>
        <w:rPr>
          <w:sz w:val="24"/>
        </w:rPr>
        <w:t>increase. In consequence, the </w:t>
      </w:r>
      <w:r>
        <w:rPr>
          <w:spacing w:val="3"/>
          <w:sz w:val="24"/>
        </w:rPr>
        <w:t>outlook </w:t>
      </w:r>
      <w:r>
        <w:rPr>
          <w:sz w:val="24"/>
        </w:rPr>
        <w:t>for earnings growth was more benign than assumed in the </w:t>
      </w:r>
      <w:r>
        <w:rPr>
          <w:spacing w:val="-3"/>
          <w:sz w:val="24"/>
        </w:rPr>
        <w:t>Committee’s </w:t>
      </w:r>
      <w:r>
        <w:rPr>
          <w:sz w:val="24"/>
        </w:rPr>
        <w:t>best collective central projection. On this view,</w:t>
      </w:r>
      <w:r>
        <w:rPr>
          <w:spacing w:val="-8"/>
          <w:sz w:val="24"/>
        </w:rPr>
        <w:t> </w:t>
      </w:r>
      <w:r>
        <w:rPr>
          <w:sz w:val="24"/>
        </w:rPr>
        <w:t>the</w:t>
      </w:r>
      <w:r>
        <w:rPr>
          <w:spacing w:val="-7"/>
          <w:sz w:val="24"/>
        </w:rPr>
        <w:t> </w:t>
      </w:r>
      <w:r>
        <w:rPr>
          <w:sz w:val="24"/>
        </w:rPr>
        <w:t>most</w:t>
      </w:r>
      <w:r>
        <w:rPr>
          <w:spacing w:val="-3"/>
          <w:sz w:val="24"/>
        </w:rPr>
        <w:t> </w:t>
      </w:r>
      <w:r>
        <w:rPr>
          <w:sz w:val="24"/>
        </w:rPr>
        <w:t>likely</w:t>
      </w:r>
      <w:r>
        <w:rPr>
          <w:spacing w:val="-7"/>
          <w:sz w:val="24"/>
        </w:rPr>
        <w:t> </w:t>
      </w:r>
      <w:r>
        <w:rPr>
          <w:spacing w:val="3"/>
          <w:sz w:val="24"/>
        </w:rPr>
        <w:t>outturn</w:t>
      </w:r>
      <w:r>
        <w:rPr>
          <w:spacing w:val="-3"/>
          <w:sz w:val="24"/>
        </w:rPr>
        <w:t> </w:t>
      </w:r>
      <w:r>
        <w:rPr>
          <w:sz w:val="24"/>
        </w:rPr>
        <w:t>for</w:t>
      </w:r>
      <w:r>
        <w:rPr>
          <w:spacing w:val="-7"/>
          <w:sz w:val="24"/>
        </w:rPr>
        <w:t> </w:t>
      </w:r>
      <w:r>
        <w:rPr>
          <w:sz w:val="24"/>
        </w:rPr>
        <w:t>RPIX</w:t>
      </w:r>
      <w:r>
        <w:rPr>
          <w:spacing w:val="-7"/>
          <w:sz w:val="24"/>
        </w:rPr>
        <w:t> </w:t>
      </w:r>
      <w:r>
        <w:rPr>
          <w:sz w:val="24"/>
        </w:rPr>
        <w:t>at</w:t>
      </w:r>
      <w:r>
        <w:rPr>
          <w:spacing w:val="-3"/>
          <w:sz w:val="24"/>
        </w:rPr>
        <w:t> </w:t>
      </w:r>
      <w:r>
        <w:rPr>
          <w:sz w:val="24"/>
        </w:rPr>
        <w:t>the</w:t>
      </w:r>
      <w:r>
        <w:rPr>
          <w:spacing w:val="-7"/>
          <w:sz w:val="24"/>
        </w:rPr>
        <w:t> </w:t>
      </w:r>
      <w:r>
        <w:rPr>
          <w:sz w:val="24"/>
        </w:rPr>
        <w:t>two</w:t>
      </w:r>
      <w:r>
        <w:rPr>
          <w:spacing w:val="-8"/>
          <w:sz w:val="24"/>
        </w:rPr>
        <w:t> </w:t>
      </w:r>
      <w:r>
        <w:rPr>
          <w:sz w:val="24"/>
        </w:rPr>
        <w:t>year</w:t>
      </w:r>
      <w:r>
        <w:rPr>
          <w:spacing w:val="-7"/>
          <w:sz w:val="24"/>
        </w:rPr>
        <w:t> </w:t>
      </w:r>
      <w:r>
        <w:rPr>
          <w:sz w:val="24"/>
        </w:rPr>
        <w:t>horizon</w:t>
      </w:r>
      <w:r>
        <w:rPr>
          <w:spacing w:val="-7"/>
          <w:sz w:val="24"/>
        </w:rPr>
        <w:t> </w:t>
      </w:r>
      <w:r>
        <w:rPr>
          <w:sz w:val="24"/>
        </w:rPr>
        <w:t>would</w:t>
      </w:r>
      <w:r>
        <w:rPr>
          <w:spacing w:val="-7"/>
          <w:sz w:val="24"/>
        </w:rPr>
        <w:t> </w:t>
      </w:r>
      <w:r>
        <w:rPr>
          <w:sz w:val="24"/>
        </w:rPr>
        <w:t>be</w:t>
      </w:r>
      <w:r>
        <w:rPr>
          <w:spacing w:val="-7"/>
          <w:sz w:val="24"/>
        </w:rPr>
        <w:t> </w:t>
      </w:r>
      <w:r>
        <w:rPr>
          <w:sz w:val="24"/>
        </w:rPr>
        <w:t>0.2</w:t>
      </w:r>
      <w:r>
        <w:rPr>
          <w:spacing w:val="-8"/>
          <w:sz w:val="24"/>
        </w:rPr>
        <w:t> </w:t>
      </w:r>
      <w:r>
        <w:rPr>
          <w:sz w:val="24"/>
        </w:rPr>
        <w:t>percentage</w:t>
      </w:r>
      <w:r>
        <w:rPr>
          <w:spacing w:val="-7"/>
          <w:sz w:val="24"/>
        </w:rPr>
        <w:t> </w:t>
      </w:r>
      <w:r>
        <w:rPr>
          <w:sz w:val="24"/>
        </w:rPr>
        <w:t>points</w:t>
      </w:r>
      <w:r>
        <w:rPr>
          <w:spacing w:val="-7"/>
          <w:sz w:val="24"/>
        </w:rPr>
        <w:t> </w:t>
      </w:r>
      <w:r>
        <w:rPr>
          <w:sz w:val="24"/>
        </w:rPr>
        <w:t>lower.</w:t>
      </w:r>
    </w:p>
    <w:p>
      <w:pPr>
        <w:pStyle w:val="BodyText"/>
        <w:spacing w:before="5"/>
        <w:rPr>
          <w:sz w:val="31"/>
        </w:rPr>
      </w:pPr>
    </w:p>
    <w:p>
      <w:pPr>
        <w:pStyle w:val="Heading1"/>
      </w:pPr>
      <w:r>
        <w:rPr/>
        <w:t>Prices and costs</w:t>
      </w:r>
    </w:p>
    <w:p>
      <w:pPr>
        <w:pStyle w:val="BodyText"/>
        <w:rPr>
          <w:b/>
          <w:sz w:val="26"/>
        </w:rPr>
      </w:pPr>
    </w:p>
    <w:p>
      <w:pPr>
        <w:pStyle w:val="ListParagraph"/>
        <w:numPr>
          <w:ilvl w:val="0"/>
          <w:numId w:val="1"/>
        </w:numPr>
        <w:tabs>
          <w:tab w:pos="680" w:val="left" w:leader="none"/>
        </w:tabs>
        <w:spacing w:line="372" w:lineRule="auto" w:before="207" w:after="0"/>
        <w:ind w:left="252" w:right="367" w:firstLine="0"/>
        <w:jc w:val="both"/>
        <w:rPr>
          <w:sz w:val="24"/>
        </w:rPr>
      </w:pPr>
      <w:r>
        <w:rPr>
          <w:sz w:val="24"/>
        </w:rPr>
        <w:t>There</w:t>
      </w:r>
      <w:r>
        <w:rPr>
          <w:spacing w:val="-9"/>
          <w:sz w:val="24"/>
        </w:rPr>
        <w:t> </w:t>
      </w:r>
      <w:r>
        <w:rPr>
          <w:sz w:val="24"/>
        </w:rPr>
        <w:t>had</w:t>
      </w:r>
      <w:r>
        <w:rPr>
          <w:spacing w:val="-11"/>
          <w:sz w:val="24"/>
        </w:rPr>
        <w:t> </w:t>
      </w:r>
      <w:r>
        <w:rPr>
          <w:sz w:val="24"/>
        </w:rPr>
        <w:t>been</w:t>
      </w:r>
      <w:r>
        <w:rPr>
          <w:spacing w:val="-11"/>
          <w:sz w:val="24"/>
        </w:rPr>
        <w:t> </w:t>
      </w:r>
      <w:r>
        <w:rPr>
          <w:sz w:val="24"/>
        </w:rPr>
        <w:t>continuing</w:t>
      </w:r>
      <w:r>
        <w:rPr>
          <w:spacing w:val="-10"/>
          <w:sz w:val="24"/>
        </w:rPr>
        <w:t> </w:t>
      </w:r>
      <w:r>
        <w:rPr>
          <w:sz w:val="24"/>
        </w:rPr>
        <w:t>downward</w:t>
      </w:r>
      <w:r>
        <w:rPr>
          <w:spacing w:val="-11"/>
          <w:sz w:val="24"/>
        </w:rPr>
        <w:t> </w:t>
      </w:r>
      <w:r>
        <w:rPr>
          <w:sz w:val="24"/>
        </w:rPr>
        <w:t>pressure</w:t>
      </w:r>
      <w:r>
        <w:rPr>
          <w:spacing w:val="-10"/>
          <w:sz w:val="24"/>
        </w:rPr>
        <w:t> </w:t>
      </w:r>
      <w:r>
        <w:rPr>
          <w:sz w:val="24"/>
        </w:rPr>
        <w:t>on</w:t>
      </w:r>
      <w:r>
        <w:rPr>
          <w:spacing w:val="-7"/>
          <w:sz w:val="24"/>
        </w:rPr>
        <w:t> </w:t>
      </w:r>
      <w:r>
        <w:rPr>
          <w:sz w:val="24"/>
        </w:rPr>
        <w:t>UK</w:t>
      </w:r>
      <w:r>
        <w:rPr>
          <w:spacing w:val="-10"/>
          <w:sz w:val="24"/>
        </w:rPr>
        <w:t> </w:t>
      </w:r>
      <w:r>
        <w:rPr>
          <w:sz w:val="24"/>
        </w:rPr>
        <w:t>import</w:t>
      </w:r>
      <w:r>
        <w:rPr>
          <w:spacing w:val="-7"/>
          <w:sz w:val="24"/>
        </w:rPr>
        <w:t> </w:t>
      </w:r>
      <w:r>
        <w:rPr>
          <w:sz w:val="24"/>
        </w:rPr>
        <w:t>prices</w:t>
      </w:r>
      <w:r>
        <w:rPr>
          <w:spacing w:val="-10"/>
          <w:sz w:val="24"/>
        </w:rPr>
        <w:t> </w:t>
      </w:r>
      <w:r>
        <w:rPr>
          <w:sz w:val="24"/>
        </w:rPr>
        <w:t>from</w:t>
      </w:r>
      <w:r>
        <w:rPr>
          <w:spacing w:val="-11"/>
          <w:sz w:val="24"/>
        </w:rPr>
        <w:t> </w:t>
      </w:r>
      <w:r>
        <w:rPr>
          <w:spacing w:val="-3"/>
          <w:sz w:val="24"/>
        </w:rPr>
        <w:t>sterling’s</w:t>
      </w:r>
      <w:r>
        <w:rPr>
          <w:spacing w:val="-10"/>
          <w:sz w:val="24"/>
        </w:rPr>
        <w:t> </w:t>
      </w:r>
      <w:r>
        <w:rPr>
          <w:sz w:val="24"/>
        </w:rPr>
        <w:t>appreciation, but</w:t>
      </w:r>
      <w:r>
        <w:rPr>
          <w:spacing w:val="-6"/>
          <w:sz w:val="24"/>
        </w:rPr>
        <w:t> </w:t>
      </w:r>
      <w:r>
        <w:rPr>
          <w:sz w:val="24"/>
        </w:rPr>
        <w:t>the</w:t>
      </w:r>
      <w:r>
        <w:rPr>
          <w:spacing w:val="-10"/>
          <w:sz w:val="24"/>
        </w:rPr>
        <w:t> </w:t>
      </w:r>
      <w:r>
        <w:rPr>
          <w:sz w:val="24"/>
        </w:rPr>
        <w:t>rate</w:t>
      </w:r>
      <w:r>
        <w:rPr>
          <w:spacing w:val="-9"/>
          <w:sz w:val="24"/>
        </w:rPr>
        <w:t> </w:t>
      </w:r>
      <w:r>
        <w:rPr>
          <w:sz w:val="24"/>
        </w:rPr>
        <w:t>of</w:t>
      </w:r>
      <w:r>
        <w:rPr>
          <w:spacing w:val="-5"/>
          <w:sz w:val="24"/>
        </w:rPr>
        <w:t> </w:t>
      </w:r>
      <w:r>
        <w:rPr>
          <w:sz w:val="24"/>
        </w:rPr>
        <w:t>import</w:t>
      </w:r>
      <w:r>
        <w:rPr>
          <w:spacing w:val="-6"/>
          <w:sz w:val="24"/>
        </w:rPr>
        <w:t> </w:t>
      </w:r>
      <w:r>
        <w:rPr>
          <w:sz w:val="24"/>
        </w:rPr>
        <w:t>price</w:t>
      </w:r>
      <w:r>
        <w:rPr>
          <w:spacing w:val="-10"/>
          <w:sz w:val="24"/>
        </w:rPr>
        <w:t> </w:t>
      </w:r>
      <w:r>
        <w:rPr>
          <w:sz w:val="24"/>
        </w:rPr>
        <w:t>deflation</w:t>
      </w:r>
      <w:r>
        <w:rPr>
          <w:spacing w:val="-10"/>
          <w:sz w:val="24"/>
        </w:rPr>
        <w:t> </w:t>
      </w:r>
      <w:r>
        <w:rPr>
          <w:sz w:val="24"/>
        </w:rPr>
        <w:t>was</w:t>
      </w:r>
      <w:r>
        <w:rPr>
          <w:spacing w:val="-10"/>
          <w:sz w:val="24"/>
        </w:rPr>
        <w:t> </w:t>
      </w:r>
      <w:r>
        <w:rPr>
          <w:sz w:val="24"/>
        </w:rPr>
        <w:t>slowing.</w:t>
      </w:r>
      <w:r>
        <w:rPr>
          <w:spacing w:val="40"/>
          <w:sz w:val="24"/>
        </w:rPr>
        <w:t> </w:t>
      </w:r>
      <w:r>
        <w:rPr>
          <w:sz w:val="24"/>
        </w:rPr>
        <w:t>Non-oil</w:t>
      </w:r>
      <w:r>
        <w:rPr>
          <w:spacing w:val="-10"/>
          <w:sz w:val="24"/>
        </w:rPr>
        <w:t> </w:t>
      </w:r>
      <w:r>
        <w:rPr>
          <w:sz w:val="24"/>
        </w:rPr>
        <w:t>commodity</w:t>
      </w:r>
      <w:r>
        <w:rPr>
          <w:spacing w:val="-10"/>
          <w:sz w:val="24"/>
        </w:rPr>
        <w:t> </w:t>
      </w:r>
      <w:r>
        <w:rPr>
          <w:sz w:val="24"/>
        </w:rPr>
        <w:t>prices</w:t>
      </w:r>
      <w:r>
        <w:rPr>
          <w:spacing w:val="-10"/>
          <w:sz w:val="24"/>
        </w:rPr>
        <w:t> </w:t>
      </w:r>
      <w:r>
        <w:rPr>
          <w:sz w:val="24"/>
        </w:rPr>
        <w:t>had,</w:t>
      </w:r>
      <w:r>
        <w:rPr>
          <w:spacing w:val="-10"/>
          <w:sz w:val="24"/>
        </w:rPr>
        <w:t> </w:t>
      </w:r>
      <w:r>
        <w:rPr>
          <w:sz w:val="24"/>
        </w:rPr>
        <w:t>on</w:t>
      </w:r>
      <w:r>
        <w:rPr>
          <w:spacing w:val="-5"/>
          <w:sz w:val="24"/>
        </w:rPr>
        <w:t> </w:t>
      </w:r>
      <w:r>
        <w:rPr>
          <w:sz w:val="24"/>
        </w:rPr>
        <w:t>the</w:t>
      </w:r>
      <w:r>
        <w:rPr>
          <w:spacing w:val="-10"/>
          <w:sz w:val="24"/>
        </w:rPr>
        <w:t> </w:t>
      </w:r>
      <w:r>
        <w:rPr>
          <w:sz w:val="24"/>
        </w:rPr>
        <w:t>Bank</w:t>
      </w:r>
      <w:r>
        <w:rPr>
          <w:spacing w:val="-10"/>
          <w:sz w:val="24"/>
        </w:rPr>
        <w:t> </w:t>
      </w:r>
      <w:r>
        <w:rPr>
          <w:sz w:val="24"/>
        </w:rPr>
        <w:t>index, risen</w:t>
      </w:r>
      <w:r>
        <w:rPr>
          <w:spacing w:val="-5"/>
          <w:sz w:val="24"/>
        </w:rPr>
        <w:t> </w:t>
      </w:r>
      <w:r>
        <w:rPr>
          <w:sz w:val="24"/>
        </w:rPr>
        <w:t>by</w:t>
      </w:r>
      <w:r>
        <w:rPr>
          <w:spacing w:val="-7"/>
          <w:sz w:val="24"/>
        </w:rPr>
        <w:t> </w:t>
      </w:r>
      <w:r>
        <w:rPr>
          <w:sz w:val="24"/>
        </w:rPr>
        <w:t>0.6%</w:t>
      </w:r>
      <w:r>
        <w:rPr>
          <w:spacing w:val="-6"/>
          <w:sz w:val="24"/>
        </w:rPr>
        <w:t> </w:t>
      </w:r>
      <w:r>
        <w:rPr>
          <w:sz w:val="24"/>
        </w:rPr>
        <w:t>in</w:t>
      </w:r>
      <w:r>
        <w:rPr>
          <w:spacing w:val="-7"/>
          <w:sz w:val="24"/>
        </w:rPr>
        <w:t> </w:t>
      </w:r>
      <w:r>
        <w:rPr>
          <w:sz w:val="24"/>
        </w:rPr>
        <w:t>the</w:t>
      </w:r>
      <w:r>
        <w:rPr>
          <w:spacing w:val="-6"/>
          <w:sz w:val="24"/>
        </w:rPr>
        <w:t> </w:t>
      </w:r>
      <w:r>
        <w:rPr>
          <w:sz w:val="24"/>
        </w:rPr>
        <w:t>year</w:t>
      </w:r>
      <w:r>
        <w:rPr>
          <w:spacing w:val="-7"/>
          <w:sz w:val="24"/>
        </w:rPr>
        <w:t> </w:t>
      </w:r>
      <w:r>
        <w:rPr>
          <w:spacing w:val="2"/>
          <w:sz w:val="24"/>
        </w:rPr>
        <w:t>to</w:t>
      </w:r>
      <w:r>
        <w:rPr>
          <w:spacing w:val="-2"/>
          <w:sz w:val="24"/>
        </w:rPr>
        <w:t> </w:t>
      </w:r>
      <w:r>
        <w:rPr>
          <w:sz w:val="24"/>
        </w:rPr>
        <w:t>June,</w:t>
      </w:r>
      <w:r>
        <w:rPr>
          <w:spacing w:val="-6"/>
          <w:sz w:val="24"/>
        </w:rPr>
        <w:t> </w:t>
      </w:r>
      <w:r>
        <w:rPr>
          <w:sz w:val="24"/>
        </w:rPr>
        <w:t>so</w:t>
      </w:r>
      <w:r>
        <w:rPr>
          <w:spacing w:val="-7"/>
          <w:sz w:val="24"/>
        </w:rPr>
        <w:t> </w:t>
      </w:r>
      <w:r>
        <w:rPr>
          <w:sz w:val="24"/>
        </w:rPr>
        <w:t>that</w:t>
      </w:r>
      <w:r>
        <w:rPr>
          <w:spacing w:val="-2"/>
          <w:sz w:val="24"/>
        </w:rPr>
        <w:t> </w:t>
      </w:r>
      <w:r>
        <w:rPr>
          <w:sz w:val="24"/>
        </w:rPr>
        <w:t>there</w:t>
      </w:r>
      <w:r>
        <w:rPr>
          <w:spacing w:val="-6"/>
          <w:sz w:val="24"/>
        </w:rPr>
        <w:t> </w:t>
      </w:r>
      <w:r>
        <w:rPr>
          <w:sz w:val="24"/>
        </w:rPr>
        <w:t>had</w:t>
      </w:r>
      <w:r>
        <w:rPr>
          <w:spacing w:val="-7"/>
          <w:sz w:val="24"/>
        </w:rPr>
        <w:t> </w:t>
      </w:r>
      <w:r>
        <w:rPr>
          <w:sz w:val="24"/>
        </w:rPr>
        <w:t>now</w:t>
      </w:r>
      <w:r>
        <w:rPr>
          <w:spacing w:val="-6"/>
          <w:sz w:val="24"/>
        </w:rPr>
        <w:t> </w:t>
      </w:r>
      <w:r>
        <w:rPr>
          <w:sz w:val="24"/>
        </w:rPr>
        <w:t>been</w:t>
      </w:r>
      <w:r>
        <w:rPr>
          <w:spacing w:val="-7"/>
          <w:sz w:val="24"/>
        </w:rPr>
        <w:t> </w:t>
      </w:r>
      <w:r>
        <w:rPr>
          <w:sz w:val="24"/>
        </w:rPr>
        <w:t>price</w:t>
      </w:r>
      <w:r>
        <w:rPr>
          <w:spacing w:val="-6"/>
          <w:sz w:val="24"/>
        </w:rPr>
        <w:t> </w:t>
      </w:r>
      <w:r>
        <w:rPr>
          <w:sz w:val="24"/>
        </w:rPr>
        <w:t>rises</w:t>
      </w:r>
      <w:r>
        <w:rPr>
          <w:spacing w:val="-5"/>
          <w:sz w:val="24"/>
        </w:rPr>
        <w:t> </w:t>
      </w:r>
      <w:r>
        <w:rPr>
          <w:sz w:val="24"/>
        </w:rPr>
        <w:t>for</w:t>
      </w:r>
      <w:r>
        <w:rPr>
          <w:spacing w:val="-6"/>
          <w:sz w:val="24"/>
        </w:rPr>
        <w:t> </w:t>
      </w:r>
      <w:r>
        <w:rPr>
          <w:sz w:val="24"/>
        </w:rPr>
        <w:t>three</w:t>
      </w:r>
      <w:r>
        <w:rPr>
          <w:spacing w:val="-7"/>
          <w:sz w:val="24"/>
        </w:rPr>
        <w:t> </w:t>
      </w:r>
      <w:r>
        <w:rPr>
          <w:sz w:val="24"/>
        </w:rPr>
        <w:t>consecutive</w:t>
      </w:r>
      <w:r>
        <w:rPr>
          <w:spacing w:val="-6"/>
          <w:sz w:val="24"/>
        </w:rPr>
        <w:t> </w:t>
      </w:r>
      <w:r>
        <w:rPr>
          <w:sz w:val="24"/>
        </w:rPr>
        <w:t>months after thirty-three months of falling</w:t>
      </w:r>
      <w:r>
        <w:rPr>
          <w:spacing w:val="9"/>
          <w:sz w:val="24"/>
        </w:rPr>
        <w:t> </w:t>
      </w:r>
      <w:r>
        <w:rPr>
          <w:sz w:val="24"/>
        </w:rPr>
        <w:t>prices.</w:t>
      </w:r>
    </w:p>
    <w:p>
      <w:pPr>
        <w:pStyle w:val="BodyText"/>
        <w:spacing w:before="2"/>
        <w:rPr>
          <w:sz w:val="31"/>
        </w:rPr>
      </w:pPr>
    </w:p>
    <w:p>
      <w:pPr>
        <w:pStyle w:val="ListParagraph"/>
        <w:numPr>
          <w:ilvl w:val="0"/>
          <w:numId w:val="1"/>
        </w:numPr>
        <w:tabs>
          <w:tab w:pos="680" w:val="left" w:leader="none"/>
        </w:tabs>
        <w:spacing w:line="372" w:lineRule="auto" w:before="0" w:after="0"/>
        <w:ind w:left="252" w:right="171" w:firstLine="0"/>
        <w:jc w:val="left"/>
        <w:rPr>
          <w:sz w:val="24"/>
        </w:rPr>
      </w:pPr>
      <w:r>
        <w:rPr>
          <w:sz w:val="24"/>
        </w:rPr>
        <w:t>Oil prices had increased by about 6% </w:t>
      </w:r>
      <w:r>
        <w:rPr>
          <w:spacing w:val="3"/>
          <w:sz w:val="24"/>
        </w:rPr>
        <w:t>over </w:t>
      </w:r>
      <w:r>
        <w:rPr>
          <w:sz w:val="24"/>
        </w:rPr>
        <w:t>the month </w:t>
      </w:r>
      <w:r>
        <w:rPr>
          <w:spacing w:val="2"/>
          <w:sz w:val="24"/>
        </w:rPr>
        <w:t>to </w:t>
      </w:r>
      <w:r>
        <w:rPr>
          <w:sz w:val="24"/>
        </w:rPr>
        <w:t>above $19 per barrel, partly reflecting higher</w:t>
      </w:r>
      <w:r>
        <w:rPr>
          <w:spacing w:val="-8"/>
          <w:sz w:val="24"/>
        </w:rPr>
        <w:t> </w:t>
      </w:r>
      <w:r>
        <w:rPr>
          <w:sz w:val="24"/>
        </w:rPr>
        <w:t>expected</w:t>
      </w:r>
      <w:r>
        <w:rPr>
          <w:spacing w:val="-7"/>
          <w:sz w:val="24"/>
        </w:rPr>
        <w:t> </w:t>
      </w:r>
      <w:r>
        <w:rPr>
          <w:sz w:val="24"/>
        </w:rPr>
        <w:t>world</w:t>
      </w:r>
      <w:r>
        <w:rPr>
          <w:spacing w:val="-8"/>
          <w:sz w:val="24"/>
        </w:rPr>
        <w:t> </w:t>
      </w:r>
      <w:r>
        <w:rPr>
          <w:sz w:val="24"/>
        </w:rPr>
        <w:t>economic</w:t>
      </w:r>
      <w:r>
        <w:rPr>
          <w:spacing w:val="-7"/>
          <w:sz w:val="24"/>
        </w:rPr>
        <w:t> </w:t>
      </w:r>
      <w:r>
        <w:rPr>
          <w:sz w:val="24"/>
        </w:rPr>
        <w:t>growth.</w:t>
      </w:r>
      <w:r>
        <w:rPr>
          <w:spacing w:val="45"/>
          <w:sz w:val="24"/>
        </w:rPr>
        <w:t> </w:t>
      </w:r>
      <w:r>
        <w:rPr>
          <w:sz w:val="24"/>
        </w:rPr>
        <w:t>The</w:t>
      </w:r>
      <w:r>
        <w:rPr>
          <w:spacing w:val="-6"/>
          <w:sz w:val="24"/>
        </w:rPr>
        <w:t> </w:t>
      </w:r>
      <w:r>
        <w:rPr>
          <w:sz w:val="24"/>
        </w:rPr>
        <w:t>Committee</w:t>
      </w:r>
      <w:r>
        <w:rPr>
          <w:spacing w:val="-7"/>
          <w:sz w:val="24"/>
        </w:rPr>
        <w:t> </w:t>
      </w:r>
      <w:r>
        <w:rPr>
          <w:sz w:val="24"/>
        </w:rPr>
        <w:t>assumed</w:t>
      </w:r>
      <w:r>
        <w:rPr>
          <w:spacing w:val="-8"/>
          <w:sz w:val="24"/>
        </w:rPr>
        <w:t> </w:t>
      </w:r>
      <w:r>
        <w:rPr>
          <w:sz w:val="24"/>
        </w:rPr>
        <w:t>a</w:t>
      </w:r>
      <w:r>
        <w:rPr>
          <w:spacing w:val="-7"/>
          <w:sz w:val="24"/>
        </w:rPr>
        <w:t> </w:t>
      </w:r>
      <w:r>
        <w:rPr>
          <w:sz w:val="24"/>
        </w:rPr>
        <w:t>price</w:t>
      </w:r>
      <w:r>
        <w:rPr>
          <w:spacing w:val="-8"/>
          <w:sz w:val="24"/>
        </w:rPr>
        <w:t> </w:t>
      </w:r>
      <w:r>
        <w:rPr>
          <w:sz w:val="24"/>
        </w:rPr>
        <w:t>of</w:t>
      </w:r>
      <w:r>
        <w:rPr>
          <w:spacing w:val="-3"/>
          <w:sz w:val="24"/>
        </w:rPr>
        <w:t> </w:t>
      </w:r>
      <w:r>
        <w:rPr>
          <w:sz w:val="24"/>
        </w:rPr>
        <w:t>$17</w:t>
      </w:r>
      <w:r>
        <w:rPr>
          <w:spacing w:val="-7"/>
          <w:sz w:val="24"/>
        </w:rPr>
        <w:t> </w:t>
      </w:r>
      <w:r>
        <w:rPr>
          <w:sz w:val="24"/>
        </w:rPr>
        <w:t>per</w:t>
      </w:r>
      <w:r>
        <w:rPr>
          <w:spacing w:val="-8"/>
          <w:sz w:val="24"/>
        </w:rPr>
        <w:t> </w:t>
      </w:r>
      <w:r>
        <w:rPr>
          <w:sz w:val="24"/>
        </w:rPr>
        <w:t>barrel</w:t>
      </w:r>
      <w:r>
        <w:rPr>
          <w:spacing w:val="-7"/>
          <w:sz w:val="24"/>
        </w:rPr>
        <w:t> </w:t>
      </w:r>
      <w:r>
        <w:rPr>
          <w:sz w:val="24"/>
        </w:rPr>
        <w:t>throughout the</w:t>
      </w:r>
      <w:r>
        <w:rPr>
          <w:spacing w:val="-13"/>
          <w:sz w:val="24"/>
        </w:rPr>
        <w:t> </w:t>
      </w:r>
      <w:r>
        <w:rPr>
          <w:sz w:val="24"/>
        </w:rPr>
        <w:t>forecast</w:t>
      </w:r>
      <w:r>
        <w:rPr>
          <w:spacing w:val="-9"/>
          <w:sz w:val="24"/>
        </w:rPr>
        <w:t> </w:t>
      </w:r>
      <w:r>
        <w:rPr>
          <w:sz w:val="24"/>
        </w:rPr>
        <w:t>period</w:t>
      </w:r>
      <w:r>
        <w:rPr>
          <w:spacing w:val="-12"/>
          <w:sz w:val="24"/>
        </w:rPr>
        <w:t> </w:t>
      </w:r>
      <w:r>
        <w:rPr>
          <w:sz w:val="24"/>
        </w:rPr>
        <w:t>in</w:t>
      </w:r>
      <w:r>
        <w:rPr>
          <w:spacing w:val="-12"/>
          <w:sz w:val="24"/>
        </w:rPr>
        <w:t> </w:t>
      </w:r>
      <w:r>
        <w:rPr>
          <w:sz w:val="24"/>
        </w:rPr>
        <w:t>the</w:t>
      </w:r>
      <w:r>
        <w:rPr>
          <w:spacing w:val="-13"/>
          <w:sz w:val="24"/>
        </w:rPr>
        <w:t> </w:t>
      </w:r>
      <w:r>
        <w:rPr>
          <w:sz w:val="24"/>
        </w:rPr>
        <w:t>best</w:t>
      </w:r>
      <w:r>
        <w:rPr>
          <w:spacing w:val="-8"/>
          <w:sz w:val="24"/>
        </w:rPr>
        <w:t> </w:t>
      </w:r>
      <w:r>
        <w:rPr>
          <w:sz w:val="24"/>
        </w:rPr>
        <w:t>collective</w:t>
      </w:r>
      <w:r>
        <w:rPr>
          <w:spacing w:val="-13"/>
          <w:sz w:val="24"/>
        </w:rPr>
        <w:t> </w:t>
      </w:r>
      <w:r>
        <w:rPr>
          <w:sz w:val="24"/>
        </w:rPr>
        <w:t>central</w:t>
      </w:r>
      <w:r>
        <w:rPr>
          <w:spacing w:val="-12"/>
          <w:sz w:val="24"/>
        </w:rPr>
        <w:t> </w:t>
      </w:r>
      <w:r>
        <w:rPr>
          <w:sz w:val="24"/>
        </w:rPr>
        <w:t>projection,</w:t>
      </w:r>
      <w:r>
        <w:rPr>
          <w:spacing w:val="-13"/>
          <w:sz w:val="24"/>
        </w:rPr>
        <w:t> </w:t>
      </w:r>
      <w:r>
        <w:rPr>
          <w:sz w:val="24"/>
        </w:rPr>
        <w:t>higher</w:t>
      </w:r>
      <w:r>
        <w:rPr>
          <w:spacing w:val="-12"/>
          <w:sz w:val="24"/>
        </w:rPr>
        <w:t> </w:t>
      </w:r>
      <w:r>
        <w:rPr>
          <w:sz w:val="24"/>
        </w:rPr>
        <w:t>than</w:t>
      </w:r>
      <w:r>
        <w:rPr>
          <w:spacing w:val="-13"/>
          <w:sz w:val="24"/>
        </w:rPr>
        <w:t> </w:t>
      </w:r>
      <w:r>
        <w:rPr>
          <w:sz w:val="24"/>
        </w:rPr>
        <w:t>in</w:t>
      </w:r>
      <w:r>
        <w:rPr>
          <w:spacing w:val="-12"/>
          <w:sz w:val="24"/>
        </w:rPr>
        <w:t> </w:t>
      </w:r>
      <w:r>
        <w:rPr>
          <w:sz w:val="24"/>
        </w:rPr>
        <w:t>May</w:t>
      </w:r>
      <w:r>
        <w:rPr>
          <w:spacing w:val="-12"/>
          <w:sz w:val="24"/>
        </w:rPr>
        <w:t> </w:t>
      </w:r>
      <w:r>
        <w:rPr>
          <w:sz w:val="24"/>
        </w:rPr>
        <w:t>but</w:t>
      </w:r>
      <w:r>
        <w:rPr>
          <w:spacing w:val="-9"/>
          <w:sz w:val="24"/>
        </w:rPr>
        <w:t> </w:t>
      </w:r>
      <w:r>
        <w:rPr>
          <w:sz w:val="24"/>
        </w:rPr>
        <w:t>with</w:t>
      </w:r>
      <w:r>
        <w:rPr>
          <w:spacing w:val="-12"/>
          <w:sz w:val="24"/>
        </w:rPr>
        <w:t> </w:t>
      </w:r>
      <w:r>
        <w:rPr>
          <w:sz w:val="24"/>
        </w:rPr>
        <w:t>some</w:t>
      </w:r>
      <w:r>
        <w:rPr>
          <w:spacing w:val="-13"/>
          <w:sz w:val="24"/>
        </w:rPr>
        <w:t> </w:t>
      </w:r>
      <w:r>
        <w:rPr>
          <w:sz w:val="24"/>
        </w:rPr>
        <w:t>unwinding of the most recent price increase. Some members preferred using $19 per barrel either in the</w:t>
      </w:r>
      <w:r>
        <w:rPr>
          <w:spacing w:val="-25"/>
          <w:sz w:val="24"/>
        </w:rPr>
        <w:t> </w:t>
      </w:r>
      <w:r>
        <w:rPr>
          <w:sz w:val="24"/>
        </w:rPr>
        <w:t>central</w:t>
      </w:r>
    </w:p>
    <w:p>
      <w:pPr>
        <w:spacing w:after="0" w:line="372" w:lineRule="auto"/>
        <w:jc w:val="left"/>
        <w:rPr>
          <w:sz w:val="24"/>
        </w:rPr>
        <w:sectPr>
          <w:pgSz w:w="11900" w:h="16840"/>
          <w:pgMar w:header="724" w:footer="0" w:top="1340" w:bottom="280" w:left="880" w:right="740"/>
        </w:sectPr>
      </w:pPr>
    </w:p>
    <w:p>
      <w:pPr>
        <w:pStyle w:val="BodyText"/>
        <w:spacing w:line="372" w:lineRule="auto" w:before="160"/>
        <w:ind w:left="253" w:right="190" w:hanging="1"/>
      </w:pPr>
      <w:r>
        <w:rPr/>
        <w:t>projection or as an upside risk. This would add 0.2 percentage points to RPIX inflation at the end of the forecast horizon.</w:t>
      </w:r>
    </w:p>
    <w:p>
      <w:pPr>
        <w:pStyle w:val="BodyText"/>
        <w:spacing w:before="3"/>
        <w:rPr>
          <w:sz w:val="31"/>
        </w:rPr>
      </w:pPr>
    </w:p>
    <w:p>
      <w:pPr>
        <w:pStyle w:val="ListParagraph"/>
        <w:numPr>
          <w:ilvl w:val="0"/>
          <w:numId w:val="1"/>
        </w:numPr>
        <w:tabs>
          <w:tab w:pos="680" w:val="left" w:leader="none"/>
        </w:tabs>
        <w:spacing w:line="372" w:lineRule="auto" w:before="0" w:after="0"/>
        <w:ind w:left="252" w:right="254" w:firstLine="0"/>
        <w:jc w:val="left"/>
        <w:rPr>
          <w:sz w:val="24"/>
        </w:rPr>
      </w:pPr>
      <w:r>
        <w:rPr>
          <w:sz w:val="24"/>
        </w:rPr>
        <w:t>The Committee debated the </w:t>
      </w:r>
      <w:r>
        <w:rPr>
          <w:spacing w:val="3"/>
          <w:sz w:val="24"/>
        </w:rPr>
        <w:t>outlook </w:t>
      </w:r>
      <w:r>
        <w:rPr>
          <w:sz w:val="24"/>
        </w:rPr>
        <w:t>for pricing behaviour in the economy. A majority did not want </w:t>
      </w:r>
      <w:r>
        <w:rPr>
          <w:spacing w:val="2"/>
          <w:sz w:val="24"/>
        </w:rPr>
        <w:t>to </w:t>
      </w:r>
      <w:r>
        <w:rPr>
          <w:sz w:val="24"/>
        </w:rPr>
        <w:t>make any changes </w:t>
      </w:r>
      <w:r>
        <w:rPr>
          <w:spacing w:val="2"/>
          <w:sz w:val="24"/>
        </w:rPr>
        <w:t>to </w:t>
      </w:r>
      <w:r>
        <w:rPr>
          <w:sz w:val="24"/>
        </w:rPr>
        <w:t>the assumptions made in the </w:t>
      </w:r>
      <w:r>
        <w:rPr>
          <w:spacing w:val="-3"/>
          <w:sz w:val="24"/>
        </w:rPr>
        <w:t>Committee’s </w:t>
      </w:r>
      <w:r>
        <w:rPr>
          <w:sz w:val="24"/>
        </w:rPr>
        <w:t>earlier projections. Some members, however, believed that there were significant changes underway in product markets via greater use of information technology in distribution, via the entry of large, low cost competitors, and via an intensification of competitive pressures driven by regulatory developments. They believed that these changes </w:t>
      </w:r>
      <w:r>
        <w:rPr>
          <w:spacing w:val="2"/>
          <w:sz w:val="24"/>
        </w:rPr>
        <w:t>could </w:t>
      </w:r>
      <w:r>
        <w:rPr>
          <w:sz w:val="24"/>
        </w:rPr>
        <w:t>bring about a structural reduction in the level of profit margins in some sectors. While</w:t>
      </w:r>
      <w:r>
        <w:rPr>
          <w:spacing w:val="-11"/>
          <w:sz w:val="24"/>
        </w:rPr>
        <w:t> </w:t>
      </w:r>
      <w:r>
        <w:rPr>
          <w:sz w:val="24"/>
        </w:rPr>
        <w:t>the</w:t>
      </w:r>
      <w:r>
        <w:rPr>
          <w:spacing w:val="-11"/>
          <w:sz w:val="24"/>
        </w:rPr>
        <w:t> </w:t>
      </w:r>
      <w:r>
        <w:rPr>
          <w:sz w:val="24"/>
        </w:rPr>
        <w:t>adjustment</w:t>
      </w:r>
      <w:r>
        <w:rPr>
          <w:spacing w:val="-7"/>
          <w:sz w:val="24"/>
        </w:rPr>
        <w:t> </w:t>
      </w:r>
      <w:r>
        <w:rPr>
          <w:sz w:val="24"/>
        </w:rPr>
        <w:t>was</w:t>
      </w:r>
      <w:r>
        <w:rPr>
          <w:spacing w:val="-10"/>
          <w:sz w:val="24"/>
        </w:rPr>
        <w:t> </w:t>
      </w:r>
      <w:r>
        <w:rPr>
          <w:spacing w:val="3"/>
          <w:sz w:val="24"/>
        </w:rPr>
        <w:t>occuring,</w:t>
      </w:r>
      <w:r>
        <w:rPr>
          <w:spacing w:val="-7"/>
          <w:sz w:val="24"/>
        </w:rPr>
        <w:t> </w:t>
      </w:r>
      <w:r>
        <w:rPr>
          <w:sz w:val="24"/>
        </w:rPr>
        <w:t>inflation</w:t>
      </w:r>
      <w:r>
        <w:rPr>
          <w:spacing w:val="-11"/>
          <w:sz w:val="24"/>
        </w:rPr>
        <w:t> </w:t>
      </w:r>
      <w:r>
        <w:rPr>
          <w:sz w:val="24"/>
        </w:rPr>
        <w:t>would</w:t>
      </w:r>
      <w:r>
        <w:rPr>
          <w:spacing w:val="-10"/>
          <w:sz w:val="24"/>
        </w:rPr>
        <w:t> </w:t>
      </w:r>
      <w:r>
        <w:rPr>
          <w:sz w:val="24"/>
        </w:rPr>
        <w:t>be</w:t>
      </w:r>
      <w:r>
        <w:rPr>
          <w:spacing w:val="-11"/>
          <w:sz w:val="24"/>
        </w:rPr>
        <w:t> </w:t>
      </w:r>
      <w:r>
        <w:rPr>
          <w:sz w:val="24"/>
        </w:rPr>
        <w:t>lower</w:t>
      </w:r>
      <w:r>
        <w:rPr>
          <w:spacing w:val="-11"/>
          <w:sz w:val="24"/>
        </w:rPr>
        <w:t> </w:t>
      </w:r>
      <w:r>
        <w:rPr>
          <w:sz w:val="24"/>
        </w:rPr>
        <w:t>than</w:t>
      </w:r>
      <w:r>
        <w:rPr>
          <w:spacing w:val="-10"/>
          <w:sz w:val="24"/>
        </w:rPr>
        <w:t> </w:t>
      </w:r>
      <w:r>
        <w:rPr>
          <w:sz w:val="24"/>
        </w:rPr>
        <w:t>would</w:t>
      </w:r>
      <w:r>
        <w:rPr>
          <w:spacing w:val="-11"/>
          <w:sz w:val="24"/>
        </w:rPr>
        <w:t> </w:t>
      </w:r>
      <w:r>
        <w:rPr>
          <w:spacing w:val="3"/>
          <w:sz w:val="24"/>
        </w:rPr>
        <w:t>otherwise</w:t>
      </w:r>
      <w:r>
        <w:rPr>
          <w:spacing w:val="-7"/>
          <w:sz w:val="24"/>
        </w:rPr>
        <w:t> </w:t>
      </w:r>
      <w:r>
        <w:rPr>
          <w:sz w:val="24"/>
        </w:rPr>
        <w:t>be</w:t>
      </w:r>
      <w:r>
        <w:rPr>
          <w:spacing w:val="-10"/>
          <w:sz w:val="24"/>
        </w:rPr>
        <w:t> </w:t>
      </w:r>
      <w:r>
        <w:rPr>
          <w:sz w:val="24"/>
        </w:rPr>
        <w:t>the</w:t>
      </w:r>
      <w:r>
        <w:rPr>
          <w:spacing w:val="-11"/>
          <w:sz w:val="24"/>
        </w:rPr>
        <w:t> </w:t>
      </w:r>
      <w:r>
        <w:rPr>
          <w:sz w:val="24"/>
        </w:rPr>
        <w:t>case</w:t>
      </w:r>
      <w:r>
        <w:rPr>
          <w:spacing w:val="-11"/>
          <w:sz w:val="24"/>
        </w:rPr>
        <w:t> </w:t>
      </w:r>
      <w:r>
        <w:rPr>
          <w:sz w:val="24"/>
        </w:rPr>
        <w:t>for</w:t>
      </w:r>
      <w:r>
        <w:rPr>
          <w:spacing w:val="-10"/>
          <w:sz w:val="24"/>
        </w:rPr>
        <w:t> </w:t>
      </w:r>
      <w:r>
        <w:rPr>
          <w:sz w:val="24"/>
        </w:rPr>
        <w:t>any given path of </w:t>
      </w:r>
      <w:r>
        <w:rPr>
          <w:spacing w:val="3"/>
          <w:sz w:val="24"/>
        </w:rPr>
        <w:t>output </w:t>
      </w:r>
      <w:r>
        <w:rPr>
          <w:sz w:val="24"/>
        </w:rPr>
        <w:t>growth and real earnings growth. On this view, RPIX inflation could</w:t>
      </w:r>
      <w:r>
        <w:rPr>
          <w:spacing w:val="15"/>
          <w:sz w:val="24"/>
        </w:rPr>
        <w:t> </w:t>
      </w:r>
      <w:r>
        <w:rPr>
          <w:sz w:val="24"/>
        </w:rPr>
        <w:t>be</w:t>
      </w:r>
    </w:p>
    <w:p>
      <w:pPr>
        <w:pStyle w:val="BodyText"/>
        <w:spacing w:line="372" w:lineRule="auto"/>
        <w:ind w:left="252" w:right="1007"/>
      </w:pPr>
      <w:r>
        <w:rPr/>
        <w:t>0.2</w:t>
      </w:r>
      <w:r>
        <w:rPr>
          <w:spacing w:val="-6"/>
        </w:rPr>
        <w:t> </w:t>
      </w:r>
      <w:r>
        <w:rPr/>
        <w:t>percentage</w:t>
      </w:r>
      <w:r>
        <w:rPr>
          <w:spacing w:val="-7"/>
        </w:rPr>
        <w:t> </w:t>
      </w:r>
      <w:r>
        <w:rPr/>
        <w:t>points</w:t>
      </w:r>
      <w:r>
        <w:rPr>
          <w:spacing w:val="-7"/>
        </w:rPr>
        <w:t> </w:t>
      </w:r>
      <w:r>
        <w:rPr/>
        <w:t>lower</w:t>
      </w:r>
      <w:r>
        <w:rPr>
          <w:spacing w:val="-8"/>
        </w:rPr>
        <w:t> </w:t>
      </w:r>
      <w:r>
        <w:rPr/>
        <w:t>at</w:t>
      </w:r>
      <w:r>
        <w:rPr>
          <w:spacing w:val="-3"/>
        </w:rPr>
        <w:t> </w:t>
      </w:r>
      <w:r>
        <w:rPr/>
        <w:t>the</w:t>
      </w:r>
      <w:r>
        <w:rPr>
          <w:spacing w:val="-7"/>
        </w:rPr>
        <w:t> </w:t>
      </w:r>
      <w:r>
        <w:rPr/>
        <w:t>two-year</w:t>
      </w:r>
      <w:r>
        <w:rPr>
          <w:spacing w:val="-7"/>
        </w:rPr>
        <w:t> </w:t>
      </w:r>
      <w:r>
        <w:rPr/>
        <w:t>forecast</w:t>
      </w:r>
      <w:r>
        <w:rPr>
          <w:spacing w:val="-3"/>
        </w:rPr>
        <w:t> </w:t>
      </w:r>
      <w:r>
        <w:rPr/>
        <w:t>horiz</w:t>
      </w:r>
      <w:r>
        <w:rPr>
          <w:spacing w:val="-23"/>
        </w:rPr>
        <w:t> </w:t>
      </w:r>
      <w:r>
        <w:rPr/>
        <w:t>on</w:t>
      </w:r>
      <w:r>
        <w:rPr>
          <w:spacing w:val="-3"/>
        </w:rPr>
        <w:t> </w:t>
      </w:r>
      <w:r>
        <w:rPr/>
        <w:t>than</w:t>
      </w:r>
      <w:r>
        <w:rPr>
          <w:spacing w:val="-8"/>
        </w:rPr>
        <w:t> </w:t>
      </w:r>
      <w:r>
        <w:rPr/>
        <w:t>on</w:t>
      </w:r>
      <w:r>
        <w:rPr>
          <w:spacing w:val="-3"/>
        </w:rPr>
        <w:t> </w:t>
      </w:r>
      <w:r>
        <w:rPr/>
        <w:t>the</w:t>
      </w:r>
      <w:r>
        <w:rPr>
          <w:spacing w:val="-7"/>
        </w:rPr>
        <w:t> </w:t>
      </w:r>
      <w:r>
        <w:rPr/>
        <w:t>best</w:t>
      </w:r>
      <w:r>
        <w:rPr>
          <w:spacing w:val="-3"/>
        </w:rPr>
        <w:t> </w:t>
      </w:r>
      <w:r>
        <w:rPr/>
        <w:t>collective</w:t>
      </w:r>
      <w:r>
        <w:rPr>
          <w:spacing w:val="-7"/>
        </w:rPr>
        <w:t> </w:t>
      </w:r>
      <w:r>
        <w:rPr/>
        <w:t>central projection.</w:t>
      </w:r>
    </w:p>
    <w:p>
      <w:pPr>
        <w:pStyle w:val="BodyText"/>
        <w:spacing w:before="2"/>
        <w:rPr>
          <w:sz w:val="31"/>
        </w:rPr>
      </w:pPr>
    </w:p>
    <w:p>
      <w:pPr>
        <w:pStyle w:val="Heading1"/>
        <w:spacing w:before="1"/>
      </w:pPr>
      <w:r>
        <w:rPr/>
        <w:t>The August inflation and growth projections</w:t>
      </w:r>
    </w:p>
    <w:p>
      <w:pPr>
        <w:pStyle w:val="BodyText"/>
        <w:rPr>
          <w:b/>
          <w:sz w:val="26"/>
        </w:rPr>
      </w:pPr>
    </w:p>
    <w:p>
      <w:pPr>
        <w:pStyle w:val="ListParagraph"/>
        <w:numPr>
          <w:ilvl w:val="0"/>
          <w:numId w:val="1"/>
        </w:numPr>
        <w:tabs>
          <w:tab w:pos="680" w:val="left" w:leader="none"/>
        </w:tabs>
        <w:spacing w:line="240" w:lineRule="auto" w:before="207" w:after="0"/>
        <w:ind w:left="680" w:right="0" w:hanging="428"/>
        <w:jc w:val="left"/>
        <w:rPr>
          <w:sz w:val="24"/>
        </w:rPr>
      </w:pPr>
      <w:r>
        <w:rPr>
          <w:sz w:val="24"/>
        </w:rPr>
        <w:t>The Committee agreed the projections </w:t>
      </w:r>
      <w:r>
        <w:rPr>
          <w:spacing w:val="2"/>
          <w:sz w:val="24"/>
        </w:rPr>
        <w:t>to </w:t>
      </w:r>
      <w:r>
        <w:rPr>
          <w:sz w:val="24"/>
        </w:rPr>
        <w:t>be published in the </w:t>
      </w:r>
      <w:r>
        <w:rPr>
          <w:i/>
          <w:sz w:val="24"/>
        </w:rPr>
        <w:t>Inflation Report </w:t>
      </w:r>
      <w:r>
        <w:rPr>
          <w:sz w:val="24"/>
        </w:rPr>
        <w:t>on 11</w:t>
      </w:r>
      <w:r>
        <w:rPr>
          <w:spacing w:val="-1"/>
          <w:sz w:val="24"/>
        </w:rPr>
        <w:t> </w:t>
      </w:r>
      <w:r>
        <w:rPr>
          <w:sz w:val="24"/>
        </w:rPr>
        <w:t>August.</w:t>
      </w:r>
    </w:p>
    <w:p>
      <w:pPr>
        <w:pStyle w:val="BodyText"/>
        <w:rPr>
          <w:sz w:val="26"/>
        </w:rPr>
      </w:pPr>
    </w:p>
    <w:p>
      <w:pPr>
        <w:pStyle w:val="ListParagraph"/>
        <w:numPr>
          <w:ilvl w:val="0"/>
          <w:numId w:val="1"/>
        </w:numPr>
        <w:tabs>
          <w:tab w:pos="680" w:val="left" w:leader="none"/>
        </w:tabs>
        <w:spacing w:line="372" w:lineRule="auto" w:before="212" w:after="0"/>
        <w:ind w:left="252" w:right="361" w:firstLine="0"/>
        <w:jc w:val="left"/>
        <w:rPr>
          <w:sz w:val="24"/>
        </w:rPr>
      </w:pPr>
      <w:r>
        <w:rPr>
          <w:sz w:val="24"/>
        </w:rPr>
        <w:t>On the assumption of constant </w:t>
      </w:r>
      <w:r>
        <w:rPr>
          <w:spacing w:val="3"/>
          <w:sz w:val="24"/>
        </w:rPr>
        <w:t>official </w:t>
      </w:r>
      <w:r>
        <w:rPr>
          <w:sz w:val="24"/>
        </w:rPr>
        <w:t>interest rates of 5.0%, the best collective judgment of the central projection for </w:t>
      </w:r>
      <w:r>
        <w:rPr>
          <w:spacing w:val="3"/>
          <w:sz w:val="24"/>
        </w:rPr>
        <w:t>output </w:t>
      </w:r>
      <w:r>
        <w:rPr>
          <w:sz w:val="24"/>
        </w:rPr>
        <w:t>growth was for stronger growth than in the May </w:t>
      </w:r>
      <w:r>
        <w:rPr>
          <w:i/>
          <w:sz w:val="24"/>
        </w:rPr>
        <w:t>Report. </w:t>
      </w:r>
      <w:r>
        <w:rPr>
          <w:sz w:val="24"/>
        </w:rPr>
        <w:t>Growth was projected</w:t>
      </w:r>
      <w:r>
        <w:rPr>
          <w:spacing w:val="-6"/>
          <w:sz w:val="24"/>
        </w:rPr>
        <w:t> </w:t>
      </w:r>
      <w:r>
        <w:rPr>
          <w:spacing w:val="2"/>
          <w:sz w:val="24"/>
        </w:rPr>
        <w:t>to</w:t>
      </w:r>
      <w:r>
        <w:rPr>
          <w:spacing w:val="-2"/>
          <w:sz w:val="24"/>
        </w:rPr>
        <w:t> </w:t>
      </w:r>
      <w:r>
        <w:rPr>
          <w:sz w:val="24"/>
        </w:rPr>
        <w:t>get</w:t>
      </w:r>
      <w:r>
        <w:rPr>
          <w:spacing w:val="-1"/>
          <w:sz w:val="24"/>
        </w:rPr>
        <w:t> </w:t>
      </w:r>
      <w:r>
        <w:rPr>
          <w:sz w:val="24"/>
        </w:rPr>
        <w:t>back</w:t>
      </w:r>
      <w:r>
        <w:rPr>
          <w:spacing w:val="-6"/>
          <w:sz w:val="24"/>
        </w:rPr>
        <w:t> </w:t>
      </w:r>
      <w:r>
        <w:rPr>
          <w:spacing w:val="2"/>
          <w:sz w:val="24"/>
        </w:rPr>
        <w:t>to</w:t>
      </w:r>
      <w:r>
        <w:rPr>
          <w:spacing w:val="-2"/>
          <w:sz w:val="24"/>
        </w:rPr>
        <w:t> </w:t>
      </w:r>
      <w:r>
        <w:rPr>
          <w:sz w:val="24"/>
        </w:rPr>
        <w:t>around</w:t>
      </w:r>
      <w:r>
        <w:rPr>
          <w:spacing w:val="-6"/>
          <w:sz w:val="24"/>
        </w:rPr>
        <w:t> </w:t>
      </w:r>
      <w:r>
        <w:rPr>
          <w:sz w:val="24"/>
        </w:rPr>
        <w:t>trend</w:t>
      </w:r>
      <w:r>
        <w:rPr>
          <w:spacing w:val="-5"/>
          <w:sz w:val="24"/>
        </w:rPr>
        <w:t> </w:t>
      </w:r>
      <w:r>
        <w:rPr>
          <w:sz w:val="24"/>
        </w:rPr>
        <w:t>by</w:t>
      </w:r>
      <w:r>
        <w:rPr>
          <w:spacing w:val="-6"/>
          <w:sz w:val="24"/>
        </w:rPr>
        <w:t> </w:t>
      </w:r>
      <w:r>
        <w:rPr>
          <w:sz w:val="24"/>
        </w:rPr>
        <w:t>the</w:t>
      </w:r>
      <w:r>
        <w:rPr>
          <w:spacing w:val="-6"/>
          <w:sz w:val="24"/>
        </w:rPr>
        <w:t> </w:t>
      </w:r>
      <w:r>
        <w:rPr>
          <w:sz w:val="24"/>
        </w:rPr>
        <w:t>end</w:t>
      </w:r>
      <w:r>
        <w:rPr>
          <w:spacing w:val="-6"/>
          <w:sz w:val="24"/>
        </w:rPr>
        <w:t> </w:t>
      </w:r>
      <w:r>
        <w:rPr>
          <w:sz w:val="24"/>
        </w:rPr>
        <w:t>of</w:t>
      </w:r>
      <w:r>
        <w:rPr>
          <w:spacing w:val="-2"/>
          <w:sz w:val="24"/>
        </w:rPr>
        <w:t> </w:t>
      </w:r>
      <w:r>
        <w:rPr>
          <w:sz w:val="24"/>
        </w:rPr>
        <w:t>this</w:t>
      </w:r>
      <w:r>
        <w:rPr>
          <w:spacing w:val="-5"/>
          <w:sz w:val="24"/>
        </w:rPr>
        <w:t> </w:t>
      </w:r>
      <w:r>
        <w:rPr>
          <w:sz w:val="24"/>
        </w:rPr>
        <w:t>year,</w:t>
      </w:r>
      <w:r>
        <w:rPr>
          <w:spacing w:val="-6"/>
          <w:sz w:val="24"/>
        </w:rPr>
        <w:t> </w:t>
      </w:r>
      <w:r>
        <w:rPr>
          <w:sz w:val="24"/>
        </w:rPr>
        <w:t>after</w:t>
      </w:r>
      <w:r>
        <w:rPr>
          <w:spacing w:val="-6"/>
          <w:sz w:val="24"/>
        </w:rPr>
        <w:t> </w:t>
      </w:r>
      <w:r>
        <w:rPr>
          <w:sz w:val="24"/>
        </w:rPr>
        <w:t>which</w:t>
      </w:r>
      <w:r>
        <w:rPr>
          <w:spacing w:val="-6"/>
          <w:sz w:val="24"/>
        </w:rPr>
        <w:t> </w:t>
      </w:r>
      <w:r>
        <w:rPr>
          <w:sz w:val="24"/>
        </w:rPr>
        <w:t>it</w:t>
      </w:r>
      <w:r>
        <w:rPr>
          <w:spacing w:val="-1"/>
          <w:sz w:val="24"/>
        </w:rPr>
        <w:t> </w:t>
      </w:r>
      <w:r>
        <w:rPr>
          <w:sz w:val="24"/>
        </w:rPr>
        <w:t>continued</w:t>
      </w:r>
      <w:r>
        <w:rPr>
          <w:spacing w:val="-6"/>
          <w:sz w:val="24"/>
        </w:rPr>
        <w:t> </w:t>
      </w:r>
      <w:r>
        <w:rPr>
          <w:sz w:val="24"/>
        </w:rPr>
        <w:t>rising</w:t>
      </w:r>
      <w:r>
        <w:rPr>
          <w:spacing w:val="-4"/>
          <w:sz w:val="24"/>
        </w:rPr>
        <w:t> </w:t>
      </w:r>
      <w:r>
        <w:rPr>
          <w:spacing w:val="2"/>
          <w:sz w:val="24"/>
        </w:rPr>
        <w:t>to</w:t>
      </w:r>
      <w:r>
        <w:rPr>
          <w:spacing w:val="-2"/>
          <w:sz w:val="24"/>
        </w:rPr>
        <w:t> </w:t>
      </w:r>
      <w:r>
        <w:rPr>
          <w:sz w:val="24"/>
        </w:rPr>
        <w:t>around 3%, where it levelled</w:t>
      </w:r>
      <w:r>
        <w:rPr>
          <w:spacing w:val="11"/>
          <w:sz w:val="24"/>
        </w:rPr>
        <w:t> </w:t>
      </w:r>
      <w:r>
        <w:rPr>
          <w:sz w:val="24"/>
        </w:rPr>
        <w:t>off.</w:t>
      </w:r>
    </w:p>
    <w:p>
      <w:pPr>
        <w:pStyle w:val="BodyText"/>
        <w:spacing w:before="1"/>
        <w:rPr>
          <w:sz w:val="31"/>
        </w:rPr>
      </w:pPr>
    </w:p>
    <w:p>
      <w:pPr>
        <w:pStyle w:val="ListParagraph"/>
        <w:numPr>
          <w:ilvl w:val="0"/>
          <w:numId w:val="1"/>
        </w:numPr>
        <w:tabs>
          <w:tab w:pos="680" w:val="left" w:leader="none"/>
        </w:tabs>
        <w:spacing w:line="372" w:lineRule="auto" w:before="1" w:after="0"/>
        <w:ind w:left="252" w:right="138" w:firstLine="0"/>
        <w:jc w:val="left"/>
        <w:rPr>
          <w:sz w:val="24"/>
        </w:rPr>
      </w:pPr>
      <w:r>
        <w:rPr>
          <w:sz w:val="24"/>
        </w:rPr>
        <w:t>The</w:t>
      </w:r>
      <w:r>
        <w:rPr>
          <w:spacing w:val="-8"/>
          <w:sz w:val="24"/>
        </w:rPr>
        <w:t> </w:t>
      </w:r>
      <w:r>
        <w:rPr>
          <w:spacing w:val="-3"/>
          <w:sz w:val="24"/>
        </w:rPr>
        <w:t>Committee’s</w:t>
      </w:r>
      <w:r>
        <w:rPr>
          <w:spacing w:val="-10"/>
          <w:sz w:val="24"/>
        </w:rPr>
        <w:t> </w:t>
      </w:r>
      <w:r>
        <w:rPr>
          <w:sz w:val="24"/>
        </w:rPr>
        <w:t>best</w:t>
      </w:r>
      <w:r>
        <w:rPr>
          <w:spacing w:val="-5"/>
          <w:sz w:val="24"/>
        </w:rPr>
        <w:t> </w:t>
      </w:r>
      <w:r>
        <w:rPr>
          <w:sz w:val="24"/>
        </w:rPr>
        <w:t>collective</w:t>
      </w:r>
      <w:r>
        <w:rPr>
          <w:spacing w:val="-10"/>
          <w:sz w:val="24"/>
        </w:rPr>
        <w:t> </w:t>
      </w:r>
      <w:r>
        <w:rPr>
          <w:sz w:val="24"/>
        </w:rPr>
        <w:t>projection</w:t>
      </w:r>
      <w:r>
        <w:rPr>
          <w:spacing w:val="-9"/>
          <w:sz w:val="24"/>
        </w:rPr>
        <w:t> </w:t>
      </w:r>
      <w:r>
        <w:rPr>
          <w:sz w:val="24"/>
        </w:rPr>
        <w:t>for</w:t>
      </w:r>
      <w:r>
        <w:rPr>
          <w:spacing w:val="-10"/>
          <w:sz w:val="24"/>
        </w:rPr>
        <w:t> </w:t>
      </w:r>
      <w:r>
        <w:rPr>
          <w:sz w:val="24"/>
        </w:rPr>
        <w:t>RPIX</w:t>
      </w:r>
      <w:r>
        <w:rPr>
          <w:spacing w:val="-9"/>
          <w:sz w:val="24"/>
        </w:rPr>
        <w:t> </w:t>
      </w:r>
      <w:r>
        <w:rPr>
          <w:sz w:val="24"/>
        </w:rPr>
        <w:t>had</w:t>
      </w:r>
      <w:r>
        <w:rPr>
          <w:spacing w:val="-10"/>
          <w:sz w:val="24"/>
        </w:rPr>
        <w:t> </w:t>
      </w:r>
      <w:r>
        <w:rPr>
          <w:sz w:val="24"/>
        </w:rPr>
        <w:t>broadly</w:t>
      </w:r>
      <w:r>
        <w:rPr>
          <w:spacing w:val="-9"/>
          <w:sz w:val="24"/>
        </w:rPr>
        <w:t> </w:t>
      </w:r>
      <w:r>
        <w:rPr>
          <w:sz w:val="24"/>
        </w:rPr>
        <w:t>the</w:t>
      </w:r>
      <w:r>
        <w:rPr>
          <w:spacing w:val="-10"/>
          <w:sz w:val="24"/>
        </w:rPr>
        <w:t> </w:t>
      </w:r>
      <w:r>
        <w:rPr>
          <w:sz w:val="24"/>
        </w:rPr>
        <w:t>same</w:t>
      </w:r>
      <w:r>
        <w:rPr>
          <w:spacing w:val="-9"/>
          <w:sz w:val="24"/>
        </w:rPr>
        <w:t> </w:t>
      </w:r>
      <w:r>
        <w:rPr>
          <w:sz w:val="24"/>
        </w:rPr>
        <w:t>saucer</w:t>
      </w:r>
      <w:r>
        <w:rPr>
          <w:spacing w:val="-10"/>
          <w:sz w:val="24"/>
        </w:rPr>
        <w:t> </w:t>
      </w:r>
      <w:r>
        <w:rPr>
          <w:sz w:val="24"/>
        </w:rPr>
        <w:t>shape</w:t>
      </w:r>
      <w:r>
        <w:rPr>
          <w:spacing w:val="-9"/>
          <w:sz w:val="24"/>
        </w:rPr>
        <w:t> </w:t>
      </w:r>
      <w:r>
        <w:rPr>
          <w:sz w:val="24"/>
        </w:rPr>
        <w:t>as</w:t>
      </w:r>
      <w:r>
        <w:rPr>
          <w:spacing w:val="-10"/>
          <w:sz w:val="24"/>
        </w:rPr>
        <w:t> </w:t>
      </w:r>
      <w:r>
        <w:rPr>
          <w:sz w:val="24"/>
        </w:rPr>
        <w:t>in</w:t>
      </w:r>
      <w:r>
        <w:rPr>
          <w:spacing w:val="-9"/>
          <w:sz w:val="24"/>
        </w:rPr>
        <w:t> </w:t>
      </w:r>
      <w:r>
        <w:rPr>
          <w:sz w:val="24"/>
        </w:rPr>
        <w:t>May, but</w:t>
      </w:r>
      <w:r>
        <w:rPr>
          <w:spacing w:val="-3"/>
          <w:sz w:val="24"/>
        </w:rPr>
        <w:t> </w:t>
      </w:r>
      <w:r>
        <w:rPr>
          <w:sz w:val="24"/>
        </w:rPr>
        <w:t>with</w:t>
      </w:r>
      <w:r>
        <w:rPr>
          <w:spacing w:val="-8"/>
          <w:sz w:val="24"/>
        </w:rPr>
        <w:t> </w:t>
      </w:r>
      <w:r>
        <w:rPr>
          <w:sz w:val="24"/>
        </w:rPr>
        <w:t>a</w:t>
      </w:r>
      <w:r>
        <w:rPr>
          <w:spacing w:val="-7"/>
          <w:sz w:val="24"/>
        </w:rPr>
        <w:t> </w:t>
      </w:r>
      <w:r>
        <w:rPr>
          <w:sz w:val="24"/>
        </w:rPr>
        <w:t>number</w:t>
      </w:r>
      <w:r>
        <w:rPr>
          <w:spacing w:val="-7"/>
          <w:sz w:val="24"/>
        </w:rPr>
        <w:t> </w:t>
      </w:r>
      <w:r>
        <w:rPr>
          <w:sz w:val="24"/>
        </w:rPr>
        <w:t>of</w:t>
      </w:r>
      <w:r>
        <w:rPr>
          <w:spacing w:val="-3"/>
          <w:sz w:val="24"/>
        </w:rPr>
        <w:t> </w:t>
      </w:r>
      <w:r>
        <w:rPr>
          <w:sz w:val="24"/>
        </w:rPr>
        <w:t>differences.</w:t>
      </w:r>
      <w:r>
        <w:rPr>
          <w:spacing w:val="45"/>
          <w:sz w:val="24"/>
        </w:rPr>
        <w:t> </w:t>
      </w:r>
      <w:r>
        <w:rPr>
          <w:sz w:val="24"/>
        </w:rPr>
        <w:t>There</w:t>
      </w:r>
      <w:r>
        <w:rPr>
          <w:spacing w:val="-5"/>
          <w:sz w:val="24"/>
        </w:rPr>
        <w:t> </w:t>
      </w:r>
      <w:r>
        <w:rPr>
          <w:sz w:val="24"/>
        </w:rPr>
        <w:t>was</w:t>
      </w:r>
      <w:r>
        <w:rPr>
          <w:spacing w:val="-8"/>
          <w:sz w:val="24"/>
        </w:rPr>
        <w:t> </w:t>
      </w:r>
      <w:r>
        <w:rPr>
          <w:sz w:val="24"/>
        </w:rPr>
        <w:t>a</w:t>
      </w:r>
      <w:r>
        <w:rPr>
          <w:spacing w:val="-7"/>
          <w:sz w:val="24"/>
        </w:rPr>
        <w:t> </w:t>
      </w:r>
      <w:r>
        <w:rPr>
          <w:sz w:val="24"/>
        </w:rPr>
        <w:t>lower</w:t>
      </w:r>
      <w:r>
        <w:rPr>
          <w:spacing w:val="-7"/>
          <w:sz w:val="24"/>
        </w:rPr>
        <w:t> </w:t>
      </w:r>
      <w:r>
        <w:rPr>
          <w:sz w:val="24"/>
        </w:rPr>
        <w:t>starting</w:t>
      </w:r>
      <w:r>
        <w:rPr>
          <w:spacing w:val="-7"/>
          <w:sz w:val="24"/>
        </w:rPr>
        <w:t> </w:t>
      </w:r>
      <w:r>
        <w:rPr>
          <w:sz w:val="24"/>
        </w:rPr>
        <w:t>point,</w:t>
      </w:r>
      <w:r>
        <w:rPr>
          <w:spacing w:val="-3"/>
          <w:sz w:val="24"/>
        </w:rPr>
        <w:t> </w:t>
      </w:r>
      <w:r>
        <w:rPr>
          <w:sz w:val="24"/>
        </w:rPr>
        <w:t>and</w:t>
      </w:r>
      <w:r>
        <w:rPr>
          <w:spacing w:val="-8"/>
          <w:sz w:val="24"/>
        </w:rPr>
        <w:t> </w:t>
      </w:r>
      <w:r>
        <w:rPr>
          <w:sz w:val="24"/>
        </w:rPr>
        <w:t>the</w:t>
      </w:r>
      <w:r>
        <w:rPr>
          <w:spacing w:val="-7"/>
          <w:sz w:val="24"/>
        </w:rPr>
        <w:t> </w:t>
      </w:r>
      <w:r>
        <w:rPr>
          <w:sz w:val="24"/>
        </w:rPr>
        <w:t>trough</w:t>
      </w:r>
      <w:r>
        <w:rPr>
          <w:spacing w:val="-7"/>
          <w:sz w:val="24"/>
        </w:rPr>
        <w:t> </w:t>
      </w:r>
      <w:r>
        <w:rPr>
          <w:sz w:val="24"/>
        </w:rPr>
        <w:t>of</w:t>
      </w:r>
      <w:r>
        <w:rPr>
          <w:spacing w:val="-3"/>
          <w:sz w:val="24"/>
        </w:rPr>
        <w:t> </w:t>
      </w:r>
      <w:r>
        <w:rPr>
          <w:sz w:val="24"/>
        </w:rPr>
        <w:t>slightly</w:t>
      </w:r>
      <w:r>
        <w:rPr>
          <w:spacing w:val="-7"/>
          <w:sz w:val="24"/>
        </w:rPr>
        <w:t> </w:t>
      </w:r>
      <w:r>
        <w:rPr>
          <w:sz w:val="24"/>
        </w:rPr>
        <w:t>below</w:t>
      </w:r>
      <w:r>
        <w:rPr>
          <w:spacing w:val="-7"/>
          <w:sz w:val="24"/>
        </w:rPr>
        <w:t> </w:t>
      </w:r>
      <w:r>
        <w:rPr>
          <w:sz w:val="24"/>
        </w:rPr>
        <w:t>2% was lower than in May. Inflation was projected </w:t>
      </w:r>
      <w:r>
        <w:rPr>
          <w:spacing w:val="2"/>
          <w:sz w:val="24"/>
        </w:rPr>
        <w:t>to </w:t>
      </w:r>
      <w:r>
        <w:rPr>
          <w:sz w:val="24"/>
        </w:rPr>
        <w:t>rise </w:t>
      </w:r>
      <w:r>
        <w:rPr>
          <w:spacing w:val="2"/>
          <w:sz w:val="24"/>
        </w:rPr>
        <w:t>to </w:t>
      </w:r>
      <w:r>
        <w:rPr>
          <w:sz w:val="24"/>
        </w:rPr>
        <w:t>above the 2 ½% target by the end of the two- year forecast period, when it was still increasing. The balance of risks was slightly on the</w:t>
      </w:r>
      <w:r>
        <w:rPr>
          <w:spacing w:val="-16"/>
          <w:sz w:val="24"/>
        </w:rPr>
        <w:t> </w:t>
      </w:r>
      <w:r>
        <w:rPr>
          <w:sz w:val="24"/>
        </w:rPr>
        <w:t>upside.</w:t>
      </w:r>
    </w:p>
    <w:p>
      <w:pPr>
        <w:pStyle w:val="BodyText"/>
        <w:spacing w:before="1"/>
        <w:rPr>
          <w:sz w:val="31"/>
        </w:rPr>
      </w:pPr>
    </w:p>
    <w:p>
      <w:pPr>
        <w:pStyle w:val="ListParagraph"/>
        <w:numPr>
          <w:ilvl w:val="0"/>
          <w:numId w:val="1"/>
        </w:numPr>
        <w:tabs>
          <w:tab w:pos="680" w:val="left" w:leader="none"/>
        </w:tabs>
        <w:spacing w:line="372" w:lineRule="auto" w:before="0" w:after="0"/>
        <w:ind w:left="252" w:right="271" w:firstLine="0"/>
        <w:jc w:val="left"/>
        <w:rPr>
          <w:sz w:val="24"/>
        </w:rPr>
      </w:pPr>
      <w:r>
        <w:rPr>
          <w:sz w:val="24"/>
        </w:rPr>
        <w:t>As already described, there was considerable uncertainty in the Committee about the inflation </w:t>
      </w:r>
      <w:r>
        <w:rPr>
          <w:spacing w:val="3"/>
          <w:sz w:val="24"/>
        </w:rPr>
        <w:t>outlook, </w:t>
      </w:r>
      <w:r>
        <w:rPr>
          <w:sz w:val="24"/>
        </w:rPr>
        <w:t>and there was a range of preferred assumptions for the central projection. Various members had</w:t>
      </w:r>
      <w:r>
        <w:rPr>
          <w:spacing w:val="-13"/>
          <w:sz w:val="24"/>
        </w:rPr>
        <w:t> </w:t>
      </w:r>
      <w:r>
        <w:rPr>
          <w:sz w:val="24"/>
        </w:rPr>
        <w:t>different</w:t>
      </w:r>
      <w:r>
        <w:rPr>
          <w:spacing w:val="-8"/>
          <w:sz w:val="24"/>
        </w:rPr>
        <w:t> </w:t>
      </w:r>
      <w:r>
        <w:rPr>
          <w:sz w:val="24"/>
        </w:rPr>
        <w:t>preferred</w:t>
      </w:r>
      <w:r>
        <w:rPr>
          <w:spacing w:val="-12"/>
          <w:sz w:val="24"/>
        </w:rPr>
        <w:t> </w:t>
      </w:r>
      <w:r>
        <w:rPr>
          <w:sz w:val="24"/>
        </w:rPr>
        <w:t>assumptions</w:t>
      </w:r>
      <w:r>
        <w:rPr>
          <w:spacing w:val="-12"/>
          <w:sz w:val="24"/>
        </w:rPr>
        <w:t> </w:t>
      </w:r>
      <w:r>
        <w:rPr>
          <w:sz w:val="24"/>
        </w:rPr>
        <w:t>for</w:t>
      </w:r>
      <w:r>
        <w:rPr>
          <w:spacing w:val="-12"/>
          <w:sz w:val="24"/>
        </w:rPr>
        <w:t> </w:t>
      </w:r>
      <w:r>
        <w:rPr>
          <w:sz w:val="24"/>
        </w:rPr>
        <w:t>the</w:t>
      </w:r>
      <w:r>
        <w:rPr>
          <w:spacing w:val="-12"/>
          <w:sz w:val="24"/>
        </w:rPr>
        <w:t> </w:t>
      </w:r>
      <w:r>
        <w:rPr>
          <w:sz w:val="24"/>
        </w:rPr>
        <w:t>path</w:t>
      </w:r>
      <w:r>
        <w:rPr>
          <w:spacing w:val="-12"/>
          <w:sz w:val="24"/>
        </w:rPr>
        <w:t> </w:t>
      </w:r>
      <w:r>
        <w:rPr>
          <w:sz w:val="24"/>
        </w:rPr>
        <w:t>of</w:t>
      </w:r>
      <w:r>
        <w:rPr>
          <w:spacing w:val="-8"/>
          <w:sz w:val="24"/>
        </w:rPr>
        <w:t> </w:t>
      </w:r>
      <w:r>
        <w:rPr>
          <w:sz w:val="24"/>
        </w:rPr>
        <w:t>the</w:t>
      </w:r>
      <w:r>
        <w:rPr>
          <w:spacing w:val="-12"/>
          <w:sz w:val="24"/>
        </w:rPr>
        <w:t> </w:t>
      </w:r>
      <w:r>
        <w:rPr>
          <w:sz w:val="24"/>
        </w:rPr>
        <w:t>nominal</w:t>
      </w:r>
      <w:r>
        <w:rPr>
          <w:spacing w:val="-12"/>
          <w:sz w:val="24"/>
        </w:rPr>
        <w:t> </w:t>
      </w:r>
      <w:r>
        <w:rPr>
          <w:sz w:val="24"/>
        </w:rPr>
        <w:t>exchange</w:t>
      </w:r>
      <w:r>
        <w:rPr>
          <w:spacing w:val="-12"/>
          <w:sz w:val="24"/>
        </w:rPr>
        <w:t> </w:t>
      </w:r>
      <w:r>
        <w:rPr>
          <w:sz w:val="24"/>
        </w:rPr>
        <w:t>rate,</w:t>
      </w:r>
      <w:r>
        <w:rPr>
          <w:spacing w:val="-11"/>
          <w:sz w:val="24"/>
        </w:rPr>
        <w:t> </w:t>
      </w:r>
      <w:r>
        <w:rPr>
          <w:sz w:val="24"/>
        </w:rPr>
        <w:t>earnings</w:t>
      </w:r>
      <w:r>
        <w:rPr>
          <w:spacing w:val="-12"/>
          <w:sz w:val="24"/>
        </w:rPr>
        <w:t> </w:t>
      </w:r>
      <w:r>
        <w:rPr>
          <w:sz w:val="24"/>
        </w:rPr>
        <w:t>growth,</w:t>
      </w:r>
      <w:r>
        <w:rPr>
          <w:spacing w:val="-12"/>
          <w:sz w:val="24"/>
        </w:rPr>
        <w:t> </w:t>
      </w:r>
      <w:r>
        <w:rPr>
          <w:sz w:val="24"/>
        </w:rPr>
        <w:t>pricing behaviour/profit margins, and the </w:t>
      </w:r>
      <w:r>
        <w:rPr>
          <w:spacing w:val="2"/>
          <w:sz w:val="24"/>
        </w:rPr>
        <w:t>oil </w:t>
      </w:r>
      <w:r>
        <w:rPr>
          <w:sz w:val="24"/>
        </w:rPr>
        <w:t>price; these were presented in Table 6.B on page 53 of the </w:t>
      </w:r>
      <w:r>
        <w:rPr>
          <w:i/>
          <w:sz w:val="24"/>
        </w:rPr>
        <w:t>Inflation Report </w:t>
      </w:r>
      <w:r>
        <w:rPr>
          <w:sz w:val="24"/>
        </w:rPr>
        <w:t>published on 11</w:t>
      </w:r>
      <w:r>
        <w:rPr>
          <w:spacing w:val="1"/>
          <w:sz w:val="24"/>
        </w:rPr>
        <w:t> </w:t>
      </w:r>
      <w:r>
        <w:rPr>
          <w:sz w:val="24"/>
        </w:rPr>
        <w:t>August.</w:t>
      </w:r>
    </w:p>
    <w:p>
      <w:pPr>
        <w:spacing w:after="0" w:line="372" w:lineRule="auto"/>
        <w:jc w:val="left"/>
        <w:rPr>
          <w:sz w:val="24"/>
        </w:rPr>
        <w:sectPr>
          <w:pgSz w:w="11900" w:h="16840"/>
          <w:pgMar w:header="724" w:footer="0" w:top="1340" w:bottom="280" w:left="880" w:right="740"/>
        </w:sectPr>
      </w:pPr>
    </w:p>
    <w:p>
      <w:pPr>
        <w:pStyle w:val="ListParagraph"/>
        <w:numPr>
          <w:ilvl w:val="0"/>
          <w:numId w:val="1"/>
        </w:numPr>
        <w:tabs>
          <w:tab w:pos="680" w:val="left" w:leader="none"/>
        </w:tabs>
        <w:spacing w:line="372" w:lineRule="auto" w:before="160" w:after="0"/>
        <w:ind w:left="252" w:right="382" w:firstLine="0"/>
        <w:jc w:val="left"/>
        <w:rPr>
          <w:sz w:val="24"/>
        </w:rPr>
      </w:pPr>
      <w:r>
        <w:rPr>
          <w:sz w:val="24"/>
        </w:rPr>
        <w:t>Different members preferred different combinations of these assumptions. Some preferred assumptions that would lower the central projection at the two-year horizon by between 0.2 and 0.6 percentage</w:t>
      </w:r>
      <w:r>
        <w:rPr>
          <w:spacing w:val="-9"/>
          <w:sz w:val="24"/>
        </w:rPr>
        <w:t> </w:t>
      </w:r>
      <w:r>
        <w:rPr>
          <w:sz w:val="24"/>
        </w:rPr>
        <w:t>points.</w:t>
      </w:r>
      <w:r>
        <w:rPr>
          <w:spacing w:val="42"/>
          <w:sz w:val="24"/>
        </w:rPr>
        <w:t> </w:t>
      </w:r>
      <w:r>
        <w:rPr>
          <w:sz w:val="24"/>
        </w:rPr>
        <w:t>Some</w:t>
      </w:r>
      <w:r>
        <w:rPr>
          <w:spacing w:val="-9"/>
          <w:sz w:val="24"/>
        </w:rPr>
        <w:t> </w:t>
      </w:r>
      <w:r>
        <w:rPr>
          <w:sz w:val="24"/>
        </w:rPr>
        <w:t>preferred</w:t>
      </w:r>
      <w:r>
        <w:rPr>
          <w:spacing w:val="-9"/>
          <w:sz w:val="24"/>
        </w:rPr>
        <w:t> </w:t>
      </w:r>
      <w:r>
        <w:rPr>
          <w:sz w:val="24"/>
        </w:rPr>
        <w:t>an</w:t>
      </w:r>
      <w:r>
        <w:rPr>
          <w:spacing w:val="-9"/>
          <w:sz w:val="24"/>
        </w:rPr>
        <w:t> </w:t>
      </w:r>
      <w:r>
        <w:rPr>
          <w:sz w:val="24"/>
        </w:rPr>
        <w:t>assumption</w:t>
      </w:r>
      <w:r>
        <w:rPr>
          <w:spacing w:val="-8"/>
          <w:sz w:val="24"/>
        </w:rPr>
        <w:t> </w:t>
      </w:r>
      <w:r>
        <w:rPr>
          <w:sz w:val="24"/>
        </w:rPr>
        <w:t>(on</w:t>
      </w:r>
      <w:r>
        <w:rPr>
          <w:spacing w:val="-8"/>
          <w:sz w:val="24"/>
        </w:rPr>
        <w:t> </w:t>
      </w:r>
      <w:r>
        <w:rPr>
          <w:sz w:val="24"/>
        </w:rPr>
        <w:t>earnings</w:t>
      </w:r>
      <w:r>
        <w:rPr>
          <w:spacing w:val="-9"/>
          <w:sz w:val="24"/>
        </w:rPr>
        <w:t> </w:t>
      </w:r>
      <w:r>
        <w:rPr>
          <w:sz w:val="24"/>
        </w:rPr>
        <w:t>growth)</w:t>
      </w:r>
      <w:r>
        <w:rPr>
          <w:spacing w:val="-9"/>
          <w:sz w:val="24"/>
        </w:rPr>
        <w:t> </w:t>
      </w:r>
      <w:r>
        <w:rPr>
          <w:sz w:val="24"/>
        </w:rPr>
        <w:t>which</w:t>
      </w:r>
      <w:r>
        <w:rPr>
          <w:spacing w:val="-9"/>
          <w:sz w:val="24"/>
        </w:rPr>
        <w:t> </w:t>
      </w:r>
      <w:r>
        <w:rPr>
          <w:sz w:val="24"/>
        </w:rPr>
        <w:t>would</w:t>
      </w:r>
      <w:r>
        <w:rPr>
          <w:spacing w:val="-9"/>
          <w:sz w:val="24"/>
        </w:rPr>
        <w:t> </w:t>
      </w:r>
      <w:r>
        <w:rPr>
          <w:sz w:val="24"/>
        </w:rPr>
        <w:t>raise</w:t>
      </w:r>
      <w:r>
        <w:rPr>
          <w:spacing w:val="-7"/>
          <w:sz w:val="24"/>
        </w:rPr>
        <w:t> </w:t>
      </w:r>
      <w:r>
        <w:rPr>
          <w:sz w:val="24"/>
        </w:rPr>
        <w:t>the</w:t>
      </w:r>
      <w:r>
        <w:rPr>
          <w:spacing w:val="-9"/>
          <w:sz w:val="24"/>
        </w:rPr>
        <w:t> </w:t>
      </w:r>
      <w:r>
        <w:rPr>
          <w:sz w:val="24"/>
        </w:rPr>
        <w:t>central projection by 0.2 percentage points at that</w:t>
      </w:r>
      <w:r>
        <w:rPr>
          <w:spacing w:val="17"/>
          <w:sz w:val="24"/>
        </w:rPr>
        <w:t> </w:t>
      </w:r>
      <w:r>
        <w:rPr>
          <w:sz w:val="24"/>
        </w:rPr>
        <w:t>horizon.</w:t>
      </w:r>
    </w:p>
    <w:p>
      <w:pPr>
        <w:pStyle w:val="BodyText"/>
        <w:spacing w:before="2"/>
        <w:rPr>
          <w:sz w:val="31"/>
        </w:rPr>
      </w:pPr>
    </w:p>
    <w:p>
      <w:pPr>
        <w:pStyle w:val="ListParagraph"/>
        <w:numPr>
          <w:ilvl w:val="0"/>
          <w:numId w:val="1"/>
        </w:numPr>
        <w:tabs>
          <w:tab w:pos="680" w:val="left" w:leader="none"/>
        </w:tabs>
        <w:spacing w:line="372" w:lineRule="auto" w:before="0" w:after="0"/>
        <w:ind w:left="252" w:right="201" w:firstLine="0"/>
        <w:jc w:val="left"/>
        <w:rPr>
          <w:sz w:val="24"/>
        </w:rPr>
      </w:pPr>
      <w:r>
        <w:rPr>
          <w:sz w:val="24"/>
        </w:rPr>
        <w:t>The Committee also reviewed the range of </w:t>
      </w:r>
      <w:r>
        <w:rPr>
          <w:spacing w:val="3"/>
          <w:sz w:val="24"/>
        </w:rPr>
        <w:t>outside </w:t>
      </w:r>
      <w:r>
        <w:rPr>
          <w:sz w:val="24"/>
        </w:rPr>
        <w:t>forecasts based on a variety of different assumptions. The mean forecast for RPIX inflation was 2.1% for the twelve months </w:t>
      </w:r>
      <w:r>
        <w:rPr>
          <w:spacing w:val="2"/>
          <w:sz w:val="24"/>
        </w:rPr>
        <w:t>to </w:t>
      </w:r>
      <w:r>
        <w:rPr>
          <w:sz w:val="24"/>
        </w:rPr>
        <w:t>1999 Q4, 2.4% in 2000 Q4, and 2.6% in 2001 Q3. While the mean shorter run forecast was lower than in the April survey, the 2000 and 2001 forecasts were higher. The probability assigned </w:t>
      </w:r>
      <w:r>
        <w:rPr>
          <w:spacing w:val="2"/>
          <w:sz w:val="24"/>
        </w:rPr>
        <w:t>to </w:t>
      </w:r>
      <w:r>
        <w:rPr>
          <w:sz w:val="24"/>
        </w:rPr>
        <w:t>inflation being above 2½% in 2001 Q3 was just </w:t>
      </w:r>
      <w:r>
        <w:rPr>
          <w:spacing w:val="3"/>
          <w:sz w:val="24"/>
        </w:rPr>
        <w:t>over </w:t>
      </w:r>
      <w:r>
        <w:rPr>
          <w:sz w:val="24"/>
        </w:rPr>
        <w:t>50%, higher than in</w:t>
      </w:r>
      <w:r>
        <w:rPr>
          <w:spacing w:val="20"/>
          <w:sz w:val="24"/>
        </w:rPr>
        <w:t> </w:t>
      </w:r>
      <w:r>
        <w:rPr>
          <w:sz w:val="24"/>
        </w:rPr>
        <w:t>May.</w:t>
      </w:r>
    </w:p>
    <w:p>
      <w:pPr>
        <w:pStyle w:val="BodyText"/>
        <w:spacing w:before="5"/>
        <w:rPr>
          <w:sz w:val="31"/>
        </w:rPr>
      </w:pPr>
    </w:p>
    <w:p>
      <w:pPr>
        <w:pStyle w:val="Heading1"/>
      </w:pPr>
      <w:r>
        <w:rPr/>
        <w:t>The immediate policy decision</w:t>
      </w:r>
    </w:p>
    <w:p>
      <w:pPr>
        <w:pStyle w:val="BodyText"/>
        <w:rPr>
          <w:b/>
          <w:sz w:val="26"/>
        </w:rPr>
      </w:pPr>
    </w:p>
    <w:p>
      <w:pPr>
        <w:pStyle w:val="ListParagraph"/>
        <w:numPr>
          <w:ilvl w:val="0"/>
          <w:numId w:val="1"/>
        </w:numPr>
        <w:tabs>
          <w:tab w:pos="680" w:val="left" w:leader="none"/>
        </w:tabs>
        <w:spacing w:line="372" w:lineRule="auto" w:before="208" w:after="0"/>
        <w:ind w:left="252" w:right="173" w:firstLine="0"/>
        <w:jc w:val="left"/>
        <w:rPr>
          <w:sz w:val="24"/>
        </w:rPr>
      </w:pPr>
      <w:r>
        <w:rPr>
          <w:sz w:val="24"/>
        </w:rPr>
        <w:t>The Committee agreed that there was much </w:t>
      </w:r>
      <w:r>
        <w:rPr>
          <w:spacing w:val="2"/>
          <w:sz w:val="24"/>
        </w:rPr>
        <w:t>to </w:t>
      </w:r>
      <w:r>
        <w:rPr>
          <w:sz w:val="24"/>
        </w:rPr>
        <w:t>welcome in the current conjuncture. Output growth was recovering back towards trend faster than had been expected. Unemployment was lower than for</w:t>
      </w:r>
      <w:r>
        <w:rPr>
          <w:spacing w:val="-44"/>
          <w:sz w:val="24"/>
        </w:rPr>
        <w:t> </w:t>
      </w:r>
      <w:r>
        <w:rPr>
          <w:sz w:val="24"/>
        </w:rPr>
        <w:t>a long time. There was, however, great uncertainty in the Committee about the extent </w:t>
      </w:r>
      <w:r>
        <w:rPr>
          <w:spacing w:val="2"/>
          <w:sz w:val="24"/>
        </w:rPr>
        <w:t>to </w:t>
      </w:r>
      <w:r>
        <w:rPr>
          <w:sz w:val="24"/>
        </w:rPr>
        <w:t>which the recent improvement in the relationship between activity and price inflation would persist, and about whether</w:t>
      </w:r>
      <w:r>
        <w:rPr>
          <w:spacing w:val="-13"/>
          <w:sz w:val="24"/>
        </w:rPr>
        <w:t> </w:t>
      </w:r>
      <w:r>
        <w:rPr>
          <w:sz w:val="24"/>
        </w:rPr>
        <w:t>the</w:t>
      </w:r>
      <w:r>
        <w:rPr>
          <w:spacing w:val="-12"/>
          <w:sz w:val="24"/>
        </w:rPr>
        <w:t> </w:t>
      </w:r>
      <w:r>
        <w:rPr>
          <w:sz w:val="24"/>
        </w:rPr>
        <w:t>lags</w:t>
      </w:r>
      <w:r>
        <w:rPr>
          <w:spacing w:val="-13"/>
          <w:sz w:val="24"/>
        </w:rPr>
        <w:t> </w:t>
      </w:r>
      <w:r>
        <w:rPr>
          <w:sz w:val="24"/>
        </w:rPr>
        <w:t>in</w:t>
      </w:r>
      <w:r>
        <w:rPr>
          <w:spacing w:val="-12"/>
          <w:sz w:val="24"/>
        </w:rPr>
        <w:t> </w:t>
      </w:r>
      <w:r>
        <w:rPr>
          <w:sz w:val="24"/>
        </w:rPr>
        <w:t>the</w:t>
      </w:r>
      <w:r>
        <w:rPr>
          <w:spacing w:val="-13"/>
          <w:sz w:val="24"/>
        </w:rPr>
        <w:t> </w:t>
      </w:r>
      <w:r>
        <w:rPr>
          <w:sz w:val="24"/>
        </w:rPr>
        <w:t>monetary</w:t>
      </w:r>
      <w:r>
        <w:rPr>
          <w:spacing w:val="-12"/>
          <w:sz w:val="24"/>
        </w:rPr>
        <w:t> </w:t>
      </w:r>
      <w:r>
        <w:rPr>
          <w:sz w:val="24"/>
        </w:rPr>
        <w:t>transmission</w:t>
      </w:r>
      <w:r>
        <w:rPr>
          <w:spacing w:val="-13"/>
          <w:sz w:val="24"/>
        </w:rPr>
        <w:t> </w:t>
      </w:r>
      <w:r>
        <w:rPr>
          <w:sz w:val="24"/>
        </w:rPr>
        <w:t>mechanism</w:t>
      </w:r>
      <w:r>
        <w:rPr>
          <w:spacing w:val="-12"/>
          <w:sz w:val="24"/>
        </w:rPr>
        <w:t> </w:t>
      </w:r>
      <w:r>
        <w:rPr>
          <w:sz w:val="24"/>
        </w:rPr>
        <w:t>had</w:t>
      </w:r>
      <w:r>
        <w:rPr>
          <w:spacing w:val="-13"/>
          <w:sz w:val="24"/>
        </w:rPr>
        <w:t> </w:t>
      </w:r>
      <w:r>
        <w:rPr>
          <w:sz w:val="24"/>
        </w:rPr>
        <w:t>become</w:t>
      </w:r>
      <w:r>
        <w:rPr>
          <w:spacing w:val="-12"/>
          <w:sz w:val="24"/>
        </w:rPr>
        <w:t> </w:t>
      </w:r>
      <w:r>
        <w:rPr>
          <w:sz w:val="24"/>
        </w:rPr>
        <w:t>shorter.</w:t>
      </w:r>
      <w:r>
        <w:rPr>
          <w:spacing w:val="35"/>
          <w:sz w:val="24"/>
        </w:rPr>
        <w:t> </w:t>
      </w:r>
      <w:r>
        <w:rPr>
          <w:sz w:val="24"/>
        </w:rPr>
        <w:t>There</w:t>
      </w:r>
      <w:r>
        <w:rPr>
          <w:spacing w:val="-11"/>
          <w:sz w:val="24"/>
        </w:rPr>
        <w:t> </w:t>
      </w:r>
      <w:r>
        <w:rPr>
          <w:sz w:val="24"/>
        </w:rPr>
        <w:t>was,</w:t>
      </w:r>
      <w:r>
        <w:rPr>
          <w:spacing w:val="-13"/>
          <w:sz w:val="24"/>
        </w:rPr>
        <w:t> </w:t>
      </w:r>
      <w:r>
        <w:rPr>
          <w:sz w:val="24"/>
        </w:rPr>
        <w:t>accordingly, a wide range of views about the medium-term prospect for inflation, reflected in different members of the Committee having different preferred assumptions for the central projection; assuming a constant 5.0% repo rate, there was a difference of about 0.8 percentage points between the highest and lowest inflation</w:t>
      </w:r>
      <w:r>
        <w:rPr>
          <w:spacing w:val="-14"/>
          <w:sz w:val="24"/>
        </w:rPr>
        <w:t> </w:t>
      </w:r>
      <w:r>
        <w:rPr>
          <w:sz w:val="24"/>
        </w:rPr>
        <w:t>rates</w:t>
      </w:r>
      <w:r>
        <w:rPr>
          <w:spacing w:val="-12"/>
          <w:sz w:val="24"/>
        </w:rPr>
        <w:t> </w:t>
      </w:r>
      <w:r>
        <w:rPr>
          <w:sz w:val="24"/>
        </w:rPr>
        <w:t>which</w:t>
      </w:r>
      <w:r>
        <w:rPr>
          <w:spacing w:val="-14"/>
          <w:sz w:val="24"/>
        </w:rPr>
        <w:t> </w:t>
      </w:r>
      <w:r>
        <w:rPr>
          <w:sz w:val="24"/>
        </w:rPr>
        <w:t>individual</w:t>
      </w:r>
      <w:r>
        <w:rPr>
          <w:spacing w:val="-13"/>
          <w:sz w:val="24"/>
        </w:rPr>
        <w:t> </w:t>
      </w:r>
      <w:r>
        <w:rPr>
          <w:sz w:val="24"/>
        </w:rPr>
        <w:t>members</w:t>
      </w:r>
      <w:r>
        <w:rPr>
          <w:spacing w:val="-14"/>
          <w:sz w:val="24"/>
        </w:rPr>
        <w:t> </w:t>
      </w:r>
      <w:r>
        <w:rPr>
          <w:sz w:val="24"/>
        </w:rPr>
        <w:t>of</w:t>
      </w:r>
      <w:r>
        <w:rPr>
          <w:spacing w:val="-10"/>
          <w:sz w:val="24"/>
        </w:rPr>
        <w:t> </w:t>
      </w:r>
      <w:r>
        <w:rPr>
          <w:sz w:val="24"/>
        </w:rPr>
        <w:t>the</w:t>
      </w:r>
      <w:r>
        <w:rPr>
          <w:spacing w:val="-13"/>
          <w:sz w:val="24"/>
        </w:rPr>
        <w:t> </w:t>
      </w:r>
      <w:r>
        <w:rPr>
          <w:sz w:val="24"/>
        </w:rPr>
        <w:t>Committee</w:t>
      </w:r>
      <w:r>
        <w:rPr>
          <w:spacing w:val="-14"/>
          <w:sz w:val="24"/>
        </w:rPr>
        <w:t> </w:t>
      </w:r>
      <w:r>
        <w:rPr>
          <w:sz w:val="24"/>
        </w:rPr>
        <w:t>thought</w:t>
      </w:r>
      <w:r>
        <w:rPr>
          <w:spacing w:val="-10"/>
          <w:sz w:val="24"/>
        </w:rPr>
        <w:t> </w:t>
      </w:r>
      <w:r>
        <w:rPr>
          <w:sz w:val="24"/>
        </w:rPr>
        <w:t>most</w:t>
      </w:r>
      <w:r>
        <w:rPr>
          <w:spacing w:val="-9"/>
          <w:sz w:val="24"/>
        </w:rPr>
        <w:t> </w:t>
      </w:r>
      <w:r>
        <w:rPr>
          <w:sz w:val="24"/>
        </w:rPr>
        <w:t>likely</w:t>
      </w:r>
      <w:r>
        <w:rPr>
          <w:spacing w:val="-14"/>
          <w:sz w:val="24"/>
        </w:rPr>
        <w:t> </w:t>
      </w:r>
      <w:r>
        <w:rPr>
          <w:sz w:val="24"/>
        </w:rPr>
        <w:t>at</w:t>
      </w:r>
      <w:r>
        <w:rPr>
          <w:spacing w:val="-10"/>
          <w:sz w:val="24"/>
        </w:rPr>
        <w:t> </w:t>
      </w:r>
      <w:r>
        <w:rPr>
          <w:sz w:val="24"/>
        </w:rPr>
        <w:t>the</w:t>
      </w:r>
      <w:r>
        <w:rPr>
          <w:spacing w:val="-13"/>
          <w:sz w:val="24"/>
        </w:rPr>
        <w:t> </w:t>
      </w:r>
      <w:r>
        <w:rPr>
          <w:sz w:val="24"/>
        </w:rPr>
        <w:t>two-year</w:t>
      </w:r>
      <w:r>
        <w:rPr>
          <w:spacing w:val="-14"/>
          <w:sz w:val="24"/>
        </w:rPr>
        <w:t> </w:t>
      </w:r>
      <w:r>
        <w:rPr>
          <w:sz w:val="24"/>
        </w:rPr>
        <w:t>forecast horizon.</w:t>
      </w:r>
    </w:p>
    <w:p>
      <w:pPr>
        <w:pStyle w:val="BodyText"/>
        <w:spacing w:before="9"/>
        <w:rPr>
          <w:sz w:val="30"/>
        </w:rPr>
      </w:pPr>
    </w:p>
    <w:p>
      <w:pPr>
        <w:pStyle w:val="ListParagraph"/>
        <w:numPr>
          <w:ilvl w:val="0"/>
          <w:numId w:val="1"/>
        </w:numPr>
        <w:tabs>
          <w:tab w:pos="680" w:val="left" w:leader="none"/>
        </w:tabs>
        <w:spacing w:line="372" w:lineRule="auto" w:before="0" w:after="0"/>
        <w:ind w:left="252" w:right="196" w:firstLine="0"/>
        <w:jc w:val="left"/>
        <w:rPr>
          <w:sz w:val="24"/>
        </w:rPr>
      </w:pPr>
      <w:r>
        <w:rPr>
          <w:sz w:val="24"/>
        </w:rPr>
        <w:t>Against this background, different members of the Committee emphasised different aspects in reaching their policy judgments. Some members emphasised that the quarterly forecasting round was the </w:t>
      </w:r>
      <w:r>
        <w:rPr>
          <w:spacing w:val="3"/>
          <w:sz w:val="24"/>
        </w:rPr>
        <w:t>occasion </w:t>
      </w:r>
      <w:r>
        <w:rPr>
          <w:sz w:val="24"/>
        </w:rPr>
        <w:t>on which, notwithstanding the considerable uncertainties, all the factors influencing the inflation</w:t>
      </w:r>
      <w:r>
        <w:rPr>
          <w:spacing w:val="-11"/>
          <w:sz w:val="24"/>
        </w:rPr>
        <w:t> </w:t>
      </w:r>
      <w:r>
        <w:rPr>
          <w:spacing w:val="3"/>
          <w:sz w:val="24"/>
        </w:rPr>
        <w:t>outlook</w:t>
      </w:r>
      <w:r>
        <w:rPr>
          <w:spacing w:val="-7"/>
          <w:sz w:val="24"/>
        </w:rPr>
        <w:t> </w:t>
      </w:r>
      <w:r>
        <w:rPr>
          <w:sz w:val="24"/>
        </w:rPr>
        <w:t>could</w:t>
      </w:r>
      <w:r>
        <w:rPr>
          <w:spacing w:val="-11"/>
          <w:sz w:val="24"/>
        </w:rPr>
        <w:t> </w:t>
      </w:r>
      <w:r>
        <w:rPr>
          <w:sz w:val="24"/>
        </w:rPr>
        <w:t>be</w:t>
      </w:r>
      <w:r>
        <w:rPr>
          <w:spacing w:val="-10"/>
          <w:sz w:val="24"/>
        </w:rPr>
        <w:t> </w:t>
      </w:r>
      <w:r>
        <w:rPr>
          <w:sz w:val="24"/>
        </w:rPr>
        <w:t>weighed</w:t>
      </w:r>
      <w:r>
        <w:rPr>
          <w:spacing w:val="-11"/>
          <w:sz w:val="24"/>
        </w:rPr>
        <w:t> </w:t>
      </w:r>
      <w:r>
        <w:rPr>
          <w:sz w:val="24"/>
        </w:rPr>
        <w:t>together</w:t>
      </w:r>
      <w:r>
        <w:rPr>
          <w:spacing w:val="-11"/>
          <w:sz w:val="24"/>
        </w:rPr>
        <w:t> </w:t>
      </w:r>
      <w:r>
        <w:rPr>
          <w:sz w:val="24"/>
        </w:rPr>
        <w:t>and</w:t>
      </w:r>
      <w:r>
        <w:rPr>
          <w:spacing w:val="-11"/>
          <w:sz w:val="24"/>
        </w:rPr>
        <w:t> </w:t>
      </w:r>
      <w:r>
        <w:rPr>
          <w:sz w:val="24"/>
        </w:rPr>
        <w:t>expressed</w:t>
      </w:r>
      <w:r>
        <w:rPr>
          <w:spacing w:val="-10"/>
          <w:sz w:val="24"/>
        </w:rPr>
        <w:t> </w:t>
      </w:r>
      <w:r>
        <w:rPr>
          <w:sz w:val="24"/>
        </w:rPr>
        <w:t>in</w:t>
      </w:r>
      <w:r>
        <w:rPr>
          <w:spacing w:val="-11"/>
          <w:sz w:val="24"/>
        </w:rPr>
        <w:t> </w:t>
      </w:r>
      <w:r>
        <w:rPr>
          <w:sz w:val="24"/>
        </w:rPr>
        <w:t>a</w:t>
      </w:r>
      <w:r>
        <w:rPr>
          <w:spacing w:val="-11"/>
          <w:sz w:val="24"/>
        </w:rPr>
        <w:t> </w:t>
      </w:r>
      <w:r>
        <w:rPr>
          <w:sz w:val="24"/>
        </w:rPr>
        <w:t>coherent</w:t>
      </w:r>
      <w:r>
        <w:rPr>
          <w:spacing w:val="-7"/>
          <w:sz w:val="24"/>
        </w:rPr>
        <w:t> </w:t>
      </w:r>
      <w:r>
        <w:rPr>
          <w:sz w:val="24"/>
        </w:rPr>
        <w:t>quantitative</w:t>
      </w:r>
      <w:r>
        <w:rPr>
          <w:spacing w:val="-10"/>
          <w:sz w:val="24"/>
        </w:rPr>
        <w:t> </w:t>
      </w:r>
      <w:r>
        <w:rPr>
          <w:sz w:val="24"/>
        </w:rPr>
        <w:t>framework,</w:t>
      </w:r>
      <w:r>
        <w:rPr>
          <w:spacing w:val="-11"/>
          <w:sz w:val="24"/>
        </w:rPr>
        <w:t> </w:t>
      </w:r>
      <w:r>
        <w:rPr>
          <w:sz w:val="24"/>
        </w:rPr>
        <w:t>with</w:t>
      </w:r>
      <w:r>
        <w:rPr>
          <w:spacing w:val="-11"/>
          <w:sz w:val="24"/>
        </w:rPr>
        <w:t> </w:t>
      </w:r>
      <w:r>
        <w:rPr>
          <w:sz w:val="24"/>
        </w:rPr>
        <w:t>a disciplined - although not mechanical - link between a </w:t>
      </w:r>
      <w:r>
        <w:rPr>
          <w:spacing w:val="-4"/>
          <w:sz w:val="24"/>
        </w:rPr>
        <w:t>member’s </w:t>
      </w:r>
      <w:r>
        <w:rPr>
          <w:sz w:val="24"/>
        </w:rPr>
        <w:t>assessment of the </w:t>
      </w:r>
      <w:r>
        <w:rPr>
          <w:spacing w:val="3"/>
          <w:sz w:val="24"/>
        </w:rPr>
        <w:t>outlook </w:t>
      </w:r>
      <w:r>
        <w:rPr>
          <w:sz w:val="24"/>
        </w:rPr>
        <w:t>and their policy</w:t>
      </w:r>
      <w:r>
        <w:rPr>
          <w:spacing w:val="-13"/>
          <w:sz w:val="24"/>
        </w:rPr>
        <w:t> </w:t>
      </w:r>
      <w:r>
        <w:rPr>
          <w:sz w:val="24"/>
        </w:rPr>
        <w:t>judgment,</w:t>
      </w:r>
      <w:r>
        <w:rPr>
          <w:spacing w:val="-9"/>
          <w:sz w:val="24"/>
        </w:rPr>
        <w:t> </w:t>
      </w:r>
      <w:r>
        <w:rPr>
          <w:sz w:val="24"/>
        </w:rPr>
        <w:t>given</w:t>
      </w:r>
      <w:r>
        <w:rPr>
          <w:spacing w:val="-13"/>
          <w:sz w:val="24"/>
        </w:rPr>
        <w:t> </w:t>
      </w:r>
      <w:r>
        <w:rPr>
          <w:sz w:val="24"/>
        </w:rPr>
        <w:t>the</w:t>
      </w:r>
      <w:r>
        <w:rPr>
          <w:spacing w:val="-13"/>
          <w:sz w:val="24"/>
        </w:rPr>
        <w:t> </w:t>
      </w:r>
      <w:r>
        <w:rPr>
          <w:spacing w:val="-3"/>
          <w:sz w:val="24"/>
        </w:rPr>
        <w:t>Committee’s</w:t>
      </w:r>
      <w:r>
        <w:rPr>
          <w:spacing w:val="-13"/>
          <w:sz w:val="24"/>
        </w:rPr>
        <w:t> </w:t>
      </w:r>
      <w:r>
        <w:rPr>
          <w:sz w:val="24"/>
        </w:rPr>
        <w:t>remit</w:t>
      </w:r>
      <w:r>
        <w:rPr>
          <w:spacing w:val="-11"/>
          <w:sz w:val="24"/>
        </w:rPr>
        <w:t> </w:t>
      </w:r>
      <w:r>
        <w:rPr>
          <w:sz w:val="24"/>
        </w:rPr>
        <w:t>of</w:t>
      </w:r>
      <w:r>
        <w:rPr>
          <w:spacing w:val="-9"/>
          <w:sz w:val="24"/>
        </w:rPr>
        <w:t> </w:t>
      </w:r>
      <w:r>
        <w:rPr>
          <w:sz w:val="24"/>
        </w:rPr>
        <w:t>an</w:t>
      </w:r>
      <w:r>
        <w:rPr>
          <w:spacing w:val="-13"/>
          <w:sz w:val="24"/>
        </w:rPr>
        <w:t> </w:t>
      </w:r>
      <w:r>
        <w:rPr>
          <w:sz w:val="24"/>
        </w:rPr>
        <w:t>explicit</w:t>
      </w:r>
      <w:r>
        <w:rPr>
          <w:spacing w:val="-9"/>
          <w:sz w:val="24"/>
        </w:rPr>
        <w:t> </w:t>
      </w:r>
      <w:r>
        <w:rPr>
          <w:sz w:val="24"/>
        </w:rPr>
        <w:t>inflation</w:t>
      </w:r>
      <w:r>
        <w:rPr>
          <w:spacing w:val="-13"/>
          <w:sz w:val="24"/>
        </w:rPr>
        <w:t> </w:t>
      </w:r>
      <w:r>
        <w:rPr>
          <w:sz w:val="24"/>
        </w:rPr>
        <w:t>target.</w:t>
      </w:r>
      <w:r>
        <w:rPr>
          <w:spacing w:val="39"/>
          <w:sz w:val="24"/>
        </w:rPr>
        <w:t> </w:t>
      </w:r>
      <w:r>
        <w:rPr>
          <w:sz w:val="24"/>
        </w:rPr>
        <w:t>Others</w:t>
      </w:r>
      <w:r>
        <w:rPr>
          <w:spacing w:val="-13"/>
          <w:sz w:val="24"/>
        </w:rPr>
        <w:t> </w:t>
      </w:r>
      <w:r>
        <w:rPr>
          <w:sz w:val="24"/>
        </w:rPr>
        <w:t>placed</w:t>
      </w:r>
      <w:r>
        <w:rPr>
          <w:spacing w:val="-13"/>
          <w:sz w:val="24"/>
        </w:rPr>
        <w:t> </w:t>
      </w:r>
      <w:r>
        <w:rPr>
          <w:sz w:val="24"/>
        </w:rPr>
        <w:t>emphasis</w:t>
      </w:r>
      <w:r>
        <w:rPr>
          <w:spacing w:val="-13"/>
          <w:sz w:val="24"/>
        </w:rPr>
        <w:t> </w:t>
      </w:r>
      <w:r>
        <w:rPr>
          <w:sz w:val="24"/>
        </w:rPr>
        <w:t>in addition on the increased uncertainty about the relationship between activity and price inflation, and about the transmission</w:t>
      </w:r>
      <w:r>
        <w:rPr>
          <w:spacing w:val="8"/>
          <w:sz w:val="24"/>
        </w:rPr>
        <w:t> </w:t>
      </w:r>
      <w:r>
        <w:rPr>
          <w:sz w:val="24"/>
        </w:rPr>
        <w:t>mechanism.</w:t>
      </w:r>
    </w:p>
    <w:p>
      <w:pPr>
        <w:spacing w:after="0" w:line="372" w:lineRule="auto"/>
        <w:jc w:val="left"/>
        <w:rPr>
          <w:sz w:val="24"/>
        </w:rPr>
        <w:sectPr>
          <w:pgSz w:w="11900" w:h="16840"/>
          <w:pgMar w:header="724" w:footer="0" w:top="1340" w:bottom="280" w:left="880" w:right="740"/>
        </w:sectPr>
      </w:pPr>
    </w:p>
    <w:p>
      <w:pPr>
        <w:pStyle w:val="ListParagraph"/>
        <w:numPr>
          <w:ilvl w:val="0"/>
          <w:numId w:val="1"/>
        </w:numPr>
        <w:tabs>
          <w:tab w:pos="680" w:val="left" w:leader="none"/>
        </w:tabs>
        <w:spacing w:line="372" w:lineRule="auto" w:before="160" w:after="0"/>
        <w:ind w:left="252" w:right="262" w:firstLine="0"/>
        <w:jc w:val="left"/>
        <w:rPr>
          <w:sz w:val="24"/>
        </w:rPr>
      </w:pPr>
      <w:r>
        <w:rPr>
          <w:sz w:val="24"/>
        </w:rPr>
        <w:t>For some members of the Committee, the question was whether or not there was a case for a further reduction in rates now. While most features of the conjuncture were welcome, inflation was below</w:t>
      </w:r>
      <w:r>
        <w:rPr>
          <w:spacing w:val="-10"/>
          <w:sz w:val="24"/>
        </w:rPr>
        <w:t> </w:t>
      </w:r>
      <w:r>
        <w:rPr>
          <w:sz w:val="24"/>
        </w:rPr>
        <w:t>the</w:t>
      </w:r>
      <w:r>
        <w:rPr>
          <w:spacing w:val="-9"/>
          <w:sz w:val="24"/>
        </w:rPr>
        <w:t> </w:t>
      </w:r>
      <w:r>
        <w:rPr>
          <w:sz w:val="24"/>
        </w:rPr>
        <w:t>target</w:t>
      </w:r>
      <w:r>
        <w:rPr>
          <w:spacing w:val="-5"/>
          <w:sz w:val="24"/>
        </w:rPr>
        <w:t> </w:t>
      </w:r>
      <w:r>
        <w:rPr>
          <w:sz w:val="24"/>
        </w:rPr>
        <w:t>and</w:t>
      </w:r>
      <w:r>
        <w:rPr>
          <w:spacing w:val="-9"/>
          <w:sz w:val="24"/>
        </w:rPr>
        <w:t> </w:t>
      </w:r>
      <w:r>
        <w:rPr>
          <w:sz w:val="24"/>
        </w:rPr>
        <w:t>set</w:t>
      </w:r>
      <w:r>
        <w:rPr>
          <w:spacing w:val="-5"/>
          <w:sz w:val="24"/>
        </w:rPr>
        <w:t> </w:t>
      </w:r>
      <w:r>
        <w:rPr>
          <w:spacing w:val="2"/>
          <w:sz w:val="24"/>
        </w:rPr>
        <w:t>to</w:t>
      </w:r>
      <w:r>
        <w:rPr>
          <w:spacing w:val="-5"/>
          <w:sz w:val="24"/>
        </w:rPr>
        <w:t> </w:t>
      </w:r>
      <w:r>
        <w:rPr>
          <w:sz w:val="24"/>
        </w:rPr>
        <w:t>remain</w:t>
      </w:r>
      <w:r>
        <w:rPr>
          <w:spacing w:val="-7"/>
          <w:sz w:val="24"/>
        </w:rPr>
        <w:t> </w:t>
      </w:r>
      <w:r>
        <w:rPr>
          <w:sz w:val="24"/>
        </w:rPr>
        <w:t>so</w:t>
      </w:r>
      <w:r>
        <w:rPr>
          <w:spacing w:val="-9"/>
          <w:sz w:val="24"/>
        </w:rPr>
        <w:t> </w:t>
      </w:r>
      <w:r>
        <w:rPr>
          <w:sz w:val="24"/>
        </w:rPr>
        <w:t>for</w:t>
      </w:r>
      <w:r>
        <w:rPr>
          <w:spacing w:val="-9"/>
          <w:sz w:val="24"/>
        </w:rPr>
        <w:t> </w:t>
      </w:r>
      <w:r>
        <w:rPr>
          <w:sz w:val="24"/>
        </w:rPr>
        <w:t>some</w:t>
      </w:r>
      <w:r>
        <w:rPr>
          <w:spacing w:val="-9"/>
          <w:sz w:val="24"/>
        </w:rPr>
        <w:t> </w:t>
      </w:r>
      <w:r>
        <w:rPr>
          <w:sz w:val="24"/>
        </w:rPr>
        <w:t>time.</w:t>
      </w:r>
      <w:r>
        <w:rPr>
          <w:spacing w:val="42"/>
          <w:sz w:val="24"/>
        </w:rPr>
        <w:t> </w:t>
      </w:r>
      <w:r>
        <w:rPr>
          <w:sz w:val="24"/>
        </w:rPr>
        <w:t>On</w:t>
      </w:r>
      <w:r>
        <w:rPr>
          <w:spacing w:val="-9"/>
          <w:sz w:val="24"/>
        </w:rPr>
        <w:t> </w:t>
      </w:r>
      <w:r>
        <w:rPr>
          <w:sz w:val="24"/>
        </w:rPr>
        <w:t>this</w:t>
      </w:r>
      <w:r>
        <w:rPr>
          <w:spacing w:val="-10"/>
          <w:sz w:val="24"/>
        </w:rPr>
        <w:t> </w:t>
      </w:r>
      <w:r>
        <w:rPr>
          <w:sz w:val="24"/>
        </w:rPr>
        <w:t>view,</w:t>
      </w:r>
      <w:r>
        <w:rPr>
          <w:spacing w:val="-9"/>
          <w:sz w:val="24"/>
        </w:rPr>
        <w:t> </w:t>
      </w:r>
      <w:r>
        <w:rPr>
          <w:sz w:val="24"/>
        </w:rPr>
        <w:t>the</w:t>
      </w:r>
      <w:r>
        <w:rPr>
          <w:spacing w:val="-9"/>
          <w:sz w:val="24"/>
        </w:rPr>
        <w:t> </w:t>
      </w:r>
      <w:r>
        <w:rPr>
          <w:sz w:val="24"/>
        </w:rPr>
        <w:t>most</w:t>
      </w:r>
      <w:r>
        <w:rPr>
          <w:spacing w:val="-5"/>
          <w:sz w:val="24"/>
        </w:rPr>
        <w:t> </w:t>
      </w:r>
      <w:r>
        <w:rPr>
          <w:sz w:val="24"/>
        </w:rPr>
        <w:t>likely</w:t>
      </w:r>
      <w:r>
        <w:rPr>
          <w:spacing w:val="-9"/>
          <w:sz w:val="24"/>
        </w:rPr>
        <w:t> </w:t>
      </w:r>
      <w:r>
        <w:rPr>
          <w:spacing w:val="3"/>
          <w:sz w:val="24"/>
        </w:rPr>
        <w:t>outlook</w:t>
      </w:r>
      <w:r>
        <w:rPr>
          <w:spacing w:val="-5"/>
          <w:sz w:val="24"/>
        </w:rPr>
        <w:t> </w:t>
      </w:r>
      <w:r>
        <w:rPr>
          <w:sz w:val="24"/>
        </w:rPr>
        <w:t>for</w:t>
      </w:r>
      <w:r>
        <w:rPr>
          <w:spacing w:val="-9"/>
          <w:sz w:val="24"/>
        </w:rPr>
        <w:t> </w:t>
      </w:r>
      <w:r>
        <w:rPr>
          <w:sz w:val="24"/>
        </w:rPr>
        <w:t>inflation was, furthermore, even weaker than implied by the best collective central projection. Those members taking this view placed weight, in different degrees, on alternative assumptions: a constant nominal exchange rate together with either weaker earnings growth or a downward adjustment </w:t>
      </w:r>
      <w:r>
        <w:rPr>
          <w:spacing w:val="2"/>
          <w:sz w:val="24"/>
        </w:rPr>
        <w:t>to </w:t>
      </w:r>
      <w:r>
        <w:rPr>
          <w:sz w:val="24"/>
        </w:rPr>
        <w:t>profit margins. One such member would also have preferred a number of </w:t>
      </w:r>
      <w:r>
        <w:rPr>
          <w:spacing w:val="3"/>
          <w:sz w:val="24"/>
        </w:rPr>
        <w:t>other </w:t>
      </w:r>
      <w:r>
        <w:rPr>
          <w:sz w:val="24"/>
        </w:rPr>
        <w:t>adjustments </w:t>
      </w:r>
      <w:r>
        <w:rPr>
          <w:spacing w:val="2"/>
          <w:sz w:val="24"/>
        </w:rPr>
        <w:t>to </w:t>
      </w:r>
      <w:r>
        <w:rPr>
          <w:sz w:val="24"/>
        </w:rPr>
        <w:t>the best collective</w:t>
      </w:r>
      <w:r>
        <w:rPr>
          <w:spacing w:val="-17"/>
          <w:sz w:val="24"/>
        </w:rPr>
        <w:t> </w:t>
      </w:r>
      <w:r>
        <w:rPr>
          <w:sz w:val="24"/>
        </w:rPr>
        <w:t>central</w:t>
      </w:r>
      <w:r>
        <w:rPr>
          <w:spacing w:val="-16"/>
          <w:sz w:val="24"/>
        </w:rPr>
        <w:t> </w:t>
      </w:r>
      <w:r>
        <w:rPr>
          <w:sz w:val="24"/>
        </w:rPr>
        <w:t>projection:</w:t>
      </w:r>
      <w:r>
        <w:rPr>
          <w:spacing w:val="28"/>
          <w:sz w:val="24"/>
        </w:rPr>
        <w:t> </w:t>
      </w:r>
      <w:r>
        <w:rPr>
          <w:sz w:val="24"/>
        </w:rPr>
        <w:t>in</w:t>
      </w:r>
      <w:r>
        <w:rPr>
          <w:spacing w:val="-16"/>
          <w:sz w:val="24"/>
        </w:rPr>
        <w:t> </w:t>
      </w:r>
      <w:r>
        <w:rPr>
          <w:sz w:val="24"/>
        </w:rPr>
        <w:t>particular,</w:t>
      </w:r>
      <w:r>
        <w:rPr>
          <w:spacing w:val="-16"/>
          <w:sz w:val="24"/>
        </w:rPr>
        <w:t> </w:t>
      </w:r>
      <w:r>
        <w:rPr>
          <w:sz w:val="24"/>
        </w:rPr>
        <w:t>slightly</w:t>
      </w:r>
      <w:r>
        <w:rPr>
          <w:spacing w:val="-16"/>
          <w:sz w:val="24"/>
        </w:rPr>
        <w:t> </w:t>
      </w:r>
      <w:r>
        <w:rPr>
          <w:sz w:val="24"/>
        </w:rPr>
        <w:t>higher</w:t>
      </w:r>
      <w:r>
        <w:rPr>
          <w:spacing w:val="-17"/>
          <w:sz w:val="24"/>
        </w:rPr>
        <w:t> </w:t>
      </w:r>
      <w:r>
        <w:rPr>
          <w:spacing w:val="2"/>
          <w:sz w:val="24"/>
        </w:rPr>
        <w:t>oil</w:t>
      </w:r>
      <w:r>
        <w:rPr>
          <w:spacing w:val="-12"/>
          <w:sz w:val="24"/>
        </w:rPr>
        <w:t> </w:t>
      </w:r>
      <w:r>
        <w:rPr>
          <w:sz w:val="24"/>
        </w:rPr>
        <w:t>prices</w:t>
      </w:r>
      <w:r>
        <w:rPr>
          <w:spacing w:val="-16"/>
          <w:sz w:val="24"/>
        </w:rPr>
        <w:t> </w:t>
      </w:r>
      <w:r>
        <w:rPr>
          <w:sz w:val="24"/>
        </w:rPr>
        <w:t>and</w:t>
      </w:r>
      <w:r>
        <w:rPr>
          <w:spacing w:val="-16"/>
          <w:sz w:val="24"/>
        </w:rPr>
        <w:t> </w:t>
      </w:r>
      <w:r>
        <w:rPr>
          <w:sz w:val="24"/>
        </w:rPr>
        <w:t>slightly</w:t>
      </w:r>
      <w:r>
        <w:rPr>
          <w:spacing w:val="-17"/>
          <w:sz w:val="24"/>
        </w:rPr>
        <w:t> </w:t>
      </w:r>
      <w:r>
        <w:rPr>
          <w:sz w:val="24"/>
        </w:rPr>
        <w:t>stronger</w:t>
      </w:r>
      <w:r>
        <w:rPr>
          <w:spacing w:val="-16"/>
          <w:sz w:val="24"/>
        </w:rPr>
        <w:t> </w:t>
      </w:r>
      <w:r>
        <w:rPr>
          <w:sz w:val="24"/>
        </w:rPr>
        <w:t>consumption, </w:t>
      </w:r>
      <w:r>
        <w:rPr>
          <w:spacing w:val="3"/>
          <w:sz w:val="24"/>
        </w:rPr>
        <w:t>offset </w:t>
      </w:r>
      <w:r>
        <w:rPr>
          <w:spacing w:val="2"/>
          <w:sz w:val="24"/>
        </w:rPr>
        <w:t>to </w:t>
      </w:r>
      <w:r>
        <w:rPr>
          <w:sz w:val="24"/>
        </w:rPr>
        <w:t>some extent by tighter than assumed monetary and credit conditions on account of the incomplete pass through of previous rate reductions and the steep rise in medium maturity market interest rates. Taken together, these considerations pointed towards a further reduction in interest rates. However, various arguments against an immediate reduction were identified. First, in the view of</w:t>
      </w:r>
      <w:r>
        <w:rPr>
          <w:spacing w:val="-3"/>
          <w:sz w:val="24"/>
        </w:rPr>
        <w:t> </w:t>
      </w:r>
      <w:r>
        <w:rPr>
          <w:spacing w:val="2"/>
          <w:sz w:val="24"/>
        </w:rPr>
        <w:t>one</w:t>
      </w:r>
      <w:r>
        <w:rPr>
          <w:spacing w:val="-3"/>
          <w:sz w:val="24"/>
        </w:rPr>
        <w:t> </w:t>
      </w:r>
      <w:r>
        <w:rPr>
          <w:sz w:val="24"/>
        </w:rPr>
        <w:t>member,</w:t>
      </w:r>
      <w:r>
        <w:rPr>
          <w:spacing w:val="-7"/>
          <w:sz w:val="24"/>
        </w:rPr>
        <w:t> </w:t>
      </w:r>
      <w:r>
        <w:rPr>
          <w:sz w:val="24"/>
        </w:rPr>
        <w:t>the</w:t>
      </w:r>
      <w:r>
        <w:rPr>
          <w:spacing w:val="-7"/>
          <w:sz w:val="24"/>
        </w:rPr>
        <w:t> </w:t>
      </w:r>
      <w:r>
        <w:rPr>
          <w:sz w:val="24"/>
        </w:rPr>
        <w:t>current</w:t>
      </w:r>
      <w:r>
        <w:rPr>
          <w:spacing w:val="-3"/>
          <w:sz w:val="24"/>
        </w:rPr>
        <w:t> </w:t>
      </w:r>
      <w:r>
        <w:rPr>
          <w:sz w:val="24"/>
        </w:rPr>
        <w:t>nominal</w:t>
      </w:r>
      <w:r>
        <w:rPr>
          <w:spacing w:val="-7"/>
          <w:sz w:val="24"/>
        </w:rPr>
        <w:t> </w:t>
      </w:r>
      <w:r>
        <w:rPr>
          <w:sz w:val="24"/>
        </w:rPr>
        <w:t>rate</w:t>
      </w:r>
      <w:r>
        <w:rPr>
          <w:spacing w:val="-5"/>
          <w:sz w:val="24"/>
        </w:rPr>
        <w:t> </w:t>
      </w:r>
      <w:r>
        <w:rPr>
          <w:sz w:val="24"/>
        </w:rPr>
        <w:t>was</w:t>
      </w:r>
      <w:r>
        <w:rPr>
          <w:spacing w:val="-7"/>
          <w:sz w:val="24"/>
        </w:rPr>
        <w:t> </w:t>
      </w:r>
      <w:r>
        <w:rPr>
          <w:sz w:val="24"/>
        </w:rPr>
        <w:t>around</w:t>
      </w:r>
      <w:r>
        <w:rPr>
          <w:spacing w:val="-7"/>
          <w:sz w:val="24"/>
        </w:rPr>
        <w:t> </w:t>
      </w:r>
      <w:r>
        <w:rPr>
          <w:sz w:val="24"/>
        </w:rPr>
        <w:t>neutral,</w:t>
      </w:r>
      <w:r>
        <w:rPr>
          <w:spacing w:val="-7"/>
          <w:sz w:val="24"/>
        </w:rPr>
        <w:t> </w:t>
      </w:r>
      <w:r>
        <w:rPr>
          <w:sz w:val="24"/>
        </w:rPr>
        <w:t>and</w:t>
      </w:r>
      <w:r>
        <w:rPr>
          <w:spacing w:val="-7"/>
          <w:sz w:val="24"/>
        </w:rPr>
        <w:t> </w:t>
      </w:r>
      <w:r>
        <w:rPr>
          <w:sz w:val="24"/>
        </w:rPr>
        <w:t>the</w:t>
      </w:r>
      <w:r>
        <w:rPr>
          <w:spacing w:val="-7"/>
          <w:sz w:val="24"/>
        </w:rPr>
        <w:t> </w:t>
      </w:r>
      <w:r>
        <w:rPr>
          <w:sz w:val="24"/>
        </w:rPr>
        <w:t>case</w:t>
      </w:r>
      <w:r>
        <w:rPr>
          <w:spacing w:val="-7"/>
          <w:sz w:val="24"/>
        </w:rPr>
        <w:t> </w:t>
      </w:r>
      <w:r>
        <w:rPr>
          <w:sz w:val="24"/>
        </w:rPr>
        <w:t>for</w:t>
      </w:r>
      <w:r>
        <w:rPr>
          <w:spacing w:val="-7"/>
          <w:sz w:val="24"/>
        </w:rPr>
        <w:t> </w:t>
      </w:r>
      <w:r>
        <w:rPr>
          <w:sz w:val="24"/>
        </w:rPr>
        <w:t>changing</w:t>
      </w:r>
      <w:r>
        <w:rPr>
          <w:spacing w:val="-7"/>
          <w:sz w:val="24"/>
        </w:rPr>
        <w:t> </w:t>
      </w:r>
      <w:r>
        <w:rPr>
          <w:sz w:val="24"/>
        </w:rPr>
        <w:t>rates</w:t>
      </w:r>
      <w:r>
        <w:rPr>
          <w:spacing w:val="-5"/>
          <w:sz w:val="24"/>
        </w:rPr>
        <w:t> </w:t>
      </w:r>
      <w:r>
        <w:rPr>
          <w:sz w:val="24"/>
        </w:rPr>
        <w:t>therefore had</w:t>
      </w:r>
      <w:r>
        <w:rPr>
          <w:spacing w:val="-14"/>
          <w:sz w:val="24"/>
        </w:rPr>
        <w:t> </w:t>
      </w:r>
      <w:r>
        <w:rPr>
          <w:spacing w:val="2"/>
          <w:sz w:val="24"/>
        </w:rPr>
        <w:t>to</w:t>
      </w:r>
      <w:r>
        <w:rPr>
          <w:spacing w:val="-10"/>
          <w:sz w:val="24"/>
        </w:rPr>
        <w:t> </w:t>
      </w:r>
      <w:r>
        <w:rPr>
          <w:sz w:val="24"/>
        </w:rPr>
        <w:t>be</w:t>
      </w:r>
      <w:r>
        <w:rPr>
          <w:spacing w:val="-13"/>
          <w:sz w:val="24"/>
        </w:rPr>
        <w:t> </w:t>
      </w:r>
      <w:r>
        <w:rPr>
          <w:sz w:val="24"/>
        </w:rPr>
        <w:t>more</w:t>
      </w:r>
      <w:r>
        <w:rPr>
          <w:spacing w:val="-13"/>
          <w:sz w:val="24"/>
        </w:rPr>
        <w:t> </w:t>
      </w:r>
      <w:r>
        <w:rPr>
          <w:sz w:val="24"/>
        </w:rPr>
        <w:t>compelling</w:t>
      </w:r>
      <w:r>
        <w:rPr>
          <w:spacing w:val="-14"/>
          <w:sz w:val="24"/>
        </w:rPr>
        <w:t> </w:t>
      </w:r>
      <w:r>
        <w:rPr>
          <w:sz w:val="24"/>
        </w:rPr>
        <w:t>than</w:t>
      </w:r>
      <w:r>
        <w:rPr>
          <w:spacing w:val="-13"/>
          <w:sz w:val="24"/>
        </w:rPr>
        <w:t> </w:t>
      </w:r>
      <w:r>
        <w:rPr>
          <w:sz w:val="24"/>
        </w:rPr>
        <w:t>usual</w:t>
      </w:r>
      <w:r>
        <w:rPr>
          <w:spacing w:val="-14"/>
          <w:sz w:val="24"/>
        </w:rPr>
        <w:t> </w:t>
      </w:r>
      <w:r>
        <w:rPr>
          <w:sz w:val="24"/>
        </w:rPr>
        <w:t>given</w:t>
      </w:r>
      <w:r>
        <w:rPr>
          <w:spacing w:val="-13"/>
          <w:sz w:val="24"/>
        </w:rPr>
        <w:t> </w:t>
      </w:r>
      <w:r>
        <w:rPr>
          <w:sz w:val="24"/>
        </w:rPr>
        <w:t>the</w:t>
      </w:r>
      <w:r>
        <w:rPr>
          <w:spacing w:val="-14"/>
          <w:sz w:val="24"/>
        </w:rPr>
        <w:t> </w:t>
      </w:r>
      <w:r>
        <w:rPr>
          <w:sz w:val="24"/>
        </w:rPr>
        <w:t>inherent</w:t>
      </w:r>
      <w:r>
        <w:rPr>
          <w:spacing w:val="-9"/>
          <w:sz w:val="24"/>
        </w:rPr>
        <w:t> </w:t>
      </w:r>
      <w:r>
        <w:rPr>
          <w:sz w:val="24"/>
        </w:rPr>
        <w:t>self-correcting</w:t>
      </w:r>
      <w:r>
        <w:rPr>
          <w:spacing w:val="-14"/>
          <w:sz w:val="24"/>
        </w:rPr>
        <w:t> </w:t>
      </w:r>
      <w:r>
        <w:rPr>
          <w:sz w:val="24"/>
        </w:rPr>
        <w:t>characteristics</w:t>
      </w:r>
      <w:r>
        <w:rPr>
          <w:spacing w:val="-13"/>
          <w:sz w:val="24"/>
        </w:rPr>
        <w:t> </w:t>
      </w:r>
      <w:r>
        <w:rPr>
          <w:sz w:val="24"/>
        </w:rPr>
        <w:t>of</w:t>
      </w:r>
      <w:r>
        <w:rPr>
          <w:spacing w:val="-10"/>
          <w:sz w:val="24"/>
        </w:rPr>
        <w:t> </w:t>
      </w:r>
      <w:r>
        <w:rPr>
          <w:sz w:val="24"/>
        </w:rPr>
        <w:t>the</w:t>
      </w:r>
      <w:r>
        <w:rPr>
          <w:spacing w:val="-13"/>
          <w:sz w:val="24"/>
        </w:rPr>
        <w:t> </w:t>
      </w:r>
      <w:r>
        <w:rPr>
          <w:sz w:val="24"/>
        </w:rPr>
        <w:t>economy. Second, nominal interest rates were lower than for many years so that, if there were residual inflation illusion or if borrowers were credit constrained, the upside risks </w:t>
      </w:r>
      <w:r>
        <w:rPr>
          <w:spacing w:val="2"/>
          <w:sz w:val="24"/>
        </w:rPr>
        <w:t>to </w:t>
      </w:r>
      <w:r>
        <w:rPr>
          <w:sz w:val="24"/>
        </w:rPr>
        <w:t>consumption growth might be greater than assumed. Third, there was considerable uncertainty about the </w:t>
      </w:r>
      <w:r>
        <w:rPr>
          <w:spacing w:val="3"/>
          <w:sz w:val="24"/>
        </w:rPr>
        <w:t>outlook. </w:t>
      </w:r>
      <w:r>
        <w:rPr>
          <w:sz w:val="24"/>
        </w:rPr>
        <w:t>That pointed towards caution in changing </w:t>
      </w:r>
      <w:r>
        <w:rPr>
          <w:spacing w:val="2"/>
          <w:sz w:val="24"/>
        </w:rPr>
        <w:t>policy. </w:t>
      </w:r>
      <w:r>
        <w:rPr>
          <w:sz w:val="24"/>
        </w:rPr>
        <w:t>In particular, there was a case for waiting </w:t>
      </w:r>
      <w:r>
        <w:rPr>
          <w:spacing w:val="2"/>
          <w:sz w:val="24"/>
        </w:rPr>
        <w:t>to </w:t>
      </w:r>
      <w:r>
        <w:rPr>
          <w:sz w:val="24"/>
        </w:rPr>
        <w:t>assess the extent</w:t>
      </w:r>
      <w:r>
        <w:rPr>
          <w:spacing w:val="-33"/>
          <w:sz w:val="24"/>
        </w:rPr>
        <w:t> </w:t>
      </w:r>
      <w:r>
        <w:rPr>
          <w:sz w:val="24"/>
        </w:rPr>
        <w:t>to</w:t>
      </w:r>
    </w:p>
    <w:p>
      <w:pPr>
        <w:pStyle w:val="BodyText"/>
        <w:spacing w:line="372" w:lineRule="auto"/>
        <w:ind w:left="252"/>
      </w:pPr>
      <w:r>
        <w:rPr/>
        <w:t>which the performance of the labour market had improved. Fourth, an immediate rate cut, which would be unexpected, might have a much larger-than-normal effect on house prices and sterling, which could have a significant impact on the resulting modal projection of inflation. Fifth, although some members preferred a modal projection for inflation a little below 2½% in two years’ time, for some of them the balance of risks was on the upside. Overall, the best course this month was to leave rates unchanged.</w:t>
      </w:r>
    </w:p>
    <w:p>
      <w:pPr>
        <w:pStyle w:val="BodyText"/>
        <w:spacing w:before="2"/>
        <w:rPr>
          <w:sz w:val="30"/>
        </w:rPr>
      </w:pPr>
    </w:p>
    <w:p>
      <w:pPr>
        <w:pStyle w:val="ListParagraph"/>
        <w:numPr>
          <w:ilvl w:val="0"/>
          <w:numId w:val="1"/>
        </w:numPr>
        <w:tabs>
          <w:tab w:pos="680" w:val="left" w:leader="none"/>
        </w:tabs>
        <w:spacing w:line="372" w:lineRule="auto" w:before="1" w:after="0"/>
        <w:ind w:left="252" w:right="173" w:firstLine="0"/>
        <w:jc w:val="left"/>
        <w:rPr>
          <w:sz w:val="24"/>
        </w:rPr>
      </w:pPr>
      <w:r>
        <w:rPr>
          <w:sz w:val="24"/>
        </w:rPr>
        <w:t>For</w:t>
      </w:r>
      <w:r>
        <w:rPr>
          <w:spacing w:val="-6"/>
          <w:sz w:val="24"/>
        </w:rPr>
        <w:t> </w:t>
      </w:r>
      <w:r>
        <w:rPr>
          <w:sz w:val="24"/>
        </w:rPr>
        <w:t>some</w:t>
      </w:r>
      <w:r>
        <w:rPr>
          <w:spacing w:val="-6"/>
          <w:sz w:val="24"/>
        </w:rPr>
        <w:t> </w:t>
      </w:r>
      <w:r>
        <w:rPr>
          <w:spacing w:val="3"/>
          <w:sz w:val="24"/>
        </w:rPr>
        <w:t>other</w:t>
      </w:r>
      <w:r>
        <w:rPr>
          <w:spacing w:val="-2"/>
          <w:sz w:val="24"/>
        </w:rPr>
        <w:t> </w:t>
      </w:r>
      <w:r>
        <w:rPr>
          <w:sz w:val="24"/>
        </w:rPr>
        <w:t>members</w:t>
      </w:r>
      <w:r>
        <w:rPr>
          <w:spacing w:val="-6"/>
          <w:sz w:val="24"/>
        </w:rPr>
        <w:t> </w:t>
      </w:r>
      <w:r>
        <w:rPr>
          <w:sz w:val="24"/>
        </w:rPr>
        <w:t>of</w:t>
      </w:r>
      <w:r>
        <w:rPr>
          <w:spacing w:val="-1"/>
          <w:sz w:val="24"/>
        </w:rPr>
        <w:t> </w:t>
      </w:r>
      <w:r>
        <w:rPr>
          <w:sz w:val="24"/>
        </w:rPr>
        <w:t>the</w:t>
      </w:r>
      <w:r>
        <w:rPr>
          <w:spacing w:val="-6"/>
          <w:sz w:val="24"/>
        </w:rPr>
        <w:t> </w:t>
      </w:r>
      <w:r>
        <w:rPr>
          <w:sz w:val="24"/>
        </w:rPr>
        <w:t>Committee,</w:t>
      </w:r>
      <w:r>
        <w:rPr>
          <w:spacing w:val="-6"/>
          <w:sz w:val="24"/>
        </w:rPr>
        <w:t> </w:t>
      </w:r>
      <w:r>
        <w:rPr>
          <w:sz w:val="24"/>
        </w:rPr>
        <w:t>the</w:t>
      </w:r>
      <w:r>
        <w:rPr>
          <w:spacing w:val="-6"/>
          <w:sz w:val="24"/>
        </w:rPr>
        <w:t> </w:t>
      </w:r>
      <w:r>
        <w:rPr>
          <w:sz w:val="24"/>
        </w:rPr>
        <w:t>question</w:t>
      </w:r>
      <w:r>
        <w:rPr>
          <w:spacing w:val="-6"/>
          <w:sz w:val="24"/>
        </w:rPr>
        <w:t> </w:t>
      </w:r>
      <w:r>
        <w:rPr>
          <w:sz w:val="24"/>
        </w:rPr>
        <w:t>was</w:t>
      </w:r>
      <w:r>
        <w:rPr>
          <w:spacing w:val="-6"/>
          <w:sz w:val="24"/>
        </w:rPr>
        <w:t> </w:t>
      </w:r>
      <w:r>
        <w:rPr>
          <w:sz w:val="24"/>
        </w:rPr>
        <w:t>more</w:t>
      </w:r>
      <w:r>
        <w:rPr>
          <w:spacing w:val="-6"/>
          <w:sz w:val="24"/>
        </w:rPr>
        <w:t> </w:t>
      </w:r>
      <w:r>
        <w:rPr>
          <w:sz w:val="24"/>
        </w:rPr>
        <w:t>whether</w:t>
      </w:r>
      <w:r>
        <w:rPr>
          <w:spacing w:val="-6"/>
          <w:sz w:val="24"/>
        </w:rPr>
        <w:t> </w:t>
      </w:r>
      <w:r>
        <w:rPr>
          <w:sz w:val="24"/>
        </w:rPr>
        <w:t>or</w:t>
      </w:r>
      <w:r>
        <w:rPr>
          <w:spacing w:val="-1"/>
          <w:sz w:val="24"/>
        </w:rPr>
        <w:t> </w:t>
      </w:r>
      <w:r>
        <w:rPr>
          <w:sz w:val="24"/>
        </w:rPr>
        <w:t>not</w:t>
      </w:r>
      <w:r>
        <w:rPr>
          <w:spacing w:val="-2"/>
          <w:sz w:val="24"/>
        </w:rPr>
        <w:t> </w:t>
      </w:r>
      <w:r>
        <w:rPr>
          <w:sz w:val="24"/>
        </w:rPr>
        <w:t>there</w:t>
      </w:r>
      <w:r>
        <w:rPr>
          <w:spacing w:val="-6"/>
          <w:sz w:val="24"/>
        </w:rPr>
        <w:t> </w:t>
      </w:r>
      <w:r>
        <w:rPr>
          <w:sz w:val="24"/>
        </w:rPr>
        <w:t>was</w:t>
      </w:r>
      <w:r>
        <w:rPr>
          <w:spacing w:val="-6"/>
          <w:sz w:val="24"/>
        </w:rPr>
        <w:t> </w:t>
      </w:r>
      <w:r>
        <w:rPr>
          <w:sz w:val="24"/>
        </w:rPr>
        <w:t>a</w:t>
      </w:r>
      <w:r>
        <w:rPr>
          <w:spacing w:val="-5"/>
          <w:sz w:val="24"/>
        </w:rPr>
        <w:t> </w:t>
      </w:r>
      <w:r>
        <w:rPr>
          <w:sz w:val="24"/>
        </w:rPr>
        <w:t>case for</w:t>
      </w:r>
      <w:r>
        <w:rPr>
          <w:spacing w:val="-11"/>
          <w:sz w:val="24"/>
        </w:rPr>
        <w:t> </w:t>
      </w:r>
      <w:r>
        <w:rPr>
          <w:sz w:val="24"/>
        </w:rPr>
        <w:t>tightening</w:t>
      </w:r>
      <w:r>
        <w:rPr>
          <w:spacing w:val="-10"/>
          <w:sz w:val="24"/>
        </w:rPr>
        <w:t> </w:t>
      </w:r>
      <w:r>
        <w:rPr>
          <w:sz w:val="24"/>
        </w:rPr>
        <w:t>policy</w:t>
      </w:r>
      <w:r>
        <w:rPr>
          <w:spacing w:val="-10"/>
          <w:sz w:val="24"/>
        </w:rPr>
        <w:t> </w:t>
      </w:r>
      <w:r>
        <w:rPr>
          <w:sz w:val="24"/>
        </w:rPr>
        <w:t>this</w:t>
      </w:r>
      <w:r>
        <w:rPr>
          <w:spacing w:val="-10"/>
          <w:sz w:val="24"/>
        </w:rPr>
        <w:t> </w:t>
      </w:r>
      <w:r>
        <w:rPr>
          <w:sz w:val="24"/>
        </w:rPr>
        <w:t>month.</w:t>
      </w:r>
      <w:r>
        <w:rPr>
          <w:spacing w:val="40"/>
          <w:sz w:val="24"/>
        </w:rPr>
        <w:t> </w:t>
      </w:r>
      <w:r>
        <w:rPr>
          <w:sz w:val="24"/>
        </w:rPr>
        <w:t>Domestic</w:t>
      </w:r>
      <w:r>
        <w:rPr>
          <w:spacing w:val="-11"/>
          <w:sz w:val="24"/>
        </w:rPr>
        <w:t> </w:t>
      </w:r>
      <w:r>
        <w:rPr>
          <w:sz w:val="24"/>
        </w:rPr>
        <w:t>demand</w:t>
      </w:r>
      <w:r>
        <w:rPr>
          <w:spacing w:val="-10"/>
          <w:sz w:val="24"/>
        </w:rPr>
        <w:t> </w:t>
      </w:r>
      <w:r>
        <w:rPr>
          <w:sz w:val="24"/>
        </w:rPr>
        <w:t>growth</w:t>
      </w:r>
      <w:r>
        <w:rPr>
          <w:spacing w:val="-10"/>
          <w:sz w:val="24"/>
        </w:rPr>
        <w:t> </w:t>
      </w:r>
      <w:r>
        <w:rPr>
          <w:sz w:val="24"/>
        </w:rPr>
        <w:t>was</w:t>
      </w:r>
      <w:r>
        <w:rPr>
          <w:spacing w:val="-10"/>
          <w:sz w:val="24"/>
        </w:rPr>
        <w:t> </w:t>
      </w:r>
      <w:r>
        <w:rPr>
          <w:sz w:val="24"/>
        </w:rPr>
        <w:t>already</w:t>
      </w:r>
      <w:r>
        <w:rPr>
          <w:spacing w:val="-10"/>
          <w:sz w:val="24"/>
        </w:rPr>
        <w:t> </w:t>
      </w:r>
      <w:r>
        <w:rPr>
          <w:sz w:val="24"/>
        </w:rPr>
        <w:t>stronger</w:t>
      </w:r>
      <w:r>
        <w:rPr>
          <w:spacing w:val="-10"/>
          <w:sz w:val="24"/>
        </w:rPr>
        <w:t> </w:t>
      </w:r>
      <w:r>
        <w:rPr>
          <w:sz w:val="24"/>
        </w:rPr>
        <w:t>than</w:t>
      </w:r>
      <w:r>
        <w:rPr>
          <w:spacing w:val="-11"/>
          <w:sz w:val="24"/>
        </w:rPr>
        <w:t> </w:t>
      </w:r>
      <w:r>
        <w:rPr>
          <w:sz w:val="24"/>
        </w:rPr>
        <w:t>expected</w:t>
      </w:r>
      <w:r>
        <w:rPr>
          <w:spacing w:val="-10"/>
          <w:sz w:val="24"/>
        </w:rPr>
        <w:t> </w:t>
      </w:r>
      <w:r>
        <w:rPr>
          <w:sz w:val="24"/>
        </w:rPr>
        <w:t>and</w:t>
      </w:r>
      <w:r>
        <w:rPr>
          <w:spacing w:val="-10"/>
          <w:sz w:val="24"/>
        </w:rPr>
        <w:t> </w:t>
      </w:r>
      <w:r>
        <w:rPr>
          <w:sz w:val="24"/>
        </w:rPr>
        <w:t>was projected </w:t>
      </w:r>
      <w:r>
        <w:rPr>
          <w:spacing w:val="2"/>
          <w:sz w:val="24"/>
        </w:rPr>
        <w:t>to </w:t>
      </w:r>
      <w:r>
        <w:rPr>
          <w:sz w:val="24"/>
        </w:rPr>
        <w:t>increase, with clear upside risks </w:t>
      </w:r>
      <w:r>
        <w:rPr>
          <w:spacing w:val="2"/>
          <w:sz w:val="24"/>
        </w:rPr>
        <w:t>to </w:t>
      </w:r>
      <w:r>
        <w:rPr>
          <w:sz w:val="24"/>
        </w:rPr>
        <w:t>consumer spending, particularly if house prices continued</w:t>
      </w:r>
      <w:r>
        <w:rPr>
          <w:spacing w:val="-9"/>
          <w:sz w:val="24"/>
        </w:rPr>
        <w:t> </w:t>
      </w:r>
      <w:r>
        <w:rPr>
          <w:spacing w:val="2"/>
          <w:sz w:val="24"/>
        </w:rPr>
        <w:t>to</w:t>
      </w:r>
      <w:r>
        <w:rPr>
          <w:spacing w:val="-4"/>
          <w:sz w:val="24"/>
        </w:rPr>
        <w:t> </w:t>
      </w:r>
      <w:r>
        <w:rPr>
          <w:sz w:val="24"/>
        </w:rPr>
        <w:t>rise</w:t>
      </w:r>
      <w:r>
        <w:rPr>
          <w:spacing w:val="-7"/>
          <w:sz w:val="24"/>
        </w:rPr>
        <w:t> </w:t>
      </w:r>
      <w:r>
        <w:rPr>
          <w:sz w:val="24"/>
        </w:rPr>
        <w:t>sharply.</w:t>
      </w:r>
      <w:r>
        <w:rPr>
          <w:spacing w:val="43"/>
          <w:sz w:val="24"/>
        </w:rPr>
        <w:t> </w:t>
      </w:r>
      <w:r>
        <w:rPr>
          <w:sz w:val="24"/>
        </w:rPr>
        <w:t>It</w:t>
      </w:r>
      <w:r>
        <w:rPr>
          <w:spacing w:val="-7"/>
          <w:sz w:val="24"/>
        </w:rPr>
        <w:t> </w:t>
      </w:r>
      <w:r>
        <w:rPr>
          <w:sz w:val="24"/>
        </w:rPr>
        <w:t>was</w:t>
      </w:r>
      <w:r>
        <w:rPr>
          <w:spacing w:val="-9"/>
          <w:sz w:val="24"/>
        </w:rPr>
        <w:t> </w:t>
      </w:r>
      <w:r>
        <w:rPr>
          <w:sz w:val="24"/>
        </w:rPr>
        <w:t>unlikely</w:t>
      </w:r>
      <w:r>
        <w:rPr>
          <w:spacing w:val="-8"/>
          <w:sz w:val="24"/>
        </w:rPr>
        <w:t> </w:t>
      </w:r>
      <w:r>
        <w:rPr>
          <w:sz w:val="24"/>
        </w:rPr>
        <w:t>that</w:t>
      </w:r>
      <w:r>
        <w:rPr>
          <w:spacing w:val="-5"/>
          <w:sz w:val="24"/>
        </w:rPr>
        <w:t> </w:t>
      </w:r>
      <w:r>
        <w:rPr>
          <w:sz w:val="24"/>
        </w:rPr>
        <w:t>net</w:t>
      </w:r>
      <w:r>
        <w:rPr>
          <w:spacing w:val="-4"/>
          <w:sz w:val="24"/>
        </w:rPr>
        <w:t> </w:t>
      </w:r>
      <w:r>
        <w:rPr>
          <w:sz w:val="24"/>
        </w:rPr>
        <w:t>trade</w:t>
      </w:r>
      <w:r>
        <w:rPr>
          <w:spacing w:val="-9"/>
          <w:sz w:val="24"/>
        </w:rPr>
        <w:t> </w:t>
      </w:r>
      <w:r>
        <w:rPr>
          <w:sz w:val="24"/>
        </w:rPr>
        <w:t>would</w:t>
      </w:r>
      <w:r>
        <w:rPr>
          <w:spacing w:val="-8"/>
          <w:sz w:val="24"/>
        </w:rPr>
        <w:t> </w:t>
      </w:r>
      <w:r>
        <w:rPr>
          <w:sz w:val="24"/>
        </w:rPr>
        <w:t>continue</w:t>
      </w:r>
      <w:r>
        <w:rPr>
          <w:spacing w:val="-9"/>
          <w:sz w:val="24"/>
        </w:rPr>
        <w:t> </w:t>
      </w:r>
      <w:r>
        <w:rPr>
          <w:spacing w:val="2"/>
          <w:sz w:val="24"/>
        </w:rPr>
        <w:t>to</w:t>
      </w:r>
      <w:r>
        <w:rPr>
          <w:spacing w:val="-4"/>
          <w:sz w:val="24"/>
        </w:rPr>
        <w:t> </w:t>
      </w:r>
      <w:r>
        <w:rPr>
          <w:sz w:val="24"/>
        </w:rPr>
        <w:t>make</w:t>
      </w:r>
      <w:r>
        <w:rPr>
          <w:spacing w:val="-9"/>
          <w:sz w:val="24"/>
        </w:rPr>
        <w:t> </w:t>
      </w:r>
      <w:r>
        <w:rPr>
          <w:sz w:val="24"/>
        </w:rPr>
        <w:t>a</w:t>
      </w:r>
      <w:r>
        <w:rPr>
          <w:spacing w:val="-8"/>
          <w:sz w:val="24"/>
        </w:rPr>
        <w:t> </w:t>
      </w:r>
      <w:r>
        <w:rPr>
          <w:sz w:val="24"/>
        </w:rPr>
        <w:t>negative</w:t>
      </w:r>
      <w:r>
        <w:rPr>
          <w:spacing w:val="-9"/>
          <w:sz w:val="24"/>
        </w:rPr>
        <w:t> </w:t>
      </w:r>
      <w:r>
        <w:rPr>
          <w:sz w:val="24"/>
        </w:rPr>
        <w:t>contribution </w:t>
      </w:r>
      <w:r>
        <w:rPr>
          <w:spacing w:val="2"/>
          <w:sz w:val="24"/>
        </w:rPr>
        <w:t>to </w:t>
      </w:r>
      <w:r>
        <w:rPr>
          <w:spacing w:val="3"/>
          <w:sz w:val="24"/>
        </w:rPr>
        <w:t>output </w:t>
      </w:r>
      <w:r>
        <w:rPr>
          <w:sz w:val="24"/>
        </w:rPr>
        <w:t>growth for much longer. There was a risk that </w:t>
      </w:r>
      <w:r>
        <w:rPr>
          <w:spacing w:val="3"/>
          <w:sz w:val="24"/>
        </w:rPr>
        <w:t>output </w:t>
      </w:r>
      <w:r>
        <w:rPr>
          <w:sz w:val="24"/>
        </w:rPr>
        <w:t>growth would not level </w:t>
      </w:r>
      <w:r>
        <w:rPr>
          <w:spacing w:val="2"/>
          <w:sz w:val="24"/>
        </w:rPr>
        <w:t>off </w:t>
      </w:r>
      <w:r>
        <w:rPr>
          <w:spacing w:val="3"/>
          <w:sz w:val="24"/>
        </w:rPr>
        <w:t>over </w:t>
      </w:r>
      <w:r>
        <w:rPr>
          <w:sz w:val="24"/>
        </w:rPr>
        <w:t>the next year or so but would continue </w:t>
      </w:r>
      <w:r>
        <w:rPr>
          <w:spacing w:val="2"/>
          <w:sz w:val="24"/>
        </w:rPr>
        <w:t>to </w:t>
      </w:r>
      <w:r>
        <w:rPr>
          <w:sz w:val="24"/>
        </w:rPr>
        <w:t>increase. In any event, there could be upwards inflationary pressure</w:t>
      </w:r>
      <w:r>
        <w:rPr>
          <w:spacing w:val="-9"/>
          <w:sz w:val="24"/>
        </w:rPr>
        <w:t> </w:t>
      </w:r>
      <w:r>
        <w:rPr>
          <w:sz w:val="24"/>
        </w:rPr>
        <w:t>at</w:t>
      </w:r>
      <w:r>
        <w:rPr>
          <w:spacing w:val="-3"/>
          <w:sz w:val="24"/>
        </w:rPr>
        <w:t> </w:t>
      </w:r>
      <w:r>
        <w:rPr>
          <w:sz w:val="24"/>
        </w:rPr>
        <w:t>the</w:t>
      </w:r>
      <w:r>
        <w:rPr>
          <w:spacing w:val="-8"/>
          <w:sz w:val="24"/>
        </w:rPr>
        <w:t> </w:t>
      </w:r>
      <w:r>
        <w:rPr>
          <w:sz w:val="24"/>
        </w:rPr>
        <w:t>end</w:t>
      </w:r>
      <w:r>
        <w:rPr>
          <w:spacing w:val="-9"/>
          <w:sz w:val="24"/>
        </w:rPr>
        <w:t> </w:t>
      </w:r>
      <w:r>
        <w:rPr>
          <w:sz w:val="24"/>
        </w:rPr>
        <w:t>of</w:t>
      </w:r>
      <w:r>
        <w:rPr>
          <w:spacing w:val="-3"/>
          <w:sz w:val="24"/>
        </w:rPr>
        <w:t> </w:t>
      </w:r>
      <w:r>
        <w:rPr>
          <w:sz w:val="24"/>
        </w:rPr>
        <w:t>the</w:t>
      </w:r>
      <w:r>
        <w:rPr>
          <w:spacing w:val="-9"/>
          <w:sz w:val="24"/>
        </w:rPr>
        <w:t> </w:t>
      </w:r>
      <w:r>
        <w:rPr>
          <w:sz w:val="24"/>
        </w:rPr>
        <w:t>forecast</w:t>
      </w:r>
      <w:r>
        <w:rPr>
          <w:spacing w:val="-3"/>
          <w:sz w:val="24"/>
        </w:rPr>
        <w:t> </w:t>
      </w:r>
      <w:r>
        <w:rPr>
          <w:sz w:val="24"/>
        </w:rPr>
        <w:t>period,</w:t>
      </w:r>
      <w:r>
        <w:rPr>
          <w:spacing w:val="-8"/>
          <w:sz w:val="24"/>
        </w:rPr>
        <w:t> </w:t>
      </w:r>
      <w:r>
        <w:rPr>
          <w:sz w:val="24"/>
        </w:rPr>
        <w:t>when</w:t>
      </w:r>
      <w:r>
        <w:rPr>
          <w:spacing w:val="-9"/>
          <w:sz w:val="24"/>
        </w:rPr>
        <w:t> </w:t>
      </w:r>
      <w:r>
        <w:rPr>
          <w:sz w:val="24"/>
        </w:rPr>
        <w:t>the</w:t>
      </w:r>
      <w:r>
        <w:rPr>
          <w:spacing w:val="-8"/>
          <w:sz w:val="24"/>
        </w:rPr>
        <w:t> </w:t>
      </w:r>
      <w:r>
        <w:rPr>
          <w:sz w:val="24"/>
        </w:rPr>
        <w:t>best</w:t>
      </w:r>
      <w:r>
        <w:rPr>
          <w:spacing w:val="-3"/>
          <w:sz w:val="24"/>
        </w:rPr>
        <w:t> </w:t>
      </w:r>
      <w:r>
        <w:rPr>
          <w:sz w:val="24"/>
        </w:rPr>
        <w:t>collective</w:t>
      </w:r>
      <w:r>
        <w:rPr>
          <w:spacing w:val="-9"/>
          <w:sz w:val="24"/>
        </w:rPr>
        <w:t> </w:t>
      </w:r>
      <w:r>
        <w:rPr>
          <w:sz w:val="24"/>
        </w:rPr>
        <w:t>central</w:t>
      </w:r>
      <w:r>
        <w:rPr>
          <w:spacing w:val="-8"/>
          <w:sz w:val="24"/>
        </w:rPr>
        <w:t> </w:t>
      </w:r>
      <w:r>
        <w:rPr>
          <w:sz w:val="24"/>
        </w:rPr>
        <w:t>projection</w:t>
      </w:r>
      <w:r>
        <w:rPr>
          <w:spacing w:val="-8"/>
          <w:sz w:val="24"/>
        </w:rPr>
        <w:t> </w:t>
      </w:r>
      <w:r>
        <w:rPr>
          <w:sz w:val="24"/>
        </w:rPr>
        <w:t>was</w:t>
      </w:r>
      <w:r>
        <w:rPr>
          <w:spacing w:val="-8"/>
          <w:sz w:val="24"/>
        </w:rPr>
        <w:t> </w:t>
      </w:r>
      <w:r>
        <w:rPr>
          <w:sz w:val="24"/>
        </w:rPr>
        <w:t>already</w:t>
      </w:r>
      <w:r>
        <w:rPr>
          <w:spacing w:val="-8"/>
          <w:sz w:val="24"/>
        </w:rPr>
        <w:t> </w:t>
      </w:r>
      <w:r>
        <w:rPr>
          <w:sz w:val="24"/>
        </w:rPr>
        <w:t>above the 2½% target and rising. Some of the members who held these concerns about the risks </w:t>
      </w:r>
      <w:r>
        <w:rPr>
          <w:spacing w:val="2"/>
          <w:sz w:val="24"/>
        </w:rPr>
        <w:t>to </w:t>
      </w:r>
      <w:r>
        <w:rPr>
          <w:sz w:val="24"/>
        </w:rPr>
        <w:t>the inflation</w:t>
      </w:r>
      <w:r>
        <w:rPr>
          <w:spacing w:val="-11"/>
          <w:sz w:val="24"/>
        </w:rPr>
        <w:t> </w:t>
      </w:r>
      <w:r>
        <w:rPr>
          <w:spacing w:val="3"/>
          <w:sz w:val="24"/>
        </w:rPr>
        <w:t>outlook</w:t>
      </w:r>
      <w:r>
        <w:rPr>
          <w:spacing w:val="-6"/>
          <w:sz w:val="24"/>
        </w:rPr>
        <w:t> </w:t>
      </w:r>
      <w:r>
        <w:rPr>
          <w:sz w:val="24"/>
        </w:rPr>
        <w:t>would</w:t>
      </w:r>
      <w:r>
        <w:rPr>
          <w:spacing w:val="-11"/>
          <w:sz w:val="24"/>
        </w:rPr>
        <w:t> </w:t>
      </w:r>
      <w:r>
        <w:rPr>
          <w:sz w:val="24"/>
        </w:rPr>
        <w:t>also</w:t>
      </w:r>
      <w:r>
        <w:rPr>
          <w:spacing w:val="-10"/>
          <w:sz w:val="24"/>
        </w:rPr>
        <w:t> </w:t>
      </w:r>
      <w:r>
        <w:rPr>
          <w:sz w:val="24"/>
        </w:rPr>
        <w:t>have</w:t>
      </w:r>
      <w:r>
        <w:rPr>
          <w:spacing w:val="-11"/>
          <w:sz w:val="24"/>
        </w:rPr>
        <w:t> </w:t>
      </w:r>
      <w:r>
        <w:rPr>
          <w:sz w:val="24"/>
        </w:rPr>
        <w:t>preferred</w:t>
      </w:r>
      <w:r>
        <w:rPr>
          <w:spacing w:val="-10"/>
          <w:sz w:val="24"/>
        </w:rPr>
        <w:t> </w:t>
      </w:r>
      <w:r>
        <w:rPr>
          <w:sz w:val="24"/>
        </w:rPr>
        <w:t>a</w:t>
      </w:r>
      <w:r>
        <w:rPr>
          <w:spacing w:val="-10"/>
          <w:sz w:val="24"/>
        </w:rPr>
        <w:t> </w:t>
      </w:r>
      <w:r>
        <w:rPr>
          <w:sz w:val="24"/>
        </w:rPr>
        <w:t>somewhat</w:t>
      </w:r>
      <w:r>
        <w:rPr>
          <w:spacing w:val="-7"/>
          <w:sz w:val="24"/>
        </w:rPr>
        <w:t> </w:t>
      </w:r>
      <w:r>
        <w:rPr>
          <w:sz w:val="24"/>
        </w:rPr>
        <w:t>higher</w:t>
      </w:r>
      <w:r>
        <w:rPr>
          <w:spacing w:val="-10"/>
          <w:sz w:val="24"/>
        </w:rPr>
        <w:t> </w:t>
      </w:r>
      <w:r>
        <w:rPr>
          <w:sz w:val="24"/>
        </w:rPr>
        <w:t>central</w:t>
      </w:r>
      <w:r>
        <w:rPr>
          <w:spacing w:val="-11"/>
          <w:sz w:val="24"/>
        </w:rPr>
        <w:t> </w:t>
      </w:r>
      <w:r>
        <w:rPr>
          <w:sz w:val="24"/>
        </w:rPr>
        <w:t>projection</w:t>
      </w:r>
      <w:r>
        <w:rPr>
          <w:spacing w:val="-10"/>
          <w:sz w:val="24"/>
        </w:rPr>
        <w:t> </w:t>
      </w:r>
      <w:r>
        <w:rPr>
          <w:sz w:val="24"/>
        </w:rPr>
        <w:t>for</w:t>
      </w:r>
      <w:r>
        <w:rPr>
          <w:spacing w:val="-10"/>
          <w:sz w:val="24"/>
        </w:rPr>
        <w:t> </w:t>
      </w:r>
      <w:r>
        <w:rPr>
          <w:sz w:val="24"/>
        </w:rPr>
        <w:t>inflation</w:t>
      </w:r>
      <w:r>
        <w:rPr>
          <w:spacing w:val="-11"/>
          <w:sz w:val="24"/>
        </w:rPr>
        <w:t> </w:t>
      </w:r>
      <w:r>
        <w:rPr>
          <w:sz w:val="24"/>
        </w:rPr>
        <w:t>as</w:t>
      </w:r>
      <w:r>
        <w:rPr>
          <w:spacing w:val="-10"/>
          <w:sz w:val="24"/>
        </w:rPr>
        <w:t> </w:t>
      </w:r>
      <w:r>
        <w:rPr>
          <w:sz w:val="24"/>
        </w:rPr>
        <w:t>they</w:t>
      </w:r>
    </w:p>
    <w:p>
      <w:pPr>
        <w:spacing w:after="0" w:line="372" w:lineRule="auto"/>
        <w:jc w:val="left"/>
        <w:rPr>
          <w:sz w:val="24"/>
        </w:rPr>
        <w:sectPr>
          <w:pgSz w:w="11900" w:h="16840"/>
          <w:pgMar w:header="724" w:footer="0" w:top="1340" w:bottom="280" w:left="880" w:right="740"/>
        </w:sectPr>
      </w:pPr>
    </w:p>
    <w:p>
      <w:pPr>
        <w:pStyle w:val="BodyText"/>
        <w:spacing w:line="372" w:lineRule="auto" w:before="160"/>
        <w:ind w:left="252" w:right="166"/>
      </w:pPr>
      <w:r>
        <w:rPr/>
        <w:t>thought the most likely path for earnings growth was faster than assumed. However, even with that adjustment the central projection would be below the target until 2001 Q3. Moreover, monetary and credit</w:t>
      </w:r>
      <w:r>
        <w:rPr>
          <w:spacing w:val="-8"/>
        </w:rPr>
        <w:t> </w:t>
      </w:r>
      <w:r>
        <w:rPr/>
        <w:t>conditions</w:t>
      </w:r>
      <w:r>
        <w:rPr>
          <w:spacing w:val="-12"/>
        </w:rPr>
        <w:t> </w:t>
      </w:r>
      <w:r>
        <w:rPr/>
        <w:t>had</w:t>
      </w:r>
      <w:r>
        <w:rPr>
          <w:spacing w:val="-12"/>
        </w:rPr>
        <w:t> </w:t>
      </w:r>
      <w:r>
        <w:rPr/>
        <w:t>already</w:t>
      </w:r>
      <w:r>
        <w:rPr>
          <w:spacing w:val="-12"/>
        </w:rPr>
        <w:t> </w:t>
      </w:r>
      <w:r>
        <w:rPr/>
        <w:t>tightened</w:t>
      </w:r>
      <w:r>
        <w:rPr>
          <w:spacing w:val="-12"/>
        </w:rPr>
        <w:t> </w:t>
      </w:r>
      <w:r>
        <w:rPr/>
        <w:t>somewhat</w:t>
      </w:r>
      <w:r>
        <w:rPr>
          <w:spacing w:val="-7"/>
        </w:rPr>
        <w:t> </w:t>
      </w:r>
      <w:r>
        <w:rPr/>
        <w:t>through</w:t>
      </w:r>
      <w:r>
        <w:rPr>
          <w:spacing w:val="-12"/>
        </w:rPr>
        <w:t> </w:t>
      </w:r>
      <w:r>
        <w:rPr/>
        <w:t>the</w:t>
      </w:r>
      <w:r>
        <w:rPr>
          <w:spacing w:val="-12"/>
        </w:rPr>
        <w:t> </w:t>
      </w:r>
      <w:r>
        <w:rPr/>
        <w:t>rise</w:t>
      </w:r>
      <w:r>
        <w:rPr>
          <w:spacing w:val="-10"/>
        </w:rPr>
        <w:t> </w:t>
      </w:r>
      <w:r>
        <w:rPr/>
        <w:t>in</w:t>
      </w:r>
      <w:r>
        <w:rPr>
          <w:spacing w:val="-12"/>
        </w:rPr>
        <w:t> </w:t>
      </w:r>
      <w:r>
        <w:rPr/>
        <w:t>medium</w:t>
      </w:r>
      <w:r>
        <w:rPr>
          <w:spacing w:val="-12"/>
        </w:rPr>
        <w:t> </w:t>
      </w:r>
      <w:r>
        <w:rPr/>
        <w:t>term</w:t>
      </w:r>
      <w:r>
        <w:rPr>
          <w:spacing w:val="-12"/>
        </w:rPr>
        <w:t> </w:t>
      </w:r>
      <w:r>
        <w:rPr/>
        <w:t>market</w:t>
      </w:r>
      <w:r>
        <w:rPr>
          <w:spacing w:val="-8"/>
        </w:rPr>
        <w:t> </w:t>
      </w:r>
      <w:r>
        <w:rPr/>
        <w:t>interest</w:t>
      </w:r>
      <w:r>
        <w:rPr>
          <w:spacing w:val="-8"/>
        </w:rPr>
        <w:t> </w:t>
      </w:r>
      <w:r>
        <w:rPr/>
        <w:t>rates. Taking</w:t>
      </w:r>
      <w:r>
        <w:rPr>
          <w:spacing w:val="-7"/>
        </w:rPr>
        <w:t> </w:t>
      </w:r>
      <w:r>
        <w:rPr/>
        <w:t>these</w:t>
      </w:r>
      <w:r>
        <w:rPr>
          <w:spacing w:val="-9"/>
        </w:rPr>
        <w:t> </w:t>
      </w:r>
      <w:r>
        <w:rPr/>
        <w:t>considerations</w:t>
      </w:r>
      <w:r>
        <w:rPr>
          <w:spacing w:val="-8"/>
        </w:rPr>
        <w:t> </w:t>
      </w:r>
      <w:r>
        <w:rPr/>
        <w:t>together,</w:t>
      </w:r>
      <w:r>
        <w:rPr>
          <w:spacing w:val="5"/>
        </w:rPr>
        <w:t> </w:t>
      </w:r>
      <w:r>
        <w:rPr/>
        <w:t>although</w:t>
      </w:r>
      <w:r>
        <w:rPr>
          <w:spacing w:val="-3"/>
        </w:rPr>
        <w:t> </w:t>
      </w:r>
      <w:r>
        <w:rPr/>
        <w:t>it</w:t>
      </w:r>
      <w:r>
        <w:rPr>
          <w:spacing w:val="-4"/>
        </w:rPr>
        <w:t> </w:t>
      </w:r>
      <w:r>
        <w:rPr/>
        <w:t>seemed</w:t>
      </w:r>
      <w:r>
        <w:rPr>
          <w:spacing w:val="-8"/>
        </w:rPr>
        <w:t> </w:t>
      </w:r>
      <w:r>
        <w:rPr/>
        <w:t>more</w:t>
      </w:r>
      <w:r>
        <w:rPr>
          <w:spacing w:val="-9"/>
        </w:rPr>
        <w:t> </w:t>
      </w:r>
      <w:r>
        <w:rPr/>
        <w:t>likely</w:t>
      </w:r>
      <w:r>
        <w:rPr>
          <w:spacing w:val="-8"/>
        </w:rPr>
        <w:t> </w:t>
      </w:r>
      <w:r>
        <w:rPr/>
        <w:t>than</w:t>
      </w:r>
      <w:r>
        <w:rPr>
          <w:spacing w:val="-9"/>
        </w:rPr>
        <w:t> </w:t>
      </w:r>
      <w:r>
        <w:rPr/>
        <w:t>not</w:t>
      </w:r>
      <w:r>
        <w:rPr>
          <w:spacing w:val="-4"/>
        </w:rPr>
        <w:t> </w:t>
      </w:r>
      <w:r>
        <w:rPr/>
        <w:t>that</w:t>
      </w:r>
      <w:r>
        <w:rPr>
          <w:spacing w:val="-4"/>
        </w:rPr>
        <w:t> </w:t>
      </w:r>
      <w:r>
        <w:rPr/>
        <w:t>there</w:t>
      </w:r>
      <w:r>
        <w:rPr>
          <w:spacing w:val="-8"/>
        </w:rPr>
        <w:t> </w:t>
      </w:r>
      <w:r>
        <w:rPr/>
        <w:t>would</w:t>
      </w:r>
      <w:r>
        <w:rPr>
          <w:spacing w:val="-9"/>
        </w:rPr>
        <w:t> </w:t>
      </w:r>
      <w:r>
        <w:rPr/>
        <w:t>at</w:t>
      </w:r>
      <w:r>
        <w:rPr>
          <w:spacing w:val="-4"/>
        </w:rPr>
        <w:t> </w:t>
      </w:r>
      <w:r>
        <w:rPr/>
        <w:t>some point need </w:t>
      </w:r>
      <w:r>
        <w:rPr>
          <w:spacing w:val="2"/>
        </w:rPr>
        <w:t>to </w:t>
      </w:r>
      <w:r>
        <w:rPr/>
        <w:t>be a tightening of monetary policy in </w:t>
      </w:r>
      <w:r>
        <w:rPr>
          <w:spacing w:val="3"/>
        </w:rPr>
        <w:t>order </w:t>
      </w:r>
      <w:r>
        <w:rPr>
          <w:spacing w:val="2"/>
        </w:rPr>
        <w:t>to </w:t>
      </w:r>
      <w:r>
        <w:rPr/>
        <w:t>meet the inflation </w:t>
      </w:r>
      <w:r>
        <w:rPr>
          <w:spacing w:val="3"/>
        </w:rPr>
        <w:t>target, </w:t>
      </w:r>
      <w:r>
        <w:rPr/>
        <w:t>the Committee was in a position to wait for more evidence. That might help </w:t>
      </w:r>
      <w:r>
        <w:rPr>
          <w:spacing w:val="2"/>
        </w:rPr>
        <w:t>to </w:t>
      </w:r>
      <w:r>
        <w:rPr/>
        <w:t>resolve some of the uncertainties</w:t>
      </w:r>
      <w:r>
        <w:rPr>
          <w:spacing w:val="-36"/>
        </w:rPr>
        <w:t> </w:t>
      </w:r>
      <w:r>
        <w:rPr/>
        <w:t>about consumption; about earnings, where there would be data less affected by bonus payments; and about the length of the transmission lags and about pricing behaviour; as well as more evidence on the exchange rate. In consequence, there was time </w:t>
      </w:r>
      <w:r>
        <w:rPr>
          <w:spacing w:val="2"/>
        </w:rPr>
        <w:t>to </w:t>
      </w:r>
      <w:r>
        <w:rPr/>
        <w:t>take any restraining action later, if and when it was more clearly needed. Overall, for these members </w:t>
      </w:r>
      <w:r>
        <w:rPr>
          <w:spacing w:val="3"/>
        </w:rPr>
        <w:t>too, </w:t>
      </w:r>
      <w:r>
        <w:rPr/>
        <w:t>the best course this month was </w:t>
      </w:r>
      <w:r>
        <w:rPr>
          <w:spacing w:val="2"/>
        </w:rPr>
        <w:t>to </w:t>
      </w:r>
      <w:r>
        <w:rPr/>
        <w:t>leave rates unchanged.</w:t>
      </w:r>
    </w:p>
    <w:p>
      <w:pPr>
        <w:pStyle w:val="BodyText"/>
        <w:spacing w:before="9"/>
        <w:rPr>
          <w:sz w:val="30"/>
        </w:rPr>
      </w:pPr>
    </w:p>
    <w:p>
      <w:pPr>
        <w:pStyle w:val="ListParagraph"/>
        <w:numPr>
          <w:ilvl w:val="0"/>
          <w:numId w:val="1"/>
        </w:numPr>
        <w:tabs>
          <w:tab w:pos="680" w:val="left" w:leader="none"/>
        </w:tabs>
        <w:spacing w:line="372" w:lineRule="auto" w:before="0" w:after="0"/>
        <w:ind w:left="252" w:right="143" w:firstLine="0"/>
        <w:jc w:val="left"/>
        <w:rPr>
          <w:sz w:val="24"/>
        </w:rPr>
      </w:pPr>
      <w:r>
        <w:rPr>
          <w:sz w:val="24"/>
        </w:rPr>
        <w:t>Other members placed less weight on the arguments for a further reduction or for a pre-emptive tightening. On the </w:t>
      </w:r>
      <w:r>
        <w:rPr>
          <w:spacing w:val="2"/>
          <w:sz w:val="24"/>
        </w:rPr>
        <w:t>one </w:t>
      </w:r>
      <w:r>
        <w:rPr>
          <w:sz w:val="24"/>
        </w:rPr>
        <w:t>hand, a cut would take imprudent risks with the pace of increase in household spending and with house prices. It could well be taken badly by the financial markets, leading </w:t>
      </w:r>
      <w:r>
        <w:rPr>
          <w:spacing w:val="2"/>
          <w:sz w:val="24"/>
        </w:rPr>
        <w:t>to </w:t>
      </w:r>
      <w:r>
        <w:rPr>
          <w:sz w:val="24"/>
        </w:rPr>
        <w:t>a rise in longer term inflation expectations and nominal bond yields. While inflation was set </w:t>
      </w:r>
      <w:r>
        <w:rPr>
          <w:spacing w:val="2"/>
          <w:sz w:val="24"/>
        </w:rPr>
        <w:t>to </w:t>
      </w:r>
      <w:r>
        <w:rPr>
          <w:sz w:val="24"/>
        </w:rPr>
        <w:t>be below the target for a period, that largely reflected the unexpected shocks </w:t>
      </w:r>
      <w:r>
        <w:rPr>
          <w:spacing w:val="2"/>
          <w:sz w:val="24"/>
        </w:rPr>
        <w:t>to </w:t>
      </w:r>
      <w:r>
        <w:rPr>
          <w:sz w:val="24"/>
        </w:rPr>
        <w:t>the world economy last autumn; monetary policy could not sensibly try </w:t>
      </w:r>
      <w:r>
        <w:rPr>
          <w:spacing w:val="2"/>
          <w:sz w:val="24"/>
        </w:rPr>
        <w:t>to </w:t>
      </w:r>
      <w:r>
        <w:rPr>
          <w:spacing w:val="3"/>
          <w:sz w:val="24"/>
        </w:rPr>
        <w:t>offset </w:t>
      </w:r>
      <w:r>
        <w:rPr>
          <w:sz w:val="24"/>
        </w:rPr>
        <w:t>the short-run effects of all shocks as it had </w:t>
      </w:r>
      <w:r>
        <w:rPr>
          <w:spacing w:val="2"/>
          <w:sz w:val="24"/>
        </w:rPr>
        <w:t>to </w:t>
      </w:r>
      <w:r>
        <w:rPr>
          <w:sz w:val="24"/>
        </w:rPr>
        <w:t>be forward looking. It was conceivable that the relationship between activity and price inflation had become substantially more benign, but more evidence was needed; some past UK monetary policy mistakes had stemmed in part from </w:t>
      </w:r>
      <w:r>
        <w:rPr>
          <w:spacing w:val="3"/>
          <w:sz w:val="24"/>
        </w:rPr>
        <w:t>over optimism </w:t>
      </w:r>
      <w:r>
        <w:rPr>
          <w:sz w:val="24"/>
        </w:rPr>
        <w:t>about the possibility of permanent changes in the economy. On the </w:t>
      </w:r>
      <w:r>
        <w:rPr>
          <w:spacing w:val="3"/>
          <w:sz w:val="24"/>
        </w:rPr>
        <w:t>other </w:t>
      </w:r>
      <w:r>
        <w:rPr>
          <w:sz w:val="24"/>
        </w:rPr>
        <w:t>hand, a tightening would be premature and </w:t>
      </w:r>
      <w:r>
        <w:rPr>
          <w:spacing w:val="3"/>
          <w:sz w:val="24"/>
        </w:rPr>
        <w:t>overly </w:t>
      </w:r>
      <w:r>
        <w:rPr>
          <w:sz w:val="24"/>
        </w:rPr>
        <w:t>cautious, and could even prompt questions about whether the target was truly symmetric. The economy was recovering nicely, helped by the earlier easing of policy; and inflationary pressures were fairly muted in the short run. There were risks further </w:t>
      </w:r>
      <w:r>
        <w:rPr>
          <w:spacing w:val="3"/>
          <w:sz w:val="24"/>
        </w:rPr>
        <w:t>out, </w:t>
      </w:r>
      <w:r>
        <w:rPr>
          <w:sz w:val="24"/>
        </w:rPr>
        <w:t>but there was time </w:t>
      </w:r>
      <w:r>
        <w:rPr>
          <w:spacing w:val="2"/>
          <w:sz w:val="24"/>
        </w:rPr>
        <w:t>to </w:t>
      </w:r>
      <w:r>
        <w:rPr>
          <w:sz w:val="24"/>
        </w:rPr>
        <w:t>gather more evidence before any action was needed </w:t>
      </w:r>
      <w:r>
        <w:rPr>
          <w:spacing w:val="2"/>
          <w:sz w:val="24"/>
        </w:rPr>
        <w:t>to</w:t>
      </w:r>
      <w:r>
        <w:rPr>
          <w:spacing w:val="-6"/>
          <w:sz w:val="24"/>
        </w:rPr>
        <w:t> </w:t>
      </w:r>
      <w:r>
        <w:rPr>
          <w:sz w:val="24"/>
        </w:rPr>
        <w:t>dampen</w:t>
      </w:r>
      <w:r>
        <w:rPr>
          <w:spacing w:val="-10"/>
          <w:sz w:val="24"/>
        </w:rPr>
        <w:t> </w:t>
      </w:r>
      <w:r>
        <w:rPr>
          <w:sz w:val="24"/>
        </w:rPr>
        <w:t>any</w:t>
      </w:r>
      <w:r>
        <w:rPr>
          <w:spacing w:val="-10"/>
          <w:sz w:val="24"/>
        </w:rPr>
        <w:t> </w:t>
      </w:r>
      <w:r>
        <w:rPr>
          <w:sz w:val="24"/>
        </w:rPr>
        <w:t>incipient</w:t>
      </w:r>
      <w:r>
        <w:rPr>
          <w:spacing w:val="-6"/>
          <w:sz w:val="24"/>
        </w:rPr>
        <w:t> </w:t>
      </w:r>
      <w:r>
        <w:rPr>
          <w:sz w:val="24"/>
        </w:rPr>
        <w:t>inflationary</w:t>
      </w:r>
      <w:r>
        <w:rPr>
          <w:spacing w:val="-10"/>
          <w:sz w:val="24"/>
        </w:rPr>
        <w:t> </w:t>
      </w:r>
      <w:r>
        <w:rPr>
          <w:sz w:val="24"/>
        </w:rPr>
        <w:t>pressure.</w:t>
      </w:r>
      <w:r>
        <w:rPr>
          <w:spacing w:val="51"/>
          <w:sz w:val="24"/>
        </w:rPr>
        <w:t> </w:t>
      </w:r>
      <w:r>
        <w:rPr>
          <w:sz w:val="24"/>
        </w:rPr>
        <w:t>On</w:t>
      </w:r>
      <w:r>
        <w:rPr>
          <w:spacing w:val="-10"/>
          <w:sz w:val="24"/>
        </w:rPr>
        <w:t> </w:t>
      </w:r>
      <w:r>
        <w:rPr>
          <w:sz w:val="24"/>
        </w:rPr>
        <w:t>this</w:t>
      </w:r>
      <w:r>
        <w:rPr>
          <w:spacing w:val="-10"/>
          <w:sz w:val="24"/>
        </w:rPr>
        <w:t> </w:t>
      </w:r>
      <w:r>
        <w:rPr>
          <w:sz w:val="24"/>
        </w:rPr>
        <w:t>view</w:t>
      </w:r>
      <w:r>
        <w:rPr>
          <w:spacing w:val="-10"/>
          <w:sz w:val="24"/>
        </w:rPr>
        <w:t> </w:t>
      </w:r>
      <w:r>
        <w:rPr>
          <w:spacing w:val="3"/>
          <w:sz w:val="24"/>
        </w:rPr>
        <w:t>too,</w:t>
      </w:r>
      <w:r>
        <w:rPr>
          <w:spacing w:val="-6"/>
          <w:sz w:val="24"/>
        </w:rPr>
        <w:t> </w:t>
      </w:r>
      <w:r>
        <w:rPr>
          <w:sz w:val="24"/>
        </w:rPr>
        <w:t>the</w:t>
      </w:r>
      <w:r>
        <w:rPr>
          <w:spacing w:val="-10"/>
          <w:sz w:val="24"/>
        </w:rPr>
        <w:t> </w:t>
      </w:r>
      <w:r>
        <w:rPr>
          <w:sz w:val="24"/>
        </w:rPr>
        <w:t>best</w:t>
      </w:r>
      <w:r>
        <w:rPr>
          <w:spacing w:val="-6"/>
          <w:sz w:val="24"/>
        </w:rPr>
        <w:t> </w:t>
      </w:r>
      <w:r>
        <w:rPr>
          <w:sz w:val="24"/>
        </w:rPr>
        <w:t>course</w:t>
      </w:r>
      <w:r>
        <w:rPr>
          <w:spacing w:val="-10"/>
          <w:sz w:val="24"/>
        </w:rPr>
        <w:t> </w:t>
      </w:r>
      <w:r>
        <w:rPr>
          <w:sz w:val="24"/>
        </w:rPr>
        <w:t>this</w:t>
      </w:r>
      <w:r>
        <w:rPr>
          <w:spacing w:val="-10"/>
          <w:sz w:val="24"/>
        </w:rPr>
        <w:t> </w:t>
      </w:r>
      <w:r>
        <w:rPr>
          <w:sz w:val="24"/>
        </w:rPr>
        <w:t>month</w:t>
      </w:r>
      <w:r>
        <w:rPr>
          <w:spacing w:val="-10"/>
          <w:sz w:val="24"/>
        </w:rPr>
        <w:t> </w:t>
      </w:r>
      <w:r>
        <w:rPr>
          <w:sz w:val="24"/>
        </w:rPr>
        <w:t>was</w:t>
      </w:r>
      <w:r>
        <w:rPr>
          <w:spacing w:val="-10"/>
          <w:sz w:val="24"/>
        </w:rPr>
        <w:t> </w:t>
      </w:r>
      <w:r>
        <w:rPr>
          <w:spacing w:val="2"/>
          <w:sz w:val="24"/>
        </w:rPr>
        <w:t>to</w:t>
      </w:r>
      <w:r>
        <w:rPr>
          <w:spacing w:val="-5"/>
          <w:sz w:val="24"/>
        </w:rPr>
        <w:t> </w:t>
      </w:r>
      <w:r>
        <w:rPr>
          <w:sz w:val="24"/>
        </w:rPr>
        <w:t>leave rates</w:t>
      </w:r>
      <w:r>
        <w:rPr>
          <w:spacing w:val="3"/>
          <w:sz w:val="24"/>
        </w:rPr>
        <w:t> </w:t>
      </w:r>
      <w:r>
        <w:rPr>
          <w:sz w:val="24"/>
        </w:rPr>
        <w:t>unchanged.</w:t>
      </w:r>
    </w:p>
    <w:p>
      <w:pPr>
        <w:pStyle w:val="BodyText"/>
        <w:spacing w:before="7"/>
        <w:rPr>
          <w:sz w:val="30"/>
        </w:rPr>
      </w:pPr>
    </w:p>
    <w:p>
      <w:pPr>
        <w:pStyle w:val="ListParagraph"/>
        <w:numPr>
          <w:ilvl w:val="0"/>
          <w:numId w:val="1"/>
        </w:numPr>
        <w:tabs>
          <w:tab w:pos="742" w:val="left" w:leader="none"/>
          <w:tab w:pos="743" w:val="left" w:leader="none"/>
        </w:tabs>
        <w:spacing w:line="372" w:lineRule="auto" w:before="0" w:after="0"/>
        <w:ind w:left="252" w:right="819" w:firstLine="0"/>
        <w:jc w:val="left"/>
        <w:rPr>
          <w:sz w:val="24"/>
        </w:rPr>
      </w:pPr>
      <w:r>
        <w:rPr>
          <w:sz w:val="24"/>
        </w:rPr>
        <w:t>The</w:t>
      </w:r>
      <w:r>
        <w:rPr>
          <w:spacing w:val="-4"/>
          <w:sz w:val="24"/>
        </w:rPr>
        <w:t> </w:t>
      </w:r>
      <w:r>
        <w:rPr>
          <w:sz w:val="24"/>
        </w:rPr>
        <w:t>Governor</w:t>
      </w:r>
      <w:r>
        <w:rPr>
          <w:spacing w:val="-5"/>
          <w:sz w:val="24"/>
        </w:rPr>
        <w:t> </w:t>
      </w:r>
      <w:r>
        <w:rPr>
          <w:sz w:val="24"/>
        </w:rPr>
        <w:t>invited</w:t>
      </w:r>
      <w:r>
        <w:rPr>
          <w:spacing w:val="-6"/>
          <w:sz w:val="24"/>
        </w:rPr>
        <w:t> </w:t>
      </w:r>
      <w:r>
        <w:rPr>
          <w:sz w:val="24"/>
        </w:rPr>
        <w:t>the</w:t>
      </w:r>
      <w:r>
        <w:rPr>
          <w:spacing w:val="-5"/>
          <w:sz w:val="24"/>
        </w:rPr>
        <w:t> </w:t>
      </w:r>
      <w:r>
        <w:rPr>
          <w:sz w:val="24"/>
        </w:rPr>
        <w:t>Committee</w:t>
      </w:r>
      <w:r>
        <w:rPr>
          <w:spacing w:val="-5"/>
          <w:sz w:val="24"/>
        </w:rPr>
        <w:t> </w:t>
      </w:r>
      <w:r>
        <w:rPr>
          <w:spacing w:val="2"/>
          <w:sz w:val="24"/>
        </w:rPr>
        <w:t>to</w:t>
      </w:r>
      <w:r>
        <w:rPr>
          <w:spacing w:val="-1"/>
          <w:sz w:val="24"/>
        </w:rPr>
        <w:t> </w:t>
      </w:r>
      <w:r>
        <w:rPr>
          <w:sz w:val="24"/>
        </w:rPr>
        <w:t>vote</w:t>
      </w:r>
      <w:r>
        <w:rPr>
          <w:spacing w:val="-5"/>
          <w:sz w:val="24"/>
        </w:rPr>
        <w:t> </w:t>
      </w:r>
      <w:r>
        <w:rPr>
          <w:sz w:val="24"/>
        </w:rPr>
        <w:t>on</w:t>
      </w:r>
      <w:r>
        <w:rPr>
          <w:spacing w:val="-1"/>
          <w:sz w:val="24"/>
        </w:rPr>
        <w:t> </w:t>
      </w:r>
      <w:r>
        <w:rPr>
          <w:sz w:val="24"/>
        </w:rPr>
        <w:t>the</w:t>
      </w:r>
      <w:r>
        <w:rPr>
          <w:spacing w:val="-6"/>
          <w:sz w:val="24"/>
        </w:rPr>
        <w:t> </w:t>
      </w:r>
      <w:r>
        <w:rPr>
          <w:sz w:val="24"/>
        </w:rPr>
        <w:t>proposition</w:t>
      </w:r>
      <w:r>
        <w:rPr>
          <w:spacing w:val="-5"/>
          <w:sz w:val="24"/>
        </w:rPr>
        <w:t> </w:t>
      </w:r>
      <w:r>
        <w:rPr>
          <w:sz w:val="24"/>
        </w:rPr>
        <w:t>that</w:t>
      </w:r>
      <w:r>
        <w:rPr>
          <w:spacing w:val="-1"/>
          <w:sz w:val="24"/>
        </w:rPr>
        <w:t> </w:t>
      </w:r>
      <w:r>
        <w:rPr>
          <w:sz w:val="24"/>
        </w:rPr>
        <w:t>the</w:t>
      </w:r>
      <w:r>
        <w:rPr>
          <w:spacing w:val="-5"/>
          <w:sz w:val="24"/>
        </w:rPr>
        <w:t> </w:t>
      </w:r>
      <w:r>
        <w:rPr>
          <w:spacing w:val="-6"/>
          <w:sz w:val="24"/>
        </w:rPr>
        <w:t>Bank’s</w:t>
      </w:r>
      <w:r>
        <w:rPr>
          <w:spacing w:val="-5"/>
          <w:sz w:val="24"/>
        </w:rPr>
        <w:t> </w:t>
      </w:r>
      <w:r>
        <w:rPr>
          <w:sz w:val="24"/>
        </w:rPr>
        <w:t>repo</w:t>
      </w:r>
      <w:r>
        <w:rPr>
          <w:spacing w:val="-4"/>
          <w:sz w:val="24"/>
        </w:rPr>
        <w:t> </w:t>
      </w:r>
      <w:r>
        <w:rPr>
          <w:sz w:val="24"/>
        </w:rPr>
        <w:t>rate</w:t>
      </w:r>
      <w:r>
        <w:rPr>
          <w:spacing w:val="-4"/>
          <w:sz w:val="24"/>
        </w:rPr>
        <w:t> </w:t>
      </w:r>
      <w:r>
        <w:rPr>
          <w:sz w:val="24"/>
        </w:rPr>
        <w:t>be maintained at 5.0%. The Committee voted unanimously in favour of the</w:t>
      </w:r>
      <w:r>
        <w:rPr>
          <w:spacing w:val="-35"/>
          <w:sz w:val="24"/>
        </w:rPr>
        <w:t> </w:t>
      </w:r>
      <w:r>
        <w:rPr>
          <w:sz w:val="24"/>
        </w:rPr>
        <w:t>proposition.</w:t>
      </w:r>
    </w:p>
    <w:p>
      <w:pPr>
        <w:spacing w:after="0" w:line="372" w:lineRule="auto"/>
        <w:jc w:val="left"/>
        <w:rPr>
          <w:sz w:val="24"/>
        </w:rPr>
        <w:sectPr>
          <w:pgSz w:w="11900" w:h="16840"/>
          <w:pgMar w:header="724" w:footer="0" w:top="1340" w:bottom="280" w:left="880" w:right="740"/>
        </w:sectPr>
      </w:pPr>
    </w:p>
    <w:p>
      <w:pPr>
        <w:pStyle w:val="ListParagraph"/>
        <w:numPr>
          <w:ilvl w:val="0"/>
          <w:numId w:val="1"/>
        </w:numPr>
        <w:tabs>
          <w:tab w:pos="742" w:val="left" w:leader="none"/>
          <w:tab w:pos="743" w:val="left" w:leader="none"/>
        </w:tabs>
        <w:spacing w:line="240" w:lineRule="auto" w:before="160" w:after="0"/>
        <w:ind w:left="742" w:right="0" w:hanging="491"/>
        <w:jc w:val="left"/>
        <w:rPr>
          <w:sz w:val="24"/>
        </w:rPr>
      </w:pPr>
      <w:r>
        <w:rPr>
          <w:sz w:val="24"/>
        </w:rPr>
        <w:t>The following members of the Committee were</w:t>
      </w:r>
      <w:r>
        <w:rPr>
          <w:spacing w:val="10"/>
          <w:sz w:val="24"/>
        </w:rPr>
        <w:t> </w:t>
      </w:r>
      <w:r>
        <w:rPr>
          <w:sz w:val="24"/>
        </w:rPr>
        <w:t>present:</w:t>
      </w:r>
    </w:p>
    <w:p>
      <w:pPr>
        <w:pStyle w:val="BodyText"/>
        <w:rPr>
          <w:sz w:val="26"/>
        </w:rPr>
      </w:pPr>
    </w:p>
    <w:p>
      <w:pPr>
        <w:pStyle w:val="BodyText"/>
        <w:spacing w:before="213"/>
        <w:ind w:left="252"/>
      </w:pPr>
      <w:r>
        <w:rPr/>
        <w:t>Eddie George, Governor</w:t>
      </w:r>
    </w:p>
    <w:p>
      <w:pPr>
        <w:pStyle w:val="BodyText"/>
        <w:spacing w:line="247" w:lineRule="auto" w:before="7"/>
        <w:ind w:left="252" w:right="3616"/>
      </w:pPr>
      <w:r>
        <w:rPr/>
        <w:t>Mervyn King, Deputy Governor responsible for monetary policy David</w:t>
      </w:r>
      <w:r>
        <w:rPr>
          <w:spacing w:val="-24"/>
        </w:rPr>
        <w:t> </w:t>
      </w:r>
      <w:r>
        <w:rPr/>
        <w:t>Clementi,</w:t>
      </w:r>
      <w:r>
        <w:rPr>
          <w:spacing w:val="-24"/>
        </w:rPr>
        <w:t> </w:t>
      </w:r>
      <w:r>
        <w:rPr/>
        <w:t>Deputy</w:t>
      </w:r>
      <w:r>
        <w:rPr>
          <w:spacing w:val="-24"/>
        </w:rPr>
        <w:t> </w:t>
      </w:r>
      <w:r>
        <w:rPr/>
        <w:t>Governor</w:t>
      </w:r>
      <w:r>
        <w:rPr>
          <w:spacing w:val="-24"/>
        </w:rPr>
        <w:t> </w:t>
      </w:r>
      <w:r>
        <w:rPr/>
        <w:t>responsible</w:t>
      </w:r>
      <w:r>
        <w:rPr>
          <w:spacing w:val="-23"/>
        </w:rPr>
        <w:t> </w:t>
      </w:r>
      <w:r>
        <w:rPr/>
        <w:t>for</w:t>
      </w:r>
      <w:r>
        <w:rPr>
          <w:spacing w:val="-24"/>
        </w:rPr>
        <w:t> </w:t>
      </w:r>
      <w:r>
        <w:rPr/>
        <w:t>financial</w:t>
      </w:r>
      <w:r>
        <w:rPr>
          <w:spacing w:val="-24"/>
        </w:rPr>
        <w:t> </w:t>
      </w:r>
      <w:r>
        <w:rPr/>
        <w:t>stability Willem</w:t>
      </w:r>
      <w:r>
        <w:rPr>
          <w:spacing w:val="1"/>
        </w:rPr>
        <w:t> </w:t>
      </w:r>
      <w:r>
        <w:rPr/>
        <w:t>Buiter</w:t>
      </w:r>
    </w:p>
    <w:p>
      <w:pPr>
        <w:pStyle w:val="BodyText"/>
        <w:spacing w:line="247" w:lineRule="auto"/>
        <w:ind w:left="252" w:right="8308"/>
      </w:pPr>
      <w:r>
        <w:rPr/>
        <w:t>Charles Goodhart DeAnne Julius Ian Plenderleith John Vickers Sushil Wadhwani</w:t>
      </w:r>
    </w:p>
    <w:p>
      <w:pPr>
        <w:pStyle w:val="BodyText"/>
        <w:rPr>
          <w:sz w:val="26"/>
        </w:rPr>
      </w:pPr>
    </w:p>
    <w:p>
      <w:pPr>
        <w:pStyle w:val="BodyText"/>
        <w:rPr>
          <w:sz w:val="26"/>
        </w:rPr>
      </w:pPr>
    </w:p>
    <w:p>
      <w:pPr>
        <w:pStyle w:val="BodyText"/>
        <w:spacing w:before="181"/>
        <w:ind w:left="252"/>
      </w:pPr>
      <w:r>
        <w:rPr/>
        <w:t>Andrew Turnbull was present as the Treasury representative.</w:t>
      </w:r>
    </w:p>
    <w:p>
      <w:pPr>
        <w:spacing w:after="0"/>
        <w:sectPr>
          <w:pgSz w:w="11900" w:h="16840"/>
          <w:pgMar w:header="724" w:footer="0" w:top="1340" w:bottom="280" w:left="880" w:right="740"/>
        </w:sectPr>
      </w:pPr>
    </w:p>
    <w:p>
      <w:pPr>
        <w:pStyle w:val="BodyText"/>
        <w:rPr>
          <w:sz w:val="20"/>
        </w:rPr>
      </w:pPr>
    </w:p>
    <w:p>
      <w:pPr>
        <w:pStyle w:val="BodyText"/>
        <w:rPr>
          <w:sz w:val="20"/>
        </w:rPr>
      </w:pPr>
    </w:p>
    <w:p>
      <w:pPr>
        <w:pStyle w:val="BodyText"/>
        <w:rPr>
          <w:sz w:val="20"/>
        </w:rPr>
      </w:pPr>
    </w:p>
    <w:p>
      <w:pPr>
        <w:spacing w:before="264"/>
        <w:ind w:left="252" w:right="0" w:firstLine="0"/>
        <w:jc w:val="both"/>
        <w:rPr>
          <w:b/>
          <w:sz w:val="28"/>
        </w:rPr>
      </w:pPr>
      <w:r>
        <w:rPr>
          <w:b/>
          <w:sz w:val="28"/>
        </w:rPr>
        <w:t>ANNEX: SUMMARY OF DATA PRESENTED BY BANK STAFF</w:t>
      </w:r>
    </w:p>
    <w:p>
      <w:pPr>
        <w:pStyle w:val="BodyText"/>
        <w:rPr>
          <w:b/>
          <w:sz w:val="30"/>
        </w:rPr>
      </w:pPr>
    </w:p>
    <w:p>
      <w:pPr>
        <w:pStyle w:val="BodyText"/>
        <w:spacing w:line="321" w:lineRule="auto" w:before="186"/>
        <w:ind w:left="252" w:right="140"/>
        <w:jc w:val="both"/>
      </w:pPr>
      <w:r>
        <w:rPr/>
        <w:t>A1</w:t>
      </w:r>
      <w:r>
        <w:rPr>
          <w:spacing w:val="25"/>
        </w:rPr>
        <w:t> </w:t>
      </w:r>
      <w:r>
        <w:rPr/>
        <w:t>This</w:t>
      </w:r>
      <w:r>
        <w:rPr>
          <w:spacing w:val="-10"/>
        </w:rPr>
        <w:t> </w:t>
      </w:r>
      <w:r>
        <w:rPr/>
        <w:t>Annex</w:t>
      </w:r>
      <w:r>
        <w:rPr>
          <w:spacing w:val="-11"/>
        </w:rPr>
        <w:t> </w:t>
      </w:r>
      <w:r>
        <w:rPr/>
        <w:t>summarises</w:t>
      </w:r>
      <w:r>
        <w:rPr>
          <w:spacing w:val="-12"/>
        </w:rPr>
        <w:t> </w:t>
      </w:r>
      <w:r>
        <w:rPr/>
        <w:t>the</w:t>
      </w:r>
      <w:r>
        <w:rPr>
          <w:spacing w:val="-12"/>
        </w:rPr>
        <w:t> </w:t>
      </w:r>
      <w:r>
        <w:rPr/>
        <w:t>analysis</w:t>
      </w:r>
      <w:r>
        <w:rPr>
          <w:spacing w:val="-11"/>
        </w:rPr>
        <w:t> </w:t>
      </w:r>
      <w:r>
        <w:rPr/>
        <w:t>presented</w:t>
      </w:r>
      <w:r>
        <w:rPr>
          <w:spacing w:val="-12"/>
        </w:rPr>
        <w:t> </w:t>
      </w:r>
      <w:r>
        <w:rPr/>
        <w:t>by</w:t>
      </w:r>
      <w:r>
        <w:rPr>
          <w:spacing w:val="-12"/>
        </w:rPr>
        <w:t> </w:t>
      </w:r>
      <w:r>
        <w:rPr/>
        <w:t>the</w:t>
      </w:r>
      <w:r>
        <w:rPr>
          <w:spacing w:val="-11"/>
        </w:rPr>
        <w:t> </w:t>
      </w:r>
      <w:r>
        <w:rPr/>
        <w:t>Bank</w:t>
      </w:r>
      <w:r>
        <w:rPr>
          <w:spacing w:val="-12"/>
        </w:rPr>
        <w:t> </w:t>
      </w:r>
      <w:r>
        <w:rPr/>
        <w:t>staff</w:t>
      </w:r>
      <w:r>
        <w:rPr>
          <w:spacing w:val="-12"/>
        </w:rPr>
        <w:t> </w:t>
      </w:r>
      <w:r>
        <w:rPr>
          <w:spacing w:val="2"/>
        </w:rPr>
        <w:t>to</w:t>
      </w:r>
      <w:r>
        <w:rPr>
          <w:spacing w:val="-8"/>
        </w:rPr>
        <w:t> </w:t>
      </w:r>
      <w:r>
        <w:rPr/>
        <w:t>the</w:t>
      </w:r>
      <w:r>
        <w:rPr>
          <w:spacing w:val="-11"/>
        </w:rPr>
        <w:t> </w:t>
      </w:r>
      <w:r>
        <w:rPr/>
        <w:t>Monetary</w:t>
      </w:r>
      <w:r>
        <w:rPr>
          <w:spacing w:val="-12"/>
        </w:rPr>
        <w:t> </w:t>
      </w:r>
      <w:r>
        <w:rPr/>
        <w:t>Policy</w:t>
      </w:r>
      <w:r>
        <w:rPr>
          <w:spacing w:val="-11"/>
        </w:rPr>
        <w:t> </w:t>
      </w:r>
      <w:r>
        <w:rPr/>
        <w:t>Committee on 30 July, in advance of its meeting on 4-5 August 1999. At the start of the Committee meeting itself, members</w:t>
      </w:r>
      <w:r>
        <w:rPr>
          <w:spacing w:val="-15"/>
        </w:rPr>
        <w:t> </w:t>
      </w:r>
      <w:r>
        <w:rPr/>
        <w:t>were</w:t>
      </w:r>
      <w:r>
        <w:rPr>
          <w:spacing w:val="-15"/>
        </w:rPr>
        <w:t> </w:t>
      </w:r>
      <w:r>
        <w:rPr/>
        <w:t>made</w:t>
      </w:r>
      <w:r>
        <w:rPr>
          <w:spacing w:val="-15"/>
        </w:rPr>
        <w:t> </w:t>
      </w:r>
      <w:r>
        <w:rPr/>
        <w:t>aware</w:t>
      </w:r>
      <w:r>
        <w:rPr>
          <w:spacing w:val="-15"/>
        </w:rPr>
        <w:t> </w:t>
      </w:r>
      <w:r>
        <w:rPr/>
        <w:t>of</w:t>
      </w:r>
      <w:r>
        <w:rPr>
          <w:spacing w:val="-12"/>
        </w:rPr>
        <w:t> </w:t>
      </w:r>
      <w:r>
        <w:rPr/>
        <w:t>information</w:t>
      </w:r>
      <w:r>
        <w:rPr>
          <w:spacing w:val="-15"/>
        </w:rPr>
        <w:t> </w:t>
      </w:r>
      <w:r>
        <w:rPr/>
        <w:t>that</w:t>
      </w:r>
      <w:r>
        <w:rPr>
          <w:spacing w:val="-11"/>
        </w:rPr>
        <w:t> </w:t>
      </w:r>
      <w:r>
        <w:rPr/>
        <w:t>had</w:t>
      </w:r>
      <w:r>
        <w:rPr>
          <w:spacing w:val="-15"/>
        </w:rPr>
        <w:t> </w:t>
      </w:r>
      <w:r>
        <w:rPr/>
        <w:t>subsequently</w:t>
      </w:r>
      <w:r>
        <w:rPr>
          <w:spacing w:val="-15"/>
        </w:rPr>
        <w:t> </w:t>
      </w:r>
      <w:r>
        <w:rPr/>
        <w:t>become</w:t>
      </w:r>
      <w:r>
        <w:rPr>
          <w:spacing w:val="-15"/>
        </w:rPr>
        <w:t> </w:t>
      </w:r>
      <w:r>
        <w:rPr/>
        <w:t>available,</w:t>
      </w:r>
      <w:r>
        <w:rPr>
          <w:spacing w:val="-15"/>
        </w:rPr>
        <w:t> </w:t>
      </w:r>
      <w:r>
        <w:rPr/>
        <w:t>and</w:t>
      </w:r>
      <w:r>
        <w:rPr>
          <w:spacing w:val="-15"/>
        </w:rPr>
        <w:t> </w:t>
      </w:r>
      <w:r>
        <w:rPr/>
        <w:t>that</w:t>
      </w:r>
      <w:r>
        <w:rPr>
          <w:spacing w:val="-11"/>
        </w:rPr>
        <w:t> </w:t>
      </w:r>
      <w:r>
        <w:rPr/>
        <w:t>information is included in the</w:t>
      </w:r>
      <w:r>
        <w:rPr>
          <w:spacing w:val="5"/>
        </w:rPr>
        <w:t> </w:t>
      </w:r>
      <w:r>
        <w:rPr/>
        <w:t>Annex.</w:t>
      </w:r>
    </w:p>
    <w:p>
      <w:pPr>
        <w:pStyle w:val="BodyText"/>
        <w:spacing w:before="7"/>
        <w:rPr>
          <w:sz w:val="31"/>
        </w:rPr>
      </w:pPr>
    </w:p>
    <w:p>
      <w:pPr>
        <w:pStyle w:val="Heading1"/>
        <w:numPr>
          <w:ilvl w:val="0"/>
          <w:numId w:val="2"/>
        </w:numPr>
        <w:tabs>
          <w:tab w:pos="532" w:val="left" w:leader="none"/>
        </w:tabs>
        <w:spacing w:line="240" w:lineRule="auto" w:before="0" w:after="0"/>
        <w:ind w:left="531" w:right="0" w:hanging="280"/>
        <w:jc w:val="both"/>
      </w:pPr>
      <w:r>
        <w:rPr/>
        <w:t>The international</w:t>
      </w:r>
      <w:r>
        <w:rPr>
          <w:spacing w:val="3"/>
        </w:rPr>
        <w:t> </w:t>
      </w:r>
      <w:r>
        <w:rPr/>
        <w:t>economy</w:t>
      </w:r>
    </w:p>
    <w:p>
      <w:pPr>
        <w:pStyle w:val="BodyText"/>
        <w:rPr>
          <w:b/>
          <w:sz w:val="26"/>
        </w:rPr>
      </w:pPr>
    </w:p>
    <w:p>
      <w:pPr>
        <w:pStyle w:val="BodyText"/>
        <w:spacing w:line="321" w:lineRule="auto" w:before="150"/>
        <w:ind w:left="252" w:right="88"/>
      </w:pPr>
      <w:r>
        <w:rPr/>
        <w:t>A2 GDP growth in the United States had slowed in the second quarter, according to the preliminary estimate. Following growth of 1.1% in the first quarter, GDP was estimated to have risen by 0.6% in the second, a weaker outturn than most commentators had been expecting. The recovery in industrial production had remained weak, although the twelve-month growth rate had picked up in June because of base effects from the 1998 strike at General Motors. Industrial orders and housing starts had also weakened, the latter possibly reflecting the rise in mortgage rates as well as earlier weather-related effects. Slowing retail sales growth had pointed to slower consumption growth. The labour market had continued to tighten however: employment growth had continued to be more rapid than growth in the working-age population, while employment costs had risen by 1.1% in 1999 Q2. This was the largest quarterly rise in employment costs since 1991 Q2 and was well above market expectations. However, this had followed much weaker growth in employment costs in 1999 Q1, and the two-quarter growth in employment costs still seemed subdued compared with the same two quarters of 1998. Broad money growth had weakened and producer price pressures had remained muted, but deflationary pressures from intermediate and crude producer prices had diminished.</w:t>
      </w:r>
    </w:p>
    <w:p>
      <w:pPr>
        <w:pStyle w:val="BodyText"/>
        <w:spacing w:before="10"/>
        <w:rPr>
          <w:sz w:val="31"/>
        </w:rPr>
      </w:pPr>
    </w:p>
    <w:p>
      <w:pPr>
        <w:pStyle w:val="BodyText"/>
        <w:spacing w:line="321" w:lineRule="auto" w:before="1"/>
        <w:ind w:left="252" w:right="224"/>
      </w:pPr>
      <w:r>
        <w:rPr/>
        <w:t>A3 In May the twelve-month growth rate of euro-area industrial production had remained negative. However, there had been signs that production was nearing a trough and forward-looking indicators had improved: the German IFO index and the French INSEE survey had both risen strongly in June. With business confidence improving but consumer confidence falling, the gap between business confidence</w:t>
      </w:r>
      <w:r>
        <w:rPr>
          <w:spacing w:val="-10"/>
        </w:rPr>
        <w:t> </w:t>
      </w:r>
      <w:r>
        <w:rPr/>
        <w:t>and</w:t>
      </w:r>
      <w:r>
        <w:rPr>
          <w:spacing w:val="-9"/>
        </w:rPr>
        <w:t> </w:t>
      </w:r>
      <w:r>
        <w:rPr/>
        <w:t>consumer</w:t>
      </w:r>
      <w:r>
        <w:rPr>
          <w:spacing w:val="-9"/>
        </w:rPr>
        <w:t> </w:t>
      </w:r>
      <w:r>
        <w:rPr/>
        <w:t>confidence</w:t>
      </w:r>
      <w:r>
        <w:rPr>
          <w:spacing w:val="-9"/>
        </w:rPr>
        <w:t> </w:t>
      </w:r>
      <w:r>
        <w:rPr/>
        <w:t>had</w:t>
      </w:r>
      <w:r>
        <w:rPr>
          <w:spacing w:val="-9"/>
        </w:rPr>
        <w:t> </w:t>
      </w:r>
      <w:r>
        <w:rPr/>
        <w:t>continued</w:t>
      </w:r>
      <w:r>
        <w:rPr>
          <w:spacing w:val="-9"/>
        </w:rPr>
        <w:t> </w:t>
      </w:r>
      <w:r>
        <w:rPr>
          <w:spacing w:val="2"/>
        </w:rPr>
        <w:t>to</w:t>
      </w:r>
      <w:r>
        <w:rPr>
          <w:spacing w:val="-5"/>
        </w:rPr>
        <w:t> </w:t>
      </w:r>
      <w:r>
        <w:rPr/>
        <w:t>narrow</w:t>
      </w:r>
      <w:r>
        <w:rPr>
          <w:spacing w:val="-9"/>
        </w:rPr>
        <w:t> </w:t>
      </w:r>
      <w:r>
        <w:rPr/>
        <w:t>in</w:t>
      </w:r>
      <w:r>
        <w:rPr>
          <w:spacing w:val="-9"/>
        </w:rPr>
        <w:t> </w:t>
      </w:r>
      <w:r>
        <w:rPr/>
        <w:t>June.</w:t>
      </w:r>
      <w:r>
        <w:rPr>
          <w:spacing w:val="42"/>
        </w:rPr>
        <w:t> </w:t>
      </w:r>
      <w:r>
        <w:rPr/>
        <w:t>Broad</w:t>
      </w:r>
      <w:r>
        <w:rPr>
          <w:spacing w:val="-9"/>
        </w:rPr>
        <w:t> </w:t>
      </w:r>
      <w:r>
        <w:rPr/>
        <w:t>money</w:t>
      </w:r>
      <w:r>
        <w:rPr>
          <w:spacing w:val="-9"/>
        </w:rPr>
        <w:t> </w:t>
      </w:r>
      <w:r>
        <w:rPr/>
        <w:t>had</w:t>
      </w:r>
      <w:r>
        <w:rPr>
          <w:spacing w:val="-9"/>
        </w:rPr>
        <w:t> </w:t>
      </w:r>
      <w:r>
        <w:rPr/>
        <w:t>grown</w:t>
      </w:r>
      <w:r>
        <w:rPr>
          <w:spacing w:val="-9"/>
        </w:rPr>
        <w:t> </w:t>
      </w:r>
      <w:r>
        <w:rPr/>
        <w:t>by</w:t>
      </w:r>
      <w:r>
        <w:rPr>
          <w:spacing w:val="-9"/>
        </w:rPr>
        <w:t> </w:t>
      </w:r>
      <w:r>
        <w:rPr/>
        <w:t>an annual rate of 5.1% in the three months </w:t>
      </w:r>
      <w:r>
        <w:rPr>
          <w:spacing w:val="2"/>
        </w:rPr>
        <w:t>to </w:t>
      </w:r>
      <w:r>
        <w:rPr/>
        <w:t>June, not far from the European Central </w:t>
      </w:r>
      <w:r>
        <w:rPr>
          <w:spacing w:val="-6"/>
        </w:rPr>
        <w:t>Bank’s </w:t>
      </w:r>
      <w:r>
        <w:rPr/>
        <w:t>(ECB) reference value of 4.5%. But private sector credit had continued </w:t>
      </w:r>
      <w:r>
        <w:rPr>
          <w:spacing w:val="2"/>
        </w:rPr>
        <w:t>to </w:t>
      </w:r>
      <w:r>
        <w:rPr/>
        <w:t>grow strongly, at an annual rate of 10.9%.</w:t>
      </w:r>
      <w:r>
        <w:rPr>
          <w:spacing w:val="26"/>
        </w:rPr>
        <w:t> </w:t>
      </w:r>
      <w:r>
        <w:rPr/>
        <w:t>Euro</w:t>
      </w:r>
      <w:r>
        <w:rPr>
          <w:spacing w:val="-15"/>
        </w:rPr>
        <w:t> </w:t>
      </w:r>
      <w:r>
        <w:rPr/>
        <w:t>area</w:t>
      </w:r>
      <w:r>
        <w:rPr>
          <w:spacing w:val="-16"/>
        </w:rPr>
        <w:t> </w:t>
      </w:r>
      <w:r>
        <w:rPr/>
        <w:t>headline</w:t>
      </w:r>
      <w:r>
        <w:rPr>
          <w:spacing w:val="-17"/>
        </w:rPr>
        <w:t> </w:t>
      </w:r>
      <w:r>
        <w:rPr/>
        <w:t>inflation</w:t>
      </w:r>
      <w:r>
        <w:rPr>
          <w:spacing w:val="-16"/>
        </w:rPr>
        <w:t> </w:t>
      </w:r>
      <w:r>
        <w:rPr/>
        <w:t>had</w:t>
      </w:r>
      <w:r>
        <w:rPr>
          <w:spacing w:val="-17"/>
        </w:rPr>
        <w:t> </w:t>
      </w:r>
      <w:r>
        <w:rPr/>
        <w:t>fallen</w:t>
      </w:r>
      <w:r>
        <w:rPr>
          <w:spacing w:val="-16"/>
        </w:rPr>
        <w:t> </w:t>
      </w:r>
      <w:r>
        <w:rPr/>
        <w:t>slightly</w:t>
      </w:r>
      <w:r>
        <w:rPr>
          <w:spacing w:val="-17"/>
        </w:rPr>
        <w:t> </w:t>
      </w:r>
      <w:r>
        <w:rPr/>
        <w:t>in</w:t>
      </w:r>
      <w:r>
        <w:rPr>
          <w:spacing w:val="-16"/>
        </w:rPr>
        <w:t> </w:t>
      </w:r>
      <w:r>
        <w:rPr/>
        <w:t>June,</w:t>
      </w:r>
      <w:r>
        <w:rPr>
          <w:spacing w:val="-17"/>
        </w:rPr>
        <w:t> </w:t>
      </w:r>
      <w:r>
        <w:rPr/>
        <w:t>but</w:t>
      </w:r>
      <w:r>
        <w:rPr>
          <w:spacing w:val="-13"/>
        </w:rPr>
        <w:t> </w:t>
      </w:r>
      <w:r>
        <w:rPr/>
        <w:t>inflation</w:t>
      </w:r>
      <w:r>
        <w:rPr>
          <w:spacing w:val="-16"/>
        </w:rPr>
        <w:t> </w:t>
      </w:r>
      <w:r>
        <w:rPr/>
        <w:t>differentials</w:t>
      </w:r>
      <w:r>
        <w:rPr>
          <w:spacing w:val="-17"/>
        </w:rPr>
        <w:t> </w:t>
      </w:r>
      <w:r>
        <w:rPr/>
        <w:t>within</w:t>
      </w:r>
      <w:r>
        <w:rPr>
          <w:spacing w:val="-16"/>
        </w:rPr>
        <w:t> </w:t>
      </w:r>
      <w:r>
        <w:rPr/>
        <w:t>the</w:t>
      </w:r>
      <w:r>
        <w:rPr>
          <w:spacing w:val="-17"/>
        </w:rPr>
        <w:t> </w:t>
      </w:r>
      <w:r>
        <w:rPr/>
        <w:t>euro area had</w:t>
      </w:r>
      <w:r>
        <w:rPr>
          <w:spacing w:val="3"/>
        </w:rPr>
        <w:t> </w:t>
      </w:r>
      <w:r>
        <w:rPr/>
        <w:t>persisted.</w:t>
      </w:r>
    </w:p>
    <w:p>
      <w:pPr>
        <w:pStyle w:val="BodyText"/>
        <w:spacing w:before="1"/>
        <w:rPr>
          <w:sz w:val="31"/>
        </w:rPr>
      </w:pPr>
    </w:p>
    <w:p>
      <w:pPr>
        <w:pStyle w:val="BodyText"/>
        <w:spacing w:line="321" w:lineRule="auto"/>
        <w:ind w:left="252" w:right="271"/>
      </w:pPr>
      <w:r>
        <w:rPr/>
        <w:t>A4 Japanese retail sales had remained weak, falling by 2.5% in the twelve months to June. However real disposable income had risen by 1.1% in the same period, and the fall in the annual growth rate of</w:t>
      </w:r>
    </w:p>
    <w:p>
      <w:pPr>
        <w:spacing w:after="0" w:line="321" w:lineRule="auto"/>
        <w:sectPr>
          <w:pgSz w:w="11900" w:h="16840"/>
          <w:pgMar w:header="724" w:footer="0" w:top="1340" w:bottom="280" w:left="880" w:right="740"/>
        </w:sectPr>
      </w:pPr>
    </w:p>
    <w:p>
      <w:pPr>
        <w:pStyle w:val="BodyText"/>
        <w:spacing w:line="321" w:lineRule="auto" w:before="160"/>
        <w:ind w:left="252" w:right="199"/>
      </w:pPr>
      <w:r>
        <w:rPr/>
        <w:t>retail</w:t>
      </w:r>
      <w:r>
        <w:rPr>
          <w:spacing w:val="-6"/>
        </w:rPr>
        <w:t> </w:t>
      </w:r>
      <w:r>
        <w:rPr/>
        <w:t>sales</w:t>
      </w:r>
      <w:r>
        <w:rPr>
          <w:spacing w:val="-8"/>
        </w:rPr>
        <w:t> </w:t>
      </w:r>
      <w:r>
        <w:rPr/>
        <w:t>had</w:t>
      </w:r>
      <w:r>
        <w:rPr>
          <w:spacing w:val="-7"/>
        </w:rPr>
        <w:t> </w:t>
      </w:r>
      <w:r>
        <w:rPr/>
        <w:t>masked</w:t>
      </w:r>
      <w:r>
        <w:rPr>
          <w:spacing w:val="-7"/>
        </w:rPr>
        <w:t> </w:t>
      </w:r>
      <w:r>
        <w:rPr/>
        <w:t>a</w:t>
      </w:r>
      <w:r>
        <w:rPr>
          <w:spacing w:val="-8"/>
        </w:rPr>
        <w:t> </w:t>
      </w:r>
      <w:r>
        <w:rPr/>
        <w:t>0.2%</w:t>
      </w:r>
      <w:r>
        <w:rPr>
          <w:spacing w:val="-7"/>
        </w:rPr>
        <w:t> </w:t>
      </w:r>
      <w:r>
        <w:rPr/>
        <w:t>quarterly</w:t>
      </w:r>
      <w:r>
        <w:rPr>
          <w:spacing w:val="-8"/>
        </w:rPr>
        <w:t> </w:t>
      </w:r>
      <w:r>
        <w:rPr/>
        <w:t>rise</w:t>
      </w:r>
      <w:r>
        <w:rPr>
          <w:spacing w:val="-5"/>
        </w:rPr>
        <w:t> </w:t>
      </w:r>
      <w:r>
        <w:rPr/>
        <w:t>in</w:t>
      </w:r>
      <w:r>
        <w:rPr>
          <w:spacing w:val="-8"/>
        </w:rPr>
        <w:t> </w:t>
      </w:r>
      <w:r>
        <w:rPr/>
        <w:t>1999</w:t>
      </w:r>
      <w:r>
        <w:rPr>
          <w:spacing w:val="-7"/>
        </w:rPr>
        <w:t> </w:t>
      </w:r>
      <w:r>
        <w:rPr/>
        <w:t>Q2.</w:t>
      </w:r>
      <w:r>
        <w:rPr>
          <w:spacing w:val="45"/>
        </w:rPr>
        <w:t> </w:t>
      </w:r>
      <w:r>
        <w:rPr/>
        <w:t>Moreover,</w:t>
      </w:r>
      <w:r>
        <w:rPr>
          <w:spacing w:val="-7"/>
        </w:rPr>
        <w:t> </w:t>
      </w:r>
      <w:r>
        <w:rPr/>
        <w:t>household</w:t>
      </w:r>
      <w:r>
        <w:rPr>
          <w:spacing w:val="-8"/>
        </w:rPr>
        <w:t> </w:t>
      </w:r>
      <w:r>
        <w:rPr/>
        <w:t>expenditure</w:t>
      </w:r>
      <w:r>
        <w:rPr>
          <w:spacing w:val="-7"/>
        </w:rPr>
        <w:t> </w:t>
      </w:r>
      <w:r>
        <w:rPr/>
        <w:t>had</w:t>
      </w:r>
      <w:r>
        <w:rPr>
          <w:spacing w:val="-7"/>
        </w:rPr>
        <w:t> </w:t>
      </w:r>
      <w:r>
        <w:rPr/>
        <w:t>grown more strongly than retail sales. Industrial production had grown by 3.0% in June; while this growth had</w:t>
      </w:r>
      <w:r>
        <w:rPr>
          <w:spacing w:val="-11"/>
        </w:rPr>
        <w:t> </w:t>
      </w:r>
      <w:r>
        <w:rPr/>
        <w:t>been</w:t>
      </w:r>
      <w:r>
        <w:rPr>
          <w:spacing w:val="-10"/>
        </w:rPr>
        <w:t> </w:t>
      </w:r>
      <w:r>
        <w:rPr/>
        <w:t>much</w:t>
      </w:r>
      <w:r>
        <w:rPr>
          <w:spacing w:val="-10"/>
        </w:rPr>
        <w:t> </w:t>
      </w:r>
      <w:r>
        <w:rPr/>
        <w:t>stronger</w:t>
      </w:r>
      <w:r>
        <w:rPr>
          <w:spacing w:val="-10"/>
        </w:rPr>
        <w:t> </w:t>
      </w:r>
      <w:r>
        <w:rPr/>
        <w:t>than</w:t>
      </w:r>
      <w:r>
        <w:rPr>
          <w:spacing w:val="-10"/>
        </w:rPr>
        <w:t> </w:t>
      </w:r>
      <w:r>
        <w:rPr/>
        <w:t>most</w:t>
      </w:r>
      <w:r>
        <w:rPr>
          <w:spacing w:val="-6"/>
        </w:rPr>
        <w:t> </w:t>
      </w:r>
      <w:r>
        <w:rPr/>
        <w:t>commentators</w:t>
      </w:r>
      <w:r>
        <w:rPr>
          <w:spacing w:val="-11"/>
        </w:rPr>
        <w:t> </w:t>
      </w:r>
      <w:r>
        <w:rPr/>
        <w:t>expected,</w:t>
      </w:r>
      <w:r>
        <w:rPr>
          <w:spacing w:val="-10"/>
        </w:rPr>
        <w:t> </w:t>
      </w:r>
      <w:r>
        <w:rPr/>
        <w:t>industrial</w:t>
      </w:r>
      <w:r>
        <w:rPr>
          <w:spacing w:val="-10"/>
        </w:rPr>
        <w:t> </w:t>
      </w:r>
      <w:r>
        <w:rPr>
          <w:spacing w:val="3"/>
        </w:rPr>
        <w:t>output</w:t>
      </w:r>
      <w:r>
        <w:rPr>
          <w:spacing w:val="-6"/>
        </w:rPr>
        <w:t> </w:t>
      </w:r>
      <w:r>
        <w:rPr/>
        <w:t>had</w:t>
      </w:r>
      <w:r>
        <w:rPr>
          <w:spacing w:val="-10"/>
        </w:rPr>
        <w:t> </w:t>
      </w:r>
      <w:r>
        <w:rPr/>
        <w:t>still</w:t>
      </w:r>
      <w:r>
        <w:rPr>
          <w:spacing w:val="-10"/>
        </w:rPr>
        <w:t> </w:t>
      </w:r>
      <w:r>
        <w:rPr/>
        <w:t>fallen</w:t>
      </w:r>
      <w:r>
        <w:rPr>
          <w:spacing w:val="-11"/>
        </w:rPr>
        <w:t> </w:t>
      </w:r>
      <w:r>
        <w:rPr/>
        <w:t>by</w:t>
      </w:r>
      <w:r>
        <w:rPr>
          <w:spacing w:val="-10"/>
        </w:rPr>
        <w:t> </w:t>
      </w:r>
      <w:r>
        <w:rPr/>
        <w:t>1.0%</w:t>
      </w:r>
      <w:r>
        <w:rPr>
          <w:spacing w:val="-10"/>
        </w:rPr>
        <w:t> </w:t>
      </w:r>
      <w:r>
        <w:rPr/>
        <w:t>in the second quarter. The Tankan survey had shown that firms could in principle </w:t>
      </w:r>
      <w:r>
        <w:rPr>
          <w:spacing w:val="3"/>
        </w:rPr>
        <w:t>obtain </w:t>
      </w:r>
      <w:r>
        <w:rPr/>
        <w:t>credit more easily, but investment plans had remained subdued. This might have explained why bank lending had continued </w:t>
      </w:r>
      <w:r>
        <w:rPr>
          <w:spacing w:val="2"/>
        </w:rPr>
        <w:t>to </w:t>
      </w:r>
      <w:r>
        <w:rPr/>
        <w:t>slow in June. The twelve-month growth rate of M1 had risen </w:t>
      </w:r>
      <w:r>
        <w:rPr>
          <w:spacing w:val="2"/>
        </w:rPr>
        <w:t>to </w:t>
      </w:r>
      <w:r>
        <w:rPr/>
        <w:t>12.2%, but base money growth</w:t>
      </w:r>
      <w:r>
        <w:rPr>
          <w:spacing w:val="-13"/>
        </w:rPr>
        <w:t> </w:t>
      </w:r>
      <w:r>
        <w:rPr/>
        <w:t>had</w:t>
      </w:r>
      <w:r>
        <w:rPr>
          <w:spacing w:val="-12"/>
        </w:rPr>
        <w:t> </w:t>
      </w:r>
      <w:r>
        <w:rPr/>
        <w:t>slowed.</w:t>
      </w:r>
      <w:r>
        <w:rPr>
          <w:spacing w:val="36"/>
        </w:rPr>
        <w:t> </w:t>
      </w:r>
      <w:r>
        <w:rPr/>
        <w:t>Moreover,</w:t>
      </w:r>
      <w:r>
        <w:rPr>
          <w:spacing w:val="-12"/>
        </w:rPr>
        <w:t> </w:t>
      </w:r>
      <w:r>
        <w:rPr/>
        <w:t>simple</w:t>
      </w:r>
      <w:r>
        <w:rPr>
          <w:spacing w:val="-12"/>
        </w:rPr>
        <w:t> </w:t>
      </w:r>
      <w:r>
        <w:rPr/>
        <w:t>monetary</w:t>
      </w:r>
      <w:r>
        <w:rPr>
          <w:spacing w:val="-12"/>
        </w:rPr>
        <w:t> </w:t>
      </w:r>
      <w:r>
        <w:rPr/>
        <w:t>policy</w:t>
      </w:r>
      <w:r>
        <w:rPr>
          <w:spacing w:val="-12"/>
        </w:rPr>
        <w:t> </w:t>
      </w:r>
      <w:r>
        <w:rPr/>
        <w:t>rules</w:t>
      </w:r>
      <w:r>
        <w:rPr>
          <w:spacing w:val="-10"/>
        </w:rPr>
        <w:t> </w:t>
      </w:r>
      <w:r>
        <w:rPr/>
        <w:t>had</w:t>
      </w:r>
      <w:r>
        <w:rPr>
          <w:spacing w:val="-12"/>
        </w:rPr>
        <w:t> </w:t>
      </w:r>
      <w:r>
        <w:rPr/>
        <w:t>suggested</w:t>
      </w:r>
      <w:r>
        <w:rPr>
          <w:spacing w:val="-12"/>
        </w:rPr>
        <w:t> </w:t>
      </w:r>
      <w:r>
        <w:rPr/>
        <w:t>that</w:t>
      </w:r>
      <w:r>
        <w:rPr>
          <w:spacing w:val="-8"/>
        </w:rPr>
        <w:t> </w:t>
      </w:r>
      <w:r>
        <w:rPr/>
        <w:t>monetary</w:t>
      </w:r>
      <w:r>
        <w:rPr>
          <w:spacing w:val="-12"/>
        </w:rPr>
        <w:t> </w:t>
      </w:r>
      <w:r>
        <w:rPr/>
        <w:t>policy</w:t>
      </w:r>
      <w:r>
        <w:rPr>
          <w:spacing w:val="-12"/>
        </w:rPr>
        <w:t> </w:t>
      </w:r>
      <w:r>
        <w:rPr/>
        <w:t>might still be </w:t>
      </w:r>
      <w:r>
        <w:rPr>
          <w:spacing w:val="3"/>
        </w:rPr>
        <w:t>too</w:t>
      </w:r>
      <w:r>
        <w:rPr>
          <w:spacing w:val="10"/>
        </w:rPr>
        <w:t> </w:t>
      </w:r>
      <w:r>
        <w:rPr/>
        <w:t>tight.</w:t>
      </w:r>
    </w:p>
    <w:p>
      <w:pPr>
        <w:pStyle w:val="BodyText"/>
        <w:spacing w:before="2"/>
        <w:rPr>
          <w:sz w:val="31"/>
        </w:rPr>
      </w:pPr>
    </w:p>
    <w:p>
      <w:pPr>
        <w:pStyle w:val="BodyText"/>
        <w:spacing w:line="321" w:lineRule="auto"/>
        <w:ind w:left="252"/>
      </w:pPr>
      <w:r>
        <w:rPr/>
        <w:t>A5 In the financial markets the dollar had depreciated against the euro and the yen since the July MPC meeting. Equity prices in the United States, Japan and the euro area had fallen. Short-term yields had increased by around 25 basis points for the year 2000 in the United States over the month as a whole, and had risen in the euro area, with the ECB highlighting the consequences of stronger growth. The outlook for emerging markets had generally improved, although Argentina looked if anything more fragile and problems at Daewoo had affected financial markets in Korea.</w:t>
      </w:r>
    </w:p>
    <w:p>
      <w:pPr>
        <w:pStyle w:val="BodyText"/>
        <w:spacing w:before="5"/>
        <w:rPr>
          <w:sz w:val="32"/>
        </w:rPr>
      </w:pPr>
    </w:p>
    <w:p>
      <w:pPr>
        <w:pStyle w:val="Heading1"/>
        <w:numPr>
          <w:ilvl w:val="0"/>
          <w:numId w:val="2"/>
        </w:numPr>
        <w:tabs>
          <w:tab w:pos="623" w:val="left" w:leader="none"/>
        </w:tabs>
        <w:spacing w:line="240" w:lineRule="auto" w:before="0" w:after="0"/>
        <w:ind w:left="622" w:right="0" w:hanging="371"/>
        <w:jc w:val="left"/>
      </w:pPr>
      <w:r>
        <w:rPr>
          <w:spacing w:val="2"/>
        </w:rPr>
        <w:t>Monetary </w:t>
      </w:r>
      <w:r>
        <w:rPr/>
        <w:t>and financial</w:t>
      </w:r>
      <w:r>
        <w:rPr>
          <w:spacing w:val="7"/>
        </w:rPr>
        <w:t> </w:t>
      </w:r>
      <w:r>
        <w:rPr/>
        <w:t>conditions</w:t>
      </w:r>
    </w:p>
    <w:p>
      <w:pPr>
        <w:pStyle w:val="BodyText"/>
        <w:rPr>
          <w:b/>
          <w:sz w:val="26"/>
        </w:rPr>
      </w:pPr>
    </w:p>
    <w:p>
      <w:pPr>
        <w:pStyle w:val="BodyText"/>
        <w:spacing w:line="321" w:lineRule="auto" w:before="160"/>
        <w:ind w:left="252" w:right="149"/>
      </w:pPr>
      <w:r>
        <w:rPr/>
        <w:t>A6 Narrow money growth had risen in July, notes and coin growing by 0.8% in the month. After adjusting</w:t>
      </w:r>
      <w:r>
        <w:rPr>
          <w:spacing w:val="-8"/>
        </w:rPr>
        <w:t> </w:t>
      </w:r>
      <w:r>
        <w:rPr/>
        <w:t>for</w:t>
      </w:r>
      <w:r>
        <w:rPr>
          <w:spacing w:val="-7"/>
        </w:rPr>
        <w:t> </w:t>
      </w:r>
      <w:r>
        <w:rPr/>
        <w:t>the</w:t>
      </w:r>
      <w:r>
        <w:rPr>
          <w:spacing w:val="-7"/>
        </w:rPr>
        <w:t> </w:t>
      </w:r>
      <w:r>
        <w:rPr/>
        <w:t>introduction</w:t>
      </w:r>
      <w:r>
        <w:rPr>
          <w:spacing w:val="-7"/>
        </w:rPr>
        <w:t> </w:t>
      </w:r>
      <w:r>
        <w:rPr/>
        <w:t>of</w:t>
      </w:r>
      <w:r>
        <w:rPr>
          <w:spacing w:val="-3"/>
        </w:rPr>
        <w:t> </w:t>
      </w:r>
      <w:r>
        <w:rPr/>
        <w:t>the</w:t>
      </w:r>
      <w:r>
        <w:rPr>
          <w:spacing w:val="-7"/>
        </w:rPr>
        <w:t> </w:t>
      </w:r>
      <w:r>
        <w:rPr/>
        <w:t>new</w:t>
      </w:r>
      <w:r>
        <w:rPr>
          <w:spacing w:val="-7"/>
        </w:rPr>
        <w:t> </w:t>
      </w:r>
      <w:r>
        <w:rPr/>
        <w:t>50</w:t>
      </w:r>
      <w:r>
        <w:rPr>
          <w:spacing w:val="-7"/>
        </w:rPr>
        <w:t> </w:t>
      </w:r>
      <w:r>
        <w:rPr/>
        <w:t>pence</w:t>
      </w:r>
      <w:r>
        <w:rPr>
          <w:spacing w:val="-7"/>
        </w:rPr>
        <w:t> </w:t>
      </w:r>
      <w:r>
        <w:rPr/>
        <w:t>coin</w:t>
      </w:r>
      <w:r>
        <w:rPr>
          <w:spacing w:val="-7"/>
        </w:rPr>
        <w:t> </w:t>
      </w:r>
      <w:r>
        <w:rPr/>
        <w:t>and</w:t>
      </w:r>
      <w:r>
        <w:rPr>
          <w:spacing w:val="-7"/>
        </w:rPr>
        <w:t> </w:t>
      </w:r>
      <w:r>
        <w:rPr/>
        <w:t>the</w:t>
      </w:r>
      <w:r>
        <w:rPr>
          <w:spacing w:val="-7"/>
        </w:rPr>
        <w:t> </w:t>
      </w:r>
      <w:r>
        <w:rPr/>
        <w:t>£2</w:t>
      </w:r>
      <w:r>
        <w:rPr>
          <w:spacing w:val="-7"/>
        </w:rPr>
        <w:t> </w:t>
      </w:r>
      <w:r>
        <w:rPr/>
        <w:t>coin,</w:t>
      </w:r>
      <w:r>
        <w:rPr>
          <w:spacing w:val="-8"/>
        </w:rPr>
        <w:t> </w:t>
      </w:r>
      <w:r>
        <w:rPr/>
        <w:t>the</w:t>
      </w:r>
      <w:r>
        <w:rPr>
          <w:spacing w:val="-7"/>
        </w:rPr>
        <w:t> </w:t>
      </w:r>
      <w:r>
        <w:rPr/>
        <w:t>twelve-month</w:t>
      </w:r>
      <w:r>
        <w:rPr>
          <w:spacing w:val="-7"/>
        </w:rPr>
        <w:t> </w:t>
      </w:r>
      <w:r>
        <w:rPr/>
        <w:t>growth</w:t>
      </w:r>
      <w:r>
        <w:rPr>
          <w:spacing w:val="-7"/>
        </w:rPr>
        <w:t> </w:t>
      </w:r>
      <w:r>
        <w:rPr/>
        <w:t>rates of notes and coin and M0 had risen, between June and July, from 7.0% </w:t>
      </w:r>
      <w:r>
        <w:rPr>
          <w:spacing w:val="2"/>
        </w:rPr>
        <w:t>to </w:t>
      </w:r>
      <w:r>
        <w:rPr/>
        <w:t>7.4% and from 7.2% to 7.5%, respectively. In both cases, this had represented a rise of more than 2 percentage points since November</w:t>
      </w:r>
      <w:r>
        <w:rPr>
          <w:spacing w:val="1"/>
        </w:rPr>
        <w:t> </w:t>
      </w:r>
      <w:r>
        <w:rPr/>
        <w:t>1998.</w:t>
      </w:r>
    </w:p>
    <w:p>
      <w:pPr>
        <w:pStyle w:val="BodyText"/>
        <w:spacing w:before="11"/>
        <w:rPr>
          <w:sz w:val="30"/>
        </w:rPr>
      </w:pPr>
    </w:p>
    <w:p>
      <w:pPr>
        <w:pStyle w:val="BodyText"/>
        <w:spacing w:line="321" w:lineRule="auto"/>
        <w:ind w:left="252" w:right="234"/>
      </w:pPr>
      <w:r>
        <w:rPr/>
        <w:t>A7 The stock of M4 had fallen by £4.2 billion (</w:t>
      </w:r>
      <w:r>
        <w:rPr>
          <w:rFonts w:ascii="Symbol" w:hAnsi="Symbol"/>
        </w:rPr>
        <w:t></w:t>
      </w:r>
      <w:r>
        <w:rPr/>
        <w:t>0.5%) in June. Although </w:t>
      </w:r>
      <w:r>
        <w:rPr>
          <w:spacing w:val="3"/>
        </w:rPr>
        <w:t>one-off </w:t>
      </w:r>
      <w:r>
        <w:rPr/>
        <w:t>factors had distorted M4 flows in May and June, the underlying growth rate had been weak in both months. The growth rate of M4 in the year </w:t>
      </w:r>
      <w:r>
        <w:rPr>
          <w:spacing w:val="2"/>
        </w:rPr>
        <w:t>to </w:t>
      </w:r>
      <w:r>
        <w:rPr/>
        <w:t>June had been 5.6%, its lowest since March 1995. In contrast, aggregate</w:t>
      </w:r>
      <w:r>
        <w:rPr>
          <w:spacing w:val="-13"/>
        </w:rPr>
        <w:t> </w:t>
      </w:r>
      <w:r>
        <w:rPr/>
        <w:t>M4</w:t>
      </w:r>
      <w:r>
        <w:rPr>
          <w:spacing w:val="-13"/>
        </w:rPr>
        <w:t> </w:t>
      </w:r>
      <w:r>
        <w:rPr/>
        <w:t>lending</w:t>
      </w:r>
      <w:r>
        <w:rPr>
          <w:spacing w:val="-12"/>
        </w:rPr>
        <w:t> </w:t>
      </w:r>
      <w:r>
        <w:rPr/>
        <w:t>(excluding</w:t>
      </w:r>
      <w:r>
        <w:rPr>
          <w:spacing w:val="-11"/>
        </w:rPr>
        <w:t> </w:t>
      </w:r>
      <w:r>
        <w:rPr/>
        <w:t>securitisations)</w:t>
      </w:r>
      <w:r>
        <w:rPr>
          <w:spacing w:val="-13"/>
        </w:rPr>
        <w:t> </w:t>
      </w:r>
      <w:r>
        <w:rPr/>
        <w:t>had</w:t>
      </w:r>
      <w:r>
        <w:rPr>
          <w:spacing w:val="-12"/>
        </w:rPr>
        <w:t> </w:t>
      </w:r>
      <w:r>
        <w:rPr/>
        <w:t>been</w:t>
      </w:r>
      <w:r>
        <w:rPr>
          <w:spacing w:val="-13"/>
        </w:rPr>
        <w:t> </w:t>
      </w:r>
      <w:r>
        <w:rPr/>
        <w:t>strong</w:t>
      </w:r>
      <w:r>
        <w:rPr>
          <w:spacing w:val="-12"/>
        </w:rPr>
        <w:t> </w:t>
      </w:r>
      <w:r>
        <w:rPr/>
        <w:t>in</w:t>
      </w:r>
      <w:r>
        <w:rPr>
          <w:spacing w:val="-13"/>
        </w:rPr>
        <w:t> </w:t>
      </w:r>
      <w:r>
        <w:rPr/>
        <w:t>June,</w:t>
      </w:r>
      <w:r>
        <w:rPr>
          <w:spacing w:val="-12"/>
        </w:rPr>
        <w:t> </w:t>
      </w:r>
      <w:r>
        <w:rPr/>
        <w:t>rising</w:t>
      </w:r>
      <w:r>
        <w:rPr>
          <w:spacing w:val="-11"/>
        </w:rPr>
        <w:t> </w:t>
      </w:r>
      <w:r>
        <w:rPr/>
        <w:t>by</w:t>
      </w:r>
      <w:r>
        <w:rPr>
          <w:spacing w:val="-13"/>
        </w:rPr>
        <w:t> </w:t>
      </w:r>
      <w:r>
        <w:rPr/>
        <w:t>£9.6</w:t>
      </w:r>
      <w:r>
        <w:rPr>
          <w:spacing w:val="-12"/>
        </w:rPr>
        <w:t> </w:t>
      </w:r>
      <w:r>
        <w:rPr/>
        <w:t>billion</w:t>
      </w:r>
      <w:r>
        <w:rPr>
          <w:spacing w:val="-13"/>
        </w:rPr>
        <w:t> </w:t>
      </w:r>
      <w:r>
        <w:rPr/>
        <w:t>(1.0%), its highest flow since February 1998. The twelve-month growth rate of M4 lending had risen </w:t>
      </w:r>
      <w:r>
        <w:rPr>
          <w:spacing w:val="2"/>
        </w:rPr>
        <w:t>to </w:t>
      </w:r>
      <w:r>
        <w:rPr/>
        <w:t>7.7% in June, from 6.8% in May. The excess of M4 lending </w:t>
      </w:r>
      <w:r>
        <w:rPr>
          <w:spacing w:val="3"/>
        </w:rPr>
        <w:t>over </w:t>
      </w:r>
      <w:r>
        <w:rPr/>
        <w:t>M4 deposits had been financed predominantly by</w:t>
      </w:r>
      <w:r>
        <w:rPr>
          <w:spacing w:val="2"/>
        </w:rPr>
        <w:t> </w:t>
      </w:r>
      <w:r>
        <w:rPr/>
        <w:t>non-residents.</w:t>
      </w:r>
    </w:p>
    <w:p>
      <w:pPr>
        <w:pStyle w:val="BodyText"/>
        <w:spacing w:before="7"/>
        <w:rPr>
          <w:sz w:val="30"/>
        </w:rPr>
      </w:pPr>
    </w:p>
    <w:p>
      <w:pPr>
        <w:pStyle w:val="BodyText"/>
        <w:spacing w:line="321" w:lineRule="auto"/>
        <w:ind w:left="252" w:right="206"/>
      </w:pPr>
      <w:r>
        <w:rPr/>
        <w:t>A8 The twelve-month growth rate of household sector M4 deposits had risen to 6.8% in Q2, a pick- up of 1 percentage point since 1998 Q2. Household M4 lending had also strengthened in Q2, rising by</w:t>
      </w:r>
    </w:p>
    <w:p>
      <w:pPr>
        <w:pStyle w:val="BodyText"/>
        <w:spacing w:line="321" w:lineRule="auto"/>
        <w:ind w:left="252" w:right="200"/>
      </w:pPr>
      <w:r>
        <w:rPr/>
        <w:t>£3.7 billion (0.7%) in June and by an average of £3.6 billion a month (0.7%) during the quarter. The twelve-month growth rate had picked up from 6.9% in 1998 Q2 to 8.0% in 1999 Q2; stronger secured lending had more than accounted for this rise. The flow of total net secured lending to individuals had picked up in June to £3.0 billion (0.6%), and the twelve-month growth rate of net secured lending had</w:t>
      </w:r>
    </w:p>
    <w:p>
      <w:pPr>
        <w:spacing w:after="0" w:line="321" w:lineRule="auto"/>
        <w:sectPr>
          <w:pgSz w:w="11900" w:h="16840"/>
          <w:pgMar w:header="724" w:footer="0" w:top="1340" w:bottom="280" w:left="880" w:right="740"/>
        </w:sectPr>
      </w:pPr>
    </w:p>
    <w:p>
      <w:pPr>
        <w:pStyle w:val="BodyText"/>
        <w:spacing w:line="321" w:lineRule="auto" w:before="160"/>
        <w:ind w:left="252" w:right="740"/>
        <w:jc w:val="both"/>
      </w:pPr>
      <w:r>
        <w:rPr/>
        <w:t>reached 6.8% in June, compared with 5.6% a year earlier. The value of loan approvals for house purchase in June was also strong at £10.6 billion. Total unsecured lending had continued </w:t>
      </w:r>
      <w:r>
        <w:rPr>
          <w:spacing w:val="2"/>
        </w:rPr>
        <w:t>to </w:t>
      </w:r>
      <w:r>
        <w:rPr/>
        <w:t>slow during</w:t>
      </w:r>
      <w:r>
        <w:rPr>
          <w:spacing w:val="-8"/>
        </w:rPr>
        <w:t> </w:t>
      </w:r>
      <w:r>
        <w:rPr/>
        <w:t>Q2,</w:t>
      </w:r>
      <w:r>
        <w:rPr>
          <w:spacing w:val="-8"/>
        </w:rPr>
        <w:t> </w:t>
      </w:r>
      <w:r>
        <w:rPr/>
        <w:t>the</w:t>
      </w:r>
      <w:r>
        <w:rPr>
          <w:spacing w:val="-7"/>
        </w:rPr>
        <w:t> </w:t>
      </w:r>
      <w:r>
        <w:rPr/>
        <w:t>twelve-month</w:t>
      </w:r>
      <w:r>
        <w:rPr>
          <w:spacing w:val="-8"/>
        </w:rPr>
        <w:t> </w:t>
      </w:r>
      <w:r>
        <w:rPr/>
        <w:t>growth</w:t>
      </w:r>
      <w:r>
        <w:rPr>
          <w:spacing w:val="-8"/>
        </w:rPr>
        <w:t> </w:t>
      </w:r>
      <w:r>
        <w:rPr/>
        <w:t>rate</w:t>
      </w:r>
      <w:r>
        <w:rPr>
          <w:spacing w:val="-5"/>
        </w:rPr>
        <w:t> </w:t>
      </w:r>
      <w:r>
        <w:rPr/>
        <w:t>falling</w:t>
      </w:r>
      <w:r>
        <w:rPr>
          <w:spacing w:val="-8"/>
        </w:rPr>
        <w:t> </w:t>
      </w:r>
      <w:r>
        <w:rPr>
          <w:spacing w:val="2"/>
        </w:rPr>
        <w:t>to</w:t>
      </w:r>
      <w:r>
        <w:rPr>
          <w:spacing w:val="-3"/>
        </w:rPr>
        <w:t> </w:t>
      </w:r>
      <w:r>
        <w:rPr/>
        <w:t>14.4%</w:t>
      </w:r>
      <w:r>
        <w:rPr>
          <w:spacing w:val="-8"/>
        </w:rPr>
        <w:t> </w:t>
      </w:r>
      <w:r>
        <w:rPr/>
        <w:t>in</w:t>
      </w:r>
      <w:r>
        <w:rPr>
          <w:spacing w:val="-8"/>
        </w:rPr>
        <w:t> </w:t>
      </w:r>
      <w:r>
        <w:rPr/>
        <w:t>June,</w:t>
      </w:r>
      <w:r>
        <w:rPr>
          <w:spacing w:val="-7"/>
        </w:rPr>
        <w:t> </w:t>
      </w:r>
      <w:r>
        <w:rPr/>
        <w:t>down</w:t>
      </w:r>
      <w:r>
        <w:rPr>
          <w:spacing w:val="-8"/>
        </w:rPr>
        <w:t> </w:t>
      </w:r>
      <w:r>
        <w:rPr/>
        <w:t>from</w:t>
      </w:r>
      <w:r>
        <w:rPr>
          <w:spacing w:val="-7"/>
        </w:rPr>
        <w:t> </w:t>
      </w:r>
      <w:r>
        <w:rPr/>
        <w:t>its</w:t>
      </w:r>
      <w:r>
        <w:rPr>
          <w:spacing w:val="-8"/>
        </w:rPr>
        <w:t> </w:t>
      </w:r>
      <w:r>
        <w:rPr/>
        <w:t>late</w:t>
      </w:r>
      <w:r>
        <w:rPr>
          <w:spacing w:val="-8"/>
        </w:rPr>
        <w:t> </w:t>
      </w:r>
      <w:r>
        <w:rPr/>
        <w:t>1998</w:t>
      </w:r>
      <w:r>
        <w:rPr>
          <w:spacing w:val="-7"/>
        </w:rPr>
        <w:t> </w:t>
      </w:r>
      <w:r>
        <w:rPr/>
        <w:t>peaks. However,</w:t>
      </w:r>
      <w:r>
        <w:rPr>
          <w:spacing w:val="-7"/>
        </w:rPr>
        <w:t> </w:t>
      </w:r>
      <w:r>
        <w:rPr/>
        <w:t>the</w:t>
      </w:r>
      <w:r>
        <w:rPr>
          <w:spacing w:val="-6"/>
        </w:rPr>
        <w:t> </w:t>
      </w:r>
      <w:r>
        <w:rPr/>
        <w:t>June</w:t>
      </w:r>
      <w:r>
        <w:rPr>
          <w:spacing w:val="-6"/>
        </w:rPr>
        <w:t> </w:t>
      </w:r>
      <w:r>
        <w:rPr/>
        <w:t>flow</w:t>
      </w:r>
      <w:r>
        <w:rPr>
          <w:spacing w:val="-6"/>
        </w:rPr>
        <w:t> </w:t>
      </w:r>
      <w:r>
        <w:rPr/>
        <w:t>itself</w:t>
      </w:r>
      <w:r>
        <w:rPr>
          <w:spacing w:val="-7"/>
        </w:rPr>
        <w:t> </w:t>
      </w:r>
      <w:r>
        <w:rPr/>
        <w:t>had</w:t>
      </w:r>
      <w:r>
        <w:rPr>
          <w:spacing w:val="-6"/>
        </w:rPr>
        <w:t> </w:t>
      </w:r>
      <w:r>
        <w:rPr/>
        <w:t>been</w:t>
      </w:r>
      <w:r>
        <w:rPr>
          <w:spacing w:val="-6"/>
        </w:rPr>
        <w:t> </w:t>
      </w:r>
      <w:r>
        <w:rPr/>
        <w:t>strong,</w:t>
      </w:r>
      <w:r>
        <w:rPr>
          <w:spacing w:val="-6"/>
        </w:rPr>
        <w:t> </w:t>
      </w:r>
      <w:r>
        <w:rPr/>
        <w:t>with</w:t>
      </w:r>
      <w:r>
        <w:rPr>
          <w:spacing w:val="-7"/>
        </w:rPr>
        <w:t> </w:t>
      </w:r>
      <w:r>
        <w:rPr/>
        <w:t>a</w:t>
      </w:r>
      <w:r>
        <w:rPr>
          <w:spacing w:val="-6"/>
        </w:rPr>
        <w:t> </w:t>
      </w:r>
      <w:r>
        <w:rPr>
          <w:spacing w:val="3"/>
        </w:rPr>
        <w:t>one-month</w:t>
      </w:r>
      <w:r>
        <w:rPr>
          <w:spacing w:val="-2"/>
        </w:rPr>
        <w:t> </w:t>
      </w:r>
      <w:r>
        <w:rPr/>
        <w:t>increase</w:t>
      </w:r>
      <w:r>
        <w:rPr>
          <w:spacing w:val="-6"/>
        </w:rPr>
        <w:t> </w:t>
      </w:r>
      <w:r>
        <w:rPr/>
        <w:t>in</w:t>
      </w:r>
      <w:r>
        <w:rPr>
          <w:spacing w:val="-6"/>
        </w:rPr>
        <w:t> </w:t>
      </w:r>
      <w:r>
        <w:rPr/>
        <w:t>lending</w:t>
      </w:r>
      <w:r>
        <w:rPr>
          <w:spacing w:val="-6"/>
        </w:rPr>
        <w:t> </w:t>
      </w:r>
      <w:r>
        <w:rPr/>
        <w:t>of</w:t>
      </w:r>
      <w:r>
        <w:rPr>
          <w:spacing w:val="-2"/>
        </w:rPr>
        <w:t> </w:t>
      </w:r>
      <w:r>
        <w:rPr/>
        <w:t>1.2%.</w:t>
      </w:r>
    </w:p>
    <w:p>
      <w:pPr>
        <w:pStyle w:val="BodyText"/>
        <w:spacing w:before="3"/>
        <w:rPr>
          <w:sz w:val="31"/>
        </w:rPr>
      </w:pPr>
    </w:p>
    <w:p>
      <w:pPr>
        <w:pStyle w:val="BodyText"/>
        <w:spacing w:line="321" w:lineRule="auto"/>
        <w:ind w:left="252" w:right="393"/>
      </w:pPr>
      <w:r>
        <w:rPr/>
        <w:t>A9</w:t>
      </w:r>
      <w:r>
        <w:rPr>
          <w:spacing w:val="37"/>
        </w:rPr>
        <w:t> </w:t>
      </w:r>
      <w:r>
        <w:rPr/>
        <w:t>PNFCs'</w:t>
      </w:r>
      <w:r>
        <w:rPr>
          <w:spacing w:val="-7"/>
        </w:rPr>
        <w:t> </w:t>
      </w:r>
      <w:r>
        <w:rPr/>
        <w:t>M4</w:t>
      </w:r>
      <w:r>
        <w:rPr>
          <w:spacing w:val="-8"/>
        </w:rPr>
        <w:t> </w:t>
      </w:r>
      <w:r>
        <w:rPr/>
        <w:t>deposits</w:t>
      </w:r>
      <w:r>
        <w:rPr>
          <w:spacing w:val="-8"/>
        </w:rPr>
        <w:t> </w:t>
      </w:r>
      <w:r>
        <w:rPr/>
        <w:t>had</w:t>
      </w:r>
      <w:r>
        <w:rPr>
          <w:spacing w:val="-8"/>
        </w:rPr>
        <w:t> </w:t>
      </w:r>
      <w:r>
        <w:rPr/>
        <w:t>been</w:t>
      </w:r>
      <w:r>
        <w:rPr>
          <w:spacing w:val="-8"/>
        </w:rPr>
        <w:t> </w:t>
      </w:r>
      <w:r>
        <w:rPr/>
        <w:t>weak</w:t>
      </w:r>
      <w:r>
        <w:rPr>
          <w:spacing w:val="-8"/>
        </w:rPr>
        <w:t> </w:t>
      </w:r>
      <w:r>
        <w:rPr/>
        <w:t>in</w:t>
      </w:r>
      <w:r>
        <w:rPr>
          <w:spacing w:val="-8"/>
        </w:rPr>
        <w:t> </w:t>
      </w:r>
      <w:r>
        <w:rPr/>
        <w:t>Q2,</w:t>
      </w:r>
      <w:r>
        <w:rPr>
          <w:spacing w:val="-8"/>
        </w:rPr>
        <w:t> </w:t>
      </w:r>
      <w:r>
        <w:rPr/>
        <w:t>with</w:t>
      </w:r>
      <w:r>
        <w:rPr>
          <w:spacing w:val="-8"/>
        </w:rPr>
        <w:t> </w:t>
      </w:r>
      <w:r>
        <w:rPr/>
        <w:t>an</w:t>
      </w:r>
      <w:r>
        <w:rPr>
          <w:spacing w:val="-8"/>
        </w:rPr>
        <w:t> </w:t>
      </w:r>
      <w:r>
        <w:rPr/>
        <w:t>average</w:t>
      </w:r>
      <w:r>
        <w:rPr>
          <w:spacing w:val="-8"/>
        </w:rPr>
        <w:t> </w:t>
      </w:r>
      <w:r>
        <w:rPr/>
        <w:t>monthly</w:t>
      </w:r>
      <w:r>
        <w:rPr>
          <w:spacing w:val="-7"/>
        </w:rPr>
        <w:t> </w:t>
      </w:r>
      <w:r>
        <w:rPr/>
        <w:t>flow</w:t>
      </w:r>
      <w:r>
        <w:rPr>
          <w:spacing w:val="-8"/>
        </w:rPr>
        <w:t> </w:t>
      </w:r>
      <w:r>
        <w:rPr/>
        <w:t>of</w:t>
      </w:r>
      <w:r>
        <w:rPr>
          <w:spacing w:val="-4"/>
        </w:rPr>
        <w:t> </w:t>
      </w:r>
      <w:r>
        <w:rPr/>
        <w:t>£0.2</w:t>
      </w:r>
      <w:r>
        <w:rPr>
          <w:spacing w:val="-8"/>
        </w:rPr>
        <w:t> </w:t>
      </w:r>
      <w:r>
        <w:rPr/>
        <w:t>billion</w:t>
      </w:r>
      <w:r>
        <w:rPr>
          <w:spacing w:val="-8"/>
        </w:rPr>
        <w:t> </w:t>
      </w:r>
      <w:r>
        <w:rPr/>
        <w:t>(0.2%). Similarly,</w:t>
      </w:r>
      <w:r>
        <w:rPr>
          <w:spacing w:val="-13"/>
        </w:rPr>
        <w:t> </w:t>
      </w:r>
      <w:r>
        <w:rPr/>
        <w:t>sterling</w:t>
      </w:r>
      <w:r>
        <w:rPr>
          <w:spacing w:val="-13"/>
        </w:rPr>
        <w:t> </w:t>
      </w:r>
      <w:r>
        <w:rPr/>
        <w:t>lending</w:t>
      </w:r>
      <w:r>
        <w:rPr>
          <w:spacing w:val="-14"/>
        </w:rPr>
        <w:t> </w:t>
      </w:r>
      <w:r>
        <w:rPr/>
        <w:t>by</w:t>
      </w:r>
      <w:r>
        <w:rPr>
          <w:spacing w:val="-13"/>
        </w:rPr>
        <w:t> </w:t>
      </w:r>
      <w:r>
        <w:rPr/>
        <w:t>banks</w:t>
      </w:r>
      <w:r>
        <w:rPr>
          <w:spacing w:val="-13"/>
        </w:rPr>
        <w:t> </w:t>
      </w:r>
      <w:r>
        <w:rPr/>
        <w:t>and</w:t>
      </w:r>
      <w:r>
        <w:rPr>
          <w:spacing w:val="-14"/>
        </w:rPr>
        <w:t> </w:t>
      </w:r>
      <w:r>
        <w:rPr/>
        <w:t>building</w:t>
      </w:r>
      <w:r>
        <w:rPr>
          <w:spacing w:val="-13"/>
        </w:rPr>
        <w:t> </w:t>
      </w:r>
      <w:r>
        <w:rPr/>
        <w:t>societies</w:t>
      </w:r>
      <w:r>
        <w:rPr>
          <w:spacing w:val="-13"/>
        </w:rPr>
        <w:t> </w:t>
      </w:r>
      <w:r>
        <w:rPr>
          <w:spacing w:val="2"/>
        </w:rPr>
        <w:t>to</w:t>
      </w:r>
      <w:r>
        <w:rPr>
          <w:spacing w:val="-10"/>
        </w:rPr>
        <w:t> </w:t>
      </w:r>
      <w:r>
        <w:rPr/>
        <w:t>PNFCs</w:t>
      </w:r>
      <w:r>
        <w:rPr>
          <w:spacing w:val="-12"/>
        </w:rPr>
        <w:t> </w:t>
      </w:r>
      <w:r>
        <w:rPr/>
        <w:t>had</w:t>
      </w:r>
      <w:r>
        <w:rPr>
          <w:spacing w:val="-14"/>
        </w:rPr>
        <w:t> </w:t>
      </w:r>
      <w:r>
        <w:rPr/>
        <w:t>also</w:t>
      </w:r>
      <w:r>
        <w:rPr>
          <w:spacing w:val="-13"/>
        </w:rPr>
        <w:t> </w:t>
      </w:r>
      <w:r>
        <w:rPr/>
        <w:t>been</w:t>
      </w:r>
      <w:r>
        <w:rPr>
          <w:spacing w:val="-13"/>
        </w:rPr>
        <w:t> </w:t>
      </w:r>
      <w:r>
        <w:rPr/>
        <w:t>weak</w:t>
      </w:r>
      <w:r>
        <w:rPr>
          <w:spacing w:val="-14"/>
        </w:rPr>
        <w:t> </w:t>
      </w:r>
      <w:r>
        <w:rPr/>
        <w:t>in</w:t>
      </w:r>
      <w:r>
        <w:rPr>
          <w:spacing w:val="-13"/>
        </w:rPr>
        <w:t> </w:t>
      </w:r>
      <w:r>
        <w:rPr/>
        <w:t>Q2,</w:t>
      </w:r>
      <w:r>
        <w:rPr>
          <w:spacing w:val="-13"/>
        </w:rPr>
        <w:t> </w:t>
      </w:r>
      <w:r>
        <w:rPr/>
        <w:t>with</w:t>
      </w:r>
      <w:r>
        <w:rPr>
          <w:spacing w:val="-14"/>
        </w:rPr>
        <w:t> </w:t>
      </w:r>
      <w:r>
        <w:rPr/>
        <w:t>a flow of </w:t>
      </w:r>
      <w:r>
        <w:rPr>
          <w:spacing w:val="3"/>
        </w:rPr>
        <w:t>only </w:t>
      </w:r>
      <w:r>
        <w:rPr/>
        <w:t>£0.1 billion in June and an average monthly flow of £0.3 billion (0.2%), leading </w:t>
      </w:r>
      <w:r>
        <w:rPr>
          <w:spacing w:val="2"/>
        </w:rPr>
        <w:t>to </w:t>
      </w:r>
      <w:r>
        <w:rPr/>
        <w:t>its lowest quarterly growth rate since 1997 Q1. However, PNFCs’ total borrowing </w:t>
      </w:r>
      <w:r>
        <w:rPr>
          <w:w w:val="95"/>
        </w:rPr>
        <w:t>— </w:t>
      </w:r>
      <w:r>
        <w:rPr/>
        <w:t>in cluding funds raised</w:t>
      </w:r>
      <w:r>
        <w:rPr>
          <w:spacing w:val="-10"/>
        </w:rPr>
        <w:t> </w:t>
      </w:r>
      <w:r>
        <w:rPr/>
        <w:t>on</w:t>
      </w:r>
      <w:r>
        <w:rPr>
          <w:spacing w:val="-7"/>
        </w:rPr>
        <w:t> </w:t>
      </w:r>
      <w:r>
        <w:rPr/>
        <w:t>the</w:t>
      </w:r>
      <w:r>
        <w:rPr>
          <w:spacing w:val="-11"/>
        </w:rPr>
        <w:t> </w:t>
      </w:r>
      <w:r>
        <w:rPr/>
        <w:t>capital</w:t>
      </w:r>
      <w:r>
        <w:rPr>
          <w:spacing w:val="-11"/>
        </w:rPr>
        <w:t> </w:t>
      </w:r>
      <w:r>
        <w:rPr/>
        <w:t>markets</w:t>
      </w:r>
      <w:r>
        <w:rPr>
          <w:spacing w:val="-11"/>
        </w:rPr>
        <w:t> </w:t>
      </w:r>
      <w:r>
        <w:rPr/>
        <w:t>and</w:t>
      </w:r>
      <w:r>
        <w:rPr>
          <w:spacing w:val="-11"/>
        </w:rPr>
        <w:t> </w:t>
      </w:r>
      <w:r>
        <w:rPr/>
        <w:t>foreign</w:t>
      </w:r>
      <w:r>
        <w:rPr>
          <w:spacing w:val="-10"/>
        </w:rPr>
        <w:t> </w:t>
      </w:r>
      <w:r>
        <w:rPr/>
        <w:t>currency</w:t>
      </w:r>
      <w:r>
        <w:rPr>
          <w:spacing w:val="-11"/>
        </w:rPr>
        <w:t> </w:t>
      </w:r>
      <w:r>
        <w:rPr/>
        <w:t>borrowing</w:t>
      </w:r>
      <w:r>
        <w:rPr>
          <w:spacing w:val="-11"/>
        </w:rPr>
        <w:t> </w:t>
      </w:r>
      <w:r>
        <w:rPr>
          <w:w w:val="95"/>
        </w:rPr>
        <w:t>—</w:t>
      </w:r>
      <w:r>
        <w:rPr>
          <w:spacing w:val="19"/>
          <w:w w:val="95"/>
        </w:rPr>
        <w:t> </w:t>
      </w:r>
      <w:r>
        <w:rPr/>
        <w:t>had</w:t>
      </w:r>
      <w:r>
        <w:rPr>
          <w:spacing w:val="-11"/>
        </w:rPr>
        <w:t> </w:t>
      </w:r>
      <w:r>
        <w:rPr/>
        <w:t>been</w:t>
      </w:r>
      <w:r>
        <w:rPr>
          <w:spacing w:val="-11"/>
        </w:rPr>
        <w:t> </w:t>
      </w:r>
      <w:r>
        <w:rPr/>
        <w:t>extremely</w:t>
      </w:r>
      <w:r>
        <w:rPr>
          <w:spacing w:val="-11"/>
        </w:rPr>
        <w:t> </w:t>
      </w:r>
      <w:r>
        <w:rPr/>
        <w:t>strong</w:t>
      </w:r>
      <w:r>
        <w:rPr>
          <w:spacing w:val="-11"/>
        </w:rPr>
        <w:t> </w:t>
      </w:r>
      <w:r>
        <w:rPr/>
        <w:t>in</w:t>
      </w:r>
      <w:r>
        <w:rPr>
          <w:spacing w:val="-11"/>
        </w:rPr>
        <w:t> </w:t>
      </w:r>
      <w:r>
        <w:rPr/>
        <w:t>Q2</w:t>
      </w:r>
      <w:r>
        <w:rPr>
          <w:spacing w:val="-11"/>
        </w:rPr>
        <w:t> </w:t>
      </w:r>
      <w:r>
        <w:rPr/>
        <w:t>at</w:t>
      </w:r>
    </w:p>
    <w:p>
      <w:pPr>
        <w:pStyle w:val="BodyText"/>
        <w:spacing w:line="275" w:lineRule="exact"/>
        <w:ind w:left="252"/>
      </w:pPr>
      <w:r>
        <w:rPr/>
        <w:t>£18.3 billion, the highest flow in real terms since 1989 Q3.</w:t>
      </w:r>
    </w:p>
    <w:p>
      <w:pPr>
        <w:pStyle w:val="BodyText"/>
        <w:rPr>
          <w:sz w:val="26"/>
        </w:rPr>
      </w:pPr>
    </w:p>
    <w:p>
      <w:pPr>
        <w:pStyle w:val="BodyText"/>
        <w:spacing w:line="321" w:lineRule="auto" w:before="155"/>
        <w:ind w:left="252" w:right="546"/>
      </w:pPr>
      <w:r>
        <w:rPr/>
        <w:t>A10 Other financial corporations' (OFCs') M4 deposits had fallen again in Q2, the twelve-month growth rate coming down </w:t>
      </w:r>
      <w:r>
        <w:rPr>
          <w:spacing w:val="2"/>
        </w:rPr>
        <w:t>to </w:t>
      </w:r>
      <w:r>
        <w:rPr/>
        <w:t>1.1%, its lowest value since 1993 Q2. By contrast, OFCs' M4 lending (excluding</w:t>
      </w:r>
      <w:r>
        <w:rPr>
          <w:spacing w:val="-14"/>
        </w:rPr>
        <w:t> </w:t>
      </w:r>
      <w:r>
        <w:rPr/>
        <w:t>securitisations)</w:t>
      </w:r>
      <w:r>
        <w:rPr>
          <w:spacing w:val="-15"/>
        </w:rPr>
        <w:t> </w:t>
      </w:r>
      <w:r>
        <w:rPr/>
        <w:t>had</w:t>
      </w:r>
      <w:r>
        <w:rPr>
          <w:spacing w:val="-16"/>
        </w:rPr>
        <w:t> </w:t>
      </w:r>
      <w:r>
        <w:rPr/>
        <w:t>risen</w:t>
      </w:r>
      <w:r>
        <w:rPr>
          <w:spacing w:val="-13"/>
        </w:rPr>
        <w:t> </w:t>
      </w:r>
      <w:r>
        <w:rPr/>
        <w:t>strongly</w:t>
      </w:r>
      <w:r>
        <w:rPr>
          <w:spacing w:val="-15"/>
        </w:rPr>
        <w:t> </w:t>
      </w:r>
      <w:r>
        <w:rPr/>
        <w:t>in</w:t>
      </w:r>
      <w:r>
        <w:rPr>
          <w:spacing w:val="-16"/>
        </w:rPr>
        <w:t> </w:t>
      </w:r>
      <w:r>
        <w:rPr/>
        <w:t>Q2,</w:t>
      </w:r>
      <w:r>
        <w:rPr>
          <w:spacing w:val="-15"/>
        </w:rPr>
        <w:t> </w:t>
      </w:r>
      <w:r>
        <w:rPr/>
        <w:t>the</w:t>
      </w:r>
      <w:r>
        <w:rPr>
          <w:spacing w:val="-15"/>
        </w:rPr>
        <w:t> </w:t>
      </w:r>
      <w:r>
        <w:rPr/>
        <w:t>monthly</w:t>
      </w:r>
      <w:r>
        <w:rPr>
          <w:spacing w:val="-15"/>
        </w:rPr>
        <w:t> </w:t>
      </w:r>
      <w:r>
        <w:rPr/>
        <w:t>flow</w:t>
      </w:r>
      <w:r>
        <w:rPr>
          <w:spacing w:val="-15"/>
        </w:rPr>
        <w:t> </w:t>
      </w:r>
      <w:r>
        <w:rPr/>
        <w:t>averaging</w:t>
      </w:r>
      <w:r>
        <w:rPr>
          <w:spacing w:val="-15"/>
        </w:rPr>
        <w:t> </w:t>
      </w:r>
      <w:r>
        <w:rPr/>
        <w:t>£2.1</w:t>
      </w:r>
      <w:r>
        <w:rPr>
          <w:spacing w:val="-16"/>
        </w:rPr>
        <w:t> </w:t>
      </w:r>
      <w:r>
        <w:rPr/>
        <w:t>billion</w:t>
      </w:r>
      <w:r>
        <w:rPr>
          <w:spacing w:val="-15"/>
        </w:rPr>
        <w:t> </w:t>
      </w:r>
      <w:r>
        <w:rPr/>
        <w:t>(1.1%). The</w:t>
      </w:r>
      <w:r>
        <w:rPr>
          <w:spacing w:val="-6"/>
        </w:rPr>
        <w:t> </w:t>
      </w:r>
      <w:r>
        <w:rPr/>
        <w:t>twelve-month</w:t>
      </w:r>
      <w:r>
        <w:rPr>
          <w:spacing w:val="-8"/>
        </w:rPr>
        <w:t> </w:t>
      </w:r>
      <w:r>
        <w:rPr/>
        <w:t>growth</w:t>
      </w:r>
      <w:r>
        <w:rPr>
          <w:spacing w:val="-7"/>
        </w:rPr>
        <w:t> </w:t>
      </w:r>
      <w:r>
        <w:rPr/>
        <w:t>rate</w:t>
      </w:r>
      <w:r>
        <w:rPr>
          <w:spacing w:val="-6"/>
        </w:rPr>
        <w:t> </w:t>
      </w:r>
      <w:r>
        <w:rPr/>
        <w:t>of</w:t>
      </w:r>
      <w:r>
        <w:rPr>
          <w:spacing w:val="-3"/>
        </w:rPr>
        <w:t> </w:t>
      </w:r>
      <w:r>
        <w:rPr/>
        <w:t>OFCs'</w:t>
      </w:r>
      <w:r>
        <w:rPr>
          <w:spacing w:val="-8"/>
        </w:rPr>
        <w:t> </w:t>
      </w:r>
      <w:r>
        <w:rPr/>
        <w:t>lending</w:t>
      </w:r>
      <w:r>
        <w:rPr>
          <w:spacing w:val="-7"/>
        </w:rPr>
        <w:t> </w:t>
      </w:r>
      <w:r>
        <w:rPr/>
        <w:t>had</w:t>
      </w:r>
      <w:r>
        <w:rPr>
          <w:spacing w:val="-8"/>
        </w:rPr>
        <w:t> </w:t>
      </w:r>
      <w:r>
        <w:rPr/>
        <w:t>risen</w:t>
      </w:r>
      <w:r>
        <w:rPr>
          <w:spacing w:val="-5"/>
        </w:rPr>
        <w:t> </w:t>
      </w:r>
      <w:r>
        <w:rPr>
          <w:spacing w:val="2"/>
        </w:rPr>
        <w:t>to</w:t>
      </w:r>
      <w:r>
        <w:rPr>
          <w:spacing w:val="-4"/>
        </w:rPr>
        <w:t> </w:t>
      </w:r>
      <w:r>
        <w:rPr/>
        <w:t>10.3%</w:t>
      </w:r>
      <w:r>
        <w:rPr>
          <w:spacing w:val="-7"/>
        </w:rPr>
        <w:t> </w:t>
      </w:r>
      <w:r>
        <w:rPr/>
        <w:t>in</w:t>
      </w:r>
      <w:r>
        <w:rPr>
          <w:spacing w:val="-7"/>
        </w:rPr>
        <w:t> </w:t>
      </w:r>
      <w:r>
        <w:rPr/>
        <w:t>1999</w:t>
      </w:r>
      <w:r>
        <w:rPr>
          <w:spacing w:val="-1"/>
        </w:rPr>
        <w:t> </w:t>
      </w:r>
      <w:r>
        <w:rPr/>
        <w:t>Q2,</w:t>
      </w:r>
      <w:r>
        <w:rPr>
          <w:spacing w:val="-8"/>
        </w:rPr>
        <w:t> </w:t>
      </w:r>
      <w:r>
        <w:rPr/>
        <w:t>fully</w:t>
      </w:r>
      <w:r>
        <w:rPr>
          <w:spacing w:val="-7"/>
        </w:rPr>
        <w:t> </w:t>
      </w:r>
      <w:r>
        <w:rPr/>
        <w:t>reversing</w:t>
      </w:r>
      <w:r>
        <w:rPr>
          <w:spacing w:val="-6"/>
        </w:rPr>
        <w:t> </w:t>
      </w:r>
      <w:r>
        <w:rPr/>
        <w:t>the decline in the growth rate </w:t>
      </w:r>
      <w:r>
        <w:rPr>
          <w:spacing w:val="3"/>
        </w:rPr>
        <w:t>observed </w:t>
      </w:r>
      <w:r>
        <w:rPr/>
        <w:t>for</w:t>
      </w:r>
      <w:r>
        <w:rPr>
          <w:spacing w:val="13"/>
        </w:rPr>
        <w:t> </w:t>
      </w:r>
      <w:r>
        <w:rPr/>
        <w:t>Q1.</w:t>
      </w:r>
    </w:p>
    <w:p>
      <w:pPr>
        <w:pStyle w:val="BodyText"/>
        <w:spacing w:before="2"/>
        <w:rPr>
          <w:sz w:val="31"/>
        </w:rPr>
      </w:pPr>
    </w:p>
    <w:p>
      <w:pPr>
        <w:pStyle w:val="BodyText"/>
        <w:spacing w:line="321" w:lineRule="auto"/>
        <w:ind w:left="252" w:right="295"/>
      </w:pPr>
      <w:r>
        <w:rPr/>
        <w:t>A11 Turning to price indicators of monetary conditions, interest rate expectations implied by 2000/2001 short sterling futures contracts had risen by about 50-60 basis points since the previous MPC meeting. The release of the MPC minutes on 21 July, the Humphrey-Hawkins testimony by the Federal Reserve Chairman on 22 July, and the mid-month fall in sterling were all thought to have contributed.</w:t>
      </w:r>
    </w:p>
    <w:p>
      <w:pPr>
        <w:pStyle w:val="BodyText"/>
        <w:spacing w:before="3"/>
        <w:rPr>
          <w:sz w:val="31"/>
        </w:rPr>
      </w:pPr>
    </w:p>
    <w:p>
      <w:pPr>
        <w:pStyle w:val="BodyText"/>
        <w:spacing w:line="321" w:lineRule="auto"/>
        <w:ind w:left="252" w:right="149"/>
      </w:pPr>
      <w:r>
        <w:rPr/>
        <w:t>A12 Nominal forward rates at maturities of three </w:t>
      </w:r>
      <w:r>
        <w:rPr>
          <w:spacing w:val="2"/>
        </w:rPr>
        <w:t>to </w:t>
      </w:r>
      <w:r>
        <w:rPr/>
        <w:t>five years had changed little in the month. Long rates</w:t>
      </w:r>
      <w:r>
        <w:rPr>
          <w:spacing w:val="-8"/>
        </w:rPr>
        <w:t> </w:t>
      </w:r>
      <w:r>
        <w:rPr/>
        <w:t>had</w:t>
      </w:r>
      <w:r>
        <w:rPr>
          <w:spacing w:val="-9"/>
        </w:rPr>
        <w:t> </w:t>
      </w:r>
      <w:r>
        <w:rPr/>
        <w:t>fallen,</w:t>
      </w:r>
      <w:r>
        <w:rPr>
          <w:spacing w:val="-9"/>
        </w:rPr>
        <w:t> </w:t>
      </w:r>
      <w:r>
        <w:rPr/>
        <w:t>but</w:t>
      </w:r>
      <w:r>
        <w:rPr>
          <w:spacing w:val="-5"/>
        </w:rPr>
        <w:t> </w:t>
      </w:r>
      <w:r>
        <w:rPr/>
        <w:t>this</w:t>
      </w:r>
      <w:r>
        <w:rPr>
          <w:spacing w:val="-9"/>
        </w:rPr>
        <w:t> </w:t>
      </w:r>
      <w:r>
        <w:rPr/>
        <w:t>fall</w:t>
      </w:r>
      <w:r>
        <w:rPr>
          <w:spacing w:val="-9"/>
        </w:rPr>
        <w:t> </w:t>
      </w:r>
      <w:r>
        <w:rPr/>
        <w:t>was</w:t>
      </w:r>
      <w:r>
        <w:rPr>
          <w:spacing w:val="-9"/>
        </w:rPr>
        <w:t> </w:t>
      </w:r>
      <w:r>
        <w:rPr/>
        <w:t>believed</w:t>
      </w:r>
      <w:r>
        <w:rPr>
          <w:spacing w:val="-9"/>
        </w:rPr>
        <w:t> </w:t>
      </w:r>
      <w:r>
        <w:rPr>
          <w:spacing w:val="2"/>
        </w:rPr>
        <w:t>to</w:t>
      </w:r>
      <w:r>
        <w:rPr>
          <w:spacing w:val="-5"/>
        </w:rPr>
        <w:t> </w:t>
      </w:r>
      <w:r>
        <w:rPr/>
        <w:t>be</w:t>
      </w:r>
      <w:r>
        <w:rPr>
          <w:spacing w:val="-9"/>
        </w:rPr>
        <w:t> </w:t>
      </w:r>
      <w:r>
        <w:rPr/>
        <w:t>related</w:t>
      </w:r>
      <w:r>
        <w:rPr>
          <w:spacing w:val="-8"/>
        </w:rPr>
        <w:t> </w:t>
      </w:r>
      <w:r>
        <w:rPr>
          <w:spacing w:val="2"/>
        </w:rPr>
        <w:t>to</w:t>
      </w:r>
      <w:r>
        <w:rPr>
          <w:spacing w:val="-5"/>
        </w:rPr>
        <w:t> </w:t>
      </w:r>
      <w:r>
        <w:rPr/>
        <w:t>the</w:t>
      </w:r>
      <w:r>
        <w:rPr>
          <w:spacing w:val="-9"/>
        </w:rPr>
        <w:t> </w:t>
      </w:r>
      <w:r>
        <w:rPr/>
        <w:t>lack</w:t>
      </w:r>
      <w:r>
        <w:rPr>
          <w:spacing w:val="-9"/>
        </w:rPr>
        <w:t> </w:t>
      </w:r>
      <w:r>
        <w:rPr/>
        <w:t>of</w:t>
      </w:r>
      <w:r>
        <w:rPr>
          <w:spacing w:val="-5"/>
        </w:rPr>
        <w:t> </w:t>
      </w:r>
      <w:r>
        <w:rPr/>
        <w:t>liquidity</w:t>
      </w:r>
      <w:r>
        <w:rPr>
          <w:spacing w:val="-9"/>
        </w:rPr>
        <w:t> </w:t>
      </w:r>
      <w:r>
        <w:rPr/>
        <w:t>in</w:t>
      </w:r>
      <w:r>
        <w:rPr>
          <w:spacing w:val="-9"/>
        </w:rPr>
        <w:t> </w:t>
      </w:r>
      <w:r>
        <w:rPr/>
        <w:t>the</w:t>
      </w:r>
      <w:r>
        <w:rPr>
          <w:spacing w:val="-9"/>
        </w:rPr>
        <w:t> </w:t>
      </w:r>
      <w:r>
        <w:rPr/>
        <w:t>long</w:t>
      </w:r>
      <w:r>
        <w:rPr>
          <w:spacing w:val="-9"/>
        </w:rPr>
        <w:t> </w:t>
      </w:r>
      <w:r>
        <w:rPr/>
        <w:t>(30-year)</w:t>
      </w:r>
      <w:r>
        <w:rPr>
          <w:spacing w:val="-8"/>
        </w:rPr>
        <w:t> </w:t>
      </w:r>
      <w:r>
        <w:rPr/>
        <w:t>end of the gilt market, rather than </w:t>
      </w:r>
      <w:r>
        <w:rPr>
          <w:spacing w:val="2"/>
        </w:rPr>
        <w:t>to </w:t>
      </w:r>
      <w:r>
        <w:rPr/>
        <w:t>economic</w:t>
      </w:r>
      <w:r>
        <w:rPr>
          <w:spacing w:val="24"/>
        </w:rPr>
        <w:t> </w:t>
      </w:r>
      <w:r>
        <w:rPr/>
        <w:t>fundamentals.</w:t>
      </w:r>
    </w:p>
    <w:p>
      <w:pPr>
        <w:pStyle w:val="BodyText"/>
        <w:spacing w:before="2"/>
        <w:rPr>
          <w:sz w:val="31"/>
        </w:rPr>
      </w:pPr>
    </w:p>
    <w:p>
      <w:pPr>
        <w:pStyle w:val="BodyText"/>
        <w:spacing w:line="321" w:lineRule="auto" w:before="1"/>
        <w:ind w:left="252" w:right="209"/>
      </w:pPr>
      <w:r>
        <w:rPr/>
        <w:t>A13 Interest rates implied by short sterling futures had exhibited a 'hump' in May which became more pronounced in June and July. This hump suggested that in July the market had been expecting UK short-term interest rates to rise in 2000 and 2001, and to be at around 6.5% in late 2002.</w:t>
      </w:r>
    </w:p>
    <w:p>
      <w:pPr>
        <w:pStyle w:val="BodyText"/>
        <w:spacing w:before="2"/>
        <w:rPr>
          <w:sz w:val="31"/>
        </w:rPr>
      </w:pPr>
    </w:p>
    <w:p>
      <w:pPr>
        <w:pStyle w:val="BodyText"/>
        <w:spacing w:line="321" w:lineRule="auto" w:before="1"/>
        <w:ind w:left="252" w:right="146"/>
      </w:pPr>
      <w:r>
        <w:rPr/>
        <w:t>A14 Real interest rates derived from the index-linked gilt market had been virtually unchanged since the previous meeting. Likewise, survey measures of inflation expectations for 1999 and 2000 were hardly changed in July compared with June. On the </w:t>
      </w:r>
      <w:r>
        <w:rPr>
          <w:spacing w:val="3"/>
        </w:rPr>
        <w:t>other </w:t>
      </w:r>
      <w:r>
        <w:rPr/>
        <w:t>hand, market expectations of inflation in the short</w:t>
      </w:r>
      <w:r>
        <w:rPr>
          <w:spacing w:val="-7"/>
        </w:rPr>
        <w:t> </w:t>
      </w:r>
      <w:r>
        <w:rPr>
          <w:spacing w:val="2"/>
        </w:rPr>
        <w:t>to</w:t>
      </w:r>
      <w:r>
        <w:rPr>
          <w:spacing w:val="-7"/>
        </w:rPr>
        <w:t> </w:t>
      </w:r>
      <w:r>
        <w:rPr/>
        <w:t>medium</w:t>
      </w:r>
      <w:r>
        <w:rPr>
          <w:spacing w:val="-11"/>
        </w:rPr>
        <w:t> </w:t>
      </w:r>
      <w:r>
        <w:rPr/>
        <w:t>term</w:t>
      </w:r>
      <w:r>
        <w:rPr>
          <w:spacing w:val="-11"/>
        </w:rPr>
        <w:t> </w:t>
      </w:r>
      <w:r>
        <w:rPr/>
        <w:t>(derived</w:t>
      </w:r>
      <w:r>
        <w:rPr>
          <w:spacing w:val="-9"/>
        </w:rPr>
        <w:t> </w:t>
      </w:r>
      <w:r>
        <w:rPr/>
        <w:t>from</w:t>
      </w:r>
      <w:r>
        <w:rPr>
          <w:spacing w:val="-11"/>
        </w:rPr>
        <w:t> </w:t>
      </w:r>
      <w:r>
        <w:rPr/>
        <w:t>a</w:t>
      </w:r>
      <w:r>
        <w:rPr>
          <w:spacing w:val="-11"/>
        </w:rPr>
        <w:t> </w:t>
      </w:r>
      <w:r>
        <w:rPr/>
        <w:t>comparison</w:t>
      </w:r>
      <w:r>
        <w:rPr>
          <w:spacing w:val="-10"/>
        </w:rPr>
        <w:t> </w:t>
      </w:r>
      <w:r>
        <w:rPr/>
        <w:t>of</w:t>
      </w:r>
      <w:r>
        <w:rPr>
          <w:spacing w:val="-7"/>
        </w:rPr>
        <w:t> </w:t>
      </w:r>
      <w:r>
        <w:rPr/>
        <w:t>nominal</w:t>
      </w:r>
      <w:r>
        <w:rPr>
          <w:spacing w:val="-11"/>
        </w:rPr>
        <w:t> </w:t>
      </w:r>
      <w:r>
        <w:rPr/>
        <w:t>and</w:t>
      </w:r>
      <w:r>
        <w:rPr>
          <w:spacing w:val="-11"/>
        </w:rPr>
        <w:t> </w:t>
      </w:r>
      <w:r>
        <w:rPr/>
        <w:t>index-linked</w:t>
      </w:r>
      <w:r>
        <w:rPr>
          <w:spacing w:val="-11"/>
        </w:rPr>
        <w:t> </w:t>
      </w:r>
      <w:r>
        <w:rPr/>
        <w:t>gilts,</w:t>
      </w:r>
      <w:r>
        <w:rPr>
          <w:spacing w:val="-11"/>
        </w:rPr>
        <w:t> </w:t>
      </w:r>
      <w:r>
        <w:rPr/>
        <w:t>and</w:t>
      </w:r>
      <w:r>
        <w:rPr>
          <w:spacing w:val="-10"/>
        </w:rPr>
        <w:t> </w:t>
      </w:r>
      <w:r>
        <w:rPr/>
        <w:t>based</w:t>
      </w:r>
      <w:r>
        <w:rPr>
          <w:spacing w:val="-11"/>
        </w:rPr>
        <w:t> </w:t>
      </w:r>
      <w:r>
        <w:rPr/>
        <w:t>on</w:t>
      </w:r>
      <w:r>
        <w:rPr>
          <w:spacing w:val="-7"/>
        </w:rPr>
        <w:t> </w:t>
      </w:r>
      <w:r>
        <w:rPr/>
        <w:t>3</w:t>
      </w:r>
      <w:r>
        <w:rPr>
          <w:spacing w:val="-11"/>
        </w:rPr>
        <w:t> </w:t>
      </w:r>
      <w:r>
        <w:rPr/>
        <w:t>and 5 year bond rates) had risen, continuing an increase since the beginning of the</w:t>
      </w:r>
      <w:r>
        <w:rPr>
          <w:spacing w:val="-16"/>
        </w:rPr>
        <w:t> </w:t>
      </w:r>
      <w:r>
        <w:rPr/>
        <w:t>year.</w:t>
      </w:r>
    </w:p>
    <w:p>
      <w:pPr>
        <w:spacing w:after="0" w:line="321" w:lineRule="auto"/>
        <w:sectPr>
          <w:pgSz w:w="11900" w:h="16840"/>
          <w:pgMar w:header="724" w:footer="0" w:top="1340" w:bottom="280" w:left="880" w:right="740"/>
        </w:sectPr>
      </w:pPr>
    </w:p>
    <w:p>
      <w:pPr>
        <w:pStyle w:val="BodyText"/>
        <w:spacing w:line="321" w:lineRule="auto" w:before="160"/>
        <w:ind w:left="252" w:right="190"/>
      </w:pPr>
      <w:r>
        <w:rPr/>
        <w:t>A15 The Bank's survey of advertised retail interest rates had suggested that the 25 basis point cut in the repo rate in June had not yet been fully passed through to standard variable mortgage rates. Fixed- rate mortgages in July had continued to rise; average five-year fixed mortgage rates (with no lock-in) had risen by about 20 basis points to around 6.4%.</w:t>
      </w:r>
    </w:p>
    <w:p>
      <w:pPr>
        <w:pStyle w:val="BodyText"/>
        <w:spacing w:before="3"/>
        <w:rPr>
          <w:sz w:val="31"/>
        </w:rPr>
      </w:pPr>
    </w:p>
    <w:p>
      <w:pPr>
        <w:pStyle w:val="BodyText"/>
        <w:spacing w:line="321" w:lineRule="auto"/>
        <w:ind w:left="252" w:right="372"/>
      </w:pPr>
      <w:r>
        <w:rPr/>
        <w:t>A16 The </w:t>
      </w:r>
      <w:r>
        <w:rPr>
          <w:sz w:val="20"/>
        </w:rPr>
        <w:t>FT-SE </w:t>
      </w:r>
      <w:r>
        <w:rPr/>
        <w:t>All-Share index had fallen by 4.5% since the previous meeting. The fall had been widespread,</w:t>
      </w:r>
      <w:r>
        <w:rPr>
          <w:spacing w:val="-17"/>
        </w:rPr>
        <w:t> </w:t>
      </w:r>
      <w:r>
        <w:rPr/>
        <w:t>with</w:t>
      </w:r>
      <w:r>
        <w:rPr>
          <w:spacing w:val="-16"/>
        </w:rPr>
        <w:t> </w:t>
      </w:r>
      <w:r>
        <w:rPr/>
        <w:t>the</w:t>
      </w:r>
      <w:r>
        <w:rPr>
          <w:spacing w:val="-17"/>
        </w:rPr>
        <w:t> </w:t>
      </w:r>
      <w:r>
        <w:rPr/>
        <w:t>decline</w:t>
      </w:r>
      <w:r>
        <w:rPr>
          <w:spacing w:val="-16"/>
        </w:rPr>
        <w:t> </w:t>
      </w:r>
      <w:r>
        <w:rPr/>
        <w:t>in</w:t>
      </w:r>
      <w:r>
        <w:rPr>
          <w:spacing w:val="-16"/>
        </w:rPr>
        <w:t> </w:t>
      </w:r>
      <w:r>
        <w:rPr/>
        <w:t>utilities</w:t>
      </w:r>
      <w:r>
        <w:rPr>
          <w:spacing w:val="-17"/>
        </w:rPr>
        <w:t> </w:t>
      </w:r>
      <w:r>
        <w:rPr/>
        <w:t>stock</w:t>
      </w:r>
      <w:r>
        <w:rPr>
          <w:spacing w:val="-16"/>
        </w:rPr>
        <w:t> </w:t>
      </w:r>
      <w:r>
        <w:rPr/>
        <w:t>prices</w:t>
      </w:r>
      <w:r>
        <w:rPr>
          <w:spacing w:val="-17"/>
        </w:rPr>
        <w:t> </w:t>
      </w:r>
      <w:r>
        <w:rPr/>
        <w:t>being</w:t>
      </w:r>
      <w:r>
        <w:rPr>
          <w:spacing w:val="-16"/>
        </w:rPr>
        <w:t> </w:t>
      </w:r>
      <w:r>
        <w:rPr/>
        <w:t>especially</w:t>
      </w:r>
      <w:r>
        <w:rPr>
          <w:spacing w:val="-16"/>
        </w:rPr>
        <w:t> </w:t>
      </w:r>
      <w:r>
        <w:rPr/>
        <w:t>large.</w:t>
      </w:r>
      <w:r>
        <w:rPr>
          <w:spacing w:val="27"/>
        </w:rPr>
        <w:t> </w:t>
      </w:r>
      <w:r>
        <w:rPr/>
        <w:t>Small</w:t>
      </w:r>
      <w:r>
        <w:rPr>
          <w:spacing w:val="-16"/>
        </w:rPr>
        <w:t> </w:t>
      </w:r>
      <w:r>
        <w:rPr/>
        <w:t>capitalisation</w:t>
      </w:r>
      <w:r>
        <w:rPr>
          <w:spacing w:val="-16"/>
        </w:rPr>
        <w:t> </w:t>
      </w:r>
      <w:r>
        <w:rPr/>
        <w:t>stocks continued </w:t>
      </w:r>
      <w:r>
        <w:rPr>
          <w:spacing w:val="2"/>
        </w:rPr>
        <w:t>to </w:t>
      </w:r>
      <w:r>
        <w:rPr>
          <w:spacing w:val="3"/>
        </w:rPr>
        <w:t>outperform </w:t>
      </w:r>
      <w:r>
        <w:rPr/>
        <w:t>the</w:t>
      </w:r>
      <w:r>
        <w:rPr>
          <w:spacing w:val="-46"/>
        </w:rPr>
        <w:t> </w:t>
      </w:r>
      <w:r>
        <w:rPr>
          <w:sz w:val="20"/>
        </w:rPr>
        <w:t>FT-SE </w:t>
      </w:r>
      <w:r>
        <w:rPr/>
        <w:t>100, rising by 0.1% in value since the previous meeting.</w:t>
      </w:r>
    </w:p>
    <w:p>
      <w:pPr>
        <w:pStyle w:val="BodyText"/>
        <w:spacing w:before="3"/>
        <w:rPr>
          <w:sz w:val="31"/>
        </w:rPr>
      </w:pPr>
    </w:p>
    <w:p>
      <w:pPr>
        <w:pStyle w:val="BodyText"/>
        <w:spacing w:line="321" w:lineRule="auto"/>
        <w:ind w:left="252" w:right="223"/>
      </w:pPr>
      <w:r>
        <w:rPr/>
        <w:t>A17 The sterling effective index had fallen by 1.2% since the May meeting to 103.3, approximately 0.2% below the modal path of the May </w:t>
      </w:r>
      <w:r>
        <w:rPr>
          <w:i/>
        </w:rPr>
        <w:t>Inflation Report</w:t>
      </w:r>
      <w:r>
        <w:rPr/>
        <w:t>. Since the July meeting sterling had fallen by 1.1% against the euro and risen by 4.0% against the dollar. Movements in sterling over the month had appeared to be largely unrelated to changes in UK yields relative to overseas.</w:t>
      </w:r>
    </w:p>
    <w:p>
      <w:pPr>
        <w:pStyle w:val="BodyText"/>
        <w:spacing w:before="5"/>
        <w:rPr>
          <w:sz w:val="32"/>
        </w:rPr>
      </w:pPr>
    </w:p>
    <w:p>
      <w:pPr>
        <w:pStyle w:val="Heading1"/>
        <w:numPr>
          <w:ilvl w:val="0"/>
          <w:numId w:val="2"/>
        </w:numPr>
        <w:tabs>
          <w:tab w:pos="714" w:val="left" w:leader="none"/>
        </w:tabs>
        <w:spacing w:line="240" w:lineRule="auto" w:before="1" w:after="0"/>
        <w:ind w:left="713" w:right="0" w:hanging="462"/>
        <w:jc w:val="left"/>
      </w:pPr>
      <w:r>
        <w:rPr/>
        <w:t>Demand and</w:t>
      </w:r>
      <w:r>
        <w:rPr>
          <w:spacing w:val="3"/>
        </w:rPr>
        <w:t> </w:t>
      </w:r>
      <w:r>
        <w:rPr/>
        <w:t>output</w:t>
      </w:r>
    </w:p>
    <w:p>
      <w:pPr>
        <w:pStyle w:val="BodyText"/>
        <w:rPr>
          <w:b/>
          <w:sz w:val="26"/>
        </w:rPr>
      </w:pPr>
    </w:p>
    <w:p>
      <w:pPr>
        <w:pStyle w:val="BodyText"/>
        <w:spacing w:line="321" w:lineRule="auto" w:before="159"/>
        <w:ind w:left="252" w:right="70"/>
      </w:pPr>
      <w:r>
        <w:rPr/>
        <w:t>A18 There had been changes to the level and composition of GDP arising from the annual balancing exercise. The cumulative impact of these revisions had been to raise the level of the output measure of GDP by less than ¼% by 1999Q1; the levels of the expenditure and income measures of GDP had been revised up by around ½%. So the average measure of GDP at constant market prices had been revised up by 0.4%. The revisions had resulted in a flatter and stronger profile for quarterly GDP growth over the first three quarters of 1998 relative to previous estimates.</w:t>
      </w:r>
    </w:p>
    <w:p>
      <w:pPr>
        <w:pStyle w:val="BodyText"/>
        <w:spacing w:before="2"/>
        <w:rPr>
          <w:sz w:val="31"/>
        </w:rPr>
      </w:pPr>
    </w:p>
    <w:p>
      <w:pPr>
        <w:pStyle w:val="BodyText"/>
        <w:spacing w:line="321" w:lineRule="auto"/>
        <w:ind w:left="252" w:right="217"/>
      </w:pPr>
      <w:r>
        <w:rPr/>
        <w:t>A19 Most of the upward revision to the expenditure measure had come from consumption and investment. The level of household consumption had been revised up by 0.9% reflecting the results of the 1998 retail sales enquiry. Investment had been revised up by 2.4% reflecting more computer spending. These revisions had been partly offset by downward revisions to the level of government consumption, reflecting new estimates of spending outside the health and education sectors. The cumulative revision to stocks had been small. Similarly, the contribution of net trade since 1996 had been slightly more negative than on previous estimates, but the difference was not large.</w:t>
      </w:r>
    </w:p>
    <w:p>
      <w:pPr>
        <w:pStyle w:val="BodyText"/>
        <w:spacing w:before="2"/>
        <w:rPr>
          <w:sz w:val="31"/>
        </w:rPr>
      </w:pPr>
    </w:p>
    <w:p>
      <w:pPr>
        <w:pStyle w:val="BodyText"/>
        <w:spacing w:line="321" w:lineRule="auto"/>
        <w:ind w:left="252" w:right="149"/>
      </w:pPr>
      <w:r>
        <w:rPr/>
        <w:t>A20 There had been a significant upward revision to profits in 1997 and 1998. Average profits during 1998 had been around 4% (0.9% of GDP) higher than previous estimates. But the profile of declining profits over 1998 and in 1999 Q1 had remained. Turning to the output measure, the level of manufacturing output had been revised up by 0.4%. The level of services output had been revised up by 0.1% and construction output had been revised down.</w:t>
      </w:r>
    </w:p>
    <w:p>
      <w:pPr>
        <w:spacing w:after="0" w:line="321" w:lineRule="auto"/>
        <w:sectPr>
          <w:pgSz w:w="11900" w:h="16840"/>
          <w:pgMar w:header="724" w:footer="0" w:top="1340" w:bottom="280" w:left="880" w:right="740"/>
        </w:sectPr>
      </w:pPr>
    </w:p>
    <w:p>
      <w:pPr>
        <w:pStyle w:val="BodyText"/>
        <w:spacing w:line="321" w:lineRule="auto" w:before="160"/>
        <w:ind w:left="252" w:right="150"/>
      </w:pPr>
      <w:r>
        <w:rPr/>
        <w:t>A21 GDP growth at constant market prices in 1999 Q1 had been revised up to 0.1% from zero mainly because of a less negative contribution from net trade. The revision to growth at basic prices had been slightly larger </w:t>
      </w:r>
      <w:r>
        <w:rPr>
          <w:w w:val="95"/>
        </w:rPr>
        <w:t>— </w:t>
      </w:r>
      <w:r>
        <w:rPr/>
        <w:t>to 0.2% from zero </w:t>
      </w:r>
      <w:r>
        <w:rPr>
          <w:w w:val="95"/>
        </w:rPr>
        <w:t>— </w:t>
      </w:r>
      <w:r>
        <w:rPr/>
        <w:t>reflecting a less sharp fall in the output of the energy supply sectors. The preliminary estimate for Q2 had shown GDP growth at constant market prices picking up to 0.5%. The annual rate had been unchanged at 1.2%. Output of the service sectors had grown by 0.5% and, within this, distribution and retailing output had grown by 0.4%. The annual rate of services output growth had slowed to 2.4% from 2.7%.</w:t>
      </w:r>
    </w:p>
    <w:p>
      <w:pPr>
        <w:pStyle w:val="BodyText"/>
        <w:spacing w:before="2"/>
        <w:rPr>
          <w:sz w:val="31"/>
        </w:rPr>
      </w:pPr>
    </w:p>
    <w:p>
      <w:pPr>
        <w:pStyle w:val="BodyText"/>
        <w:spacing w:line="321" w:lineRule="auto" w:before="1"/>
        <w:ind w:left="252"/>
      </w:pPr>
      <w:r>
        <w:rPr/>
        <w:t>A22 Industrial production had risen by 0.1% in June because of higher energy output. By contrast, manufacturing output had fallen by 0.2%; but it had risen by 0.4% over Q2 as a whole, following three consecutive quarterly declines.</w:t>
      </w:r>
    </w:p>
    <w:p>
      <w:pPr>
        <w:pStyle w:val="BodyText"/>
        <w:spacing w:before="2"/>
        <w:rPr>
          <w:sz w:val="31"/>
        </w:rPr>
      </w:pPr>
    </w:p>
    <w:p>
      <w:pPr>
        <w:pStyle w:val="BodyText"/>
        <w:spacing w:line="321" w:lineRule="auto"/>
        <w:ind w:left="252" w:right="183"/>
      </w:pPr>
      <w:r>
        <w:rPr/>
        <w:t>A23 Retail sales volumes had been flat in June, following a rise of 1.1% in May. The level of sales had been revised up in April and May so that quarterly growth in Q2 had been similar </w:t>
      </w:r>
      <w:r>
        <w:rPr>
          <w:spacing w:val="2"/>
        </w:rPr>
        <w:t>to </w:t>
      </w:r>
      <w:r>
        <w:rPr/>
        <w:t>Q1, at 0.9% compared </w:t>
      </w:r>
      <w:r>
        <w:rPr>
          <w:spacing w:val="2"/>
        </w:rPr>
        <w:t>to </w:t>
      </w:r>
      <w:r>
        <w:rPr/>
        <w:t>1.0%. Food stores had continued </w:t>
      </w:r>
      <w:r>
        <w:rPr>
          <w:spacing w:val="2"/>
        </w:rPr>
        <w:t>to </w:t>
      </w:r>
      <w:r>
        <w:rPr/>
        <w:t>report slower sales growth than </w:t>
      </w:r>
      <w:r>
        <w:rPr>
          <w:spacing w:val="3"/>
        </w:rPr>
        <w:t>other </w:t>
      </w:r>
      <w:r>
        <w:rPr/>
        <w:t>stores; sales were,</w:t>
      </w:r>
      <w:r>
        <w:rPr>
          <w:spacing w:val="-8"/>
        </w:rPr>
        <w:t> </w:t>
      </w:r>
      <w:r>
        <w:rPr/>
        <w:t>respectively,</w:t>
      </w:r>
      <w:r>
        <w:rPr>
          <w:spacing w:val="-5"/>
        </w:rPr>
        <w:t> </w:t>
      </w:r>
      <w:r>
        <w:rPr/>
        <w:t>0.2%</w:t>
      </w:r>
      <w:r>
        <w:rPr>
          <w:spacing w:val="-7"/>
        </w:rPr>
        <w:t> </w:t>
      </w:r>
      <w:r>
        <w:rPr/>
        <w:t>and</w:t>
      </w:r>
      <w:r>
        <w:rPr>
          <w:spacing w:val="-8"/>
        </w:rPr>
        <w:t> </w:t>
      </w:r>
      <w:r>
        <w:rPr/>
        <w:t>1.5%</w:t>
      </w:r>
      <w:r>
        <w:rPr>
          <w:spacing w:val="-7"/>
        </w:rPr>
        <w:t> </w:t>
      </w:r>
      <w:r>
        <w:rPr/>
        <w:t>higher</w:t>
      </w:r>
      <w:r>
        <w:rPr>
          <w:spacing w:val="-7"/>
        </w:rPr>
        <w:t> </w:t>
      </w:r>
      <w:r>
        <w:rPr/>
        <w:t>in</w:t>
      </w:r>
      <w:r>
        <w:rPr>
          <w:spacing w:val="-7"/>
        </w:rPr>
        <w:t> </w:t>
      </w:r>
      <w:r>
        <w:rPr/>
        <w:t>the</w:t>
      </w:r>
      <w:r>
        <w:rPr>
          <w:spacing w:val="-7"/>
        </w:rPr>
        <w:t> </w:t>
      </w:r>
      <w:r>
        <w:rPr/>
        <w:t>three</w:t>
      </w:r>
      <w:r>
        <w:rPr>
          <w:spacing w:val="-8"/>
        </w:rPr>
        <w:t> </w:t>
      </w:r>
      <w:r>
        <w:rPr/>
        <w:t>months</w:t>
      </w:r>
      <w:r>
        <w:rPr>
          <w:spacing w:val="-7"/>
        </w:rPr>
        <w:t> </w:t>
      </w:r>
      <w:r>
        <w:rPr>
          <w:spacing w:val="2"/>
        </w:rPr>
        <w:t>to</w:t>
      </w:r>
      <w:r>
        <w:rPr>
          <w:spacing w:val="-3"/>
        </w:rPr>
        <w:t> </w:t>
      </w:r>
      <w:r>
        <w:rPr/>
        <w:t>June</w:t>
      </w:r>
      <w:r>
        <w:rPr>
          <w:spacing w:val="-7"/>
        </w:rPr>
        <w:t> </w:t>
      </w:r>
      <w:r>
        <w:rPr/>
        <w:t>compared</w:t>
      </w:r>
      <w:r>
        <w:rPr>
          <w:spacing w:val="-7"/>
        </w:rPr>
        <w:t> </w:t>
      </w:r>
      <w:r>
        <w:rPr/>
        <w:t>with</w:t>
      </w:r>
      <w:r>
        <w:rPr>
          <w:spacing w:val="-7"/>
        </w:rPr>
        <w:t> </w:t>
      </w:r>
      <w:r>
        <w:rPr/>
        <w:t>the</w:t>
      </w:r>
      <w:r>
        <w:rPr>
          <w:spacing w:val="-8"/>
        </w:rPr>
        <w:t> </w:t>
      </w:r>
      <w:r>
        <w:rPr/>
        <w:t>previous</w:t>
      </w:r>
      <w:r>
        <w:rPr>
          <w:spacing w:val="-7"/>
        </w:rPr>
        <w:t> </w:t>
      </w:r>
      <w:r>
        <w:rPr/>
        <w:t>three months. According </w:t>
      </w:r>
      <w:r>
        <w:rPr>
          <w:spacing w:val="2"/>
        </w:rPr>
        <w:t>to </w:t>
      </w:r>
      <w:r>
        <w:rPr/>
        <w:t>the CBI distributive trades survey, the balance of retailers reporting a rise in annual</w:t>
      </w:r>
      <w:r>
        <w:rPr>
          <w:spacing w:val="-5"/>
        </w:rPr>
        <w:t> </w:t>
      </w:r>
      <w:r>
        <w:rPr/>
        <w:t>sales</w:t>
      </w:r>
      <w:r>
        <w:rPr>
          <w:spacing w:val="-4"/>
        </w:rPr>
        <w:t> </w:t>
      </w:r>
      <w:r>
        <w:rPr/>
        <w:t>growth</w:t>
      </w:r>
      <w:r>
        <w:rPr>
          <w:spacing w:val="-4"/>
        </w:rPr>
        <w:t> </w:t>
      </w:r>
      <w:r>
        <w:rPr/>
        <w:t>in</w:t>
      </w:r>
      <w:r>
        <w:rPr>
          <w:spacing w:val="-4"/>
        </w:rPr>
        <w:t> </w:t>
      </w:r>
      <w:r>
        <w:rPr/>
        <w:t>July</w:t>
      </w:r>
      <w:r>
        <w:rPr>
          <w:spacing w:val="-4"/>
        </w:rPr>
        <w:t> </w:t>
      </w:r>
      <w:r>
        <w:rPr/>
        <w:t>had</w:t>
      </w:r>
      <w:r>
        <w:rPr>
          <w:spacing w:val="-4"/>
        </w:rPr>
        <w:t> </w:t>
      </w:r>
      <w:r>
        <w:rPr/>
        <w:t>risen</w:t>
      </w:r>
      <w:r>
        <w:rPr>
          <w:spacing w:val="-2"/>
        </w:rPr>
        <w:t> </w:t>
      </w:r>
      <w:r>
        <w:rPr>
          <w:spacing w:val="2"/>
        </w:rPr>
        <w:t>to</w:t>
      </w:r>
      <w:r>
        <w:rPr/>
        <w:t> +28</w:t>
      </w:r>
      <w:r>
        <w:rPr>
          <w:spacing w:val="-4"/>
        </w:rPr>
        <w:t> </w:t>
      </w:r>
      <w:r>
        <w:rPr/>
        <w:t>from</w:t>
      </w:r>
      <w:r>
        <w:rPr>
          <w:spacing w:val="-4"/>
        </w:rPr>
        <w:t> </w:t>
      </w:r>
      <w:r>
        <w:rPr/>
        <w:t>+22</w:t>
      </w:r>
      <w:r>
        <w:rPr>
          <w:spacing w:val="3"/>
        </w:rPr>
        <w:t> </w:t>
      </w:r>
      <w:r>
        <w:rPr/>
        <w:t>-</w:t>
      </w:r>
      <w:r>
        <w:rPr>
          <w:spacing w:val="-2"/>
        </w:rPr>
        <w:t> </w:t>
      </w:r>
      <w:r>
        <w:rPr/>
        <w:t>its</w:t>
      </w:r>
      <w:r>
        <w:rPr>
          <w:spacing w:val="-4"/>
        </w:rPr>
        <w:t> </w:t>
      </w:r>
      <w:r>
        <w:rPr/>
        <w:t>highest level</w:t>
      </w:r>
      <w:r>
        <w:rPr>
          <w:spacing w:val="-4"/>
        </w:rPr>
        <w:t> </w:t>
      </w:r>
      <w:r>
        <w:rPr/>
        <w:t>since</w:t>
      </w:r>
      <w:r>
        <w:rPr>
          <w:spacing w:val="-4"/>
        </w:rPr>
        <w:t> </w:t>
      </w:r>
      <w:r>
        <w:rPr/>
        <w:t>February</w:t>
      </w:r>
      <w:r>
        <w:rPr>
          <w:spacing w:val="-4"/>
        </w:rPr>
        <w:t> </w:t>
      </w:r>
      <w:r>
        <w:rPr/>
        <w:t>1998.</w:t>
      </w:r>
    </w:p>
    <w:p>
      <w:pPr>
        <w:pStyle w:val="BodyText"/>
        <w:spacing w:before="3"/>
        <w:rPr>
          <w:sz w:val="31"/>
        </w:rPr>
      </w:pPr>
    </w:p>
    <w:p>
      <w:pPr>
        <w:pStyle w:val="BodyText"/>
        <w:spacing w:line="321" w:lineRule="auto"/>
        <w:ind w:left="252" w:right="88"/>
      </w:pPr>
      <w:r>
        <w:rPr/>
        <w:t>A24 The GfK measure of consumer confidence had declined in July to 2.4 from 5.8 in June, which had largely unwound the sharp rise in confidence in May. Both general and household-specific measures of confidence had fallen. A new quarterly survey by the Consumers Association had also shown a small fall in consumer confidence to +33 in July from +35 in April.</w:t>
      </w:r>
    </w:p>
    <w:p>
      <w:pPr>
        <w:pStyle w:val="BodyText"/>
        <w:spacing w:before="2"/>
        <w:rPr>
          <w:sz w:val="31"/>
        </w:rPr>
      </w:pPr>
    </w:p>
    <w:p>
      <w:pPr>
        <w:pStyle w:val="BodyText"/>
        <w:spacing w:line="321" w:lineRule="auto"/>
        <w:ind w:left="252" w:right="120"/>
      </w:pPr>
      <w:r>
        <w:rPr/>
        <w:t>A25 New information on house price inflation had been mixed. The Nationwide index had risen by 0.4% in July, which had reduced the annual rate of house price inflation to 6.9% from 7.5%. The Halifax index had shown a sharper rise on the month of 2.2%, which had increased the annual rate to 8.2% from 6.9%. The number of housing transactions had continued to rise. The growth rate of particulars delivered had been 3.8% in the three months to June compared with the previous three months and the number of loans approved </w:t>
      </w:r>
      <w:r>
        <w:rPr>
          <w:w w:val="95"/>
        </w:rPr>
        <w:t>— </w:t>
      </w:r>
      <w:r>
        <w:rPr/>
        <w:t>a leading indicator of transactions </w:t>
      </w:r>
      <w:r>
        <w:rPr>
          <w:w w:val="95"/>
        </w:rPr>
        <w:t>— </w:t>
      </w:r>
      <w:r>
        <w:rPr/>
        <w:t>had been 7.5% over the same period. Net reservations for new homes had continued to rise, with the balance rising to +33 in June from +24 in May, though official data had suggested that increased demand had yet to feed through to housing starts.</w:t>
      </w:r>
    </w:p>
    <w:p>
      <w:pPr>
        <w:pStyle w:val="BodyText"/>
        <w:spacing w:before="2"/>
        <w:rPr>
          <w:sz w:val="31"/>
        </w:rPr>
      </w:pPr>
    </w:p>
    <w:p>
      <w:pPr>
        <w:pStyle w:val="BodyText"/>
        <w:spacing w:line="321" w:lineRule="auto"/>
        <w:ind w:left="252"/>
      </w:pPr>
      <w:r>
        <w:rPr/>
        <w:t>A26 Monthly trade data had pointed to a stronger net trade position, consistent with the continued upward trend in survey indicators of export demand. Goods exports to non -EU countries had risen by 5.0% in Q2, compared with a fall of 1.9% in Q1. The recovery had been widespread, with exports</w:t>
      </w:r>
    </w:p>
    <w:p>
      <w:pPr>
        <w:spacing w:after="0" w:line="321" w:lineRule="auto"/>
        <w:sectPr>
          <w:pgSz w:w="11900" w:h="16840"/>
          <w:pgMar w:header="724" w:footer="0" w:top="1340" w:bottom="280" w:left="880" w:right="740"/>
        </w:sectPr>
      </w:pPr>
    </w:p>
    <w:p>
      <w:pPr>
        <w:pStyle w:val="BodyText"/>
        <w:spacing w:line="321" w:lineRule="auto" w:before="160"/>
        <w:ind w:left="252"/>
      </w:pPr>
      <w:r>
        <w:rPr/>
        <w:t>rising to both the United States and the Asian countries. Exports to EU countries had continued to be weak, falling by 1.3% in the three months to May.</w:t>
      </w:r>
    </w:p>
    <w:p>
      <w:pPr>
        <w:pStyle w:val="BodyText"/>
        <w:spacing w:before="3"/>
        <w:rPr>
          <w:sz w:val="31"/>
        </w:rPr>
      </w:pPr>
    </w:p>
    <w:p>
      <w:pPr>
        <w:pStyle w:val="BodyText"/>
        <w:spacing w:line="321" w:lineRule="auto" w:before="1"/>
        <w:ind w:left="252" w:right="123"/>
      </w:pPr>
      <w:r>
        <w:rPr/>
        <w:t>A27 Survey evidence for Q3 had pointed to a continued recovery in manufacturing output and a pick- up in services output growth. The July Confederation of British Industry (CBI) survey had shown a further improvement in total and export orders, though the balances had remained negative at -19 and - 24 respectively. Business optimism had risen to +5 from -6, the first positive reading since October 1998 and well above the average since 1972 of -5. The British Chambers of Commerce (BCC) survey had shown both manufacturing and services orders and sales picking up in Q2; domestic service orders had risen to +19 from +15. The Chartered Institute of Purchasing and Supply (C</w:t>
      </w:r>
      <w:r>
        <w:rPr>
          <w:sz w:val="20"/>
        </w:rPr>
        <w:t>IPS</w:t>
      </w:r>
      <w:r>
        <w:rPr/>
        <w:t>) output balances in the manufacturing and service sector had been above the no-change level of 50 for the fourth and fifth month running in July. The C</w:t>
      </w:r>
      <w:r>
        <w:rPr>
          <w:sz w:val="20"/>
        </w:rPr>
        <w:t>IPS </w:t>
      </w:r>
      <w:r>
        <w:rPr/>
        <w:t>construction activity index had declined slightly in July, to 62.9 from 63.7, but had remained well above 50.</w:t>
      </w:r>
    </w:p>
    <w:p>
      <w:pPr>
        <w:pStyle w:val="BodyText"/>
        <w:spacing w:before="4"/>
        <w:rPr>
          <w:sz w:val="32"/>
        </w:rPr>
      </w:pPr>
    </w:p>
    <w:p>
      <w:pPr>
        <w:pStyle w:val="Heading1"/>
        <w:numPr>
          <w:ilvl w:val="0"/>
          <w:numId w:val="2"/>
        </w:numPr>
        <w:tabs>
          <w:tab w:pos="704" w:val="left" w:leader="none"/>
        </w:tabs>
        <w:spacing w:line="240" w:lineRule="auto" w:before="0" w:after="0"/>
        <w:ind w:left="704" w:right="0" w:hanging="452"/>
        <w:jc w:val="left"/>
      </w:pPr>
      <w:r>
        <w:rPr/>
        <w:t>The labour</w:t>
      </w:r>
      <w:r>
        <w:rPr>
          <w:spacing w:val="3"/>
        </w:rPr>
        <w:t> </w:t>
      </w:r>
      <w:r>
        <w:rPr/>
        <w:t>market</w:t>
      </w:r>
    </w:p>
    <w:p>
      <w:pPr>
        <w:pStyle w:val="BodyText"/>
        <w:rPr>
          <w:b/>
          <w:sz w:val="26"/>
        </w:rPr>
      </w:pPr>
    </w:p>
    <w:p>
      <w:pPr>
        <w:pStyle w:val="BodyText"/>
        <w:spacing w:line="321" w:lineRule="auto" w:before="150"/>
        <w:ind w:left="252" w:right="269"/>
      </w:pPr>
      <w:r>
        <w:rPr/>
        <w:t>A28 According </w:t>
      </w:r>
      <w:r>
        <w:rPr>
          <w:spacing w:val="2"/>
        </w:rPr>
        <w:t>to </w:t>
      </w:r>
      <w:r>
        <w:rPr/>
        <w:t>the Labour Force Survey (LFS), employment growth had slowed since the second half</w:t>
      </w:r>
      <w:r>
        <w:rPr>
          <w:spacing w:val="-10"/>
        </w:rPr>
        <w:t> </w:t>
      </w:r>
      <w:r>
        <w:rPr/>
        <w:t>of</w:t>
      </w:r>
      <w:r>
        <w:rPr>
          <w:spacing w:val="-6"/>
        </w:rPr>
        <w:t> </w:t>
      </w:r>
      <w:r>
        <w:rPr/>
        <w:t>1998,</w:t>
      </w:r>
      <w:r>
        <w:rPr>
          <w:spacing w:val="-10"/>
        </w:rPr>
        <w:t> </w:t>
      </w:r>
      <w:r>
        <w:rPr/>
        <w:t>increasing</w:t>
      </w:r>
      <w:r>
        <w:rPr>
          <w:spacing w:val="-10"/>
        </w:rPr>
        <w:t> </w:t>
      </w:r>
      <w:r>
        <w:rPr/>
        <w:t>by</w:t>
      </w:r>
      <w:r>
        <w:rPr>
          <w:spacing w:val="-10"/>
        </w:rPr>
        <w:t> </w:t>
      </w:r>
      <w:r>
        <w:rPr/>
        <w:t>just</w:t>
      </w:r>
      <w:r>
        <w:rPr>
          <w:spacing w:val="-6"/>
        </w:rPr>
        <w:t> </w:t>
      </w:r>
      <w:r>
        <w:rPr/>
        <w:t>20,000</w:t>
      </w:r>
      <w:r>
        <w:rPr>
          <w:spacing w:val="-10"/>
        </w:rPr>
        <w:t> </w:t>
      </w:r>
      <w:r>
        <w:rPr/>
        <w:t>in</w:t>
      </w:r>
      <w:r>
        <w:rPr>
          <w:spacing w:val="-10"/>
        </w:rPr>
        <w:t> </w:t>
      </w:r>
      <w:r>
        <w:rPr/>
        <w:t>the</w:t>
      </w:r>
      <w:r>
        <w:rPr>
          <w:spacing w:val="-10"/>
        </w:rPr>
        <w:t> </w:t>
      </w:r>
      <w:r>
        <w:rPr/>
        <w:t>three</w:t>
      </w:r>
      <w:r>
        <w:rPr>
          <w:spacing w:val="-10"/>
        </w:rPr>
        <w:t> </w:t>
      </w:r>
      <w:r>
        <w:rPr/>
        <w:t>months</w:t>
      </w:r>
      <w:r>
        <w:rPr>
          <w:spacing w:val="-10"/>
        </w:rPr>
        <w:t> </w:t>
      </w:r>
      <w:r>
        <w:rPr>
          <w:spacing w:val="2"/>
        </w:rPr>
        <w:t>to</w:t>
      </w:r>
      <w:r>
        <w:rPr>
          <w:spacing w:val="-6"/>
        </w:rPr>
        <w:t> </w:t>
      </w:r>
      <w:r>
        <w:rPr/>
        <w:t>May.</w:t>
      </w:r>
      <w:r>
        <w:rPr>
          <w:spacing w:val="41"/>
        </w:rPr>
        <w:t> </w:t>
      </w:r>
      <w:r>
        <w:rPr/>
        <w:t>The</w:t>
      </w:r>
      <w:r>
        <w:rPr>
          <w:spacing w:val="-9"/>
        </w:rPr>
        <w:t> </w:t>
      </w:r>
      <w:r>
        <w:rPr/>
        <w:t>employment</w:t>
      </w:r>
      <w:r>
        <w:rPr>
          <w:spacing w:val="-6"/>
        </w:rPr>
        <w:t> </w:t>
      </w:r>
      <w:r>
        <w:rPr/>
        <w:t>rate</w:t>
      </w:r>
      <w:r>
        <w:rPr>
          <w:spacing w:val="-8"/>
        </w:rPr>
        <w:t> </w:t>
      </w:r>
      <w:r>
        <w:rPr/>
        <w:t>had</w:t>
      </w:r>
      <w:r>
        <w:rPr>
          <w:spacing w:val="-10"/>
        </w:rPr>
        <w:t> </w:t>
      </w:r>
      <w:r>
        <w:rPr/>
        <w:t>fallen</w:t>
      </w:r>
      <w:r>
        <w:rPr>
          <w:spacing w:val="-10"/>
        </w:rPr>
        <w:t> </w:t>
      </w:r>
      <w:r>
        <w:rPr/>
        <w:t>by</w:t>
      </w:r>
    </w:p>
    <w:p>
      <w:pPr>
        <w:pStyle w:val="BodyText"/>
        <w:spacing w:line="321" w:lineRule="auto"/>
        <w:ind w:left="252" w:right="308"/>
      </w:pPr>
      <w:r>
        <w:rPr/>
        <w:t>0.1 percentage points to 73.9%, as growth in the working -age population had outstripped growth in employment. Employment growth in the three months to May had been more than accounted for by full-timers; part-time employment had fallen, although it was still 90,000 higher than a year earlier. Total hours worked had been unchanged in the latest three months: the small rise in employment was offset by a 0.1% fall in average hours worked.</w:t>
      </w:r>
    </w:p>
    <w:p>
      <w:pPr>
        <w:pStyle w:val="BodyText"/>
        <w:spacing w:before="2"/>
        <w:rPr>
          <w:sz w:val="31"/>
        </w:rPr>
      </w:pPr>
    </w:p>
    <w:p>
      <w:pPr>
        <w:pStyle w:val="BodyText"/>
        <w:spacing w:line="321" w:lineRule="auto"/>
        <w:ind w:left="252" w:right="149"/>
      </w:pPr>
      <w:r>
        <w:rPr/>
        <w:t>A29 Turning to survey data, after seasonal adjustment, the July C</w:t>
      </w:r>
      <w:r>
        <w:rPr>
          <w:sz w:val="20"/>
        </w:rPr>
        <w:t>IPS </w:t>
      </w:r>
      <w:r>
        <w:rPr/>
        <w:t>survey had reported employment in manufacturing falling at around the same rate as in June, while employment growth in the services and construction sectors had increased slightly. The BCC survey had pointed to an improvement in employment intentions in Q3 for both manufacturing and services, while the CBI had reported an upturn in manufacturing employment intentions, though the balance remained negative.</w:t>
      </w:r>
    </w:p>
    <w:p>
      <w:pPr>
        <w:pStyle w:val="BodyText"/>
        <w:spacing w:before="2"/>
        <w:rPr>
          <w:sz w:val="31"/>
        </w:rPr>
      </w:pPr>
    </w:p>
    <w:p>
      <w:pPr>
        <w:pStyle w:val="BodyText"/>
        <w:spacing w:line="321" w:lineRule="auto"/>
        <w:ind w:left="252"/>
      </w:pPr>
      <w:r>
        <w:rPr/>
        <w:t>A30 The CBI Industrial Trends survey reported a slight increase in skill shortages in Q2, though they had remained below their historical average. The net balance of manufacturers reporting shortages of unskilled labour had picked up to its highest level since 1974. The BCC had also reported continued recruitment difficulties.</w:t>
      </w:r>
    </w:p>
    <w:p>
      <w:pPr>
        <w:pStyle w:val="BodyText"/>
        <w:spacing w:before="3"/>
        <w:rPr>
          <w:sz w:val="31"/>
        </w:rPr>
      </w:pPr>
    </w:p>
    <w:p>
      <w:pPr>
        <w:pStyle w:val="BodyText"/>
        <w:spacing w:line="321" w:lineRule="auto"/>
        <w:ind w:left="252" w:right="284"/>
      </w:pPr>
      <w:r>
        <w:rPr/>
        <w:t>A31 Job-centre vacancy data had recently been affected by a number of distortions, and the ONS had recommended looking at notifications rather than the stock of vacancies. But on both measures,</w:t>
      </w:r>
    </w:p>
    <w:p>
      <w:pPr>
        <w:spacing w:after="0" w:line="321" w:lineRule="auto"/>
        <w:sectPr>
          <w:pgSz w:w="11900" w:h="16840"/>
          <w:pgMar w:header="724" w:footer="0" w:top="1340" w:bottom="280" w:left="880" w:right="740"/>
        </w:sectPr>
      </w:pPr>
    </w:p>
    <w:p>
      <w:pPr>
        <w:pStyle w:val="BodyText"/>
        <w:spacing w:line="321" w:lineRule="auto" w:before="160"/>
        <w:ind w:left="252" w:right="442"/>
      </w:pPr>
      <w:r>
        <w:rPr/>
        <w:t>vacancies</w:t>
      </w:r>
      <w:r>
        <w:rPr>
          <w:spacing w:val="-12"/>
        </w:rPr>
        <w:t> </w:t>
      </w:r>
      <w:r>
        <w:rPr/>
        <w:t>had</w:t>
      </w:r>
      <w:r>
        <w:rPr>
          <w:spacing w:val="-12"/>
        </w:rPr>
        <w:t> </w:t>
      </w:r>
      <w:r>
        <w:rPr/>
        <w:t>been</w:t>
      </w:r>
      <w:r>
        <w:rPr>
          <w:spacing w:val="-12"/>
        </w:rPr>
        <w:t> </w:t>
      </w:r>
      <w:r>
        <w:rPr/>
        <w:t>broadly</w:t>
      </w:r>
      <w:r>
        <w:rPr>
          <w:spacing w:val="-12"/>
        </w:rPr>
        <w:t> </w:t>
      </w:r>
      <w:r>
        <w:rPr/>
        <w:t>flat</w:t>
      </w:r>
      <w:r>
        <w:rPr>
          <w:spacing w:val="-8"/>
        </w:rPr>
        <w:t> </w:t>
      </w:r>
      <w:r>
        <w:rPr/>
        <w:t>in</w:t>
      </w:r>
      <w:r>
        <w:rPr>
          <w:spacing w:val="-12"/>
        </w:rPr>
        <w:t> </w:t>
      </w:r>
      <w:r>
        <w:rPr/>
        <w:t>June.</w:t>
      </w:r>
      <w:r>
        <w:rPr>
          <w:spacing w:val="-12"/>
        </w:rPr>
        <w:t> </w:t>
      </w:r>
      <w:r>
        <w:rPr/>
        <w:t>This</w:t>
      </w:r>
      <w:r>
        <w:rPr>
          <w:spacing w:val="-10"/>
        </w:rPr>
        <w:t> </w:t>
      </w:r>
      <w:r>
        <w:rPr/>
        <w:t>contrasted</w:t>
      </w:r>
      <w:r>
        <w:rPr>
          <w:spacing w:val="-12"/>
        </w:rPr>
        <w:t> </w:t>
      </w:r>
      <w:r>
        <w:rPr/>
        <w:t>with</w:t>
      </w:r>
      <w:r>
        <w:rPr>
          <w:spacing w:val="-12"/>
        </w:rPr>
        <w:t> </w:t>
      </w:r>
      <w:r>
        <w:rPr/>
        <w:t>the</w:t>
      </w:r>
      <w:r>
        <w:rPr>
          <w:spacing w:val="-11"/>
        </w:rPr>
        <w:t> </w:t>
      </w:r>
      <w:r>
        <w:rPr/>
        <w:t>NTC</w:t>
      </w:r>
      <w:r>
        <w:rPr>
          <w:spacing w:val="-12"/>
        </w:rPr>
        <w:t> </w:t>
      </w:r>
      <w:r>
        <w:rPr/>
        <w:t>Press</w:t>
      </w:r>
      <w:r>
        <w:rPr>
          <w:spacing w:val="-11"/>
        </w:rPr>
        <w:t> </w:t>
      </w:r>
      <w:r>
        <w:rPr/>
        <w:t>advertising</w:t>
      </w:r>
      <w:r>
        <w:rPr>
          <w:spacing w:val="-12"/>
        </w:rPr>
        <w:t> </w:t>
      </w:r>
      <w:r>
        <w:rPr/>
        <w:t>index,</w:t>
      </w:r>
      <w:r>
        <w:rPr>
          <w:spacing w:val="-12"/>
        </w:rPr>
        <w:t> </w:t>
      </w:r>
      <w:r>
        <w:rPr/>
        <w:t>which had been falling for several</w:t>
      </w:r>
      <w:r>
        <w:rPr>
          <w:spacing w:val="5"/>
        </w:rPr>
        <w:t> </w:t>
      </w:r>
      <w:r>
        <w:rPr/>
        <w:t>months.</w:t>
      </w:r>
    </w:p>
    <w:p>
      <w:pPr>
        <w:pStyle w:val="BodyText"/>
        <w:spacing w:before="3"/>
        <w:rPr>
          <w:sz w:val="31"/>
        </w:rPr>
      </w:pPr>
    </w:p>
    <w:p>
      <w:pPr>
        <w:pStyle w:val="BodyText"/>
        <w:spacing w:line="321" w:lineRule="auto" w:before="1"/>
        <w:ind w:left="252" w:right="110"/>
      </w:pPr>
      <w:r>
        <w:rPr/>
        <w:t>A32 Claimant unemployment had fallen by 0.1 percentage points in June to 4.4%, the lowest rate since 1980; LFS unemployment had fallen by 36,000 in the three months to May, compared with the previous three months, taking the rate down to 6.2%. Both unemployment rates had been broadly flat since the middle of 1998. The recent fall in LFS unemployment had been broadly concentrated among those unemployed for under one year, a reversal of previous rises. LFS redundancies in spring 1999 had been around the same rate as a year earlier. Redundancy rates had remained highest in the manufacturing and construction industries.</w:t>
      </w:r>
    </w:p>
    <w:p>
      <w:pPr>
        <w:pStyle w:val="BodyText"/>
        <w:spacing w:before="1"/>
        <w:rPr>
          <w:sz w:val="31"/>
        </w:rPr>
      </w:pPr>
    </w:p>
    <w:p>
      <w:pPr>
        <w:pStyle w:val="BodyText"/>
        <w:spacing w:line="321" w:lineRule="auto" w:before="1"/>
        <w:ind w:left="252" w:right="543"/>
      </w:pPr>
      <w:r>
        <w:rPr/>
        <w:t>A33 Revisions to GDP data had led to large upward revisions to productivity growth in recent quarters. Annual productivity growth in 1999 Q1 had been revised up from 0.5% to 1.0%. And the Institute of Management Services productivity index pointed to a sharp pick-up in Q2.</w:t>
      </w:r>
    </w:p>
    <w:p>
      <w:pPr>
        <w:pStyle w:val="BodyText"/>
        <w:spacing w:before="2"/>
        <w:rPr>
          <w:sz w:val="31"/>
        </w:rPr>
      </w:pPr>
    </w:p>
    <w:p>
      <w:pPr>
        <w:pStyle w:val="BodyText"/>
        <w:spacing w:line="321" w:lineRule="auto" w:before="1"/>
        <w:ind w:left="252" w:right="57"/>
      </w:pPr>
      <w:r>
        <w:rPr/>
        <w:t>A34 Whole-economy headline average earnings growth, which is a three-month moving average of monthly outturns, had declined further in May to 4.3%, while private sector earnings growth had fallen by 0.5 percentage points to 4.2%. Turning to the individual monthly outturns, whole-economy earnings growth had been revised up to 4.0% in April and was unchanged in May. Recent upward revisions to the Reward index had brought it more into line with the Average Earnings Index (AEI). The latest data indicated a 0.2 percentage point fall in June to 3.6%. The Federation of Recruitment and Employment Services (</w:t>
      </w:r>
      <w:r>
        <w:rPr>
          <w:sz w:val="20"/>
        </w:rPr>
        <w:t>FRES</w:t>
      </w:r>
      <w:r>
        <w:rPr/>
        <w:t>) surveys on temporary and permanent pay rates were among the few indicators pointing to rising earnings growth: both series had increased slightly in July.</w:t>
      </w:r>
    </w:p>
    <w:p>
      <w:pPr>
        <w:pStyle w:val="BodyText"/>
        <w:spacing w:before="1"/>
        <w:rPr>
          <w:sz w:val="31"/>
        </w:rPr>
      </w:pPr>
    </w:p>
    <w:p>
      <w:pPr>
        <w:pStyle w:val="BodyText"/>
        <w:spacing w:line="321" w:lineRule="auto"/>
        <w:ind w:left="252" w:right="91"/>
      </w:pPr>
      <w:r>
        <w:rPr/>
        <w:t>A35 Growth in ONS wages and salaries per head, at 5.4%, had been higher than the 4.8% reported by the AEI in Q1. It was thought that the difference could largely be accounted for by differences between the industrial weights used for wages and salaries and for the AEI, and by reconciliation of the GDP income data with the expenditure and output data. The real product wage and the real consumption wage had both grown strongly in Q1.</w:t>
      </w:r>
    </w:p>
    <w:p>
      <w:pPr>
        <w:pStyle w:val="BodyText"/>
        <w:spacing w:before="3"/>
        <w:rPr>
          <w:sz w:val="31"/>
        </w:rPr>
      </w:pPr>
    </w:p>
    <w:p>
      <w:pPr>
        <w:pStyle w:val="BodyText"/>
        <w:spacing w:line="321" w:lineRule="auto"/>
        <w:ind w:left="252" w:right="176"/>
      </w:pPr>
      <w:r>
        <w:rPr/>
        <w:t>A36 The National Minimum Wage (NMW) had been introduced on 1 April. The spring LFS, which covered responses between March and May, had shown a muted impact of the NMW on the distribution of earnings. But there could be several explanations for this. First, many responses would have been made in March, before the introduction of the NMW, and of those responding in April or May, many people may have been reporting pay for a period before 1 April. Second, the LFS was known to under-record hourly earnings. It was still too early to draw firm conclusions about its impact on earnings; this would not be possible until publication of the summer LFS and the 1999 New Earnings Survey in October.</w:t>
      </w:r>
    </w:p>
    <w:p>
      <w:pPr>
        <w:spacing w:after="0" w:line="321" w:lineRule="auto"/>
        <w:sectPr>
          <w:pgSz w:w="11900" w:h="16840"/>
          <w:pgMar w:header="724" w:footer="0" w:top="1340" w:bottom="280" w:left="880" w:right="740"/>
        </w:sectPr>
      </w:pPr>
    </w:p>
    <w:p>
      <w:pPr>
        <w:pStyle w:val="BodyText"/>
        <w:spacing w:line="321" w:lineRule="auto" w:before="160"/>
        <w:ind w:left="252" w:right="231"/>
      </w:pPr>
      <w:r>
        <w:rPr/>
        <w:t>A37 The method of weighting used in the Bank’s settlements database had been changed. In the past, settlements had been weighted together using the employment weights of the Bank’s sample. Now, in addition to being employment weighted, the four main sectors of the database were weighted together using fixed sectoral weights from the 1996 Annual Employment Survey. This had reduced the weight placed on the public and construction sectors, which had both been overweight in the Bank’s sample, and increased the weight on private services.</w:t>
      </w:r>
    </w:p>
    <w:p>
      <w:pPr>
        <w:pStyle w:val="BodyText"/>
        <w:spacing w:before="3"/>
        <w:rPr>
          <w:sz w:val="31"/>
        </w:rPr>
      </w:pPr>
    </w:p>
    <w:p>
      <w:pPr>
        <w:pStyle w:val="BodyText"/>
        <w:spacing w:line="321" w:lineRule="auto"/>
        <w:ind w:left="252" w:right="110"/>
      </w:pPr>
      <w:r>
        <w:rPr/>
        <w:t>A38 The twelve-month whole-economy settlement for June, calculated on the new basis, had been 3.6% for the sixth month in a row. Within that total, higher public settlements had been offset by lower private sector settlements. Three-month private sector settlements had increased to 3.4% in June, mainly because of a large construction sector settlement in August covering 600,000 employees.</w:t>
      </w:r>
    </w:p>
    <w:p>
      <w:pPr>
        <w:pStyle w:val="BodyText"/>
        <w:spacing w:before="5"/>
        <w:rPr>
          <w:sz w:val="32"/>
        </w:rPr>
      </w:pPr>
    </w:p>
    <w:p>
      <w:pPr>
        <w:pStyle w:val="Heading1"/>
        <w:numPr>
          <w:ilvl w:val="0"/>
          <w:numId w:val="2"/>
        </w:numPr>
        <w:tabs>
          <w:tab w:pos="613" w:val="left" w:leader="none"/>
        </w:tabs>
        <w:spacing w:line="240" w:lineRule="auto" w:before="0" w:after="0"/>
        <w:ind w:left="612" w:right="0" w:hanging="361"/>
        <w:jc w:val="left"/>
      </w:pPr>
      <w:r>
        <w:rPr/>
        <w:t>Prices</w:t>
      </w:r>
    </w:p>
    <w:p>
      <w:pPr>
        <w:pStyle w:val="BodyText"/>
        <w:rPr>
          <w:b/>
          <w:sz w:val="26"/>
        </w:rPr>
      </w:pPr>
    </w:p>
    <w:p>
      <w:pPr>
        <w:pStyle w:val="BodyText"/>
        <w:spacing w:line="321" w:lineRule="auto" w:before="150"/>
        <w:ind w:left="252" w:right="430"/>
      </w:pPr>
      <w:r>
        <w:rPr/>
        <w:t>A39 The Bank’s index of commodity prices excluding oil had risen by 0.7% in June; the index including oil prices had increased by 0.8%. Both series had now shown positive annual inflation for three consecutive months. Other measures of commodity prices had continued to show negative but moderating annual inflation.</w:t>
      </w:r>
    </w:p>
    <w:p>
      <w:pPr>
        <w:pStyle w:val="BodyText"/>
        <w:spacing w:before="3"/>
        <w:rPr>
          <w:sz w:val="31"/>
        </w:rPr>
      </w:pPr>
    </w:p>
    <w:p>
      <w:pPr>
        <w:pStyle w:val="BodyText"/>
        <w:spacing w:line="321" w:lineRule="auto"/>
        <w:ind w:left="252" w:right="237"/>
      </w:pPr>
      <w:r>
        <w:rPr/>
        <w:t>A40 The oil price had risen sharply again in July. The rise had brought the one-month future price of Brent crude to $19.38 on 28 July, 80% above its trough in December 1998. Producer price inflation had increased in June, total input prices by 0.6% (annual inflation had risen to -0.8%) and total output prices by 0.2% (1.0%). Excluding food, beverages, tobacco and petroleum, both series had remained markedly lower: annual inflation on those measures had been -4.2% and -0.5% respectively in June.</w:t>
      </w:r>
    </w:p>
    <w:p>
      <w:pPr>
        <w:pStyle w:val="BodyText"/>
        <w:spacing w:before="2"/>
        <w:rPr>
          <w:sz w:val="31"/>
        </w:rPr>
      </w:pPr>
    </w:p>
    <w:p>
      <w:pPr>
        <w:pStyle w:val="BodyText"/>
        <w:spacing w:line="321" w:lineRule="auto"/>
        <w:ind w:left="252" w:right="223"/>
      </w:pPr>
      <w:r>
        <w:rPr/>
        <w:t>A41 The terms of trade had increased steadily since its most recent trough in 1995; the National Accounts</w:t>
      </w:r>
      <w:r>
        <w:rPr>
          <w:spacing w:val="-14"/>
        </w:rPr>
        <w:t> </w:t>
      </w:r>
      <w:r>
        <w:rPr/>
        <w:t>revisions</w:t>
      </w:r>
      <w:r>
        <w:rPr>
          <w:spacing w:val="-12"/>
        </w:rPr>
        <w:t> </w:t>
      </w:r>
      <w:r>
        <w:rPr/>
        <w:t>had</w:t>
      </w:r>
      <w:r>
        <w:rPr>
          <w:spacing w:val="-14"/>
        </w:rPr>
        <w:t> </w:t>
      </w:r>
      <w:r>
        <w:rPr/>
        <w:t>made</w:t>
      </w:r>
      <w:r>
        <w:rPr>
          <w:spacing w:val="-14"/>
        </w:rPr>
        <w:t> </w:t>
      </w:r>
      <w:r>
        <w:rPr/>
        <w:t>little</w:t>
      </w:r>
      <w:r>
        <w:rPr>
          <w:spacing w:val="-13"/>
        </w:rPr>
        <w:t> </w:t>
      </w:r>
      <w:r>
        <w:rPr/>
        <w:t>difference.</w:t>
      </w:r>
      <w:r>
        <w:rPr>
          <w:spacing w:val="32"/>
        </w:rPr>
        <w:t> </w:t>
      </w:r>
      <w:r>
        <w:rPr/>
        <w:t>Manufacturers’</w:t>
      </w:r>
      <w:r>
        <w:rPr>
          <w:spacing w:val="-36"/>
        </w:rPr>
        <w:t> </w:t>
      </w:r>
      <w:r>
        <w:rPr/>
        <w:t>margins</w:t>
      </w:r>
      <w:r>
        <w:rPr>
          <w:spacing w:val="-13"/>
        </w:rPr>
        <w:t> </w:t>
      </w:r>
      <w:r>
        <w:rPr/>
        <w:t>for</w:t>
      </w:r>
      <w:r>
        <w:rPr>
          <w:spacing w:val="-14"/>
        </w:rPr>
        <w:t> </w:t>
      </w:r>
      <w:r>
        <w:rPr/>
        <w:t>exports</w:t>
      </w:r>
      <w:r>
        <w:rPr>
          <w:spacing w:val="-14"/>
        </w:rPr>
        <w:t> </w:t>
      </w:r>
      <w:r>
        <w:rPr/>
        <w:t>had</w:t>
      </w:r>
      <w:r>
        <w:rPr>
          <w:spacing w:val="-13"/>
        </w:rPr>
        <w:t> </w:t>
      </w:r>
      <w:r>
        <w:rPr/>
        <w:t>continued</w:t>
      </w:r>
      <w:r>
        <w:rPr>
          <w:spacing w:val="-14"/>
        </w:rPr>
        <w:t> </w:t>
      </w:r>
      <w:r>
        <w:rPr>
          <w:spacing w:val="2"/>
        </w:rPr>
        <w:t>to</w:t>
      </w:r>
      <w:r>
        <w:rPr>
          <w:spacing w:val="-10"/>
        </w:rPr>
        <w:t> </w:t>
      </w:r>
      <w:r>
        <w:rPr/>
        <w:t>fall </w:t>
      </w:r>
      <w:r>
        <w:rPr>
          <w:spacing w:val="3"/>
        </w:rPr>
        <w:t>over</w:t>
      </w:r>
      <w:r>
        <w:rPr>
          <w:spacing w:val="-7"/>
        </w:rPr>
        <w:t> </w:t>
      </w:r>
      <w:r>
        <w:rPr/>
        <w:t>the</w:t>
      </w:r>
      <w:r>
        <w:rPr>
          <w:spacing w:val="-11"/>
        </w:rPr>
        <w:t> </w:t>
      </w:r>
      <w:r>
        <w:rPr/>
        <w:t>past</w:t>
      </w:r>
      <w:r>
        <w:rPr>
          <w:spacing w:val="-7"/>
        </w:rPr>
        <w:t> </w:t>
      </w:r>
      <w:r>
        <w:rPr/>
        <w:t>year</w:t>
      </w:r>
      <w:r>
        <w:rPr>
          <w:spacing w:val="-11"/>
        </w:rPr>
        <w:t> </w:t>
      </w:r>
      <w:r>
        <w:rPr/>
        <w:t>but</w:t>
      </w:r>
      <w:r>
        <w:rPr>
          <w:spacing w:val="-7"/>
        </w:rPr>
        <w:t> </w:t>
      </w:r>
      <w:r>
        <w:rPr/>
        <w:t>domestic</w:t>
      </w:r>
      <w:r>
        <w:rPr>
          <w:spacing w:val="-11"/>
        </w:rPr>
        <w:t> </w:t>
      </w:r>
      <w:r>
        <w:rPr/>
        <w:t>margins</w:t>
      </w:r>
      <w:r>
        <w:rPr>
          <w:spacing w:val="-10"/>
        </w:rPr>
        <w:t> </w:t>
      </w:r>
      <w:r>
        <w:rPr/>
        <w:t>had</w:t>
      </w:r>
      <w:r>
        <w:rPr>
          <w:spacing w:val="-11"/>
        </w:rPr>
        <w:t> </w:t>
      </w:r>
      <w:r>
        <w:rPr/>
        <w:t>been</w:t>
      </w:r>
      <w:r>
        <w:rPr>
          <w:spacing w:val="-11"/>
        </w:rPr>
        <w:t> </w:t>
      </w:r>
      <w:r>
        <w:rPr/>
        <w:t>broadly</w:t>
      </w:r>
      <w:r>
        <w:rPr>
          <w:spacing w:val="-11"/>
        </w:rPr>
        <w:t> </w:t>
      </w:r>
      <w:r>
        <w:rPr/>
        <w:t>flat.</w:t>
      </w:r>
      <w:r>
        <w:rPr>
          <w:spacing w:val="43"/>
        </w:rPr>
        <w:t> </w:t>
      </w:r>
      <w:r>
        <w:rPr/>
        <w:t>Retailers’</w:t>
      </w:r>
      <w:r>
        <w:rPr>
          <w:spacing w:val="-34"/>
        </w:rPr>
        <w:t> </w:t>
      </w:r>
      <w:r>
        <w:rPr/>
        <w:t>margins</w:t>
      </w:r>
      <w:r>
        <w:rPr>
          <w:spacing w:val="-11"/>
        </w:rPr>
        <w:t> </w:t>
      </w:r>
      <w:r>
        <w:rPr/>
        <w:t>had</w:t>
      </w:r>
      <w:r>
        <w:rPr>
          <w:spacing w:val="-11"/>
        </w:rPr>
        <w:t> </w:t>
      </w:r>
      <w:r>
        <w:rPr/>
        <w:t>fallen</w:t>
      </w:r>
      <w:r>
        <w:rPr>
          <w:spacing w:val="-11"/>
        </w:rPr>
        <w:t> </w:t>
      </w:r>
      <w:r>
        <w:rPr/>
        <w:t>during</w:t>
      </w:r>
      <w:r>
        <w:rPr>
          <w:spacing w:val="-11"/>
        </w:rPr>
        <w:t> </w:t>
      </w:r>
      <w:r>
        <w:rPr/>
        <w:t>the winter, but had increased during the second quarter, </w:t>
      </w:r>
      <w:r>
        <w:rPr>
          <w:spacing w:val="2"/>
        </w:rPr>
        <w:t>to </w:t>
      </w:r>
      <w:r>
        <w:rPr/>
        <w:t>a level similar </w:t>
      </w:r>
      <w:r>
        <w:rPr>
          <w:spacing w:val="2"/>
        </w:rPr>
        <w:t>to </w:t>
      </w:r>
      <w:r>
        <w:rPr/>
        <w:t>that a year earlier. The retail sales deflator had fallen in June, on both an annual and a monthly basis. Annual inflation had been revised up </w:t>
      </w:r>
      <w:r>
        <w:rPr>
          <w:spacing w:val="2"/>
        </w:rPr>
        <w:t>to </w:t>
      </w:r>
      <w:r>
        <w:rPr/>
        <w:t>zero in May, which had meant that </w:t>
      </w:r>
      <w:r>
        <w:rPr>
          <w:spacing w:val="-6"/>
        </w:rPr>
        <w:t>June’s </w:t>
      </w:r>
      <w:r>
        <w:rPr/>
        <w:t>fall had been the first on record. Revisions to the GDP deflator had lowered the annual inflation rate in the first quarter. The new estimates had shown a sharp fall in annual GDP deflator inflation between Q3 and Q4 1998. But the level of the deflator by 1999 Q1 was very similar </w:t>
      </w:r>
      <w:r>
        <w:rPr>
          <w:spacing w:val="2"/>
        </w:rPr>
        <w:t>to </w:t>
      </w:r>
      <w:r>
        <w:rPr/>
        <w:t>the previous</w:t>
      </w:r>
      <w:r>
        <w:rPr>
          <w:spacing w:val="10"/>
        </w:rPr>
        <w:t> </w:t>
      </w:r>
      <w:r>
        <w:rPr/>
        <w:t>estimates.</w:t>
      </w:r>
    </w:p>
    <w:p>
      <w:pPr>
        <w:pStyle w:val="BodyText"/>
        <w:spacing w:before="2"/>
        <w:rPr>
          <w:sz w:val="31"/>
        </w:rPr>
      </w:pPr>
    </w:p>
    <w:p>
      <w:pPr>
        <w:pStyle w:val="BodyText"/>
        <w:spacing w:line="321" w:lineRule="auto"/>
        <w:ind w:left="252" w:right="117"/>
      </w:pPr>
      <w:r>
        <w:rPr/>
        <w:t>A42 The annual rate of RPIX inflation had risen by 0.1 percentage points to 2.2% in June. The rate excluding taxes and excise duties (RPIY) and the all-items rate of inflation (RPI) had both remained unchanged in June, at 1.5% and 1.3% respectively. Ofwat, the water industry regulator, had announced</w:t>
      </w:r>
    </w:p>
    <w:p>
      <w:pPr>
        <w:spacing w:after="0" w:line="321" w:lineRule="auto"/>
        <w:sectPr>
          <w:pgSz w:w="11900" w:h="16840"/>
          <w:pgMar w:header="724" w:footer="0" w:top="1340" w:bottom="280" w:left="880" w:right="740"/>
        </w:sectPr>
      </w:pPr>
    </w:p>
    <w:p>
      <w:pPr>
        <w:pStyle w:val="BodyText"/>
        <w:spacing w:line="321" w:lineRule="auto" w:before="160"/>
        <w:ind w:left="252" w:right="78"/>
      </w:pPr>
      <w:r>
        <w:rPr/>
        <w:t>proposed cuts in water prices, due to start in April 2000. Most of the fall would occur in the first year, which if it were passed on in full would lower RPIX inflation by 0.2 percentage points for a year. The short-term outlook for RPIX inflation was that it would remain close to 2.2/2.3% for the next few months. That had represented a slight increase in expectations, primarily due to higher petrol and house prices.</w:t>
      </w:r>
    </w:p>
    <w:p>
      <w:pPr>
        <w:pStyle w:val="BodyText"/>
        <w:spacing w:before="6"/>
        <w:rPr>
          <w:sz w:val="32"/>
        </w:rPr>
      </w:pPr>
    </w:p>
    <w:p>
      <w:pPr>
        <w:pStyle w:val="Heading1"/>
        <w:numPr>
          <w:ilvl w:val="0"/>
          <w:numId w:val="2"/>
        </w:numPr>
        <w:tabs>
          <w:tab w:pos="580" w:val="left" w:leader="none"/>
        </w:tabs>
        <w:spacing w:line="240" w:lineRule="auto" w:before="0" w:after="0"/>
        <w:ind w:left="579" w:right="0" w:hanging="328"/>
        <w:jc w:val="left"/>
      </w:pPr>
      <w:r>
        <w:rPr/>
        <w:t>Reports by the </w:t>
      </w:r>
      <w:r>
        <w:rPr>
          <w:spacing w:val="-4"/>
        </w:rPr>
        <w:t>Bank’s</w:t>
      </w:r>
      <w:r>
        <w:rPr>
          <w:spacing w:val="10"/>
        </w:rPr>
        <w:t> </w:t>
      </w:r>
      <w:r>
        <w:rPr/>
        <w:t>Agents</w:t>
      </w:r>
    </w:p>
    <w:p>
      <w:pPr>
        <w:pStyle w:val="BodyText"/>
        <w:rPr>
          <w:b/>
          <w:sz w:val="26"/>
        </w:rPr>
      </w:pPr>
    </w:p>
    <w:p>
      <w:pPr>
        <w:pStyle w:val="BodyText"/>
        <w:spacing w:line="321" w:lineRule="auto" w:before="159"/>
        <w:ind w:left="252" w:right="190"/>
      </w:pPr>
      <w:r>
        <w:rPr/>
        <w:t>A43 The Bank’s regional Agents reported on the pace of the recovery based on discussions with their contacts over the past month. There had been a further pick up in manufacturing orders and output in July. But the path of recovery in domestic demand had not been smooth, and had varied between the regions and between industries. Exports to some markets had picked up, particularly to the US and Asian markets. But the strength of sterling and the level of import penetration had continued to be perceived as a problem. Manufacturing firms had expected a stronger recovery in the second half of this year. Services output had continued to grow steadily. Within the service sector, retailing output had been a little stronger and IT, financial and businesses output had been quite buoyant.</w:t>
      </w:r>
    </w:p>
    <w:p>
      <w:pPr>
        <w:pStyle w:val="BodyText"/>
        <w:spacing w:before="2"/>
        <w:rPr>
          <w:sz w:val="31"/>
        </w:rPr>
      </w:pPr>
    </w:p>
    <w:p>
      <w:pPr>
        <w:pStyle w:val="BodyText"/>
        <w:spacing w:line="321" w:lineRule="auto"/>
        <w:ind w:left="252" w:right="343"/>
      </w:pPr>
      <w:r>
        <w:rPr/>
        <w:t>A44 Consumer demand had picked up, but not strongly. There had been a slow recovery in retail sales, helped by early Summer sales and the opening of new shopping centres. The strength of the housing market did not seem to be feeding through into increased demand for goods related to house moves, at least not yet. Car sales had been reported to be rather sluggish. Overall, consumer demand had not been as firm as recent official data had suggested.</w:t>
      </w:r>
    </w:p>
    <w:p>
      <w:pPr>
        <w:pStyle w:val="BodyText"/>
        <w:spacing w:before="2"/>
        <w:rPr>
          <w:sz w:val="31"/>
        </w:rPr>
      </w:pPr>
    </w:p>
    <w:p>
      <w:pPr>
        <w:pStyle w:val="BodyText"/>
        <w:spacing w:line="321" w:lineRule="auto" w:before="1"/>
        <w:ind w:left="252" w:right="149"/>
      </w:pPr>
      <w:r>
        <w:rPr/>
        <w:t>A45 There had been further easing in the labour market. Employment in the manufacturing and primary sectors had continued to contract, but had expanded further in the service sector. Skill shortages had eased, though there had been pockets of tightness in some sectors. There had also been some reports of quality problems at the bottom end of the skills distribution. Firms had continued to focus on improving productivity.</w:t>
      </w:r>
    </w:p>
    <w:p>
      <w:pPr>
        <w:pStyle w:val="BodyText"/>
        <w:rPr>
          <w:sz w:val="32"/>
        </w:rPr>
      </w:pPr>
    </w:p>
    <w:p>
      <w:pPr>
        <w:pStyle w:val="BodyText"/>
        <w:spacing w:line="321" w:lineRule="auto"/>
        <w:ind w:left="252" w:right="170"/>
      </w:pPr>
      <w:r>
        <w:rPr/>
        <w:t>A46 The </w:t>
      </w:r>
      <w:r>
        <w:rPr>
          <w:spacing w:val="-6"/>
        </w:rPr>
        <w:t>Bank’s </w:t>
      </w:r>
      <w:r>
        <w:rPr/>
        <w:t>Agents presented a survey on productivity growth which they had carried </w:t>
      </w:r>
      <w:r>
        <w:rPr>
          <w:spacing w:val="2"/>
        </w:rPr>
        <w:t>out </w:t>
      </w:r>
      <w:r>
        <w:rPr/>
        <w:t>over the previous month. Of the 157 firms in the sample, nearly half had reported that their productivity growth</w:t>
      </w:r>
      <w:r>
        <w:rPr>
          <w:spacing w:val="-6"/>
        </w:rPr>
        <w:t> </w:t>
      </w:r>
      <w:r>
        <w:rPr>
          <w:spacing w:val="3"/>
        </w:rPr>
        <w:t>over</w:t>
      </w:r>
      <w:r>
        <w:rPr>
          <w:spacing w:val="-2"/>
        </w:rPr>
        <w:t> </w:t>
      </w:r>
      <w:r>
        <w:rPr/>
        <w:t>the</w:t>
      </w:r>
      <w:r>
        <w:rPr>
          <w:spacing w:val="-5"/>
        </w:rPr>
        <w:t> </w:t>
      </w:r>
      <w:r>
        <w:rPr/>
        <w:t>past</w:t>
      </w:r>
      <w:r>
        <w:rPr>
          <w:spacing w:val="-2"/>
        </w:rPr>
        <w:t> </w:t>
      </w:r>
      <w:r>
        <w:rPr/>
        <w:t>year</w:t>
      </w:r>
      <w:r>
        <w:rPr>
          <w:spacing w:val="-6"/>
        </w:rPr>
        <w:t> </w:t>
      </w:r>
      <w:r>
        <w:rPr/>
        <w:t>had</w:t>
      </w:r>
      <w:r>
        <w:rPr>
          <w:spacing w:val="-5"/>
        </w:rPr>
        <w:t> </w:t>
      </w:r>
      <w:r>
        <w:rPr/>
        <w:t>been</w:t>
      </w:r>
      <w:r>
        <w:rPr>
          <w:spacing w:val="-6"/>
        </w:rPr>
        <w:t> </w:t>
      </w:r>
      <w:r>
        <w:rPr/>
        <w:t>above</w:t>
      </w:r>
      <w:r>
        <w:rPr>
          <w:spacing w:val="-6"/>
        </w:rPr>
        <w:t> </w:t>
      </w:r>
      <w:r>
        <w:rPr/>
        <w:t>normal,</w:t>
      </w:r>
      <w:r>
        <w:rPr>
          <w:spacing w:val="-6"/>
        </w:rPr>
        <w:t> </w:t>
      </w:r>
      <w:r>
        <w:rPr/>
        <w:t>compared</w:t>
      </w:r>
      <w:r>
        <w:rPr>
          <w:spacing w:val="-6"/>
        </w:rPr>
        <w:t> </w:t>
      </w:r>
      <w:r>
        <w:rPr/>
        <w:t>with</w:t>
      </w:r>
      <w:r>
        <w:rPr>
          <w:spacing w:val="-5"/>
        </w:rPr>
        <w:t> </w:t>
      </w:r>
      <w:r>
        <w:rPr/>
        <w:t>20%</w:t>
      </w:r>
      <w:r>
        <w:rPr>
          <w:spacing w:val="-6"/>
        </w:rPr>
        <w:t> </w:t>
      </w:r>
      <w:r>
        <w:rPr/>
        <w:t>who</w:t>
      </w:r>
      <w:r>
        <w:rPr>
          <w:spacing w:val="-6"/>
        </w:rPr>
        <w:t> </w:t>
      </w:r>
      <w:r>
        <w:rPr/>
        <w:t>had</w:t>
      </w:r>
      <w:r>
        <w:rPr>
          <w:spacing w:val="-6"/>
        </w:rPr>
        <w:t> </w:t>
      </w:r>
      <w:r>
        <w:rPr/>
        <w:t>reported</w:t>
      </w:r>
      <w:r>
        <w:rPr>
          <w:spacing w:val="-4"/>
        </w:rPr>
        <w:t> </w:t>
      </w:r>
      <w:r>
        <w:rPr/>
        <w:t>growth</w:t>
      </w:r>
      <w:r>
        <w:rPr>
          <w:spacing w:val="-6"/>
        </w:rPr>
        <w:t> </w:t>
      </w:r>
      <w:r>
        <w:rPr/>
        <w:t>below normal. Responses on future productivity growth had been more positive, with just 7% expecting productivity growth </w:t>
      </w:r>
      <w:r>
        <w:rPr>
          <w:spacing w:val="2"/>
        </w:rPr>
        <w:t>to </w:t>
      </w:r>
      <w:r>
        <w:rPr/>
        <w:t>be below normal. Reasons for expected improvements included the more efficient utilisation of the workforce during the economic upturn and new capital investment coming </w:t>
      </w:r>
      <w:r>
        <w:rPr>
          <w:spacing w:val="3"/>
        </w:rPr>
        <w:t>online.</w:t>
      </w:r>
      <w:r>
        <w:rPr>
          <w:spacing w:val="-8"/>
        </w:rPr>
        <w:t> </w:t>
      </w:r>
      <w:r>
        <w:rPr/>
        <w:t>One</w:t>
      </w:r>
      <w:r>
        <w:rPr>
          <w:spacing w:val="-11"/>
        </w:rPr>
        <w:t> </w:t>
      </w:r>
      <w:r>
        <w:rPr/>
        <w:t>possible</w:t>
      </w:r>
      <w:r>
        <w:rPr>
          <w:spacing w:val="-11"/>
        </w:rPr>
        <w:t> </w:t>
      </w:r>
      <w:r>
        <w:rPr/>
        <w:t>explanation</w:t>
      </w:r>
      <w:r>
        <w:rPr>
          <w:spacing w:val="-11"/>
        </w:rPr>
        <w:t> </w:t>
      </w:r>
      <w:r>
        <w:rPr/>
        <w:t>for</w:t>
      </w:r>
      <w:r>
        <w:rPr>
          <w:spacing w:val="-11"/>
        </w:rPr>
        <w:t> </w:t>
      </w:r>
      <w:r>
        <w:rPr/>
        <w:t>the</w:t>
      </w:r>
      <w:r>
        <w:rPr>
          <w:spacing w:val="-12"/>
        </w:rPr>
        <w:t> </w:t>
      </w:r>
      <w:r>
        <w:rPr/>
        <w:t>contrast</w:t>
      </w:r>
      <w:r>
        <w:rPr>
          <w:spacing w:val="-7"/>
        </w:rPr>
        <w:t> </w:t>
      </w:r>
      <w:r>
        <w:rPr/>
        <w:t>between</w:t>
      </w:r>
      <w:r>
        <w:rPr>
          <w:spacing w:val="-11"/>
        </w:rPr>
        <w:t> </w:t>
      </w:r>
      <w:r>
        <w:rPr/>
        <w:t>the</w:t>
      </w:r>
      <w:r>
        <w:rPr>
          <w:spacing w:val="-11"/>
        </w:rPr>
        <w:t> </w:t>
      </w:r>
      <w:r>
        <w:rPr/>
        <w:t>relative</w:t>
      </w:r>
      <w:r>
        <w:rPr>
          <w:spacing w:val="-10"/>
        </w:rPr>
        <w:t> </w:t>
      </w:r>
      <w:r>
        <w:rPr/>
        <w:t>weakness</w:t>
      </w:r>
      <w:r>
        <w:rPr>
          <w:spacing w:val="-11"/>
        </w:rPr>
        <w:t> </w:t>
      </w:r>
      <w:r>
        <w:rPr/>
        <w:t>of</w:t>
      </w:r>
      <w:r>
        <w:rPr>
          <w:spacing w:val="-7"/>
        </w:rPr>
        <w:t> </w:t>
      </w:r>
      <w:r>
        <w:rPr>
          <w:spacing w:val="3"/>
        </w:rPr>
        <w:t>official</w:t>
      </w:r>
      <w:r>
        <w:rPr>
          <w:spacing w:val="-8"/>
        </w:rPr>
        <w:t> </w:t>
      </w:r>
      <w:r>
        <w:rPr/>
        <w:t>statistics</w:t>
      </w:r>
      <w:r>
        <w:rPr>
          <w:spacing w:val="-11"/>
        </w:rPr>
        <w:t> </w:t>
      </w:r>
      <w:r>
        <w:rPr/>
        <w:t>on productivity and the more upbeat picture of the survey could have been a form of aggregation bias: firms</w:t>
      </w:r>
      <w:r>
        <w:rPr>
          <w:spacing w:val="-5"/>
        </w:rPr>
        <w:t> </w:t>
      </w:r>
      <w:r>
        <w:rPr/>
        <w:t>who</w:t>
      </w:r>
      <w:r>
        <w:rPr>
          <w:spacing w:val="-4"/>
        </w:rPr>
        <w:t> </w:t>
      </w:r>
      <w:r>
        <w:rPr/>
        <w:t>had</w:t>
      </w:r>
      <w:r>
        <w:rPr>
          <w:spacing w:val="-5"/>
        </w:rPr>
        <w:t> </w:t>
      </w:r>
      <w:r>
        <w:rPr/>
        <w:t>contracted</w:t>
      </w:r>
      <w:r>
        <w:rPr>
          <w:spacing w:val="-4"/>
        </w:rPr>
        <w:t> </w:t>
      </w:r>
      <w:r>
        <w:rPr>
          <w:spacing w:val="2"/>
        </w:rPr>
        <w:t>out</w:t>
      </w:r>
      <w:r>
        <w:rPr/>
        <w:t> services</w:t>
      </w:r>
      <w:r>
        <w:rPr>
          <w:spacing w:val="-5"/>
        </w:rPr>
        <w:t> </w:t>
      </w:r>
      <w:r>
        <w:rPr/>
        <w:t>such</w:t>
      </w:r>
      <w:r>
        <w:rPr>
          <w:spacing w:val="-4"/>
        </w:rPr>
        <w:t> </w:t>
      </w:r>
      <w:r>
        <w:rPr/>
        <w:t>as</w:t>
      </w:r>
      <w:r>
        <w:rPr>
          <w:spacing w:val="-4"/>
        </w:rPr>
        <w:t> </w:t>
      </w:r>
      <w:r>
        <w:rPr/>
        <w:t>cleaning</w:t>
      </w:r>
      <w:r>
        <w:rPr>
          <w:spacing w:val="-5"/>
        </w:rPr>
        <w:t> </w:t>
      </w:r>
      <w:r>
        <w:rPr/>
        <w:t>might have</w:t>
      </w:r>
      <w:r>
        <w:rPr>
          <w:spacing w:val="-4"/>
        </w:rPr>
        <w:t> </w:t>
      </w:r>
      <w:r>
        <w:rPr/>
        <w:t>reported</w:t>
      </w:r>
      <w:r>
        <w:rPr>
          <w:spacing w:val="-3"/>
        </w:rPr>
        <w:t> </w:t>
      </w:r>
      <w:r>
        <w:rPr/>
        <w:t>the</w:t>
      </w:r>
      <w:r>
        <w:rPr>
          <w:spacing w:val="-4"/>
        </w:rPr>
        <w:t> </w:t>
      </w:r>
      <w:r>
        <w:rPr/>
        <w:t>same</w:t>
      </w:r>
      <w:r>
        <w:rPr>
          <w:spacing w:val="-5"/>
        </w:rPr>
        <w:t> </w:t>
      </w:r>
      <w:r>
        <w:rPr/>
        <w:t>gross</w:t>
      </w:r>
      <w:r>
        <w:rPr>
          <w:spacing w:val="-4"/>
        </w:rPr>
        <w:t> </w:t>
      </w:r>
      <w:r>
        <w:rPr>
          <w:spacing w:val="2"/>
        </w:rPr>
        <w:t>output</w:t>
      </w:r>
    </w:p>
    <w:p>
      <w:pPr>
        <w:spacing w:after="0" w:line="321" w:lineRule="auto"/>
        <w:sectPr>
          <w:pgSz w:w="11900" w:h="16840"/>
          <w:pgMar w:header="724" w:footer="0" w:top="1340" w:bottom="280" w:left="880" w:right="740"/>
        </w:sectPr>
      </w:pPr>
    </w:p>
    <w:p>
      <w:pPr>
        <w:pStyle w:val="BodyText"/>
        <w:spacing w:line="321" w:lineRule="auto" w:before="160"/>
        <w:ind w:left="252" w:right="105"/>
      </w:pPr>
      <w:r>
        <w:rPr/>
        <w:t>produced by fewer employees, and hence a rise in productivity. But if aggregate output and employment were unchanged, then aggregate productivity would not have been affected by such a move. Asked about spare labour capacity, the most common response – cited by nearly 40% of firms – had been that only zero to one percent of employees were currently underutilised. However, a quarter of manufacturing firms reported that 6% or more of the workforce were surplus relative to their current output.</w:t>
      </w:r>
    </w:p>
    <w:p>
      <w:pPr>
        <w:pStyle w:val="BodyText"/>
        <w:spacing w:before="5"/>
        <w:rPr>
          <w:sz w:val="32"/>
        </w:rPr>
      </w:pPr>
    </w:p>
    <w:p>
      <w:pPr>
        <w:pStyle w:val="Heading1"/>
        <w:numPr>
          <w:ilvl w:val="0"/>
          <w:numId w:val="2"/>
        </w:numPr>
        <w:tabs>
          <w:tab w:pos="796" w:val="left" w:leader="none"/>
        </w:tabs>
        <w:spacing w:line="240" w:lineRule="auto" w:before="1" w:after="0"/>
        <w:ind w:left="795" w:right="0" w:hanging="544"/>
        <w:jc w:val="left"/>
      </w:pPr>
      <w:r>
        <w:rPr>
          <w:spacing w:val="2"/>
        </w:rPr>
        <w:t>Market</w:t>
      </w:r>
      <w:r>
        <w:rPr>
          <w:spacing w:val="5"/>
        </w:rPr>
        <w:t> </w:t>
      </w:r>
      <w:r>
        <w:rPr/>
        <w:t>intelligence</w:t>
      </w:r>
    </w:p>
    <w:p>
      <w:pPr>
        <w:pStyle w:val="BodyText"/>
        <w:rPr>
          <w:b/>
          <w:sz w:val="26"/>
        </w:rPr>
      </w:pPr>
    </w:p>
    <w:p>
      <w:pPr>
        <w:pStyle w:val="BodyText"/>
        <w:spacing w:line="321" w:lineRule="auto" w:before="159"/>
        <w:ind w:left="252" w:right="117"/>
      </w:pPr>
      <w:r>
        <w:rPr/>
        <w:t>A47 Market expectations for UK interest rates in both the short and the long term had risen since the previous MPC meeting and the market now seemed confident that 5% would form the floor for official interest rates. Economists’ views of future interest rates had, in contrast, been lower than those implied by short sterling futures – for example, the latest monthly poll by Reuters showed a lower path for interest rates than that implied by the futures market. It was possible that some large transactions had produced overshooting in markets that may have been seasonally thin.</w:t>
      </w:r>
    </w:p>
    <w:p>
      <w:pPr>
        <w:pStyle w:val="BodyText"/>
        <w:rPr>
          <w:sz w:val="32"/>
        </w:rPr>
      </w:pPr>
    </w:p>
    <w:p>
      <w:pPr>
        <w:pStyle w:val="BodyText"/>
        <w:spacing w:line="321" w:lineRule="auto"/>
        <w:ind w:left="252" w:right="88"/>
      </w:pPr>
      <w:r>
        <w:rPr/>
        <w:t>A48 In the foreign exchange market, the main development over the month had been the across-the- board weakening of the US dollar: there had, in contrast, been relatively little sterling-specific market comment. The dollar had weakened against the yen on what the market saw as a change in the Bank of Japan’s policy on intervention. It had also weakened against the euro, initially, according to market commentators, as short positions were closed out, with some subsequent support at the higher levels from stronger-than-expected economic data for the euro area. More recently, the Humphrey-Hawkins testimony and the renewed probability of rising US interest rates had affected both US asset markets and the dollar. Data from options markets suggested that the market saw the balance of risk on the downside for sterling against the euro but not against the dollar.</w:t>
      </w:r>
    </w:p>
    <w:sectPr>
      <w:pgSz w:w="11900" w:h="16840"/>
      <w:pgMar w:header="724" w:footer="0" w:top="1340" w:bottom="280" w:left="8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35.186642pt;width:18pt;height:15.3pt;mso-position-horizontal-relative:page;mso-position-vertical-relative:page;z-index:-2520135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531" w:hanging="279"/>
        <w:jc w:val="left"/>
      </w:pPr>
      <w:rPr>
        <w:rFonts w:hint="default" w:ascii="Times New Roman" w:hAnsi="Times New Roman" w:eastAsia="Times New Roman" w:cs="Times New Roman"/>
        <w:b/>
        <w:bCs/>
        <w:w w:val="97"/>
        <w:sz w:val="24"/>
        <w:szCs w:val="24"/>
      </w:rPr>
    </w:lvl>
    <w:lvl w:ilvl="1">
      <w:start w:val="0"/>
      <w:numFmt w:val="bullet"/>
      <w:lvlText w:val="•"/>
      <w:lvlJc w:val="left"/>
      <w:pPr>
        <w:ind w:left="1514" w:hanging="279"/>
      </w:pPr>
      <w:rPr>
        <w:rFonts w:hint="default"/>
      </w:rPr>
    </w:lvl>
    <w:lvl w:ilvl="2">
      <w:start w:val="0"/>
      <w:numFmt w:val="bullet"/>
      <w:lvlText w:val="•"/>
      <w:lvlJc w:val="left"/>
      <w:pPr>
        <w:ind w:left="2488" w:hanging="279"/>
      </w:pPr>
      <w:rPr>
        <w:rFonts w:hint="default"/>
      </w:rPr>
    </w:lvl>
    <w:lvl w:ilvl="3">
      <w:start w:val="0"/>
      <w:numFmt w:val="bullet"/>
      <w:lvlText w:val="•"/>
      <w:lvlJc w:val="left"/>
      <w:pPr>
        <w:ind w:left="3462" w:hanging="279"/>
      </w:pPr>
      <w:rPr>
        <w:rFonts w:hint="default"/>
      </w:rPr>
    </w:lvl>
    <w:lvl w:ilvl="4">
      <w:start w:val="0"/>
      <w:numFmt w:val="bullet"/>
      <w:lvlText w:val="•"/>
      <w:lvlJc w:val="left"/>
      <w:pPr>
        <w:ind w:left="4436" w:hanging="279"/>
      </w:pPr>
      <w:rPr>
        <w:rFonts w:hint="default"/>
      </w:rPr>
    </w:lvl>
    <w:lvl w:ilvl="5">
      <w:start w:val="0"/>
      <w:numFmt w:val="bullet"/>
      <w:lvlText w:val="•"/>
      <w:lvlJc w:val="left"/>
      <w:pPr>
        <w:ind w:left="5410" w:hanging="279"/>
      </w:pPr>
      <w:rPr>
        <w:rFonts w:hint="default"/>
      </w:rPr>
    </w:lvl>
    <w:lvl w:ilvl="6">
      <w:start w:val="0"/>
      <w:numFmt w:val="bullet"/>
      <w:lvlText w:val="•"/>
      <w:lvlJc w:val="left"/>
      <w:pPr>
        <w:ind w:left="6384" w:hanging="279"/>
      </w:pPr>
      <w:rPr>
        <w:rFonts w:hint="default"/>
      </w:rPr>
    </w:lvl>
    <w:lvl w:ilvl="7">
      <w:start w:val="0"/>
      <w:numFmt w:val="bullet"/>
      <w:lvlText w:val="•"/>
      <w:lvlJc w:val="left"/>
      <w:pPr>
        <w:ind w:left="7358" w:hanging="279"/>
      </w:pPr>
      <w:rPr>
        <w:rFonts w:hint="default"/>
      </w:rPr>
    </w:lvl>
    <w:lvl w:ilvl="8">
      <w:start w:val="0"/>
      <w:numFmt w:val="bullet"/>
      <w:lvlText w:val="•"/>
      <w:lvlJc w:val="left"/>
      <w:pPr>
        <w:ind w:left="8332" w:hanging="279"/>
      </w:pPr>
      <w:rPr>
        <w:rFonts w:hint="default"/>
      </w:rPr>
    </w:lvl>
  </w:abstractNum>
  <w:abstractNum w:abstractNumId="0">
    <w:multiLevelType w:val="hybridMultilevel"/>
    <w:lvl w:ilvl="0">
      <w:start w:val="1"/>
      <w:numFmt w:val="decimal"/>
      <w:lvlText w:val="%1"/>
      <w:lvlJc w:val="left"/>
      <w:pPr>
        <w:ind w:left="252" w:hanging="308"/>
        <w:jc w:val="left"/>
      </w:pPr>
      <w:rPr>
        <w:rFonts w:hint="default" w:ascii="Times New Roman" w:hAnsi="Times New Roman" w:eastAsia="Times New Roman" w:cs="Times New Roman"/>
        <w:w w:val="86"/>
        <w:sz w:val="24"/>
        <w:szCs w:val="24"/>
      </w:rPr>
    </w:lvl>
    <w:lvl w:ilvl="1">
      <w:start w:val="0"/>
      <w:numFmt w:val="bullet"/>
      <w:lvlText w:val="•"/>
      <w:lvlJc w:val="left"/>
      <w:pPr>
        <w:ind w:left="1262" w:hanging="308"/>
      </w:pPr>
      <w:rPr>
        <w:rFonts w:hint="default"/>
      </w:rPr>
    </w:lvl>
    <w:lvl w:ilvl="2">
      <w:start w:val="0"/>
      <w:numFmt w:val="bullet"/>
      <w:lvlText w:val="•"/>
      <w:lvlJc w:val="left"/>
      <w:pPr>
        <w:ind w:left="2264" w:hanging="308"/>
      </w:pPr>
      <w:rPr>
        <w:rFonts w:hint="default"/>
      </w:rPr>
    </w:lvl>
    <w:lvl w:ilvl="3">
      <w:start w:val="0"/>
      <w:numFmt w:val="bullet"/>
      <w:lvlText w:val="•"/>
      <w:lvlJc w:val="left"/>
      <w:pPr>
        <w:ind w:left="3266" w:hanging="308"/>
      </w:pPr>
      <w:rPr>
        <w:rFonts w:hint="default"/>
      </w:rPr>
    </w:lvl>
    <w:lvl w:ilvl="4">
      <w:start w:val="0"/>
      <w:numFmt w:val="bullet"/>
      <w:lvlText w:val="•"/>
      <w:lvlJc w:val="left"/>
      <w:pPr>
        <w:ind w:left="4268" w:hanging="308"/>
      </w:pPr>
      <w:rPr>
        <w:rFonts w:hint="default"/>
      </w:rPr>
    </w:lvl>
    <w:lvl w:ilvl="5">
      <w:start w:val="0"/>
      <w:numFmt w:val="bullet"/>
      <w:lvlText w:val="•"/>
      <w:lvlJc w:val="left"/>
      <w:pPr>
        <w:ind w:left="5270" w:hanging="308"/>
      </w:pPr>
      <w:rPr>
        <w:rFonts w:hint="default"/>
      </w:rPr>
    </w:lvl>
    <w:lvl w:ilvl="6">
      <w:start w:val="0"/>
      <w:numFmt w:val="bullet"/>
      <w:lvlText w:val="•"/>
      <w:lvlJc w:val="left"/>
      <w:pPr>
        <w:ind w:left="6272" w:hanging="308"/>
      </w:pPr>
      <w:rPr>
        <w:rFonts w:hint="default"/>
      </w:rPr>
    </w:lvl>
    <w:lvl w:ilvl="7">
      <w:start w:val="0"/>
      <w:numFmt w:val="bullet"/>
      <w:lvlText w:val="•"/>
      <w:lvlJc w:val="left"/>
      <w:pPr>
        <w:ind w:left="7274" w:hanging="308"/>
      </w:pPr>
      <w:rPr>
        <w:rFonts w:hint="default"/>
      </w:rPr>
    </w:lvl>
    <w:lvl w:ilvl="8">
      <w:start w:val="0"/>
      <w:numFmt w:val="bullet"/>
      <w:lvlText w:val="•"/>
      <w:lvlJc w:val="left"/>
      <w:pPr>
        <w:ind w:left="8276" w:hanging="30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5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5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9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2020-06-02T20:44:34Z</dcterms:created>
  <dcterms:modified xsi:type="dcterms:W3CDTF">2020-06-02T20:44:34Z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1999-08-12T00:00:00Z</vt:filetime>
  </property>
  <property fmtid="{D5CDD505-2E9C-101B-9397-08002B2CF9AE}" pid="3" name="LastSaved">
    <vt:filetime>2020-06-02T00:00:00Z</vt:filetime>
  </property>
</Properties>
</file>