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March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974" w:right="2986" w:firstLine="0"/>
        <w:jc w:val="center"/>
        <w:rPr>
          <w:rFonts w:ascii="Palatino Linotype"/>
          <w:b/>
          <w:sz w:val="48"/>
        </w:rPr>
      </w:pPr>
      <w:r>
        <w:rPr>
          <w:rFonts w:ascii="Palatino Linotype"/>
          <w:b/>
          <w:color w:val="231F20"/>
          <w:sz w:val="48"/>
        </w:rPr>
        <w:t>7 and 8 March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7 and 8 March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mpc0103.pdf).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4 and 5 April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18 April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4" w:lineRule="auto"/>
        <w:ind w:right="199"/>
      </w:pPr>
      <w:r>
        <w:rPr>
          <w:spacing w:val="-4"/>
        </w:rPr>
        <w:t>MINUTES </w:t>
      </w:r>
      <w:r>
        <w:rPr/>
        <w:t>OF </w:t>
      </w:r>
      <w:r>
        <w:rPr>
          <w:spacing w:val="-3"/>
        </w:rPr>
        <w:t>THE </w:t>
      </w:r>
      <w:r>
        <w:rPr>
          <w:spacing w:val="-4"/>
        </w:rPr>
        <w:t>MONETARY POLICY COMMITTEE MEETING HELD</w:t>
      </w:r>
      <w:r>
        <w:rPr>
          <w:spacing w:val="62"/>
        </w:rPr>
        <w:t> </w:t>
      </w:r>
      <w:r>
        <w:rPr/>
        <w:t>ON </w:t>
      </w:r>
      <w:r>
        <w:rPr>
          <w:spacing w:val="2"/>
        </w:rPr>
        <w:t>7-8 </w:t>
      </w:r>
      <w:r>
        <w:rPr>
          <w:spacing w:val="-3"/>
        </w:rPr>
        <w:t>MARCH </w:t>
      </w:r>
      <w:r>
        <w:rPr>
          <w:spacing w:val="-4"/>
        </w:rPr>
        <w:t>2001</w:t>
      </w:r>
    </w:p>
    <w:p>
      <w:pPr>
        <w:pStyle w:val="BodyText"/>
        <w:spacing w:before="7"/>
        <w:rPr>
          <w:b/>
          <w:sz w:val="46"/>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Before turning to its immediate policy decision, the Committee discussed the implications of the Budget; demand and output; money, credit and asset prices; the world economy; the </w:t>
      </w:r>
      <w:r>
        <w:rPr>
          <w:spacing w:val="-2"/>
          <w:sz w:val="24"/>
        </w:rPr>
        <w:t>labour </w:t>
      </w:r>
      <w:r>
        <w:rPr>
          <w:sz w:val="24"/>
        </w:rPr>
        <w:t>market; and prices and</w:t>
      </w:r>
      <w:r>
        <w:rPr>
          <w:spacing w:val="-5"/>
          <w:sz w:val="24"/>
        </w:rPr>
        <w:t> </w:t>
      </w:r>
      <w:r>
        <w:rPr>
          <w:sz w:val="24"/>
        </w:rPr>
        <w:t>costs.</w:t>
      </w:r>
    </w:p>
    <w:p>
      <w:pPr>
        <w:pStyle w:val="BodyText"/>
        <w:spacing w:before="6"/>
        <w:rPr>
          <w:sz w:val="37"/>
        </w:rPr>
      </w:pPr>
    </w:p>
    <w:p>
      <w:pPr>
        <w:pStyle w:val="Heading2"/>
        <w:ind w:firstLine="0"/>
      </w:pPr>
      <w:r>
        <w:rPr/>
        <w:t>The Budget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w:t>
      </w:r>
      <w:r>
        <w:rPr>
          <w:spacing w:val="-5"/>
          <w:sz w:val="24"/>
        </w:rPr>
        <w:t> </w:t>
      </w:r>
      <w:r>
        <w:rPr>
          <w:sz w:val="24"/>
        </w:rPr>
        <w:t>Committee</w:t>
      </w:r>
      <w:r>
        <w:rPr>
          <w:spacing w:val="-5"/>
          <w:sz w:val="24"/>
        </w:rPr>
        <w:t> </w:t>
      </w:r>
      <w:r>
        <w:rPr>
          <w:sz w:val="24"/>
        </w:rPr>
        <w:t>had</w:t>
      </w:r>
      <w:r>
        <w:rPr>
          <w:spacing w:val="-5"/>
          <w:sz w:val="24"/>
        </w:rPr>
        <w:t> </w:t>
      </w:r>
      <w:r>
        <w:rPr>
          <w:sz w:val="24"/>
        </w:rPr>
        <w:t>been</w:t>
      </w:r>
      <w:r>
        <w:rPr>
          <w:spacing w:val="-5"/>
          <w:sz w:val="24"/>
        </w:rPr>
        <w:t> </w:t>
      </w:r>
      <w:r>
        <w:rPr>
          <w:sz w:val="24"/>
        </w:rPr>
        <w:t>briefed</w:t>
      </w:r>
      <w:r>
        <w:rPr>
          <w:spacing w:val="-5"/>
          <w:sz w:val="24"/>
        </w:rPr>
        <w:t> </w:t>
      </w:r>
      <w:r>
        <w:rPr>
          <w:sz w:val="24"/>
        </w:rPr>
        <w:t>by</w:t>
      </w:r>
      <w:r>
        <w:rPr>
          <w:spacing w:val="-5"/>
          <w:sz w:val="24"/>
        </w:rPr>
        <w:t> </w:t>
      </w:r>
      <w:r>
        <w:rPr>
          <w:sz w:val="24"/>
        </w:rPr>
        <w:t>Treasury</w:t>
      </w:r>
      <w:r>
        <w:rPr>
          <w:spacing w:val="-5"/>
          <w:sz w:val="24"/>
        </w:rPr>
        <w:t> </w:t>
      </w:r>
      <w:r>
        <w:rPr>
          <w:sz w:val="24"/>
        </w:rPr>
        <w:t>officials</w:t>
      </w:r>
      <w:r>
        <w:rPr>
          <w:spacing w:val="-5"/>
          <w:sz w:val="24"/>
        </w:rPr>
        <w:t> </w:t>
      </w:r>
      <w:r>
        <w:rPr>
          <w:sz w:val="24"/>
        </w:rPr>
        <w:t>prior</w:t>
      </w:r>
      <w:r>
        <w:rPr>
          <w:spacing w:val="-4"/>
          <w:sz w:val="24"/>
        </w:rPr>
        <w:t> </w:t>
      </w:r>
      <w:r>
        <w:rPr>
          <w:sz w:val="24"/>
        </w:rPr>
        <w:t>to</w:t>
      </w:r>
      <w:r>
        <w:rPr>
          <w:spacing w:val="-5"/>
          <w:sz w:val="24"/>
        </w:rPr>
        <w:t> </w:t>
      </w:r>
      <w:r>
        <w:rPr>
          <w:sz w:val="24"/>
        </w:rPr>
        <w:t>its</w:t>
      </w:r>
      <w:r>
        <w:rPr>
          <w:spacing w:val="-5"/>
          <w:sz w:val="24"/>
        </w:rPr>
        <w:t> </w:t>
      </w:r>
      <w:r>
        <w:rPr>
          <w:sz w:val="24"/>
        </w:rPr>
        <w:t>meeting</w:t>
      </w:r>
      <w:r>
        <w:rPr>
          <w:spacing w:val="-5"/>
          <w:sz w:val="24"/>
        </w:rPr>
        <w:t> </w:t>
      </w:r>
      <w:r>
        <w:rPr>
          <w:sz w:val="24"/>
        </w:rPr>
        <w:t>on</w:t>
      </w:r>
      <w:r>
        <w:rPr>
          <w:spacing w:val="-5"/>
          <w:sz w:val="24"/>
        </w:rPr>
        <w:t> </w:t>
      </w:r>
      <w:r>
        <w:rPr>
          <w:sz w:val="24"/>
        </w:rPr>
        <w:t>the</w:t>
      </w:r>
      <w:r>
        <w:rPr>
          <w:spacing w:val="-5"/>
          <w:sz w:val="24"/>
        </w:rPr>
        <w:t> </w:t>
      </w:r>
      <w:r>
        <w:rPr>
          <w:sz w:val="24"/>
        </w:rPr>
        <w:t>broad</w:t>
      </w:r>
      <w:r>
        <w:rPr>
          <w:spacing w:val="-5"/>
          <w:sz w:val="24"/>
        </w:rPr>
        <w:t> </w:t>
      </w:r>
      <w:r>
        <w:rPr>
          <w:sz w:val="24"/>
        </w:rPr>
        <w:t>outline of the Chancellor’s Budget, including the current fiscal position, the Treasury’s economic forecast and the </w:t>
      </w:r>
      <w:r>
        <w:rPr>
          <w:spacing w:val="-3"/>
          <w:sz w:val="24"/>
        </w:rPr>
        <w:t>projected implications </w:t>
      </w:r>
      <w:r>
        <w:rPr>
          <w:sz w:val="24"/>
        </w:rPr>
        <w:t>for </w:t>
      </w:r>
      <w:r>
        <w:rPr>
          <w:spacing w:val="-3"/>
          <w:sz w:val="24"/>
        </w:rPr>
        <w:t>government receipts </w:t>
      </w:r>
      <w:r>
        <w:rPr>
          <w:sz w:val="24"/>
        </w:rPr>
        <w:t>and </w:t>
      </w:r>
      <w:r>
        <w:rPr>
          <w:spacing w:val="-3"/>
          <w:sz w:val="24"/>
        </w:rPr>
        <w:t>spending  which  showed  that  the </w:t>
      </w:r>
      <w:r>
        <w:rPr>
          <w:sz w:val="24"/>
        </w:rPr>
        <w:t>expected path for public sector net borrowing was close to previous projections. By the time </w:t>
      </w:r>
      <w:r>
        <w:rPr>
          <w:spacing w:val="-2"/>
          <w:sz w:val="24"/>
        </w:rPr>
        <w:t>the </w:t>
      </w:r>
      <w:r>
        <w:rPr>
          <w:sz w:val="24"/>
        </w:rPr>
        <w:t>Committee made its decision, all the details of the Budget had been announced. The main </w:t>
      </w:r>
      <w:r>
        <w:rPr>
          <w:spacing w:val="-2"/>
          <w:sz w:val="24"/>
        </w:rPr>
        <w:t>fiscal </w:t>
      </w:r>
      <w:r>
        <w:rPr>
          <w:sz w:val="24"/>
        </w:rPr>
        <w:t>impact was from the over-indexation of the starting rate band for income tax, the measures supporting families with children and the additions to departmental spending. Alcohol duties </w:t>
      </w:r>
      <w:r>
        <w:rPr>
          <w:spacing w:val="-2"/>
          <w:sz w:val="24"/>
        </w:rPr>
        <w:t>had </w:t>
      </w:r>
      <w:r>
        <w:rPr>
          <w:sz w:val="24"/>
        </w:rPr>
        <w:t>been frozen. Relative to the Pre-Budget Report (PBR) forecast, extra revenue was now expected in the current fiscal year and the Treasury expected this structural improvement to persist into </w:t>
      </w:r>
      <w:r>
        <w:rPr>
          <w:spacing w:val="-2"/>
          <w:sz w:val="24"/>
        </w:rPr>
        <w:t>future </w:t>
      </w:r>
      <w:r>
        <w:rPr>
          <w:sz w:val="24"/>
        </w:rPr>
        <w:t>years, broadly offsetting the cost of new measures. So the fiscal stance in the current year had once again turned out to have been tighter than projected, but the outlook had not been materially changed in the light of this improvement. To that extent, the Budget differed little from what </w:t>
      </w:r>
      <w:r>
        <w:rPr>
          <w:spacing w:val="-2"/>
          <w:sz w:val="24"/>
        </w:rPr>
        <w:t>had </w:t>
      </w:r>
      <w:r>
        <w:rPr>
          <w:sz w:val="24"/>
        </w:rPr>
        <w:t>already been built into the Committee’s projections included in the February </w:t>
      </w:r>
      <w:r>
        <w:rPr>
          <w:i/>
          <w:sz w:val="24"/>
        </w:rPr>
        <w:t>Inflation</w:t>
      </w:r>
      <w:r>
        <w:rPr>
          <w:i/>
          <w:spacing w:val="4"/>
          <w:sz w:val="24"/>
        </w:rPr>
        <w:t> </w:t>
      </w:r>
      <w:r>
        <w:rPr>
          <w:i/>
          <w:sz w:val="24"/>
        </w:rPr>
        <w:t>Report</w:t>
      </w:r>
      <w:r>
        <w:rPr>
          <w:sz w:val="24"/>
        </w:rPr>
        <w:t>.</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In discussion at the Committee’s meeting, it was suggested that the impact of the </w:t>
      </w:r>
      <w:r>
        <w:rPr>
          <w:spacing w:val="-2"/>
          <w:sz w:val="24"/>
        </w:rPr>
        <w:t>Budget </w:t>
      </w:r>
      <w:r>
        <w:rPr>
          <w:sz w:val="24"/>
        </w:rPr>
        <w:t>measures on the composition of demand might nevertheless have some aggregate economic effects. The </w:t>
      </w:r>
      <w:r>
        <w:rPr>
          <w:spacing w:val="-3"/>
          <w:sz w:val="24"/>
        </w:rPr>
        <w:t>newly-announced measures would tend </w:t>
      </w:r>
      <w:r>
        <w:rPr>
          <w:sz w:val="24"/>
        </w:rPr>
        <w:t>to </w:t>
      </w:r>
      <w:r>
        <w:rPr>
          <w:spacing w:val="-3"/>
          <w:sz w:val="24"/>
        </w:rPr>
        <w:t>redistribute income from higher </w:t>
      </w:r>
      <w:r>
        <w:rPr>
          <w:sz w:val="24"/>
        </w:rPr>
        <w:t>to </w:t>
      </w:r>
      <w:r>
        <w:rPr>
          <w:spacing w:val="-3"/>
          <w:sz w:val="24"/>
        </w:rPr>
        <w:t>lower income </w:t>
      </w:r>
      <w:r>
        <w:rPr>
          <w:sz w:val="24"/>
        </w:rPr>
        <w:t>families, which might have a higher propensity to consume out of their income. The more substantial PBR consultation measures, however, were largely petrol-related and so could tend to redistribute income in the opposite direction. At the same time, the supply-side measures might</w:t>
      </w:r>
      <w:r>
        <w:rPr>
          <w:spacing w:val="-33"/>
          <w:sz w:val="24"/>
        </w:rPr>
        <w:t> </w:t>
      </w:r>
      <w:r>
        <w:rPr>
          <w:sz w:val="24"/>
        </w:rPr>
        <w:t>help to reduce the natural rate of unemployment.  So both demand and supply could increase as a result of</w:t>
      </w:r>
      <w:r>
        <w:rPr>
          <w:spacing w:val="6"/>
          <w:sz w:val="24"/>
        </w:rPr>
        <w:t> </w:t>
      </w:r>
      <w:r>
        <w:rPr>
          <w:sz w:val="24"/>
        </w:rPr>
        <w:t>the</w:t>
      </w:r>
      <w:r>
        <w:rPr>
          <w:spacing w:val="7"/>
          <w:sz w:val="24"/>
        </w:rPr>
        <w:t> </w:t>
      </w:r>
      <w:r>
        <w:rPr>
          <w:spacing w:val="-3"/>
          <w:sz w:val="24"/>
        </w:rPr>
        <w:t>Budget,</w:t>
      </w:r>
      <w:r>
        <w:rPr>
          <w:spacing w:val="6"/>
          <w:sz w:val="24"/>
        </w:rPr>
        <w:t> </w:t>
      </w:r>
      <w:r>
        <w:rPr>
          <w:sz w:val="24"/>
        </w:rPr>
        <w:t>but</w:t>
      </w:r>
      <w:r>
        <w:rPr>
          <w:spacing w:val="7"/>
          <w:sz w:val="24"/>
        </w:rPr>
        <w:t> </w:t>
      </w:r>
      <w:r>
        <w:rPr>
          <w:sz w:val="24"/>
        </w:rPr>
        <w:t>the</w:t>
      </w:r>
      <w:r>
        <w:rPr>
          <w:spacing w:val="7"/>
          <w:sz w:val="24"/>
        </w:rPr>
        <w:t> </w:t>
      </w:r>
      <w:r>
        <w:rPr>
          <w:sz w:val="24"/>
        </w:rPr>
        <w:t>net</w:t>
      </w:r>
      <w:r>
        <w:rPr>
          <w:spacing w:val="6"/>
          <w:sz w:val="24"/>
        </w:rPr>
        <w:t> </w:t>
      </w:r>
      <w:r>
        <w:rPr>
          <w:spacing w:val="-3"/>
          <w:sz w:val="24"/>
        </w:rPr>
        <w:t>effect</w:t>
      </w:r>
      <w:r>
        <w:rPr>
          <w:spacing w:val="7"/>
          <w:sz w:val="24"/>
        </w:rPr>
        <w:t> </w:t>
      </w:r>
      <w:r>
        <w:rPr>
          <w:sz w:val="24"/>
        </w:rPr>
        <w:t>was</w:t>
      </w:r>
      <w:r>
        <w:rPr>
          <w:spacing w:val="6"/>
          <w:sz w:val="24"/>
        </w:rPr>
        <w:t> </w:t>
      </w:r>
      <w:r>
        <w:rPr>
          <w:spacing w:val="-3"/>
          <w:sz w:val="24"/>
        </w:rPr>
        <w:t>likely</w:t>
      </w:r>
      <w:r>
        <w:rPr>
          <w:spacing w:val="7"/>
          <w:sz w:val="24"/>
        </w:rPr>
        <w:t> </w:t>
      </w:r>
      <w:r>
        <w:rPr>
          <w:sz w:val="24"/>
        </w:rPr>
        <w:t>to</w:t>
      </w:r>
      <w:r>
        <w:rPr>
          <w:spacing w:val="7"/>
          <w:sz w:val="24"/>
        </w:rPr>
        <w:t> </w:t>
      </w:r>
      <w:r>
        <w:rPr>
          <w:sz w:val="24"/>
        </w:rPr>
        <w:t>be</w:t>
      </w:r>
      <w:r>
        <w:rPr>
          <w:spacing w:val="6"/>
          <w:sz w:val="24"/>
        </w:rPr>
        <w:t> </w:t>
      </w:r>
      <w:r>
        <w:rPr>
          <w:spacing w:val="-3"/>
          <w:sz w:val="24"/>
        </w:rPr>
        <w:t>very</w:t>
      </w:r>
      <w:r>
        <w:rPr>
          <w:spacing w:val="7"/>
          <w:sz w:val="24"/>
        </w:rPr>
        <w:t> </w:t>
      </w:r>
      <w:r>
        <w:rPr>
          <w:spacing w:val="-3"/>
          <w:sz w:val="24"/>
        </w:rPr>
        <w:t>modest.</w:t>
      </w:r>
    </w:p>
    <w:p>
      <w:pPr>
        <w:spacing w:after="0" w:line="360" w:lineRule="auto"/>
        <w:jc w:val="left"/>
        <w:rPr>
          <w:sz w:val="24"/>
        </w:rPr>
        <w:sectPr>
          <w:pgSz w:w="12240" w:h="15840"/>
          <w:pgMar w:top="1380" w:bottom="280" w:left="1200" w:right="114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93" w:firstLine="0"/>
        <w:jc w:val="left"/>
        <w:rPr>
          <w:sz w:val="24"/>
        </w:rPr>
      </w:pPr>
      <w:r>
        <w:rPr>
          <w:sz w:val="24"/>
        </w:rPr>
        <w:t>Some on the Committee questioned whether the convention of adopting the Treasury’s nominal projections for government receipts and spending in the </w:t>
      </w:r>
      <w:r>
        <w:rPr>
          <w:i/>
          <w:sz w:val="24"/>
        </w:rPr>
        <w:t>Inflation Report </w:t>
      </w:r>
      <w:r>
        <w:rPr>
          <w:spacing w:val="-3"/>
          <w:sz w:val="24"/>
        </w:rPr>
        <w:t>projections was </w:t>
      </w:r>
      <w:r>
        <w:rPr>
          <w:sz w:val="24"/>
        </w:rPr>
        <w:t>appropriate, given that they were based on deliberately cautious assumptions. In particular, </w:t>
      </w:r>
      <w:r>
        <w:rPr>
          <w:spacing w:val="-2"/>
          <w:sz w:val="24"/>
        </w:rPr>
        <w:t>the </w:t>
      </w:r>
      <w:r>
        <w:rPr>
          <w:sz w:val="24"/>
        </w:rPr>
        <w:t>strength of receipts, notably income tax, might be related to the current buoyancy of the economy and so could balance out over a full business cycle, but this should be reviewed in the context of the </w:t>
      </w:r>
      <w:r>
        <w:rPr>
          <w:spacing w:val="-3"/>
          <w:sz w:val="24"/>
        </w:rPr>
        <w:t>projections </w:t>
      </w:r>
      <w:r>
        <w:rPr>
          <w:sz w:val="24"/>
        </w:rPr>
        <w:t>to be </w:t>
      </w:r>
      <w:r>
        <w:rPr>
          <w:spacing w:val="-3"/>
          <w:sz w:val="24"/>
        </w:rPr>
        <w:t>made </w:t>
      </w:r>
      <w:r>
        <w:rPr>
          <w:sz w:val="24"/>
        </w:rPr>
        <w:t>for the May </w:t>
      </w:r>
      <w:r>
        <w:rPr>
          <w:i/>
          <w:sz w:val="24"/>
        </w:rPr>
        <w:t>Inflation Report</w:t>
      </w:r>
      <w:r>
        <w:rPr>
          <w:sz w:val="24"/>
        </w:rPr>
        <w:t>. There were also uncertainties as to </w:t>
      </w:r>
      <w:r>
        <w:rPr>
          <w:spacing w:val="-2"/>
          <w:sz w:val="24"/>
        </w:rPr>
        <w:t>the </w:t>
      </w:r>
      <w:r>
        <w:rPr>
          <w:sz w:val="24"/>
        </w:rPr>
        <w:t>prospective rate of growth of real government spending. These included uncertainties relating to </w:t>
      </w:r>
      <w:r>
        <w:rPr>
          <w:spacing w:val="-2"/>
          <w:sz w:val="24"/>
        </w:rPr>
        <w:t>its </w:t>
      </w:r>
      <w:r>
        <w:rPr>
          <w:sz w:val="24"/>
        </w:rPr>
        <w:t>composition and, for the given nominal profile, to the assumptions made about price deflators in </w:t>
      </w:r>
      <w:r>
        <w:rPr>
          <w:spacing w:val="-2"/>
          <w:sz w:val="24"/>
        </w:rPr>
        <w:t>the </w:t>
      </w:r>
      <w:r>
        <w:rPr>
          <w:sz w:val="24"/>
        </w:rPr>
        <w:t>Committee’s projections. These questions too would need to be reviewed in the context of </w:t>
      </w:r>
      <w:r>
        <w:rPr>
          <w:spacing w:val="-2"/>
          <w:sz w:val="24"/>
        </w:rPr>
        <w:t>the </w:t>
      </w:r>
      <w:r>
        <w:rPr>
          <w:spacing w:val="-3"/>
          <w:sz w:val="24"/>
        </w:rPr>
        <w:t>projections </w:t>
      </w:r>
      <w:r>
        <w:rPr>
          <w:sz w:val="24"/>
        </w:rPr>
        <w:t>for the </w:t>
      </w:r>
      <w:r>
        <w:rPr>
          <w:spacing w:val="-3"/>
          <w:sz w:val="24"/>
        </w:rPr>
        <w:t>next </w:t>
      </w:r>
      <w:r>
        <w:rPr>
          <w:i/>
          <w:sz w:val="24"/>
        </w:rPr>
        <w:t>Inflation</w:t>
      </w:r>
      <w:r>
        <w:rPr>
          <w:i/>
          <w:spacing w:val="38"/>
          <w:sz w:val="24"/>
        </w:rPr>
        <w:t> </w:t>
      </w:r>
      <w:r>
        <w:rPr>
          <w:i/>
          <w:sz w:val="24"/>
        </w:rPr>
        <w:t>Report</w:t>
      </w:r>
      <w:r>
        <w:rPr>
          <w:sz w:val="24"/>
        </w:rPr>
        <w:t>.</w:t>
      </w:r>
    </w:p>
    <w:p>
      <w:pPr>
        <w:pStyle w:val="BodyText"/>
        <w:spacing w:before="2"/>
        <w:rPr>
          <w:sz w:val="35"/>
        </w:rPr>
      </w:pPr>
    </w:p>
    <w:p>
      <w:pPr>
        <w:pStyle w:val="Heading2"/>
        <w:spacing w:before="1"/>
        <w:ind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Turning to the latest GDP data, output growth in the fourth quarter was unrevised at 0.3%. Revisions to earlier quarters had changed the composition of expenditure somewhat. Consumption growth had been revised down by 0.1 percentage points for each of the first three quarters of last year and was 0.7% in the fourth quarter. After these data revisions, consumption was weaker than expected at the time of the February </w:t>
      </w:r>
      <w:r>
        <w:rPr>
          <w:i/>
          <w:sz w:val="24"/>
        </w:rPr>
        <w:t>Inflation Report</w:t>
      </w:r>
      <w:r>
        <w:rPr>
          <w:sz w:val="24"/>
        </w:rPr>
        <w:t>. On the other hand, the average rate of growth of business investment during the year had been revised up substantially and had been 3.2% in </w:t>
      </w:r>
      <w:r>
        <w:rPr>
          <w:spacing w:val="-2"/>
          <w:sz w:val="24"/>
        </w:rPr>
        <w:t>the </w:t>
      </w:r>
      <w:r>
        <w:rPr>
          <w:spacing w:val="-3"/>
          <w:sz w:val="24"/>
        </w:rPr>
        <w:t>fourth quarter.  </w:t>
      </w:r>
      <w:r>
        <w:rPr>
          <w:sz w:val="24"/>
        </w:rPr>
        <w:t>Its </w:t>
      </w:r>
      <w:r>
        <w:rPr>
          <w:spacing w:val="-3"/>
          <w:sz w:val="24"/>
        </w:rPr>
        <w:t>level </w:t>
      </w:r>
      <w:r>
        <w:rPr>
          <w:sz w:val="24"/>
        </w:rPr>
        <w:t>was 3½% </w:t>
      </w:r>
      <w:r>
        <w:rPr>
          <w:spacing w:val="-3"/>
          <w:sz w:val="24"/>
        </w:rPr>
        <w:t>higher </w:t>
      </w:r>
      <w:r>
        <w:rPr>
          <w:sz w:val="24"/>
        </w:rPr>
        <w:t>in the </w:t>
      </w:r>
      <w:r>
        <w:rPr>
          <w:spacing w:val="-3"/>
          <w:sz w:val="24"/>
        </w:rPr>
        <w:t>fourth quarter than </w:t>
      </w:r>
      <w:r>
        <w:rPr>
          <w:sz w:val="24"/>
        </w:rPr>
        <w:t>had </w:t>
      </w:r>
      <w:r>
        <w:rPr>
          <w:spacing w:val="-3"/>
          <w:sz w:val="24"/>
        </w:rPr>
        <w:t>been projected </w:t>
      </w:r>
      <w:r>
        <w:rPr>
          <w:sz w:val="24"/>
        </w:rPr>
        <w:t>in </w:t>
      </w:r>
      <w:r>
        <w:rPr>
          <w:spacing w:val="-3"/>
          <w:sz w:val="24"/>
        </w:rPr>
        <w:t>the  </w:t>
      </w:r>
      <w:r>
        <w:rPr>
          <w:sz w:val="24"/>
        </w:rPr>
        <w:t>February </w:t>
      </w:r>
      <w:r>
        <w:rPr>
          <w:i/>
          <w:sz w:val="24"/>
        </w:rPr>
        <w:t>Inflation</w:t>
      </w:r>
      <w:r>
        <w:rPr>
          <w:i/>
          <w:spacing w:val="10"/>
          <w:sz w:val="24"/>
        </w:rPr>
        <w:t> </w:t>
      </w:r>
      <w:r>
        <w:rPr>
          <w:i/>
          <w:sz w:val="24"/>
        </w:rPr>
        <w:t>Report</w:t>
      </w:r>
      <w:r>
        <w:rPr>
          <w:sz w:val="24"/>
        </w:rPr>
        <w:t>.</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pace of consumption growth appeared to have been maintained into the current year, with consumer confidence relatively firm and the housing market regaining some momentum after </w:t>
      </w:r>
      <w:r>
        <w:rPr>
          <w:spacing w:val="-2"/>
          <w:sz w:val="24"/>
        </w:rPr>
        <w:t>its </w:t>
      </w:r>
      <w:r>
        <w:rPr>
          <w:sz w:val="24"/>
        </w:rPr>
        <w:t>recent pause. Retail sales growth had rebounded to 0.7% in January. It was likely that GDP </w:t>
      </w:r>
      <w:r>
        <w:rPr>
          <w:spacing w:val="-2"/>
          <w:sz w:val="24"/>
        </w:rPr>
        <w:t>growth </w:t>
      </w:r>
      <w:r>
        <w:rPr>
          <w:sz w:val="24"/>
        </w:rPr>
        <w:t>would rebound somewhat in the first quarter, after a weak fourth quarter last</w:t>
      </w:r>
      <w:r>
        <w:rPr>
          <w:spacing w:val="41"/>
          <w:sz w:val="24"/>
        </w:rPr>
        <w:t> </w:t>
      </w:r>
      <w:r>
        <w:rPr>
          <w:sz w:val="24"/>
        </w:rPr>
        <w:t>year.</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Though most members regarded these data as indicating a somewhat more robust picture of domestic demand growth than had been expected, some felt that the downward revisions to consumption should be given more weight than the revisions to investment: all the quarterly revisions to consumption growth last year were downwards, and the fourth quarter outturn had been lower than expected. By contrast, the direction of the revisions to data on investment growth</w:t>
      </w:r>
      <w:r>
        <w:rPr>
          <w:spacing w:val="-38"/>
          <w:sz w:val="24"/>
        </w:rPr>
        <w:t> </w:t>
      </w:r>
      <w:r>
        <w:rPr>
          <w:spacing w:val="-2"/>
          <w:sz w:val="24"/>
        </w:rPr>
        <w:t>varied</w:t>
      </w:r>
    </w:p>
    <w:p>
      <w:pPr>
        <w:spacing w:after="0" w:line="357" w:lineRule="auto"/>
        <w:jc w:val="left"/>
        <w:rPr>
          <w:sz w:val="24"/>
        </w:rPr>
        <w:sectPr>
          <w:headerReference w:type="default" r:id="rId7"/>
          <w:pgSz w:w="12240" w:h="15840"/>
          <w:pgMar w:header="641" w:footer="0" w:top="1380" w:bottom="280" w:left="1200" w:right="1140"/>
          <w:pgNumType w:start="2"/>
        </w:sectPr>
      </w:pPr>
    </w:p>
    <w:p>
      <w:pPr>
        <w:pStyle w:val="BodyText"/>
        <w:spacing w:before="3"/>
        <w:rPr>
          <w:sz w:val="22"/>
        </w:rPr>
      </w:pPr>
    </w:p>
    <w:p>
      <w:pPr>
        <w:pStyle w:val="BodyText"/>
        <w:spacing w:line="357" w:lineRule="auto" w:before="90"/>
        <w:ind w:left="105" w:right="199"/>
      </w:pPr>
      <w:r>
        <w:rPr/>
        <w:t>from quarter to quarter. Given the volatility of quarterly investment data, it was too soon to draw firm conclusions from the apparent recovery of investment growth in the fourth quarter. These members also noted that GDP growth in the fourth quarter remained a little lower than had been assumed as the starting point for the Committee’s February projections, although the latest data on construction output suggested that GDP growth in the fourth quarter might be revised up slightly.</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07" w:firstLine="0"/>
        <w:jc w:val="left"/>
        <w:rPr>
          <w:sz w:val="24"/>
        </w:rPr>
      </w:pPr>
      <w:r>
        <w:rPr>
          <w:sz w:val="24"/>
        </w:rPr>
        <w:t>The Committee also had available to it at its meeting the latest Index of Production data, which indicated a fall of 0.9% in manufacturing output in January. This was matched by</w:t>
      </w:r>
      <w:r>
        <w:rPr>
          <w:spacing w:val="-33"/>
          <w:sz w:val="24"/>
        </w:rPr>
        <w:t> </w:t>
      </w:r>
      <w:r>
        <w:rPr>
          <w:sz w:val="24"/>
        </w:rPr>
        <w:t>equivalent increases in other components which left the index overall unchanged on the month. A sharp fall in the output of the electrical and optical equipment sector, which had been growing strongly in </w:t>
      </w:r>
      <w:r>
        <w:rPr>
          <w:spacing w:val="-2"/>
          <w:sz w:val="24"/>
        </w:rPr>
        <w:t>recent </w:t>
      </w:r>
      <w:r>
        <w:rPr>
          <w:sz w:val="24"/>
        </w:rPr>
        <w:t>months, more than accounted for the fall in manufacturing output. These movements could be erratic, although it was possible that they might reflect a more sustained weakening of the </w:t>
      </w:r>
      <w:r>
        <w:rPr>
          <w:spacing w:val="-2"/>
          <w:sz w:val="24"/>
        </w:rPr>
        <w:t>global </w:t>
      </w:r>
      <w:r>
        <w:rPr>
          <w:sz w:val="24"/>
        </w:rPr>
        <w:t>technology</w:t>
      </w:r>
      <w:r>
        <w:rPr>
          <w:spacing w:val="-3"/>
          <w:sz w:val="24"/>
        </w:rPr>
        <w:t> </w:t>
      </w:r>
      <w:r>
        <w:rPr>
          <w:sz w:val="24"/>
        </w:rPr>
        <w:t>sector.</w:t>
      </w:r>
    </w:p>
    <w:p>
      <w:pPr>
        <w:pStyle w:val="BodyText"/>
        <w:spacing w:before="3"/>
        <w:rPr>
          <w:sz w:val="36"/>
        </w:rPr>
      </w:pPr>
    </w:p>
    <w:p>
      <w:pPr>
        <w:pStyle w:val="Heading2"/>
        <w:ind w:firstLine="0"/>
      </w:pPr>
      <w:r>
        <w:rPr/>
        <w:t>Monetary and financial conditions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The latest monetary data showed robust growth in the main aggregates. Notes and coin, after allowing for estimates of millennium distortions, had grown by about 8½% in February, the fastest rate of expansion since September 1988. Though low inflation was likely to be part of </w:t>
      </w:r>
      <w:r>
        <w:rPr>
          <w:spacing w:val="-2"/>
          <w:sz w:val="24"/>
        </w:rPr>
        <w:t>the </w:t>
      </w:r>
      <w:r>
        <w:rPr>
          <w:sz w:val="24"/>
        </w:rPr>
        <w:t>explanation for the faster growth of this aggregate, it was difficult to believe that this was the whole story and the figures were consistent with the buoyant data on retail sales. Broad money growth </w:t>
      </w:r>
      <w:r>
        <w:rPr>
          <w:spacing w:val="-2"/>
          <w:sz w:val="24"/>
        </w:rPr>
        <w:t>had </w:t>
      </w:r>
      <w:r>
        <w:rPr>
          <w:sz w:val="24"/>
        </w:rPr>
        <w:t>increased to about 9½% in January, reversing signs the previous month of easing in the rate of growth. Total credit had grown rapidly, by 12.7% in the year to</w:t>
      </w:r>
      <w:r>
        <w:rPr>
          <w:spacing w:val="32"/>
          <w:sz w:val="24"/>
        </w:rPr>
        <w:t> </w:t>
      </w:r>
      <w:r>
        <w:rPr>
          <w:sz w:val="24"/>
        </w:rPr>
        <w:t>January.</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There were differing interpretations of these data. Some members expected the projected slowdown</w:t>
      </w:r>
      <w:r>
        <w:rPr>
          <w:spacing w:val="-5"/>
          <w:sz w:val="24"/>
        </w:rPr>
        <w:t> </w:t>
      </w:r>
      <w:r>
        <w:rPr>
          <w:sz w:val="24"/>
        </w:rPr>
        <w:t>in</w:t>
      </w:r>
      <w:r>
        <w:rPr>
          <w:spacing w:val="-4"/>
          <w:sz w:val="24"/>
        </w:rPr>
        <w:t> </w:t>
      </w:r>
      <w:r>
        <w:rPr>
          <w:sz w:val="24"/>
        </w:rPr>
        <w:t>consumption</w:t>
      </w:r>
      <w:r>
        <w:rPr>
          <w:spacing w:val="-4"/>
          <w:sz w:val="24"/>
        </w:rPr>
        <w:t> </w:t>
      </w:r>
      <w:r>
        <w:rPr>
          <w:sz w:val="24"/>
        </w:rPr>
        <w:t>growth</w:t>
      </w:r>
      <w:r>
        <w:rPr>
          <w:spacing w:val="-4"/>
          <w:sz w:val="24"/>
        </w:rPr>
        <w:t> </w:t>
      </w:r>
      <w:r>
        <w:rPr>
          <w:sz w:val="24"/>
        </w:rPr>
        <w:t>to</w:t>
      </w:r>
      <w:r>
        <w:rPr>
          <w:spacing w:val="-4"/>
          <w:sz w:val="24"/>
        </w:rPr>
        <w:t> </w:t>
      </w:r>
      <w:r>
        <w:rPr>
          <w:sz w:val="24"/>
        </w:rPr>
        <w:t>be</w:t>
      </w:r>
      <w:r>
        <w:rPr>
          <w:spacing w:val="-4"/>
          <w:sz w:val="24"/>
        </w:rPr>
        <w:t> </w:t>
      </w:r>
      <w:r>
        <w:rPr>
          <w:sz w:val="24"/>
        </w:rPr>
        <w:t>associated</w:t>
      </w:r>
      <w:r>
        <w:rPr>
          <w:spacing w:val="-4"/>
          <w:sz w:val="24"/>
        </w:rPr>
        <w:t> </w:t>
      </w:r>
      <w:r>
        <w:rPr>
          <w:sz w:val="24"/>
        </w:rPr>
        <w:t>with</w:t>
      </w:r>
      <w:r>
        <w:rPr>
          <w:spacing w:val="-4"/>
          <w:sz w:val="24"/>
        </w:rPr>
        <w:t> </w:t>
      </w:r>
      <w:r>
        <w:rPr>
          <w:sz w:val="24"/>
        </w:rPr>
        <w:t>much</w:t>
      </w:r>
      <w:r>
        <w:rPr>
          <w:spacing w:val="-5"/>
          <w:sz w:val="24"/>
        </w:rPr>
        <w:t> </w:t>
      </w:r>
      <w:r>
        <w:rPr>
          <w:sz w:val="24"/>
        </w:rPr>
        <w:t>weaker</w:t>
      </w:r>
      <w:r>
        <w:rPr>
          <w:spacing w:val="-4"/>
          <w:sz w:val="24"/>
        </w:rPr>
        <w:t> </w:t>
      </w:r>
      <w:r>
        <w:rPr>
          <w:sz w:val="24"/>
        </w:rPr>
        <w:t>growth</w:t>
      </w:r>
      <w:r>
        <w:rPr>
          <w:spacing w:val="-4"/>
          <w:sz w:val="24"/>
        </w:rPr>
        <w:t> </w:t>
      </w:r>
      <w:r>
        <w:rPr>
          <w:sz w:val="24"/>
        </w:rPr>
        <w:t>in</w:t>
      </w:r>
      <w:r>
        <w:rPr>
          <w:spacing w:val="-4"/>
          <w:sz w:val="24"/>
        </w:rPr>
        <w:t> </w:t>
      </w:r>
      <w:r>
        <w:rPr>
          <w:sz w:val="24"/>
        </w:rPr>
        <w:t>credit</w:t>
      </w:r>
      <w:r>
        <w:rPr>
          <w:spacing w:val="-4"/>
          <w:sz w:val="24"/>
        </w:rPr>
        <w:t> </w:t>
      </w:r>
      <w:r>
        <w:rPr>
          <w:sz w:val="24"/>
        </w:rPr>
        <w:t>aggregates,</w:t>
      </w:r>
      <w:r>
        <w:rPr>
          <w:spacing w:val="-4"/>
          <w:sz w:val="24"/>
        </w:rPr>
        <w:t> </w:t>
      </w:r>
      <w:r>
        <w:rPr>
          <w:sz w:val="24"/>
        </w:rPr>
        <w:t>as households sought to reduce their indebtedness. There was still no sign that this rebalancing was yet in train, so the rapid growth of money and credit implied upside risks to the outlook for inflation. Others observed that holdings of notes and coin continued to rise relative to retail sales; and that, with nominal returns on savings so low and with the improved liquidity of savings instruments offered outside the M4 sector, substantial household asset reallocations and large swings in</w:t>
      </w:r>
      <w:r>
        <w:rPr>
          <w:spacing w:val="-21"/>
          <w:sz w:val="24"/>
        </w:rPr>
        <w:t> </w:t>
      </w:r>
      <w:r>
        <w:rPr>
          <w:sz w:val="24"/>
        </w:rPr>
        <w:t>M4</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before="90"/>
        <w:ind w:left="105"/>
      </w:pPr>
      <w:r>
        <w:rPr/>
        <w:t>aggregates could be expected without any material implications for the inflation outlook.</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Mortgage loan rates had been falling faster than the Bank’s repo rate, most recently as a </w:t>
      </w:r>
      <w:r>
        <w:rPr>
          <w:spacing w:val="-2"/>
          <w:sz w:val="24"/>
        </w:rPr>
        <w:t>result </w:t>
      </w:r>
      <w:r>
        <w:rPr>
          <w:sz w:val="24"/>
        </w:rPr>
        <w:t>of more intense competition between mortgage lenders. If savers were similarly facing lower </w:t>
      </w:r>
      <w:r>
        <w:rPr>
          <w:spacing w:val="-2"/>
          <w:sz w:val="24"/>
        </w:rPr>
        <w:t>rates, </w:t>
      </w:r>
      <w:r>
        <w:rPr>
          <w:sz w:val="24"/>
        </w:rPr>
        <w:t>the average interest rate faced by households would already have fallen relative to the Bank’s repo rate. This might simply represent anticipation of a further cut in the official rate. But if the </w:t>
      </w:r>
      <w:r>
        <w:rPr>
          <w:spacing w:val="-2"/>
          <w:sz w:val="24"/>
        </w:rPr>
        <w:t>spread </w:t>
      </w:r>
      <w:r>
        <w:rPr>
          <w:sz w:val="24"/>
        </w:rPr>
        <w:t>between mortgage and saving rates had narrowed, this would - other things being equal - be reflected in lower profitability and the value of bank shares would fall, with implications </w:t>
      </w:r>
      <w:r>
        <w:rPr>
          <w:spacing w:val="-2"/>
          <w:sz w:val="24"/>
        </w:rPr>
        <w:t>for </w:t>
      </w:r>
      <w:r>
        <w:rPr>
          <w:sz w:val="24"/>
        </w:rPr>
        <w:t>household wealth. So some members were unsure about the extent to which this represented an overall easing of monetary conditions for households, with consequent effects on aggregate</w:t>
      </w:r>
      <w:r>
        <w:rPr>
          <w:spacing w:val="-24"/>
          <w:sz w:val="24"/>
        </w:rPr>
        <w:t> </w:t>
      </w:r>
      <w:r>
        <w:rPr>
          <w:sz w:val="24"/>
        </w:rPr>
        <w:t>demand.</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522" w:firstLine="0"/>
        <w:jc w:val="left"/>
        <w:rPr>
          <w:sz w:val="24"/>
        </w:rPr>
      </w:pPr>
      <w:r>
        <w:rPr>
          <w:sz w:val="24"/>
        </w:rPr>
        <w:t>Short-term</w:t>
      </w:r>
      <w:r>
        <w:rPr>
          <w:spacing w:val="-4"/>
          <w:sz w:val="24"/>
        </w:rPr>
        <w:t> </w:t>
      </w:r>
      <w:r>
        <w:rPr>
          <w:sz w:val="24"/>
        </w:rPr>
        <w:t>market</w:t>
      </w:r>
      <w:r>
        <w:rPr>
          <w:spacing w:val="-4"/>
          <w:sz w:val="24"/>
        </w:rPr>
        <w:t> </w:t>
      </w:r>
      <w:r>
        <w:rPr>
          <w:sz w:val="24"/>
        </w:rPr>
        <w:t>interest</w:t>
      </w:r>
      <w:r>
        <w:rPr>
          <w:spacing w:val="-4"/>
          <w:sz w:val="24"/>
        </w:rPr>
        <w:t> </w:t>
      </w:r>
      <w:r>
        <w:rPr>
          <w:sz w:val="24"/>
        </w:rPr>
        <w:t>rates</w:t>
      </w:r>
      <w:r>
        <w:rPr>
          <w:spacing w:val="-3"/>
          <w:sz w:val="24"/>
        </w:rPr>
        <w:t> </w:t>
      </w:r>
      <w:r>
        <w:rPr>
          <w:sz w:val="24"/>
        </w:rPr>
        <w:t>had</w:t>
      </w:r>
      <w:r>
        <w:rPr>
          <w:spacing w:val="-4"/>
          <w:sz w:val="24"/>
        </w:rPr>
        <w:t> </w:t>
      </w:r>
      <w:r>
        <w:rPr>
          <w:sz w:val="24"/>
        </w:rPr>
        <w:t>eased</w:t>
      </w:r>
      <w:r>
        <w:rPr>
          <w:spacing w:val="-4"/>
          <w:sz w:val="24"/>
        </w:rPr>
        <w:t> </w:t>
      </w:r>
      <w:r>
        <w:rPr>
          <w:sz w:val="24"/>
        </w:rPr>
        <w:t>further</w:t>
      </w:r>
      <w:r>
        <w:rPr>
          <w:spacing w:val="-3"/>
          <w:sz w:val="24"/>
        </w:rPr>
        <w:t> </w:t>
      </w:r>
      <w:r>
        <w:rPr>
          <w:sz w:val="24"/>
        </w:rPr>
        <w:t>over</w:t>
      </w:r>
      <w:r>
        <w:rPr>
          <w:spacing w:val="-4"/>
          <w:sz w:val="24"/>
        </w:rPr>
        <w:t> </w:t>
      </w:r>
      <w:r>
        <w:rPr>
          <w:sz w:val="24"/>
        </w:rPr>
        <w:t>the</w:t>
      </w:r>
      <w:r>
        <w:rPr>
          <w:spacing w:val="-4"/>
          <w:sz w:val="24"/>
        </w:rPr>
        <w:t> </w:t>
      </w:r>
      <w:r>
        <w:rPr>
          <w:sz w:val="24"/>
        </w:rPr>
        <w:t>month,</w:t>
      </w:r>
      <w:r>
        <w:rPr>
          <w:spacing w:val="-3"/>
          <w:sz w:val="24"/>
        </w:rPr>
        <w:t> </w:t>
      </w:r>
      <w:r>
        <w:rPr>
          <w:sz w:val="24"/>
        </w:rPr>
        <w:t>in</w:t>
      </w:r>
      <w:r>
        <w:rPr>
          <w:spacing w:val="-4"/>
          <w:sz w:val="24"/>
        </w:rPr>
        <w:t> </w:t>
      </w:r>
      <w:r>
        <w:rPr>
          <w:sz w:val="24"/>
        </w:rPr>
        <w:t>expectation</w:t>
      </w:r>
      <w:r>
        <w:rPr>
          <w:spacing w:val="-4"/>
          <w:sz w:val="24"/>
        </w:rPr>
        <w:t> </w:t>
      </w:r>
      <w:r>
        <w:rPr>
          <w:sz w:val="24"/>
        </w:rPr>
        <w:t>of</w:t>
      </w:r>
      <w:r>
        <w:rPr>
          <w:spacing w:val="-4"/>
          <w:sz w:val="24"/>
        </w:rPr>
        <w:t> </w:t>
      </w:r>
      <w:r>
        <w:rPr>
          <w:sz w:val="24"/>
        </w:rPr>
        <w:t>further cuts in the repo rate, and the market repo rate was some 20 basis points further below the</w:t>
      </w:r>
      <w:r>
        <w:rPr>
          <w:spacing w:val="-19"/>
          <w:sz w:val="24"/>
        </w:rPr>
        <w:t> </w:t>
      </w:r>
      <w:r>
        <w:rPr>
          <w:spacing w:val="-2"/>
          <w:sz w:val="24"/>
        </w:rPr>
        <w:t>Bank’s </w:t>
      </w:r>
      <w:r>
        <w:rPr>
          <w:spacing w:val="-3"/>
          <w:sz w:val="24"/>
        </w:rPr>
        <w:t>repo rate than normal. </w:t>
      </w:r>
      <w:r>
        <w:rPr>
          <w:sz w:val="24"/>
        </w:rPr>
        <w:t>The </w:t>
      </w:r>
      <w:r>
        <w:rPr>
          <w:spacing w:val="-3"/>
          <w:sz w:val="24"/>
        </w:rPr>
        <w:t>market expectation </w:t>
      </w:r>
      <w:r>
        <w:rPr>
          <w:sz w:val="24"/>
        </w:rPr>
        <w:t>signalled by these rates was for cuts of 50 basis </w:t>
      </w:r>
      <w:r>
        <w:rPr>
          <w:spacing w:val="-3"/>
          <w:sz w:val="24"/>
        </w:rPr>
        <w:t>points over </w:t>
      </w:r>
      <w:r>
        <w:rPr>
          <w:sz w:val="24"/>
        </w:rPr>
        <w:t>the </w:t>
      </w:r>
      <w:r>
        <w:rPr>
          <w:spacing w:val="-3"/>
          <w:sz w:val="24"/>
        </w:rPr>
        <w:t>next </w:t>
      </w:r>
      <w:r>
        <w:rPr>
          <w:sz w:val="24"/>
        </w:rPr>
        <w:t>few</w:t>
      </w:r>
      <w:r>
        <w:rPr>
          <w:spacing w:val="38"/>
          <w:sz w:val="24"/>
        </w:rPr>
        <w:t> </w:t>
      </w:r>
      <w:r>
        <w:rPr>
          <w:spacing w:val="-3"/>
          <w:sz w:val="24"/>
        </w:rPr>
        <w:t>months.</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A number of medium-rated corporate bond spreads had widened since the start of the year. This was in large part a reflection of the sharp rise in spreads on telecoms sector bonds. Some members noted that this could have significant implications for corporate investment. </w:t>
      </w:r>
      <w:r>
        <w:rPr>
          <w:spacing w:val="-2"/>
          <w:sz w:val="24"/>
        </w:rPr>
        <w:t>Higher-rated </w:t>
      </w:r>
      <w:r>
        <w:rPr>
          <w:sz w:val="24"/>
        </w:rPr>
        <w:t>corporate credit spreads on the other hand had narrowed slightly on the</w:t>
      </w:r>
      <w:r>
        <w:rPr>
          <w:spacing w:val="33"/>
          <w:sz w:val="24"/>
        </w:rPr>
        <w:t> </w:t>
      </w:r>
      <w:r>
        <w:rPr>
          <w:spacing w:val="-2"/>
          <w:sz w:val="24"/>
        </w:rPr>
        <w:t>month.</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Equity prices, both in the United Kingdom and internationally, had fallen sharply in February, reversing the rises in January. Some members thought that the widespread pattern of equity price falls indicated investor concern that weakness in the US economy would have a significant effect on other countries’ growth prospects. By contrast, house prices seemed to be increasing again after a pause last year. The most recent price balance reported by the Royal Institution of Chartered Surveyors was back up to the level seen in the second quarter of last year. The latest equity price falls could be offset in their effects on households’ total wealth by the implied housing wealth </w:t>
      </w:r>
      <w:r>
        <w:rPr>
          <w:spacing w:val="-2"/>
          <w:sz w:val="24"/>
        </w:rPr>
        <w:t>gains, </w:t>
      </w:r>
      <w:r>
        <w:rPr>
          <w:sz w:val="24"/>
        </w:rPr>
        <w:t>and </w:t>
      </w:r>
      <w:r>
        <w:rPr>
          <w:spacing w:val="-3"/>
          <w:sz w:val="24"/>
        </w:rPr>
        <w:t>some members felt </w:t>
      </w:r>
      <w:r>
        <w:rPr>
          <w:sz w:val="24"/>
        </w:rPr>
        <w:t>it was </w:t>
      </w:r>
      <w:r>
        <w:rPr>
          <w:spacing w:val="-3"/>
          <w:sz w:val="24"/>
        </w:rPr>
        <w:t>unlikely that they would </w:t>
      </w:r>
      <w:r>
        <w:rPr>
          <w:sz w:val="24"/>
        </w:rPr>
        <w:t>yet be </w:t>
      </w:r>
      <w:r>
        <w:rPr>
          <w:spacing w:val="-3"/>
          <w:sz w:val="24"/>
        </w:rPr>
        <w:t>sufficient </w:t>
      </w:r>
      <w:r>
        <w:rPr>
          <w:sz w:val="24"/>
        </w:rPr>
        <w:t>to </w:t>
      </w:r>
      <w:r>
        <w:rPr>
          <w:spacing w:val="-3"/>
          <w:sz w:val="24"/>
        </w:rPr>
        <w:t>have made households </w:t>
      </w:r>
      <w:r>
        <w:rPr>
          <w:sz w:val="24"/>
        </w:rPr>
        <w:t>more concerned about the balance between their debt and wealth. This could, by allowing households’ current very low savings rate to persist, weaken their financial positions and so increase the risk of a sharp adjustment if consumer confidence were to fall. But the nominal costs</w:t>
      </w:r>
      <w:r>
        <w:rPr>
          <w:spacing w:val="4"/>
          <w:sz w:val="24"/>
        </w:rPr>
        <w:t> </w:t>
      </w:r>
      <w:r>
        <w:rPr>
          <w:sz w:val="24"/>
        </w:rPr>
        <w:t>of</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99"/>
      </w:pPr>
      <w:r>
        <w:rPr/>
        <w:t>servicing debt were now relatively low and it was suggested by some that a given level of indebtedness might therefore be less worrying than in the past. On this argument, debt at current levels would be unlikely to constrain consumption or to prompt households to save more, unless employment prospects were to worsen.</w:t>
      </w:r>
    </w:p>
    <w:p>
      <w:pPr>
        <w:pStyle w:val="BodyText"/>
        <w:rPr>
          <w:sz w:val="36"/>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Outside forecasts for world growth were still being lowered, especially for Japan and </w:t>
      </w:r>
      <w:r>
        <w:rPr>
          <w:spacing w:val="-2"/>
          <w:sz w:val="24"/>
        </w:rPr>
        <w:t>the </w:t>
      </w:r>
      <w:r>
        <w:rPr>
          <w:sz w:val="24"/>
        </w:rPr>
        <w:t>United States. Economic data for the United States were mixed: the fourth quarter outturn was </w:t>
      </w:r>
      <w:r>
        <w:rPr>
          <w:spacing w:val="-2"/>
          <w:sz w:val="24"/>
        </w:rPr>
        <w:t>not </w:t>
      </w:r>
      <w:r>
        <w:rPr>
          <w:sz w:val="24"/>
        </w:rPr>
        <w:t>as bad as had been feared, and early indications for the first quarter were similarly somewhat stronger with retail sales up 0.7% in January. The purchasing managers’ index had recovered slightly but remained very weak. Consumer confidence indicators had fallen sharply, with </w:t>
      </w:r>
      <w:r>
        <w:rPr>
          <w:spacing w:val="-2"/>
          <w:sz w:val="24"/>
        </w:rPr>
        <w:t>the </w:t>
      </w:r>
      <w:r>
        <w:rPr>
          <w:sz w:val="24"/>
        </w:rPr>
        <w:t>expectations component of the Conference Board measure having fallen to its lowest level since October 1993, though the current conditions index had fallen much less. Nor was the inflation outlook wholly comforting, with CPI inflation at over 3½% and the core rate at best stable. If worries about inflation prospects were to develop, the authorities could become more cautious</w:t>
      </w:r>
      <w:r>
        <w:rPr>
          <w:spacing w:val="-32"/>
          <w:sz w:val="24"/>
        </w:rPr>
        <w:t> </w:t>
      </w:r>
      <w:r>
        <w:rPr>
          <w:sz w:val="24"/>
        </w:rPr>
        <w:t>about providing a further stimulus to the economy. But some pointed to the fact that inflation outturns were a lagging indicator and that various leading indicators of inflation (for example, capacity utilisation and commodity prices) suggested falling inflation in</w:t>
      </w:r>
      <w:r>
        <w:rPr>
          <w:spacing w:val="31"/>
          <w:sz w:val="24"/>
        </w:rPr>
        <w:t> </w:t>
      </w:r>
      <w:r>
        <w:rPr>
          <w:sz w:val="24"/>
        </w:rPr>
        <w:t>future.</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462" w:firstLine="0"/>
        <w:jc w:val="left"/>
        <w:rPr>
          <w:sz w:val="24"/>
        </w:rPr>
      </w:pPr>
      <w:r>
        <w:rPr>
          <w:sz w:val="24"/>
        </w:rPr>
        <w:t>For </w:t>
      </w:r>
      <w:r>
        <w:rPr>
          <w:spacing w:val="-3"/>
          <w:sz w:val="24"/>
        </w:rPr>
        <w:t>some, </w:t>
      </w:r>
      <w:r>
        <w:rPr>
          <w:sz w:val="24"/>
        </w:rPr>
        <w:t>the </w:t>
      </w:r>
      <w:r>
        <w:rPr>
          <w:spacing w:val="-3"/>
          <w:sz w:val="24"/>
        </w:rPr>
        <w:t>latest information made </w:t>
      </w:r>
      <w:r>
        <w:rPr>
          <w:sz w:val="24"/>
        </w:rPr>
        <w:t>it </w:t>
      </w:r>
      <w:r>
        <w:rPr>
          <w:spacing w:val="-3"/>
          <w:sz w:val="24"/>
        </w:rPr>
        <w:t>seem more plausible that </w:t>
      </w:r>
      <w:r>
        <w:rPr>
          <w:sz w:val="24"/>
        </w:rPr>
        <w:t>the </w:t>
      </w:r>
      <w:r>
        <w:rPr>
          <w:spacing w:val="-3"/>
          <w:sz w:val="24"/>
        </w:rPr>
        <w:t>slowdown </w:t>
      </w:r>
      <w:r>
        <w:rPr>
          <w:sz w:val="24"/>
        </w:rPr>
        <w:t>in </w:t>
      </w:r>
      <w:r>
        <w:rPr>
          <w:spacing w:val="-3"/>
          <w:sz w:val="24"/>
        </w:rPr>
        <w:t>the </w:t>
      </w:r>
      <w:r>
        <w:rPr>
          <w:sz w:val="24"/>
        </w:rPr>
        <w:t>United States would be prolonged rather than short-lived. Though backward-looking and current indicators of economic conditions had perhaps been stronger than expected, those with a</w:t>
      </w:r>
      <w:r>
        <w:rPr>
          <w:spacing w:val="-15"/>
          <w:sz w:val="24"/>
        </w:rPr>
        <w:t> </w:t>
      </w:r>
      <w:r>
        <w:rPr>
          <w:sz w:val="24"/>
        </w:rPr>
        <w:t>more</w:t>
      </w:r>
    </w:p>
    <w:p>
      <w:pPr>
        <w:pStyle w:val="BodyText"/>
        <w:spacing w:line="357" w:lineRule="auto" w:before="11"/>
        <w:ind w:left="105" w:right="199"/>
      </w:pPr>
      <w:r>
        <w:rPr/>
        <w:t>forward-looking content continued to weaken. Recent equity market falls had been driven by profit warnings, which were now no longer associated with predictions of early recovery. The general picture was of expectations for the first quarter being upgraded somewhat, but with those for the second quarter being revised down. The outlook for investment was weaker, and industrial sector capacity utilisation was at its lowest since August 1992.</w:t>
      </w:r>
    </w:p>
    <w:p>
      <w:pPr>
        <w:pStyle w:val="BodyText"/>
        <w:spacing w:before="5"/>
        <w:rPr>
          <w:sz w:val="36"/>
        </w:rPr>
      </w:pPr>
    </w:p>
    <w:p>
      <w:pPr>
        <w:pStyle w:val="ListParagraph"/>
        <w:numPr>
          <w:ilvl w:val="0"/>
          <w:numId w:val="1"/>
        </w:numPr>
        <w:tabs>
          <w:tab w:pos="674" w:val="left" w:leader="none"/>
          <w:tab w:pos="675" w:val="left" w:leader="none"/>
        </w:tabs>
        <w:spacing w:line="357" w:lineRule="auto" w:before="0" w:after="0"/>
        <w:ind w:left="105" w:right="103" w:firstLine="0"/>
        <w:jc w:val="left"/>
        <w:rPr>
          <w:sz w:val="24"/>
        </w:rPr>
      </w:pPr>
      <w:r>
        <w:rPr>
          <w:sz w:val="24"/>
        </w:rPr>
        <w:t>Others noted that, while the trough might now be reached rather later than had previously been expected, that need not of itself imply that the slowdown would be any more protracted. It </w:t>
      </w:r>
      <w:r>
        <w:rPr>
          <w:spacing w:val="-2"/>
          <w:sz w:val="24"/>
        </w:rPr>
        <w:t>was </w:t>
      </w:r>
      <w:r>
        <w:rPr>
          <w:sz w:val="24"/>
        </w:rPr>
        <w:t>important</w:t>
      </w:r>
      <w:r>
        <w:rPr>
          <w:spacing w:val="-5"/>
          <w:sz w:val="24"/>
        </w:rPr>
        <w:t> </w:t>
      </w:r>
      <w:r>
        <w:rPr>
          <w:sz w:val="24"/>
        </w:rPr>
        <w:t>to</w:t>
      </w:r>
      <w:r>
        <w:rPr>
          <w:spacing w:val="-5"/>
          <w:sz w:val="24"/>
        </w:rPr>
        <w:t> </w:t>
      </w:r>
      <w:r>
        <w:rPr>
          <w:sz w:val="24"/>
        </w:rPr>
        <w:t>differentiate</w:t>
      </w:r>
      <w:r>
        <w:rPr>
          <w:spacing w:val="-5"/>
          <w:sz w:val="24"/>
        </w:rPr>
        <w:t> </w:t>
      </w:r>
      <w:r>
        <w:rPr>
          <w:sz w:val="24"/>
        </w:rPr>
        <w:t>between</w:t>
      </w:r>
      <w:r>
        <w:rPr>
          <w:spacing w:val="-5"/>
          <w:sz w:val="24"/>
        </w:rPr>
        <w:t> </w:t>
      </w:r>
      <w:r>
        <w:rPr>
          <w:sz w:val="24"/>
        </w:rPr>
        <w:t>what</w:t>
      </w:r>
      <w:r>
        <w:rPr>
          <w:spacing w:val="-5"/>
          <w:sz w:val="24"/>
        </w:rPr>
        <w:t> </w:t>
      </w:r>
      <w:r>
        <w:rPr>
          <w:sz w:val="24"/>
        </w:rPr>
        <w:t>was</w:t>
      </w:r>
      <w:r>
        <w:rPr>
          <w:spacing w:val="-5"/>
          <w:sz w:val="24"/>
        </w:rPr>
        <w:t> </w:t>
      </w:r>
      <w:r>
        <w:rPr>
          <w:sz w:val="24"/>
        </w:rPr>
        <w:t>actually</w:t>
      </w:r>
      <w:r>
        <w:rPr>
          <w:spacing w:val="-5"/>
          <w:sz w:val="24"/>
        </w:rPr>
        <w:t> </w:t>
      </w:r>
      <w:r>
        <w:rPr>
          <w:sz w:val="24"/>
        </w:rPr>
        <w:t>known</w:t>
      </w:r>
      <w:r>
        <w:rPr>
          <w:spacing w:val="-5"/>
          <w:sz w:val="24"/>
        </w:rPr>
        <w:t> </w:t>
      </w:r>
      <w:r>
        <w:rPr>
          <w:sz w:val="24"/>
        </w:rPr>
        <w:t>(which</w:t>
      </w:r>
      <w:r>
        <w:rPr>
          <w:spacing w:val="-5"/>
          <w:sz w:val="24"/>
        </w:rPr>
        <w:t> </w:t>
      </w:r>
      <w:r>
        <w:rPr>
          <w:sz w:val="24"/>
        </w:rPr>
        <w:t>was</w:t>
      </w:r>
      <w:r>
        <w:rPr>
          <w:spacing w:val="-5"/>
          <w:sz w:val="24"/>
        </w:rPr>
        <w:t> </w:t>
      </w:r>
      <w:r>
        <w:rPr>
          <w:sz w:val="24"/>
        </w:rPr>
        <w:t>stronger</w:t>
      </w:r>
      <w:r>
        <w:rPr>
          <w:spacing w:val="-5"/>
          <w:sz w:val="24"/>
        </w:rPr>
        <w:t> </w:t>
      </w:r>
      <w:r>
        <w:rPr>
          <w:sz w:val="24"/>
        </w:rPr>
        <w:t>than</w:t>
      </w:r>
      <w:r>
        <w:rPr>
          <w:spacing w:val="-5"/>
          <w:sz w:val="24"/>
        </w:rPr>
        <w:t> </w:t>
      </w:r>
      <w:r>
        <w:rPr>
          <w:sz w:val="24"/>
        </w:rPr>
        <w:t>expected)</w:t>
      </w:r>
      <w:r>
        <w:rPr>
          <w:spacing w:val="-5"/>
          <w:sz w:val="24"/>
        </w:rPr>
        <w:t> </w:t>
      </w:r>
      <w:r>
        <w:rPr>
          <w:spacing w:val="-2"/>
          <w:sz w:val="24"/>
        </w:rPr>
        <w:t>and</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2" w:lineRule="auto" w:before="90"/>
        <w:ind w:left="105" w:right="199"/>
      </w:pPr>
      <w:r>
        <w:rPr/>
        <w:t>what remained speculative. Though equity market prices had fallen back in February, they had so far done no more than return to their levels at the turn of the year.</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pacing w:val="-3"/>
          <w:sz w:val="24"/>
        </w:rPr>
        <w:t>Growth </w:t>
      </w:r>
      <w:r>
        <w:rPr>
          <w:sz w:val="24"/>
        </w:rPr>
        <w:t>in </w:t>
      </w:r>
      <w:r>
        <w:rPr>
          <w:spacing w:val="-3"/>
          <w:sz w:val="24"/>
        </w:rPr>
        <w:t>Japan </w:t>
      </w:r>
      <w:r>
        <w:rPr>
          <w:sz w:val="24"/>
        </w:rPr>
        <w:t>had </w:t>
      </w:r>
      <w:r>
        <w:rPr>
          <w:spacing w:val="-3"/>
          <w:sz w:val="24"/>
        </w:rPr>
        <w:t>been flat through last year </w:t>
      </w:r>
      <w:r>
        <w:rPr>
          <w:sz w:val="24"/>
        </w:rPr>
        <w:t>and the </w:t>
      </w:r>
      <w:r>
        <w:rPr>
          <w:spacing w:val="-3"/>
          <w:sz w:val="24"/>
        </w:rPr>
        <w:t>Consensus forecast </w:t>
      </w:r>
      <w:r>
        <w:rPr>
          <w:sz w:val="24"/>
        </w:rPr>
        <w:t>for the </w:t>
      </w:r>
      <w:r>
        <w:rPr>
          <w:spacing w:val="-3"/>
          <w:sz w:val="24"/>
        </w:rPr>
        <w:t>first quarter </w:t>
      </w:r>
      <w:r>
        <w:rPr>
          <w:sz w:val="24"/>
        </w:rPr>
        <w:t>had been lowered. Growth in the euro area overall appeared to be stable, though somewhat lower than last year. There was recent evidence of weakness in Germany, with revised data suggesting slowing in the second half of last year and private domestic demand sharply lower, but the </w:t>
      </w:r>
      <w:r>
        <w:rPr>
          <w:spacing w:val="-2"/>
          <w:sz w:val="24"/>
        </w:rPr>
        <w:t>French </w:t>
      </w:r>
      <w:r>
        <w:rPr>
          <w:spacing w:val="-3"/>
          <w:sz w:val="24"/>
        </w:rPr>
        <w:t>economy </w:t>
      </w:r>
      <w:r>
        <w:rPr>
          <w:sz w:val="24"/>
        </w:rPr>
        <w:t>was </w:t>
      </w:r>
      <w:r>
        <w:rPr>
          <w:spacing w:val="-3"/>
          <w:sz w:val="24"/>
        </w:rPr>
        <w:t>more robust. </w:t>
      </w:r>
      <w:r>
        <w:rPr>
          <w:sz w:val="24"/>
        </w:rPr>
        <w:t>It was </w:t>
      </w:r>
      <w:r>
        <w:rPr>
          <w:spacing w:val="-3"/>
          <w:sz w:val="24"/>
        </w:rPr>
        <w:t>encouraging that there </w:t>
      </w:r>
      <w:r>
        <w:rPr>
          <w:sz w:val="24"/>
        </w:rPr>
        <w:t>had </w:t>
      </w:r>
      <w:r>
        <w:rPr>
          <w:spacing w:val="-3"/>
          <w:sz w:val="24"/>
        </w:rPr>
        <w:t>been </w:t>
      </w:r>
      <w:r>
        <w:rPr>
          <w:sz w:val="24"/>
        </w:rPr>
        <w:t>few </w:t>
      </w:r>
      <w:r>
        <w:rPr>
          <w:spacing w:val="-3"/>
          <w:sz w:val="24"/>
        </w:rPr>
        <w:t>signs </w:t>
      </w:r>
      <w:r>
        <w:rPr>
          <w:sz w:val="24"/>
        </w:rPr>
        <w:t>of </w:t>
      </w:r>
      <w:r>
        <w:rPr>
          <w:spacing w:val="-3"/>
          <w:sz w:val="24"/>
        </w:rPr>
        <w:t>contagion from the </w:t>
      </w:r>
      <w:r>
        <w:rPr>
          <w:sz w:val="24"/>
        </w:rPr>
        <w:t>severe economic problems faced by Turkey and</w:t>
      </w:r>
      <w:r>
        <w:rPr>
          <w:spacing w:val="16"/>
          <w:sz w:val="24"/>
        </w:rPr>
        <w:t> </w:t>
      </w:r>
      <w:r>
        <w:rPr>
          <w:sz w:val="24"/>
        </w:rPr>
        <w:t>Argentina.</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63" w:firstLine="0"/>
        <w:jc w:val="left"/>
        <w:rPr>
          <w:sz w:val="24"/>
        </w:rPr>
      </w:pPr>
      <w:r>
        <w:rPr>
          <w:sz w:val="24"/>
        </w:rPr>
        <w:t>In terms of the effects of these world developments on the United Kingdom, the evidence so far was consistent with the projection in the February </w:t>
      </w:r>
      <w:r>
        <w:rPr>
          <w:i/>
          <w:sz w:val="24"/>
        </w:rPr>
        <w:t>Inflation Report</w:t>
      </w:r>
      <w:r>
        <w:rPr>
          <w:sz w:val="24"/>
        </w:rPr>
        <w:t>. Business and consumer confidence remained strong, and exports to the United States in January had reversed the sharp fall recorded in the previous month’s data. The Bank’s regional Agents had reported some falls in orders from the United States, but these were balanced by gains elsewhere. They had also reported that some investment projects were being deferred. Admittedly, none of the forward-looking UK surveys asked questions directly related to the United States, although overall export optimism had fallen</w:t>
      </w:r>
      <w:r>
        <w:rPr>
          <w:spacing w:val="-3"/>
          <w:sz w:val="24"/>
        </w:rPr>
        <w:t> </w:t>
      </w:r>
      <w:r>
        <w:rPr>
          <w:sz w:val="24"/>
        </w:rPr>
        <w:t>in</w:t>
      </w:r>
      <w:r>
        <w:rPr>
          <w:spacing w:val="-3"/>
          <w:sz w:val="24"/>
        </w:rPr>
        <w:t> </w:t>
      </w:r>
      <w:r>
        <w:rPr>
          <w:sz w:val="24"/>
        </w:rPr>
        <w:t>a</w:t>
      </w:r>
      <w:r>
        <w:rPr>
          <w:spacing w:val="-3"/>
          <w:sz w:val="24"/>
        </w:rPr>
        <w:t> </w:t>
      </w:r>
      <w:r>
        <w:rPr>
          <w:sz w:val="24"/>
        </w:rPr>
        <w:t>number</w:t>
      </w:r>
      <w:r>
        <w:rPr>
          <w:spacing w:val="-3"/>
          <w:sz w:val="24"/>
        </w:rPr>
        <w:t> </w:t>
      </w:r>
      <w:r>
        <w:rPr>
          <w:sz w:val="24"/>
        </w:rPr>
        <w:t>of</w:t>
      </w:r>
      <w:r>
        <w:rPr>
          <w:spacing w:val="-3"/>
          <w:sz w:val="24"/>
        </w:rPr>
        <w:t> </w:t>
      </w:r>
      <w:r>
        <w:rPr>
          <w:sz w:val="24"/>
        </w:rPr>
        <w:t>surveys,</w:t>
      </w:r>
      <w:r>
        <w:rPr>
          <w:spacing w:val="-3"/>
          <w:sz w:val="24"/>
        </w:rPr>
        <w:t> </w:t>
      </w:r>
      <w:r>
        <w:rPr>
          <w:sz w:val="24"/>
        </w:rPr>
        <w:t>and</w:t>
      </w:r>
      <w:r>
        <w:rPr>
          <w:spacing w:val="-3"/>
          <w:sz w:val="24"/>
        </w:rPr>
        <w:t> </w:t>
      </w:r>
      <w:r>
        <w:rPr>
          <w:sz w:val="24"/>
        </w:rPr>
        <w:t>so</w:t>
      </w:r>
      <w:r>
        <w:rPr>
          <w:spacing w:val="-3"/>
          <w:sz w:val="24"/>
        </w:rPr>
        <w:t> </w:t>
      </w:r>
      <w:r>
        <w:rPr>
          <w:sz w:val="24"/>
        </w:rPr>
        <w:t>it</w:t>
      </w:r>
      <w:r>
        <w:rPr>
          <w:spacing w:val="-3"/>
          <w:sz w:val="24"/>
        </w:rPr>
        <w:t> </w:t>
      </w:r>
      <w:r>
        <w:rPr>
          <w:sz w:val="24"/>
        </w:rPr>
        <w:t>was</w:t>
      </w:r>
      <w:r>
        <w:rPr>
          <w:spacing w:val="-2"/>
          <w:sz w:val="24"/>
        </w:rPr>
        <w:t> </w:t>
      </w:r>
      <w:r>
        <w:rPr>
          <w:sz w:val="24"/>
        </w:rPr>
        <w:t>perhaps</w:t>
      </w:r>
      <w:r>
        <w:rPr>
          <w:spacing w:val="-3"/>
          <w:sz w:val="24"/>
        </w:rPr>
        <w:t> </w:t>
      </w:r>
      <w:r>
        <w:rPr>
          <w:sz w:val="24"/>
        </w:rPr>
        <w:t>too</w:t>
      </w:r>
      <w:r>
        <w:rPr>
          <w:spacing w:val="-3"/>
          <w:sz w:val="24"/>
        </w:rPr>
        <w:t> </w:t>
      </w:r>
      <w:r>
        <w:rPr>
          <w:sz w:val="24"/>
        </w:rPr>
        <w:t>soon</w:t>
      </w:r>
      <w:r>
        <w:rPr>
          <w:spacing w:val="-3"/>
          <w:sz w:val="24"/>
        </w:rPr>
        <w:t> </w:t>
      </w:r>
      <w:r>
        <w:rPr>
          <w:sz w:val="24"/>
        </w:rPr>
        <w:t>to</w:t>
      </w:r>
      <w:r>
        <w:rPr>
          <w:spacing w:val="-3"/>
          <w:sz w:val="24"/>
        </w:rPr>
        <w:t> </w:t>
      </w:r>
      <w:r>
        <w:rPr>
          <w:sz w:val="24"/>
        </w:rPr>
        <w:t>expect</w:t>
      </w:r>
      <w:r>
        <w:rPr>
          <w:spacing w:val="-3"/>
          <w:sz w:val="24"/>
        </w:rPr>
        <w:t> </w:t>
      </w:r>
      <w:r>
        <w:rPr>
          <w:sz w:val="24"/>
        </w:rPr>
        <w:t>to</w:t>
      </w:r>
      <w:r>
        <w:rPr>
          <w:spacing w:val="-3"/>
          <w:sz w:val="24"/>
        </w:rPr>
        <w:t> </w:t>
      </w:r>
      <w:r>
        <w:rPr>
          <w:sz w:val="24"/>
        </w:rPr>
        <w:t>see</w:t>
      </w:r>
      <w:r>
        <w:rPr>
          <w:spacing w:val="-3"/>
          <w:sz w:val="24"/>
        </w:rPr>
        <w:t> </w:t>
      </w:r>
      <w:r>
        <w:rPr>
          <w:sz w:val="24"/>
        </w:rPr>
        <w:t>evidence</w:t>
      </w:r>
      <w:r>
        <w:rPr>
          <w:spacing w:val="-3"/>
          <w:sz w:val="24"/>
        </w:rPr>
        <w:t> </w:t>
      </w:r>
      <w:r>
        <w:rPr>
          <w:sz w:val="24"/>
        </w:rPr>
        <w:t>of</w:t>
      </w:r>
      <w:r>
        <w:rPr>
          <w:spacing w:val="-3"/>
          <w:sz w:val="24"/>
        </w:rPr>
        <w:t> </w:t>
      </w:r>
      <w:r>
        <w:rPr>
          <w:sz w:val="24"/>
        </w:rPr>
        <w:t>the</w:t>
      </w:r>
      <w:r>
        <w:rPr>
          <w:spacing w:val="-2"/>
          <w:sz w:val="24"/>
        </w:rPr>
        <w:t> </w:t>
      </w:r>
      <w:r>
        <w:rPr>
          <w:sz w:val="24"/>
        </w:rPr>
        <w:t>effects of a US-related slowdown here. Moreover, recent falls in mortgage interest rates could be supporting consumer confidence while the decline in sterling against the euro from its peaks of last year might be supporting business confidence - so masking any effect from the US slowdown. </w:t>
      </w:r>
      <w:r>
        <w:rPr>
          <w:spacing w:val="-2"/>
          <w:sz w:val="24"/>
        </w:rPr>
        <w:t>But </w:t>
      </w:r>
      <w:r>
        <w:rPr>
          <w:sz w:val="24"/>
        </w:rPr>
        <w:t>it nonetheless remained true that the evidence of a significant impact on the United Kingdom was</w:t>
      </w:r>
      <w:r>
        <w:rPr>
          <w:spacing w:val="-34"/>
          <w:sz w:val="24"/>
        </w:rPr>
        <w:t> </w:t>
      </w:r>
      <w:r>
        <w:rPr>
          <w:sz w:val="24"/>
        </w:rPr>
        <w:t>so far</w:t>
      </w:r>
      <w:r>
        <w:rPr>
          <w:spacing w:val="-3"/>
          <w:sz w:val="24"/>
        </w:rPr>
        <w:t> </w:t>
      </w:r>
      <w:r>
        <w:rPr>
          <w:sz w:val="24"/>
        </w:rPr>
        <w:t>slight.</w:t>
      </w:r>
    </w:p>
    <w:p>
      <w:pPr>
        <w:pStyle w:val="BodyText"/>
        <w:spacing w:before="5"/>
        <w:rPr>
          <w:sz w:val="35"/>
        </w:rPr>
      </w:pPr>
    </w:p>
    <w:p>
      <w:pPr>
        <w:pStyle w:val="Heading2"/>
        <w:spacing w:before="1"/>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Labour market data remained hard to interpret. The sharp fall in employment as measured by the Labour Force Survey (LFS) was less pronounced in the latest release, covering the fourth quarter, than it had been in the three months to November. Permanent employment continued to grow and the recent offsetting falls in temporary employment could be erratic. These LFS data were not matched by similar falls in survey-based measures of employment such as those compiled </w:t>
      </w:r>
      <w:r>
        <w:rPr>
          <w:spacing w:val="-2"/>
          <w:sz w:val="24"/>
        </w:rPr>
        <w:t>for </w:t>
      </w:r>
      <w:r>
        <w:rPr>
          <w:sz w:val="24"/>
        </w:rPr>
        <w:t>the Chartered Institute of Purchasing and Supply, which continued to show overall</w:t>
      </w:r>
      <w:r>
        <w:rPr>
          <w:spacing w:val="-28"/>
          <w:sz w:val="24"/>
        </w:rPr>
        <w:t> </w:t>
      </w:r>
      <w:r>
        <w:rPr>
          <w:sz w:val="24"/>
        </w:rPr>
        <w:t>employment</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63"/>
      </w:pPr>
      <w:r>
        <w:rPr/>
        <w:t>growth. But the LFS data remained stronger than the available quarterly figures on Workforce Jobs. Data on unemployment showed a more consistent picture, with both LFS and claimant count measures falling. The most striking data were those for inactivity, which had risen sharply in recent months. This increase was concentrated among those who said that they did not want a job. The Bank’s regional Agents reported some early indications of the labour market becoming less tight, but the data on quantities showed little sign yet of any significant loosening.</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latest data on the Average Earnings Index confirmed the upward trend in earnings </w:t>
      </w:r>
      <w:r>
        <w:rPr>
          <w:spacing w:val="-2"/>
          <w:sz w:val="24"/>
        </w:rPr>
        <w:t>growth </w:t>
      </w:r>
      <w:r>
        <w:rPr>
          <w:sz w:val="24"/>
        </w:rPr>
        <w:t>which</w:t>
      </w:r>
      <w:r>
        <w:rPr>
          <w:spacing w:val="-4"/>
          <w:sz w:val="24"/>
        </w:rPr>
        <w:t> </w:t>
      </w:r>
      <w:r>
        <w:rPr>
          <w:sz w:val="24"/>
        </w:rPr>
        <w:t>had</w:t>
      </w:r>
      <w:r>
        <w:rPr>
          <w:spacing w:val="-4"/>
          <w:sz w:val="24"/>
        </w:rPr>
        <w:t> </w:t>
      </w:r>
      <w:r>
        <w:rPr>
          <w:sz w:val="24"/>
        </w:rPr>
        <w:t>developed</w:t>
      </w:r>
      <w:r>
        <w:rPr>
          <w:spacing w:val="-3"/>
          <w:sz w:val="24"/>
        </w:rPr>
        <w:t> </w:t>
      </w:r>
      <w:r>
        <w:rPr>
          <w:sz w:val="24"/>
        </w:rPr>
        <w:t>during</w:t>
      </w:r>
      <w:r>
        <w:rPr>
          <w:spacing w:val="-4"/>
          <w:sz w:val="24"/>
        </w:rPr>
        <w:t> </w:t>
      </w:r>
      <w:r>
        <w:rPr>
          <w:sz w:val="24"/>
        </w:rPr>
        <w:t>the</w:t>
      </w:r>
      <w:r>
        <w:rPr>
          <w:spacing w:val="-3"/>
          <w:sz w:val="24"/>
        </w:rPr>
        <w:t> </w:t>
      </w:r>
      <w:r>
        <w:rPr>
          <w:sz w:val="24"/>
        </w:rPr>
        <w:t>second</w:t>
      </w:r>
      <w:r>
        <w:rPr>
          <w:spacing w:val="-4"/>
          <w:sz w:val="24"/>
        </w:rPr>
        <w:t> </w:t>
      </w:r>
      <w:r>
        <w:rPr>
          <w:sz w:val="24"/>
        </w:rPr>
        <w:t>half</w:t>
      </w:r>
      <w:r>
        <w:rPr>
          <w:spacing w:val="-4"/>
          <w:sz w:val="24"/>
        </w:rPr>
        <w:t> </w:t>
      </w:r>
      <w:r>
        <w:rPr>
          <w:sz w:val="24"/>
        </w:rPr>
        <w:t>of</w:t>
      </w:r>
      <w:r>
        <w:rPr>
          <w:spacing w:val="-3"/>
          <w:sz w:val="24"/>
        </w:rPr>
        <w:t> </w:t>
      </w:r>
      <w:r>
        <w:rPr>
          <w:sz w:val="24"/>
        </w:rPr>
        <w:t>last</w:t>
      </w:r>
      <w:r>
        <w:rPr>
          <w:spacing w:val="-4"/>
          <w:sz w:val="24"/>
        </w:rPr>
        <w:t> </w:t>
      </w:r>
      <w:r>
        <w:rPr>
          <w:sz w:val="24"/>
        </w:rPr>
        <w:t>year,</w:t>
      </w:r>
      <w:r>
        <w:rPr>
          <w:spacing w:val="-3"/>
          <w:sz w:val="24"/>
        </w:rPr>
        <w:t> </w:t>
      </w:r>
      <w:r>
        <w:rPr>
          <w:sz w:val="24"/>
        </w:rPr>
        <w:t>and</w:t>
      </w:r>
      <w:r>
        <w:rPr>
          <w:spacing w:val="-4"/>
          <w:sz w:val="24"/>
        </w:rPr>
        <w:t> </w:t>
      </w:r>
      <w:r>
        <w:rPr>
          <w:sz w:val="24"/>
        </w:rPr>
        <w:t>were</w:t>
      </w:r>
      <w:r>
        <w:rPr>
          <w:spacing w:val="-4"/>
          <w:sz w:val="24"/>
        </w:rPr>
        <w:t> </w:t>
      </w:r>
      <w:r>
        <w:rPr>
          <w:sz w:val="24"/>
        </w:rPr>
        <w:t>somewhat</w:t>
      </w:r>
      <w:r>
        <w:rPr>
          <w:spacing w:val="-3"/>
          <w:sz w:val="24"/>
        </w:rPr>
        <w:t> </w:t>
      </w:r>
      <w:r>
        <w:rPr>
          <w:sz w:val="24"/>
        </w:rPr>
        <w:t>stronger</w:t>
      </w:r>
      <w:r>
        <w:rPr>
          <w:spacing w:val="-4"/>
          <w:sz w:val="24"/>
        </w:rPr>
        <w:t> </w:t>
      </w:r>
      <w:r>
        <w:rPr>
          <w:sz w:val="24"/>
        </w:rPr>
        <w:t>than</w:t>
      </w:r>
      <w:r>
        <w:rPr>
          <w:spacing w:val="-3"/>
          <w:sz w:val="24"/>
        </w:rPr>
        <w:t> </w:t>
      </w:r>
      <w:r>
        <w:rPr>
          <w:sz w:val="24"/>
        </w:rPr>
        <w:t>expected. Earnings growth in private services had been above 5% throughout the fourth quarter and regular pay growth in the private sector had been rising steadily, from 4.3% in July to 4.9% in December. Information so far available on pay settlements in January was, however, less worrying and in line with expectations given the higher level of RPI inflation that month than a year earlier. The slowing pace of RPI inflation over the coming months should be a helpful moderating influence on </w:t>
      </w:r>
      <w:r>
        <w:rPr>
          <w:spacing w:val="-3"/>
          <w:sz w:val="24"/>
        </w:rPr>
        <w:t>settlements</w:t>
      </w:r>
      <w:r>
        <w:rPr>
          <w:spacing w:val="8"/>
          <w:sz w:val="24"/>
        </w:rPr>
        <w:t> </w:t>
      </w:r>
      <w:r>
        <w:rPr>
          <w:sz w:val="24"/>
        </w:rPr>
        <w:t>in</w:t>
      </w:r>
      <w:r>
        <w:rPr>
          <w:spacing w:val="9"/>
          <w:sz w:val="24"/>
        </w:rPr>
        <w:t> </w:t>
      </w:r>
      <w:r>
        <w:rPr>
          <w:spacing w:val="-3"/>
          <w:sz w:val="24"/>
        </w:rPr>
        <w:t>April,</w:t>
      </w:r>
      <w:r>
        <w:rPr>
          <w:spacing w:val="9"/>
          <w:sz w:val="24"/>
        </w:rPr>
        <w:t> </w:t>
      </w:r>
      <w:r>
        <w:rPr>
          <w:sz w:val="24"/>
        </w:rPr>
        <w:t>the</w:t>
      </w:r>
      <w:r>
        <w:rPr>
          <w:spacing w:val="9"/>
          <w:sz w:val="24"/>
        </w:rPr>
        <w:t> </w:t>
      </w:r>
      <w:r>
        <w:rPr>
          <w:spacing w:val="-3"/>
          <w:sz w:val="24"/>
        </w:rPr>
        <w:t>busiest</w:t>
      </w:r>
      <w:r>
        <w:rPr>
          <w:spacing w:val="9"/>
          <w:sz w:val="24"/>
        </w:rPr>
        <w:t> </w:t>
      </w:r>
      <w:r>
        <w:rPr>
          <w:spacing w:val="-3"/>
          <w:sz w:val="24"/>
        </w:rPr>
        <w:t>settlement</w:t>
      </w:r>
      <w:r>
        <w:rPr>
          <w:spacing w:val="9"/>
          <w:sz w:val="24"/>
        </w:rPr>
        <w:t> </w:t>
      </w:r>
      <w:r>
        <w:rPr>
          <w:spacing w:val="-3"/>
          <w:sz w:val="24"/>
        </w:rPr>
        <w:t>month</w:t>
      </w:r>
      <w:r>
        <w:rPr>
          <w:spacing w:val="9"/>
          <w:sz w:val="24"/>
        </w:rPr>
        <w:t> </w:t>
      </w:r>
      <w:r>
        <w:rPr>
          <w:sz w:val="24"/>
        </w:rPr>
        <w:t>of</w:t>
      </w:r>
      <w:r>
        <w:rPr>
          <w:spacing w:val="9"/>
          <w:sz w:val="24"/>
        </w:rPr>
        <w:t> </w:t>
      </w:r>
      <w:r>
        <w:rPr>
          <w:sz w:val="24"/>
        </w:rPr>
        <w:t>the</w:t>
      </w:r>
      <w:r>
        <w:rPr>
          <w:spacing w:val="9"/>
          <w:sz w:val="24"/>
        </w:rPr>
        <w:t> </w:t>
      </w:r>
      <w:r>
        <w:rPr>
          <w:spacing w:val="-3"/>
          <w:sz w:val="24"/>
        </w:rPr>
        <w:t>year.</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Government had announced that the adult rate for the National Minimum Wage was to be increased to £4.10 in October. Initial staff estimates suggested that this could add 0.15 percentage points to the level of earnings and about 0.1 percentage points to price inflation. If differentials restoration were to be more extensive than assumed, it could increase these effects. But when </w:t>
      </w:r>
      <w:r>
        <w:rPr>
          <w:spacing w:val="-2"/>
          <w:sz w:val="24"/>
        </w:rPr>
        <w:t>the </w:t>
      </w:r>
      <w:r>
        <w:rPr>
          <w:sz w:val="24"/>
        </w:rPr>
        <w:t>Minimum Wage was introduced in October 1998, the number of workers directly affected </w:t>
      </w:r>
      <w:r>
        <w:rPr>
          <w:spacing w:val="-2"/>
          <w:sz w:val="24"/>
        </w:rPr>
        <w:t>had </w:t>
      </w:r>
      <w:r>
        <w:rPr>
          <w:sz w:val="24"/>
        </w:rPr>
        <w:t>turned out smaller than expected. Some sectors of the economy faced intense competitive pressure, which could further reduce pass-through from wages to prices. And some firms might already have adjusted wages in anticipation of an increase.  Taking all these factors together, it did not seem </w:t>
      </w:r>
      <w:r>
        <w:rPr>
          <w:spacing w:val="-3"/>
          <w:sz w:val="24"/>
        </w:rPr>
        <w:t>likely that </w:t>
      </w:r>
      <w:r>
        <w:rPr>
          <w:sz w:val="24"/>
        </w:rPr>
        <w:t>the </w:t>
      </w:r>
      <w:r>
        <w:rPr>
          <w:spacing w:val="-3"/>
          <w:sz w:val="24"/>
        </w:rPr>
        <w:t>effects </w:t>
      </w:r>
      <w:r>
        <w:rPr>
          <w:sz w:val="24"/>
        </w:rPr>
        <w:t>on </w:t>
      </w:r>
      <w:r>
        <w:rPr>
          <w:spacing w:val="-3"/>
          <w:sz w:val="24"/>
        </w:rPr>
        <w:t>inflation from </w:t>
      </w:r>
      <w:r>
        <w:rPr>
          <w:sz w:val="24"/>
        </w:rPr>
        <w:t>uprating to this level would be large, although this too would need to be reviewed in the context of the May </w:t>
      </w:r>
      <w:r>
        <w:rPr>
          <w:i/>
          <w:sz w:val="24"/>
        </w:rPr>
        <w:t>Inflation</w:t>
      </w:r>
      <w:r>
        <w:rPr>
          <w:i/>
          <w:spacing w:val="37"/>
          <w:sz w:val="24"/>
        </w:rPr>
        <w:t> </w:t>
      </w:r>
      <w:r>
        <w:rPr>
          <w:i/>
          <w:sz w:val="24"/>
        </w:rPr>
        <w:t>Report</w:t>
      </w:r>
      <w:r>
        <w:rPr>
          <w:sz w:val="24"/>
        </w:rPr>
        <w:t>.</w:t>
      </w:r>
    </w:p>
    <w:p>
      <w:pPr>
        <w:pStyle w:val="BodyText"/>
        <w:spacing w:before="6"/>
        <w:rPr>
          <w:sz w:val="36"/>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07" w:firstLine="0"/>
        <w:jc w:val="left"/>
        <w:rPr>
          <w:sz w:val="24"/>
        </w:rPr>
      </w:pPr>
      <w:r>
        <w:rPr>
          <w:sz w:val="24"/>
        </w:rPr>
        <w:t>The Bank’s regional Agents had carried out a special survey during February of </w:t>
      </w:r>
      <w:r>
        <w:rPr>
          <w:spacing w:val="-2"/>
          <w:sz w:val="24"/>
        </w:rPr>
        <w:t>firms’ </w:t>
      </w:r>
      <w:r>
        <w:rPr>
          <w:sz w:val="24"/>
        </w:rPr>
        <w:t>expectations of their ability to increase prices this year. This followed survey evidence a month </w:t>
      </w:r>
      <w:r>
        <w:rPr>
          <w:spacing w:val="-2"/>
          <w:sz w:val="24"/>
        </w:rPr>
        <w:t>ago </w:t>
      </w:r>
      <w:r>
        <w:rPr>
          <w:sz w:val="24"/>
        </w:rPr>
        <w:t>that</w:t>
      </w:r>
      <w:r>
        <w:rPr>
          <w:spacing w:val="-3"/>
          <w:sz w:val="24"/>
        </w:rPr>
        <w:t> </w:t>
      </w:r>
      <w:r>
        <w:rPr>
          <w:sz w:val="24"/>
        </w:rPr>
        <w:t>there</w:t>
      </w:r>
      <w:r>
        <w:rPr>
          <w:spacing w:val="-3"/>
          <w:sz w:val="24"/>
        </w:rPr>
        <w:t> </w:t>
      </w:r>
      <w:r>
        <w:rPr>
          <w:sz w:val="24"/>
        </w:rPr>
        <w:t>had</w:t>
      </w:r>
      <w:r>
        <w:rPr>
          <w:spacing w:val="-3"/>
          <w:sz w:val="24"/>
        </w:rPr>
        <w:t> </w:t>
      </w:r>
      <w:r>
        <w:rPr>
          <w:sz w:val="24"/>
        </w:rPr>
        <w:t>been</w:t>
      </w:r>
      <w:r>
        <w:rPr>
          <w:spacing w:val="-3"/>
          <w:sz w:val="24"/>
        </w:rPr>
        <w:t> </w:t>
      </w:r>
      <w:r>
        <w:rPr>
          <w:sz w:val="24"/>
        </w:rPr>
        <w:t>an</w:t>
      </w:r>
      <w:r>
        <w:rPr>
          <w:spacing w:val="-3"/>
          <w:sz w:val="24"/>
        </w:rPr>
        <w:t> </w:t>
      </w:r>
      <w:r>
        <w:rPr>
          <w:sz w:val="24"/>
        </w:rPr>
        <w:t>increase</w:t>
      </w:r>
      <w:r>
        <w:rPr>
          <w:spacing w:val="-3"/>
          <w:sz w:val="24"/>
        </w:rPr>
        <w:t> </w:t>
      </w:r>
      <w:r>
        <w:rPr>
          <w:sz w:val="24"/>
        </w:rPr>
        <w:t>in</w:t>
      </w:r>
      <w:r>
        <w:rPr>
          <w:spacing w:val="-3"/>
          <w:sz w:val="24"/>
        </w:rPr>
        <w:t> </w:t>
      </w:r>
      <w:r>
        <w:rPr>
          <w:sz w:val="24"/>
        </w:rPr>
        <w:t>such</w:t>
      </w:r>
      <w:r>
        <w:rPr>
          <w:spacing w:val="-3"/>
          <w:sz w:val="24"/>
        </w:rPr>
        <w:t> </w:t>
      </w:r>
      <w:r>
        <w:rPr>
          <w:sz w:val="24"/>
        </w:rPr>
        <w:t>expectations</w:t>
      </w:r>
      <w:r>
        <w:rPr>
          <w:spacing w:val="-3"/>
          <w:sz w:val="24"/>
        </w:rPr>
        <w:t> </w:t>
      </w:r>
      <w:r>
        <w:rPr>
          <w:sz w:val="24"/>
        </w:rPr>
        <w:t>-</w:t>
      </w:r>
      <w:r>
        <w:rPr>
          <w:spacing w:val="-2"/>
          <w:sz w:val="24"/>
        </w:rPr>
        <w:t> </w:t>
      </w:r>
      <w:r>
        <w:rPr>
          <w:sz w:val="24"/>
        </w:rPr>
        <w:t>pointing</w:t>
      </w:r>
      <w:r>
        <w:rPr>
          <w:spacing w:val="-3"/>
          <w:sz w:val="24"/>
        </w:rPr>
        <w:t> </w:t>
      </w:r>
      <w:r>
        <w:rPr>
          <w:sz w:val="24"/>
        </w:rPr>
        <w:t>to</w:t>
      </w:r>
      <w:r>
        <w:rPr>
          <w:spacing w:val="-3"/>
          <w:sz w:val="24"/>
        </w:rPr>
        <w:t> </w:t>
      </w:r>
      <w:r>
        <w:rPr>
          <w:sz w:val="24"/>
        </w:rPr>
        <w:t>greater</w:t>
      </w:r>
      <w:r>
        <w:rPr>
          <w:spacing w:val="-3"/>
          <w:sz w:val="24"/>
        </w:rPr>
        <w:t> </w:t>
      </w:r>
      <w:r>
        <w:rPr>
          <w:sz w:val="24"/>
        </w:rPr>
        <w:t>inflationary</w:t>
      </w:r>
      <w:r>
        <w:rPr>
          <w:spacing w:val="-3"/>
          <w:sz w:val="24"/>
        </w:rPr>
        <w:t> </w:t>
      </w:r>
      <w:r>
        <w:rPr>
          <w:sz w:val="24"/>
        </w:rPr>
        <w:t>pressure</w:t>
      </w:r>
      <w:r>
        <w:rPr>
          <w:spacing w:val="-3"/>
          <w:sz w:val="24"/>
        </w:rPr>
        <w:t> </w:t>
      </w:r>
      <w:r>
        <w:rPr>
          <w:sz w:val="24"/>
        </w:rPr>
        <w:t>in</w:t>
      </w:r>
      <w:r>
        <w:rPr>
          <w:spacing w:val="-3"/>
          <w:sz w:val="24"/>
        </w:rPr>
        <w:t> </w:t>
      </w:r>
      <w:r>
        <w:rPr>
          <w:spacing w:val="-2"/>
          <w:sz w:val="24"/>
        </w:rPr>
        <w:t>the</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7" w:lineRule="auto" w:before="90"/>
        <w:ind w:left="105" w:right="199"/>
      </w:pPr>
      <w:r>
        <w:rPr/>
        <w:t>year ahead. Price expectations in these other surveys had this month fallen back, and the Agents’ conclusion from their own survey was that firms’ expectations were consistent with gently increasing inflationary pressures. This was in line with the central projection for RPIX inflation in the February </w:t>
      </w:r>
      <w:r>
        <w:rPr>
          <w:i/>
        </w:rPr>
        <w:t>Inflation Report</w:t>
      </w:r>
      <w:r>
        <w:rPr/>
        <w:t>. Comparing some of those survey responses this year with expectations a year earlier, however, the proportion of firms expecting to increase prices had fallen.</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The tax changes in the Budget would lower RPIX inflation in March by about 0.1 percentage points relative to the Committee’s February projection and the change in the timing of the Budget (which was a little earlier this year than last) would reduce RPIX inflation by 0.3 percentage </w:t>
      </w:r>
      <w:r>
        <w:rPr>
          <w:spacing w:val="-2"/>
          <w:sz w:val="24"/>
        </w:rPr>
        <w:t>points </w:t>
      </w:r>
      <w:r>
        <w:rPr>
          <w:sz w:val="24"/>
        </w:rPr>
        <w:t>in April. Against this, utilities prices were likely to contribute an additional 0.3 percentage points to inflation in the second quarter, as the effects of last year’s price cuts dropped out of the annual comparison. Initial estimates of the impact on food prices of the foot and mouth outbreak</w:t>
      </w:r>
      <w:r>
        <w:rPr>
          <w:spacing w:val="-34"/>
          <w:sz w:val="24"/>
        </w:rPr>
        <w:t> </w:t>
      </w:r>
      <w:r>
        <w:rPr>
          <w:sz w:val="24"/>
        </w:rPr>
        <w:t>suggested that it could add 0.1 percentage points to the index, but these estimates were highly uncertain in timing and extent, and a wide range of outcomes was possible. So while these various effects together suggested very little net effect on inflation, timing differences could lead to erratic movements in the index over the coming months which would, the Committee agreed, have no </w:t>
      </w:r>
      <w:r>
        <w:rPr>
          <w:spacing w:val="-3"/>
          <w:sz w:val="24"/>
        </w:rPr>
        <w:t>direct significance </w:t>
      </w:r>
      <w:r>
        <w:rPr>
          <w:sz w:val="24"/>
        </w:rPr>
        <w:t>for</w:t>
      </w:r>
      <w:r>
        <w:rPr>
          <w:spacing w:val="27"/>
          <w:sz w:val="24"/>
        </w:rPr>
        <w:t> </w:t>
      </w:r>
      <w:r>
        <w:rPr>
          <w:spacing w:val="-3"/>
          <w:sz w:val="24"/>
        </w:rPr>
        <w:t>policy.</w:t>
      </w:r>
    </w:p>
    <w:p>
      <w:pPr>
        <w:pStyle w:val="BodyText"/>
        <w:rPr>
          <w:sz w:val="37"/>
        </w:rPr>
      </w:pPr>
    </w:p>
    <w:p>
      <w:pPr>
        <w:pStyle w:val="Heading2"/>
        <w:spacing w:before="1"/>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341" w:firstLine="0"/>
        <w:jc w:val="left"/>
        <w:rPr>
          <w:sz w:val="24"/>
        </w:rPr>
      </w:pPr>
      <w:r>
        <w:rPr>
          <w:sz w:val="24"/>
        </w:rPr>
        <w:t>The </w:t>
      </w:r>
      <w:r>
        <w:rPr>
          <w:spacing w:val="-3"/>
          <w:sz w:val="24"/>
        </w:rPr>
        <w:t>news </w:t>
      </w:r>
      <w:r>
        <w:rPr>
          <w:sz w:val="24"/>
        </w:rPr>
        <w:t>on the </w:t>
      </w:r>
      <w:r>
        <w:rPr>
          <w:spacing w:val="-3"/>
          <w:sz w:val="24"/>
        </w:rPr>
        <w:t>month </w:t>
      </w:r>
      <w:r>
        <w:rPr>
          <w:sz w:val="24"/>
        </w:rPr>
        <w:t>was </w:t>
      </w:r>
      <w:r>
        <w:rPr>
          <w:spacing w:val="-3"/>
          <w:sz w:val="24"/>
        </w:rPr>
        <w:t>mixed. </w:t>
      </w:r>
      <w:r>
        <w:rPr>
          <w:sz w:val="24"/>
        </w:rPr>
        <w:t>The </w:t>
      </w:r>
      <w:r>
        <w:rPr>
          <w:spacing w:val="-3"/>
          <w:sz w:val="24"/>
        </w:rPr>
        <w:t>largest uncertainty </w:t>
      </w:r>
      <w:r>
        <w:rPr>
          <w:sz w:val="24"/>
        </w:rPr>
        <w:t>for the </w:t>
      </w:r>
      <w:r>
        <w:rPr>
          <w:spacing w:val="-3"/>
          <w:sz w:val="24"/>
        </w:rPr>
        <w:t>outlook remained that </w:t>
      </w:r>
      <w:r>
        <w:rPr>
          <w:sz w:val="24"/>
        </w:rPr>
        <w:t>surrounding world activity, and especially the outlook for the pace of growth in the United States. While the weakness evident in recent data was not perhaps as severe as had been feared, forward- looking indicators were less reassuring. But the prospects for domestic demand were if anything</w:t>
      </w:r>
      <w:r>
        <w:rPr>
          <w:spacing w:val="-40"/>
          <w:sz w:val="24"/>
        </w:rPr>
        <w:t> </w:t>
      </w:r>
      <w:r>
        <w:rPr>
          <w:sz w:val="24"/>
        </w:rPr>
        <w:t>a little stronger than had been expected at the time of the February </w:t>
      </w:r>
      <w:r>
        <w:rPr>
          <w:i/>
          <w:sz w:val="24"/>
        </w:rPr>
        <w:t>Inflation Report</w:t>
      </w:r>
      <w:r>
        <w:rPr>
          <w:sz w:val="24"/>
        </w:rPr>
        <w:t>. The changes </w:t>
      </w:r>
      <w:r>
        <w:rPr>
          <w:spacing w:val="-3"/>
          <w:sz w:val="24"/>
        </w:rPr>
        <w:t>announced </w:t>
      </w:r>
      <w:r>
        <w:rPr>
          <w:sz w:val="24"/>
        </w:rPr>
        <w:t>in the </w:t>
      </w:r>
      <w:r>
        <w:rPr>
          <w:spacing w:val="-3"/>
          <w:sz w:val="24"/>
        </w:rPr>
        <w:t>Budget were </w:t>
      </w:r>
      <w:r>
        <w:rPr>
          <w:sz w:val="24"/>
        </w:rPr>
        <w:t>in </w:t>
      </w:r>
      <w:r>
        <w:rPr>
          <w:spacing w:val="-3"/>
          <w:sz w:val="24"/>
        </w:rPr>
        <w:t>line with what </w:t>
      </w:r>
      <w:r>
        <w:rPr>
          <w:sz w:val="24"/>
        </w:rPr>
        <w:t>was </w:t>
      </w:r>
      <w:r>
        <w:rPr>
          <w:spacing w:val="-3"/>
          <w:sz w:val="24"/>
        </w:rPr>
        <w:t>expected from </w:t>
      </w:r>
      <w:r>
        <w:rPr>
          <w:sz w:val="24"/>
        </w:rPr>
        <w:t>the PBR and so had </w:t>
      </w:r>
      <w:r>
        <w:rPr>
          <w:spacing w:val="-3"/>
          <w:sz w:val="24"/>
        </w:rPr>
        <w:t>little </w:t>
      </w:r>
      <w:r>
        <w:rPr>
          <w:sz w:val="24"/>
        </w:rPr>
        <w:t>bearing on the Committee’s decision this</w:t>
      </w:r>
      <w:r>
        <w:rPr>
          <w:spacing w:val="3"/>
          <w:sz w:val="24"/>
        </w:rPr>
        <w:t> </w:t>
      </w:r>
      <w:r>
        <w:rPr>
          <w:sz w:val="24"/>
        </w:rPr>
        <w:t>month.</w:t>
      </w:r>
    </w:p>
    <w:p>
      <w:pPr>
        <w:pStyle w:val="BodyText"/>
        <w:rPr>
          <w:sz w:val="38"/>
        </w:rPr>
      </w:pPr>
    </w:p>
    <w:p>
      <w:pPr>
        <w:pStyle w:val="ListParagraph"/>
        <w:numPr>
          <w:ilvl w:val="0"/>
          <w:numId w:val="1"/>
        </w:numPr>
        <w:tabs>
          <w:tab w:pos="674" w:val="left" w:leader="none"/>
          <w:tab w:pos="675" w:val="left" w:leader="none"/>
        </w:tabs>
        <w:spacing w:line="357" w:lineRule="auto" w:before="0" w:after="0"/>
        <w:ind w:left="105" w:right="102" w:firstLine="0"/>
        <w:jc w:val="left"/>
        <w:rPr>
          <w:sz w:val="24"/>
        </w:rPr>
      </w:pPr>
      <w:r>
        <w:rPr>
          <w:sz w:val="24"/>
        </w:rPr>
        <w:t>For </w:t>
      </w:r>
      <w:r>
        <w:rPr>
          <w:spacing w:val="-3"/>
          <w:sz w:val="24"/>
        </w:rPr>
        <w:t>most members, </w:t>
      </w:r>
      <w:r>
        <w:rPr>
          <w:sz w:val="24"/>
        </w:rPr>
        <w:t>the </w:t>
      </w:r>
      <w:r>
        <w:rPr>
          <w:spacing w:val="-3"/>
          <w:sz w:val="24"/>
        </w:rPr>
        <w:t>data </w:t>
      </w:r>
      <w:r>
        <w:rPr>
          <w:sz w:val="24"/>
        </w:rPr>
        <w:t>did not </w:t>
      </w:r>
      <w:r>
        <w:rPr>
          <w:spacing w:val="-3"/>
          <w:sz w:val="24"/>
        </w:rPr>
        <w:t>support </w:t>
      </w:r>
      <w:r>
        <w:rPr>
          <w:sz w:val="24"/>
        </w:rPr>
        <w:t>a </w:t>
      </w:r>
      <w:r>
        <w:rPr>
          <w:spacing w:val="-3"/>
          <w:sz w:val="24"/>
        </w:rPr>
        <w:t>further </w:t>
      </w:r>
      <w:r>
        <w:rPr>
          <w:sz w:val="24"/>
        </w:rPr>
        <w:t>cut in the </w:t>
      </w:r>
      <w:r>
        <w:rPr>
          <w:spacing w:val="-3"/>
          <w:sz w:val="24"/>
        </w:rPr>
        <w:t>repo rate this month.   The   </w:t>
      </w:r>
      <w:r>
        <w:rPr>
          <w:sz w:val="24"/>
        </w:rPr>
        <w:t>world economy was turning out broadly in line with the projections made at the time of the February </w:t>
      </w:r>
      <w:r>
        <w:rPr>
          <w:i/>
          <w:sz w:val="24"/>
        </w:rPr>
        <w:t>Inflation Report.  </w:t>
      </w:r>
      <w:r>
        <w:rPr>
          <w:sz w:val="24"/>
        </w:rPr>
        <w:t>The most likely prospect for output in the United States was perhaps a </w:t>
      </w:r>
      <w:r>
        <w:rPr>
          <w:spacing w:val="-2"/>
          <w:sz w:val="24"/>
        </w:rPr>
        <w:t>little  </w:t>
      </w:r>
      <w:r>
        <w:rPr>
          <w:spacing w:val="-3"/>
          <w:sz w:val="24"/>
        </w:rPr>
        <w:t>weaker</w:t>
      </w:r>
      <w:r>
        <w:rPr>
          <w:spacing w:val="6"/>
          <w:sz w:val="24"/>
        </w:rPr>
        <w:t> </w:t>
      </w:r>
      <w:r>
        <w:rPr>
          <w:spacing w:val="-3"/>
          <w:sz w:val="24"/>
        </w:rPr>
        <w:t>than</w:t>
      </w:r>
      <w:r>
        <w:rPr>
          <w:spacing w:val="6"/>
          <w:sz w:val="24"/>
        </w:rPr>
        <w:t> </w:t>
      </w:r>
      <w:r>
        <w:rPr>
          <w:sz w:val="24"/>
        </w:rPr>
        <w:t>a</w:t>
      </w:r>
      <w:r>
        <w:rPr>
          <w:spacing w:val="6"/>
          <w:sz w:val="24"/>
        </w:rPr>
        <w:t> </w:t>
      </w:r>
      <w:r>
        <w:rPr>
          <w:spacing w:val="-3"/>
          <w:sz w:val="24"/>
        </w:rPr>
        <w:t>month</w:t>
      </w:r>
      <w:r>
        <w:rPr>
          <w:spacing w:val="6"/>
          <w:sz w:val="24"/>
        </w:rPr>
        <w:t> </w:t>
      </w:r>
      <w:r>
        <w:rPr>
          <w:spacing w:val="-3"/>
          <w:sz w:val="24"/>
        </w:rPr>
        <w:t>ago.</w:t>
      </w:r>
      <w:r>
        <w:rPr>
          <w:spacing w:val="19"/>
          <w:sz w:val="24"/>
        </w:rPr>
        <w:t> </w:t>
      </w:r>
      <w:r>
        <w:rPr>
          <w:spacing w:val="-3"/>
          <w:sz w:val="24"/>
        </w:rPr>
        <w:t>While</w:t>
      </w:r>
      <w:r>
        <w:rPr>
          <w:spacing w:val="6"/>
          <w:sz w:val="24"/>
        </w:rPr>
        <w:t> </w:t>
      </w:r>
      <w:r>
        <w:rPr>
          <w:spacing w:val="-3"/>
          <w:sz w:val="24"/>
        </w:rPr>
        <w:t>some</w:t>
      </w:r>
      <w:r>
        <w:rPr>
          <w:spacing w:val="6"/>
          <w:sz w:val="24"/>
        </w:rPr>
        <w:t> </w:t>
      </w:r>
      <w:r>
        <w:rPr>
          <w:spacing w:val="-3"/>
          <w:sz w:val="24"/>
        </w:rPr>
        <w:t>comfort</w:t>
      </w:r>
      <w:r>
        <w:rPr>
          <w:spacing w:val="6"/>
          <w:sz w:val="24"/>
        </w:rPr>
        <w:t> </w:t>
      </w:r>
      <w:r>
        <w:rPr>
          <w:sz w:val="24"/>
        </w:rPr>
        <w:t>had</w:t>
      </w:r>
      <w:r>
        <w:rPr>
          <w:spacing w:val="6"/>
          <w:sz w:val="24"/>
        </w:rPr>
        <w:t> </w:t>
      </w:r>
      <w:r>
        <w:rPr>
          <w:spacing w:val="-3"/>
          <w:sz w:val="24"/>
        </w:rPr>
        <w:t>been</w:t>
      </w:r>
      <w:r>
        <w:rPr>
          <w:spacing w:val="7"/>
          <w:sz w:val="24"/>
        </w:rPr>
        <w:t> </w:t>
      </w:r>
      <w:r>
        <w:rPr>
          <w:spacing w:val="-3"/>
          <w:sz w:val="24"/>
        </w:rPr>
        <w:t>taken</w:t>
      </w:r>
      <w:r>
        <w:rPr>
          <w:spacing w:val="6"/>
          <w:sz w:val="24"/>
        </w:rPr>
        <w:t> </w:t>
      </w:r>
      <w:r>
        <w:rPr>
          <w:sz w:val="24"/>
        </w:rPr>
        <w:t>at</w:t>
      </w:r>
      <w:r>
        <w:rPr>
          <w:spacing w:val="6"/>
          <w:sz w:val="24"/>
        </w:rPr>
        <w:t> </w:t>
      </w:r>
      <w:r>
        <w:rPr>
          <w:spacing w:val="-3"/>
          <w:sz w:val="24"/>
        </w:rPr>
        <w:t>last</w:t>
      </w:r>
      <w:r>
        <w:rPr>
          <w:spacing w:val="6"/>
          <w:sz w:val="24"/>
        </w:rPr>
        <w:t> </w:t>
      </w:r>
      <w:r>
        <w:rPr>
          <w:spacing w:val="-3"/>
          <w:sz w:val="24"/>
        </w:rPr>
        <w:t>month’s</w:t>
      </w:r>
      <w:r>
        <w:rPr>
          <w:spacing w:val="6"/>
          <w:sz w:val="24"/>
        </w:rPr>
        <w:t> </w:t>
      </w:r>
      <w:r>
        <w:rPr>
          <w:spacing w:val="-3"/>
          <w:sz w:val="24"/>
        </w:rPr>
        <w:t>meeting</w:t>
      </w:r>
      <w:r>
        <w:rPr>
          <w:spacing w:val="7"/>
          <w:sz w:val="24"/>
        </w:rPr>
        <w:t> </w:t>
      </w:r>
      <w:r>
        <w:rPr>
          <w:spacing w:val="-3"/>
          <w:sz w:val="24"/>
        </w:rPr>
        <w:t>from</w:t>
      </w:r>
      <w:r>
        <w:rPr>
          <w:spacing w:val="6"/>
          <w:sz w:val="24"/>
        </w:rPr>
        <w:t> </w:t>
      </w:r>
      <w:r>
        <w:rPr>
          <w:spacing w:val="-3"/>
          <w:sz w:val="24"/>
        </w:rPr>
        <w:t>the</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18"/>
      </w:pPr>
      <w:r>
        <w:rPr/>
        <w:t>recovery in US equity prices in January, they had fallen back in February - though only to the </w:t>
      </w:r>
      <w:r>
        <w:rPr>
          <w:spacing w:val="-2"/>
        </w:rPr>
        <w:t>levels </w:t>
      </w:r>
      <w:r>
        <w:rPr>
          <w:spacing w:val="-3"/>
        </w:rPr>
        <w:t>seen </w:t>
      </w:r>
      <w:r>
        <w:rPr/>
        <w:t>at the </w:t>
      </w:r>
      <w:r>
        <w:rPr>
          <w:spacing w:val="-3"/>
        </w:rPr>
        <w:t>start </w:t>
      </w:r>
      <w:r>
        <w:rPr/>
        <w:t>of the </w:t>
      </w:r>
      <w:r>
        <w:rPr>
          <w:spacing w:val="-3"/>
        </w:rPr>
        <w:t>year. Confidence there remained very weak </w:t>
      </w:r>
      <w:r>
        <w:rPr/>
        <w:t>and </w:t>
      </w:r>
      <w:r>
        <w:rPr>
          <w:spacing w:val="-3"/>
        </w:rPr>
        <w:t>while </w:t>
      </w:r>
      <w:r>
        <w:rPr/>
        <w:t>the </w:t>
      </w:r>
      <w:r>
        <w:rPr>
          <w:spacing w:val="-3"/>
        </w:rPr>
        <w:t>slowdown </w:t>
      </w:r>
      <w:r>
        <w:rPr/>
        <w:t>to </w:t>
      </w:r>
      <w:r>
        <w:rPr>
          <w:spacing w:val="-3"/>
        </w:rPr>
        <w:t>date  </w:t>
      </w:r>
      <w:r>
        <w:rPr/>
        <w:t>had not been as abrupt as some commentators had feared, the trough might be reached rather later and the recovery might now be rather less rapid. The US slowdown could impact on the confidence of businesses and consumers in the United Kingdom, but it had not so far done so. The Japanese economy was faltering again, and its problems might be more deep-rooted than had previously been acknowledged: the difficulties were compounded by the fragility of its banking and insurance sectors. Prospects for growth in the euro area remained reasonably strong overall, though </w:t>
      </w:r>
      <w:r>
        <w:rPr>
          <w:spacing w:val="-2"/>
        </w:rPr>
        <w:t>growth </w:t>
      </w:r>
      <w:r>
        <w:rPr/>
        <w:t>was</w:t>
      </w:r>
      <w:r>
        <w:rPr>
          <w:spacing w:val="-4"/>
        </w:rPr>
        <w:t> </w:t>
      </w:r>
      <w:r>
        <w:rPr/>
        <w:t>a</w:t>
      </w:r>
      <w:r>
        <w:rPr>
          <w:spacing w:val="-3"/>
        </w:rPr>
        <w:t> </w:t>
      </w:r>
      <w:r>
        <w:rPr/>
        <w:t>little</w:t>
      </w:r>
      <w:r>
        <w:rPr>
          <w:spacing w:val="-4"/>
        </w:rPr>
        <w:t> </w:t>
      </w:r>
      <w:r>
        <w:rPr/>
        <w:t>slower</w:t>
      </w:r>
      <w:r>
        <w:rPr>
          <w:spacing w:val="-3"/>
        </w:rPr>
        <w:t> </w:t>
      </w:r>
      <w:r>
        <w:rPr/>
        <w:t>than</w:t>
      </w:r>
      <w:r>
        <w:rPr>
          <w:spacing w:val="-3"/>
        </w:rPr>
        <w:t> </w:t>
      </w:r>
      <w:r>
        <w:rPr/>
        <w:t>last</w:t>
      </w:r>
      <w:r>
        <w:rPr>
          <w:spacing w:val="-4"/>
        </w:rPr>
        <w:t> </w:t>
      </w:r>
      <w:r>
        <w:rPr/>
        <w:t>year,</w:t>
      </w:r>
      <w:r>
        <w:rPr>
          <w:spacing w:val="-3"/>
        </w:rPr>
        <w:t> </w:t>
      </w:r>
      <w:r>
        <w:rPr/>
        <w:t>and</w:t>
      </w:r>
      <w:r>
        <w:rPr>
          <w:spacing w:val="-4"/>
        </w:rPr>
        <w:t> </w:t>
      </w:r>
      <w:r>
        <w:rPr/>
        <w:t>-</w:t>
      </w:r>
      <w:r>
        <w:rPr>
          <w:spacing w:val="-3"/>
        </w:rPr>
        <w:t> </w:t>
      </w:r>
      <w:r>
        <w:rPr/>
        <w:t>so</w:t>
      </w:r>
      <w:r>
        <w:rPr>
          <w:spacing w:val="-3"/>
        </w:rPr>
        <w:t> </w:t>
      </w:r>
      <w:r>
        <w:rPr/>
        <w:t>far</w:t>
      </w:r>
      <w:r>
        <w:rPr>
          <w:spacing w:val="-4"/>
        </w:rPr>
        <w:t> </w:t>
      </w:r>
      <w:r>
        <w:rPr/>
        <w:t>-</w:t>
      </w:r>
      <w:r>
        <w:rPr>
          <w:spacing w:val="-3"/>
        </w:rPr>
        <w:t> </w:t>
      </w:r>
      <w:r>
        <w:rPr/>
        <w:t>appeared</w:t>
      </w:r>
      <w:r>
        <w:rPr>
          <w:spacing w:val="-4"/>
        </w:rPr>
        <w:t> </w:t>
      </w:r>
      <w:r>
        <w:rPr/>
        <w:t>little</w:t>
      </w:r>
      <w:r>
        <w:rPr>
          <w:spacing w:val="-3"/>
        </w:rPr>
        <w:t> </w:t>
      </w:r>
      <w:r>
        <w:rPr/>
        <w:t>affected</w:t>
      </w:r>
      <w:r>
        <w:rPr>
          <w:spacing w:val="-3"/>
        </w:rPr>
        <w:t> </w:t>
      </w:r>
      <w:r>
        <w:rPr/>
        <w:t>by</w:t>
      </w:r>
      <w:r>
        <w:rPr>
          <w:spacing w:val="-4"/>
        </w:rPr>
        <w:t> </w:t>
      </w:r>
      <w:r>
        <w:rPr/>
        <w:t>the</w:t>
      </w:r>
      <w:r>
        <w:rPr>
          <w:spacing w:val="-3"/>
        </w:rPr>
        <w:t> </w:t>
      </w:r>
      <w:r>
        <w:rPr/>
        <w:t>uncertainties</w:t>
      </w:r>
      <w:r>
        <w:rPr>
          <w:spacing w:val="-3"/>
        </w:rPr>
        <w:t> </w:t>
      </w:r>
      <w:r>
        <w:rPr/>
        <w:t>emanating from the United States. UK exporters appeared to see improved demand from some regions which broadly offset weakness in US</w:t>
      </w:r>
      <w:r>
        <w:rPr>
          <w:spacing w:val="32"/>
        </w:rPr>
        <w:t> </w:t>
      </w:r>
      <w:r>
        <w:rPr/>
        <w:t>demand.</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53" w:firstLine="0"/>
        <w:jc w:val="left"/>
        <w:rPr>
          <w:sz w:val="24"/>
        </w:rPr>
      </w:pPr>
      <w:r>
        <w:rPr>
          <w:sz w:val="24"/>
        </w:rPr>
        <w:t>The domestic prospect seemed by contrast to be slightly stronger than a month ago. Consumption was still growing strongly. Money and credit data were consistent with it continuing to do so. The downward revisions to consumption growth through last year were small and might suggest a somewhat lower modal projection, but at the same time these revisions reduced </w:t>
      </w:r>
      <w:r>
        <w:rPr>
          <w:spacing w:val="-2"/>
          <w:sz w:val="24"/>
        </w:rPr>
        <w:t>the </w:t>
      </w:r>
      <w:r>
        <w:rPr>
          <w:sz w:val="24"/>
        </w:rPr>
        <w:t>downside risk associated with the possible need for households to rebuild their balance sheets. </w:t>
      </w:r>
      <w:r>
        <w:rPr>
          <w:spacing w:val="-2"/>
          <w:sz w:val="24"/>
        </w:rPr>
        <w:t>The </w:t>
      </w:r>
      <w:r>
        <w:rPr>
          <w:sz w:val="24"/>
        </w:rPr>
        <w:t>housing market seemed to be regaining momentum. Investment growth through much of last year had been revised up and now seemed to be more consistent both with survey evidence and with a stronger profile over the forecast horizon. The labour market showed little sign of easing and there were modest signs of strengthening earnings growth. Inflation remained below target, but </w:t>
      </w:r>
      <w:r>
        <w:rPr>
          <w:spacing w:val="-2"/>
          <w:sz w:val="24"/>
        </w:rPr>
        <w:t>not </w:t>
      </w:r>
      <w:r>
        <w:rPr>
          <w:sz w:val="24"/>
        </w:rPr>
        <w:t>substantially so. The most striking feature of the UK economy was the strength of demand </w:t>
      </w:r>
      <w:r>
        <w:rPr>
          <w:spacing w:val="-2"/>
          <w:sz w:val="24"/>
        </w:rPr>
        <w:t>and </w:t>
      </w:r>
      <w:r>
        <w:rPr>
          <w:sz w:val="24"/>
        </w:rPr>
        <w:t>confidence, despite the world</w:t>
      </w:r>
      <w:r>
        <w:rPr>
          <w:spacing w:val="6"/>
          <w:sz w:val="24"/>
        </w:rPr>
        <w:t> </w:t>
      </w:r>
      <w:r>
        <w:rPr>
          <w:sz w:val="24"/>
        </w:rPr>
        <w:t>outlook.</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22" w:firstLine="0"/>
        <w:jc w:val="left"/>
        <w:rPr>
          <w:sz w:val="24"/>
        </w:rPr>
      </w:pPr>
      <w:r>
        <w:rPr>
          <w:sz w:val="24"/>
        </w:rPr>
        <w:t>Some of these members noted the difficulties created by the current conjunction of relatively strong domestic demand and RPIX inflation edging further below target. There was little evidence yet that households were beginning to moderate their consumption in order to rebuild their balance </w:t>
      </w:r>
      <w:r>
        <w:rPr>
          <w:spacing w:val="-3"/>
          <w:sz w:val="24"/>
        </w:rPr>
        <w:t>sheets, </w:t>
      </w:r>
      <w:r>
        <w:rPr>
          <w:sz w:val="24"/>
        </w:rPr>
        <w:t>and </w:t>
      </w:r>
      <w:r>
        <w:rPr>
          <w:spacing w:val="-3"/>
          <w:sz w:val="24"/>
        </w:rPr>
        <w:t>there were signs that </w:t>
      </w:r>
      <w:r>
        <w:rPr>
          <w:sz w:val="24"/>
        </w:rPr>
        <w:t>the </w:t>
      </w:r>
      <w:r>
        <w:rPr>
          <w:spacing w:val="-3"/>
          <w:sz w:val="24"/>
        </w:rPr>
        <w:t>housing market </w:t>
      </w:r>
      <w:r>
        <w:rPr>
          <w:sz w:val="24"/>
        </w:rPr>
        <w:t>was </w:t>
      </w:r>
      <w:r>
        <w:rPr>
          <w:spacing w:val="-3"/>
          <w:sz w:val="24"/>
        </w:rPr>
        <w:t>picking </w:t>
      </w:r>
      <w:r>
        <w:rPr>
          <w:sz w:val="24"/>
        </w:rPr>
        <w:t>up </w:t>
      </w:r>
      <w:r>
        <w:rPr>
          <w:spacing w:val="-3"/>
          <w:sz w:val="24"/>
        </w:rPr>
        <w:t>again. </w:t>
      </w:r>
      <w:r>
        <w:rPr>
          <w:sz w:val="24"/>
        </w:rPr>
        <w:t>A cut in </w:t>
      </w:r>
      <w:r>
        <w:rPr>
          <w:spacing w:val="-3"/>
          <w:sz w:val="24"/>
        </w:rPr>
        <w:t>rates now,  </w:t>
      </w:r>
      <w:r>
        <w:rPr>
          <w:sz w:val="24"/>
        </w:rPr>
        <w:t>though in other circumstances desirable in order to move RPIX inflation back to target, might instead lead to a further stimulus to consumer spending in the short term and a further worsening of household balance sheet positions, thus increasing the scale of adjustment which would be required if sentiment were to change. Were these domestic upside risks to diminish, or the downside</w:t>
      </w:r>
      <w:r>
        <w:rPr>
          <w:spacing w:val="8"/>
          <w:sz w:val="24"/>
        </w:rPr>
        <w:t> </w:t>
      </w:r>
      <w:r>
        <w:rPr>
          <w:sz w:val="24"/>
        </w:rPr>
        <w:t>risks</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7" w:lineRule="auto" w:before="90"/>
        <w:ind w:left="105" w:right="118"/>
      </w:pPr>
      <w:r>
        <w:rPr/>
        <w:t>inherent in the world economic outlook to crystallise, it could become easier to take steps in </w:t>
      </w:r>
      <w:r>
        <w:rPr>
          <w:spacing w:val="-2"/>
        </w:rPr>
        <w:t>the </w:t>
      </w:r>
      <w:r>
        <w:rPr/>
        <w:t>short run to move inflation back to target without adding to the risks in the medium term. For these members, such considerations were an important factor in their assessment of the appropriate timing of a </w:t>
      </w:r>
      <w:r>
        <w:rPr>
          <w:spacing w:val="-3"/>
        </w:rPr>
        <w:t>change </w:t>
      </w:r>
      <w:r>
        <w:rPr/>
        <w:t>in the </w:t>
      </w:r>
      <w:r>
        <w:rPr>
          <w:spacing w:val="-3"/>
        </w:rPr>
        <w:t>repo rate; </w:t>
      </w:r>
      <w:r>
        <w:rPr/>
        <w:t>and it was </w:t>
      </w:r>
      <w:r>
        <w:rPr>
          <w:spacing w:val="-3"/>
        </w:rPr>
        <w:t>generally </w:t>
      </w:r>
      <w:r>
        <w:rPr/>
        <w:t>recognised that it would be necessary to respond to that eventuality if and </w:t>
      </w:r>
      <w:r>
        <w:rPr>
          <w:spacing w:val="-3"/>
        </w:rPr>
        <w:t>when </w:t>
      </w:r>
      <w:r>
        <w:rPr/>
        <w:t>it</w:t>
      </w:r>
      <w:r>
        <w:rPr>
          <w:spacing w:val="31"/>
        </w:rPr>
        <w:t> </w:t>
      </w:r>
      <w:r>
        <w:rPr>
          <w:spacing w:val="-2"/>
        </w:rPr>
        <w:t>arose.</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Some other members, while accepting that the news was mixed, concluded that a further cut</w:t>
      </w:r>
      <w:r>
        <w:rPr>
          <w:spacing w:val="-31"/>
          <w:sz w:val="24"/>
        </w:rPr>
        <w:t> </w:t>
      </w:r>
      <w:r>
        <w:rPr>
          <w:sz w:val="24"/>
        </w:rPr>
        <w:t>in rates was justified this month. The outlook for the world economy had deteriorated, which reinforced their assessment that world activity would grow less rapidly than the best collective judgment reflected in the Committee’s February projection.  Equities prices in the major markets had </w:t>
      </w:r>
      <w:r>
        <w:rPr>
          <w:spacing w:val="-3"/>
          <w:sz w:val="24"/>
        </w:rPr>
        <w:t>fallen </w:t>
      </w:r>
      <w:r>
        <w:rPr>
          <w:sz w:val="24"/>
        </w:rPr>
        <w:t>and the </w:t>
      </w:r>
      <w:r>
        <w:rPr>
          <w:spacing w:val="-3"/>
          <w:sz w:val="24"/>
        </w:rPr>
        <w:t>number </w:t>
      </w:r>
      <w:r>
        <w:rPr>
          <w:sz w:val="24"/>
        </w:rPr>
        <w:t>of </w:t>
      </w:r>
      <w:r>
        <w:rPr>
          <w:spacing w:val="-3"/>
          <w:sz w:val="24"/>
        </w:rPr>
        <w:t>profit warnings </w:t>
      </w:r>
      <w:r>
        <w:rPr>
          <w:sz w:val="24"/>
        </w:rPr>
        <w:t>had </w:t>
      </w:r>
      <w:r>
        <w:rPr>
          <w:spacing w:val="-3"/>
          <w:sz w:val="24"/>
        </w:rPr>
        <w:t>increased </w:t>
      </w:r>
      <w:r>
        <w:rPr>
          <w:sz w:val="24"/>
        </w:rPr>
        <w:t>and </w:t>
      </w:r>
      <w:r>
        <w:rPr>
          <w:spacing w:val="-3"/>
          <w:sz w:val="24"/>
        </w:rPr>
        <w:t>spread </w:t>
      </w:r>
      <w:r>
        <w:rPr>
          <w:sz w:val="24"/>
        </w:rPr>
        <w:t>to </w:t>
      </w:r>
      <w:r>
        <w:rPr>
          <w:spacing w:val="-3"/>
          <w:sz w:val="24"/>
        </w:rPr>
        <w:t>more sectors. The  </w:t>
      </w:r>
      <w:r>
        <w:rPr>
          <w:sz w:val="24"/>
        </w:rPr>
        <w:t>slowdown was likely to be more prolonged, and possibly deeper. Domestically, there was news in both directions. The faster growth of average earnings was worrying, and would be highly relevant if it were to persist. The pick-up in the housing market was also a potential concern. But the </w:t>
      </w:r>
      <w:r>
        <w:rPr>
          <w:spacing w:val="-2"/>
          <w:sz w:val="24"/>
        </w:rPr>
        <w:t>latest </w:t>
      </w:r>
      <w:r>
        <w:rPr>
          <w:sz w:val="24"/>
        </w:rPr>
        <w:t>data on manufacturing pointed in the other direction and could be the first sign that the global slowdown in the information and communications technology sector was also affecting</w:t>
      </w:r>
      <w:r>
        <w:rPr>
          <w:spacing w:val="23"/>
          <w:sz w:val="24"/>
        </w:rPr>
        <w:t> </w:t>
      </w:r>
      <w:r>
        <w:rPr>
          <w:spacing w:val="-2"/>
          <w:sz w:val="24"/>
        </w:rPr>
        <w:t>the</w:t>
      </w:r>
    </w:p>
    <w:p>
      <w:pPr>
        <w:pStyle w:val="BodyText"/>
        <w:ind w:left="105"/>
      </w:pPr>
      <w:r>
        <w:rPr/>
        <w:t>United Kingdom.</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More fundamental on this view was that RPIX inflation had now been below target for 22 </w:t>
      </w:r>
      <w:r>
        <w:rPr>
          <w:spacing w:val="-3"/>
          <w:sz w:val="24"/>
        </w:rPr>
        <w:t>months, that </w:t>
      </w:r>
      <w:r>
        <w:rPr>
          <w:sz w:val="24"/>
        </w:rPr>
        <w:t>it was </w:t>
      </w:r>
      <w:r>
        <w:rPr>
          <w:spacing w:val="-3"/>
          <w:sz w:val="24"/>
        </w:rPr>
        <w:t>continuing </w:t>
      </w:r>
      <w:r>
        <w:rPr>
          <w:sz w:val="24"/>
        </w:rPr>
        <w:t>to </w:t>
      </w:r>
      <w:r>
        <w:rPr>
          <w:spacing w:val="-3"/>
          <w:sz w:val="24"/>
        </w:rPr>
        <w:t>slow </w:t>
      </w:r>
      <w:r>
        <w:rPr>
          <w:sz w:val="24"/>
        </w:rPr>
        <w:t>and </w:t>
      </w:r>
      <w:r>
        <w:rPr>
          <w:spacing w:val="-3"/>
          <w:sz w:val="24"/>
        </w:rPr>
        <w:t>that </w:t>
      </w:r>
      <w:r>
        <w:rPr>
          <w:sz w:val="24"/>
        </w:rPr>
        <w:t>it was not </w:t>
      </w:r>
      <w:r>
        <w:rPr>
          <w:spacing w:val="-3"/>
          <w:sz w:val="24"/>
        </w:rPr>
        <w:t>clear that </w:t>
      </w:r>
      <w:r>
        <w:rPr>
          <w:sz w:val="24"/>
        </w:rPr>
        <w:t>the </w:t>
      </w:r>
      <w:r>
        <w:rPr>
          <w:spacing w:val="-3"/>
          <w:sz w:val="24"/>
        </w:rPr>
        <w:t>projected pace </w:t>
      </w:r>
      <w:r>
        <w:rPr>
          <w:sz w:val="24"/>
        </w:rPr>
        <w:t>of </w:t>
      </w:r>
      <w:r>
        <w:rPr>
          <w:spacing w:val="-3"/>
          <w:sz w:val="24"/>
        </w:rPr>
        <w:t>output </w:t>
      </w:r>
      <w:r>
        <w:rPr>
          <w:sz w:val="24"/>
        </w:rPr>
        <w:t>growth would bring it back to target over the forecast horizon. In particular, these members thought it implausible that inflation would return to target at the two-year horizon, as projected in </w:t>
      </w:r>
      <w:r>
        <w:rPr>
          <w:spacing w:val="-2"/>
          <w:sz w:val="24"/>
        </w:rPr>
        <w:t>the </w:t>
      </w:r>
      <w:r>
        <w:rPr>
          <w:sz w:val="24"/>
        </w:rPr>
        <w:t>February </w:t>
      </w:r>
      <w:r>
        <w:rPr>
          <w:i/>
          <w:sz w:val="24"/>
        </w:rPr>
        <w:t>Inflation Report, </w:t>
      </w:r>
      <w:r>
        <w:rPr>
          <w:sz w:val="24"/>
        </w:rPr>
        <w:t>because they did not share the implicit assumption that output was currently above its full capacity level. The fiscal stance was slightly contractionary and monetary policy - with ex post real interest rates at around 4% on the basis of current inflation rates - was contractionary too. A dynamic monetary conditions index showed that, on this measure and at current interest and exchange rates, conditions would continue to tighten a little for the rest of this year and then stabilise. In any case, these members had thought that a 50 basis point cut could have been justified in February, because they believed that the level of rates needed to be realigned. So the </w:t>
      </w:r>
      <w:r>
        <w:rPr>
          <w:spacing w:val="-3"/>
          <w:sz w:val="24"/>
        </w:rPr>
        <w:t>justification </w:t>
      </w:r>
      <w:r>
        <w:rPr>
          <w:sz w:val="24"/>
        </w:rPr>
        <w:t>for a cut </w:t>
      </w:r>
      <w:r>
        <w:rPr>
          <w:spacing w:val="-3"/>
          <w:sz w:val="24"/>
        </w:rPr>
        <w:t>this month </w:t>
      </w:r>
      <w:r>
        <w:rPr>
          <w:sz w:val="24"/>
        </w:rPr>
        <w:t>was not </w:t>
      </w:r>
      <w:r>
        <w:rPr>
          <w:spacing w:val="-3"/>
          <w:sz w:val="24"/>
        </w:rPr>
        <w:t>merely </w:t>
      </w:r>
      <w:r>
        <w:rPr>
          <w:sz w:val="24"/>
        </w:rPr>
        <w:t>the </w:t>
      </w:r>
      <w:r>
        <w:rPr>
          <w:spacing w:val="-3"/>
          <w:sz w:val="24"/>
        </w:rPr>
        <w:t>most recent news. There </w:t>
      </w:r>
      <w:r>
        <w:rPr>
          <w:sz w:val="24"/>
        </w:rPr>
        <w:t>was no </w:t>
      </w:r>
      <w:r>
        <w:rPr>
          <w:spacing w:val="-3"/>
          <w:sz w:val="24"/>
        </w:rPr>
        <w:t>great  </w:t>
      </w:r>
      <w:r>
        <w:rPr>
          <w:sz w:val="24"/>
        </w:rPr>
        <w:t>urgency for such a cut, but the risks to inflation lay on the downside and it was preferable to take steps to bring inflation back to the target level sooner rather than later. Further cuts might be</w:t>
      </w:r>
      <w:r>
        <w:rPr>
          <w:spacing w:val="-31"/>
          <w:sz w:val="24"/>
        </w:rPr>
        <w:t> </w:t>
      </w:r>
      <w:r>
        <w:rPr>
          <w:spacing w:val="-2"/>
          <w:sz w:val="24"/>
        </w:rPr>
        <w:t>needed</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before="90"/>
        <w:ind w:left="105"/>
      </w:pPr>
      <w:r>
        <w:rPr/>
        <w:t>if the downside risks from the world economy materialised.</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0" w:after="0"/>
        <w:ind w:left="105" w:right="282" w:firstLine="0"/>
        <w:jc w:val="left"/>
        <w:rPr>
          <w:sz w:val="24"/>
        </w:rPr>
      </w:pPr>
      <w:r>
        <w:rPr>
          <w:sz w:val="24"/>
        </w:rPr>
        <w:t>The Governor invited members to vote on the proposition that the Bank’s repo rate should</w:t>
      </w:r>
      <w:r>
        <w:rPr>
          <w:spacing w:val="-43"/>
          <w:sz w:val="24"/>
        </w:rPr>
        <w:t> </w:t>
      </w:r>
      <w:r>
        <w:rPr>
          <w:sz w:val="24"/>
        </w:rPr>
        <w:t>be maintained at 5.75%. Seven members of the Committee (the Governor, Mervyn</w:t>
      </w:r>
      <w:r>
        <w:rPr>
          <w:spacing w:val="-8"/>
          <w:sz w:val="24"/>
        </w:rPr>
        <w:t> </w:t>
      </w:r>
      <w:r>
        <w:rPr>
          <w:sz w:val="24"/>
        </w:rPr>
        <w:t>King,</w:t>
      </w:r>
    </w:p>
    <w:p>
      <w:pPr>
        <w:pStyle w:val="BodyText"/>
        <w:spacing w:line="357" w:lineRule="auto"/>
        <w:ind w:left="105" w:right="90"/>
      </w:pPr>
      <w:r>
        <w:rPr/>
        <w:t>David Clementi, Christopher Allsopp, Charles Bean, Stephen Nickell and Ian Plenderleith) voted for the proposition. DeAnne Julius and Sushil Wadhwani voted against, preferring a reduction in the repo rate of 25 basis points.</w:t>
      </w:r>
    </w:p>
    <w:p>
      <w:pPr>
        <w:pStyle w:val="ListParagraph"/>
        <w:numPr>
          <w:ilvl w:val="0"/>
          <w:numId w:val="1"/>
        </w:numPr>
        <w:tabs>
          <w:tab w:pos="674" w:val="left" w:leader="none"/>
          <w:tab w:pos="675" w:val="left" w:leader="none"/>
        </w:tabs>
        <w:spacing w:line="690" w:lineRule="atLeast" w:before="4" w:after="0"/>
        <w:ind w:left="105" w:right="382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105" w:right="3216"/>
      </w:pPr>
      <w:r>
        <w:rPr/>
        <w:t>Mervyn King, Deputy Governor responsible for monetary policy David Clementi, Deputy Governor responsible for financial stability Christopher Allsopp</w:t>
      </w:r>
    </w:p>
    <w:p>
      <w:pPr>
        <w:pStyle w:val="BodyText"/>
        <w:spacing w:line="242" w:lineRule="auto"/>
        <w:ind w:left="105" w:right="7968"/>
      </w:pPr>
      <w:r>
        <w:rPr/>
        <w:t>Charles Bean DeAnne Julius Stephen Nickell Ian Plenderleith Sushil Wadhwani</w:t>
      </w:r>
    </w:p>
    <w:p>
      <w:pPr>
        <w:pStyle w:val="BodyText"/>
        <w:spacing w:before="3"/>
        <w:rPr>
          <w:sz w:val="21"/>
        </w:rPr>
      </w:pPr>
    </w:p>
    <w:p>
      <w:pPr>
        <w:pStyle w:val="BodyText"/>
        <w:ind w:left="105"/>
      </w:pPr>
      <w:r>
        <w:rPr/>
        <w:t>Gus O’Donnell was present as the Treasury representative.</w:t>
      </w:r>
    </w:p>
    <w:p>
      <w:pPr>
        <w:spacing w:after="0"/>
        <w:sectPr>
          <w:pgSz w:w="12240" w:h="15840"/>
          <w:pgMar w:header="641" w:footer="0" w:top="1380" w:bottom="280" w:left="1200" w:right="1140"/>
        </w:sectPr>
      </w:pPr>
    </w:p>
    <w:p>
      <w:pPr>
        <w:pStyle w:val="Heading1"/>
        <w:spacing w:before="73"/>
      </w:pPr>
      <w:r>
        <w:rPr/>
        <w:t>ANNEX: SUMMARY OF DATA PRESENTED BY BANK</w:t>
      </w:r>
      <w:r>
        <w:rPr>
          <w:spacing w:val="60"/>
        </w:rPr>
        <w:t> </w:t>
      </w:r>
      <w:r>
        <w:rPr/>
        <w:t>STAFF</w:t>
      </w:r>
    </w:p>
    <w:p>
      <w:pPr>
        <w:pStyle w:val="BodyText"/>
        <w:rPr>
          <w:b/>
          <w:sz w:val="32"/>
        </w:rPr>
      </w:pPr>
    </w:p>
    <w:p>
      <w:pPr>
        <w:pStyle w:val="BodyText"/>
        <w:spacing w:before="5"/>
        <w:rPr>
          <w:b/>
          <w:sz w:val="25"/>
        </w:rPr>
      </w:pPr>
    </w:p>
    <w:p>
      <w:pPr>
        <w:pStyle w:val="BodyText"/>
        <w:tabs>
          <w:tab w:pos="674" w:val="left" w:leader="none"/>
        </w:tabs>
        <w:spacing w:line="391" w:lineRule="auto"/>
        <w:ind w:left="105" w:right="279"/>
      </w:pPr>
      <w:r>
        <w:rPr>
          <w:spacing w:val="-6"/>
        </w:rPr>
        <w:t>A1</w:t>
        <w:tab/>
      </w:r>
      <w:r>
        <w:rPr>
          <w:spacing w:val="-7"/>
        </w:rPr>
        <w:t>This </w:t>
      </w:r>
      <w:r>
        <w:rPr>
          <w:spacing w:val="-8"/>
        </w:rPr>
        <w:t>Annex </w:t>
      </w:r>
      <w:r>
        <w:rPr>
          <w:spacing w:val="-9"/>
        </w:rPr>
        <w:t>summarises </w:t>
      </w:r>
      <w:r>
        <w:rPr>
          <w:spacing w:val="-6"/>
        </w:rPr>
        <w:t>the </w:t>
      </w:r>
      <w:r>
        <w:rPr>
          <w:spacing w:val="-8"/>
        </w:rPr>
        <w:t>analysis presented </w:t>
      </w:r>
      <w:r>
        <w:rPr>
          <w:spacing w:val="-5"/>
        </w:rPr>
        <w:t>by </w:t>
      </w:r>
      <w:r>
        <w:rPr>
          <w:spacing w:val="-7"/>
        </w:rPr>
        <w:t>Bank </w:t>
      </w:r>
      <w:r>
        <w:rPr>
          <w:spacing w:val="-8"/>
        </w:rPr>
        <w:t>staff </w:t>
      </w:r>
      <w:r>
        <w:rPr>
          <w:spacing w:val="-5"/>
        </w:rPr>
        <w:t>to </w:t>
      </w:r>
      <w:r>
        <w:rPr>
          <w:spacing w:val="-6"/>
        </w:rPr>
        <w:t>the </w:t>
      </w:r>
      <w:r>
        <w:rPr>
          <w:spacing w:val="-8"/>
        </w:rPr>
        <w:t>Monetary Policy Committee </w:t>
      </w:r>
      <w:r>
        <w:rPr>
          <w:spacing w:val="-9"/>
        </w:rPr>
        <w:t>on  </w:t>
      </w:r>
      <w:r>
        <w:rPr/>
        <w:t>2 </w:t>
      </w:r>
      <w:r>
        <w:rPr>
          <w:spacing w:val="-7"/>
        </w:rPr>
        <w:t>March 2001, </w:t>
      </w:r>
      <w:r>
        <w:rPr>
          <w:spacing w:val="-4"/>
        </w:rPr>
        <w:t>in </w:t>
      </w:r>
      <w:r>
        <w:rPr>
          <w:spacing w:val="-7"/>
        </w:rPr>
        <w:t>advance </w:t>
      </w:r>
      <w:r>
        <w:rPr>
          <w:spacing w:val="-4"/>
        </w:rPr>
        <w:t>of </w:t>
      </w:r>
      <w:r>
        <w:rPr>
          <w:spacing w:val="-6"/>
        </w:rPr>
        <w:t>its </w:t>
      </w:r>
      <w:r>
        <w:rPr>
          <w:spacing w:val="-7"/>
        </w:rPr>
        <w:t>meeting </w:t>
      </w:r>
      <w:r>
        <w:rPr>
          <w:spacing w:val="-4"/>
        </w:rPr>
        <w:t>on </w:t>
      </w:r>
      <w:r>
        <w:rPr>
          <w:spacing w:val="-6"/>
        </w:rPr>
        <w:t>7-8 </w:t>
      </w:r>
      <w:r>
        <w:rPr>
          <w:spacing w:val="-7"/>
        </w:rPr>
        <w:t>March 2001. </w:t>
      </w:r>
      <w:r>
        <w:rPr>
          <w:spacing w:val="-4"/>
        </w:rPr>
        <w:t>At </w:t>
      </w:r>
      <w:r>
        <w:rPr>
          <w:spacing w:val="-6"/>
        </w:rPr>
        <w:t>the </w:t>
      </w:r>
      <w:r>
        <w:rPr>
          <w:spacing w:val="-7"/>
        </w:rPr>
        <w:t>start </w:t>
      </w:r>
      <w:r>
        <w:rPr>
          <w:spacing w:val="-4"/>
        </w:rPr>
        <w:t>of </w:t>
      </w:r>
      <w:r>
        <w:rPr>
          <w:spacing w:val="-6"/>
        </w:rPr>
        <w:t>the </w:t>
      </w:r>
      <w:r>
        <w:rPr>
          <w:spacing w:val="-8"/>
        </w:rPr>
        <w:t>Committee </w:t>
      </w:r>
      <w:r>
        <w:rPr>
          <w:spacing w:val="-7"/>
        </w:rPr>
        <w:t>meeting </w:t>
      </w:r>
      <w:r>
        <w:rPr>
          <w:spacing w:val="-8"/>
        </w:rPr>
        <w:t>itself, members </w:t>
      </w:r>
      <w:r>
        <w:rPr>
          <w:spacing w:val="-7"/>
        </w:rPr>
        <w:t>were made </w:t>
      </w:r>
      <w:r>
        <w:rPr>
          <w:spacing w:val="-8"/>
        </w:rPr>
        <w:t>aware </w:t>
      </w:r>
      <w:r>
        <w:rPr>
          <w:spacing w:val="-5"/>
        </w:rPr>
        <w:t>of </w:t>
      </w:r>
      <w:r>
        <w:rPr>
          <w:spacing w:val="-9"/>
        </w:rPr>
        <w:t>information </w:t>
      </w:r>
      <w:r>
        <w:rPr>
          <w:spacing w:val="-7"/>
        </w:rPr>
        <w:t>that </w:t>
      </w:r>
      <w:r>
        <w:rPr>
          <w:spacing w:val="-6"/>
        </w:rPr>
        <w:t>had </w:t>
      </w:r>
      <w:r>
        <w:rPr>
          <w:spacing w:val="-9"/>
        </w:rPr>
        <w:t>subsequently </w:t>
      </w:r>
      <w:r>
        <w:rPr>
          <w:spacing w:val="-8"/>
        </w:rPr>
        <w:t>become </w:t>
      </w:r>
      <w:r>
        <w:rPr>
          <w:spacing w:val="-9"/>
        </w:rPr>
        <w:t>available, </w:t>
      </w:r>
      <w:r>
        <w:rPr>
          <w:spacing w:val="-6"/>
        </w:rPr>
        <w:t>and </w:t>
      </w:r>
      <w:r>
        <w:rPr>
          <w:spacing w:val="-7"/>
        </w:rPr>
        <w:t>that </w:t>
      </w:r>
      <w:r>
        <w:rPr>
          <w:spacing w:val="-9"/>
        </w:rPr>
        <w:t>information is </w:t>
      </w:r>
      <w:r>
        <w:rPr>
          <w:spacing w:val="-11"/>
        </w:rPr>
        <w:t>included </w:t>
      </w:r>
      <w:r>
        <w:rPr>
          <w:spacing w:val="-6"/>
        </w:rPr>
        <w:t>in </w:t>
      </w:r>
      <w:r>
        <w:rPr>
          <w:spacing w:val="-9"/>
        </w:rPr>
        <w:t>this</w:t>
      </w:r>
      <w:r>
        <w:rPr>
          <w:spacing w:val="-19"/>
        </w:rPr>
        <w:t> </w:t>
      </w:r>
      <w:r>
        <w:rPr>
          <w:spacing w:val="-12"/>
        </w:rPr>
        <w:t>Annex.</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spacing w:val="-4"/>
        </w:rPr>
        <w:t>The </w:t>
      </w:r>
      <w:r>
        <w:rPr>
          <w:spacing w:val="-6"/>
        </w:rPr>
        <w:t>international</w:t>
      </w:r>
      <w:r>
        <w:rPr>
          <w:spacing w:val="-8"/>
        </w:rPr>
        <w:t> </w:t>
      </w:r>
      <w:r>
        <w:rPr>
          <w:spacing w:val="-6"/>
        </w:rPr>
        <w:t>environment</w:t>
      </w:r>
    </w:p>
    <w:p>
      <w:pPr>
        <w:pStyle w:val="BodyText"/>
        <w:rPr>
          <w:b/>
          <w:sz w:val="26"/>
        </w:rPr>
      </w:pPr>
    </w:p>
    <w:p>
      <w:pPr>
        <w:pStyle w:val="BodyText"/>
        <w:spacing w:before="3"/>
        <w:rPr>
          <w:b/>
          <w:sz w:val="28"/>
        </w:rPr>
      </w:pPr>
    </w:p>
    <w:p>
      <w:pPr>
        <w:pStyle w:val="BodyText"/>
        <w:tabs>
          <w:tab w:pos="674" w:val="left" w:leader="none"/>
        </w:tabs>
        <w:spacing w:line="391" w:lineRule="auto"/>
        <w:ind w:left="105" w:right="279"/>
      </w:pPr>
      <w:r>
        <w:rPr>
          <w:spacing w:val="-6"/>
        </w:rPr>
        <w:t>A2</w:t>
        <w:tab/>
      </w:r>
      <w:r>
        <w:rPr>
          <w:spacing w:val="-4"/>
        </w:rPr>
        <w:t>US </w:t>
      </w:r>
      <w:r>
        <w:rPr>
          <w:spacing w:val="-8"/>
        </w:rPr>
        <w:t>industrial production </w:t>
      </w:r>
      <w:r>
        <w:rPr>
          <w:spacing w:val="-4"/>
        </w:rPr>
        <w:t>in </w:t>
      </w:r>
      <w:r>
        <w:rPr>
          <w:spacing w:val="-7"/>
        </w:rPr>
        <w:t>January </w:t>
      </w:r>
      <w:r>
        <w:rPr>
          <w:spacing w:val="-6"/>
        </w:rPr>
        <w:t>had </w:t>
      </w:r>
      <w:r>
        <w:rPr>
          <w:spacing w:val="-8"/>
        </w:rPr>
        <w:t>decreased </w:t>
      </w:r>
      <w:r>
        <w:rPr>
          <w:spacing w:val="-4"/>
        </w:rPr>
        <w:t>by </w:t>
      </w:r>
      <w:r>
        <w:rPr>
          <w:spacing w:val="-6"/>
        </w:rPr>
        <w:t>0.3% from the </w:t>
      </w:r>
      <w:r>
        <w:rPr>
          <w:spacing w:val="-7"/>
        </w:rPr>
        <w:t>previous month, </w:t>
      </w:r>
      <w:r>
        <w:rPr>
          <w:spacing w:val="-6"/>
        </w:rPr>
        <w:t>the </w:t>
      </w:r>
      <w:r>
        <w:rPr>
          <w:spacing w:val="-8"/>
        </w:rPr>
        <w:t>fourth </w:t>
      </w:r>
      <w:r>
        <w:rPr>
          <w:spacing w:val="-9"/>
        </w:rPr>
        <w:t>consecutive </w:t>
      </w:r>
      <w:r>
        <w:rPr>
          <w:spacing w:val="-8"/>
        </w:rPr>
        <w:t>month </w:t>
      </w:r>
      <w:r>
        <w:rPr>
          <w:spacing w:val="-5"/>
        </w:rPr>
        <w:t>of </w:t>
      </w:r>
      <w:r>
        <w:rPr>
          <w:spacing w:val="-8"/>
        </w:rPr>
        <w:t>decline. </w:t>
      </w:r>
      <w:r>
        <w:rPr>
          <w:spacing w:val="-7"/>
        </w:rPr>
        <w:t>Some </w:t>
      </w:r>
      <w:r>
        <w:rPr>
          <w:spacing w:val="-5"/>
        </w:rPr>
        <w:t>of </w:t>
      </w:r>
      <w:r>
        <w:rPr>
          <w:spacing w:val="-6"/>
        </w:rPr>
        <w:t>the </w:t>
      </w:r>
      <w:r>
        <w:rPr>
          <w:spacing w:val="-7"/>
        </w:rPr>
        <w:t>fall </w:t>
      </w:r>
      <w:r>
        <w:rPr>
          <w:spacing w:val="-5"/>
        </w:rPr>
        <w:t>in </w:t>
      </w:r>
      <w:r>
        <w:rPr>
          <w:spacing w:val="-8"/>
        </w:rPr>
        <w:t>January could </w:t>
      </w:r>
      <w:r>
        <w:rPr>
          <w:spacing w:val="-5"/>
        </w:rPr>
        <w:t>be </w:t>
      </w:r>
      <w:r>
        <w:rPr>
          <w:spacing w:val="-9"/>
        </w:rPr>
        <w:t>attributed </w:t>
      </w:r>
      <w:r>
        <w:rPr>
          <w:spacing w:val="-5"/>
        </w:rPr>
        <w:t>to </w:t>
      </w:r>
      <w:r>
        <w:rPr>
          <w:spacing w:val="-8"/>
        </w:rPr>
        <w:t>milder weather, which </w:t>
      </w:r>
      <w:r>
        <w:rPr>
          <w:spacing w:val="-9"/>
        </w:rPr>
        <w:t>had </w:t>
      </w:r>
      <w:r>
        <w:rPr>
          <w:spacing w:val="-6"/>
        </w:rPr>
        <w:t>led</w:t>
      </w:r>
      <w:r>
        <w:rPr>
          <w:spacing w:val="-9"/>
        </w:rPr>
        <w:t> </w:t>
      </w:r>
      <w:r>
        <w:rPr>
          <w:spacing w:val="-5"/>
        </w:rPr>
        <w:t>to</w:t>
      </w:r>
      <w:r>
        <w:rPr>
          <w:spacing w:val="-9"/>
        </w:rPr>
        <w:t> </w:t>
      </w:r>
      <w:r>
        <w:rPr/>
        <w:t>a</w:t>
      </w:r>
      <w:r>
        <w:rPr>
          <w:spacing w:val="-8"/>
        </w:rPr>
        <w:t> </w:t>
      </w:r>
      <w:r>
        <w:rPr>
          <w:spacing w:val="-7"/>
        </w:rPr>
        <w:t>fall</w:t>
      </w:r>
      <w:r>
        <w:rPr>
          <w:spacing w:val="-9"/>
        </w:rPr>
        <w:t> </w:t>
      </w:r>
      <w:r>
        <w:rPr>
          <w:spacing w:val="-5"/>
        </w:rPr>
        <w:t>in</w:t>
      </w:r>
      <w:r>
        <w:rPr>
          <w:spacing w:val="-8"/>
        </w:rPr>
        <w:t> utilities</w:t>
      </w:r>
      <w:r>
        <w:rPr>
          <w:spacing w:val="-9"/>
        </w:rPr>
        <w:t> </w:t>
      </w:r>
      <w:r>
        <w:rPr>
          <w:spacing w:val="-8"/>
        </w:rPr>
        <w:t>output </w:t>
      </w:r>
      <w:r>
        <w:rPr>
          <w:spacing w:val="-5"/>
        </w:rPr>
        <w:t>of</w:t>
      </w:r>
      <w:r>
        <w:rPr>
          <w:spacing w:val="-9"/>
        </w:rPr>
        <w:t> </w:t>
      </w:r>
      <w:r>
        <w:rPr>
          <w:spacing w:val="-7"/>
        </w:rPr>
        <w:t>6.0%</w:t>
      </w:r>
      <w:r>
        <w:rPr>
          <w:spacing w:val="-8"/>
        </w:rPr>
        <w:t> </w:t>
      </w:r>
      <w:r>
        <w:rPr>
          <w:spacing w:val="-5"/>
        </w:rPr>
        <w:t>on</w:t>
      </w:r>
      <w:r>
        <w:rPr>
          <w:spacing w:val="-9"/>
        </w:rPr>
        <w:t> </w:t>
      </w:r>
      <w:r>
        <w:rPr/>
        <w:t>a</w:t>
      </w:r>
      <w:r>
        <w:rPr>
          <w:spacing w:val="-8"/>
        </w:rPr>
        <w:t> month</w:t>
      </w:r>
      <w:r>
        <w:rPr>
          <w:spacing w:val="-9"/>
        </w:rPr>
        <w:t> </w:t>
      </w:r>
      <w:r>
        <w:rPr>
          <w:spacing w:val="-8"/>
        </w:rPr>
        <w:t>before, following</w:t>
      </w:r>
      <w:r>
        <w:rPr>
          <w:spacing w:val="-9"/>
        </w:rPr>
        <w:t> </w:t>
      </w:r>
      <w:r>
        <w:rPr/>
        <w:t>a</w:t>
      </w:r>
      <w:r>
        <w:rPr>
          <w:spacing w:val="-8"/>
        </w:rPr>
        <w:t> </w:t>
      </w:r>
      <w:r>
        <w:rPr>
          <w:spacing w:val="-7"/>
        </w:rPr>
        <w:t>rise</w:t>
      </w:r>
      <w:r>
        <w:rPr>
          <w:spacing w:val="-9"/>
        </w:rPr>
        <w:t> </w:t>
      </w:r>
      <w:r>
        <w:rPr>
          <w:spacing w:val="-5"/>
        </w:rPr>
        <w:t>of</w:t>
      </w:r>
      <w:r>
        <w:rPr>
          <w:spacing w:val="-8"/>
        </w:rPr>
        <w:t> </w:t>
      </w:r>
      <w:r>
        <w:rPr>
          <w:spacing w:val="-7"/>
        </w:rPr>
        <w:t>7.1%</w:t>
      </w:r>
      <w:r>
        <w:rPr>
          <w:spacing w:val="-9"/>
        </w:rPr>
        <w:t> </w:t>
      </w:r>
      <w:r>
        <w:rPr>
          <w:spacing w:val="-5"/>
        </w:rPr>
        <w:t>in</w:t>
      </w:r>
      <w:r>
        <w:rPr>
          <w:spacing w:val="-8"/>
        </w:rPr>
        <w:t> </w:t>
      </w:r>
      <w:r>
        <w:rPr>
          <w:spacing w:val="-9"/>
        </w:rPr>
        <w:t>December.</w:t>
      </w:r>
    </w:p>
    <w:p>
      <w:pPr>
        <w:pStyle w:val="BodyText"/>
        <w:spacing w:line="391" w:lineRule="auto"/>
        <w:ind w:left="105" w:right="344"/>
      </w:pPr>
      <w:r>
        <w:rPr>
          <w:spacing w:val="-9"/>
        </w:rPr>
        <w:t>Manufacturing </w:t>
      </w:r>
      <w:r>
        <w:rPr>
          <w:spacing w:val="-8"/>
        </w:rPr>
        <w:t>output </w:t>
      </w:r>
      <w:r>
        <w:rPr>
          <w:spacing w:val="-6"/>
        </w:rPr>
        <w:t>had </w:t>
      </w:r>
      <w:r>
        <w:rPr>
          <w:spacing w:val="-8"/>
        </w:rPr>
        <w:t>fallen </w:t>
      </w:r>
      <w:r>
        <w:rPr>
          <w:spacing w:val="-5"/>
        </w:rPr>
        <w:t>by </w:t>
      </w:r>
      <w:r>
        <w:rPr>
          <w:spacing w:val="-7"/>
        </w:rPr>
        <w:t>0.1% </w:t>
      </w:r>
      <w:r>
        <w:rPr>
          <w:spacing w:val="-5"/>
        </w:rPr>
        <w:t>in </w:t>
      </w:r>
      <w:r>
        <w:rPr>
          <w:spacing w:val="-8"/>
        </w:rPr>
        <w:t>January </w:t>
      </w:r>
      <w:r>
        <w:rPr>
          <w:spacing w:val="-5"/>
        </w:rPr>
        <w:t>as </w:t>
      </w:r>
      <w:r>
        <w:rPr/>
        <w:t>a </w:t>
      </w:r>
      <w:r>
        <w:rPr>
          <w:spacing w:val="-8"/>
        </w:rPr>
        <w:t>result </w:t>
      </w:r>
      <w:r>
        <w:rPr>
          <w:spacing w:val="-5"/>
        </w:rPr>
        <w:t>of </w:t>
      </w:r>
      <w:r>
        <w:rPr/>
        <w:t>a </w:t>
      </w:r>
      <w:r>
        <w:rPr>
          <w:spacing w:val="-7"/>
        </w:rPr>
        <w:t>6.6% fall </w:t>
      </w:r>
      <w:r>
        <w:rPr>
          <w:spacing w:val="-5"/>
        </w:rPr>
        <w:t>in </w:t>
      </w:r>
      <w:r>
        <w:rPr>
          <w:spacing w:val="-8"/>
        </w:rPr>
        <w:t>motor vehicle </w:t>
      </w:r>
      <w:r>
        <w:rPr>
          <w:spacing w:val="-9"/>
        </w:rPr>
        <w:t>production. </w:t>
      </w:r>
      <w:r>
        <w:rPr>
          <w:spacing w:val="-8"/>
        </w:rPr>
        <w:t>Inventory </w:t>
      </w:r>
      <w:r>
        <w:rPr>
          <w:spacing w:val="-7"/>
        </w:rPr>
        <w:t>growth outside </w:t>
      </w:r>
      <w:r>
        <w:rPr>
          <w:spacing w:val="-6"/>
        </w:rPr>
        <w:t>the </w:t>
      </w:r>
      <w:r>
        <w:rPr>
          <w:spacing w:val="-8"/>
        </w:rPr>
        <w:t>information technology </w:t>
      </w:r>
      <w:r>
        <w:rPr>
          <w:spacing w:val="-6"/>
        </w:rPr>
        <w:t>(IT) </w:t>
      </w:r>
      <w:r>
        <w:rPr>
          <w:spacing w:val="-7"/>
        </w:rPr>
        <w:t>sector </w:t>
      </w:r>
      <w:r>
        <w:rPr>
          <w:spacing w:val="-6"/>
        </w:rPr>
        <w:t>had </w:t>
      </w:r>
      <w:r>
        <w:rPr>
          <w:spacing w:val="-7"/>
        </w:rPr>
        <w:t>fallen </w:t>
      </w:r>
      <w:r>
        <w:rPr>
          <w:spacing w:val="-4"/>
        </w:rPr>
        <w:t>in </w:t>
      </w:r>
      <w:r>
        <w:rPr>
          <w:spacing w:val="-7"/>
        </w:rPr>
        <w:t>response </w:t>
      </w:r>
      <w:r>
        <w:rPr>
          <w:spacing w:val="-4"/>
        </w:rPr>
        <w:t>to </w:t>
      </w:r>
      <w:r>
        <w:rPr>
          <w:spacing w:val="-8"/>
        </w:rPr>
        <w:t>production </w:t>
      </w:r>
      <w:r>
        <w:rPr>
          <w:spacing w:val="-7"/>
        </w:rPr>
        <w:t>cutbacks. </w:t>
      </w:r>
      <w:r>
        <w:rPr>
          <w:spacing w:val="-4"/>
        </w:rPr>
        <w:t>In </w:t>
      </w:r>
      <w:r>
        <w:rPr>
          <w:spacing w:val="-5"/>
        </w:rPr>
        <w:t>the </w:t>
      </w:r>
      <w:r>
        <w:rPr>
          <w:spacing w:val="-4"/>
        </w:rPr>
        <w:t>IT </w:t>
      </w:r>
      <w:r>
        <w:rPr>
          <w:spacing w:val="-6"/>
        </w:rPr>
        <w:t>sector, </w:t>
      </w:r>
      <w:r>
        <w:rPr>
          <w:spacing w:val="-7"/>
        </w:rPr>
        <w:t>however, inventory </w:t>
      </w:r>
      <w:r>
        <w:rPr>
          <w:spacing w:val="-6"/>
        </w:rPr>
        <w:t>growth </w:t>
      </w:r>
      <w:r>
        <w:rPr>
          <w:spacing w:val="-5"/>
        </w:rPr>
        <w:t>had </w:t>
      </w:r>
      <w:r>
        <w:rPr>
          <w:spacing w:val="-7"/>
        </w:rPr>
        <w:t>increased slightly. </w:t>
      </w:r>
      <w:r>
        <w:rPr>
          <w:spacing w:val="-5"/>
        </w:rPr>
        <w:t>New </w:t>
      </w:r>
      <w:r>
        <w:rPr>
          <w:spacing w:val="-6"/>
        </w:rPr>
        <w:t>capital goods </w:t>
      </w:r>
      <w:r>
        <w:rPr>
          <w:spacing w:val="-7"/>
        </w:rPr>
        <w:t>orders </w:t>
      </w:r>
      <w:r>
        <w:rPr>
          <w:spacing w:val="-8"/>
        </w:rPr>
        <w:t>(excluding </w:t>
      </w:r>
      <w:r>
        <w:rPr>
          <w:spacing w:val="-7"/>
        </w:rPr>
        <w:t>erratic </w:t>
      </w:r>
      <w:r>
        <w:rPr>
          <w:spacing w:val="-8"/>
        </w:rPr>
        <w:t>components) </w:t>
      </w:r>
      <w:r>
        <w:rPr>
          <w:spacing w:val="-6"/>
        </w:rPr>
        <w:t>had </w:t>
      </w:r>
      <w:r>
        <w:rPr>
          <w:spacing w:val="-8"/>
        </w:rPr>
        <w:t>increased </w:t>
      </w:r>
      <w:r>
        <w:rPr>
          <w:spacing w:val="-4"/>
        </w:rPr>
        <w:t>by </w:t>
      </w:r>
      <w:r>
        <w:rPr>
          <w:spacing w:val="-6"/>
        </w:rPr>
        <w:t>6.5% </w:t>
      </w:r>
      <w:r>
        <w:rPr>
          <w:spacing w:val="-4"/>
        </w:rPr>
        <w:t>in </w:t>
      </w:r>
      <w:r>
        <w:rPr>
          <w:spacing w:val="-7"/>
        </w:rPr>
        <w:t>January, although </w:t>
      </w:r>
      <w:r>
        <w:rPr>
          <w:spacing w:val="-6"/>
        </w:rPr>
        <w:t>the </w:t>
      </w:r>
      <w:r>
        <w:rPr>
          <w:spacing w:val="-7"/>
        </w:rPr>
        <w:t>trend remained </w:t>
      </w:r>
      <w:r>
        <w:rPr>
          <w:spacing w:val="-6"/>
        </w:rPr>
        <w:t>one </w:t>
      </w:r>
      <w:r>
        <w:rPr>
          <w:spacing w:val="-8"/>
        </w:rPr>
        <w:t>of slowing growth. </w:t>
      </w:r>
      <w:r>
        <w:rPr>
          <w:spacing w:val="-6"/>
        </w:rPr>
        <w:t>The </w:t>
      </w:r>
      <w:r>
        <w:rPr>
          <w:spacing w:val="-7"/>
        </w:rPr>
        <w:t>NAPM </w:t>
      </w:r>
      <w:r>
        <w:rPr>
          <w:spacing w:val="-9"/>
        </w:rPr>
        <w:t>purchasing </w:t>
      </w:r>
      <w:r>
        <w:rPr>
          <w:spacing w:val="-8"/>
        </w:rPr>
        <w:t>managers’ index </w:t>
      </w:r>
      <w:r>
        <w:rPr>
          <w:spacing w:val="-6"/>
        </w:rPr>
        <w:t>had </w:t>
      </w:r>
      <w:r>
        <w:rPr>
          <w:spacing w:val="-8"/>
        </w:rPr>
        <w:t>recovered slightly </w:t>
      </w:r>
      <w:r>
        <w:rPr>
          <w:spacing w:val="-5"/>
        </w:rPr>
        <w:t>in </w:t>
      </w:r>
      <w:r>
        <w:rPr>
          <w:spacing w:val="-8"/>
        </w:rPr>
        <w:t>February. </w:t>
      </w:r>
      <w:r>
        <w:rPr>
          <w:spacing w:val="-9"/>
        </w:rPr>
        <w:t>Real </w:t>
      </w:r>
      <w:r>
        <w:rPr>
          <w:spacing w:val="-8"/>
        </w:rPr>
        <w:t>consumer spending </w:t>
      </w:r>
      <w:r>
        <w:rPr>
          <w:spacing w:val="-6"/>
        </w:rPr>
        <w:t>had </w:t>
      </w:r>
      <w:r>
        <w:rPr>
          <w:spacing w:val="-8"/>
        </w:rPr>
        <w:t>grown </w:t>
      </w:r>
      <w:r>
        <w:rPr>
          <w:spacing w:val="-5"/>
        </w:rPr>
        <w:t>by </w:t>
      </w:r>
      <w:r>
        <w:rPr>
          <w:spacing w:val="-7"/>
        </w:rPr>
        <w:t>0.2% </w:t>
      </w:r>
      <w:r>
        <w:rPr>
          <w:spacing w:val="-5"/>
        </w:rPr>
        <w:t>in </w:t>
      </w:r>
      <w:r>
        <w:rPr>
          <w:spacing w:val="-8"/>
        </w:rPr>
        <w:t>January </w:t>
      </w:r>
      <w:r>
        <w:rPr>
          <w:spacing w:val="-7"/>
        </w:rPr>
        <w:t>from </w:t>
      </w:r>
      <w:r>
        <w:rPr>
          <w:spacing w:val="-6"/>
        </w:rPr>
        <w:t>the </w:t>
      </w:r>
      <w:r>
        <w:rPr>
          <w:spacing w:val="-8"/>
        </w:rPr>
        <w:t>previous month, </w:t>
      </w:r>
      <w:r>
        <w:rPr>
          <w:spacing w:val="-6"/>
        </w:rPr>
        <w:t>and </w:t>
      </w:r>
      <w:r>
        <w:rPr>
          <w:spacing w:val="-8"/>
        </w:rPr>
        <w:t>nominal retail sales </w:t>
      </w:r>
      <w:r>
        <w:rPr>
          <w:spacing w:val="-9"/>
        </w:rPr>
        <w:t>by </w:t>
      </w:r>
      <w:r>
        <w:rPr>
          <w:spacing w:val="-7"/>
        </w:rPr>
        <w:t>0.7%. Sales </w:t>
      </w:r>
      <w:r>
        <w:rPr>
          <w:spacing w:val="-4"/>
        </w:rPr>
        <w:t>of </w:t>
      </w:r>
      <w:r>
        <w:rPr>
          <w:spacing w:val="-7"/>
        </w:rPr>
        <w:t>motor vehicles </w:t>
      </w:r>
      <w:r>
        <w:rPr>
          <w:spacing w:val="-6"/>
        </w:rPr>
        <w:t>had </w:t>
      </w:r>
      <w:r>
        <w:rPr>
          <w:spacing w:val="-7"/>
        </w:rPr>
        <w:t>picked </w:t>
      </w:r>
      <w:r>
        <w:rPr>
          <w:spacing w:val="-4"/>
        </w:rPr>
        <w:t>up </w:t>
      </w:r>
      <w:r>
        <w:rPr>
          <w:spacing w:val="-8"/>
        </w:rPr>
        <w:t>strongly, following </w:t>
      </w:r>
      <w:r>
        <w:rPr>
          <w:spacing w:val="-6"/>
        </w:rPr>
        <w:t>weak </w:t>
      </w:r>
      <w:r>
        <w:rPr>
          <w:spacing w:val="-7"/>
        </w:rPr>
        <w:t>sales </w:t>
      </w:r>
      <w:r>
        <w:rPr>
          <w:spacing w:val="-4"/>
        </w:rPr>
        <w:t>in </w:t>
      </w:r>
      <w:r>
        <w:rPr>
          <w:spacing w:val="-8"/>
        </w:rPr>
        <w:t>December. </w:t>
      </w:r>
      <w:r>
        <w:rPr>
          <w:spacing w:val="-6"/>
        </w:rPr>
        <w:t>Both </w:t>
      </w:r>
      <w:r>
        <w:rPr>
          <w:spacing w:val="-8"/>
        </w:rPr>
        <w:t>the </w:t>
      </w:r>
      <w:r>
        <w:rPr>
          <w:spacing w:val="-7"/>
        </w:rPr>
        <w:t>Michigan </w:t>
      </w:r>
      <w:r>
        <w:rPr>
          <w:spacing w:val="-6"/>
        </w:rPr>
        <w:t>and the </w:t>
      </w:r>
      <w:r>
        <w:rPr>
          <w:spacing w:val="-8"/>
        </w:rPr>
        <w:t>Conference </w:t>
      </w:r>
      <w:r>
        <w:rPr>
          <w:spacing w:val="-7"/>
        </w:rPr>
        <w:t>Board measures </w:t>
      </w:r>
      <w:r>
        <w:rPr>
          <w:spacing w:val="-4"/>
        </w:rPr>
        <w:t>of </w:t>
      </w:r>
      <w:r>
        <w:rPr>
          <w:spacing w:val="-7"/>
        </w:rPr>
        <w:t>consumer </w:t>
      </w:r>
      <w:r>
        <w:rPr>
          <w:spacing w:val="-8"/>
        </w:rPr>
        <w:t>confidence </w:t>
      </w:r>
      <w:r>
        <w:rPr>
          <w:spacing w:val="-6"/>
        </w:rPr>
        <w:t>had </w:t>
      </w:r>
      <w:r>
        <w:rPr>
          <w:spacing w:val="-8"/>
        </w:rPr>
        <w:t>continued </w:t>
      </w:r>
      <w:r>
        <w:rPr>
          <w:spacing w:val="-4"/>
        </w:rPr>
        <w:t>to </w:t>
      </w:r>
      <w:r>
        <w:rPr>
          <w:spacing w:val="-7"/>
        </w:rPr>
        <w:t>decline </w:t>
      </w:r>
      <w:r>
        <w:rPr>
          <w:spacing w:val="-8"/>
        </w:rPr>
        <w:t>in </w:t>
      </w:r>
      <w:r>
        <w:rPr>
          <w:spacing w:val="-7"/>
        </w:rPr>
        <w:t>February; </w:t>
      </w:r>
      <w:r>
        <w:rPr>
          <w:spacing w:val="-5"/>
        </w:rPr>
        <w:t>the </w:t>
      </w:r>
      <w:r>
        <w:rPr>
          <w:spacing w:val="-7"/>
        </w:rPr>
        <w:t>Conference </w:t>
      </w:r>
      <w:r>
        <w:rPr>
          <w:spacing w:val="-6"/>
        </w:rPr>
        <w:t>Board measure </w:t>
      </w:r>
      <w:r>
        <w:rPr>
          <w:spacing w:val="-5"/>
        </w:rPr>
        <w:t>had </w:t>
      </w:r>
      <w:r>
        <w:rPr>
          <w:spacing w:val="-6"/>
        </w:rPr>
        <w:t>reached </w:t>
      </w:r>
      <w:r>
        <w:rPr>
          <w:spacing w:val="-5"/>
        </w:rPr>
        <w:t>its </w:t>
      </w:r>
      <w:r>
        <w:rPr>
          <w:spacing w:val="-6"/>
        </w:rPr>
        <w:t>lowest level since June </w:t>
      </w:r>
      <w:r>
        <w:rPr>
          <w:spacing w:val="-7"/>
        </w:rPr>
        <w:t>1996.</w:t>
      </w:r>
    </w:p>
    <w:p>
      <w:pPr>
        <w:pStyle w:val="BodyText"/>
        <w:rPr>
          <w:sz w:val="26"/>
        </w:rPr>
      </w:pPr>
    </w:p>
    <w:p>
      <w:pPr>
        <w:pStyle w:val="BodyText"/>
        <w:tabs>
          <w:tab w:pos="674" w:val="left" w:leader="none"/>
        </w:tabs>
        <w:spacing w:line="391" w:lineRule="auto" w:before="153"/>
        <w:ind w:left="105" w:right="279"/>
      </w:pPr>
      <w:r>
        <w:rPr>
          <w:spacing w:val="-6"/>
        </w:rPr>
        <w:t>A3</w:t>
        <w:tab/>
      </w:r>
      <w:r>
        <w:rPr>
          <w:spacing w:val="-8"/>
        </w:rPr>
        <w:t>World equity prices </w:t>
      </w:r>
      <w:r>
        <w:rPr>
          <w:spacing w:val="-6"/>
        </w:rPr>
        <w:t>had </w:t>
      </w:r>
      <w:r>
        <w:rPr>
          <w:spacing w:val="-8"/>
        </w:rPr>
        <w:t>fallen during February, reversing </w:t>
      </w:r>
      <w:r>
        <w:rPr>
          <w:spacing w:val="-6"/>
        </w:rPr>
        <w:t>the </w:t>
      </w:r>
      <w:r>
        <w:rPr>
          <w:spacing w:val="-8"/>
        </w:rPr>
        <w:t>rises </w:t>
      </w:r>
      <w:r>
        <w:rPr>
          <w:spacing w:val="-7"/>
        </w:rPr>
        <w:t>seen </w:t>
      </w:r>
      <w:r>
        <w:rPr>
          <w:spacing w:val="-5"/>
        </w:rPr>
        <w:t>in </w:t>
      </w:r>
      <w:r>
        <w:rPr>
          <w:spacing w:val="-8"/>
        </w:rPr>
        <w:t>January. </w:t>
      </w:r>
      <w:r>
        <w:rPr>
          <w:spacing w:val="-5"/>
        </w:rPr>
        <w:t>In </w:t>
      </w:r>
      <w:r>
        <w:rPr>
          <w:spacing w:val="-6"/>
        </w:rPr>
        <w:t>the </w:t>
      </w:r>
      <w:r>
        <w:rPr>
          <w:spacing w:val="-9"/>
        </w:rPr>
        <w:t>United </w:t>
      </w:r>
      <w:r>
        <w:rPr>
          <w:spacing w:val="-5"/>
        </w:rPr>
        <w:t>States, </w:t>
      </w:r>
      <w:r>
        <w:rPr>
          <w:spacing w:val="-4"/>
        </w:rPr>
        <w:t>the </w:t>
      </w:r>
      <w:r>
        <w:rPr>
          <w:spacing w:val="-7"/>
        </w:rPr>
        <w:t>Wilshire index </w:t>
      </w:r>
      <w:r>
        <w:rPr>
          <w:spacing w:val="-6"/>
        </w:rPr>
        <w:t>had </w:t>
      </w:r>
      <w:r>
        <w:rPr>
          <w:spacing w:val="-7"/>
        </w:rPr>
        <w:t>fallen </w:t>
      </w:r>
      <w:r>
        <w:rPr>
          <w:spacing w:val="-4"/>
        </w:rPr>
        <w:t>by </w:t>
      </w:r>
      <w:r>
        <w:rPr>
          <w:spacing w:val="-6"/>
        </w:rPr>
        <w:t>9.6% and the </w:t>
      </w:r>
      <w:r>
        <w:rPr>
          <w:spacing w:val="-7"/>
        </w:rPr>
        <w:t>NASDAQ index </w:t>
      </w:r>
      <w:r>
        <w:rPr>
          <w:spacing w:val="-6"/>
        </w:rPr>
        <w:t>had </w:t>
      </w:r>
      <w:r>
        <w:rPr>
          <w:spacing w:val="-7"/>
        </w:rPr>
        <w:t>fallen </w:t>
      </w:r>
      <w:r>
        <w:rPr>
          <w:spacing w:val="-4"/>
        </w:rPr>
        <w:t>by </w:t>
      </w:r>
      <w:r>
        <w:rPr>
          <w:spacing w:val="-7"/>
        </w:rPr>
        <w:t>22.4%. </w:t>
      </w:r>
      <w:r>
        <w:rPr>
          <w:spacing w:val="-8"/>
        </w:rPr>
        <w:t>Analysts’ </w:t>
      </w:r>
      <w:r>
        <w:rPr>
          <w:spacing w:val="-7"/>
        </w:rPr>
        <w:t>expectations </w:t>
      </w:r>
      <w:r>
        <w:rPr>
          <w:spacing w:val="-4"/>
        </w:rPr>
        <w:t>of </w:t>
      </w:r>
      <w:r>
        <w:rPr>
          <w:spacing w:val="-7"/>
        </w:rPr>
        <w:t>earnings </w:t>
      </w:r>
      <w:r>
        <w:rPr>
          <w:spacing w:val="-5"/>
        </w:rPr>
        <w:t>per </w:t>
      </w:r>
      <w:r>
        <w:rPr>
          <w:spacing w:val="-6"/>
        </w:rPr>
        <w:t>share </w:t>
      </w:r>
      <w:r>
        <w:rPr>
          <w:spacing w:val="-4"/>
        </w:rPr>
        <w:t>in </w:t>
      </w:r>
      <w:r>
        <w:rPr>
          <w:spacing w:val="-5"/>
        </w:rPr>
        <w:t>the </w:t>
      </w:r>
      <w:r>
        <w:rPr>
          <w:spacing w:val="-6"/>
        </w:rPr>
        <w:t>United States </w:t>
      </w:r>
      <w:r>
        <w:rPr>
          <w:spacing w:val="-5"/>
        </w:rPr>
        <w:t>for </w:t>
      </w:r>
      <w:r>
        <w:rPr>
          <w:spacing w:val="-6"/>
        </w:rPr>
        <w:t>2001 </w:t>
      </w:r>
      <w:r>
        <w:rPr>
          <w:spacing w:val="-5"/>
        </w:rPr>
        <w:t>had </w:t>
      </w:r>
      <w:r>
        <w:rPr>
          <w:spacing w:val="-6"/>
        </w:rPr>
        <w:t>fallen </w:t>
      </w:r>
      <w:r>
        <w:rPr>
          <w:spacing w:val="-4"/>
        </w:rPr>
        <w:t>in </w:t>
      </w:r>
      <w:r>
        <w:rPr>
          <w:spacing w:val="-7"/>
        </w:rPr>
        <w:t>February. </w:t>
      </w:r>
      <w:r>
        <w:rPr>
          <w:spacing w:val="-6"/>
        </w:rPr>
        <w:t>Spreads </w:t>
      </w:r>
      <w:r>
        <w:rPr>
          <w:spacing w:val="-4"/>
        </w:rPr>
        <w:t>on </w:t>
      </w:r>
      <w:r>
        <w:rPr>
          <w:spacing w:val="-7"/>
        </w:rPr>
        <w:t>short- </w:t>
      </w:r>
      <w:r>
        <w:rPr>
          <w:spacing w:val="-6"/>
        </w:rPr>
        <w:t>term </w:t>
      </w:r>
      <w:r>
        <w:rPr>
          <w:spacing w:val="-7"/>
        </w:rPr>
        <w:t>commercial </w:t>
      </w:r>
      <w:r>
        <w:rPr>
          <w:spacing w:val="-6"/>
        </w:rPr>
        <w:t>paper </w:t>
      </w:r>
      <w:r>
        <w:rPr>
          <w:spacing w:val="-5"/>
        </w:rPr>
        <w:t>had </w:t>
      </w:r>
      <w:r>
        <w:rPr>
          <w:spacing w:val="-7"/>
        </w:rPr>
        <w:t>narrowed slightly </w:t>
      </w:r>
      <w:r>
        <w:rPr>
          <w:spacing w:val="-4"/>
        </w:rPr>
        <w:t>in </w:t>
      </w:r>
      <w:r>
        <w:rPr>
          <w:spacing w:val="-7"/>
        </w:rPr>
        <w:t>February, </w:t>
      </w:r>
      <w:r>
        <w:rPr>
          <w:spacing w:val="-6"/>
        </w:rPr>
        <w:t>while </w:t>
      </w:r>
      <w:r>
        <w:rPr>
          <w:spacing w:val="-7"/>
        </w:rPr>
        <w:t>corporate </w:t>
      </w:r>
      <w:r>
        <w:rPr>
          <w:spacing w:val="-6"/>
        </w:rPr>
        <w:t>bond spreads over </w:t>
      </w:r>
      <w:r>
        <w:rPr>
          <w:spacing w:val="-7"/>
        </w:rPr>
        <w:t>10-year </w:t>
      </w:r>
      <w:r>
        <w:rPr>
          <w:spacing w:val="-6"/>
        </w:rPr>
        <w:t>swap </w:t>
      </w:r>
      <w:r>
        <w:rPr>
          <w:spacing w:val="-7"/>
        </w:rPr>
        <w:t>rates </w:t>
      </w:r>
      <w:r>
        <w:rPr>
          <w:spacing w:val="-6"/>
        </w:rPr>
        <w:t>had been </w:t>
      </w:r>
      <w:r>
        <w:rPr>
          <w:spacing w:val="-7"/>
        </w:rPr>
        <w:t>little changed. </w:t>
      </w:r>
      <w:r>
        <w:rPr>
          <w:spacing w:val="-6"/>
        </w:rPr>
        <w:t>The </w:t>
      </w:r>
      <w:r>
        <w:rPr>
          <w:spacing w:val="-7"/>
        </w:rPr>
        <w:t>Senior </w:t>
      </w:r>
      <w:r>
        <w:rPr>
          <w:spacing w:val="-6"/>
        </w:rPr>
        <w:t>Loan </w:t>
      </w:r>
      <w:r>
        <w:rPr>
          <w:spacing w:val="-7"/>
        </w:rPr>
        <w:t>Officer Survey </w:t>
      </w:r>
      <w:r>
        <w:rPr>
          <w:spacing w:val="-6"/>
        </w:rPr>
        <w:t>had </w:t>
      </w:r>
      <w:r>
        <w:rPr>
          <w:spacing w:val="-7"/>
        </w:rPr>
        <w:t>shown </w:t>
      </w:r>
      <w:r>
        <w:rPr>
          <w:spacing w:val="-6"/>
        </w:rPr>
        <w:t>that </w:t>
      </w:r>
      <w:r>
        <w:rPr>
          <w:spacing w:val="-7"/>
        </w:rPr>
        <w:t>banks </w:t>
      </w:r>
      <w:r>
        <w:rPr>
          <w:spacing w:val="-6"/>
        </w:rPr>
        <w:t>had </w:t>
      </w:r>
      <w:r>
        <w:rPr>
          <w:spacing w:val="-8"/>
        </w:rPr>
        <w:t>tightened </w:t>
      </w:r>
      <w:r>
        <w:rPr>
          <w:spacing w:val="-7"/>
        </w:rPr>
        <w:t>credit </w:t>
      </w:r>
      <w:r>
        <w:rPr>
          <w:spacing w:val="-8"/>
        </w:rPr>
        <w:t>conditions </w:t>
      </w:r>
      <w:r>
        <w:rPr>
          <w:spacing w:val="-7"/>
        </w:rPr>
        <w:t>between November </w:t>
      </w:r>
      <w:r>
        <w:rPr>
          <w:spacing w:val="-6"/>
        </w:rPr>
        <w:t>and </w:t>
      </w:r>
      <w:r>
        <w:rPr>
          <w:spacing w:val="-7"/>
        </w:rPr>
        <w:t>January, </w:t>
      </w:r>
      <w:r>
        <w:rPr>
          <w:spacing w:val="-6"/>
        </w:rPr>
        <w:t>and </w:t>
      </w:r>
      <w:r>
        <w:rPr>
          <w:spacing w:val="-7"/>
        </w:rPr>
        <w:t>demand </w:t>
      </w:r>
      <w:r>
        <w:rPr>
          <w:spacing w:val="-6"/>
        </w:rPr>
        <w:t>for </w:t>
      </w:r>
      <w:r>
        <w:rPr>
          <w:spacing w:val="-7"/>
        </w:rPr>
        <w:t>loans </w:t>
      </w:r>
      <w:r>
        <w:rPr>
          <w:spacing w:val="-6"/>
        </w:rPr>
        <w:t>had </w:t>
      </w:r>
      <w:r>
        <w:rPr>
          <w:spacing w:val="-7"/>
        </w:rPr>
        <w:t>fallen. </w:t>
      </w:r>
      <w:r>
        <w:rPr>
          <w:spacing w:val="-8"/>
        </w:rPr>
        <w:t>Aggregate lending </w:t>
      </w:r>
      <w:r>
        <w:rPr>
          <w:spacing w:val="-7"/>
        </w:rPr>
        <w:t>data, however, </w:t>
      </w:r>
      <w:r>
        <w:rPr>
          <w:spacing w:val="-6"/>
        </w:rPr>
        <w:t>had </w:t>
      </w:r>
      <w:r>
        <w:rPr>
          <w:spacing w:val="-7"/>
        </w:rPr>
        <w:t>shown </w:t>
      </w:r>
      <w:r>
        <w:rPr>
          <w:spacing w:val="-6"/>
        </w:rPr>
        <w:t>that </w:t>
      </w:r>
      <w:r>
        <w:rPr>
          <w:spacing w:val="-8"/>
        </w:rPr>
        <w:t>commercial </w:t>
      </w:r>
      <w:r>
        <w:rPr>
          <w:spacing w:val="-6"/>
        </w:rPr>
        <w:t>and </w:t>
      </w:r>
      <w:r>
        <w:rPr>
          <w:spacing w:val="-8"/>
        </w:rPr>
        <w:t>industrial borrowing </w:t>
      </w:r>
      <w:r>
        <w:rPr>
          <w:spacing w:val="-6"/>
        </w:rPr>
        <w:t>had </w:t>
      </w:r>
      <w:r>
        <w:rPr>
          <w:spacing w:val="-8"/>
        </w:rPr>
        <w:t>increased </w:t>
      </w:r>
      <w:r>
        <w:rPr>
          <w:spacing w:val="-4"/>
        </w:rPr>
        <w:t>by </w:t>
      </w:r>
      <w:r>
        <w:rPr>
          <w:spacing w:val="-6"/>
        </w:rPr>
        <w:t>1.4% </w:t>
      </w:r>
      <w:r>
        <w:rPr>
          <w:spacing w:val="-4"/>
        </w:rPr>
        <w:t>in</w:t>
      </w:r>
      <w:r>
        <w:rPr>
          <w:spacing w:val="5"/>
        </w:rPr>
        <w:t> </w:t>
      </w:r>
      <w:r>
        <w:rPr>
          <w:spacing w:val="-8"/>
        </w:rPr>
        <w:t>January.</w:t>
      </w:r>
    </w:p>
    <w:p>
      <w:pPr>
        <w:spacing w:after="0" w:line="391" w:lineRule="auto"/>
        <w:sectPr>
          <w:headerReference w:type="default" r:id="rId8"/>
          <w:pgSz w:w="12240" w:h="15840"/>
          <w:pgMar w:header="0" w:footer="0" w:top="1480" w:bottom="280" w:left="1200" w:right="1140"/>
        </w:sectPr>
      </w:pPr>
    </w:p>
    <w:p>
      <w:pPr>
        <w:pStyle w:val="BodyText"/>
        <w:tabs>
          <w:tab w:pos="674" w:val="left" w:leader="none"/>
        </w:tabs>
        <w:spacing w:line="391" w:lineRule="auto" w:before="181"/>
        <w:ind w:left="105" w:right="199"/>
      </w:pPr>
      <w:r>
        <w:rPr>
          <w:spacing w:val="-6"/>
        </w:rPr>
        <w:t>A4</w:t>
        <w:tab/>
      </w:r>
      <w:r>
        <w:rPr>
          <w:spacing w:val="-4"/>
        </w:rPr>
        <w:t>In </w:t>
      </w:r>
      <w:r>
        <w:rPr>
          <w:spacing w:val="-5"/>
        </w:rPr>
        <w:t>the </w:t>
      </w:r>
      <w:r>
        <w:rPr>
          <w:spacing w:val="-6"/>
        </w:rPr>
        <w:t>euro area, </w:t>
      </w:r>
      <w:r>
        <w:rPr>
          <w:spacing w:val="-5"/>
        </w:rPr>
        <w:t>GDP </w:t>
      </w:r>
      <w:r>
        <w:rPr>
          <w:spacing w:val="-4"/>
        </w:rPr>
        <w:t>in </w:t>
      </w:r>
      <w:r>
        <w:rPr>
          <w:spacing w:val="-6"/>
        </w:rPr>
        <w:t>2000 </w:t>
      </w:r>
      <w:r>
        <w:rPr>
          <w:spacing w:val="-4"/>
        </w:rPr>
        <w:t>Q4 </w:t>
      </w:r>
      <w:r>
        <w:rPr>
          <w:spacing w:val="-5"/>
        </w:rPr>
        <w:t>had </w:t>
      </w:r>
      <w:r>
        <w:rPr>
          <w:spacing w:val="-6"/>
        </w:rPr>
        <w:t>grown </w:t>
      </w:r>
      <w:r>
        <w:rPr>
          <w:spacing w:val="-4"/>
        </w:rPr>
        <w:t>by </w:t>
      </w:r>
      <w:r>
        <w:rPr>
          <w:spacing w:val="-6"/>
        </w:rPr>
        <w:t>0.2% </w:t>
      </w:r>
      <w:r>
        <w:rPr>
          <w:spacing w:val="-4"/>
        </w:rPr>
        <w:t>in </w:t>
      </w:r>
      <w:r>
        <w:rPr>
          <w:spacing w:val="-7"/>
        </w:rPr>
        <w:t>Germany, </w:t>
      </w:r>
      <w:r>
        <w:rPr>
          <w:spacing w:val="-6"/>
        </w:rPr>
        <w:t>0.9% </w:t>
      </w:r>
      <w:r>
        <w:rPr>
          <w:spacing w:val="-4"/>
        </w:rPr>
        <w:t>in </w:t>
      </w:r>
      <w:r>
        <w:rPr>
          <w:spacing w:val="-6"/>
        </w:rPr>
        <w:t>France </w:t>
      </w:r>
      <w:r>
        <w:rPr>
          <w:spacing w:val="-5"/>
        </w:rPr>
        <w:t>and </w:t>
      </w:r>
      <w:r>
        <w:rPr>
          <w:spacing w:val="-6"/>
        </w:rPr>
        <w:t>0.8% </w:t>
      </w:r>
      <w:r>
        <w:rPr>
          <w:spacing w:val="-7"/>
        </w:rPr>
        <w:t>in </w:t>
      </w:r>
      <w:r>
        <w:rPr>
          <w:spacing w:val="-6"/>
        </w:rPr>
        <w:t>Italy </w:t>
      </w:r>
      <w:r>
        <w:rPr>
          <w:spacing w:val="-4"/>
        </w:rPr>
        <w:t>on </w:t>
      </w:r>
      <w:r>
        <w:rPr>
          <w:spacing w:val="-5"/>
        </w:rPr>
        <w:t>the </w:t>
      </w:r>
      <w:r>
        <w:rPr>
          <w:spacing w:val="-7"/>
        </w:rPr>
        <w:t>previous quarter. </w:t>
      </w:r>
      <w:r>
        <w:rPr>
          <w:spacing w:val="-4"/>
        </w:rPr>
        <w:t>In </w:t>
      </w:r>
      <w:r>
        <w:rPr>
          <w:spacing w:val="-7"/>
        </w:rPr>
        <w:t>Germany, domestic </w:t>
      </w:r>
      <w:r>
        <w:rPr>
          <w:spacing w:val="-6"/>
        </w:rPr>
        <w:t>demand </w:t>
      </w:r>
      <w:r>
        <w:rPr>
          <w:spacing w:val="-5"/>
        </w:rPr>
        <w:t>had </w:t>
      </w:r>
      <w:r>
        <w:rPr>
          <w:spacing w:val="-6"/>
        </w:rPr>
        <w:t>been weak, </w:t>
      </w:r>
      <w:r>
        <w:rPr>
          <w:spacing w:val="-5"/>
        </w:rPr>
        <w:t>and net </w:t>
      </w:r>
      <w:r>
        <w:rPr>
          <w:spacing w:val="-6"/>
        </w:rPr>
        <w:t>trade </w:t>
      </w:r>
      <w:r>
        <w:rPr>
          <w:spacing w:val="-5"/>
        </w:rPr>
        <w:t>had </w:t>
      </w:r>
      <w:r>
        <w:rPr>
          <w:spacing w:val="-6"/>
        </w:rPr>
        <w:t>made </w:t>
      </w:r>
      <w:r>
        <w:rPr/>
        <w:t>a </w:t>
      </w:r>
      <w:r>
        <w:rPr>
          <w:spacing w:val="-7"/>
        </w:rPr>
        <w:t>negative </w:t>
      </w:r>
      <w:r>
        <w:rPr>
          <w:spacing w:val="-8"/>
        </w:rPr>
        <w:t>contribution </w:t>
      </w:r>
      <w:r>
        <w:rPr>
          <w:spacing w:val="-4"/>
        </w:rPr>
        <w:t>to </w:t>
      </w:r>
      <w:r>
        <w:rPr>
          <w:spacing w:val="-6"/>
        </w:rPr>
        <w:t>GDP </w:t>
      </w:r>
      <w:r>
        <w:rPr>
          <w:spacing w:val="-7"/>
        </w:rPr>
        <w:t>growth </w:t>
      </w:r>
      <w:r>
        <w:rPr>
          <w:spacing w:val="-4"/>
        </w:rPr>
        <w:t>in </w:t>
      </w:r>
      <w:r>
        <w:rPr>
          <w:spacing w:val="-6"/>
        </w:rPr>
        <w:t>the </w:t>
      </w:r>
      <w:r>
        <w:rPr>
          <w:spacing w:val="-7"/>
        </w:rPr>
        <w:t>fourth quarter. </w:t>
      </w:r>
      <w:r>
        <w:rPr>
          <w:spacing w:val="-6"/>
        </w:rPr>
        <w:t>GDP </w:t>
      </w:r>
      <w:r>
        <w:rPr>
          <w:spacing w:val="-7"/>
        </w:rPr>
        <w:t>growth there </w:t>
      </w:r>
      <w:r>
        <w:rPr>
          <w:spacing w:val="-4"/>
        </w:rPr>
        <w:t>in </w:t>
      </w:r>
      <w:r>
        <w:rPr>
          <w:spacing w:val="-6"/>
        </w:rPr>
        <w:t>the </w:t>
      </w:r>
      <w:r>
        <w:rPr>
          <w:spacing w:val="-7"/>
        </w:rPr>
        <w:t>third quarter </w:t>
      </w:r>
      <w:r>
        <w:rPr>
          <w:spacing w:val="-6"/>
        </w:rPr>
        <w:t>had </w:t>
      </w:r>
      <w:r>
        <w:rPr>
          <w:spacing w:val="-8"/>
        </w:rPr>
        <w:t>been revised </w:t>
      </w:r>
      <w:r>
        <w:rPr>
          <w:spacing w:val="-7"/>
        </w:rPr>
        <w:t>down </w:t>
      </w:r>
      <w:r>
        <w:rPr>
          <w:spacing w:val="-5"/>
        </w:rPr>
        <w:t>by </w:t>
      </w:r>
      <w:r>
        <w:rPr>
          <w:spacing w:val="-6"/>
        </w:rPr>
        <w:t>0.3 </w:t>
      </w:r>
      <w:r>
        <w:rPr>
          <w:spacing w:val="-9"/>
        </w:rPr>
        <w:t>percentage </w:t>
      </w:r>
      <w:r>
        <w:rPr>
          <w:spacing w:val="-8"/>
        </w:rPr>
        <w:t>points, mainly </w:t>
      </w:r>
      <w:r>
        <w:rPr>
          <w:spacing w:val="-6"/>
        </w:rPr>
        <w:t>due </w:t>
      </w:r>
      <w:r>
        <w:rPr>
          <w:spacing w:val="-5"/>
        </w:rPr>
        <w:t>to </w:t>
      </w:r>
      <w:r>
        <w:rPr/>
        <w:t>a </w:t>
      </w:r>
      <w:r>
        <w:rPr>
          <w:spacing w:val="-8"/>
        </w:rPr>
        <w:t>smaller positive </w:t>
      </w:r>
      <w:r>
        <w:rPr>
          <w:spacing w:val="-9"/>
        </w:rPr>
        <w:t>contribution </w:t>
      </w:r>
      <w:r>
        <w:rPr>
          <w:spacing w:val="-7"/>
        </w:rPr>
        <w:t>from </w:t>
      </w:r>
      <w:r>
        <w:rPr>
          <w:spacing w:val="-9"/>
        </w:rPr>
        <w:t>domestic </w:t>
      </w:r>
      <w:r>
        <w:rPr>
          <w:spacing w:val="-7"/>
        </w:rPr>
        <w:t>demand. </w:t>
      </w:r>
      <w:r>
        <w:rPr>
          <w:spacing w:val="-4"/>
        </w:rPr>
        <w:t>In </w:t>
      </w:r>
      <w:r>
        <w:rPr>
          <w:spacing w:val="-7"/>
        </w:rPr>
        <w:t>France </w:t>
      </w:r>
      <w:r>
        <w:rPr>
          <w:spacing w:val="-6"/>
        </w:rPr>
        <w:t>and </w:t>
      </w:r>
      <w:r>
        <w:rPr>
          <w:spacing w:val="-7"/>
        </w:rPr>
        <w:t>Italy, </w:t>
      </w:r>
      <w:r>
        <w:rPr>
          <w:spacing w:val="-8"/>
        </w:rPr>
        <w:t>preliminary </w:t>
      </w:r>
      <w:r>
        <w:rPr>
          <w:spacing w:val="-6"/>
        </w:rPr>
        <w:t>data had </w:t>
      </w:r>
      <w:r>
        <w:rPr>
          <w:spacing w:val="-8"/>
        </w:rPr>
        <w:t>suggested </w:t>
      </w:r>
      <w:r>
        <w:rPr>
          <w:spacing w:val="-6"/>
        </w:rPr>
        <w:t>that </w:t>
      </w:r>
      <w:r>
        <w:rPr>
          <w:spacing w:val="-7"/>
        </w:rPr>
        <w:t>domestic demand growth, </w:t>
      </w:r>
      <w:r>
        <w:rPr>
          <w:spacing w:val="-8"/>
        </w:rPr>
        <w:t>particularly investment, </w:t>
      </w:r>
      <w:r>
        <w:rPr>
          <w:spacing w:val="-6"/>
        </w:rPr>
        <w:t>had </w:t>
      </w:r>
      <w:r>
        <w:rPr>
          <w:spacing w:val="-8"/>
        </w:rPr>
        <w:t>contributed </w:t>
      </w:r>
      <w:r>
        <w:rPr>
          <w:spacing w:val="-7"/>
        </w:rPr>
        <w:t>strongly </w:t>
      </w:r>
      <w:r>
        <w:rPr>
          <w:spacing w:val="-4"/>
        </w:rPr>
        <w:t>to </w:t>
      </w:r>
      <w:r>
        <w:rPr>
          <w:spacing w:val="-7"/>
        </w:rPr>
        <w:t>output growth </w:t>
      </w:r>
      <w:r>
        <w:rPr>
          <w:spacing w:val="-4"/>
        </w:rPr>
        <w:t>at </w:t>
      </w:r>
      <w:r>
        <w:rPr>
          <w:spacing w:val="-6"/>
        </w:rPr>
        <w:t>the end </w:t>
      </w:r>
      <w:r>
        <w:rPr>
          <w:spacing w:val="-4"/>
        </w:rPr>
        <w:t>of </w:t>
      </w:r>
      <w:r>
        <w:rPr>
          <w:spacing w:val="-7"/>
        </w:rPr>
        <w:t>2000.  </w:t>
      </w:r>
      <w:r>
        <w:rPr>
          <w:spacing w:val="-6"/>
        </w:rPr>
        <w:t>The </w:t>
      </w:r>
      <w:r>
        <w:rPr>
          <w:spacing w:val="-7"/>
        </w:rPr>
        <w:t>German </w:t>
      </w:r>
      <w:r>
        <w:rPr>
          <w:spacing w:val="-6"/>
        </w:rPr>
        <w:t>IFO </w:t>
      </w:r>
      <w:r>
        <w:rPr>
          <w:spacing w:val="-7"/>
        </w:rPr>
        <w:t>index </w:t>
      </w:r>
      <w:r>
        <w:rPr>
          <w:spacing w:val="-8"/>
        </w:rPr>
        <w:t>had risen </w:t>
      </w:r>
      <w:r>
        <w:rPr>
          <w:spacing w:val="-6"/>
        </w:rPr>
        <w:t>for the </w:t>
      </w:r>
      <w:r>
        <w:rPr>
          <w:spacing w:val="-8"/>
        </w:rPr>
        <w:t>first </w:t>
      </w:r>
      <w:r>
        <w:rPr>
          <w:spacing w:val="-7"/>
        </w:rPr>
        <w:t>time </w:t>
      </w:r>
      <w:r>
        <w:rPr>
          <w:spacing w:val="-5"/>
        </w:rPr>
        <w:t>in </w:t>
      </w:r>
      <w:r>
        <w:rPr>
          <w:spacing w:val="-8"/>
        </w:rPr>
        <w:t>eight months </w:t>
      </w:r>
      <w:r>
        <w:rPr>
          <w:spacing w:val="-5"/>
        </w:rPr>
        <w:t>in </w:t>
      </w:r>
      <w:r>
        <w:rPr>
          <w:spacing w:val="-8"/>
        </w:rPr>
        <w:t>January, though </w:t>
      </w:r>
      <w:r>
        <w:rPr>
          <w:spacing w:val="-6"/>
        </w:rPr>
        <w:t>the </w:t>
      </w:r>
      <w:r>
        <w:rPr>
          <w:spacing w:val="-9"/>
        </w:rPr>
        <w:t>forward-looking sub-component </w:t>
      </w:r>
      <w:r>
        <w:rPr>
          <w:spacing w:val="-5"/>
        </w:rPr>
        <w:t>of </w:t>
      </w:r>
      <w:r>
        <w:rPr>
          <w:spacing w:val="-6"/>
        </w:rPr>
        <w:t>the </w:t>
      </w:r>
      <w:r>
        <w:rPr>
          <w:spacing w:val="-9"/>
        </w:rPr>
        <w:t>index </w:t>
      </w:r>
      <w:r>
        <w:rPr>
          <w:spacing w:val="-6"/>
        </w:rPr>
        <w:t>had </w:t>
      </w:r>
      <w:r>
        <w:rPr>
          <w:spacing w:val="-8"/>
        </w:rPr>
        <w:t>continued </w:t>
      </w:r>
      <w:r>
        <w:rPr>
          <w:spacing w:val="-5"/>
        </w:rPr>
        <w:t>to </w:t>
      </w:r>
      <w:r>
        <w:rPr>
          <w:spacing w:val="-8"/>
        </w:rPr>
        <w:t>decline. German </w:t>
      </w:r>
      <w:r>
        <w:rPr>
          <w:spacing w:val="-9"/>
        </w:rPr>
        <w:t>manufacturing </w:t>
      </w:r>
      <w:r>
        <w:rPr>
          <w:spacing w:val="-8"/>
        </w:rPr>
        <w:t>orders </w:t>
      </w:r>
      <w:r>
        <w:rPr>
          <w:spacing w:val="-6"/>
        </w:rPr>
        <w:t>had </w:t>
      </w:r>
      <w:r>
        <w:rPr>
          <w:spacing w:val="-8"/>
        </w:rPr>
        <w:t>fallen </w:t>
      </w:r>
      <w:r>
        <w:rPr>
          <w:spacing w:val="-5"/>
        </w:rPr>
        <w:t>in </w:t>
      </w:r>
      <w:r>
        <w:rPr>
          <w:spacing w:val="-8"/>
        </w:rPr>
        <w:t>January </w:t>
      </w:r>
      <w:r>
        <w:rPr>
          <w:spacing w:val="-5"/>
        </w:rPr>
        <w:t>by </w:t>
      </w:r>
      <w:r>
        <w:rPr>
          <w:spacing w:val="-7"/>
        </w:rPr>
        <w:t>3.9% </w:t>
      </w:r>
      <w:r>
        <w:rPr>
          <w:spacing w:val="-5"/>
        </w:rPr>
        <w:t>on </w:t>
      </w:r>
      <w:r>
        <w:rPr>
          <w:spacing w:val="-6"/>
        </w:rPr>
        <w:t>the</w:t>
      </w:r>
      <w:r>
        <w:rPr>
          <w:spacing w:val="-16"/>
        </w:rPr>
        <w:t> </w:t>
      </w:r>
      <w:r>
        <w:rPr>
          <w:spacing w:val="-9"/>
        </w:rPr>
        <w:t>month.</w:t>
      </w:r>
    </w:p>
    <w:p>
      <w:pPr>
        <w:pStyle w:val="BodyText"/>
        <w:spacing w:line="391" w:lineRule="auto" w:before="1"/>
        <w:ind w:left="105" w:right="279"/>
      </w:pPr>
      <w:r>
        <w:rPr>
          <w:spacing w:val="-9"/>
        </w:rPr>
        <w:t>Industrial confidence indicators </w:t>
      </w:r>
      <w:r>
        <w:rPr>
          <w:spacing w:val="-5"/>
        </w:rPr>
        <w:t>in </w:t>
      </w:r>
      <w:r>
        <w:rPr>
          <w:spacing w:val="-8"/>
        </w:rPr>
        <w:t>France </w:t>
      </w:r>
      <w:r>
        <w:rPr>
          <w:spacing w:val="-6"/>
        </w:rPr>
        <w:t>and </w:t>
      </w:r>
      <w:r>
        <w:rPr>
          <w:spacing w:val="-8"/>
        </w:rPr>
        <w:t>Italy </w:t>
      </w:r>
      <w:r>
        <w:rPr>
          <w:spacing w:val="-6"/>
        </w:rPr>
        <w:t>had </w:t>
      </w:r>
      <w:r>
        <w:rPr>
          <w:spacing w:val="-8"/>
        </w:rPr>
        <w:t>continued </w:t>
      </w:r>
      <w:r>
        <w:rPr>
          <w:spacing w:val="-5"/>
        </w:rPr>
        <w:t>to </w:t>
      </w:r>
      <w:r>
        <w:rPr>
          <w:spacing w:val="-7"/>
        </w:rPr>
        <w:t>fall </w:t>
      </w:r>
      <w:r>
        <w:rPr>
          <w:spacing w:val="-5"/>
        </w:rPr>
        <w:t>in </w:t>
      </w:r>
      <w:r>
        <w:rPr>
          <w:spacing w:val="-8"/>
        </w:rPr>
        <w:t>February, </w:t>
      </w:r>
      <w:r>
        <w:rPr>
          <w:spacing w:val="-6"/>
        </w:rPr>
        <w:t>but </w:t>
      </w:r>
      <w:r>
        <w:rPr>
          <w:spacing w:val="-8"/>
        </w:rPr>
        <w:t>remained </w:t>
      </w:r>
      <w:r>
        <w:rPr>
          <w:spacing w:val="-5"/>
        </w:rPr>
        <w:t>at </w:t>
      </w:r>
      <w:r>
        <w:rPr>
          <w:spacing w:val="-9"/>
        </w:rPr>
        <w:t>high </w:t>
      </w:r>
      <w:r>
        <w:rPr>
          <w:spacing w:val="-8"/>
        </w:rPr>
        <w:t>levels. </w:t>
      </w:r>
      <w:r>
        <w:rPr>
          <w:spacing w:val="-9"/>
        </w:rPr>
        <w:t>Industrial </w:t>
      </w:r>
      <w:r>
        <w:rPr>
          <w:spacing w:val="-6"/>
        </w:rPr>
        <w:t>and </w:t>
      </w:r>
      <w:r>
        <w:rPr>
          <w:spacing w:val="-8"/>
        </w:rPr>
        <w:t>consumer </w:t>
      </w:r>
      <w:r>
        <w:rPr>
          <w:spacing w:val="-9"/>
        </w:rPr>
        <w:t>confidence </w:t>
      </w:r>
      <w:r>
        <w:rPr>
          <w:spacing w:val="-6"/>
        </w:rPr>
        <w:t>had </w:t>
      </w:r>
      <w:r>
        <w:rPr>
          <w:spacing w:val="-7"/>
        </w:rPr>
        <w:t>also </w:t>
      </w:r>
      <w:r>
        <w:rPr>
          <w:spacing w:val="-8"/>
        </w:rPr>
        <w:t>fallen slightly </w:t>
      </w:r>
      <w:r>
        <w:rPr>
          <w:spacing w:val="-5"/>
        </w:rPr>
        <w:t>in </w:t>
      </w:r>
      <w:r>
        <w:rPr>
          <w:spacing w:val="-6"/>
        </w:rPr>
        <w:t>the </w:t>
      </w:r>
      <w:r>
        <w:rPr>
          <w:spacing w:val="-7"/>
        </w:rPr>
        <w:t>euro area </w:t>
      </w:r>
      <w:r>
        <w:rPr>
          <w:spacing w:val="-5"/>
        </w:rPr>
        <w:t>as </w:t>
      </w:r>
      <w:r>
        <w:rPr/>
        <w:t>a </w:t>
      </w:r>
      <w:r>
        <w:rPr>
          <w:spacing w:val="-8"/>
        </w:rPr>
        <w:t>whole. Retail </w:t>
      </w:r>
      <w:r>
        <w:rPr>
          <w:spacing w:val="-9"/>
        </w:rPr>
        <w:t>sales </w:t>
      </w:r>
      <w:r>
        <w:rPr>
          <w:spacing w:val="-4"/>
        </w:rPr>
        <w:t>in </w:t>
      </w:r>
      <w:r>
        <w:rPr>
          <w:spacing w:val="-6"/>
        </w:rPr>
        <w:t>the euro area </w:t>
      </w:r>
      <w:r>
        <w:rPr>
          <w:spacing w:val="-4"/>
        </w:rPr>
        <w:t>in </w:t>
      </w:r>
      <w:r>
        <w:rPr>
          <w:spacing w:val="-7"/>
        </w:rPr>
        <w:t>December </w:t>
      </w:r>
      <w:r>
        <w:rPr>
          <w:spacing w:val="-6"/>
        </w:rPr>
        <w:t>had </w:t>
      </w:r>
      <w:r>
        <w:rPr>
          <w:spacing w:val="-7"/>
        </w:rPr>
        <w:t>risen </w:t>
      </w:r>
      <w:r>
        <w:rPr>
          <w:spacing w:val="-4"/>
        </w:rPr>
        <w:t>on </w:t>
      </w:r>
      <w:r>
        <w:rPr>
          <w:spacing w:val="-6"/>
        </w:rPr>
        <w:t>the </w:t>
      </w:r>
      <w:r>
        <w:rPr>
          <w:spacing w:val="-7"/>
        </w:rPr>
        <w:t>previous month </w:t>
      </w:r>
      <w:r>
        <w:rPr>
          <w:spacing w:val="-4"/>
        </w:rPr>
        <w:t>by </w:t>
      </w:r>
      <w:r>
        <w:rPr>
          <w:spacing w:val="-8"/>
        </w:rPr>
        <w:t>0.1%.</w:t>
      </w:r>
    </w:p>
    <w:p>
      <w:pPr>
        <w:pStyle w:val="BodyText"/>
        <w:rPr>
          <w:sz w:val="26"/>
        </w:rPr>
      </w:pPr>
    </w:p>
    <w:p>
      <w:pPr>
        <w:pStyle w:val="BodyText"/>
        <w:tabs>
          <w:tab w:pos="674" w:val="left" w:leader="none"/>
        </w:tabs>
        <w:spacing w:line="391" w:lineRule="auto" w:before="151"/>
        <w:ind w:left="105" w:right="224"/>
      </w:pPr>
      <w:r>
        <w:rPr>
          <w:spacing w:val="-6"/>
        </w:rPr>
        <w:t>A5</w:t>
        <w:tab/>
      </w:r>
      <w:r>
        <w:rPr>
          <w:spacing w:val="-7"/>
        </w:rPr>
        <w:t>Japanese quarterly </w:t>
      </w:r>
      <w:r>
        <w:rPr>
          <w:spacing w:val="-5"/>
        </w:rPr>
        <w:t>GDP </w:t>
      </w:r>
      <w:r>
        <w:rPr>
          <w:spacing w:val="-6"/>
        </w:rPr>
        <w:t>growth </w:t>
      </w:r>
      <w:r>
        <w:rPr>
          <w:spacing w:val="-4"/>
        </w:rPr>
        <w:t>in </w:t>
      </w:r>
      <w:r>
        <w:rPr>
          <w:spacing w:val="-5"/>
        </w:rPr>
        <w:t>the </w:t>
      </w:r>
      <w:r>
        <w:rPr>
          <w:spacing w:val="-6"/>
        </w:rPr>
        <w:t>third quarter </w:t>
      </w:r>
      <w:r>
        <w:rPr>
          <w:spacing w:val="-4"/>
        </w:rPr>
        <w:t>of </w:t>
      </w:r>
      <w:r>
        <w:rPr>
          <w:spacing w:val="-6"/>
        </w:rPr>
        <w:t>last year </w:t>
      </w:r>
      <w:r>
        <w:rPr>
          <w:spacing w:val="-5"/>
        </w:rPr>
        <w:t>had </w:t>
      </w:r>
      <w:r>
        <w:rPr>
          <w:spacing w:val="-6"/>
        </w:rPr>
        <w:t>been revised down from </w:t>
      </w:r>
      <w:r>
        <w:rPr>
          <w:spacing w:val="-7"/>
        </w:rPr>
        <w:t>+0.2% </w:t>
      </w:r>
      <w:r>
        <w:rPr>
          <w:spacing w:val="-4"/>
        </w:rPr>
        <w:t>to </w:t>
      </w:r>
      <w:r>
        <w:rPr>
          <w:spacing w:val="-7"/>
        </w:rPr>
        <w:t>-0.6%, </w:t>
      </w:r>
      <w:r>
        <w:rPr>
          <w:spacing w:val="-6"/>
        </w:rPr>
        <w:t>due </w:t>
      </w:r>
      <w:r>
        <w:rPr>
          <w:spacing w:val="-4"/>
        </w:rPr>
        <w:t>to </w:t>
      </w:r>
      <w:r>
        <w:rPr/>
        <w:t>a </w:t>
      </w:r>
      <w:r>
        <w:rPr>
          <w:spacing w:val="-7"/>
        </w:rPr>
        <w:t>downward revision </w:t>
      </w:r>
      <w:r>
        <w:rPr>
          <w:spacing w:val="-4"/>
        </w:rPr>
        <w:t>in </w:t>
      </w:r>
      <w:r>
        <w:rPr>
          <w:spacing w:val="-6"/>
        </w:rPr>
        <w:t>the </w:t>
      </w:r>
      <w:r>
        <w:rPr>
          <w:spacing w:val="-7"/>
        </w:rPr>
        <w:t>estimate </w:t>
      </w:r>
      <w:r>
        <w:rPr>
          <w:spacing w:val="-4"/>
        </w:rPr>
        <w:t>of </w:t>
      </w:r>
      <w:r>
        <w:rPr>
          <w:spacing w:val="-8"/>
        </w:rPr>
        <w:t>non-residential investment </w:t>
      </w:r>
      <w:r>
        <w:rPr>
          <w:spacing w:val="-7"/>
        </w:rPr>
        <w:t>growth </w:t>
      </w:r>
      <w:r>
        <w:rPr>
          <w:spacing w:val="-6"/>
        </w:rPr>
        <w:t>from 7.8% </w:t>
      </w:r>
      <w:r>
        <w:rPr>
          <w:spacing w:val="-8"/>
        </w:rPr>
        <w:t>to </w:t>
      </w:r>
      <w:r>
        <w:rPr>
          <w:spacing w:val="-6"/>
        </w:rPr>
        <w:t>1.5%. </w:t>
      </w:r>
      <w:r>
        <w:rPr>
          <w:spacing w:val="-4"/>
        </w:rPr>
        <w:t>In </w:t>
      </w:r>
      <w:r>
        <w:rPr>
          <w:spacing w:val="-5"/>
        </w:rPr>
        <w:t>the </w:t>
      </w:r>
      <w:r>
        <w:rPr>
          <w:spacing w:val="-6"/>
        </w:rPr>
        <w:t>fourth </w:t>
      </w:r>
      <w:r>
        <w:rPr>
          <w:spacing w:val="-7"/>
        </w:rPr>
        <w:t>quarter, </w:t>
      </w:r>
      <w:r>
        <w:rPr>
          <w:spacing w:val="-6"/>
        </w:rPr>
        <w:t>both </w:t>
      </w:r>
      <w:r>
        <w:rPr>
          <w:spacing w:val="-7"/>
        </w:rPr>
        <w:t>household expenditure </w:t>
      </w:r>
      <w:r>
        <w:rPr>
          <w:spacing w:val="-5"/>
        </w:rPr>
        <w:t>and </w:t>
      </w:r>
      <w:r>
        <w:rPr>
          <w:spacing w:val="-6"/>
        </w:rPr>
        <w:t>output </w:t>
      </w:r>
      <w:r>
        <w:rPr>
          <w:spacing w:val="-5"/>
        </w:rPr>
        <w:t>had </w:t>
      </w:r>
      <w:r>
        <w:rPr>
          <w:spacing w:val="-7"/>
        </w:rPr>
        <w:t>remained </w:t>
      </w:r>
      <w:r>
        <w:rPr>
          <w:spacing w:val="-6"/>
        </w:rPr>
        <w:t>weak. </w:t>
      </w:r>
      <w:r>
        <w:rPr>
          <w:spacing w:val="-7"/>
        </w:rPr>
        <w:t>Industrial </w:t>
      </w:r>
      <w:r>
        <w:rPr>
          <w:spacing w:val="-8"/>
        </w:rPr>
        <w:t>production </w:t>
      </w:r>
      <w:r>
        <w:rPr>
          <w:spacing w:val="-7"/>
        </w:rPr>
        <w:t>growth </w:t>
      </w:r>
      <w:r>
        <w:rPr>
          <w:spacing w:val="-6"/>
        </w:rPr>
        <w:t>had </w:t>
      </w:r>
      <w:r>
        <w:rPr>
          <w:spacing w:val="-7"/>
        </w:rPr>
        <w:t>fallen </w:t>
      </w:r>
      <w:r>
        <w:rPr>
          <w:spacing w:val="-4"/>
        </w:rPr>
        <w:t>by </w:t>
      </w:r>
      <w:r>
        <w:rPr>
          <w:spacing w:val="-6"/>
        </w:rPr>
        <w:t>3.9% </w:t>
      </w:r>
      <w:r>
        <w:rPr>
          <w:spacing w:val="-4"/>
        </w:rPr>
        <w:t>in </w:t>
      </w:r>
      <w:r>
        <w:rPr>
          <w:spacing w:val="-7"/>
        </w:rPr>
        <w:t>January, while </w:t>
      </w:r>
      <w:r>
        <w:rPr>
          <w:spacing w:val="-8"/>
        </w:rPr>
        <w:t>construction </w:t>
      </w:r>
      <w:r>
        <w:rPr>
          <w:spacing w:val="-7"/>
        </w:rPr>
        <w:t>output </w:t>
      </w:r>
      <w:r>
        <w:rPr>
          <w:spacing w:val="-6"/>
        </w:rPr>
        <w:t>and </w:t>
      </w:r>
      <w:r>
        <w:rPr>
          <w:spacing w:val="-7"/>
        </w:rPr>
        <w:t>domestic </w:t>
      </w:r>
      <w:r>
        <w:rPr>
          <w:spacing w:val="-8"/>
        </w:rPr>
        <w:t>high-tech machinery </w:t>
      </w:r>
      <w:r>
        <w:rPr>
          <w:spacing w:val="-7"/>
        </w:rPr>
        <w:t>orders </w:t>
      </w:r>
      <w:r>
        <w:rPr>
          <w:spacing w:val="-6"/>
        </w:rPr>
        <w:t>had also </w:t>
      </w:r>
      <w:r>
        <w:rPr>
          <w:spacing w:val="-8"/>
        </w:rPr>
        <w:t>declined. Confidence </w:t>
      </w:r>
      <w:r>
        <w:rPr>
          <w:spacing w:val="-4"/>
        </w:rPr>
        <w:t>of </w:t>
      </w:r>
      <w:r>
        <w:rPr>
          <w:spacing w:val="-7"/>
        </w:rPr>
        <w:t>smaller </w:t>
      </w:r>
      <w:r>
        <w:rPr>
          <w:spacing w:val="-8"/>
        </w:rPr>
        <w:t>businesses </w:t>
      </w:r>
      <w:r>
        <w:rPr>
          <w:spacing w:val="-6"/>
        </w:rPr>
        <w:t>had been </w:t>
      </w:r>
      <w:r>
        <w:rPr>
          <w:spacing w:val="-7"/>
        </w:rPr>
        <w:t>little changed </w:t>
      </w:r>
      <w:r>
        <w:rPr>
          <w:spacing w:val="-4"/>
        </w:rPr>
        <w:t>in </w:t>
      </w:r>
      <w:r>
        <w:rPr>
          <w:spacing w:val="-8"/>
        </w:rPr>
        <w:t>February, following </w:t>
      </w:r>
      <w:r>
        <w:rPr/>
        <w:t>a </w:t>
      </w:r>
      <w:r>
        <w:rPr>
          <w:spacing w:val="-8"/>
        </w:rPr>
        <w:t>sharp decline </w:t>
      </w:r>
      <w:r>
        <w:rPr>
          <w:spacing w:val="-5"/>
        </w:rPr>
        <w:t>in </w:t>
      </w:r>
      <w:r>
        <w:rPr>
          <w:spacing w:val="-8"/>
        </w:rPr>
        <w:t>January. </w:t>
      </w:r>
      <w:r>
        <w:rPr>
          <w:spacing w:val="-6"/>
        </w:rPr>
        <w:t>The </w:t>
      </w:r>
      <w:r>
        <w:rPr>
          <w:spacing w:val="-8"/>
        </w:rPr>
        <w:t>trade balance </w:t>
      </w:r>
      <w:r>
        <w:rPr>
          <w:spacing w:val="-6"/>
        </w:rPr>
        <w:t>for </w:t>
      </w:r>
      <w:r>
        <w:rPr>
          <w:spacing w:val="-8"/>
        </w:rPr>
        <w:t>Japan </w:t>
      </w:r>
      <w:r>
        <w:rPr>
          <w:spacing w:val="-6"/>
        </w:rPr>
        <w:t>had </w:t>
      </w:r>
      <w:r>
        <w:rPr>
          <w:spacing w:val="-7"/>
        </w:rPr>
        <w:t>been </w:t>
      </w:r>
      <w:r>
        <w:rPr>
          <w:spacing w:val="-8"/>
        </w:rPr>
        <w:t>negative </w:t>
      </w:r>
      <w:r>
        <w:rPr>
          <w:spacing w:val="-5"/>
        </w:rPr>
        <w:t>in </w:t>
      </w:r>
      <w:r>
        <w:rPr>
          <w:spacing w:val="-8"/>
        </w:rPr>
        <w:t>January </w:t>
      </w:r>
      <w:r>
        <w:rPr>
          <w:spacing w:val="-6"/>
        </w:rPr>
        <w:t>for the </w:t>
      </w:r>
      <w:r>
        <w:rPr>
          <w:spacing w:val="-9"/>
        </w:rPr>
        <w:t>first </w:t>
      </w:r>
      <w:r>
        <w:rPr>
          <w:spacing w:val="-6"/>
        </w:rPr>
        <w:t>time </w:t>
      </w:r>
      <w:r>
        <w:rPr>
          <w:spacing w:val="-7"/>
        </w:rPr>
        <w:t>since January 1997, </w:t>
      </w:r>
      <w:r>
        <w:rPr>
          <w:spacing w:val="-6"/>
        </w:rPr>
        <w:t>due </w:t>
      </w:r>
      <w:r>
        <w:rPr>
          <w:spacing w:val="-4"/>
        </w:rPr>
        <w:t>to </w:t>
      </w:r>
      <w:r>
        <w:rPr/>
        <w:t>a </w:t>
      </w:r>
      <w:r>
        <w:rPr>
          <w:spacing w:val="-7"/>
        </w:rPr>
        <w:t>sharp </w:t>
      </w:r>
      <w:r>
        <w:rPr>
          <w:spacing w:val="-6"/>
        </w:rPr>
        <w:t>fall </w:t>
      </w:r>
      <w:r>
        <w:rPr>
          <w:spacing w:val="-4"/>
        </w:rPr>
        <w:t>in </w:t>
      </w:r>
      <w:r>
        <w:rPr>
          <w:spacing w:val="-7"/>
        </w:rPr>
        <w:t>export volumes </w:t>
      </w:r>
      <w:r>
        <w:rPr>
          <w:spacing w:val="-4"/>
        </w:rPr>
        <w:t>to </w:t>
      </w:r>
      <w:r>
        <w:rPr>
          <w:spacing w:val="-6"/>
        </w:rPr>
        <w:t>all </w:t>
      </w:r>
      <w:r>
        <w:rPr>
          <w:spacing w:val="-4"/>
        </w:rPr>
        <w:t>of </w:t>
      </w:r>
      <w:r>
        <w:rPr>
          <w:spacing w:val="-7"/>
        </w:rPr>
        <w:t>Japan’s major trading</w:t>
      </w:r>
      <w:r>
        <w:rPr>
          <w:spacing w:val="-34"/>
        </w:rPr>
        <w:t> </w:t>
      </w:r>
      <w:r>
        <w:rPr>
          <w:spacing w:val="-8"/>
        </w:rPr>
        <w:t>partners.</w:t>
      </w:r>
    </w:p>
    <w:p>
      <w:pPr>
        <w:pStyle w:val="BodyText"/>
        <w:rPr>
          <w:sz w:val="26"/>
        </w:rPr>
      </w:pPr>
    </w:p>
    <w:p>
      <w:pPr>
        <w:pStyle w:val="BodyText"/>
        <w:spacing w:line="391" w:lineRule="auto" w:before="153"/>
        <w:ind w:left="105" w:right="298"/>
        <w:jc w:val="both"/>
      </w:pPr>
      <w:r>
        <w:rPr>
          <w:spacing w:val="-6"/>
        </w:rPr>
        <w:t>A6 </w:t>
      </w:r>
      <w:r>
        <w:rPr>
          <w:spacing w:val="-5"/>
        </w:rPr>
        <w:t>The </w:t>
      </w:r>
      <w:r>
        <w:rPr>
          <w:spacing w:val="-6"/>
        </w:rPr>
        <w:t>spot price </w:t>
      </w:r>
      <w:r>
        <w:rPr>
          <w:spacing w:val="-5"/>
        </w:rPr>
        <w:t>for </w:t>
      </w:r>
      <w:r>
        <w:rPr>
          <w:spacing w:val="-6"/>
        </w:rPr>
        <w:t>Brent crude </w:t>
      </w:r>
      <w:r>
        <w:rPr>
          <w:spacing w:val="-5"/>
        </w:rPr>
        <w:t>oil had </w:t>
      </w:r>
      <w:r>
        <w:rPr>
          <w:spacing w:val="-6"/>
        </w:rPr>
        <w:t>fallen </w:t>
      </w:r>
      <w:r>
        <w:rPr>
          <w:spacing w:val="-4"/>
        </w:rPr>
        <w:t>to </w:t>
      </w:r>
      <w:r>
        <w:rPr>
          <w:spacing w:val="-6"/>
        </w:rPr>
        <w:t>$26.64, from $29.99 </w:t>
      </w:r>
      <w:r>
        <w:rPr>
          <w:spacing w:val="-4"/>
        </w:rPr>
        <w:t>at </w:t>
      </w:r>
      <w:r>
        <w:rPr>
          <w:spacing w:val="-5"/>
        </w:rPr>
        <w:t>the </w:t>
      </w:r>
      <w:r>
        <w:rPr>
          <w:spacing w:val="-6"/>
        </w:rPr>
        <w:t>time </w:t>
      </w:r>
      <w:r>
        <w:rPr>
          <w:spacing w:val="-4"/>
        </w:rPr>
        <w:t>of </w:t>
      </w:r>
      <w:r>
        <w:rPr>
          <w:spacing w:val="-5"/>
        </w:rPr>
        <w:t>the </w:t>
      </w:r>
      <w:r>
        <w:rPr>
          <w:spacing w:val="-7"/>
        </w:rPr>
        <w:t>Committee’s previous meeting, partly </w:t>
      </w:r>
      <w:r>
        <w:rPr>
          <w:spacing w:val="-6"/>
        </w:rPr>
        <w:t>due </w:t>
      </w:r>
      <w:r>
        <w:rPr>
          <w:spacing w:val="-4"/>
        </w:rPr>
        <w:t>to </w:t>
      </w:r>
      <w:r>
        <w:rPr>
          <w:spacing w:val="-7"/>
        </w:rPr>
        <w:t>downward </w:t>
      </w:r>
      <w:r>
        <w:rPr>
          <w:spacing w:val="-8"/>
        </w:rPr>
        <w:t>revisions </w:t>
      </w:r>
      <w:r>
        <w:rPr>
          <w:spacing w:val="-4"/>
        </w:rPr>
        <w:t>in </w:t>
      </w:r>
      <w:r>
        <w:rPr>
          <w:spacing w:val="-8"/>
        </w:rPr>
        <w:t>expectations </w:t>
      </w:r>
      <w:r>
        <w:rPr>
          <w:spacing w:val="-4"/>
        </w:rPr>
        <w:t>of </w:t>
      </w:r>
      <w:r>
        <w:rPr>
          <w:spacing w:val="-7"/>
        </w:rPr>
        <w:t>world demand. </w:t>
      </w:r>
      <w:r>
        <w:rPr>
          <w:spacing w:val="-6"/>
        </w:rPr>
        <w:t>The </w:t>
      </w:r>
      <w:r>
        <w:rPr>
          <w:spacing w:val="-7"/>
        </w:rPr>
        <w:t>price </w:t>
      </w:r>
      <w:r>
        <w:rPr>
          <w:spacing w:val="-4"/>
        </w:rPr>
        <w:t>of </w:t>
      </w:r>
      <w:r>
        <w:rPr>
          <w:spacing w:val="-8"/>
        </w:rPr>
        <w:t>other </w:t>
      </w:r>
      <w:r>
        <w:rPr>
          <w:spacing w:val="-9"/>
        </w:rPr>
        <w:t>industrial commodities </w:t>
      </w:r>
      <w:r>
        <w:rPr>
          <w:spacing w:val="-6"/>
        </w:rPr>
        <w:t>had </w:t>
      </w:r>
      <w:r>
        <w:rPr>
          <w:spacing w:val="-7"/>
        </w:rPr>
        <w:t>also </w:t>
      </w:r>
      <w:r>
        <w:rPr>
          <w:spacing w:val="-8"/>
        </w:rPr>
        <w:t>declined, </w:t>
      </w:r>
      <w:r>
        <w:rPr>
          <w:spacing w:val="-6"/>
        </w:rPr>
        <w:t>and the </w:t>
      </w:r>
      <w:r>
        <w:rPr>
          <w:spacing w:val="-8"/>
        </w:rPr>
        <w:t>price </w:t>
      </w:r>
      <w:r>
        <w:rPr>
          <w:spacing w:val="-5"/>
        </w:rPr>
        <w:t>of </w:t>
      </w:r>
      <w:r>
        <w:rPr>
          <w:spacing w:val="-9"/>
        </w:rPr>
        <w:t>foodstuffs </w:t>
      </w:r>
      <w:r>
        <w:rPr>
          <w:spacing w:val="-6"/>
        </w:rPr>
        <w:t>had </w:t>
      </w:r>
      <w:r>
        <w:rPr>
          <w:spacing w:val="-7"/>
        </w:rPr>
        <w:t>been </w:t>
      </w:r>
      <w:r>
        <w:rPr>
          <w:spacing w:val="-8"/>
        </w:rPr>
        <w:t>little </w:t>
      </w:r>
      <w:r>
        <w:rPr>
          <w:spacing w:val="-9"/>
        </w:rPr>
        <w:t>changed.</w:t>
      </w:r>
    </w:p>
    <w:p>
      <w:pPr>
        <w:pStyle w:val="BodyText"/>
        <w:rPr>
          <w:sz w:val="26"/>
        </w:rPr>
      </w:pPr>
    </w:p>
    <w:p>
      <w:pPr>
        <w:pStyle w:val="BodyText"/>
        <w:tabs>
          <w:tab w:pos="674" w:val="left" w:leader="none"/>
        </w:tabs>
        <w:spacing w:line="391" w:lineRule="auto" w:before="151"/>
        <w:ind w:left="105" w:right="224"/>
      </w:pPr>
      <w:r>
        <w:rPr>
          <w:spacing w:val="-6"/>
        </w:rPr>
        <w:t>A7</w:t>
        <w:tab/>
      </w:r>
      <w:r>
        <w:rPr>
          <w:spacing w:val="-4"/>
        </w:rPr>
        <w:t>In </w:t>
      </w:r>
      <w:r>
        <w:rPr>
          <w:spacing w:val="-6"/>
        </w:rPr>
        <w:t>the </w:t>
      </w:r>
      <w:r>
        <w:rPr>
          <w:spacing w:val="-7"/>
        </w:rPr>
        <w:t>United States, producer prices </w:t>
      </w:r>
      <w:r>
        <w:rPr>
          <w:spacing w:val="-6"/>
        </w:rPr>
        <w:t>had </w:t>
      </w:r>
      <w:r>
        <w:rPr>
          <w:spacing w:val="-7"/>
        </w:rPr>
        <w:t>risen </w:t>
      </w:r>
      <w:r>
        <w:rPr>
          <w:spacing w:val="-4"/>
        </w:rPr>
        <w:t>by </w:t>
      </w:r>
      <w:r>
        <w:rPr>
          <w:spacing w:val="-6"/>
        </w:rPr>
        <w:t>4.8% </w:t>
      </w:r>
      <w:r>
        <w:rPr>
          <w:spacing w:val="-4"/>
        </w:rPr>
        <w:t>in </w:t>
      </w:r>
      <w:r>
        <w:rPr>
          <w:spacing w:val="-6"/>
        </w:rPr>
        <w:t>the year </w:t>
      </w:r>
      <w:r>
        <w:rPr>
          <w:spacing w:val="-4"/>
        </w:rPr>
        <w:t>to </w:t>
      </w:r>
      <w:r>
        <w:rPr>
          <w:spacing w:val="-7"/>
        </w:rPr>
        <w:t>January, mainly driven </w:t>
      </w:r>
      <w:r>
        <w:rPr>
          <w:spacing w:val="-8"/>
        </w:rPr>
        <w:t>by </w:t>
      </w:r>
      <w:r>
        <w:rPr>
          <w:spacing w:val="-7"/>
        </w:rPr>
        <w:t>large </w:t>
      </w:r>
      <w:r>
        <w:rPr>
          <w:spacing w:val="-8"/>
        </w:rPr>
        <w:t>increases </w:t>
      </w:r>
      <w:r>
        <w:rPr>
          <w:spacing w:val="-4"/>
        </w:rPr>
        <w:t>in </w:t>
      </w:r>
      <w:r>
        <w:rPr>
          <w:spacing w:val="-6"/>
        </w:rPr>
        <w:t>the </w:t>
      </w:r>
      <w:r>
        <w:rPr>
          <w:spacing w:val="-7"/>
        </w:rPr>
        <w:t>prices </w:t>
      </w:r>
      <w:r>
        <w:rPr>
          <w:spacing w:val="-4"/>
        </w:rPr>
        <w:t>of </w:t>
      </w:r>
      <w:r>
        <w:rPr>
          <w:spacing w:val="-8"/>
        </w:rPr>
        <w:t>residential </w:t>
      </w:r>
      <w:r>
        <w:rPr>
          <w:spacing w:val="-6"/>
        </w:rPr>
        <w:t>gas, </w:t>
      </w:r>
      <w:r>
        <w:rPr>
          <w:spacing w:val="-7"/>
        </w:rPr>
        <w:t>tobacco </w:t>
      </w:r>
      <w:r>
        <w:rPr>
          <w:spacing w:val="-6"/>
        </w:rPr>
        <w:t>and </w:t>
      </w:r>
      <w:r>
        <w:rPr>
          <w:spacing w:val="-7"/>
        </w:rPr>
        <w:t>autos. Annual consumer price </w:t>
      </w:r>
      <w:r>
        <w:rPr>
          <w:spacing w:val="-8"/>
        </w:rPr>
        <w:t>inflation had </w:t>
      </w:r>
      <w:r>
        <w:rPr>
          <w:spacing w:val="-7"/>
        </w:rPr>
        <w:t>risen </w:t>
      </w:r>
      <w:r>
        <w:rPr>
          <w:spacing w:val="-4"/>
        </w:rPr>
        <w:t>to </w:t>
      </w:r>
      <w:r>
        <w:rPr>
          <w:spacing w:val="-6"/>
        </w:rPr>
        <w:t>3.7% </w:t>
      </w:r>
      <w:r>
        <w:rPr>
          <w:spacing w:val="-4"/>
        </w:rPr>
        <w:t>in </w:t>
      </w:r>
      <w:r>
        <w:rPr>
          <w:spacing w:val="-7"/>
        </w:rPr>
        <w:t>January, </w:t>
      </w:r>
      <w:r>
        <w:rPr>
          <w:spacing w:val="-6"/>
        </w:rPr>
        <w:t>from 3.4% </w:t>
      </w:r>
      <w:r>
        <w:rPr>
          <w:spacing w:val="-4"/>
        </w:rPr>
        <w:t>in </w:t>
      </w:r>
      <w:r>
        <w:rPr>
          <w:spacing w:val="-8"/>
        </w:rPr>
        <w:t>December. </w:t>
      </w:r>
      <w:r>
        <w:rPr>
          <w:spacing w:val="-6"/>
        </w:rPr>
        <w:t>Core </w:t>
      </w:r>
      <w:r>
        <w:rPr>
          <w:spacing w:val="-7"/>
        </w:rPr>
        <w:t>consumer price </w:t>
      </w:r>
      <w:r>
        <w:rPr>
          <w:spacing w:val="-8"/>
        </w:rPr>
        <w:t>inflation, </w:t>
      </w:r>
      <w:r>
        <w:rPr>
          <w:spacing w:val="-7"/>
        </w:rPr>
        <w:t>which excluded </w:t>
      </w:r>
      <w:r>
        <w:rPr>
          <w:spacing w:val="-8"/>
        </w:rPr>
        <w:t>energy </w:t>
      </w:r>
      <w:r>
        <w:rPr>
          <w:spacing w:val="-5"/>
        </w:rPr>
        <w:t>and </w:t>
      </w:r>
      <w:r>
        <w:rPr>
          <w:spacing w:val="-6"/>
        </w:rPr>
        <w:t>food prices, </w:t>
      </w:r>
      <w:r>
        <w:rPr>
          <w:spacing w:val="-5"/>
        </w:rPr>
        <w:t>had </w:t>
      </w:r>
      <w:r>
        <w:rPr>
          <w:spacing w:val="-7"/>
        </w:rPr>
        <w:t>remained </w:t>
      </w:r>
      <w:r>
        <w:rPr>
          <w:spacing w:val="-6"/>
        </w:rPr>
        <w:t>broadly stable </w:t>
      </w:r>
      <w:r>
        <w:rPr>
          <w:spacing w:val="-5"/>
        </w:rPr>
        <w:t>for the </w:t>
      </w:r>
      <w:r>
        <w:rPr>
          <w:spacing w:val="-6"/>
        </w:rPr>
        <w:t>past eight months. </w:t>
      </w:r>
      <w:r>
        <w:rPr>
          <w:spacing w:val="-4"/>
        </w:rPr>
        <w:t>In </w:t>
      </w:r>
      <w:r>
        <w:rPr>
          <w:spacing w:val="-5"/>
        </w:rPr>
        <w:t>the </w:t>
      </w:r>
      <w:r>
        <w:rPr>
          <w:spacing w:val="-6"/>
        </w:rPr>
        <w:t>euro area, </w:t>
      </w:r>
      <w:r>
        <w:rPr>
          <w:spacing w:val="-5"/>
        </w:rPr>
        <w:t>the </w:t>
      </w:r>
      <w:r>
        <w:rPr>
          <w:spacing w:val="-7"/>
        </w:rPr>
        <w:t>harmonised </w:t>
      </w:r>
      <w:r>
        <w:rPr>
          <w:spacing w:val="-6"/>
        </w:rPr>
        <w:t>index </w:t>
      </w:r>
      <w:r>
        <w:rPr>
          <w:spacing w:val="-4"/>
        </w:rPr>
        <w:t>of </w:t>
      </w:r>
      <w:r>
        <w:rPr>
          <w:spacing w:val="-7"/>
        </w:rPr>
        <w:t>consumer </w:t>
      </w:r>
      <w:r>
        <w:rPr>
          <w:spacing w:val="-6"/>
        </w:rPr>
        <w:t>prices </w:t>
      </w:r>
      <w:r>
        <w:rPr>
          <w:spacing w:val="-5"/>
        </w:rPr>
        <w:t>had </w:t>
      </w:r>
      <w:r>
        <w:rPr>
          <w:spacing w:val="-7"/>
        </w:rPr>
        <w:t>increased </w:t>
      </w:r>
      <w:r>
        <w:rPr>
          <w:spacing w:val="-4"/>
        </w:rPr>
        <w:t>by </w:t>
      </w:r>
      <w:r>
        <w:rPr>
          <w:spacing w:val="-6"/>
        </w:rPr>
        <w:t>2.4% </w:t>
      </w:r>
      <w:r>
        <w:rPr>
          <w:spacing w:val="-4"/>
        </w:rPr>
        <w:t>in </w:t>
      </w:r>
      <w:r>
        <w:rPr>
          <w:spacing w:val="-5"/>
        </w:rPr>
        <w:t>the </w:t>
      </w:r>
      <w:r>
        <w:rPr>
          <w:spacing w:val="-6"/>
        </w:rPr>
        <w:t>year </w:t>
      </w:r>
      <w:r>
        <w:rPr>
          <w:spacing w:val="-4"/>
        </w:rPr>
        <w:t>to </w:t>
      </w:r>
      <w:r>
        <w:rPr>
          <w:spacing w:val="-7"/>
        </w:rPr>
        <w:t>January, </w:t>
      </w:r>
      <w:r>
        <w:rPr>
          <w:spacing w:val="-6"/>
        </w:rPr>
        <w:t>while </w:t>
      </w:r>
      <w:r>
        <w:rPr>
          <w:spacing w:val="-7"/>
        </w:rPr>
        <w:t>producer </w:t>
      </w:r>
      <w:r>
        <w:rPr>
          <w:spacing w:val="-6"/>
        </w:rPr>
        <w:t>prices </w:t>
      </w:r>
      <w:r>
        <w:rPr>
          <w:spacing w:val="-7"/>
        </w:rPr>
        <w:t>had increased </w:t>
      </w:r>
      <w:r>
        <w:rPr>
          <w:spacing w:val="-4"/>
        </w:rPr>
        <w:t>by </w:t>
      </w:r>
      <w:r>
        <w:rPr>
          <w:spacing w:val="-6"/>
        </w:rPr>
        <w:t>4.8% </w:t>
      </w:r>
      <w:r>
        <w:rPr>
          <w:spacing w:val="-4"/>
        </w:rPr>
        <w:t>in </w:t>
      </w:r>
      <w:r>
        <w:rPr>
          <w:spacing w:val="-5"/>
        </w:rPr>
        <w:t>the </w:t>
      </w:r>
      <w:r>
        <w:rPr>
          <w:spacing w:val="-6"/>
        </w:rPr>
        <w:t>same period. </w:t>
      </w:r>
      <w:r>
        <w:rPr>
          <w:spacing w:val="-4"/>
        </w:rPr>
        <w:t>In </w:t>
      </w:r>
      <w:r>
        <w:rPr>
          <w:spacing w:val="-6"/>
        </w:rPr>
        <w:t>Japan, </w:t>
      </w:r>
      <w:r>
        <w:rPr>
          <w:spacing w:val="-7"/>
        </w:rPr>
        <w:t>domestic wholesale </w:t>
      </w:r>
      <w:r>
        <w:rPr>
          <w:spacing w:val="-6"/>
        </w:rPr>
        <w:t>prices </w:t>
      </w:r>
      <w:r>
        <w:rPr>
          <w:spacing w:val="-5"/>
        </w:rPr>
        <w:t>had </w:t>
      </w:r>
      <w:r>
        <w:rPr>
          <w:spacing w:val="-6"/>
        </w:rPr>
        <w:t>fallen </w:t>
      </w:r>
      <w:r>
        <w:rPr>
          <w:spacing w:val="-4"/>
        </w:rPr>
        <w:t>by </w:t>
      </w:r>
      <w:r>
        <w:rPr>
          <w:spacing w:val="-6"/>
        </w:rPr>
        <w:t>0.3% </w:t>
      </w:r>
      <w:r>
        <w:rPr>
          <w:spacing w:val="-4"/>
        </w:rPr>
        <w:t>in </w:t>
      </w:r>
      <w:r>
        <w:rPr>
          <w:spacing w:val="-5"/>
        </w:rPr>
        <w:t>the</w:t>
      </w:r>
      <w:r>
        <w:rPr>
          <w:spacing w:val="13"/>
        </w:rPr>
        <w:t> </w:t>
      </w:r>
      <w:r>
        <w:rPr>
          <w:spacing w:val="-7"/>
        </w:rPr>
        <w:t>year</w:t>
      </w:r>
    </w:p>
    <w:p>
      <w:pPr>
        <w:spacing w:after="0" w:line="391" w:lineRule="auto"/>
        <w:sectPr>
          <w:headerReference w:type="default" r:id="rId9"/>
          <w:pgSz w:w="12240" w:h="15840"/>
          <w:pgMar w:header="671" w:footer="0" w:top="1380" w:bottom="280" w:left="1200" w:right="1140"/>
          <w:pgNumType w:start="2"/>
        </w:sectPr>
      </w:pPr>
    </w:p>
    <w:p>
      <w:pPr>
        <w:pStyle w:val="BodyText"/>
        <w:spacing w:line="391" w:lineRule="auto" w:before="181"/>
        <w:ind w:left="105" w:right="344"/>
      </w:pPr>
      <w:r>
        <w:rPr>
          <w:spacing w:val="-4"/>
        </w:rPr>
        <w:t>to </w:t>
      </w:r>
      <w:r>
        <w:rPr>
          <w:spacing w:val="-7"/>
        </w:rPr>
        <w:t>January. Consumer price </w:t>
      </w:r>
      <w:r>
        <w:rPr>
          <w:spacing w:val="-8"/>
        </w:rPr>
        <w:t>inflation </w:t>
      </w:r>
      <w:r>
        <w:rPr>
          <w:spacing w:val="-6"/>
        </w:rPr>
        <w:t>had </w:t>
      </w:r>
      <w:r>
        <w:rPr>
          <w:spacing w:val="-7"/>
        </w:rPr>
        <w:t>risen </w:t>
      </w:r>
      <w:r>
        <w:rPr>
          <w:spacing w:val="-4"/>
        </w:rPr>
        <w:t>by </w:t>
      </w:r>
      <w:r>
        <w:rPr>
          <w:spacing w:val="-7"/>
        </w:rPr>
        <w:t>0.1%, </w:t>
      </w:r>
      <w:r>
        <w:rPr>
          <w:spacing w:val="-6"/>
        </w:rPr>
        <w:t>but core </w:t>
      </w:r>
      <w:r>
        <w:rPr>
          <w:spacing w:val="-7"/>
        </w:rPr>
        <w:t>consumer prices </w:t>
      </w:r>
      <w:r>
        <w:rPr>
          <w:spacing w:val="-6"/>
        </w:rPr>
        <w:t>had </w:t>
      </w:r>
      <w:r>
        <w:rPr>
          <w:spacing w:val="-8"/>
        </w:rPr>
        <w:t>continued to decline.</w:t>
      </w:r>
    </w:p>
    <w:p>
      <w:pPr>
        <w:pStyle w:val="BodyText"/>
        <w:rPr>
          <w:sz w:val="26"/>
        </w:rPr>
      </w:pPr>
    </w:p>
    <w:p>
      <w:pPr>
        <w:pStyle w:val="BodyText"/>
        <w:tabs>
          <w:tab w:pos="674" w:val="left" w:leader="none"/>
        </w:tabs>
        <w:spacing w:line="391" w:lineRule="auto" w:before="151"/>
        <w:ind w:left="105" w:right="493"/>
      </w:pPr>
      <w:r>
        <w:rPr>
          <w:spacing w:val="-6"/>
        </w:rPr>
        <w:t>A8</w:t>
        <w:tab/>
      </w:r>
      <w:r>
        <w:rPr>
          <w:spacing w:val="-8"/>
        </w:rPr>
        <w:t>Financial markets </w:t>
      </w:r>
      <w:r>
        <w:rPr>
          <w:spacing w:val="-6"/>
        </w:rPr>
        <w:t>had </w:t>
      </w:r>
      <w:r>
        <w:rPr>
          <w:spacing w:val="-8"/>
        </w:rPr>
        <w:t>expected </w:t>
      </w:r>
      <w:r>
        <w:rPr/>
        <w:t>a </w:t>
      </w:r>
      <w:r>
        <w:rPr>
          <w:spacing w:val="-8"/>
        </w:rPr>
        <w:t>further reduction </w:t>
      </w:r>
      <w:r>
        <w:rPr>
          <w:spacing w:val="-5"/>
        </w:rPr>
        <w:t>of </w:t>
      </w:r>
      <w:r>
        <w:rPr>
          <w:spacing w:val="-8"/>
        </w:rPr>
        <w:t>official interest rates </w:t>
      </w:r>
      <w:r>
        <w:rPr>
          <w:spacing w:val="-5"/>
        </w:rPr>
        <w:t>in </w:t>
      </w:r>
      <w:r>
        <w:rPr>
          <w:spacing w:val="-6"/>
        </w:rPr>
        <w:t>the </w:t>
      </w:r>
      <w:r>
        <w:rPr>
          <w:spacing w:val="-8"/>
        </w:rPr>
        <w:t>United </w:t>
      </w:r>
      <w:r>
        <w:rPr>
          <w:spacing w:val="-3"/>
        </w:rPr>
        <w:t>States. </w:t>
      </w:r>
      <w:r>
        <w:rPr>
          <w:spacing w:val="-9"/>
        </w:rPr>
        <w:t>Expectations </w:t>
      </w:r>
      <w:r>
        <w:rPr>
          <w:spacing w:val="-5"/>
        </w:rPr>
        <w:t>of </w:t>
      </w:r>
      <w:r>
        <w:rPr>
          <w:spacing w:val="-6"/>
        </w:rPr>
        <w:t>the </w:t>
      </w:r>
      <w:r>
        <w:rPr>
          <w:spacing w:val="-7"/>
        </w:rPr>
        <w:t>path </w:t>
      </w:r>
      <w:r>
        <w:rPr>
          <w:spacing w:val="-5"/>
        </w:rPr>
        <w:t>of </w:t>
      </w:r>
      <w:r>
        <w:rPr>
          <w:spacing w:val="-8"/>
        </w:rPr>
        <w:t>official interest rates </w:t>
      </w:r>
      <w:r>
        <w:rPr>
          <w:spacing w:val="-5"/>
        </w:rPr>
        <w:t>in </w:t>
      </w:r>
      <w:r>
        <w:rPr>
          <w:spacing w:val="-6"/>
        </w:rPr>
        <w:t>the </w:t>
      </w:r>
      <w:r>
        <w:rPr>
          <w:spacing w:val="-7"/>
        </w:rPr>
        <w:t>euro area </w:t>
      </w:r>
      <w:r>
        <w:rPr>
          <w:spacing w:val="-6"/>
        </w:rPr>
        <w:t>had </w:t>
      </w:r>
      <w:r>
        <w:rPr>
          <w:spacing w:val="-8"/>
        </w:rPr>
        <w:t>firmed slightly. </w:t>
      </w:r>
      <w:r>
        <w:rPr>
          <w:spacing w:val="-6"/>
        </w:rPr>
        <w:t>The </w:t>
      </w:r>
      <w:r>
        <w:rPr>
          <w:spacing w:val="-7"/>
        </w:rPr>
        <w:t>Bank </w:t>
      </w:r>
      <w:r>
        <w:rPr>
          <w:spacing w:val="-5"/>
        </w:rPr>
        <w:t>of </w:t>
      </w:r>
      <w:r>
        <w:rPr>
          <w:spacing w:val="-9"/>
        </w:rPr>
        <w:t>Japan </w:t>
      </w:r>
      <w:r>
        <w:rPr>
          <w:spacing w:val="-6"/>
        </w:rPr>
        <w:t>had </w:t>
      </w:r>
      <w:r>
        <w:rPr>
          <w:spacing w:val="-7"/>
        </w:rPr>
        <w:t>reduced </w:t>
      </w:r>
      <w:r>
        <w:rPr>
          <w:spacing w:val="-6"/>
        </w:rPr>
        <w:t>its </w:t>
      </w:r>
      <w:r>
        <w:rPr>
          <w:spacing w:val="-7"/>
        </w:rPr>
        <w:t>official </w:t>
      </w:r>
      <w:r>
        <w:rPr>
          <w:spacing w:val="-8"/>
        </w:rPr>
        <w:t>overnight </w:t>
      </w:r>
      <w:r>
        <w:rPr>
          <w:spacing w:val="-6"/>
        </w:rPr>
        <w:t>call </w:t>
      </w:r>
      <w:r>
        <w:rPr>
          <w:spacing w:val="-7"/>
        </w:rPr>
        <w:t>interest </w:t>
      </w:r>
      <w:r>
        <w:rPr>
          <w:spacing w:val="-6"/>
        </w:rPr>
        <w:t>rate from </w:t>
      </w:r>
      <w:r>
        <w:rPr>
          <w:spacing w:val="-7"/>
        </w:rPr>
        <w:t>0.25% </w:t>
      </w:r>
      <w:r>
        <w:rPr>
          <w:spacing w:val="-4"/>
        </w:rPr>
        <w:t>to </w:t>
      </w:r>
      <w:r>
        <w:rPr>
          <w:spacing w:val="-7"/>
        </w:rPr>
        <w:t>0.15% </w:t>
      </w:r>
      <w:r>
        <w:rPr>
          <w:spacing w:val="-4"/>
        </w:rPr>
        <w:t>on 28</w:t>
      </w:r>
      <w:r>
        <w:rPr>
          <w:spacing w:val="-24"/>
        </w:rPr>
        <w:t> </w:t>
      </w:r>
      <w:r>
        <w:rPr>
          <w:spacing w:val="-7"/>
        </w:rPr>
        <w:t>February.</w:t>
      </w:r>
    </w:p>
    <w:p>
      <w:pPr>
        <w:pStyle w:val="BodyText"/>
        <w:rPr>
          <w:sz w:val="26"/>
        </w:rPr>
      </w:pPr>
    </w:p>
    <w:p>
      <w:pPr>
        <w:pStyle w:val="BodyText"/>
        <w:tabs>
          <w:tab w:pos="674" w:val="left" w:leader="none"/>
        </w:tabs>
        <w:spacing w:line="391" w:lineRule="auto" w:before="151"/>
        <w:ind w:left="105" w:right="328"/>
      </w:pPr>
      <w:r>
        <w:rPr>
          <w:spacing w:val="-6"/>
        </w:rPr>
        <w:t>A9</w:t>
        <w:tab/>
      </w:r>
      <w:r>
        <w:rPr>
          <w:spacing w:val="-9"/>
        </w:rPr>
        <w:t>Industrial production </w:t>
      </w:r>
      <w:r>
        <w:rPr>
          <w:spacing w:val="-8"/>
        </w:rPr>
        <w:t>growth </w:t>
      </w:r>
      <w:r>
        <w:rPr>
          <w:spacing w:val="-6"/>
        </w:rPr>
        <w:t>had </w:t>
      </w:r>
      <w:r>
        <w:rPr>
          <w:spacing w:val="-8"/>
        </w:rPr>
        <w:t>risen slightly </w:t>
      </w:r>
      <w:r>
        <w:rPr>
          <w:spacing w:val="-5"/>
        </w:rPr>
        <w:t>in </w:t>
      </w:r>
      <w:r>
        <w:rPr>
          <w:spacing w:val="-8"/>
        </w:rPr>
        <w:t>Latin America </w:t>
      </w:r>
      <w:r>
        <w:rPr>
          <w:spacing w:val="-6"/>
        </w:rPr>
        <w:t>and the </w:t>
      </w:r>
      <w:r>
        <w:rPr>
          <w:spacing w:val="-8"/>
        </w:rPr>
        <w:t>Eastern European </w:t>
      </w:r>
      <w:r>
        <w:rPr>
          <w:spacing w:val="-9"/>
        </w:rPr>
        <w:t>transition economies, </w:t>
      </w:r>
      <w:r>
        <w:rPr>
          <w:spacing w:val="-6"/>
        </w:rPr>
        <w:t>but </w:t>
      </w:r>
      <w:r>
        <w:rPr>
          <w:spacing w:val="-9"/>
        </w:rPr>
        <w:t>industrial production </w:t>
      </w:r>
      <w:r>
        <w:rPr>
          <w:spacing w:val="-8"/>
        </w:rPr>
        <w:t>growth </w:t>
      </w:r>
      <w:r>
        <w:rPr>
          <w:spacing w:val="-5"/>
        </w:rPr>
        <w:t>in </w:t>
      </w:r>
      <w:r>
        <w:rPr>
          <w:spacing w:val="-7"/>
        </w:rPr>
        <w:t>Asia </w:t>
      </w:r>
      <w:r>
        <w:rPr>
          <w:spacing w:val="-6"/>
        </w:rPr>
        <w:t>had </w:t>
      </w:r>
      <w:r>
        <w:rPr>
          <w:spacing w:val="-8"/>
        </w:rPr>
        <w:t>continued </w:t>
      </w:r>
      <w:r>
        <w:rPr>
          <w:spacing w:val="-5"/>
        </w:rPr>
        <w:t>to </w:t>
      </w:r>
      <w:r>
        <w:rPr>
          <w:spacing w:val="-8"/>
        </w:rPr>
        <w:t>slow. Emerging market </w:t>
      </w:r>
      <w:r>
        <w:rPr>
          <w:spacing w:val="-9"/>
        </w:rPr>
        <w:t>bond </w:t>
      </w:r>
      <w:r>
        <w:rPr>
          <w:spacing w:val="-6"/>
        </w:rPr>
        <w:t>spreads </w:t>
      </w:r>
      <w:r>
        <w:rPr>
          <w:spacing w:val="-5"/>
        </w:rPr>
        <w:t>had </w:t>
      </w:r>
      <w:r>
        <w:rPr>
          <w:spacing w:val="-6"/>
        </w:rPr>
        <w:t>widened </w:t>
      </w:r>
      <w:r>
        <w:rPr>
          <w:spacing w:val="-7"/>
        </w:rPr>
        <w:t>slightly. </w:t>
      </w:r>
      <w:r>
        <w:rPr>
          <w:spacing w:val="-4"/>
        </w:rPr>
        <w:t>In </w:t>
      </w:r>
      <w:r>
        <w:rPr>
          <w:spacing w:val="-6"/>
        </w:rPr>
        <w:t>Turkey, </w:t>
      </w:r>
      <w:r>
        <w:rPr>
          <w:spacing w:val="-5"/>
        </w:rPr>
        <w:t>the </w:t>
      </w:r>
      <w:r>
        <w:rPr>
          <w:spacing w:val="-6"/>
        </w:rPr>
        <w:t>spread </w:t>
      </w:r>
      <w:r>
        <w:rPr>
          <w:spacing w:val="-4"/>
        </w:rPr>
        <w:t>on </w:t>
      </w:r>
      <w:r>
        <w:rPr>
          <w:spacing w:val="-7"/>
        </w:rPr>
        <w:t>dollar-denominated sovereign </w:t>
      </w:r>
      <w:r>
        <w:rPr>
          <w:spacing w:val="-6"/>
        </w:rPr>
        <w:t>debt </w:t>
      </w:r>
      <w:r>
        <w:rPr>
          <w:spacing w:val="-5"/>
        </w:rPr>
        <w:t>had </w:t>
      </w:r>
      <w:r>
        <w:rPr>
          <w:spacing w:val="-7"/>
        </w:rPr>
        <w:t>widened </w:t>
      </w:r>
      <w:r>
        <w:rPr>
          <w:spacing w:val="-3"/>
        </w:rPr>
        <w:t>by </w:t>
      </w:r>
      <w:r>
        <w:rPr>
          <w:spacing w:val="-5"/>
        </w:rPr>
        <w:t>about </w:t>
      </w:r>
      <w:r>
        <w:rPr>
          <w:spacing w:val="-3"/>
        </w:rPr>
        <w:t>90 </w:t>
      </w:r>
      <w:r>
        <w:rPr>
          <w:spacing w:val="-5"/>
        </w:rPr>
        <w:t>basis points since </w:t>
      </w:r>
      <w:r>
        <w:rPr>
          <w:spacing w:val="-3"/>
        </w:rPr>
        <w:t>16</w:t>
      </w:r>
      <w:r>
        <w:rPr>
          <w:spacing w:val="-16"/>
        </w:rPr>
        <w:t> </w:t>
      </w:r>
      <w:r>
        <w:rPr>
          <w:spacing w:val="-6"/>
        </w:rPr>
        <w:t>February.</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spacing w:val="-6"/>
        </w:rPr>
        <w:t>Monetary </w:t>
      </w:r>
      <w:r>
        <w:rPr>
          <w:spacing w:val="-4"/>
        </w:rPr>
        <w:t>and </w:t>
      </w:r>
      <w:r>
        <w:rPr>
          <w:spacing w:val="-6"/>
        </w:rPr>
        <w:t>financial</w:t>
      </w:r>
      <w:r>
        <w:rPr>
          <w:spacing w:val="-8"/>
        </w:rPr>
        <w:t> </w:t>
      </w:r>
      <w:r>
        <w:rPr>
          <w:spacing w:val="-6"/>
        </w:rPr>
        <w:t>conditions</w:t>
      </w:r>
    </w:p>
    <w:p>
      <w:pPr>
        <w:pStyle w:val="BodyText"/>
        <w:rPr>
          <w:b/>
          <w:sz w:val="26"/>
        </w:rPr>
      </w:pPr>
    </w:p>
    <w:p>
      <w:pPr>
        <w:pStyle w:val="BodyText"/>
        <w:spacing w:before="3"/>
        <w:rPr>
          <w:b/>
          <w:sz w:val="28"/>
        </w:rPr>
      </w:pPr>
    </w:p>
    <w:p>
      <w:pPr>
        <w:pStyle w:val="BodyText"/>
        <w:spacing w:line="391" w:lineRule="auto"/>
        <w:ind w:left="105" w:right="279"/>
      </w:pPr>
      <w:r>
        <w:rPr/>
        <w:t>A10 </w:t>
      </w:r>
      <w:r>
        <w:rPr>
          <w:spacing w:val="-5"/>
        </w:rPr>
        <w:t>The </w:t>
      </w:r>
      <w:r>
        <w:rPr>
          <w:spacing w:val="-7"/>
        </w:rPr>
        <w:t>twelve-month </w:t>
      </w:r>
      <w:r>
        <w:rPr>
          <w:spacing w:val="-6"/>
        </w:rPr>
        <w:t>growth rate </w:t>
      </w:r>
      <w:r>
        <w:rPr>
          <w:spacing w:val="-4"/>
        </w:rPr>
        <w:t>of </w:t>
      </w:r>
      <w:r>
        <w:rPr>
          <w:spacing w:val="-6"/>
        </w:rPr>
        <w:t>notes </w:t>
      </w:r>
      <w:r>
        <w:rPr>
          <w:spacing w:val="-5"/>
        </w:rPr>
        <w:t>and </w:t>
      </w:r>
      <w:r>
        <w:rPr>
          <w:spacing w:val="-6"/>
        </w:rPr>
        <w:t>coin </w:t>
      </w:r>
      <w:r>
        <w:rPr>
          <w:spacing w:val="-5"/>
        </w:rPr>
        <w:t>had </w:t>
      </w:r>
      <w:r>
        <w:rPr>
          <w:spacing w:val="-7"/>
        </w:rPr>
        <w:t>recovered </w:t>
      </w:r>
      <w:r>
        <w:rPr>
          <w:spacing w:val="-4"/>
        </w:rPr>
        <w:t>to </w:t>
      </w:r>
      <w:r>
        <w:rPr>
          <w:spacing w:val="-6"/>
        </w:rPr>
        <w:t>8.3% </w:t>
      </w:r>
      <w:r>
        <w:rPr>
          <w:spacing w:val="-4"/>
        </w:rPr>
        <w:t>in </w:t>
      </w:r>
      <w:r>
        <w:rPr>
          <w:spacing w:val="-7"/>
        </w:rPr>
        <w:t>February, </w:t>
      </w:r>
      <w:r>
        <w:rPr>
          <w:spacing w:val="-4"/>
        </w:rPr>
        <w:t>as </w:t>
      </w:r>
      <w:r>
        <w:rPr>
          <w:spacing w:val="-6"/>
        </w:rPr>
        <w:t>most </w:t>
      </w:r>
      <w:r>
        <w:rPr>
          <w:spacing w:val="-4"/>
        </w:rPr>
        <w:t>of </w:t>
      </w:r>
      <w:r>
        <w:rPr>
          <w:spacing w:val="-7"/>
        </w:rPr>
        <w:t>the </w:t>
      </w:r>
      <w:r>
        <w:rPr>
          <w:spacing w:val="-9"/>
        </w:rPr>
        <w:t>distortion </w:t>
      </w:r>
      <w:r>
        <w:rPr>
          <w:spacing w:val="-7"/>
        </w:rPr>
        <w:t>from </w:t>
      </w:r>
      <w:r>
        <w:rPr>
          <w:spacing w:val="-6"/>
        </w:rPr>
        <w:t>the </w:t>
      </w:r>
      <w:r>
        <w:rPr>
          <w:spacing w:val="-9"/>
        </w:rPr>
        <w:t>millennium </w:t>
      </w:r>
      <w:r>
        <w:rPr>
          <w:spacing w:val="-7"/>
        </w:rPr>
        <w:t>echo </w:t>
      </w:r>
      <w:r>
        <w:rPr>
          <w:spacing w:val="-6"/>
        </w:rPr>
        <w:t>had </w:t>
      </w:r>
      <w:r>
        <w:rPr>
          <w:spacing w:val="-8"/>
        </w:rPr>
        <w:t>faded. </w:t>
      </w:r>
      <w:r>
        <w:rPr>
          <w:spacing w:val="-6"/>
        </w:rPr>
        <w:t>The </w:t>
      </w:r>
      <w:r>
        <w:rPr>
          <w:spacing w:val="-8"/>
        </w:rPr>
        <w:t>trend decline </w:t>
      </w:r>
      <w:r>
        <w:rPr>
          <w:spacing w:val="-5"/>
        </w:rPr>
        <w:t>in </w:t>
      </w:r>
      <w:r>
        <w:rPr>
          <w:spacing w:val="-6"/>
        </w:rPr>
        <w:t>the </w:t>
      </w:r>
      <w:r>
        <w:rPr>
          <w:spacing w:val="-8"/>
        </w:rPr>
        <w:t>ratio </w:t>
      </w:r>
      <w:r>
        <w:rPr>
          <w:spacing w:val="-5"/>
        </w:rPr>
        <w:t>of </w:t>
      </w:r>
      <w:r>
        <w:rPr>
          <w:spacing w:val="-8"/>
        </w:rPr>
        <w:t>retail sales </w:t>
      </w:r>
      <w:r>
        <w:rPr>
          <w:spacing w:val="-5"/>
        </w:rPr>
        <w:t>to </w:t>
      </w:r>
      <w:r>
        <w:rPr>
          <w:spacing w:val="-8"/>
        </w:rPr>
        <w:t>notes </w:t>
      </w:r>
      <w:r>
        <w:rPr>
          <w:spacing w:val="-9"/>
        </w:rPr>
        <w:t>and </w:t>
      </w:r>
      <w:r>
        <w:rPr>
          <w:spacing w:val="-7"/>
        </w:rPr>
        <w:t>coin </w:t>
      </w:r>
      <w:r>
        <w:rPr>
          <w:spacing w:val="-6"/>
        </w:rPr>
        <w:t>had </w:t>
      </w:r>
      <w:r>
        <w:rPr>
          <w:spacing w:val="-7"/>
        </w:rPr>
        <w:t>been </w:t>
      </w:r>
      <w:r>
        <w:rPr>
          <w:spacing w:val="-9"/>
        </w:rPr>
        <w:t>relatively </w:t>
      </w:r>
      <w:r>
        <w:rPr>
          <w:spacing w:val="-8"/>
        </w:rPr>
        <w:t>stable </w:t>
      </w:r>
      <w:r>
        <w:rPr>
          <w:spacing w:val="-7"/>
        </w:rPr>
        <w:t>over </w:t>
      </w:r>
      <w:r>
        <w:rPr>
          <w:spacing w:val="-8"/>
        </w:rPr>
        <w:t>recent years, </w:t>
      </w:r>
      <w:r>
        <w:rPr>
          <w:spacing w:val="-5"/>
        </w:rPr>
        <w:t>so </w:t>
      </w:r>
      <w:r>
        <w:rPr>
          <w:spacing w:val="-6"/>
        </w:rPr>
        <w:t>the </w:t>
      </w:r>
      <w:r>
        <w:rPr>
          <w:spacing w:val="-7"/>
        </w:rPr>
        <w:t>fall </w:t>
      </w:r>
      <w:r>
        <w:rPr>
          <w:spacing w:val="-5"/>
        </w:rPr>
        <w:t>in </w:t>
      </w:r>
      <w:r>
        <w:rPr>
          <w:spacing w:val="-6"/>
        </w:rPr>
        <w:t>the </w:t>
      </w:r>
      <w:r>
        <w:rPr>
          <w:spacing w:val="-9"/>
        </w:rPr>
        <w:t>underlying </w:t>
      </w:r>
      <w:r>
        <w:rPr>
          <w:spacing w:val="-8"/>
        </w:rPr>
        <w:t>growth </w:t>
      </w:r>
      <w:r>
        <w:rPr>
          <w:spacing w:val="-5"/>
        </w:rPr>
        <w:t>of </w:t>
      </w:r>
      <w:r>
        <w:rPr>
          <w:spacing w:val="-8"/>
        </w:rPr>
        <w:t>notes </w:t>
      </w:r>
      <w:r>
        <w:rPr>
          <w:spacing w:val="-6"/>
        </w:rPr>
        <w:t>and </w:t>
      </w:r>
      <w:r>
        <w:rPr>
          <w:spacing w:val="-9"/>
        </w:rPr>
        <w:t>coin </w:t>
      </w:r>
      <w:r>
        <w:rPr>
          <w:spacing w:val="-8"/>
        </w:rPr>
        <w:t>suggested </w:t>
      </w:r>
      <w:r>
        <w:rPr/>
        <w:t>a </w:t>
      </w:r>
      <w:r>
        <w:rPr>
          <w:spacing w:val="-8"/>
        </w:rPr>
        <w:t>possible easing </w:t>
      </w:r>
      <w:r>
        <w:rPr>
          <w:spacing w:val="-5"/>
        </w:rPr>
        <w:t>in </w:t>
      </w:r>
      <w:r>
        <w:rPr>
          <w:spacing w:val="-8"/>
        </w:rPr>
        <w:t>retail sales growth </w:t>
      </w:r>
      <w:r>
        <w:rPr>
          <w:spacing w:val="-5"/>
        </w:rPr>
        <w:t>in</w:t>
      </w:r>
      <w:r>
        <w:rPr>
          <w:spacing w:val="-27"/>
        </w:rPr>
        <w:t> </w:t>
      </w:r>
      <w:r>
        <w:rPr>
          <w:spacing w:val="-9"/>
        </w:rPr>
        <w:t>February.</w:t>
      </w:r>
    </w:p>
    <w:p>
      <w:pPr>
        <w:pStyle w:val="BodyText"/>
        <w:rPr>
          <w:sz w:val="26"/>
        </w:rPr>
      </w:pPr>
    </w:p>
    <w:p>
      <w:pPr>
        <w:pStyle w:val="BodyText"/>
        <w:spacing w:line="391" w:lineRule="auto" w:before="152"/>
        <w:ind w:left="105" w:right="344"/>
      </w:pPr>
      <w:r>
        <w:rPr/>
        <w:t>A11 </w:t>
      </w:r>
      <w:r>
        <w:rPr>
          <w:spacing w:val="-5"/>
        </w:rPr>
        <w:t>M4 </w:t>
      </w:r>
      <w:r>
        <w:rPr>
          <w:spacing w:val="-6"/>
        </w:rPr>
        <w:t>had </w:t>
      </w:r>
      <w:r>
        <w:rPr>
          <w:spacing w:val="-8"/>
        </w:rPr>
        <w:t>risen strongly, </w:t>
      </w:r>
      <w:r>
        <w:rPr>
          <w:spacing w:val="-5"/>
        </w:rPr>
        <w:t>by </w:t>
      </w:r>
      <w:r>
        <w:rPr>
          <w:spacing w:val="-8"/>
        </w:rPr>
        <w:t>£10.2 billion (1.2%) </w:t>
      </w:r>
      <w:r>
        <w:rPr>
          <w:spacing w:val="-4"/>
        </w:rPr>
        <w:t>in </w:t>
      </w:r>
      <w:r>
        <w:rPr>
          <w:spacing w:val="-8"/>
        </w:rPr>
        <w:t>January, which </w:t>
      </w:r>
      <w:r>
        <w:rPr>
          <w:spacing w:val="-6"/>
        </w:rPr>
        <w:t>had </w:t>
      </w:r>
      <w:r>
        <w:rPr>
          <w:spacing w:val="-8"/>
        </w:rPr>
        <w:t>raised </w:t>
      </w:r>
      <w:r>
        <w:rPr>
          <w:spacing w:val="-6"/>
        </w:rPr>
        <w:t>the twelve-month </w:t>
      </w:r>
      <w:r>
        <w:rPr>
          <w:spacing w:val="-7"/>
        </w:rPr>
        <w:t>growth </w:t>
      </w:r>
      <w:r>
        <w:rPr>
          <w:spacing w:val="-6"/>
        </w:rPr>
        <w:t>rate </w:t>
      </w:r>
      <w:r>
        <w:rPr>
          <w:spacing w:val="-4"/>
        </w:rPr>
        <w:t>to </w:t>
      </w:r>
      <w:r>
        <w:rPr>
          <w:spacing w:val="-7"/>
        </w:rPr>
        <w:t>9.4%. </w:t>
      </w:r>
      <w:r>
        <w:rPr>
          <w:spacing w:val="-6"/>
        </w:rPr>
        <w:t>The </w:t>
      </w:r>
      <w:r>
        <w:rPr>
          <w:spacing w:val="-8"/>
        </w:rPr>
        <w:t>twelve-month </w:t>
      </w:r>
      <w:r>
        <w:rPr>
          <w:spacing w:val="-7"/>
        </w:rPr>
        <w:t>growth </w:t>
      </w:r>
      <w:r>
        <w:rPr>
          <w:spacing w:val="-6"/>
        </w:rPr>
        <w:t>rate </w:t>
      </w:r>
      <w:r>
        <w:rPr>
          <w:spacing w:val="-4"/>
        </w:rPr>
        <w:t>of M4 </w:t>
      </w:r>
      <w:r>
        <w:rPr>
          <w:spacing w:val="-8"/>
        </w:rPr>
        <w:t>excluding </w:t>
      </w:r>
      <w:r>
        <w:rPr>
          <w:spacing w:val="-7"/>
        </w:rPr>
        <w:t>other </w:t>
      </w:r>
      <w:r>
        <w:rPr>
          <w:spacing w:val="-8"/>
        </w:rPr>
        <w:t>financial corporations had </w:t>
      </w:r>
      <w:r>
        <w:rPr>
          <w:spacing w:val="-6"/>
        </w:rPr>
        <w:t>picked </w:t>
      </w:r>
      <w:r>
        <w:rPr>
          <w:spacing w:val="-4"/>
        </w:rPr>
        <w:t>up to </w:t>
      </w:r>
      <w:r>
        <w:rPr>
          <w:spacing w:val="-6"/>
        </w:rPr>
        <w:t>7.5%, </w:t>
      </w:r>
      <w:r>
        <w:rPr>
          <w:spacing w:val="-5"/>
        </w:rPr>
        <w:t>its </w:t>
      </w:r>
      <w:r>
        <w:rPr>
          <w:spacing w:val="-6"/>
        </w:rPr>
        <w:t>highest since </w:t>
      </w:r>
      <w:r>
        <w:rPr>
          <w:spacing w:val="-7"/>
        </w:rPr>
        <w:t>December </w:t>
      </w:r>
      <w:r>
        <w:rPr>
          <w:spacing w:val="-6"/>
        </w:rPr>
        <w:t>1997. </w:t>
      </w:r>
      <w:r>
        <w:rPr>
          <w:spacing w:val="-5"/>
        </w:rPr>
        <w:t>The </w:t>
      </w:r>
      <w:r>
        <w:rPr>
          <w:spacing w:val="-7"/>
        </w:rPr>
        <w:t>twelve-month </w:t>
      </w:r>
      <w:r>
        <w:rPr>
          <w:spacing w:val="-6"/>
        </w:rPr>
        <w:t>growth rate </w:t>
      </w:r>
      <w:r>
        <w:rPr>
          <w:spacing w:val="-4"/>
        </w:rPr>
        <w:t>of </w:t>
      </w:r>
      <w:r>
        <w:rPr>
          <w:spacing w:val="-7"/>
        </w:rPr>
        <w:t>aggregate M4 </w:t>
      </w:r>
      <w:r>
        <w:rPr>
          <w:spacing w:val="-10"/>
        </w:rPr>
        <w:t>lending (excluding </w:t>
      </w:r>
      <w:r>
        <w:rPr>
          <w:spacing w:val="-8"/>
        </w:rPr>
        <w:t>the </w:t>
      </w:r>
      <w:r>
        <w:rPr>
          <w:spacing w:val="-10"/>
        </w:rPr>
        <w:t>effects </w:t>
      </w:r>
      <w:r>
        <w:rPr>
          <w:spacing w:val="-6"/>
        </w:rPr>
        <w:t>of </w:t>
      </w:r>
      <w:r>
        <w:rPr>
          <w:spacing w:val="-9"/>
        </w:rPr>
        <w:t>securitisations) </w:t>
      </w:r>
      <w:r>
        <w:rPr>
          <w:spacing w:val="-6"/>
        </w:rPr>
        <w:t>had </w:t>
      </w:r>
      <w:r>
        <w:rPr>
          <w:spacing w:val="-8"/>
        </w:rPr>
        <w:t>risen slightly </w:t>
      </w:r>
      <w:r>
        <w:rPr>
          <w:spacing w:val="-5"/>
        </w:rPr>
        <w:t>to </w:t>
      </w:r>
      <w:r>
        <w:rPr>
          <w:spacing w:val="-9"/>
        </w:rPr>
        <w:t>12.7%.</w:t>
      </w:r>
    </w:p>
    <w:p>
      <w:pPr>
        <w:pStyle w:val="BodyText"/>
        <w:rPr>
          <w:sz w:val="26"/>
        </w:rPr>
      </w:pPr>
    </w:p>
    <w:p>
      <w:pPr>
        <w:pStyle w:val="BodyText"/>
        <w:spacing w:line="391" w:lineRule="auto" w:before="152"/>
        <w:ind w:left="105" w:right="224"/>
      </w:pPr>
      <w:r>
        <w:rPr/>
        <w:t>A12 </w:t>
      </w:r>
      <w:r>
        <w:rPr>
          <w:spacing w:val="-8"/>
        </w:rPr>
        <w:t>Household </w:t>
      </w:r>
      <w:r>
        <w:rPr>
          <w:spacing w:val="-4"/>
        </w:rPr>
        <w:t>M4 </w:t>
      </w:r>
      <w:r>
        <w:rPr>
          <w:spacing w:val="-7"/>
        </w:rPr>
        <w:t>growth </w:t>
      </w:r>
      <w:r>
        <w:rPr>
          <w:spacing w:val="-6"/>
        </w:rPr>
        <w:t>had been </w:t>
      </w:r>
      <w:r>
        <w:rPr>
          <w:spacing w:val="-7"/>
        </w:rPr>
        <w:t>strong </w:t>
      </w:r>
      <w:r>
        <w:rPr>
          <w:spacing w:val="-4"/>
        </w:rPr>
        <w:t>in </w:t>
      </w:r>
      <w:r>
        <w:rPr>
          <w:spacing w:val="-7"/>
        </w:rPr>
        <w:t>January, despite higher </w:t>
      </w:r>
      <w:r>
        <w:rPr>
          <w:spacing w:val="-8"/>
        </w:rPr>
        <w:t>self-assessment </w:t>
      </w:r>
      <w:r>
        <w:rPr>
          <w:spacing w:val="-6"/>
        </w:rPr>
        <w:t>tax </w:t>
      </w:r>
      <w:r>
        <w:rPr>
          <w:spacing w:val="-8"/>
        </w:rPr>
        <w:t>payments: the </w:t>
      </w:r>
      <w:r>
        <w:rPr>
          <w:spacing w:val="-7"/>
        </w:rPr>
        <w:t>twelve-month </w:t>
      </w:r>
      <w:r>
        <w:rPr>
          <w:spacing w:val="-6"/>
        </w:rPr>
        <w:t>growth rate </w:t>
      </w:r>
      <w:r>
        <w:rPr>
          <w:spacing w:val="-5"/>
        </w:rPr>
        <w:t>had </w:t>
      </w:r>
      <w:r>
        <w:rPr>
          <w:spacing w:val="-6"/>
        </w:rPr>
        <w:t>been 6.9%. </w:t>
      </w:r>
      <w:r>
        <w:rPr>
          <w:spacing w:val="-7"/>
        </w:rPr>
        <w:t>Analysis </w:t>
      </w:r>
      <w:r>
        <w:rPr>
          <w:spacing w:val="-5"/>
        </w:rPr>
        <w:t>had </w:t>
      </w:r>
      <w:r>
        <w:rPr>
          <w:spacing w:val="-7"/>
        </w:rPr>
        <w:t>suggested </w:t>
      </w:r>
      <w:r>
        <w:rPr>
          <w:spacing w:val="-6"/>
        </w:rPr>
        <w:t>that </w:t>
      </w:r>
      <w:r>
        <w:rPr>
          <w:spacing w:val="-5"/>
        </w:rPr>
        <w:t>the </w:t>
      </w:r>
      <w:r>
        <w:rPr>
          <w:spacing w:val="-6"/>
        </w:rPr>
        <w:t>data were </w:t>
      </w:r>
      <w:r>
        <w:rPr>
          <w:spacing w:val="-7"/>
        </w:rPr>
        <w:t>consistent </w:t>
      </w:r>
      <w:r>
        <w:rPr>
          <w:spacing w:val="-6"/>
        </w:rPr>
        <w:t>with </w:t>
      </w:r>
      <w:r>
        <w:rPr>
          <w:spacing w:val="-7"/>
        </w:rPr>
        <w:t>an </w:t>
      </w:r>
      <w:r>
        <w:rPr>
          <w:spacing w:val="-6"/>
        </w:rPr>
        <w:t>upward shock </w:t>
      </w:r>
      <w:r>
        <w:rPr>
          <w:spacing w:val="-4"/>
        </w:rPr>
        <w:t>to </w:t>
      </w:r>
      <w:r>
        <w:rPr>
          <w:spacing w:val="-7"/>
        </w:rPr>
        <w:t>consumption </w:t>
      </w:r>
      <w:r>
        <w:rPr>
          <w:spacing w:val="-4"/>
        </w:rPr>
        <w:t>in </w:t>
      </w:r>
      <w:r>
        <w:rPr>
          <w:spacing w:val="-6"/>
        </w:rPr>
        <w:t>2000 which </w:t>
      </w:r>
      <w:r>
        <w:rPr>
          <w:spacing w:val="-5"/>
        </w:rPr>
        <w:t>had </w:t>
      </w:r>
      <w:r>
        <w:rPr>
          <w:spacing w:val="-6"/>
        </w:rPr>
        <w:t>caused </w:t>
      </w:r>
      <w:r>
        <w:rPr>
          <w:spacing w:val="-7"/>
        </w:rPr>
        <w:t>households </w:t>
      </w:r>
      <w:r>
        <w:rPr>
          <w:spacing w:val="-4"/>
        </w:rPr>
        <w:t>to </w:t>
      </w:r>
      <w:r>
        <w:rPr>
          <w:spacing w:val="-5"/>
        </w:rPr>
        <w:t>run </w:t>
      </w:r>
      <w:r>
        <w:rPr>
          <w:spacing w:val="-6"/>
        </w:rPr>
        <w:t>down money </w:t>
      </w:r>
      <w:r>
        <w:rPr>
          <w:spacing w:val="-7"/>
        </w:rPr>
        <w:t>balances. So </w:t>
      </w:r>
      <w:r>
        <w:rPr>
          <w:spacing w:val="-6"/>
        </w:rPr>
        <w:t>some </w:t>
      </w:r>
      <w:r>
        <w:rPr>
          <w:spacing w:val="-7"/>
        </w:rPr>
        <w:t>recovery </w:t>
      </w:r>
      <w:r>
        <w:rPr>
          <w:spacing w:val="-4"/>
        </w:rPr>
        <w:t>in </w:t>
      </w:r>
      <w:r>
        <w:rPr>
          <w:spacing w:val="-7"/>
        </w:rPr>
        <w:t>household </w:t>
      </w:r>
      <w:r>
        <w:rPr>
          <w:spacing w:val="-4"/>
        </w:rPr>
        <w:t>M4 </w:t>
      </w:r>
      <w:r>
        <w:rPr>
          <w:spacing w:val="-5"/>
        </w:rPr>
        <w:t>had not </w:t>
      </w:r>
      <w:r>
        <w:rPr>
          <w:spacing w:val="-6"/>
        </w:rPr>
        <w:t>been </w:t>
      </w:r>
      <w:r>
        <w:rPr>
          <w:spacing w:val="-7"/>
        </w:rPr>
        <w:t>unexpected.</w:t>
      </w:r>
    </w:p>
    <w:p>
      <w:pPr>
        <w:spacing w:after="0" w:line="391" w:lineRule="auto"/>
        <w:sectPr>
          <w:pgSz w:w="12240" w:h="15840"/>
          <w:pgMar w:header="671" w:footer="0" w:top="1380" w:bottom="280" w:left="1200" w:right="1140"/>
        </w:sectPr>
      </w:pPr>
    </w:p>
    <w:p>
      <w:pPr>
        <w:pStyle w:val="BodyText"/>
        <w:spacing w:line="391" w:lineRule="auto" w:before="181"/>
        <w:ind w:left="105" w:right="279"/>
      </w:pPr>
      <w:r>
        <w:rPr/>
        <w:t>A13 </w:t>
      </w:r>
      <w:r>
        <w:rPr>
          <w:spacing w:val="-6"/>
        </w:rPr>
        <w:t>The </w:t>
      </w:r>
      <w:r>
        <w:rPr>
          <w:spacing w:val="-8"/>
        </w:rPr>
        <w:t>twelve-month </w:t>
      </w:r>
      <w:r>
        <w:rPr>
          <w:spacing w:val="-7"/>
        </w:rPr>
        <w:t>growth </w:t>
      </w:r>
      <w:r>
        <w:rPr>
          <w:spacing w:val="-6"/>
        </w:rPr>
        <w:t>rate </w:t>
      </w:r>
      <w:r>
        <w:rPr>
          <w:spacing w:val="-4"/>
        </w:rPr>
        <w:t>of </w:t>
      </w:r>
      <w:r>
        <w:rPr>
          <w:spacing w:val="-6"/>
        </w:rPr>
        <w:t>net </w:t>
      </w:r>
      <w:r>
        <w:rPr>
          <w:spacing w:val="-7"/>
        </w:rPr>
        <w:t>secured lending </w:t>
      </w:r>
      <w:r>
        <w:rPr>
          <w:spacing w:val="-4"/>
        </w:rPr>
        <w:t>to </w:t>
      </w:r>
      <w:r>
        <w:rPr>
          <w:spacing w:val="-8"/>
        </w:rPr>
        <w:t>individuals </w:t>
      </w:r>
      <w:r>
        <w:rPr>
          <w:spacing w:val="-6"/>
        </w:rPr>
        <w:t>had been </w:t>
      </w:r>
      <w:r>
        <w:rPr>
          <w:spacing w:val="-7"/>
        </w:rPr>
        <w:t>stable </w:t>
      </w:r>
      <w:r>
        <w:rPr>
          <w:spacing w:val="-4"/>
        </w:rPr>
        <w:t>at </w:t>
      </w:r>
      <w:r>
        <w:rPr>
          <w:spacing w:val="-6"/>
        </w:rPr>
        <w:t>8.3% </w:t>
      </w:r>
      <w:r>
        <w:rPr>
          <w:spacing w:val="-8"/>
        </w:rPr>
        <w:t>in </w:t>
      </w:r>
      <w:r>
        <w:rPr>
          <w:spacing w:val="-7"/>
        </w:rPr>
        <w:t>January, while </w:t>
      </w:r>
      <w:r>
        <w:rPr>
          <w:spacing w:val="-6"/>
        </w:rPr>
        <w:t>that </w:t>
      </w:r>
      <w:r>
        <w:rPr>
          <w:spacing w:val="-4"/>
        </w:rPr>
        <w:t>of </w:t>
      </w:r>
      <w:r>
        <w:rPr>
          <w:spacing w:val="-8"/>
        </w:rPr>
        <w:t>unsecured </w:t>
      </w:r>
      <w:r>
        <w:rPr>
          <w:spacing w:val="-7"/>
        </w:rPr>
        <w:t>lending </w:t>
      </w:r>
      <w:r>
        <w:rPr>
          <w:spacing w:val="-6"/>
        </w:rPr>
        <w:t>had </w:t>
      </w:r>
      <w:r>
        <w:rPr>
          <w:spacing w:val="-7"/>
        </w:rPr>
        <w:t>slowed </w:t>
      </w:r>
      <w:r>
        <w:rPr>
          <w:spacing w:val="-4"/>
        </w:rPr>
        <w:t>to </w:t>
      </w:r>
      <w:r>
        <w:rPr>
          <w:spacing w:val="-7"/>
        </w:rPr>
        <w:t>12.0%. </w:t>
      </w:r>
      <w:r>
        <w:rPr>
          <w:spacing w:val="-6"/>
        </w:rPr>
        <w:t>The </w:t>
      </w:r>
      <w:r>
        <w:rPr>
          <w:spacing w:val="-7"/>
        </w:rPr>
        <w:t>Bank’s </w:t>
      </w:r>
      <w:r>
        <w:rPr>
          <w:spacing w:val="-8"/>
        </w:rPr>
        <w:t>preliminary </w:t>
      </w:r>
      <w:r>
        <w:rPr>
          <w:spacing w:val="-7"/>
        </w:rPr>
        <w:t>estimate </w:t>
      </w:r>
      <w:r>
        <w:rPr>
          <w:spacing w:val="-8"/>
        </w:rPr>
        <w:t>of </w:t>
      </w:r>
      <w:r>
        <w:rPr>
          <w:spacing w:val="-7"/>
        </w:rPr>
        <w:t>mortgage equity </w:t>
      </w:r>
      <w:r>
        <w:rPr>
          <w:spacing w:val="-8"/>
        </w:rPr>
        <w:t>withdrawal </w:t>
      </w:r>
      <w:r>
        <w:rPr>
          <w:spacing w:val="-4"/>
        </w:rPr>
        <w:t>in </w:t>
      </w:r>
      <w:r>
        <w:rPr>
          <w:spacing w:val="-6"/>
        </w:rPr>
        <w:t>2000 </w:t>
      </w:r>
      <w:r>
        <w:rPr>
          <w:spacing w:val="-4"/>
        </w:rPr>
        <w:t>Q4 </w:t>
      </w:r>
      <w:r>
        <w:rPr>
          <w:spacing w:val="-6"/>
        </w:rPr>
        <w:t>was £2.4 </w:t>
      </w:r>
      <w:r>
        <w:rPr>
          <w:spacing w:val="-7"/>
        </w:rPr>
        <w:t>billion, little changed </w:t>
      </w:r>
      <w:r>
        <w:rPr>
          <w:spacing w:val="-6"/>
        </w:rPr>
        <w:t>from 2000 Q3. The </w:t>
      </w:r>
      <w:r>
        <w:rPr>
          <w:spacing w:val="-7"/>
        </w:rPr>
        <w:t>number </w:t>
      </w:r>
      <w:r>
        <w:rPr>
          <w:spacing w:val="-8"/>
        </w:rPr>
        <w:t>of </w:t>
      </w:r>
      <w:r>
        <w:rPr>
          <w:spacing w:val="-6"/>
        </w:rPr>
        <w:t>loan </w:t>
      </w:r>
      <w:r>
        <w:rPr>
          <w:spacing w:val="-7"/>
        </w:rPr>
        <w:t>approvals </w:t>
      </w:r>
      <w:r>
        <w:rPr>
          <w:spacing w:val="-5"/>
        </w:rPr>
        <w:t>had </w:t>
      </w:r>
      <w:r>
        <w:rPr>
          <w:spacing w:val="-6"/>
        </w:rPr>
        <w:t>risen </w:t>
      </w:r>
      <w:r>
        <w:rPr>
          <w:spacing w:val="-4"/>
        </w:rPr>
        <w:t>by </w:t>
      </w:r>
      <w:r>
        <w:rPr>
          <w:spacing w:val="-6"/>
        </w:rPr>
        <w:t>11,000 </w:t>
      </w:r>
      <w:r>
        <w:rPr>
          <w:spacing w:val="-4"/>
        </w:rPr>
        <w:t>to </w:t>
      </w:r>
      <w:r>
        <w:rPr>
          <w:spacing w:val="-6"/>
        </w:rPr>
        <w:t>112,000 </w:t>
      </w:r>
      <w:r>
        <w:rPr>
          <w:spacing w:val="-4"/>
        </w:rPr>
        <w:t>in </w:t>
      </w:r>
      <w:r>
        <w:rPr>
          <w:spacing w:val="-7"/>
        </w:rPr>
        <w:t>January, </w:t>
      </w:r>
      <w:r>
        <w:rPr>
          <w:spacing w:val="-5"/>
        </w:rPr>
        <w:t>and the </w:t>
      </w:r>
      <w:r>
        <w:rPr>
          <w:spacing w:val="-6"/>
        </w:rPr>
        <w:t>number </w:t>
      </w:r>
      <w:r>
        <w:rPr>
          <w:spacing w:val="-4"/>
        </w:rPr>
        <w:t>of </w:t>
      </w:r>
      <w:r>
        <w:rPr>
          <w:spacing w:val="-7"/>
        </w:rPr>
        <w:t>outstanding mortgage approvals </w:t>
      </w:r>
      <w:r>
        <w:rPr>
          <w:spacing w:val="-5"/>
        </w:rPr>
        <w:t>had </w:t>
      </w:r>
      <w:r>
        <w:rPr>
          <w:spacing w:val="-7"/>
        </w:rPr>
        <w:t>continued </w:t>
      </w:r>
      <w:r>
        <w:rPr>
          <w:spacing w:val="-4"/>
        </w:rPr>
        <w:t>to </w:t>
      </w:r>
      <w:r>
        <w:rPr>
          <w:spacing w:val="-7"/>
        </w:rPr>
        <w:t>rise.</w:t>
      </w:r>
    </w:p>
    <w:p>
      <w:pPr>
        <w:pStyle w:val="BodyText"/>
        <w:rPr>
          <w:sz w:val="26"/>
        </w:rPr>
      </w:pPr>
    </w:p>
    <w:p>
      <w:pPr>
        <w:pStyle w:val="BodyText"/>
        <w:spacing w:line="391" w:lineRule="auto" w:before="151"/>
        <w:ind w:left="105" w:right="199"/>
      </w:pPr>
      <w:r>
        <w:rPr/>
        <w:t>A14 </w:t>
      </w:r>
      <w:r>
        <w:rPr>
          <w:spacing w:val="-6"/>
        </w:rPr>
        <w:t>The </w:t>
      </w:r>
      <w:r>
        <w:rPr>
          <w:spacing w:val="-8"/>
        </w:rPr>
        <w:t>one-month </w:t>
      </w:r>
      <w:r>
        <w:rPr>
          <w:spacing w:val="-7"/>
        </w:rPr>
        <w:t>flow </w:t>
      </w:r>
      <w:r>
        <w:rPr>
          <w:spacing w:val="-5"/>
        </w:rPr>
        <w:t>of </w:t>
      </w:r>
      <w:r>
        <w:rPr>
          <w:spacing w:val="-8"/>
        </w:rPr>
        <w:t>private </w:t>
      </w:r>
      <w:r>
        <w:rPr>
          <w:spacing w:val="-9"/>
        </w:rPr>
        <w:t>non-financial corporations’ </w:t>
      </w:r>
      <w:r>
        <w:rPr>
          <w:spacing w:val="-5"/>
        </w:rPr>
        <w:t>(PNFCs’) </w:t>
      </w:r>
      <w:r>
        <w:rPr>
          <w:spacing w:val="-3"/>
        </w:rPr>
        <w:t>M4 </w:t>
      </w:r>
      <w:r>
        <w:rPr>
          <w:spacing w:val="-4"/>
        </w:rPr>
        <w:t>had been </w:t>
      </w:r>
      <w:r>
        <w:rPr>
          <w:spacing w:val="-5"/>
        </w:rPr>
        <w:t>moderate in </w:t>
      </w:r>
      <w:r>
        <w:rPr>
          <w:spacing w:val="-7"/>
        </w:rPr>
        <w:t>January, although </w:t>
      </w:r>
      <w:r>
        <w:rPr>
          <w:spacing w:val="-6"/>
        </w:rPr>
        <w:t>the </w:t>
      </w:r>
      <w:r>
        <w:rPr>
          <w:spacing w:val="-8"/>
        </w:rPr>
        <w:t>twelve-month </w:t>
      </w:r>
      <w:r>
        <w:rPr>
          <w:spacing w:val="-7"/>
        </w:rPr>
        <w:t>growth </w:t>
      </w:r>
      <w:r>
        <w:rPr>
          <w:spacing w:val="-6"/>
        </w:rPr>
        <w:t>rate had </w:t>
      </w:r>
      <w:r>
        <w:rPr>
          <w:spacing w:val="-7"/>
        </w:rPr>
        <w:t>risen </w:t>
      </w:r>
      <w:r>
        <w:rPr>
          <w:spacing w:val="-4"/>
        </w:rPr>
        <w:t>to </w:t>
      </w:r>
      <w:r>
        <w:rPr>
          <w:spacing w:val="-7"/>
        </w:rPr>
        <w:t>10.2%. </w:t>
      </w:r>
      <w:r>
        <w:rPr>
          <w:spacing w:val="-6"/>
        </w:rPr>
        <w:t>The </w:t>
      </w:r>
      <w:r>
        <w:rPr>
          <w:spacing w:val="-8"/>
        </w:rPr>
        <w:t>twelve-month </w:t>
      </w:r>
      <w:r>
        <w:rPr>
          <w:spacing w:val="-7"/>
        </w:rPr>
        <w:t>growth </w:t>
      </w:r>
      <w:r>
        <w:rPr>
          <w:spacing w:val="-6"/>
        </w:rPr>
        <w:t>rate </w:t>
      </w:r>
      <w:r>
        <w:rPr>
          <w:spacing w:val="-8"/>
        </w:rPr>
        <w:t>of </w:t>
      </w:r>
      <w:r>
        <w:rPr>
          <w:spacing w:val="-7"/>
        </w:rPr>
        <w:t>PNFCs’ </w:t>
      </w:r>
      <w:r>
        <w:rPr>
          <w:spacing w:val="-8"/>
        </w:rPr>
        <w:t>borrowing </w:t>
      </w:r>
      <w:r>
        <w:rPr>
          <w:spacing w:val="-6"/>
        </w:rPr>
        <w:t>had </w:t>
      </w:r>
      <w:r>
        <w:rPr>
          <w:spacing w:val="-7"/>
        </w:rPr>
        <w:t>risen </w:t>
      </w:r>
      <w:r>
        <w:rPr>
          <w:spacing w:val="-4"/>
        </w:rPr>
        <w:t>to </w:t>
      </w:r>
      <w:r>
        <w:rPr>
          <w:spacing w:val="-7"/>
        </w:rPr>
        <w:t>14.3%. </w:t>
      </w:r>
      <w:r>
        <w:rPr>
          <w:spacing w:val="-6"/>
        </w:rPr>
        <w:t>The </w:t>
      </w:r>
      <w:r>
        <w:rPr>
          <w:spacing w:val="-7"/>
        </w:rPr>
        <w:t>monthly </w:t>
      </w:r>
      <w:r>
        <w:rPr>
          <w:spacing w:val="-6"/>
        </w:rPr>
        <w:t>flow </w:t>
      </w:r>
      <w:r>
        <w:rPr>
          <w:spacing w:val="-4"/>
        </w:rPr>
        <w:t>of </w:t>
      </w:r>
      <w:r>
        <w:rPr>
          <w:spacing w:val="-7"/>
        </w:rPr>
        <w:t>total external </w:t>
      </w:r>
      <w:r>
        <w:rPr>
          <w:spacing w:val="-8"/>
        </w:rPr>
        <w:t>finance-raising </w:t>
      </w:r>
      <w:r>
        <w:rPr>
          <w:spacing w:val="-6"/>
        </w:rPr>
        <w:t>had </w:t>
      </w:r>
      <w:r>
        <w:rPr>
          <w:spacing w:val="-7"/>
        </w:rPr>
        <w:t>returned </w:t>
      </w:r>
      <w:r>
        <w:rPr>
          <w:spacing w:val="-8"/>
        </w:rPr>
        <w:t>to </w:t>
      </w:r>
      <w:r>
        <w:rPr>
          <w:spacing w:val="-6"/>
        </w:rPr>
        <w:t>the </w:t>
      </w:r>
      <w:r>
        <w:rPr>
          <w:spacing w:val="-7"/>
        </w:rPr>
        <w:t>average </w:t>
      </w:r>
      <w:r>
        <w:rPr>
          <w:spacing w:val="-4"/>
        </w:rPr>
        <w:t>of </w:t>
      </w:r>
      <w:r>
        <w:rPr>
          <w:spacing w:val="-6"/>
        </w:rPr>
        <w:t>its </w:t>
      </w:r>
      <w:r>
        <w:rPr>
          <w:spacing w:val="-7"/>
        </w:rPr>
        <w:t>level during 2000. </w:t>
      </w:r>
      <w:r>
        <w:rPr>
          <w:spacing w:val="-6"/>
        </w:rPr>
        <w:t>The </w:t>
      </w:r>
      <w:r>
        <w:rPr>
          <w:spacing w:val="-8"/>
        </w:rPr>
        <w:t>twelve-month </w:t>
      </w:r>
      <w:r>
        <w:rPr>
          <w:spacing w:val="-7"/>
        </w:rPr>
        <w:t>growth rates </w:t>
      </w:r>
      <w:r>
        <w:rPr>
          <w:spacing w:val="-4"/>
        </w:rPr>
        <w:t>of </w:t>
      </w:r>
      <w:r>
        <w:rPr>
          <w:spacing w:val="-5"/>
        </w:rPr>
        <w:t>OFCs’ </w:t>
      </w:r>
      <w:r>
        <w:rPr>
          <w:spacing w:val="-3"/>
        </w:rPr>
        <w:t>M4 </w:t>
      </w:r>
      <w:r>
        <w:rPr>
          <w:spacing w:val="-4"/>
        </w:rPr>
        <w:t>and </w:t>
      </w:r>
      <w:r>
        <w:rPr>
          <w:spacing w:val="-3"/>
        </w:rPr>
        <w:t>M4 </w:t>
      </w:r>
      <w:r>
        <w:rPr>
          <w:spacing w:val="-6"/>
        </w:rPr>
        <w:t>lending </w:t>
      </w:r>
      <w:r>
        <w:rPr>
          <w:spacing w:val="-11"/>
        </w:rPr>
        <w:t>(excluding </w:t>
      </w:r>
      <w:r>
        <w:rPr>
          <w:spacing w:val="-7"/>
        </w:rPr>
        <w:t>securitisations) </w:t>
      </w:r>
      <w:r>
        <w:rPr>
          <w:spacing w:val="-4"/>
        </w:rPr>
        <w:t>in </w:t>
      </w:r>
      <w:r>
        <w:rPr>
          <w:spacing w:val="-6"/>
        </w:rPr>
        <w:t>January </w:t>
      </w:r>
      <w:r>
        <w:rPr>
          <w:spacing w:val="-5"/>
        </w:rPr>
        <w:t>had </w:t>
      </w:r>
      <w:r>
        <w:rPr>
          <w:spacing w:val="-6"/>
        </w:rPr>
        <w:t>been 15.9% </w:t>
      </w:r>
      <w:r>
        <w:rPr>
          <w:spacing w:val="-5"/>
        </w:rPr>
        <w:t>and </w:t>
      </w:r>
      <w:r>
        <w:rPr>
          <w:spacing w:val="-6"/>
        </w:rPr>
        <w:t>19.3% </w:t>
      </w:r>
      <w:r>
        <w:rPr>
          <w:spacing w:val="-7"/>
        </w:rPr>
        <w:t>respectively.</w:t>
      </w:r>
    </w:p>
    <w:p>
      <w:pPr>
        <w:pStyle w:val="BodyText"/>
        <w:rPr>
          <w:sz w:val="26"/>
        </w:rPr>
      </w:pPr>
    </w:p>
    <w:p>
      <w:pPr>
        <w:pStyle w:val="BodyText"/>
        <w:spacing w:line="391" w:lineRule="auto" w:before="152"/>
        <w:ind w:left="105" w:right="279"/>
      </w:pPr>
      <w:r>
        <w:rPr/>
        <w:t>A15 </w:t>
      </w:r>
      <w:r>
        <w:rPr>
          <w:spacing w:val="-7"/>
        </w:rPr>
        <w:t>Short-term interest </w:t>
      </w:r>
      <w:r>
        <w:rPr>
          <w:spacing w:val="-6"/>
        </w:rPr>
        <w:t>rate </w:t>
      </w:r>
      <w:r>
        <w:rPr>
          <w:spacing w:val="-7"/>
        </w:rPr>
        <w:t>expectations, </w:t>
      </w:r>
      <w:r>
        <w:rPr>
          <w:spacing w:val="-4"/>
        </w:rPr>
        <w:t>as </w:t>
      </w:r>
      <w:r>
        <w:rPr>
          <w:spacing w:val="-7"/>
        </w:rPr>
        <w:t>measured </w:t>
      </w:r>
      <w:r>
        <w:rPr>
          <w:spacing w:val="-4"/>
        </w:rPr>
        <w:t>by </w:t>
      </w:r>
      <w:r>
        <w:rPr>
          <w:spacing w:val="-5"/>
        </w:rPr>
        <w:t>the </w:t>
      </w:r>
      <w:r>
        <w:rPr>
          <w:spacing w:val="-7"/>
        </w:rPr>
        <w:t>two-week </w:t>
      </w:r>
      <w:r>
        <w:rPr>
          <w:spacing w:val="-6"/>
        </w:rPr>
        <w:t>gilt repo curve, </w:t>
      </w:r>
      <w:r>
        <w:rPr>
          <w:spacing w:val="-5"/>
        </w:rPr>
        <w:t>had </w:t>
      </w:r>
      <w:r>
        <w:rPr>
          <w:spacing w:val="-6"/>
        </w:rPr>
        <w:t>fallen </w:t>
      </w:r>
      <w:r>
        <w:rPr>
          <w:spacing w:val="-7"/>
        </w:rPr>
        <w:t>since </w:t>
      </w:r>
      <w:r>
        <w:rPr>
          <w:spacing w:val="-6"/>
        </w:rPr>
        <w:t>the </w:t>
      </w:r>
      <w:r>
        <w:rPr>
          <w:spacing w:val="-9"/>
        </w:rPr>
        <w:t>Committee’s </w:t>
      </w:r>
      <w:r>
        <w:rPr>
          <w:spacing w:val="-7"/>
        </w:rPr>
        <w:t>last </w:t>
      </w:r>
      <w:r>
        <w:rPr>
          <w:spacing w:val="-8"/>
        </w:rPr>
        <w:t>meeting. Implied </w:t>
      </w:r>
      <w:r>
        <w:rPr>
          <w:spacing w:val="-9"/>
        </w:rPr>
        <w:t>volatilities </w:t>
      </w:r>
      <w:r>
        <w:rPr>
          <w:spacing w:val="-5"/>
        </w:rPr>
        <w:t>on </w:t>
      </w:r>
      <w:r>
        <w:rPr>
          <w:spacing w:val="-8"/>
        </w:rPr>
        <w:t>short sterling contracts suggested </w:t>
      </w:r>
      <w:r>
        <w:rPr>
          <w:spacing w:val="-7"/>
        </w:rPr>
        <w:t>that </w:t>
      </w:r>
      <w:r>
        <w:rPr>
          <w:spacing w:val="-9"/>
        </w:rPr>
        <w:t>uncertainty </w:t>
      </w:r>
      <w:r>
        <w:rPr>
          <w:spacing w:val="-8"/>
        </w:rPr>
        <w:t>about </w:t>
      </w:r>
      <w:r>
        <w:rPr>
          <w:spacing w:val="-6"/>
        </w:rPr>
        <w:t>the </w:t>
      </w:r>
      <w:r>
        <w:rPr>
          <w:spacing w:val="-8"/>
        </w:rPr>
        <w:t>immediate future </w:t>
      </w:r>
      <w:r>
        <w:rPr>
          <w:spacing w:val="-6"/>
        </w:rPr>
        <w:t>had </w:t>
      </w:r>
      <w:r>
        <w:rPr>
          <w:spacing w:val="-8"/>
        </w:rPr>
        <w:t>increased slightly. Nominal </w:t>
      </w:r>
      <w:r>
        <w:rPr>
          <w:spacing w:val="-7"/>
        </w:rPr>
        <w:t>gilt </w:t>
      </w:r>
      <w:r>
        <w:rPr>
          <w:spacing w:val="-8"/>
        </w:rPr>
        <w:t>yields beyond </w:t>
      </w:r>
      <w:r>
        <w:rPr>
          <w:spacing w:val="-6"/>
        </w:rPr>
        <w:t>the </w:t>
      </w:r>
      <w:r>
        <w:rPr>
          <w:spacing w:val="-9"/>
        </w:rPr>
        <w:t>three-year </w:t>
      </w:r>
      <w:r>
        <w:rPr>
          <w:spacing w:val="-8"/>
        </w:rPr>
        <w:t>horizon </w:t>
      </w:r>
      <w:r>
        <w:rPr>
          <w:spacing w:val="-9"/>
        </w:rPr>
        <w:t>had </w:t>
      </w:r>
      <w:r>
        <w:rPr>
          <w:spacing w:val="-7"/>
        </w:rPr>
        <w:t>risen </w:t>
      </w:r>
      <w:r>
        <w:rPr>
          <w:spacing w:val="-8"/>
        </w:rPr>
        <w:t>slightly. Corporate </w:t>
      </w:r>
      <w:r>
        <w:rPr>
          <w:spacing w:val="-6"/>
        </w:rPr>
        <w:t>bond </w:t>
      </w:r>
      <w:r>
        <w:rPr>
          <w:spacing w:val="-7"/>
        </w:rPr>
        <w:t>spreads </w:t>
      </w:r>
      <w:r>
        <w:rPr>
          <w:spacing w:val="-6"/>
        </w:rPr>
        <w:t>had </w:t>
      </w:r>
      <w:r>
        <w:rPr>
          <w:spacing w:val="-7"/>
        </w:rPr>
        <w:t>risen </w:t>
      </w:r>
      <w:r>
        <w:rPr>
          <w:spacing w:val="-8"/>
        </w:rPr>
        <w:t>slightly, </w:t>
      </w:r>
      <w:r>
        <w:rPr>
          <w:spacing w:val="-6"/>
        </w:rPr>
        <w:t>but </w:t>
      </w:r>
      <w:r>
        <w:rPr>
          <w:spacing w:val="-7"/>
        </w:rPr>
        <w:t>spreads </w:t>
      </w:r>
      <w:r>
        <w:rPr>
          <w:spacing w:val="-4"/>
        </w:rPr>
        <w:t>on </w:t>
      </w:r>
      <w:r>
        <w:rPr>
          <w:spacing w:val="-6"/>
        </w:rPr>
        <w:t>telecoms </w:t>
      </w:r>
      <w:r>
        <w:rPr>
          <w:spacing w:val="-5"/>
        </w:rPr>
        <w:t>sector bonds </w:t>
      </w:r>
      <w:r>
        <w:rPr>
          <w:spacing w:val="-4"/>
        </w:rPr>
        <w:t>had </w:t>
      </w:r>
      <w:r>
        <w:rPr>
          <w:spacing w:val="-6"/>
        </w:rPr>
        <w:t>risen </w:t>
      </w:r>
      <w:r>
        <w:rPr>
          <w:spacing w:val="-8"/>
        </w:rPr>
        <w:t>sharply, </w:t>
      </w:r>
      <w:r>
        <w:rPr>
          <w:spacing w:val="-9"/>
        </w:rPr>
        <w:t>continuing </w:t>
      </w:r>
      <w:r>
        <w:rPr>
          <w:spacing w:val="-6"/>
        </w:rPr>
        <w:t>the </w:t>
      </w:r>
      <w:r>
        <w:rPr>
          <w:spacing w:val="-8"/>
        </w:rPr>
        <w:t>trend </w:t>
      </w:r>
      <w:r>
        <w:rPr>
          <w:spacing w:val="-5"/>
        </w:rPr>
        <w:t>of </w:t>
      </w:r>
      <w:r>
        <w:rPr>
          <w:spacing w:val="-6"/>
        </w:rPr>
        <w:t>the </w:t>
      </w:r>
      <w:r>
        <w:rPr>
          <w:spacing w:val="-7"/>
        </w:rPr>
        <w:t>last </w:t>
      </w:r>
      <w:r>
        <w:rPr>
          <w:spacing w:val="-8"/>
        </w:rPr>
        <w:t>year. Issuance </w:t>
      </w:r>
      <w:r>
        <w:rPr>
          <w:spacing w:val="-5"/>
        </w:rPr>
        <w:t>of </w:t>
      </w:r>
      <w:r>
        <w:rPr>
          <w:spacing w:val="-8"/>
        </w:rPr>
        <w:t>sterling non-gilt bonds </w:t>
      </w:r>
      <w:r>
        <w:rPr>
          <w:spacing w:val="-6"/>
        </w:rPr>
        <w:t>had </w:t>
      </w:r>
      <w:r>
        <w:rPr>
          <w:spacing w:val="-7"/>
        </w:rPr>
        <w:t>been </w:t>
      </w:r>
      <w:r>
        <w:rPr>
          <w:spacing w:val="-8"/>
        </w:rPr>
        <w:t>fairly </w:t>
      </w:r>
      <w:r>
        <w:rPr>
          <w:spacing w:val="-9"/>
        </w:rPr>
        <w:t>strong.</w:t>
      </w:r>
    </w:p>
    <w:p>
      <w:pPr>
        <w:pStyle w:val="BodyText"/>
        <w:spacing w:line="391" w:lineRule="auto" w:before="1"/>
        <w:ind w:left="105" w:right="279"/>
      </w:pPr>
      <w:r>
        <w:rPr>
          <w:spacing w:val="-8"/>
        </w:rPr>
        <w:t>Survey-based </w:t>
      </w:r>
      <w:r>
        <w:rPr>
          <w:spacing w:val="-7"/>
        </w:rPr>
        <w:t>measures </w:t>
      </w:r>
      <w:r>
        <w:rPr>
          <w:spacing w:val="-4"/>
        </w:rPr>
        <w:t>of </w:t>
      </w:r>
      <w:r>
        <w:rPr>
          <w:spacing w:val="-8"/>
        </w:rPr>
        <w:t>short-term inflation expectations </w:t>
      </w:r>
      <w:r>
        <w:rPr>
          <w:spacing w:val="-6"/>
        </w:rPr>
        <w:t>had </w:t>
      </w:r>
      <w:r>
        <w:rPr>
          <w:spacing w:val="-7"/>
        </w:rPr>
        <w:t>fallen, </w:t>
      </w:r>
      <w:r>
        <w:rPr>
          <w:spacing w:val="-6"/>
        </w:rPr>
        <w:t>but </w:t>
      </w:r>
      <w:r>
        <w:rPr>
          <w:spacing w:val="-8"/>
        </w:rPr>
        <w:t>longer-term </w:t>
      </w:r>
      <w:r>
        <w:rPr>
          <w:spacing w:val="-10"/>
        </w:rPr>
        <w:t>inflation </w:t>
      </w:r>
      <w:r>
        <w:rPr>
          <w:spacing w:val="-9"/>
        </w:rPr>
        <w:t>expectations </w:t>
      </w:r>
      <w:r>
        <w:rPr>
          <w:spacing w:val="-8"/>
        </w:rPr>
        <w:t>inferred </w:t>
      </w:r>
      <w:r>
        <w:rPr>
          <w:spacing w:val="-7"/>
        </w:rPr>
        <w:t>from gilt </w:t>
      </w:r>
      <w:r>
        <w:rPr>
          <w:spacing w:val="-8"/>
        </w:rPr>
        <w:t>yields </w:t>
      </w:r>
      <w:r>
        <w:rPr>
          <w:spacing w:val="-6"/>
        </w:rPr>
        <w:t>had </w:t>
      </w:r>
      <w:r>
        <w:rPr>
          <w:spacing w:val="-9"/>
        </w:rPr>
        <w:t>increased.</w:t>
      </w:r>
    </w:p>
    <w:p>
      <w:pPr>
        <w:pStyle w:val="BodyText"/>
        <w:rPr>
          <w:sz w:val="26"/>
        </w:rPr>
      </w:pPr>
    </w:p>
    <w:p>
      <w:pPr>
        <w:pStyle w:val="BodyText"/>
        <w:spacing w:line="391" w:lineRule="auto" w:before="151"/>
        <w:ind w:left="105" w:right="223"/>
        <w:jc w:val="both"/>
      </w:pPr>
      <w:r>
        <w:rPr/>
        <w:t>A16 </w:t>
      </w:r>
      <w:r>
        <w:rPr>
          <w:spacing w:val="-9"/>
        </w:rPr>
        <w:t>Retail </w:t>
      </w:r>
      <w:r>
        <w:rPr>
          <w:spacing w:val="-8"/>
        </w:rPr>
        <w:t>rates </w:t>
      </w:r>
      <w:r>
        <w:rPr>
          <w:spacing w:val="-7"/>
        </w:rPr>
        <w:t>had </w:t>
      </w:r>
      <w:r>
        <w:rPr>
          <w:spacing w:val="-8"/>
        </w:rPr>
        <w:t>shown little change since </w:t>
      </w:r>
      <w:r>
        <w:rPr>
          <w:spacing w:val="-6"/>
        </w:rPr>
        <w:t>the </w:t>
      </w:r>
      <w:r>
        <w:rPr>
          <w:spacing w:val="-10"/>
        </w:rPr>
        <w:t>Committee’s </w:t>
      </w:r>
      <w:r>
        <w:rPr>
          <w:spacing w:val="-9"/>
        </w:rPr>
        <w:t>previous </w:t>
      </w:r>
      <w:r>
        <w:rPr>
          <w:spacing w:val="-8"/>
        </w:rPr>
        <w:t>meeting: </w:t>
      </w:r>
      <w:r>
        <w:rPr>
          <w:spacing w:val="-9"/>
        </w:rPr>
        <w:t>following </w:t>
      </w:r>
      <w:r>
        <w:rPr>
          <w:spacing w:val="-6"/>
        </w:rPr>
        <w:t>the </w:t>
      </w:r>
      <w:r>
        <w:rPr>
          <w:spacing w:val="-10"/>
        </w:rPr>
        <w:t>reduction </w:t>
      </w:r>
      <w:r>
        <w:rPr>
          <w:spacing w:val="-4"/>
        </w:rPr>
        <w:t>in </w:t>
      </w:r>
      <w:r>
        <w:rPr>
          <w:spacing w:val="-5"/>
        </w:rPr>
        <w:t>the </w:t>
      </w:r>
      <w:r>
        <w:rPr>
          <w:spacing w:val="-7"/>
        </w:rPr>
        <w:t>Bank’s </w:t>
      </w:r>
      <w:r>
        <w:rPr>
          <w:spacing w:val="-6"/>
        </w:rPr>
        <w:t>repo </w:t>
      </w:r>
      <w:r>
        <w:rPr>
          <w:spacing w:val="-7"/>
        </w:rPr>
        <w:t>rate, </w:t>
      </w:r>
      <w:r>
        <w:rPr>
          <w:spacing w:val="-5"/>
        </w:rPr>
        <w:t>the </w:t>
      </w:r>
      <w:r>
        <w:rPr>
          <w:spacing w:val="-7"/>
        </w:rPr>
        <w:t>Standard Variable Mortgage </w:t>
      </w:r>
      <w:r>
        <w:rPr>
          <w:spacing w:val="-6"/>
        </w:rPr>
        <w:t>Rate </w:t>
      </w:r>
      <w:r>
        <w:rPr>
          <w:spacing w:val="-7"/>
        </w:rPr>
        <w:t>(SVR) </w:t>
      </w:r>
      <w:r>
        <w:rPr>
          <w:spacing w:val="-6"/>
        </w:rPr>
        <w:t>had </w:t>
      </w:r>
      <w:r>
        <w:rPr>
          <w:spacing w:val="-7"/>
        </w:rPr>
        <w:t>fallen </w:t>
      </w:r>
      <w:r>
        <w:rPr>
          <w:spacing w:val="-4"/>
        </w:rPr>
        <w:t>by </w:t>
      </w:r>
      <w:r>
        <w:rPr>
          <w:spacing w:val="-6"/>
        </w:rPr>
        <w:t>only one </w:t>
      </w:r>
      <w:r>
        <w:rPr>
          <w:spacing w:val="-8"/>
        </w:rPr>
        <w:t>basis point </w:t>
      </w:r>
      <w:r>
        <w:rPr>
          <w:spacing w:val="-10"/>
        </w:rPr>
        <w:t>in </w:t>
      </w:r>
      <w:r>
        <w:rPr>
          <w:spacing w:val="-7"/>
        </w:rPr>
        <w:t>February. Reductions </w:t>
      </w:r>
      <w:r>
        <w:rPr>
          <w:spacing w:val="-6"/>
        </w:rPr>
        <w:t>that </w:t>
      </w:r>
      <w:r>
        <w:rPr>
          <w:spacing w:val="-5"/>
        </w:rPr>
        <w:t>had </w:t>
      </w:r>
      <w:r>
        <w:rPr>
          <w:spacing w:val="-6"/>
        </w:rPr>
        <w:t>been </w:t>
      </w:r>
      <w:r>
        <w:rPr>
          <w:spacing w:val="-7"/>
        </w:rPr>
        <w:t>announced </w:t>
      </w:r>
      <w:r>
        <w:rPr>
          <w:spacing w:val="-4"/>
        </w:rPr>
        <w:t>to </w:t>
      </w:r>
      <w:r>
        <w:rPr>
          <w:spacing w:val="-6"/>
        </w:rPr>
        <w:t>take place </w:t>
      </w:r>
      <w:r>
        <w:rPr>
          <w:spacing w:val="-4"/>
        </w:rPr>
        <w:t>in </w:t>
      </w:r>
      <w:r>
        <w:rPr>
          <w:spacing w:val="-6"/>
        </w:rPr>
        <w:t>March were likely </w:t>
      </w:r>
      <w:r>
        <w:rPr>
          <w:spacing w:val="-4"/>
        </w:rPr>
        <w:t>to </w:t>
      </w:r>
      <w:r>
        <w:rPr>
          <w:spacing w:val="-6"/>
        </w:rPr>
        <w:t>reduce </w:t>
      </w:r>
      <w:r>
        <w:rPr>
          <w:spacing w:val="-5"/>
        </w:rPr>
        <w:t>the SVR </w:t>
      </w:r>
      <w:r>
        <w:rPr>
          <w:spacing w:val="-7"/>
        </w:rPr>
        <w:t>by </w:t>
      </w:r>
      <w:r>
        <w:rPr>
          <w:spacing w:val="-6"/>
        </w:rPr>
        <w:t>more than </w:t>
      </w:r>
      <w:r>
        <w:rPr>
          <w:spacing w:val="-4"/>
        </w:rPr>
        <w:t>25 </w:t>
      </w:r>
      <w:r>
        <w:rPr>
          <w:spacing w:val="-7"/>
        </w:rPr>
        <w:t>basis points. </w:t>
      </w:r>
      <w:r>
        <w:rPr>
          <w:spacing w:val="-6"/>
        </w:rPr>
        <w:t>There had been </w:t>
      </w:r>
      <w:r>
        <w:rPr>
          <w:spacing w:val="-8"/>
        </w:rPr>
        <w:t>reductions </w:t>
      </w:r>
      <w:r>
        <w:rPr>
          <w:spacing w:val="-4"/>
        </w:rPr>
        <w:t>in </w:t>
      </w:r>
      <w:r>
        <w:rPr>
          <w:spacing w:val="-7"/>
        </w:rPr>
        <w:t>fixed </w:t>
      </w:r>
      <w:r>
        <w:rPr>
          <w:spacing w:val="-5"/>
        </w:rPr>
        <w:t>and </w:t>
      </w:r>
      <w:r>
        <w:rPr>
          <w:spacing w:val="-8"/>
        </w:rPr>
        <w:t>discounted </w:t>
      </w:r>
      <w:r>
        <w:rPr>
          <w:spacing w:val="-7"/>
        </w:rPr>
        <w:t>mortgage</w:t>
      </w:r>
      <w:r>
        <w:rPr>
          <w:spacing w:val="-1"/>
        </w:rPr>
        <w:t> </w:t>
      </w:r>
      <w:r>
        <w:rPr>
          <w:spacing w:val="-8"/>
        </w:rPr>
        <w:t>rates.</w:t>
      </w:r>
    </w:p>
    <w:p>
      <w:pPr>
        <w:pStyle w:val="BodyText"/>
        <w:spacing w:before="1"/>
        <w:ind w:left="105"/>
        <w:jc w:val="both"/>
      </w:pPr>
      <w:r>
        <w:rPr/>
        <w:t>Remortgaging as a percentage of gross lending had risen in January.</w:t>
      </w:r>
    </w:p>
    <w:p>
      <w:pPr>
        <w:pStyle w:val="BodyText"/>
        <w:rPr>
          <w:sz w:val="26"/>
        </w:rPr>
      </w:pPr>
    </w:p>
    <w:p>
      <w:pPr>
        <w:pStyle w:val="BodyText"/>
        <w:spacing w:before="3"/>
        <w:rPr>
          <w:sz w:val="28"/>
        </w:rPr>
      </w:pPr>
    </w:p>
    <w:p>
      <w:pPr>
        <w:pStyle w:val="BodyText"/>
        <w:spacing w:line="391" w:lineRule="auto"/>
        <w:ind w:left="105" w:right="199"/>
      </w:pPr>
      <w:r>
        <w:rPr/>
        <w:t>A17 </w:t>
      </w:r>
      <w:r>
        <w:rPr>
          <w:spacing w:val="-6"/>
        </w:rPr>
        <w:t>The </w:t>
      </w:r>
      <w:r>
        <w:rPr>
          <w:spacing w:val="-7"/>
        </w:rPr>
        <w:t>FTSE </w:t>
      </w:r>
      <w:r>
        <w:rPr>
          <w:spacing w:val="-8"/>
        </w:rPr>
        <w:t>All-Share index </w:t>
      </w:r>
      <w:r>
        <w:rPr>
          <w:spacing w:val="-6"/>
        </w:rPr>
        <w:t>had </w:t>
      </w:r>
      <w:r>
        <w:rPr>
          <w:spacing w:val="-8"/>
        </w:rPr>
        <w:t>declined </w:t>
      </w:r>
      <w:r>
        <w:rPr>
          <w:spacing w:val="-5"/>
        </w:rPr>
        <w:t>by </w:t>
      </w:r>
      <w:r>
        <w:rPr>
          <w:spacing w:val="-7"/>
        </w:rPr>
        <w:t>3.4% </w:t>
      </w:r>
      <w:r>
        <w:rPr>
          <w:spacing w:val="-8"/>
        </w:rPr>
        <w:t>since </w:t>
      </w:r>
      <w:r>
        <w:rPr>
          <w:spacing w:val="-6"/>
        </w:rPr>
        <w:t>the </w:t>
      </w:r>
      <w:r>
        <w:rPr>
          <w:spacing w:val="-9"/>
        </w:rPr>
        <w:t>Committee’s </w:t>
      </w:r>
      <w:r>
        <w:rPr>
          <w:spacing w:val="-8"/>
        </w:rPr>
        <w:t>previous meeting, while </w:t>
      </w:r>
      <w:r>
        <w:rPr>
          <w:spacing w:val="-9"/>
        </w:rPr>
        <w:t>the </w:t>
      </w:r>
      <w:r>
        <w:rPr>
          <w:spacing w:val="-7"/>
        </w:rPr>
        <w:t>Small </w:t>
      </w:r>
      <w:r>
        <w:rPr>
          <w:spacing w:val="-6"/>
        </w:rPr>
        <w:t>Cap </w:t>
      </w:r>
      <w:r>
        <w:rPr>
          <w:spacing w:val="-7"/>
        </w:rPr>
        <w:t>index </w:t>
      </w:r>
      <w:r>
        <w:rPr>
          <w:spacing w:val="-6"/>
        </w:rPr>
        <w:t>had </w:t>
      </w:r>
      <w:r>
        <w:rPr>
          <w:spacing w:val="-7"/>
        </w:rPr>
        <w:t>declined </w:t>
      </w:r>
      <w:r>
        <w:rPr>
          <w:spacing w:val="-4"/>
        </w:rPr>
        <w:t>by </w:t>
      </w:r>
      <w:r>
        <w:rPr>
          <w:spacing w:val="-7"/>
        </w:rPr>
        <w:t>3.9%. </w:t>
      </w:r>
      <w:r>
        <w:rPr>
          <w:spacing w:val="-6"/>
        </w:rPr>
        <w:t>IT, </w:t>
      </w:r>
      <w:r>
        <w:rPr>
          <w:spacing w:val="-8"/>
        </w:rPr>
        <w:t>non-cyclical </w:t>
      </w:r>
      <w:r>
        <w:rPr>
          <w:spacing w:val="-7"/>
        </w:rPr>
        <w:t>services </w:t>
      </w:r>
      <w:r>
        <w:rPr>
          <w:spacing w:val="-6"/>
        </w:rPr>
        <w:t>and </w:t>
      </w:r>
      <w:r>
        <w:rPr>
          <w:spacing w:val="-8"/>
        </w:rPr>
        <w:t>financials </w:t>
      </w:r>
      <w:r>
        <w:rPr>
          <w:spacing w:val="-6"/>
        </w:rPr>
        <w:t>had been the </w:t>
      </w:r>
      <w:r>
        <w:rPr>
          <w:spacing w:val="-8"/>
        </w:rPr>
        <w:t>weakest sectors. </w:t>
      </w:r>
      <w:r>
        <w:rPr>
          <w:spacing w:val="-6"/>
        </w:rPr>
        <w:t>The </w:t>
      </w:r>
      <w:r>
        <w:rPr>
          <w:spacing w:val="-8"/>
        </w:rPr>
        <w:t>number </w:t>
      </w:r>
      <w:r>
        <w:rPr>
          <w:spacing w:val="-5"/>
        </w:rPr>
        <w:t>of </w:t>
      </w:r>
      <w:r>
        <w:rPr>
          <w:spacing w:val="-8"/>
        </w:rPr>
        <w:t>profit warnings </w:t>
      </w:r>
      <w:r>
        <w:rPr>
          <w:spacing w:val="-7"/>
        </w:rPr>
        <w:t>made </w:t>
      </w:r>
      <w:r>
        <w:rPr>
          <w:spacing w:val="-5"/>
        </w:rPr>
        <w:t>by UK </w:t>
      </w:r>
      <w:r>
        <w:rPr>
          <w:spacing w:val="-8"/>
        </w:rPr>
        <w:t>firms </w:t>
      </w:r>
      <w:r>
        <w:rPr>
          <w:spacing w:val="-5"/>
        </w:rPr>
        <w:t>in </w:t>
      </w:r>
      <w:r>
        <w:rPr>
          <w:spacing w:val="-8"/>
        </w:rPr>
        <w:t>February </w:t>
      </w:r>
      <w:r>
        <w:rPr>
          <w:spacing w:val="-6"/>
        </w:rPr>
        <w:t>had </w:t>
      </w:r>
      <w:r>
        <w:rPr>
          <w:spacing w:val="-7"/>
        </w:rPr>
        <w:t>been </w:t>
      </w:r>
      <w:r>
        <w:rPr>
          <w:spacing w:val="-8"/>
        </w:rPr>
        <w:t>higher </w:t>
      </w:r>
      <w:r>
        <w:rPr>
          <w:spacing w:val="-7"/>
        </w:rPr>
        <w:t>than </w:t>
      </w:r>
      <w:r>
        <w:rPr>
          <w:spacing w:val="-5"/>
        </w:rPr>
        <w:t>in </w:t>
      </w:r>
      <w:r>
        <w:rPr>
          <w:spacing w:val="-6"/>
        </w:rPr>
        <w:t>the </w:t>
      </w:r>
      <w:r>
        <w:rPr>
          <w:spacing w:val="-9"/>
        </w:rPr>
        <w:t>same </w:t>
      </w:r>
      <w:r>
        <w:rPr>
          <w:spacing w:val="-7"/>
        </w:rPr>
        <w:t>month </w:t>
      </w:r>
      <w:r>
        <w:rPr>
          <w:spacing w:val="-4"/>
        </w:rPr>
        <w:t>in </w:t>
      </w:r>
      <w:r>
        <w:rPr>
          <w:spacing w:val="-7"/>
        </w:rPr>
        <w:t>2000, </w:t>
      </w:r>
      <w:r>
        <w:rPr>
          <w:spacing w:val="-6"/>
        </w:rPr>
        <w:t>and had been </w:t>
      </w:r>
      <w:r>
        <w:rPr>
          <w:spacing w:val="-8"/>
        </w:rPr>
        <w:t>distributed </w:t>
      </w:r>
      <w:r>
        <w:rPr>
          <w:spacing w:val="-6"/>
        </w:rPr>
        <w:t>more </w:t>
      </w:r>
      <w:r>
        <w:rPr>
          <w:spacing w:val="-7"/>
        </w:rPr>
        <w:t>widely across sectors </w:t>
      </w:r>
      <w:r>
        <w:rPr>
          <w:spacing w:val="-6"/>
        </w:rPr>
        <w:t>than </w:t>
      </w:r>
      <w:r>
        <w:rPr>
          <w:spacing w:val="-4"/>
        </w:rPr>
        <w:t>in </w:t>
      </w:r>
      <w:r>
        <w:rPr>
          <w:spacing w:val="-8"/>
        </w:rPr>
        <w:t>January.</w:t>
      </w:r>
    </w:p>
    <w:p>
      <w:pPr>
        <w:spacing w:after="0" w:line="391" w:lineRule="auto"/>
        <w:sectPr>
          <w:pgSz w:w="12240" w:h="15840"/>
          <w:pgMar w:header="671" w:footer="0" w:top="1380" w:bottom="280" w:left="1200" w:right="1140"/>
        </w:sectPr>
      </w:pPr>
    </w:p>
    <w:p>
      <w:pPr>
        <w:pStyle w:val="BodyText"/>
        <w:spacing w:before="181"/>
        <w:ind w:left="105"/>
      </w:pPr>
      <w:r>
        <w:rPr/>
        <w:t>A18 Since the Committee’s previous meeting, the sterling exchange rate index had risen by 0.7% to</w:t>
      </w:r>
    </w:p>
    <w:p>
      <w:pPr>
        <w:pStyle w:val="BodyText"/>
        <w:spacing w:before="174"/>
        <w:ind w:left="105"/>
      </w:pPr>
      <w:r>
        <w:rPr/>
        <w:t>104.5 and the main sterling bilateral exchange rates had been little changed.</w:t>
      </w:r>
    </w:p>
    <w:p>
      <w:pPr>
        <w:pStyle w:val="BodyText"/>
        <w:rPr>
          <w:sz w:val="26"/>
        </w:rPr>
      </w:pPr>
    </w:p>
    <w:p>
      <w:pPr>
        <w:pStyle w:val="BodyText"/>
        <w:spacing w:before="3"/>
        <w:rPr>
          <w:sz w:val="28"/>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7"/>
        </w:rPr>
        <w:t>Demand </w:t>
      </w:r>
      <w:r>
        <w:rPr>
          <w:spacing w:val="-6"/>
        </w:rPr>
        <w:t>and</w:t>
      </w:r>
      <w:r>
        <w:rPr>
          <w:spacing w:val="-9"/>
        </w:rPr>
        <w:t> </w:t>
      </w:r>
      <w:r>
        <w:rPr>
          <w:spacing w:val="-8"/>
        </w:rPr>
        <w:t>output</w:t>
      </w:r>
    </w:p>
    <w:p>
      <w:pPr>
        <w:pStyle w:val="BodyText"/>
        <w:rPr>
          <w:b/>
          <w:sz w:val="26"/>
        </w:rPr>
      </w:pPr>
    </w:p>
    <w:p>
      <w:pPr>
        <w:pStyle w:val="BodyText"/>
        <w:spacing w:before="3"/>
        <w:rPr>
          <w:b/>
          <w:sz w:val="28"/>
        </w:rPr>
      </w:pPr>
    </w:p>
    <w:p>
      <w:pPr>
        <w:pStyle w:val="BodyText"/>
        <w:spacing w:line="391" w:lineRule="auto"/>
        <w:ind w:left="105" w:right="279"/>
      </w:pPr>
      <w:r>
        <w:rPr/>
        <w:t>A19  </w:t>
      </w:r>
      <w:r>
        <w:rPr>
          <w:spacing w:val="-7"/>
        </w:rPr>
        <w:t>Quarterly </w:t>
      </w:r>
      <w:r>
        <w:rPr>
          <w:spacing w:val="-5"/>
        </w:rPr>
        <w:t>GDP </w:t>
      </w:r>
      <w:r>
        <w:rPr>
          <w:spacing w:val="-6"/>
        </w:rPr>
        <w:t>growth </w:t>
      </w:r>
      <w:r>
        <w:rPr>
          <w:spacing w:val="-4"/>
        </w:rPr>
        <w:t>at </w:t>
      </w:r>
      <w:r>
        <w:rPr>
          <w:spacing w:val="-7"/>
        </w:rPr>
        <w:t>constant </w:t>
      </w:r>
      <w:r>
        <w:rPr>
          <w:spacing w:val="-6"/>
        </w:rPr>
        <w:t>market prices </w:t>
      </w:r>
      <w:r>
        <w:rPr>
          <w:spacing w:val="-5"/>
        </w:rPr>
        <w:t>had </w:t>
      </w:r>
      <w:r>
        <w:rPr>
          <w:spacing w:val="-6"/>
        </w:rPr>
        <w:t>been  </w:t>
      </w:r>
      <w:r>
        <w:rPr>
          <w:spacing w:val="-7"/>
        </w:rPr>
        <w:t>unrevised </w:t>
      </w:r>
      <w:r>
        <w:rPr>
          <w:spacing w:val="-4"/>
        </w:rPr>
        <w:t>at </w:t>
      </w:r>
      <w:r>
        <w:rPr>
          <w:spacing w:val="-6"/>
        </w:rPr>
        <w:t>0.3% </w:t>
      </w:r>
      <w:r>
        <w:rPr>
          <w:spacing w:val="-4"/>
        </w:rPr>
        <w:t>in </w:t>
      </w:r>
      <w:r>
        <w:rPr>
          <w:spacing w:val="-6"/>
        </w:rPr>
        <w:t>2000 </w:t>
      </w:r>
      <w:r>
        <w:rPr>
          <w:spacing w:val="-5"/>
        </w:rPr>
        <w:t>Q4, </w:t>
      </w:r>
      <w:r>
        <w:rPr>
          <w:spacing w:val="-7"/>
        </w:rPr>
        <w:t>though </w:t>
      </w:r>
      <w:r>
        <w:rPr>
          <w:spacing w:val="-4"/>
        </w:rPr>
        <w:t>the </w:t>
      </w:r>
      <w:r>
        <w:rPr>
          <w:spacing w:val="-5"/>
        </w:rPr>
        <w:t>annual </w:t>
      </w:r>
      <w:r>
        <w:rPr>
          <w:spacing w:val="-6"/>
        </w:rPr>
        <w:t>growth rate </w:t>
      </w:r>
      <w:r>
        <w:rPr>
          <w:spacing w:val="-5"/>
        </w:rPr>
        <w:t>had </w:t>
      </w:r>
      <w:r>
        <w:rPr>
          <w:spacing w:val="-6"/>
        </w:rPr>
        <w:t>been revised </w:t>
      </w:r>
      <w:r>
        <w:rPr>
          <w:spacing w:val="-4"/>
        </w:rPr>
        <w:t>up </w:t>
      </w:r>
      <w:r>
        <w:rPr>
          <w:spacing w:val="-3"/>
        </w:rPr>
        <w:t>to </w:t>
      </w:r>
      <w:r>
        <w:rPr>
          <w:spacing w:val="-6"/>
        </w:rPr>
        <w:t>2.5% from 2.4%. </w:t>
      </w:r>
      <w:r>
        <w:rPr>
          <w:spacing w:val="-7"/>
        </w:rPr>
        <w:t>Quarterly </w:t>
      </w:r>
      <w:r>
        <w:rPr>
          <w:spacing w:val="-6"/>
        </w:rPr>
        <w:t>growth </w:t>
      </w:r>
      <w:r>
        <w:rPr>
          <w:spacing w:val="-3"/>
        </w:rPr>
        <w:t>in </w:t>
      </w:r>
      <w:r>
        <w:rPr>
          <w:spacing w:val="-6"/>
        </w:rPr>
        <w:t>2000 </w:t>
      </w:r>
      <w:r>
        <w:rPr>
          <w:spacing w:val="-4"/>
        </w:rPr>
        <w:t>Q3 </w:t>
      </w:r>
      <w:r>
        <w:rPr>
          <w:spacing w:val="-5"/>
        </w:rPr>
        <w:t>had </w:t>
      </w:r>
      <w:r>
        <w:rPr>
          <w:spacing w:val="-7"/>
        </w:rPr>
        <w:t>been revised </w:t>
      </w:r>
      <w:r>
        <w:rPr>
          <w:spacing w:val="-4"/>
        </w:rPr>
        <w:t>up to </w:t>
      </w:r>
      <w:r>
        <w:rPr>
          <w:spacing w:val="-6"/>
        </w:rPr>
        <w:t>0.8% from </w:t>
      </w:r>
      <w:r>
        <w:rPr>
          <w:spacing w:val="-7"/>
        </w:rPr>
        <w:t>0.7%. Total </w:t>
      </w:r>
      <w:r>
        <w:rPr>
          <w:spacing w:val="-8"/>
        </w:rPr>
        <w:t>industrial production </w:t>
      </w:r>
      <w:r>
        <w:rPr>
          <w:spacing w:val="-6"/>
        </w:rPr>
        <w:t>had </w:t>
      </w:r>
      <w:r>
        <w:rPr>
          <w:spacing w:val="-7"/>
        </w:rPr>
        <w:t>fallen </w:t>
      </w:r>
      <w:r>
        <w:rPr>
          <w:spacing w:val="-4"/>
        </w:rPr>
        <w:t>by </w:t>
      </w:r>
      <w:r>
        <w:rPr>
          <w:spacing w:val="-6"/>
        </w:rPr>
        <w:t>0.6% </w:t>
      </w:r>
      <w:r>
        <w:rPr>
          <w:spacing w:val="-4"/>
        </w:rPr>
        <w:t>in </w:t>
      </w:r>
      <w:r>
        <w:rPr>
          <w:spacing w:val="-6"/>
        </w:rPr>
        <w:t>2000 Q4. </w:t>
      </w:r>
      <w:r>
        <w:rPr>
          <w:spacing w:val="-8"/>
        </w:rPr>
        <w:t>Manufacturing </w:t>
      </w:r>
      <w:r>
        <w:rPr>
          <w:spacing w:val="-6"/>
        </w:rPr>
        <w:t>output </w:t>
      </w:r>
      <w:r>
        <w:rPr>
          <w:spacing w:val="-5"/>
        </w:rPr>
        <w:t>had </w:t>
      </w:r>
      <w:r>
        <w:rPr>
          <w:spacing w:val="-6"/>
        </w:rPr>
        <w:t>grown </w:t>
      </w:r>
      <w:r>
        <w:rPr>
          <w:spacing w:val="-4"/>
        </w:rPr>
        <w:t>by </w:t>
      </w:r>
      <w:r>
        <w:rPr>
          <w:spacing w:val="-6"/>
        </w:rPr>
        <w:t>0.5% </w:t>
      </w:r>
      <w:r>
        <w:rPr>
          <w:spacing w:val="-4"/>
        </w:rPr>
        <w:t>in </w:t>
      </w:r>
      <w:r>
        <w:rPr>
          <w:spacing w:val="-6"/>
        </w:rPr>
        <w:t>2000 </w:t>
      </w:r>
      <w:r>
        <w:rPr>
          <w:spacing w:val="-5"/>
        </w:rPr>
        <w:t>Q4, </w:t>
      </w:r>
      <w:r>
        <w:rPr>
          <w:spacing w:val="-6"/>
        </w:rPr>
        <w:t>while service sector output </w:t>
      </w:r>
      <w:r>
        <w:rPr>
          <w:spacing w:val="-5"/>
        </w:rPr>
        <w:t>had </w:t>
      </w:r>
      <w:r>
        <w:rPr>
          <w:spacing w:val="-6"/>
        </w:rPr>
        <w:t>grown </w:t>
      </w:r>
      <w:r>
        <w:rPr>
          <w:spacing w:val="-4"/>
        </w:rPr>
        <w:t>by </w:t>
      </w:r>
      <w:r>
        <w:rPr>
          <w:spacing w:val="-6"/>
        </w:rPr>
        <w:t>0.7%, </w:t>
      </w:r>
      <w:r>
        <w:rPr>
          <w:spacing w:val="-8"/>
        </w:rPr>
        <w:t>unrevised </w:t>
      </w:r>
      <w:r>
        <w:rPr>
          <w:spacing w:val="-9"/>
        </w:rPr>
        <w:t>from </w:t>
      </w:r>
      <w:r>
        <w:rPr>
          <w:spacing w:val="-6"/>
        </w:rPr>
        <w:t>the </w:t>
      </w:r>
      <w:r>
        <w:rPr>
          <w:spacing w:val="-9"/>
        </w:rPr>
        <w:t>preliminary </w:t>
      </w:r>
      <w:r>
        <w:rPr>
          <w:spacing w:val="-8"/>
        </w:rPr>
        <w:t>estimate. </w:t>
      </w:r>
      <w:r>
        <w:rPr>
          <w:spacing w:val="-9"/>
        </w:rPr>
        <w:t>Agricultural </w:t>
      </w:r>
      <w:r>
        <w:rPr>
          <w:spacing w:val="-8"/>
        </w:rPr>
        <w:t>output </w:t>
      </w:r>
      <w:r>
        <w:rPr>
          <w:spacing w:val="-6"/>
        </w:rPr>
        <w:t>had </w:t>
      </w:r>
      <w:r>
        <w:rPr>
          <w:spacing w:val="-8"/>
        </w:rPr>
        <w:t>fallen </w:t>
      </w:r>
      <w:r>
        <w:rPr>
          <w:spacing w:val="-5"/>
        </w:rPr>
        <w:t>by </w:t>
      </w:r>
      <w:r>
        <w:rPr>
          <w:spacing w:val="-7"/>
        </w:rPr>
        <w:t>3.0% </w:t>
      </w:r>
      <w:r>
        <w:rPr>
          <w:spacing w:val="-5"/>
        </w:rPr>
        <w:t>in Q4 </w:t>
      </w:r>
      <w:r>
        <w:rPr>
          <w:spacing w:val="-6"/>
        </w:rPr>
        <w:t>and </w:t>
      </w:r>
      <w:r>
        <w:rPr>
          <w:spacing w:val="-9"/>
        </w:rPr>
        <w:t>construction </w:t>
      </w:r>
      <w:r>
        <w:rPr>
          <w:spacing w:val="-8"/>
        </w:rPr>
        <w:t>output </w:t>
      </w:r>
      <w:r>
        <w:rPr>
          <w:spacing w:val="-6"/>
        </w:rPr>
        <w:t>had </w:t>
      </w:r>
      <w:r>
        <w:rPr>
          <w:spacing w:val="-9"/>
        </w:rPr>
        <w:t>fallen  </w:t>
      </w:r>
      <w:r>
        <w:rPr/>
        <w:t>by </w:t>
      </w:r>
      <w:r>
        <w:rPr>
          <w:spacing w:val="-3"/>
        </w:rPr>
        <w:t>0.1%.  </w:t>
      </w:r>
      <w:r>
        <w:rPr>
          <w:spacing w:val="-6"/>
        </w:rPr>
        <w:t>DETR data </w:t>
      </w:r>
      <w:r>
        <w:rPr>
          <w:spacing w:val="-7"/>
        </w:rPr>
        <w:t>published </w:t>
      </w:r>
      <w:r>
        <w:rPr>
          <w:spacing w:val="-6"/>
        </w:rPr>
        <w:t>after </w:t>
      </w:r>
      <w:r>
        <w:rPr>
          <w:spacing w:val="-5"/>
        </w:rPr>
        <w:t>the GDP </w:t>
      </w:r>
      <w:r>
        <w:rPr>
          <w:spacing w:val="-6"/>
        </w:rPr>
        <w:t>release </w:t>
      </w:r>
      <w:r>
        <w:rPr>
          <w:spacing w:val="-5"/>
        </w:rPr>
        <w:t>had </w:t>
      </w:r>
      <w:r>
        <w:rPr>
          <w:spacing w:val="-6"/>
        </w:rPr>
        <w:t>shown that </w:t>
      </w:r>
      <w:r>
        <w:rPr>
          <w:spacing w:val="-7"/>
        </w:rPr>
        <w:t>construction </w:t>
      </w:r>
      <w:r>
        <w:rPr>
          <w:spacing w:val="-6"/>
        </w:rPr>
        <w:t>output grew </w:t>
      </w:r>
      <w:r>
        <w:rPr>
          <w:spacing w:val="-4"/>
        </w:rPr>
        <w:t>by </w:t>
      </w:r>
      <w:r>
        <w:rPr>
          <w:spacing w:val="-7"/>
        </w:rPr>
        <w:t>1.5% </w:t>
      </w:r>
      <w:r>
        <w:rPr>
          <w:spacing w:val="-5"/>
        </w:rPr>
        <w:t>in </w:t>
      </w:r>
      <w:r>
        <w:rPr>
          <w:spacing w:val="-6"/>
        </w:rPr>
        <w:t>Q4. </w:t>
      </w:r>
      <w:r>
        <w:rPr>
          <w:spacing w:val="-7"/>
        </w:rPr>
        <w:t>More </w:t>
      </w:r>
      <w:r>
        <w:rPr>
          <w:spacing w:val="-8"/>
        </w:rPr>
        <w:t>recently available </w:t>
      </w:r>
      <w:r>
        <w:rPr>
          <w:spacing w:val="-7"/>
        </w:rPr>
        <w:t>data </w:t>
      </w:r>
      <w:r>
        <w:rPr>
          <w:spacing w:val="-6"/>
        </w:rPr>
        <w:t>had </w:t>
      </w:r>
      <w:r>
        <w:rPr>
          <w:spacing w:val="-8"/>
        </w:rPr>
        <w:t>shown </w:t>
      </w:r>
      <w:r>
        <w:rPr>
          <w:spacing w:val="-7"/>
        </w:rPr>
        <w:t>that </w:t>
      </w:r>
      <w:r>
        <w:rPr>
          <w:spacing w:val="-9"/>
        </w:rPr>
        <w:t>manufacturing </w:t>
      </w:r>
      <w:r>
        <w:rPr>
          <w:spacing w:val="-8"/>
        </w:rPr>
        <w:t>output </w:t>
      </w:r>
      <w:r>
        <w:rPr>
          <w:spacing w:val="-6"/>
        </w:rPr>
        <w:t>had </w:t>
      </w:r>
      <w:r>
        <w:rPr>
          <w:spacing w:val="-8"/>
        </w:rPr>
        <w:t>fallen sharply </w:t>
      </w:r>
      <w:r>
        <w:rPr>
          <w:spacing w:val="-6"/>
        </w:rPr>
        <w:t>by, </w:t>
      </w:r>
      <w:r>
        <w:rPr>
          <w:spacing w:val="-8"/>
        </w:rPr>
        <w:t>0.9%, </w:t>
      </w:r>
      <w:r>
        <w:rPr>
          <w:spacing w:val="-9"/>
        </w:rPr>
        <w:t>in </w:t>
      </w:r>
      <w:r>
        <w:rPr>
          <w:spacing w:val="-7"/>
        </w:rPr>
        <w:t>January. </w:t>
      </w:r>
      <w:r>
        <w:rPr>
          <w:spacing w:val="-6"/>
        </w:rPr>
        <w:t>That had </w:t>
      </w:r>
      <w:r>
        <w:rPr>
          <w:spacing w:val="-8"/>
        </w:rPr>
        <w:t>reflected </w:t>
      </w:r>
      <w:r>
        <w:rPr/>
        <w:t>a </w:t>
      </w:r>
      <w:r>
        <w:rPr>
          <w:spacing w:val="-6"/>
        </w:rPr>
        <w:t>very </w:t>
      </w:r>
      <w:r>
        <w:rPr>
          <w:spacing w:val="-7"/>
        </w:rPr>
        <w:t>steep decline </w:t>
      </w:r>
      <w:r>
        <w:rPr>
          <w:spacing w:val="-4"/>
        </w:rPr>
        <w:t>in </w:t>
      </w:r>
      <w:r>
        <w:rPr>
          <w:spacing w:val="-7"/>
        </w:rPr>
        <w:t>optical </w:t>
      </w:r>
      <w:r>
        <w:rPr>
          <w:spacing w:val="-8"/>
        </w:rPr>
        <w:t>networking </w:t>
      </w:r>
      <w:r>
        <w:rPr>
          <w:spacing w:val="-6"/>
        </w:rPr>
        <w:t>and </w:t>
      </w:r>
      <w:r>
        <w:rPr>
          <w:spacing w:val="-7"/>
        </w:rPr>
        <w:t>mobile phones output after </w:t>
      </w:r>
      <w:r>
        <w:rPr/>
        <w:t>a </w:t>
      </w:r>
      <w:r>
        <w:rPr>
          <w:spacing w:val="-8"/>
        </w:rPr>
        <w:t>sharp </w:t>
      </w:r>
      <w:r>
        <w:rPr>
          <w:spacing w:val="-9"/>
        </w:rPr>
        <w:t>build-up </w:t>
      </w:r>
      <w:r>
        <w:rPr>
          <w:spacing w:val="-5"/>
        </w:rPr>
        <w:t>in </w:t>
      </w:r>
      <w:r>
        <w:rPr>
          <w:spacing w:val="-9"/>
        </w:rPr>
        <w:t>December. Utilities output </w:t>
      </w:r>
      <w:r>
        <w:rPr>
          <w:spacing w:val="-7"/>
        </w:rPr>
        <w:t>had </w:t>
      </w:r>
      <w:r>
        <w:rPr>
          <w:spacing w:val="-8"/>
        </w:rPr>
        <w:t>risen </w:t>
      </w:r>
      <w:r>
        <w:rPr>
          <w:spacing w:val="-5"/>
        </w:rPr>
        <w:t>in </w:t>
      </w:r>
      <w:r>
        <w:rPr>
          <w:spacing w:val="-9"/>
        </w:rPr>
        <w:t>January following </w:t>
      </w:r>
      <w:r>
        <w:rPr/>
        <w:t>a </w:t>
      </w:r>
      <w:r>
        <w:rPr>
          <w:spacing w:val="-8"/>
        </w:rPr>
        <w:t>fall </w:t>
      </w:r>
      <w:r>
        <w:rPr>
          <w:spacing w:val="-7"/>
        </w:rPr>
        <w:t>the </w:t>
      </w:r>
      <w:r>
        <w:rPr>
          <w:spacing w:val="-9"/>
        </w:rPr>
        <w:t>previous</w:t>
      </w:r>
      <w:r>
        <w:rPr>
          <w:spacing w:val="-30"/>
        </w:rPr>
        <w:t> </w:t>
      </w:r>
      <w:r>
        <w:rPr>
          <w:spacing w:val="-10"/>
        </w:rPr>
        <w:t>month.</w:t>
      </w:r>
    </w:p>
    <w:p>
      <w:pPr>
        <w:pStyle w:val="BodyText"/>
        <w:spacing w:line="391" w:lineRule="auto" w:before="1"/>
        <w:ind w:left="105" w:right="199"/>
      </w:pPr>
      <w:r>
        <w:rPr>
          <w:spacing w:val="-8"/>
        </w:rPr>
        <w:t>Overall </w:t>
      </w:r>
      <w:r>
        <w:rPr>
          <w:spacing w:val="-9"/>
        </w:rPr>
        <w:t>industrial </w:t>
      </w:r>
      <w:r>
        <w:rPr>
          <w:spacing w:val="-8"/>
        </w:rPr>
        <w:t>output </w:t>
      </w:r>
      <w:r>
        <w:rPr>
          <w:spacing w:val="-6"/>
        </w:rPr>
        <w:t>had </w:t>
      </w:r>
      <w:r>
        <w:rPr>
          <w:spacing w:val="-8"/>
        </w:rPr>
        <w:t>therefore </w:t>
      </w:r>
      <w:r>
        <w:rPr>
          <w:spacing w:val="-7"/>
        </w:rPr>
        <w:t>been </w:t>
      </w:r>
      <w:r>
        <w:rPr>
          <w:spacing w:val="-8"/>
        </w:rPr>
        <w:t>unchanged </w:t>
      </w:r>
      <w:r>
        <w:rPr>
          <w:spacing w:val="-5"/>
        </w:rPr>
        <w:t>in </w:t>
      </w:r>
      <w:r>
        <w:rPr>
          <w:spacing w:val="-8"/>
        </w:rPr>
        <w:t>January, </w:t>
      </w:r>
      <w:r>
        <w:rPr>
          <w:spacing w:val="-6"/>
        </w:rPr>
        <w:t>but had </w:t>
      </w:r>
      <w:r>
        <w:rPr>
          <w:spacing w:val="-8"/>
        </w:rPr>
        <w:t>fallen </w:t>
      </w:r>
      <w:r>
        <w:rPr>
          <w:spacing w:val="-5"/>
        </w:rPr>
        <w:t>by </w:t>
      </w:r>
      <w:r>
        <w:rPr>
          <w:spacing w:val="-7"/>
        </w:rPr>
        <w:t>0.6% </w:t>
      </w:r>
      <w:r>
        <w:rPr>
          <w:spacing w:val="-5"/>
        </w:rPr>
        <w:t>in </w:t>
      </w:r>
      <w:r>
        <w:rPr>
          <w:spacing w:val="-6"/>
        </w:rPr>
        <w:t>the </w:t>
      </w:r>
      <w:r>
        <w:rPr>
          <w:spacing w:val="-8"/>
        </w:rPr>
        <w:t>latest </w:t>
      </w:r>
      <w:r>
        <w:rPr>
          <w:spacing w:val="-9"/>
        </w:rPr>
        <w:t>three </w:t>
      </w:r>
      <w:r>
        <w:rPr>
          <w:spacing w:val="-7"/>
        </w:rPr>
        <w:t>months </w:t>
      </w:r>
      <w:r>
        <w:rPr>
          <w:spacing w:val="-4"/>
        </w:rPr>
        <w:t>on </w:t>
      </w:r>
      <w:r>
        <w:rPr>
          <w:spacing w:val="-6"/>
        </w:rPr>
        <w:t>the </w:t>
      </w:r>
      <w:r>
        <w:rPr>
          <w:spacing w:val="-7"/>
        </w:rPr>
        <w:t>previous </w:t>
      </w:r>
      <w:r>
        <w:rPr>
          <w:spacing w:val="-8"/>
        </w:rPr>
        <w:t>three.</w:t>
      </w:r>
    </w:p>
    <w:p>
      <w:pPr>
        <w:pStyle w:val="BodyText"/>
        <w:rPr>
          <w:sz w:val="26"/>
        </w:rPr>
      </w:pPr>
    </w:p>
    <w:p>
      <w:pPr>
        <w:pStyle w:val="BodyText"/>
        <w:spacing w:line="391" w:lineRule="auto" w:before="152"/>
        <w:ind w:left="105" w:right="199"/>
      </w:pPr>
      <w:r>
        <w:rPr/>
        <w:t>A20 </w:t>
      </w:r>
      <w:r>
        <w:rPr>
          <w:spacing w:val="-5"/>
        </w:rPr>
        <w:t>The </w:t>
      </w:r>
      <w:r>
        <w:rPr>
          <w:spacing w:val="-7"/>
        </w:rPr>
        <w:t>expenditure breakdown </w:t>
      </w:r>
      <w:r>
        <w:rPr>
          <w:spacing w:val="-4"/>
        </w:rPr>
        <w:t>of </w:t>
      </w:r>
      <w:r>
        <w:rPr>
          <w:spacing w:val="-5"/>
        </w:rPr>
        <w:t>GDP </w:t>
      </w:r>
      <w:r>
        <w:rPr>
          <w:spacing w:val="-6"/>
        </w:rPr>
        <w:t>showed that final </w:t>
      </w:r>
      <w:r>
        <w:rPr>
          <w:spacing w:val="-7"/>
        </w:rPr>
        <w:t>domestic </w:t>
      </w:r>
      <w:r>
        <w:rPr>
          <w:spacing w:val="-6"/>
        </w:rPr>
        <w:t>demand </w:t>
      </w:r>
      <w:r>
        <w:rPr>
          <w:spacing w:val="-5"/>
        </w:rPr>
        <w:t>had </w:t>
      </w:r>
      <w:r>
        <w:rPr>
          <w:spacing w:val="-6"/>
        </w:rPr>
        <w:t>grown </w:t>
      </w:r>
      <w:r>
        <w:rPr>
          <w:spacing w:val="-4"/>
        </w:rPr>
        <w:t>by </w:t>
      </w:r>
      <w:r>
        <w:rPr>
          <w:spacing w:val="-6"/>
        </w:rPr>
        <w:t>0.7% </w:t>
      </w:r>
      <w:r>
        <w:rPr>
          <w:spacing w:val="-4"/>
        </w:rPr>
        <w:t>in </w:t>
      </w:r>
      <w:r>
        <w:rPr>
          <w:spacing w:val="-7"/>
        </w:rPr>
        <w:t>Q4. Domestic demand </w:t>
      </w:r>
      <w:r>
        <w:rPr>
          <w:spacing w:val="-6"/>
        </w:rPr>
        <w:t>had </w:t>
      </w:r>
      <w:r>
        <w:rPr>
          <w:spacing w:val="-7"/>
        </w:rPr>
        <w:t>grown </w:t>
      </w:r>
      <w:r>
        <w:rPr>
          <w:spacing w:val="-4"/>
        </w:rPr>
        <w:t>by </w:t>
      </w:r>
      <w:r>
        <w:rPr>
          <w:spacing w:val="-6"/>
        </w:rPr>
        <w:t>only </w:t>
      </w:r>
      <w:r>
        <w:rPr>
          <w:spacing w:val="-7"/>
        </w:rPr>
        <w:t>0.1%, however, </w:t>
      </w:r>
      <w:r>
        <w:rPr>
          <w:spacing w:val="-4"/>
        </w:rPr>
        <w:t>as </w:t>
      </w:r>
      <w:r>
        <w:rPr>
          <w:spacing w:val="-6"/>
        </w:rPr>
        <w:t>the </w:t>
      </w:r>
      <w:r>
        <w:rPr>
          <w:spacing w:val="-7"/>
        </w:rPr>
        <w:t>change </w:t>
      </w:r>
      <w:r>
        <w:rPr>
          <w:spacing w:val="-4"/>
        </w:rPr>
        <w:t>in </w:t>
      </w:r>
      <w:r>
        <w:rPr>
          <w:spacing w:val="-8"/>
        </w:rPr>
        <w:t>inventories </w:t>
      </w:r>
      <w:r>
        <w:rPr>
          <w:spacing w:val="-6"/>
        </w:rPr>
        <w:t>had </w:t>
      </w:r>
      <w:r>
        <w:rPr>
          <w:spacing w:val="-7"/>
        </w:rPr>
        <w:t>reduced </w:t>
      </w:r>
      <w:r>
        <w:rPr>
          <w:spacing w:val="-8"/>
        </w:rPr>
        <w:t>quarterly </w:t>
      </w:r>
      <w:r>
        <w:rPr>
          <w:spacing w:val="-5"/>
        </w:rPr>
        <w:t>growth </w:t>
      </w:r>
      <w:r>
        <w:rPr>
          <w:spacing w:val="-3"/>
        </w:rPr>
        <w:t>by </w:t>
      </w:r>
      <w:r>
        <w:rPr>
          <w:spacing w:val="-4"/>
        </w:rPr>
        <w:t>0.6 </w:t>
      </w:r>
      <w:r>
        <w:rPr>
          <w:spacing w:val="-6"/>
        </w:rPr>
        <w:t>percentage points.</w:t>
      </w:r>
    </w:p>
    <w:p>
      <w:pPr>
        <w:pStyle w:val="BodyText"/>
        <w:rPr>
          <w:sz w:val="26"/>
        </w:rPr>
      </w:pPr>
    </w:p>
    <w:p>
      <w:pPr>
        <w:pStyle w:val="BodyText"/>
        <w:spacing w:line="391" w:lineRule="auto" w:before="151"/>
        <w:ind w:left="105" w:right="199"/>
      </w:pPr>
      <w:r>
        <w:rPr/>
        <w:t>A21 </w:t>
      </w:r>
      <w:r>
        <w:rPr>
          <w:spacing w:val="-8"/>
        </w:rPr>
        <w:t>Private sector </w:t>
      </w:r>
      <w:r>
        <w:rPr>
          <w:spacing w:val="-9"/>
        </w:rPr>
        <w:t>consumption (including </w:t>
      </w:r>
      <w:r>
        <w:rPr>
          <w:spacing w:val="-7"/>
        </w:rPr>
        <w:t>that </w:t>
      </w:r>
      <w:r>
        <w:rPr>
          <w:spacing w:val="-5"/>
        </w:rPr>
        <w:t>of </w:t>
      </w:r>
      <w:r>
        <w:rPr>
          <w:spacing w:val="-9"/>
        </w:rPr>
        <w:t>non-profit institutions </w:t>
      </w:r>
      <w:r>
        <w:rPr>
          <w:spacing w:val="-8"/>
        </w:rPr>
        <w:t>serving </w:t>
      </w:r>
      <w:r>
        <w:rPr>
          <w:spacing w:val="-9"/>
        </w:rPr>
        <w:t>households) </w:t>
      </w:r>
      <w:r>
        <w:rPr>
          <w:spacing w:val="-6"/>
        </w:rPr>
        <w:t>had </w:t>
      </w:r>
      <w:r>
        <w:rPr>
          <w:spacing w:val="-8"/>
        </w:rPr>
        <w:t>grown </w:t>
      </w:r>
      <w:r>
        <w:rPr>
          <w:spacing w:val="-9"/>
        </w:rPr>
        <w:t>by </w:t>
      </w:r>
      <w:r>
        <w:rPr>
          <w:spacing w:val="-6"/>
        </w:rPr>
        <w:t>0.7% </w:t>
      </w:r>
      <w:r>
        <w:rPr>
          <w:spacing w:val="-4"/>
        </w:rPr>
        <w:t>in </w:t>
      </w:r>
      <w:r>
        <w:rPr>
          <w:spacing w:val="-6"/>
        </w:rPr>
        <w:t>2000 </w:t>
      </w:r>
      <w:r>
        <w:rPr>
          <w:spacing w:val="-5"/>
        </w:rPr>
        <w:t>Q4.  </w:t>
      </w:r>
      <w:r>
        <w:rPr>
          <w:spacing w:val="-6"/>
        </w:rPr>
        <w:t>There </w:t>
      </w:r>
      <w:r>
        <w:rPr>
          <w:spacing w:val="-5"/>
        </w:rPr>
        <w:t>had </w:t>
      </w:r>
      <w:r>
        <w:rPr>
          <w:spacing w:val="-6"/>
        </w:rPr>
        <w:t>been </w:t>
      </w:r>
      <w:r>
        <w:rPr>
          <w:spacing w:val="-7"/>
        </w:rPr>
        <w:t>downward revisions </w:t>
      </w:r>
      <w:r>
        <w:rPr>
          <w:spacing w:val="-4"/>
        </w:rPr>
        <w:t>to </w:t>
      </w:r>
      <w:r>
        <w:rPr>
          <w:spacing w:val="-7"/>
        </w:rPr>
        <w:t>consumption </w:t>
      </w:r>
      <w:r>
        <w:rPr>
          <w:spacing w:val="-6"/>
        </w:rPr>
        <w:t>growth </w:t>
      </w:r>
      <w:r>
        <w:rPr>
          <w:spacing w:val="-4"/>
        </w:rPr>
        <w:t>in </w:t>
      </w:r>
      <w:r>
        <w:rPr>
          <w:spacing w:val="-6"/>
        </w:rPr>
        <w:t>2000, </w:t>
      </w:r>
      <w:r>
        <w:rPr>
          <w:spacing w:val="-7"/>
        </w:rPr>
        <w:t>primarily related </w:t>
      </w:r>
      <w:r>
        <w:rPr>
          <w:spacing w:val="-4"/>
        </w:rPr>
        <w:t>to </w:t>
      </w:r>
      <w:r>
        <w:rPr>
          <w:spacing w:val="-6"/>
        </w:rPr>
        <w:t>the </w:t>
      </w:r>
      <w:r>
        <w:rPr>
          <w:spacing w:val="-8"/>
        </w:rPr>
        <w:t>consumption </w:t>
      </w:r>
      <w:r>
        <w:rPr>
          <w:spacing w:val="-4"/>
        </w:rPr>
        <w:t>of </w:t>
      </w:r>
      <w:r>
        <w:rPr>
          <w:spacing w:val="-8"/>
        </w:rPr>
        <w:t>services.   </w:t>
      </w:r>
      <w:r>
        <w:rPr>
          <w:spacing w:val="-6"/>
        </w:rPr>
        <w:t>The </w:t>
      </w:r>
      <w:r>
        <w:rPr>
          <w:spacing w:val="-7"/>
        </w:rPr>
        <w:t>level </w:t>
      </w:r>
      <w:r>
        <w:rPr>
          <w:spacing w:val="-4"/>
        </w:rPr>
        <w:t>of </w:t>
      </w:r>
      <w:r>
        <w:rPr>
          <w:spacing w:val="-8"/>
        </w:rPr>
        <w:t>consumption </w:t>
      </w:r>
      <w:r>
        <w:rPr>
          <w:spacing w:val="-4"/>
        </w:rPr>
        <w:t>in </w:t>
      </w:r>
      <w:r>
        <w:rPr>
          <w:spacing w:val="-6"/>
        </w:rPr>
        <w:t>2000 </w:t>
      </w:r>
      <w:r>
        <w:rPr>
          <w:spacing w:val="-4"/>
        </w:rPr>
        <w:t>Q3 </w:t>
      </w:r>
      <w:r>
        <w:rPr>
          <w:spacing w:val="-6"/>
        </w:rPr>
        <w:t>had been 0.3% </w:t>
      </w:r>
      <w:r>
        <w:rPr>
          <w:spacing w:val="-7"/>
        </w:rPr>
        <w:t>lower </w:t>
      </w:r>
      <w:r>
        <w:rPr>
          <w:spacing w:val="-8"/>
        </w:rPr>
        <w:t>than </w:t>
      </w:r>
      <w:r>
        <w:rPr>
          <w:spacing w:val="-9"/>
        </w:rPr>
        <w:t>previously </w:t>
      </w:r>
      <w:r>
        <w:rPr>
          <w:spacing w:val="-8"/>
        </w:rPr>
        <w:t>thought. </w:t>
      </w:r>
      <w:r>
        <w:rPr>
          <w:spacing w:val="-7"/>
        </w:rPr>
        <w:t>Real </w:t>
      </w:r>
      <w:r>
        <w:rPr>
          <w:spacing w:val="-9"/>
        </w:rPr>
        <w:t>government consumption </w:t>
      </w:r>
      <w:r>
        <w:rPr>
          <w:spacing w:val="-6"/>
        </w:rPr>
        <w:t>had </w:t>
      </w:r>
      <w:r>
        <w:rPr>
          <w:spacing w:val="-8"/>
        </w:rPr>
        <w:t>risen </w:t>
      </w:r>
      <w:r>
        <w:rPr>
          <w:spacing w:val="-5"/>
        </w:rPr>
        <w:t>by </w:t>
      </w:r>
      <w:r>
        <w:rPr>
          <w:spacing w:val="-7"/>
        </w:rPr>
        <w:t>0.2% </w:t>
      </w:r>
      <w:r>
        <w:rPr>
          <w:spacing w:val="-5"/>
        </w:rPr>
        <w:t>in </w:t>
      </w:r>
      <w:r>
        <w:rPr>
          <w:spacing w:val="-6"/>
        </w:rPr>
        <w:t>Q4, </w:t>
      </w:r>
      <w:r>
        <w:rPr>
          <w:spacing w:val="-7"/>
        </w:rPr>
        <w:t>down from </w:t>
      </w:r>
      <w:r>
        <w:rPr>
          <w:spacing w:val="-8"/>
        </w:rPr>
        <w:t>growth </w:t>
      </w:r>
      <w:r>
        <w:rPr>
          <w:spacing w:val="-5"/>
        </w:rPr>
        <w:t>of </w:t>
      </w:r>
      <w:r>
        <w:rPr>
          <w:spacing w:val="-7"/>
        </w:rPr>
        <w:t>1.2% </w:t>
      </w:r>
      <w:r>
        <w:rPr>
          <w:spacing w:val="-9"/>
        </w:rPr>
        <w:t>in </w:t>
      </w:r>
      <w:r>
        <w:rPr>
          <w:spacing w:val="-6"/>
        </w:rPr>
        <w:t>Q3. </w:t>
      </w:r>
      <w:r>
        <w:rPr>
          <w:spacing w:val="-7"/>
        </w:rPr>
        <w:t>Total </w:t>
      </w:r>
      <w:r>
        <w:rPr>
          <w:spacing w:val="-8"/>
        </w:rPr>
        <w:t>investment (including acquisitions </w:t>
      </w:r>
      <w:r>
        <w:rPr>
          <w:spacing w:val="-6"/>
        </w:rPr>
        <w:t>less </w:t>
      </w:r>
      <w:r>
        <w:rPr>
          <w:spacing w:val="-8"/>
        </w:rPr>
        <w:t>disposals </w:t>
      </w:r>
      <w:r>
        <w:rPr>
          <w:spacing w:val="-4"/>
        </w:rPr>
        <w:t>of </w:t>
      </w:r>
      <w:r>
        <w:rPr>
          <w:spacing w:val="-8"/>
        </w:rPr>
        <w:t>valuables) </w:t>
      </w:r>
      <w:r>
        <w:rPr>
          <w:spacing w:val="-6"/>
        </w:rPr>
        <w:t>had </w:t>
      </w:r>
      <w:r>
        <w:rPr>
          <w:spacing w:val="-7"/>
        </w:rPr>
        <w:t>grown </w:t>
      </w:r>
      <w:r>
        <w:rPr>
          <w:spacing w:val="-4"/>
        </w:rPr>
        <w:t>by </w:t>
      </w:r>
      <w:r>
        <w:rPr>
          <w:spacing w:val="-6"/>
        </w:rPr>
        <w:t>1.2% </w:t>
      </w:r>
      <w:r>
        <w:rPr>
          <w:spacing w:val="-4"/>
        </w:rPr>
        <w:t>in </w:t>
      </w:r>
      <w:r>
        <w:rPr>
          <w:spacing w:val="-6"/>
        </w:rPr>
        <w:t>2000 </w:t>
      </w:r>
      <w:r>
        <w:rPr>
          <w:spacing w:val="-8"/>
        </w:rPr>
        <w:t>Q4. There </w:t>
      </w:r>
      <w:r>
        <w:rPr>
          <w:spacing w:val="-7"/>
        </w:rPr>
        <w:t>had </w:t>
      </w:r>
      <w:r>
        <w:rPr>
          <w:spacing w:val="-8"/>
        </w:rPr>
        <w:t>been </w:t>
      </w:r>
      <w:r>
        <w:rPr>
          <w:spacing w:val="-10"/>
        </w:rPr>
        <w:t>significant </w:t>
      </w:r>
      <w:r>
        <w:rPr>
          <w:spacing w:val="-9"/>
        </w:rPr>
        <w:t>upward revisions </w:t>
      </w:r>
      <w:r>
        <w:rPr>
          <w:spacing w:val="-5"/>
        </w:rPr>
        <w:t>to </w:t>
      </w:r>
      <w:r>
        <w:rPr>
          <w:spacing w:val="-9"/>
        </w:rPr>
        <w:t>investment </w:t>
      </w:r>
      <w:r>
        <w:rPr>
          <w:spacing w:val="-5"/>
        </w:rPr>
        <w:t>in </w:t>
      </w:r>
      <w:r>
        <w:rPr>
          <w:spacing w:val="-8"/>
        </w:rPr>
        <w:t>2000: </w:t>
      </w:r>
      <w:r>
        <w:rPr>
          <w:spacing w:val="-7"/>
        </w:rPr>
        <w:t>the </w:t>
      </w:r>
      <w:r>
        <w:rPr>
          <w:spacing w:val="-9"/>
        </w:rPr>
        <w:t>revised </w:t>
      </w:r>
      <w:r>
        <w:rPr>
          <w:spacing w:val="-8"/>
        </w:rPr>
        <w:t>level </w:t>
      </w:r>
      <w:r>
        <w:rPr>
          <w:spacing w:val="-5"/>
        </w:rPr>
        <w:t>of </w:t>
      </w:r>
      <w:r>
        <w:rPr>
          <w:spacing w:val="-8"/>
        </w:rPr>
        <w:t>total </w:t>
      </w:r>
      <w:r>
        <w:rPr>
          <w:spacing w:val="-9"/>
        </w:rPr>
        <w:t>investment </w:t>
      </w:r>
      <w:r>
        <w:rPr>
          <w:spacing w:val="-10"/>
        </w:rPr>
        <w:t>in </w:t>
      </w:r>
      <w:r>
        <w:rPr>
          <w:spacing w:val="-6"/>
        </w:rPr>
        <w:t>2000 </w:t>
      </w:r>
      <w:r>
        <w:rPr>
          <w:spacing w:val="-4"/>
        </w:rPr>
        <w:t>Q3 </w:t>
      </w:r>
      <w:r>
        <w:rPr>
          <w:spacing w:val="-6"/>
        </w:rPr>
        <w:t>had been 1.5% </w:t>
      </w:r>
      <w:r>
        <w:rPr>
          <w:spacing w:val="-7"/>
        </w:rPr>
        <w:t>higher </w:t>
      </w:r>
      <w:r>
        <w:rPr>
          <w:spacing w:val="-6"/>
        </w:rPr>
        <w:t>than </w:t>
      </w:r>
      <w:r>
        <w:rPr>
          <w:spacing w:val="-8"/>
        </w:rPr>
        <w:t>previously </w:t>
      </w:r>
      <w:r>
        <w:rPr>
          <w:spacing w:val="-7"/>
        </w:rPr>
        <w:t>thought.  Business </w:t>
      </w:r>
      <w:r>
        <w:rPr>
          <w:spacing w:val="-8"/>
        </w:rPr>
        <w:t>investment </w:t>
      </w:r>
      <w:r>
        <w:rPr>
          <w:spacing w:val="-6"/>
        </w:rPr>
        <w:t>had </w:t>
      </w:r>
      <w:r>
        <w:rPr>
          <w:spacing w:val="-7"/>
        </w:rPr>
        <w:t>risen </w:t>
      </w:r>
      <w:r>
        <w:rPr>
          <w:spacing w:val="-4"/>
        </w:rPr>
        <w:t>by </w:t>
      </w:r>
      <w:r>
        <w:rPr>
          <w:spacing w:val="-6"/>
        </w:rPr>
        <w:t>3.2% </w:t>
      </w:r>
      <w:r>
        <w:rPr>
          <w:spacing w:val="-4"/>
        </w:rPr>
        <w:t>in </w:t>
      </w:r>
      <w:r>
        <w:rPr>
          <w:spacing w:val="-8"/>
        </w:rPr>
        <w:t>Q4,  </w:t>
      </w:r>
      <w:r>
        <w:rPr>
          <w:spacing w:val="-6"/>
        </w:rPr>
        <w:t>and was </w:t>
      </w:r>
      <w:r>
        <w:rPr>
          <w:spacing w:val="-7"/>
        </w:rPr>
        <w:t>4.0% </w:t>
      </w:r>
      <w:r>
        <w:rPr>
          <w:spacing w:val="-8"/>
        </w:rPr>
        <w:t>higher </w:t>
      </w:r>
      <w:r>
        <w:rPr>
          <w:spacing w:val="-7"/>
        </w:rPr>
        <w:t>than </w:t>
      </w:r>
      <w:r>
        <w:rPr/>
        <w:t>a </w:t>
      </w:r>
      <w:r>
        <w:rPr>
          <w:spacing w:val="-7"/>
        </w:rPr>
        <w:t>year </w:t>
      </w:r>
      <w:r>
        <w:rPr>
          <w:spacing w:val="-8"/>
        </w:rPr>
        <w:t>earlier. Within this, </w:t>
      </w:r>
      <w:r>
        <w:rPr>
          <w:spacing w:val="-9"/>
        </w:rPr>
        <w:t>manufacturing investment </w:t>
      </w:r>
      <w:r>
        <w:rPr>
          <w:spacing w:val="-6"/>
        </w:rPr>
        <w:t>had </w:t>
      </w:r>
      <w:r>
        <w:rPr>
          <w:spacing w:val="-8"/>
        </w:rPr>
        <w:t>fallen </w:t>
      </w:r>
      <w:r>
        <w:rPr>
          <w:spacing w:val="-5"/>
        </w:rPr>
        <w:t>by </w:t>
      </w:r>
      <w:r>
        <w:rPr>
          <w:spacing w:val="-7"/>
        </w:rPr>
        <w:t>5.2% </w:t>
      </w:r>
      <w:r>
        <w:rPr>
          <w:spacing w:val="-5"/>
        </w:rPr>
        <w:t>in </w:t>
      </w:r>
      <w:r>
        <w:rPr>
          <w:spacing w:val="-9"/>
        </w:rPr>
        <w:t>2000 </w:t>
      </w:r>
      <w:r>
        <w:rPr>
          <w:spacing w:val="-5"/>
        </w:rPr>
        <w:t>Q4, </w:t>
      </w:r>
      <w:r>
        <w:rPr>
          <w:spacing w:val="-6"/>
        </w:rPr>
        <w:t>while service sector </w:t>
      </w:r>
      <w:r>
        <w:rPr>
          <w:spacing w:val="-7"/>
        </w:rPr>
        <w:t>investment </w:t>
      </w:r>
      <w:r>
        <w:rPr>
          <w:spacing w:val="-5"/>
        </w:rPr>
        <w:t>had </w:t>
      </w:r>
      <w:r>
        <w:rPr>
          <w:spacing w:val="-6"/>
        </w:rPr>
        <w:t>risen </w:t>
      </w:r>
      <w:r>
        <w:rPr>
          <w:spacing w:val="-4"/>
        </w:rPr>
        <w:t>by</w:t>
      </w:r>
      <w:r>
        <w:rPr>
          <w:spacing w:val="-14"/>
        </w:rPr>
        <w:t> </w:t>
      </w:r>
      <w:r>
        <w:rPr>
          <w:spacing w:val="-7"/>
        </w:rPr>
        <w:t>4.5%.</w:t>
      </w:r>
    </w:p>
    <w:p>
      <w:pPr>
        <w:spacing w:after="0" w:line="391" w:lineRule="auto"/>
        <w:sectPr>
          <w:pgSz w:w="12240" w:h="15840"/>
          <w:pgMar w:header="671" w:footer="0" w:top="1380" w:bottom="280" w:left="1200" w:right="1140"/>
        </w:sectPr>
      </w:pPr>
    </w:p>
    <w:p>
      <w:pPr>
        <w:pStyle w:val="BodyText"/>
        <w:spacing w:line="391" w:lineRule="auto" w:before="181"/>
        <w:ind w:left="105" w:right="199"/>
      </w:pPr>
      <w:r>
        <w:rPr/>
        <w:t>A22 </w:t>
      </w:r>
      <w:r>
        <w:rPr>
          <w:spacing w:val="-9"/>
        </w:rPr>
        <w:t>Inventories </w:t>
      </w:r>
      <w:r>
        <w:rPr>
          <w:spacing w:val="-6"/>
        </w:rPr>
        <w:t>had </w:t>
      </w:r>
      <w:r>
        <w:rPr>
          <w:spacing w:val="-7"/>
        </w:rPr>
        <w:t>made </w:t>
      </w:r>
      <w:r>
        <w:rPr/>
        <w:t>a </w:t>
      </w:r>
      <w:r>
        <w:rPr>
          <w:spacing w:val="-8"/>
        </w:rPr>
        <w:t>negative </w:t>
      </w:r>
      <w:r>
        <w:rPr>
          <w:spacing w:val="-9"/>
        </w:rPr>
        <w:t>contribution </w:t>
      </w:r>
      <w:r>
        <w:rPr>
          <w:spacing w:val="-5"/>
        </w:rPr>
        <w:t>to </w:t>
      </w:r>
      <w:r>
        <w:rPr>
          <w:spacing w:val="-6"/>
        </w:rPr>
        <w:t>GDP </w:t>
      </w:r>
      <w:r>
        <w:rPr>
          <w:spacing w:val="-8"/>
        </w:rPr>
        <w:t>growth </w:t>
      </w:r>
      <w:r>
        <w:rPr>
          <w:spacing w:val="-5"/>
        </w:rPr>
        <w:t>in </w:t>
      </w:r>
      <w:r>
        <w:rPr>
          <w:spacing w:val="-7"/>
        </w:rPr>
        <w:t>2000 </w:t>
      </w:r>
      <w:r>
        <w:rPr>
          <w:spacing w:val="-6"/>
        </w:rPr>
        <w:t>Q4. </w:t>
      </w:r>
      <w:r>
        <w:rPr>
          <w:spacing w:val="-9"/>
        </w:rPr>
        <w:t>Inventories (including the </w:t>
      </w:r>
      <w:r>
        <w:rPr>
          <w:spacing w:val="-8"/>
        </w:rPr>
        <w:t>alignment </w:t>
      </w:r>
      <w:r>
        <w:rPr>
          <w:spacing w:val="-9"/>
        </w:rPr>
        <w:t>adjustment) </w:t>
      </w:r>
      <w:r>
        <w:rPr>
          <w:spacing w:val="-6"/>
        </w:rPr>
        <w:t>had </w:t>
      </w:r>
      <w:r>
        <w:rPr>
          <w:spacing w:val="-7"/>
        </w:rPr>
        <w:t>been </w:t>
      </w:r>
      <w:r>
        <w:rPr>
          <w:spacing w:val="-8"/>
        </w:rPr>
        <w:t>estimated </w:t>
      </w:r>
      <w:r>
        <w:rPr>
          <w:spacing w:val="-5"/>
        </w:rPr>
        <w:t>to </w:t>
      </w:r>
      <w:r>
        <w:rPr>
          <w:spacing w:val="-7"/>
        </w:rPr>
        <w:t>have </w:t>
      </w:r>
      <w:r>
        <w:rPr>
          <w:spacing w:val="-8"/>
        </w:rPr>
        <w:t>fallen </w:t>
      </w:r>
      <w:r>
        <w:rPr>
          <w:spacing w:val="-5"/>
        </w:rPr>
        <w:t>by </w:t>
      </w:r>
      <w:r>
        <w:rPr>
          <w:spacing w:val="-7"/>
        </w:rPr>
        <w:t>£0.2 </w:t>
      </w:r>
      <w:r>
        <w:rPr>
          <w:spacing w:val="-8"/>
        </w:rPr>
        <w:t>billion </w:t>
      </w:r>
      <w:r>
        <w:rPr>
          <w:spacing w:val="-5"/>
        </w:rPr>
        <w:t>in </w:t>
      </w:r>
      <w:r>
        <w:rPr>
          <w:spacing w:val="-6"/>
        </w:rPr>
        <w:t>Q4, </w:t>
      </w:r>
      <w:r>
        <w:rPr>
          <w:spacing w:val="-8"/>
        </w:rPr>
        <w:t>compared </w:t>
      </w:r>
      <w:r>
        <w:rPr>
          <w:spacing w:val="-7"/>
        </w:rPr>
        <w:t>with </w:t>
      </w:r>
      <w:r>
        <w:rPr/>
        <w:t>a </w:t>
      </w:r>
      <w:r>
        <w:rPr>
          <w:spacing w:val="-7"/>
        </w:rPr>
        <w:t>rise </w:t>
      </w:r>
      <w:r>
        <w:rPr>
          <w:spacing w:val="-9"/>
        </w:rPr>
        <w:t>of</w:t>
      </w:r>
    </w:p>
    <w:p>
      <w:pPr>
        <w:pStyle w:val="BodyText"/>
        <w:ind w:left="105"/>
      </w:pPr>
      <w:r>
        <w:rPr/>
        <w:t>£1.1 billion in Q3. Excluding the alignment adjustment, inventories had risen by £0.5 billion in Q4.</w:t>
      </w:r>
    </w:p>
    <w:p>
      <w:pPr>
        <w:pStyle w:val="BodyText"/>
        <w:rPr>
          <w:sz w:val="26"/>
        </w:rPr>
      </w:pPr>
    </w:p>
    <w:p>
      <w:pPr>
        <w:pStyle w:val="BodyText"/>
        <w:spacing w:before="3"/>
        <w:rPr>
          <w:sz w:val="28"/>
        </w:rPr>
      </w:pPr>
    </w:p>
    <w:p>
      <w:pPr>
        <w:pStyle w:val="BodyText"/>
        <w:spacing w:line="391" w:lineRule="auto"/>
        <w:ind w:left="105" w:right="344"/>
      </w:pPr>
      <w:r>
        <w:rPr/>
        <w:t>A23 </w:t>
      </w:r>
      <w:r>
        <w:rPr>
          <w:spacing w:val="-5"/>
        </w:rPr>
        <w:t>Net trade had </w:t>
      </w:r>
      <w:r>
        <w:rPr>
          <w:spacing w:val="-6"/>
        </w:rPr>
        <w:t>contributed </w:t>
      </w:r>
      <w:r>
        <w:rPr>
          <w:spacing w:val="-5"/>
        </w:rPr>
        <w:t>0.2 </w:t>
      </w:r>
      <w:r>
        <w:rPr>
          <w:spacing w:val="-7"/>
        </w:rPr>
        <w:t>percentage </w:t>
      </w:r>
      <w:r>
        <w:rPr>
          <w:spacing w:val="-6"/>
        </w:rPr>
        <w:t>points </w:t>
      </w:r>
      <w:r>
        <w:rPr>
          <w:spacing w:val="-3"/>
        </w:rPr>
        <w:t>to </w:t>
      </w:r>
      <w:r>
        <w:rPr>
          <w:spacing w:val="-5"/>
        </w:rPr>
        <w:t>GDP </w:t>
      </w:r>
      <w:r>
        <w:rPr>
          <w:spacing w:val="-6"/>
        </w:rPr>
        <w:t>growth </w:t>
      </w:r>
      <w:r>
        <w:rPr>
          <w:spacing w:val="-3"/>
        </w:rPr>
        <w:t>in </w:t>
      </w:r>
      <w:r>
        <w:rPr>
          <w:spacing w:val="-6"/>
        </w:rPr>
        <w:t>2000 </w:t>
      </w:r>
      <w:r>
        <w:rPr>
          <w:spacing w:val="-5"/>
        </w:rPr>
        <w:t>Q4, </w:t>
      </w:r>
      <w:r>
        <w:rPr>
          <w:spacing w:val="-7"/>
        </w:rPr>
        <w:t>following </w:t>
      </w:r>
      <w:r>
        <w:rPr/>
        <w:t>a </w:t>
      </w:r>
      <w:r>
        <w:rPr>
          <w:spacing w:val="-7"/>
        </w:rPr>
        <w:t>contribution </w:t>
      </w:r>
      <w:r>
        <w:rPr>
          <w:spacing w:val="-4"/>
        </w:rPr>
        <w:t>of </w:t>
      </w:r>
      <w:r>
        <w:rPr>
          <w:spacing w:val="-6"/>
        </w:rPr>
        <w:t>-0.2 </w:t>
      </w:r>
      <w:r>
        <w:rPr>
          <w:spacing w:val="-7"/>
        </w:rPr>
        <w:t>percentage </w:t>
      </w:r>
      <w:r>
        <w:rPr>
          <w:spacing w:val="-6"/>
        </w:rPr>
        <w:t>points </w:t>
      </w:r>
      <w:r>
        <w:rPr>
          <w:spacing w:val="-4"/>
        </w:rPr>
        <w:t>in </w:t>
      </w:r>
      <w:r>
        <w:rPr>
          <w:spacing w:val="-5"/>
        </w:rPr>
        <w:t>Q3. </w:t>
      </w:r>
      <w:r>
        <w:rPr>
          <w:spacing w:val="-6"/>
        </w:rPr>
        <w:t>Total exports </w:t>
      </w:r>
      <w:r>
        <w:rPr>
          <w:spacing w:val="-4"/>
        </w:rPr>
        <w:t>of </w:t>
      </w:r>
      <w:r>
        <w:rPr>
          <w:spacing w:val="-6"/>
        </w:rPr>
        <w:t>goods </w:t>
      </w:r>
      <w:r>
        <w:rPr>
          <w:spacing w:val="-5"/>
        </w:rPr>
        <w:t>and </w:t>
      </w:r>
      <w:r>
        <w:rPr>
          <w:spacing w:val="-7"/>
        </w:rPr>
        <w:t>services </w:t>
      </w:r>
      <w:r>
        <w:rPr>
          <w:spacing w:val="-5"/>
        </w:rPr>
        <w:t>had </w:t>
      </w:r>
      <w:r>
        <w:rPr>
          <w:spacing w:val="-6"/>
        </w:rPr>
        <w:t>risen </w:t>
      </w:r>
      <w:r>
        <w:rPr>
          <w:spacing w:val="-4"/>
        </w:rPr>
        <w:t>by </w:t>
      </w:r>
      <w:r>
        <w:rPr>
          <w:spacing w:val="-7"/>
        </w:rPr>
        <w:t>1.4%, while imports </w:t>
      </w:r>
      <w:r>
        <w:rPr>
          <w:spacing w:val="-6"/>
        </w:rPr>
        <w:t>had </w:t>
      </w:r>
      <w:r>
        <w:rPr>
          <w:spacing w:val="-7"/>
        </w:rPr>
        <w:t>grown </w:t>
      </w:r>
      <w:r>
        <w:rPr>
          <w:spacing w:val="-4"/>
        </w:rPr>
        <w:t>by </w:t>
      </w:r>
      <w:r>
        <w:rPr>
          <w:spacing w:val="-8"/>
        </w:rPr>
        <w:t>0.7%.</w:t>
      </w:r>
    </w:p>
    <w:p>
      <w:pPr>
        <w:pStyle w:val="BodyText"/>
        <w:rPr>
          <w:sz w:val="26"/>
        </w:rPr>
      </w:pPr>
    </w:p>
    <w:p>
      <w:pPr>
        <w:pStyle w:val="BodyText"/>
        <w:spacing w:line="391" w:lineRule="auto" w:before="152"/>
        <w:ind w:left="105" w:right="279"/>
      </w:pPr>
      <w:r>
        <w:rPr/>
        <w:t>A24 </w:t>
      </w:r>
      <w:r>
        <w:rPr>
          <w:spacing w:val="-8"/>
        </w:rPr>
        <w:t>Turning </w:t>
      </w:r>
      <w:r>
        <w:rPr>
          <w:spacing w:val="-5"/>
        </w:rPr>
        <w:t>to </w:t>
      </w:r>
      <w:r>
        <w:rPr>
          <w:spacing w:val="-9"/>
        </w:rPr>
        <w:t>indicators </w:t>
      </w:r>
      <w:r>
        <w:rPr>
          <w:spacing w:val="-5"/>
        </w:rPr>
        <w:t>of </w:t>
      </w:r>
      <w:r>
        <w:rPr>
          <w:spacing w:val="-8"/>
        </w:rPr>
        <w:t>activity </w:t>
      </w:r>
      <w:r>
        <w:rPr>
          <w:spacing w:val="-5"/>
        </w:rPr>
        <w:t>in </w:t>
      </w:r>
      <w:r>
        <w:rPr>
          <w:spacing w:val="-6"/>
        </w:rPr>
        <w:t>the </w:t>
      </w:r>
      <w:r>
        <w:rPr>
          <w:spacing w:val="-8"/>
        </w:rPr>
        <w:t>first quarter </w:t>
      </w:r>
      <w:r>
        <w:rPr>
          <w:spacing w:val="-5"/>
        </w:rPr>
        <w:t>of </w:t>
      </w:r>
      <w:r>
        <w:rPr>
          <w:spacing w:val="-8"/>
        </w:rPr>
        <w:t>2001, retail sales volumes </w:t>
      </w:r>
      <w:r>
        <w:rPr>
          <w:spacing w:val="-6"/>
        </w:rPr>
        <w:t>had </w:t>
      </w:r>
      <w:r>
        <w:rPr>
          <w:spacing w:val="-8"/>
        </w:rPr>
        <w:t>risen </w:t>
      </w:r>
      <w:r>
        <w:rPr>
          <w:spacing w:val="-5"/>
        </w:rPr>
        <w:t>by </w:t>
      </w:r>
      <w:r>
        <w:rPr>
          <w:spacing w:val="-7"/>
        </w:rPr>
        <w:t>0.7% </w:t>
      </w:r>
      <w:r>
        <w:rPr>
          <w:spacing w:val="-9"/>
        </w:rPr>
        <w:t>in </w:t>
      </w:r>
      <w:r>
        <w:rPr>
          <w:spacing w:val="-8"/>
        </w:rPr>
        <w:t>January, broadly </w:t>
      </w:r>
      <w:r>
        <w:rPr>
          <w:spacing w:val="-5"/>
        </w:rPr>
        <w:t>in </w:t>
      </w:r>
      <w:r>
        <w:rPr>
          <w:spacing w:val="-7"/>
        </w:rPr>
        <w:t>line with </w:t>
      </w:r>
      <w:r>
        <w:rPr>
          <w:spacing w:val="-6"/>
        </w:rPr>
        <w:t>the </w:t>
      </w:r>
      <w:r>
        <w:rPr>
          <w:spacing w:val="-8"/>
        </w:rPr>
        <w:t>January </w:t>
      </w:r>
      <w:r>
        <w:rPr>
          <w:spacing w:val="-6"/>
        </w:rPr>
        <w:t>CBI </w:t>
      </w:r>
      <w:r>
        <w:rPr>
          <w:spacing w:val="-9"/>
        </w:rPr>
        <w:t>Distributive </w:t>
      </w:r>
      <w:r>
        <w:rPr>
          <w:spacing w:val="-8"/>
        </w:rPr>
        <w:t>Trades survey, which </w:t>
      </w:r>
      <w:r>
        <w:rPr>
          <w:spacing w:val="-6"/>
        </w:rPr>
        <w:t>had </w:t>
      </w:r>
      <w:r>
        <w:rPr>
          <w:spacing w:val="-8"/>
        </w:rPr>
        <w:t>shown </w:t>
      </w:r>
      <w:r>
        <w:rPr/>
        <w:t>a </w:t>
      </w:r>
      <w:r>
        <w:rPr>
          <w:spacing w:val="-8"/>
        </w:rPr>
        <w:t>total </w:t>
      </w:r>
      <w:r>
        <w:rPr>
          <w:spacing w:val="-9"/>
        </w:rPr>
        <w:t>balance </w:t>
      </w:r>
      <w:r>
        <w:rPr>
          <w:spacing w:val="-4"/>
        </w:rPr>
        <w:t>of </w:t>
      </w:r>
      <w:r>
        <w:rPr>
          <w:spacing w:val="-6"/>
        </w:rPr>
        <w:t>+36 </w:t>
      </w:r>
      <w:r>
        <w:rPr>
          <w:spacing w:val="-8"/>
        </w:rPr>
        <w:t>retailing respondents reporting </w:t>
      </w:r>
      <w:r>
        <w:rPr>
          <w:spacing w:val="-7"/>
        </w:rPr>
        <w:t>higher sales </w:t>
      </w:r>
      <w:r>
        <w:rPr>
          <w:spacing w:val="-4"/>
        </w:rPr>
        <w:t>in </w:t>
      </w:r>
      <w:r>
        <w:rPr>
          <w:spacing w:val="-7"/>
        </w:rPr>
        <w:t>January compared </w:t>
      </w:r>
      <w:r>
        <w:rPr>
          <w:spacing w:val="-6"/>
        </w:rPr>
        <w:t>with </w:t>
      </w:r>
      <w:r>
        <w:rPr/>
        <w:t>a </w:t>
      </w:r>
      <w:r>
        <w:rPr>
          <w:spacing w:val="-6"/>
        </w:rPr>
        <w:t>year ago. This </w:t>
      </w:r>
      <w:r>
        <w:rPr>
          <w:spacing w:val="-7"/>
        </w:rPr>
        <w:t>balance </w:t>
      </w:r>
      <w:r>
        <w:rPr>
          <w:spacing w:val="-8"/>
        </w:rPr>
        <w:t>had </w:t>
      </w:r>
      <w:r>
        <w:rPr>
          <w:spacing w:val="-9"/>
        </w:rPr>
        <w:t>fallen slightly </w:t>
      </w:r>
      <w:r>
        <w:rPr>
          <w:spacing w:val="-5"/>
        </w:rPr>
        <w:t>to </w:t>
      </w:r>
      <w:r>
        <w:rPr>
          <w:spacing w:val="-7"/>
        </w:rPr>
        <w:t>+32 </w:t>
      </w:r>
      <w:r>
        <w:rPr>
          <w:spacing w:val="-5"/>
        </w:rPr>
        <w:t>in </w:t>
      </w:r>
      <w:r>
        <w:rPr>
          <w:spacing w:val="-9"/>
        </w:rPr>
        <w:t>February. </w:t>
      </w:r>
      <w:r>
        <w:rPr>
          <w:spacing w:val="-7"/>
        </w:rPr>
        <w:t>The </w:t>
      </w:r>
      <w:r>
        <w:rPr>
          <w:spacing w:val="-8"/>
        </w:rPr>
        <w:t>MORI </w:t>
      </w:r>
      <w:r>
        <w:rPr>
          <w:spacing w:val="-9"/>
        </w:rPr>
        <w:t>measure </w:t>
      </w:r>
      <w:r>
        <w:rPr>
          <w:spacing w:val="-5"/>
        </w:rPr>
        <w:t>of </w:t>
      </w:r>
      <w:r>
        <w:rPr>
          <w:spacing w:val="-9"/>
        </w:rPr>
        <w:t>consumer confidence </w:t>
      </w:r>
      <w:r>
        <w:rPr>
          <w:spacing w:val="-7"/>
        </w:rPr>
        <w:t>had </w:t>
      </w:r>
      <w:r>
        <w:rPr>
          <w:spacing w:val="-8"/>
        </w:rPr>
        <w:t>risen </w:t>
      </w:r>
      <w:r>
        <w:rPr>
          <w:spacing w:val="-9"/>
        </w:rPr>
        <w:t>slightly </w:t>
      </w:r>
      <w:r>
        <w:rPr>
          <w:spacing w:val="-10"/>
        </w:rPr>
        <w:t>in </w:t>
      </w:r>
      <w:r>
        <w:rPr>
          <w:spacing w:val="-8"/>
        </w:rPr>
        <w:t>February, </w:t>
      </w:r>
      <w:r>
        <w:rPr>
          <w:spacing w:val="-7"/>
        </w:rPr>
        <w:t>while </w:t>
      </w:r>
      <w:r>
        <w:rPr>
          <w:spacing w:val="-6"/>
        </w:rPr>
        <w:t>the GfK </w:t>
      </w:r>
      <w:r>
        <w:rPr>
          <w:spacing w:val="-9"/>
        </w:rPr>
        <w:t>confidence </w:t>
      </w:r>
      <w:r>
        <w:rPr>
          <w:spacing w:val="-8"/>
        </w:rPr>
        <w:t>index </w:t>
      </w:r>
      <w:r>
        <w:rPr>
          <w:spacing w:val="-6"/>
        </w:rPr>
        <w:t>had </w:t>
      </w:r>
      <w:r>
        <w:rPr>
          <w:spacing w:val="-8"/>
        </w:rPr>
        <w:t>fallen slightly. </w:t>
      </w:r>
      <w:r>
        <w:rPr>
          <w:spacing w:val="-9"/>
        </w:rPr>
        <w:t>Households’ confidence </w:t>
      </w:r>
      <w:r>
        <w:rPr>
          <w:spacing w:val="-8"/>
        </w:rPr>
        <w:t>about their </w:t>
      </w:r>
      <w:r>
        <w:rPr>
          <w:spacing w:val="-9"/>
        </w:rPr>
        <w:t>own </w:t>
      </w:r>
      <w:r>
        <w:rPr>
          <w:spacing w:val="-8"/>
        </w:rPr>
        <w:t>situations </w:t>
      </w:r>
      <w:r>
        <w:rPr>
          <w:spacing w:val="-7"/>
        </w:rPr>
        <w:t>remained </w:t>
      </w:r>
      <w:r>
        <w:rPr>
          <w:spacing w:val="-6"/>
        </w:rPr>
        <w:t>firm </w:t>
      </w:r>
      <w:r>
        <w:rPr>
          <w:spacing w:val="-4"/>
        </w:rPr>
        <w:t>on </w:t>
      </w:r>
      <w:r>
        <w:rPr>
          <w:spacing w:val="-6"/>
        </w:rPr>
        <w:t>both </w:t>
      </w:r>
      <w:r>
        <w:rPr>
          <w:spacing w:val="-8"/>
        </w:rPr>
        <w:t>measures. </w:t>
      </w:r>
      <w:r>
        <w:rPr>
          <w:spacing w:val="-7"/>
        </w:rPr>
        <w:t>Private </w:t>
      </w:r>
      <w:r>
        <w:rPr>
          <w:spacing w:val="-6"/>
        </w:rPr>
        <w:t>new car </w:t>
      </w:r>
      <w:r>
        <w:rPr>
          <w:spacing w:val="-8"/>
        </w:rPr>
        <w:t>registrations </w:t>
      </w:r>
      <w:r>
        <w:rPr>
          <w:spacing w:val="-4"/>
        </w:rPr>
        <w:t>in </w:t>
      </w:r>
      <w:r>
        <w:rPr>
          <w:spacing w:val="-7"/>
        </w:rPr>
        <w:t>February </w:t>
      </w:r>
      <w:r>
        <w:rPr>
          <w:spacing w:val="-6"/>
        </w:rPr>
        <w:t>had been </w:t>
      </w:r>
      <w:r>
        <w:rPr>
          <w:spacing w:val="-8"/>
        </w:rPr>
        <w:t>15.4% </w:t>
      </w:r>
      <w:r>
        <w:rPr>
          <w:spacing w:val="-7"/>
        </w:rPr>
        <w:t>higher </w:t>
      </w:r>
      <w:r>
        <w:rPr>
          <w:spacing w:val="-6"/>
        </w:rPr>
        <w:t>than </w:t>
      </w:r>
      <w:r>
        <w:rPr/>
        <w:t>a </w:t>
      </w:r>
      <w:r>
        <w:rPr>
          <w:spacing w:val="-6"/>
        </w:rPr>
        <w:t>year </w:t>
      </w:r>
      <w:r>
        <w:rPr>
          <w:spacing w:val="-7"/>
        </w:rPr>
        <w:t>earlier. </w:t>
      </w:r>
      <w:r>
        <w:rPr>
          <w:spacing w:val="-4"/>
        </w:rPr>
        <w:t>On </w:t>
      </w:r>
      <w:r>
        <w:rPr>
          <w:spacing w:val="-6"/>
        </w:rPr>
        <w:t>the same </w:t>
      </w:r>
      <w:r>
        <w:rPr>
          <w:spacing w:val="-7"/>
        </w:rPr>
        <w:t>basis, total </w:t>
      </w:r>
      <w:r>
        <w:rPr>
          <w:spacing w:val="-6"/>
        </w:rPr>
        <w:t>new </w:t>
      </w:r>
      <w:r>
        <w:rPr>
          <w:spacing w:val="-8"/>
        </w:rPr>
        <w:t>registrations </w:t>
      </w:r>
      <w:r>
        <w:rPr>
          <w:spacing w:val="-6"/>
        </w:rPr>
        <w:t>had been 7.3% </w:t>
      </w:r>
      <w:r>
        <w:rPr>
          <w:spacing w:val="-8"/>
        </w:rPr>
        <w:t>higher.</w:t>
      </w:r>
    </w:p>
    <w:p>
      <w:pPr>
        <w:pStyle w:val="BodyText"/>
        <w:rPr>
          <w:sz w:val="26"/>
        </w:rPr>
      </w:pPr>
    </w:p>
    <w:p>
      <w:pPr>
        <w:pStyle w:val="BodyText"/>
        <w:spacing w:line="391" w:lineRule="auto" w:before="152"/>
        <w:ind w:left="105" w:right="344"/>
      </w:pPr>
      <w:r>
        <w:rPr/>
        <w:t>A25 </w:t>
      </w:r>
      <w:r>
        <w:rPr>
          <w:spacing w:val="-8"/>
        </w:rPr>
        <w:t>Housing </w:t>
      </w:r>
      <w:r>
        <w:rPr>
          <w:spacing w:val="-9"/>
        </w:rPr>
        <w:t>indicators </w:t>
      </w:r>
      <w:r>
        <w:rPr>
          <w:spacing w:val="-6"/>
        </w:rPr>
        <w:t>had </w:t>
      </w:r>
      <w:r>
        <w:rPr>
          <w:spacing w:val="-7"/>
        </w:rPr>
        <w:t>been </w:t>
      </w:r>
      <w:r>
        <w:rPr>
          <w:spacing w:val="-8"/>
        </w:rPr>
        <w:t>mixed </w:t>
      </w:r>
      <w:r>
        <w:rPr>
          <w:spacing w:val="-5"/>
        </w:rPr>
        <w:t>in </w:t>
      </w:r>
      <w:r>
        <w:rPr>
          <w:spacing w:val="-8"/>
        </w:rPr>
        <w:t>February. </w:t>
      </w:r>
      <w:r>
        <w:rPr>
          <w:spacing w:val="-6"/>
        </w:rPr>
        <w:t>The </w:t>
      </w:r>
      <w:r>
        <w:rPr>
          <w:spacing w:val="-8"/>
        </w:rPr>
        <w:t>Halifax house price index </w:t>
      </w:r>
      <w:r>
        <w:rPr>
          <w:spacing w:val="-6"/>
        </w:rPr>
        <w:t>had </w:t>
      </w:r>
      <w:r>
        <w:rPr>
          <w:spacing w:val="-8"/>
        </w:rPr>
        <w:t>risen </w:t>
      </w:r>
      <w:r>
        <w:rPr>
          <w:spacing w:val="-5"/>
        </w:rPr>
        <w:t>by </w:t>
      </w:r>
      <w:r>
        <w:rPr>
          <w:spacing w:val="-9"/>
        </w:rPr>
        <w:t>1.6%, </w:t>
      </w:r>
      <w:r>
        <w:rPr>
          <w:spacing w:val="-6"/>
        </w:rPr>
        <w:t>but the </w:t>
      </w:r>
      <w:r>
        <w:rPr>
          <w:spacing w:val="-9"/>
        </w:rPr>
        <w:t>Nationwide </w:t>
      </w:r>
      <w:r>
        <w:rPr>
          <w:spacing w:val="-8"/>
        </w:rPr>
        <w:t>measure </w:t>
      </w:r>
      <w:r>
        <w:rPr>
          <w:spacing w:val="-6"/>
        </w:rPr>
        <w:t>had </w:t>
      </w:r>
      <w:r>
        <w:rPr>
          <w:spacing w:val="-8"/>
        </w:rPr>
        <w:t>fallen </w:t>
      </w:r>
      <w:r>
        <w:rPr>
          <w:spacing w:val="-5"/>
        </w:rPr>
        <w:t>by </w:t>
      </w:r>
      <w:r>
        <w:rPr>
          <w:spacing w:val="-8"/>
        </w:rPr>
        <w:t>0.8%. Annual house price inflation </w:t>
      </w:r>
      <w:r>
        <w:rPr>
          <w:spacing w:val="-6"/>
        </w:rPr>
        <w:t>had </w:t>
      </w:r>
      <w:r>
        <w:rPr>
          <w:spacing w:val="-8"/>
        </w:rPr>
        <w:t>continued </w:t>
      </w:r>
      <w:r>
        <w:rPr>
          <w:spacing w:val="-5"/>
        </w:rPr>
        <w:t>to </w:t>
      </w:r>
      <w:r>
        <w:rPr>
          <w:spacing w:val="-9"/>
        </w:rPr>
        <w:t>be </w:t>
      </w:r>
      <w:r>
        <w:rPr>
          <w:spacing w:val="-7"/>
        </w:rPr>
        <w:t>markedly </w:t>
      </w:r>
      <w:r>
        <w:rPr>
          <w:spacing w:val="-8"/>
        </w:rPr>
        <w:t>different </w:t>
      </w:r>
      <w:r>
        <w:rPr>
          <w:spacing w:val="-4"/>
        </w:rPr>
        <w:t>on </w:t>
      </w:r>
      <w:r>
        <w:rPr>
          <w:spacing w:val="-7"/>
        </w:rPr>
        <w:t>these </w:t>
      </w:r>
      <w:r>
        <w:rPr>
          <w:spacing w:val="-6"/>
        </w:rPr>
        <w:t>two </w:t>
      </w:r>
      <w:r>
        <w:rPr>
          <w:spacing w:val="-8"/>
        </w:rPr>
        <w:t>measures, </w:t>
      </w:r>
      <w:r>
        <w:rPr>
          <w:spacing w:val="-6"/>
        </w:rPr>
        <w:t>with the </w:t>
      </w:r>
      <w:r>
        <w:rPr>
          <w:spacing w:val="-7"/>
        </w:rPr>
        <w:t>Halifax </w:t>
      </w:r>
      <w:r>
        <w:rPr>
          <w:spacing w:val="-8"/>
        </w:rPr>
        <w:t>reporting </w:t>
      </w:r>
      <w:r>
        <w:rPr>
          <w:spacing w:val="-7"/>
        </w:rPr>
        <w:t>annual </w:t>
      </w:r>
      <w:r>
        <w:rPr>
          <w:spacing w:val="-8"/>
        </w:rPr>
        <w:t>increases </w:t>
      </w:r>
      <w:r>
        <w:rPr>
          <w:spacing w:val="-4"/>
        </w:rPr>
        <w:t>of </w:t>
      </w:r>
      <w:r>
        <w:rPr>
          <w:spacing w:val="-6"/>
        </w:rPr>
        <w:t>3.4% </w:t>
      </w:r>
      <w:r>
        <w:rPr>
          <w:spacing w:val="-8"/>
        </w:rPr>
        <w:t>compared </w:t>
      </w:r>
      <w:r>
        <w:rPr>
          <w:spacing w:val="-6"/>
        </w:rPr>
        <w:t>with 8.1% </w:t>
      </w:r>
      <w:r>
        <w:rPr>
          <w:spacing w:val="-4"/>
        </w:rPr>
        <w:t>on </w:t>
      </w:r>
      <w:r>
        <w:rPr>
          <w:spacing w:val="-6"/>
        </w:rPr>
        <w:t>the </w:t>
      </w:r>
      <w:r>
        <w:rPr>
          <w:spacing w:val="-7"/>
        </w:rPr>
        <w:t>Nationwide measure. Particulars delivered </w:t>
      </w:r>
      <w:r>
        <w:rPr>
          <w:spacing w:val="-5"/>
        </w:rPr>
        <w:t>had </w:t>
      </w:r>
      <w:r>
        <w:rPr>
          <w:spacing w:val="-6"/>
        </w:rPr>
        <w:t>fallen </w:t>
      </w:r>
      <w:r>
        <w:rPr>
          <w:spacing w:val="-4"/>
        </w:rPr>
        <w:t>by </w:t>
      </w:r>
      <w:r>
        <w:rPr>
          <w:spacing w:val="-6"/>
        </w:rPr>
        <w:t>3,000 </w:t>
      </w:r>
      <w:r>
        <w:rPr>
          <w:spacing w:val="-4"/>
        </w:rPr>
        <w:t>to </w:t>
      </w:r>
      <w:r>
        <w:rPr>
          <w:spacing w:val="-6"/>
        </w:rPr>
        <w:t>109,000 </w:t>
      </w:r>
      <w:r>
        <w:rPr>
          <w:spacing w:val="-4"/>
        </w:rPr>
        <w:t>in </w:t>
      </w:r>
      <w:r>
        <w:rPr>
          <w:spacing w:val="-7"/>
        </w:rPr>
        <w:t>January, </w:t>
      </w:r>
      <w:r>
        <w:rPr>
          <w:spacing w:val="-5"/>
        </w:rPr>
        <w:t>but the </w:t>
      </w:r>
      <w:r>
        <w:rPr>
          <w:spacing w:val="-6"/>
        </w:rPr>
        <w:t>number </w:t>
      </w:r>
      <w:r>
        <w:rPr>
          <w:spacing w:val="-4"/>
        </w:rPr>
        <w:t>of </w:t>
      </w:r>
      <w:r>
        <w:rPr>
          <w:spacing w:val="-6"/>
        </w:rPr>
        <w:t>loan </w:t>
      </w:r>
      <w:r>
        <w:rPr>
          <w:spacing w:val="-7"/>
        </w:rPr>
        <w:t>approvals </w:t>
      </w:r>
      <w:r>
        <w:rPr>
          <w:spacing w:val="-5"/>
        </w:rPr>
        <w:t>had </w:t>
      </w:r>
      <w:r>
        <w:rPr>
          <w:spacing w:val="-7"/>
        </w:rPr>
        <w:t>increased </w:t>
      </w:r>
      <w:r>
        <w:rPr>
          <w:spacing w:val="-4"/>
        </w:rPr>
        <w:t>to </w:t>
      </w:r>
      <w:r>
        <w:rPr/>
        <w:t>a </w:t>
      </w:r>
      <w:r>
        <w:rPr>
          <w:spacing w:val="-6"/>
        </w:rPr>
        <w:t>record high </w:t>
      </w:r>
      <w:r>
        <w:rPr>
          <w:spacing w:val="-4"/>
        </w:rPr>
        <w:t>of </w:t>
      </w:r>
      <w:r>
        <w:rPr>
          <w:spacing w:val="-7"/>
        </w:rPr>
        <w:t>112,000. </w:t>
      </w:r>
      <w:r>
        <w:rPr>
          <w:spacing w:val="-6"/>
        </w:rPr>
        <w:t>Private housing starts </w:t>
      </w:r>
      <w:r>
        <w:rPr>
          <w:spacing w:val="-7"/>
        </w:rPr>
        <w:t>and </w:t>
      </w:r>
      <w:r>
        <w:rPr>
          <w:spacing w:val="-9"/>
        </w:rPr>
        <w:t>completions </w:t>
      </w:r>
      <w:r>
        <w:rPr>
          <w:spacing w:val="-6"/>
        </w:rPr>
        <w:t>had </w:t>
      </w:r>
      <w:r>
        <w:rPr>
          <w:spacing w:val="-7"/>
        </w:rPr>
        <w:t>both </w:t>
      </w:r>
      <w:r>
        <w:rPr>
          <w:spacing w:val="-8"/>
        </w:rPr>
        <w:t>risen </w:t>
      </w:r>
      <w:r>
        <w:rPr>
          <w:spacing w:val="-5"/>
        </w:rPr>
        <w:t>in </w:t>
      </w:r>
      <w:r>
        <w:rPr>
          <w:spacing w:val="-9"/>
        </w:rPr>
        <w:t>January.</w:t>
      </w:r>
    </w:p>
    <w:p>
      <w:pPr>
        <w:pStyle w:val="BodyText"/>
        <w:rPr>
          <w:sz w:val="26"/>
        </w:rPr>
      </w:pPr>
    </w:p>
    <w:p>
      <w:pPr>
        <w:pStyle w:val="BodyText"/>
        <w:spacing w:line="391" w:lineRule="auto" w:before="152"/>
        <w:ind w:left="105" w:right="279"/>
      </w:pPr>
      <w:r>
        <w:rPr/>
        <w:t>A26 </w:t>
      </w:r>
      <w:r>
        <w:rPr>
          <w:spacing w:val="-6"/>
        </w:rPr>
        <w:t>The </w:t>
      </w:r>
      <w:r>
        <w:rPr>
          <w:spacing w:val="-9"/>
        </w:rPr>
        <w:t>manufacturing </w:t>
      </w:r>
      <w:r>
        <w:rPr>
          <w:spacing w:val="-8"/>
        </w:rPr>
        <w:t>output </w:t>
      </w:r>
      <w:r>
        <w:rPr>
          <w:spacing w:val="-9"/>
        </w:rPr>
        <w:t>expectations </w:t>
      </w:r>
      <w:r>
        <w:rPr>
          <w:spacing w:val="-8"/>
        </w:rPr>
        <w:t>balance </w:t>
      </w:r>
      <w:r>
        <w:rPr>
          <w:spacing w:val="-5"/>
        </w:rPr>
        <w:t>in </w:t>
      </w:r>
      <w:r>
        <w:rPr>
          <w:spacing w:val="-6"/>
        </w:rPr>
        <w:t>the CBI </w:t>
      </w:r>
      <w:r>
        <w:rPr>
          <w:spacing w:val="-8"/>
        </w:rPr>
        <w:t>Monthly </w:t>
      </w:r>
      <w:r>
        <w:rPr>
          <w:spacing w:val="-9"/>
        </w:rPr>
        <w:t>Industrial </w:t>
      </w:r>
      <w:r>
        <w:rPr>
          <w:spacing w:val="-8"/>
        </w:rPr>
        <w:t>Trends survey </w:t>
      </w:r>
      <w:r>
        <w:rPr>
          <w:spacing w:val="-9"/>
        </w:rPr>
        <w:t>had </w:t>
      </w:r>
      <w:r>
        <w:rPr>
          <w:spacing w:val="-6"/>
        </w:rPr>
        <w:t>fallen </w:t>
      </w:r>
      <w:r>
        <w:rPr>
          <w:spacing w:val="-4"/>
        </w:rPr>
        <w:t>to +9 in </w:t>
      </w:r>
      <w:r>
        <w:rPr>
          <w:spacing w:val="-7"/>
        </w:rPr>
        <w:t>February. </w:t>
      </w:r>
      <w:r>
        <w:rPr>
          <w:spacing w:val="-5"/>
        </w:rPr>
        <w:t>The </w:t>
      </w:r>
      <w:r>
        <w:rPr>
          <w:spacing w:val="-6"/>
        </w:rPr>
        <w:t>total orders balance </w:t>
      </w:r>
      <w:r>
        <w:rPr>
          <w:spacing w:val="-5"/>
        </w:rPr>
        <w:t>had </w:t>
      </w:r>
      <w:r>
        <w:rPr>
          <w:spacing w:val="-6"/>
        </w:rPr>
        <w:t>fallen </w:t>
      </w:r>
      <w:r>
        <w:rPr>
          <w:spacing w:val="-4"/>
        </w:rPr>
        <w:t>to </w:t>
      </w:r>
      <w:r>
        <w:rPr>
          <w:spacing w:val="-5"/>
        </w:rPr>
        <w:t>-16 </w:t>
      </w:r>
      <w:r>
        <w:rPr>
          <w:spacing w:val="-4"/>
        </w:rPr>
        <w:t>in </w:t>
      </w:r>
      <w:r>
        <w:rPr>
          <w:spacing w:val="-7"/>
        </w:rPr>
        <w:t>February, </w:t>
      </w:r>
      <w:r>
        <w:rPr>
          <w:spacing w:val="-5"/>
        </w:rPr>
        <w:t>and the </w:t>
      </w:r>
      <w:r>
        <w:rPr>
          <w:spacing w:val="-6"/>
        </w:rPr>
        <w:t>export </w:t>
      </w:r>
      <w:r>
        <w:rPr>
          <w:spacing w:val="-7"/>
        </w:rPr>
        <w:t>orders </w:t>
      </w:r>
      <w:r>
        <w:rPr>
          <w:spacing w:val="-6"/>
        </w:rPr>
        <w:t>balance </w:t>
      </w:r>
      <w:r>
        <w:rPr>
          <w:spacing w:val="-5"/>
        </w:rPr>
        <w:t>had </w:t>
      </w:r>
      <w:r>
        <w:rPr>
          <w:spacing w:val="-6"/>
        </w:rPr>
        <w:t>fallen </w:t>
      </w:r>
      <w:r>
        <w:rPr>
          <w:spacing w:val="-4"/>
        </w:rPr>
        <w:t>to </w:t>
      </w:r>
      <w:r>
        <w:rPr>
          <w:spacing w:val="-6"/>
        </w:rPr>
        <w:t>-24. The </w:t>
      </w:r>
      <w:r>
        <w:rPr>
          <w:spacing w:val="-7"/>
        </w:rPr>
        <w:t>headline index </w:t>
      </w:r>
      <w:r>
        <w:rPr>
          <w:spacing w:val="-4"/>
        </w:rPr>
        <w:t>of </w:t>
      </w:r>
      <w:r>
        <w:rPr>
          <w:spacing w:val="-6"/>
        </w:rPr>
        <w:t>the </w:t>
      </w:r>
      <w:r>
        <w:rPr>
          <w:spacing w:val="-8"/>
        </w:rPr>
        <w:t>Chartered Institute </w:t>
      </w:r>
      <w:r>
        <w:rPr>
          <w:spacing w:val="-4"/>
        </w:rPr>
        <w:t>of </w:t>
      </w:r>
      <w:r>
        <w:rPr>
          <w:spacing w:val="-8"/>
        </w:rPr>
        <w:t>Purchasing </w:t>
      </w:r>
      <w:r>
        <w:rPr>
          <w:spacing w:val="-6"/>
        </w:rPr>
        <w:t>and </w:t>
      </w:r>
      <w:r>
        <w:rPr>
          <w:spacing w:val="-7"/>
        </w:rPr>
        <w:t>Supply </w:t>
      </w:r>
      <w:r>
        <w:rPr>
          <w:spacing w:val="-8"/>
        </w:rPr>
        <w:t>(CIPS) </w:t>
      </w:r>
      <w:r>
        <w:rPr>
          <w:spacing w:val="-7"/>
        </w:rPr>
        <w:t>services survey </w:t>
      </w:r>
      <w:r>
        <w:rPr>
          <w:spacing w:val="-6"/>
        </w:rPr>
        <w:t>had </w:t>
      </w:r>
      <w:r>
        <w:rPr>
          <w:spacing w:val="-7"/>
        </w:rPr>
        <w:t>remained </w:t>
      </w:r>
      <w:r>
        <w:rPr>
          <w:spacing w:val="-8"/>
        </w:rPr>
        <w:t>unchanged </w:t>
      </w:r>
      <w:r>
        <w:rPr>
          <w:spacing w:val="-4"/>
        </w:rPr>
        <w:t>at </w:t>
      </w:r>
      <w:r>
        <w:rPr>
          <w:spacing w:val="-6"/>
        </w:rPr>
        <w:t>57.1 </w:t>
      </w:r>
      <w:r>
        <w:rPr>
          <w:spacing w:val="-4"/>
        </w:rPr>
        <w:t>in </w:t>
      </w:r>
      <w:r>
        <w:rPr>
          <w:spacing w:val="-8"/>
        </w:rPr>
        <w:t>February, </w:t>
      </w:r>
      <w:r>
        <w:rPr>
          <w:spacing w:val="-6"/>
        </w:rPr>
        <w:t>and the CIPS </w:t>
      </w:r>
      <w:r>
        <w:rPr>
          <w:spacing w:val="-8"/>
        </w:rPr>
        <w:t>construction </w:t>
      </w:r>
      <w:r>
        <w:rPr>
          <w:spacing w:val="-7"/>
        </w:rPr>
        <w:t>index </w:t>
      </w:r>
      <w:r>
        <w:rPr>
          <w:spacing w:val="-6"/>
        </w:rPr>
        <w:t>had </w:t>
      </w:r>
      <w:r>
        <w:rPr>
          <w:spacing w:val="-8"/>
        </w:rPr>
        <w:t>fallen </w:t>
      </w:r>
      <w:r>
        <w:rPr>
          <w:spacing w:val="-7"/>
        </w:rPr>
        <w:t>slightly </w:t>
      </w:r>
      <w:r>
        <w:rPr>
          <w:spacing w:val="-4"/>
        </w:rPr>
        <w:t>to </w:t>
      </w:r>
      <w:r>
        <w:rPr>
          <w:spacing w:val="-7"/>
        </w:rPr>
        <w:t>57.5. </w:t>
      </w:r>
      <w:r>
        <w:rPr>
          <w:spacing w:val="-8"/>
        </w:rPr>
        <w:t>Construction </w:t>
      </w:r>
      <w:r>
        <w:rPr>
          <w:spacing w:val="-6"/>
        </w:rPr>
        <w:t>new </w:t>
      </w:r>
      <w:r>
        <w:rPr>
          <w:spacing w:val="-7"/>
        </w:rPr>
        <w:t>orders </w:t>
      </w:r>
      <w:r>
        <w:rPr>
          <w:spacing w:val="-6"/>
        </w:rPr>
        <w:t>had </w:t>
      </w:r>
      <w:r>
        <w:rPr>
          <w:spacing w:val="-7"/>
        </w:rPr>
        <w:t>fallen </w:t>
      </w:r>
      <w:r>
        <w:rPr>
          <w:spacing w:val="-4"/>
        </w:rPr>
        <w:t>by </w:t>
      </w:r>
      <w:r>
        <w:rPr>
          <w:spacing w:val="-6"/>
        </w:rPr>
        <w:t>8.0% </w:t>
      </w:r>
      <w:r>
        <w:rPr>
          <w:spacing w:val="-4"/>
        </w:rPr>
        <w:t>in </w:t>
      </w:r>
      <w:r>
        <w:rPr>
          <w:spacing w:val="-6"/>
        </w:rPr>
        <w:t>the </w:t>
      </w:r>
      <w:r>
        <w:rPr>
          <w:spacing w:val="-7"/>
        </w:rPr>
        <w:t>three months </w:t>
      </w:r>
      <w:r>
        <w:rPr>
          <w:spacing w:val="-4"/>
        </w:rPr>
        <w:t>to </w:t>
      </w:r>
      <w:r>
        <w:rPr>
          <w:spacing w:val="-7"/>
        </w:rPr>
        <w:t>January compared </w:t>
      </w:r>
      <w:r>
        <w:rPr>
          <w:spacing w:val="-8"/>
        </w:rPr>
        <w:t>to </w:t>
      </w:r>
      <w:r>
        <w:rPr>
          <w:spacing w:val="-7"/>
        </w:rPr>
        <w:t>the </w:t>
      </w:r>
      <w:r>
        <w:rPr>
          <w:spacing w:val="-9"/>
        </w:rPr>
        <w:t>previous </w:t>
      </w:r>
      <w:r>
        <w:rPr>
          <w:spacing w:val="-8"/>
        </w:rPr>
        <w:t>three </w:t>
      </w:r>
      <w:r>
        <w:rPr>
          <w:spacing w:val="-9"/>
        </w:rPr>
        <w:t>months. </w:t>
      </w:r>
      <w:r>
        <w:rPr>
          <w:spacing w:val="-7"/>
        </w:rPr>
        <w:t>The </w:t>
      </w:r>
      <w:r>
        <w:rPr>
          <w:spacing w:val="-9"/>
        </w:rPr>
        <w:t>headline </w:t>
      </w:r>
      <w:r>
        <w:rPr>
          <w:spacing w:val="-8"/>
        </w:rPr>
        <w:t>index </w:t>
      </w:r>
      <w:r>
        <w:rPr>
          <w:spacing w:val="-5"/>
        </w:rPr>
        <w:t>of </w:t>
      </w:r>
      <w:r>
        <w:rPr>
          <w:spacing w:val="-7"/>
        </w:rPr>
        <w:t>the </w:t>
      </w:r>
      <w:r>
        <w:rPr>
          <w:spacing w:val="-8"/>
        </w:rPr>
        <w:t>CIPS </w:t>
      </w:r>
      <w:r>
        <w:rPr>
          <w:spacing w:val="-10"/>
        </w:rPr>
        <w:t>manufacturing </w:t>
      </w:r>
      <w:r>
        <w:rPr>
          <w:spacing w:val="-9"/>
        </w:rPr>
        <w:t>survey </w:t>
      </w:r>
      <w:r>
        <w:rPr>
          <w:spacing w:val="-7"/>
        </w:rPr>
        <w:t>had </w:t>
      </w:r>
      <w:r>
        <w:rPr>
          <w:spacing w:val="-8"/>
        </w:rPr>
        <w:t>risen very </w:t>
      </w:r>
      <w:r>
        <w:rPr>
          <w:spacing w:val="-9"/>
        </w:rPr>
        <w:t>slightly </w:t>
      </w:r>
      <w:r>
        <w:rPr>
          <w:spacing w:val="-10"/>
        </w:rPr>
        <w:t>to</w:t>
      </w:r>
    </w:p>
    <w:p>
      <w:pPr>
        <w:pStyle w:val="BodyText"/>
        <w:spacing w:before="1"/>
        <w:ind w:left="105"/>
      </w:pPr>
      <w:r>
        <w:rPr>
          <w:spacing w:val="-6"/>
        </w:rPr>
        <w:t>52.1 </w:t>
      </w:r>
      <w:r>
        <w:rPr>
          <w:spacing w:val="-4"/>
        </w:rPr>
        <w:t>in </w:t>
      </w:r>
      <w:r>
        <w:rPr>
          <w:spacing w:val="-7"/>
        </w:rPr>
        <w:t>February. </w:t>
      </w:r>
      <w:r>
        <w:rPr>
          <w:spacing w:val="-5"/>
        </w:rPr>
        <w:t>The </w:t>
      </w:r>
      <w:r>
        <w:rPr>
          <w:spacing w:val="-6"/>
        </w:rPr>
        <w:t>output index </w:t>
      </w:r>
      <w:r>
        <w:rPr>
          <w:spacing w:val="-5"/>
        </w:rPr>
        <w:t>had </w:t>
      </w:r>
      <w:r>
        <w:rPr>
          <w:spacing w:val="-6"/>
        </w:rPr>
        <w:t>fallen </w:t>
      </w:r>
      <w:r>
        <w:rPr>
          <w:spacing w:val="-4"/>
        </w:rPr>
        <w:t>to </w:t>
      </w:r>
      <w:r>
        <w:rPr>
          <w:spacing w:val="-6"/>
        </w:rPr>
        <w:t>53.3, while total </w:t>
      </w:r>
      <w:r>
        <w:rPr>
          <w:spacing w:val="-5"/>
        </w:rPr>
        <w:t>new </w:t>
      </w:r>
      <w:r>
        <w:rPr>
          <w:spacing w:val="-6"/>
        </w:rPr>
        <w:t>orders </w:t>
      </w:r>
      <w:r>
        <w:rPr>
          <w:spacing w:val="-5"/>
        </w:rPr>
        <w:t>had </w:t>
      </w:r>
      <w:r>
        <w:rPr>
          <w:spacing w:val="-6"/>
        </w:rPr>
        <w:t>picked </w:t>
      </w:r>
      <w:r>
        <w:rPr>
          <w:spacing w:val="-4"/>
        </w:rPr>
        <w:t>up at </w:t>
      </w:r>
      <w:r>
        <w:rPr>
          <w:spacing w:val="-5"/>
        </w:rPr>
        <w:t>the </w:t>
      </w:r>
      <w:r>
        <w:rPr>
          <w:spacing w:val="-7"/>
        </w:rPr>
        <w:t>fastest</w:t>
      </w:r>
    </w:p>
    <w:p>
      <w:pPr>
        <w:spacing w:after="0"/>
        <w:sectPr>
          <w:pgSz w:w="12240" w:h="15840"/>
          <w:pgMar w:header="671" w:footer="0" w:top="1380" w:bottom="280" w:left="1200" w:right="1140"/>
        </w:sectPr>
      </w:pPr>
    </w:p>
    <w:p>
      <w:pPr>
        <w:pStyle w:val="BodyText"/>
        <w:spacing w:before="181"/>
        <w:ind w:left="105"/>
      </w:pPr>
      <w:r>
        <w:rPr/>
        <w:t>rate since December 1999, although export orders had risen less strongly.</w:t>
      </w:r>
    </w:p>
    <w:p>
      <w:pPr>
        <w:pStyle w:val="BodyText"/>
        <w:rPr>
          <w:sz w:val="26"/>
        </w:rPr>
      </w:pPr>
    </w:p>
    <w:p>
      <w:pPr>
        <w:pStyle w:val="BodyText"/>
        <w:spacing w:before="3"/>
        <w:rPr>
          <w:sz w:val="28"/>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5"/>
        </w:rPr>
        <w:t>The </w:t>
      </w:r>
      <w:r>
        <w:rPr>
          <w:spacing w:val="-6"/>
        </w:rPr>
        <w:t>labour</w:t>
      </w:r>
      <w:r>
        <w:rPr>
          <w:spacing w:val="-9"/>
        </w:rPr>
        <w:t> </w:t>
      </w:r>
      <w:r>
        <w:rPr>
          <w:spacing w:val="-2"/>
        </w:rPr>
        <w:t>market</w:t>
      </w:r>
    </w:p>
    <w:p>
      <w:pPr>
        <w:pStyle w:val="BodyText"/>
        <w:rPr>
          <w:b/>
          <w:sz w:val="26"/>
        </w:rPr>
      </w:pPr>
    </w:p>
    <w:p>
      <w:pPr>
        <w:pStyle w:val="BodyText"/>
        <w:spacing w:before="3"/>
        <w:rPr>
          <w:b/>
          <w:sz w:val="28"/>
        </w:rPr>
      </w:pPr>
    </w:p>
    <w:p>
      <w:pPr>
        <w:pStyle w:val="BodyText"/>
        <w:spacing w:line="391" w:lineRule="auto"/>
        <w:ind w:left="105" w:right="344"/>
      </w:pPr>
      <w:r>
        <w:rPr/>
        <w:t>A27 </w:t>
      </w:r>
      <w:r>
        <w:rPr>
          <w:spacing w:val="-7"/>
        </w:rPr>
        <w:t>According </w:t>
      </w:r>
      <w:r>
        <w:rPr>
          <w:spacing w:val="-4"/>
        </w:rPr>
        <w:t>to </w:t>
      </w:r>
      <w:r>
        <w:rPr>
          <w:spacing w:val="-5"/>
        </w:rPr>
        <w:t>the </w:t>
      </w:r>
      <w:r>
        <w:rPr>
          <w:spacing w:val="-6"/>
        </w:rPr>
        <w:t>Labour Force Survey (LFS), </w:t>
      </w:r>
      <w:r>
        <w:rPr>
          <w:spacing w:val="-7"/>
        </w:rPr>
        <w:t>employment </w:t>
      </w:r>
      <w:r>
        <w:rPr>
          <w:spacing w:val="-5"/>
        </w:rPr>
        <w:t>had </w:t>
      </w:r>
      <w:r>
        <w:rPr>
          <w:spacing w:val="-6"/>
        </w:rPr>
        <w:t>fallen </w:t>
      </w:r>
      <w:r>
        <w:rPr>
          <w:spacing w:val="-4"/>
        </w:rPr>
        <w:t>by </w:t>
      </w:r>
      <w:r>
        <w:rPr>
          <w:spacing w:val="-6"/>
        </w:rPr>
        <w:t>5,000 </w:t>
      </w:r>
      <w:r>
        <w:rPr>
          <w:spacing w:val="-4"/>
        </w:rPr>
        <w:t>in </w:t>
      </w:r>
      <w:r>
        <w:rPr>
          <w:spacing w:val="-6"/>
        </w:rPr>
        <w:t>2000 </w:t>
      </w:r>
      <w:r>
        <w:rPr>
          <w:spacing w:val="-7"/>
        </w:rPr>
        <w:t>Q4. </w:t>
      </w:r>
      <w:r>
        <w:rPr>
          <w:spacing w:val="-8"/>
        </w:rPr>
        <w:t>Changes </w:t>
      </w:r>
      <w:r>
        <w:rPr>
          <w:spacing w:val="-5"/>
        </w:rPr>
        <w:t>in </w:t>
      </w:r>
      <w:r>
        <w:rPr>
          <w:spacing w:val="-8"/>
        </w:rPr>
        <w:t>female </w:t>
      </w:r>
      <w:r>
        <w:rPr>
          <w:spacing w:val="-9"/>
        </w:rPr>
        <w:t>employment </w:t>
      </w:r>
      <w:r>
        <w:rPr>
          <w:spacing w:val="-6"/>
        </w:rPr>
        <w:t>had </w:t>
      </w:r>
      <w:r>
        <w:rPr>
          <w:spacing w:val="-7"/>
        </w:rPr>
        <w:t>been </w:t>
      </w:r>
      <w:r>
        <w:rPr/>
        <w:t>a </w:t>
      </w:r>
      <w:r>
        <w:rPr>
          <w:spacing w:val="-6"/>
        </w:rPr>
        <w:t>key </w:t>
      </w:r>
      <w:r>
        <w:rPr>
          <w:spacing w:val="-8"/>
        </w:rPr>
        <w:t>feature </w:t>
      </w:r>
      <w:r>
        <w:rPr>
          <w:spacing w:val="-5"/>
        </w:rPr>
        <w:t>of </w:t>
      </w:r>
      <w:r>
        <w:rPr>
          <w:spacing w:val="-8"/>
        </w:rPr>
        <w:t>recent outturns, </w:t>
      </w:r>
      <w:r>
        <w:rPr>
          <w:spacing w:val="-6"/>
        </w:rPr>
        <w:t>and had </w:t>
      </w:r>
      <w:r>
        <w:rPr>
          <w:spacing w:val="-8"/>
        </w:rPr>
        <w:t>accounted </w:t>
      </w:r>
      <w:r>
        <w:rPr>
          <w:spacing w:val="-6"/>
        </w:rPr>
        <w:t>for all </w:t>
      </w:r>
      <w:r>
        <w:rPr>
          <w:spacing w:val="-8"/>
        </w:rPr>
        <w:t>the falls </w:t>
      </w:r>
      <w:r>
        <w:rPr>
          <w:spacing w:val="-5"/>
        </w:rPr>
        <w:t>in </w:t>
      </w:r>
      <w:r>
        <w:rPr>
          <w:spacing w:val="-7"/>
        </w:rPr>
        <w:t>both </w:t>
      </w:r>
      <w:r>
        <w:rPr>
          <w:spacing w:val="-9"/>
        </w:rPr>
        <w:t>self-employment </w:t>
      </w:r>
      <w:r>
        <w:rPr>
          <w:spacing w:val="-6"/>
        </w:rPr>
        <w:t>and </w:t>
      </w:r>
      <w:r>
        <w:rPr>
          <w:spacing w:val="-8"/>
        </w:rPr>
        <w:t>part-time </w:t>
      </w:r>
      <w:r>
        <w:rPr>
          <w:spacing w:val="-9"/>
        </w:rPr>
        <w:t>employment. Nevertheless, </w:t>
      </w:r>
      <w:r>
        <w:rPr>
          <w:spacing w:val="-8"/>
        </w:rPr>
        <w:t>growth </w:t>
      </w:r>
      <w:r>
        <w:rPr>
          <w:spacing w:val="-5"/>
        </w:rPr>
        <w:t>in </w:t>
      </w:r>
      <w:r>
        <w:rPr>
          <w:spacing w:val="-8"/>
        </w:rPr>
        <w:t>permanent </w:t>
      </w:r>
      <w:r>
        <w:rPr>
          <w:spacing w:val="-9"/>
        </w:rPr>
        <w:t>employee </w:t>
      </w:r>
      <w:r>
        <w:rPr>
          <w:spacing w:val="-7"/>
        </w:rPr>
        <w:t>numbers </w:t>
      </w:r>
      <w:r>
        <w:rPr>
          <w:spacing w:val="-6"/>
        </w:rPr>
        <w:t>had </w:t>
      </w:r>
      <w:r>
        <w:rPr>
          <w:spacing w:val="-8"/>
        </w:rPr>
        <w:t>continued </w:t>
      </w:r>
      <w:r>
        <w:rPr>
          <w:spacing w:val="-6"/>
        </w:rPr>
        <w:t>and the </w:t>
      </w:r>
      <w:r>
        <w:rPr>
          <w:spacing w:val="-7"/>
        </w:rPr>
        <w:t>sharp downturn </w:t>
      </w:r>
      <w:r>
        <w:rPr>
          <w:spacing w:val="-4"/>
        </w:rPr>
        <w:t>in </w:t>
      </w:r>
      <w:r>
        <w:rPr>
          <w:spacing w:val="-8"/>
        </w:rPr>
        <w:t>temporary employees </w:t>
      </w:r>
      <w:r>
        <w:rPr>
          <w:spacing w:val="-6"/>
        </w:rPr>
        <w:t>had not </w:t>
      </w:r>
      <w:r>
        <w:rPr>
          <w:spacing w:val="-8"/>
        </w:rPr>
        <w:t>persisted.</w:t>
      </w:r>
    </w:p>
    <w:p>
      <w:pPr>
        <w:pStyle w:val="BodyText"/>
        <w:rPr>
          <w:sz w:val="26"/>
        </w:rPr>
      </w:pPr>
    </w:p>
    <w:p>
      <w:pPr>
        <w:pStyle w:val="BodyText"/>
        <w:spacing w:line="391" w:lineRule="auto" w:before="151"/>
        <w:ind w:left="105" w:right="279"/>
      </w:pPr>
      <w:r>
        <w:rPr/>
        <w:t>A28 </w:t>
      </w:r>
      <w:r>
        <w:rPr>
          <w:spacing w:val="-5"/>
        </w:rPr>
        <w:t>The </w:t>
      </w:r>
      <w:r>
        <w:rPr>
          <w:spacing w:val="-7"/>
        </w:rPr>
        <w:t>part-time </w:t>
      </w:r>
      <w:r>
        <w:rPr>
          <w:spacing w:val="-6"/>
        </w:rPr>
        <w:t>share </w:t>
      </w:r>
      <w:r>
        <w:rPr>
          <w:spacing w:val="-4"/>
        </w:rPr>
        <w:t>of </w:t>
      </w:r>
      <w:r>
        <w:rPr>
          <w:spacing w:val="-7"/>
        </w:rPr>
        <w:t>employment </w:t>
      </w:r>
      <w:r>
        <w:rPr>
          <w:spacing w:val="-5"/>
        </w:rPr>
        <w:t>had </w:t>
      </w:r>
      <w:r>
        <w:rPr>
          <w:spacing w:val="-6"/>
        </w:rPr>
        <w:t>fallen back from </w:t>
      </w:r>
      <w:r>
        <w:rPr>
          <w:spacing w:val="-5"/>
        </w:rPr>
        <w:t>its </w:t>
      </w:r>
      <w:r>
        <w:rPr>
          <w:spacing w:val="-6"/>
        </w:rPr>
        <w:t>2000 </w:t>
      </w:r>
      <w:r>
        <w:rPr>
          <w:spacing w:val="-4"/>
        </w:rPr>
        <w:t>Q3 </w:t>
      </w:r>
      <w:r>
        <w:rPr>
          <w:spacing w:val="-6"/>
        </w:rPr>
        <w:t>peak. Average (and </w:t>
      </w:r>
      <w:r>
        <w:rPr>
          <w:spacing w:val="-7"/>
        </w:rPr>
        <w:t>total) </w:t>
      </w:r>
      <w:r>
        <w:rPr>
          <w:spacing w:val="-5"/>
        </w:rPr>
        <w:t>hours worked </w:t>
      </w:r>
      <w:r>
        <w:rPr>
          <w:spacing w:val="-4"/>
        </w:rPr>
        <w:t>had </w:t>
      </w:r>
      <w:r>
        <w:rPr>
          <w:spacing w:val="-5"/>
        </w:rPr>
        <w:t>grown </w:t>
      </w:r>
      <w:r>
        <w:rPr>
          <w:spacing w:val="-3"/>
        </w:rPr>
        <w:t>by </w:t>
      </w:r>
      <w:r>
        <w:rPr>
          <w:spacing w:val="-5"/>
        </w:rPr>
        <w:t>0.4% </w:t>
      </w:r>
      <w:r>
        <w:rPr>
          <w:spacing w:val="-3"/>
        </w:rPr>
        <w:t>in </w:t>
      </w:r>
      <w:r>
        <w:rPr>
          <w:spacing w:val="-5"/>
        </w:rPr>
        <w:t>2000 </w:t>
      </w:r>
      <w:r>
        <w:rPr>
          <w:spacing w:val="-4"/>
        </w:rPr>
        <w:t>Q4. </w:t>
      </w:r>
      <w:r>
        <w:rPr>
          <w:spacing w:val="-5"/>
        </w:rPr>
        <w:t>This </w:t>
      </w:r>
      <w:r>
        <w:rPr>
          <w:spacing w:val="-4"/>
        </w:rPr>
        <w:t>had </w:t>
      </w:r>
      <w:r>
        <w:rPr>
          <w:spacing w:val="-5"/>
        </w:rPr>
        <w:t>been more than </w:t>
      </w:r>
      <w:r>
        <w:rPr>
          <w:spacing w:val="-6"/>
        </w:rPr>
        <w:t>accounted </w:t>
      </w:r>
      <w:r>
        <w:rPr>
          <w:spacing w:val="-4"/>
        </w:rPr>
        <w:t>for </w:t>
      </w:r>
      <w:r>
        <w:rPr>
          <w:spacing w:val="-3"/>
        </w:rPr>
        <w:t>by an </w:t>
      </w:r>
      <w:r>
        <w:rPr>
          <w:spacing w:val="-6"/>
        </w:rPr>
        <w:t>increase </w:t>
      </w:r>
      <w:r>
        <w:rPr>
          <w:spacing w:val="-13"/>
        </w:rPr>
        <w:t>of </w:t>
      </w:r>
      <w:r>
        <w:rPr>
          <w:spacing w:val="-6"/>
        </w:rPr>
        <w:t>2.2% </w:t>
      </w:r>
      <w:r>
        <w:rPr>
          <w:spacing w:val="-4"/>
        </w:rPr>
        <w:t>in </w:t>
      </w:r>
      <w:r>
        <w:rPr>
          <w:spacing w:val="-7"/>
        </w:rPr>
        <w:t>part-time </w:t>
      </w:r>
      <w:r>
        <w:rPr>
          <w:spacing w:val="-6"/>
        </w:rPr>
        <w:t>hours </w:t>
      </w:r>
      <w:r>
        <w:rPr>
          <w:spacing w:val="-5"/>
        </w:rPr>
        <w:t>and </w:t>
      </w:r>
      <w:r>
        <w:rPr>
          <w:spacing w:val="-4"/>
        </w:rPr>
        <w:t>of </w:t>
      </w:r>
      <w:r>
        <w:rPr>
          <w:spacing w:val="-6"/>
        </w:rPr>
        <w:t>5.8% </w:t>
      </w:r>
      <w:r>
        <w:rPr>
          <w:spacing w:val="-4"/>
        </w:rPr>
        <w:t>in </w:t>
      </w:r>
      <w:r>
        <w:rPr>
          <w:spacing w:val="-7"/>
        </w:rPr>
        <w:t>second-job </w:t>
      </w:r>
      <w:r>
        <w:rPr>
          <w:spacing w:val="-6"/>
        </w:rPr>
        <w:t>hours. </w:t>
      </w:r>
      <w:r>
        <w:rPr>
          <w:spacing w:val="-5"/>
        </w:rPr>
        <w:t>The </w:t>
      </w:r>
      <w:r>
        <w:rPr>
          <w:spacing w:val="-7"/>
        </w:rPr>
        <w:t>increase </w:t>
      </w:r>
      <w:r>
        <w:rPr>
          <w:spacing w:val="-4"/>
        </w:rPr>
        <w:t>in </w:t>
      </w:r>
      <w:r>
        <w:rPr>
          <w:spacing w:val="-7"/>
        </w:rPr>
        <w:t>part-time </w:t>
      </w:r>
      <w:r>
        <w:rPr>
          <w:spacing w:val="-6"/>
        </w:rPr>
        <w:t>working </w:t>
      </w:r>
      <w:r>
        <w:rPr>
          <w:spacing w:val="-4"/>
        </w:rPr>
        <w:t>in </w:t>
      </w:r>
      <w:r>
        <w:rPr>
          <w:spacing w:val="-7"/>
        </w:rPr>
        <w:t>recent </w:t>
      </w:r>
      <w:r>
        <w:rPr>
          <w:spacing w:val="-5"/>
        </w:rPr>
        <w:t>years </w:t>
      </w:r>
      <w:r>
        <w:rPr>
          <w:spacing w:val="-4"/>
        </w:rPr>
        <w:t>had </w:t>
      </w:r>
      <w:r>
        <w:rPr>
          <w:spacing w:val="-5"/>
        </w:rPr>
        <w:t>been </w:t>
      </w:r>
      <w:r>
        <w:rPr>
          <w:spacing w:val="-6"/>
        </w:rPr>
        <w:t>concentrated </w:t>
      </w:r>
      <w:r>
        <w:rPr>
          <w:spacing w:val="-3"/>
        </w:rPr>
        <w:t>in </w:t>
      </w:r>
      <w:r>
        <w:rPr>
          <w:spacing w:val="-5"/>
        </w:rPr>
        <w:t>jobs </w:t>
      </w:r>
      <w:r>
        <w:rPr>
          <w:spacing w:val="-3"/>
        </w:rPr>
        <w:t>of </w:t>
      </w:r>
      <w:r>
        <w:rPr>
          <w:spacing w:val="-5"/>
        </w:rPr>
        <w:t>around </w:t>
      </w:r>
      <w:r>
        <w:rPr>
          <w:spacing w:val="-3"/>
        </w:rPr>
        <w:t>20 </w:t>
      </w:r>
      <w:r>
        <w:rPr>
          <w:spacing w:val="-5"/>
        </w:rPr>
        <w:t>hours </w:t>
      </w:r>
      <w:r>
        <w:rPr>
          <w:spacing w:val="-4"/>
        </w:rPr>
        <w:t>per </w:t>
      </w:r>
      <w:r>
        <w:rPr>
          <w:spacing w:val="-5"/>
        </w:rPr>
        <w:t>week. This </w:t>
      </w:r>
      <w:r>
        <w:rPr>
          <w:spacing w:val="-4"/>
        </w:rPr>
        <w:t>had </w:t>
      </w:r>
      <w:r>
        <w:rPr>
          <w:spacing w:val="-6"/>
        </w:rPr>
        <w:t>reduced </w:t>
      </w:r>
      <w:r>
        <w:rPr>
          <w:spacing w:val="-4"/>
        </w:rPr>
        <w:t>the </w:t>
      </w:r>
      <w:r>
        <w:rPr>
          <w:spacing w:val="-5"/>
        </w:rPr>
        <w:t>share </w:t>
      </w:r>
      <w:r>
        <w:rPr>
          <w:spacing w:val="-3"/>
        </w:rPr>
        <w:t>of </w:t>
      </w:r>
      <w:r>
        <w:rPr>
          <w:spacing w:val="-6"/>
        </w:rPr>
        <w:t>short- </w:t>
      </w:r>
      <w:r>
        <w:rPr>
          <w:spacing w:val="-7"/>
        </w:rPr>
        <w:t>hours </w:t>
      </w:r>
      <w:r>
        <w:rPr>
          <w:spacing w:val="-6"/>
        </w:rPr>
        <w:t>jobs </w:t>
      </w:r>
      <w:r>
        <w:rPr>
          <w:spacing w:val="-4"/>
        </w:rPr>
        <w:t>in </w:t>
      </w:r>
      <w:r>
        <w:rPr>
          <w:spacing w:val="-6"/>
        </w:rPr>
        <w:t>the </w:t>
      </w:r>
      <w:r>
        <w:rPr>
          <w:spacing w:val="-8"/>
        </w:rPr>
        <w:t>part-time total.</w:t>
      </w:r>
    </w:p>
    <w:p>
      <w:pPr>
        <w:pStyle w:val="BodyText"/>
        <w:rPr>
          <w:sz w:val="26"/>
        </w:rPr>
      </w:pPr>
    </w:p>
    <w:p>
      <w:pPr>
        <w:pStyle w:val="BodyText"/>
        <w:spacing w:line="391" w:lineRule="auto" w:before="152"/>
        <w:ind w:left="105" w:right="344"/>
      </w:pPr>
      <w:r>
        <w:rPr/>
        <w:t>A29 </w:t>
      </w:r>
      <w:r>
        <w:rPr>
          <w:spacing w:val="-6"/>
        </w:rPr>
        <w:t>The CIPS </w:t>
      </w:r>
      <w:r>
        <w:rPr>
          <w:spacing w:val="-7"/>
        </w:rPr>
        <w:t>surveys </w:t>
      </w:r>
      <w:r>
        <w:rPr>
          <w:spacing w:val="-4"/>
        </w:rPr>
        <w:t>in </w:t>
      </w:r>
      <w:r>
        <w:rPr>
          <w:spacing w:val="-7"/>
        </w:rPr>
        <w:t>February </w:t>
      </w:r>
      <w:r>
        <w:rPr>
          <w:spacing w:val="-6"/>
        </w:rPr>
        <w:t>had </w:t>
      </w:r>
      <w:r>
        <w:rPr>
          <w:spacing w:val="-8"/>
        </w:rPr>
        <w:t>suggested </w:t>
      </w:r>
      <w:r>
        <w:rPr>
          <w:spacing w:val="-6"/>
        </w:rPr>
        <w:t>that </w:t>
      </w:r>
      <w:r>
        <w:rPr>
          <w:spacing w:val="-8"/>
        </w:rPr>
        <w:t>employment </w:t>
      </w:r>
      <w:r>
        <w:rPr>
          <w:spacing w:val="-6"/>
        </w:rPr>
        <w:t>had </w:t>
      </w:r>
      <w:r>
        <w:rPr>
          <w:spacing w:val="-8"/>
        </w:rPr>
        <w:t>continued </w:t>
      </w:r>
      <w:r>
        <w:rPr>
          <w:spacing w:val="-4"/>
        </w:rPr>
        <w:t>to </w:t>
      </w:r>
      <w:r>
        <w:rPr>
          <w:spacing w:val="-6"/>
        </w:rPr>
        <w:t>grow and </w:t>
      </w:r>
      <w:r>
        <w:rPr>
          <w:spacing w:val="-8"/>
        </w:rPr>
        <w:t>had </w:t>
      </w:r>
      <w:r>
        <w:rPr>
          <w:spacing w:val="-6"/>
        </w:rPr>
        <w:t>shown </w:t>
      </w:r>
      <w:r>
        <w:rPr>
          <w:spacing w:val="-4"/>
        </w:rPr>
        <w:t>no </w:t>
      </w:r>
      <w:r>
        <w:rPr>
          <w:spacing w:val="-7"/>
        </w:rPr>
        <w:t>evidence </w:t>
      </w:r>
      <w:r>
        <w:rPr>
          <w:spacing w:val="-4"/>
        </w:rPr>
        <w:t>of </w:t>
      </w:r>
      <w:r>
        <w:rPr>
          <w:spacing w:val="-5"/>
        </w:rPr>
        <w:t>the </w:t>
      </w:r>
      <w:r>
        <w:rPr>
          <w:spacing w:val="-6"/>
        </w:rPr>
        <w:t>2000 </w:t>
      </w:r>
      <w:r>
        <w:rPr>
          <w:spacing w:val="-4"/>
        </w:rPr>
        <w:t>Q4 </w:t>
      </w:r>
      <w:r>
        <w:rPr>
          <w:spacing w:val="-5"/>
        </w:rPr>
        <w:t>dip </w:t>
      </w:r>
      <w:r>
        <w:rPr>
          <w:spacing w:val="-6"/>
        </w:rPr>
        <w:t>seen </w:t>
      </w:r>
      <w:r>
        <w:rPr>
          <w:spacing w:val="-4"/>
        </w:rPr>
        <w:t>in </w:t>
      </w:r>
      <w:r>
        <w:rPr>
          <w:spacing w:val="-5"/>
        </w:rPr>
        <w:t>the LFS </w:t>
      </w:r>
      <w:r>
        <w:rPr>
          <w:spacing w:val="-6"/>
        </w:rPr>
        <w:t>data. </w:t>
      </w:r>
      <w:r>
        <w:rPr>
          <w:spacing w:val="-7"/>
        </w:rPr>
        <w:t>According </w:t>
      </w:r>
      <w:r>
        <w:rPr>
          <w:spacing w:val="-4"/>
        </w:rPr>
        <w:t>to </w:t>
      </w:r>
      <w:r>
        <w:rPr>
          <w:spacing w:val="-5"/>
        </w:rPr>
        <w:t>the </w:t>
      </w:r>
      <w:r>
        <w:rPr>
          <w:spacing w:val="-7"/>
        </w:rPr>
        <w:t>Recruitment and </w:t>
      </w:r>
      <w:r>
        <w:rPr>
          <w:spacing w:val="-8"/>
        </w:rPr>
        <w:t>Employment Confederation, </w:t>
      </w:r>
      <w:r>
        <w:rPr>
          <w:spacing w:val="-7"/>
        </w:rPr>
        <w:t>scarcity </w:t>
      </w:r>
      <w:r>
        <w:rPr>
          <w:spacing w:val="-4"/>
        </w:rPr>
        <w:t>of </w:t>
      </w:r>
      <w:r>
        <w:rPr>
          <w:spacing w:val="-7"/>
        </w:rPr>
        <w:t>agency staff </w:t>
      </w:r>
      <w:r>
        <w:rPr>
          <w:spacing w:val="-6"/>
        </w:rPr>
        <w:t>had </w:t>
      </w:r>
      <w:r>
        <w:rPr>
          <w:spacing w:val="-8"/>
        </w:rPr>
        <w:t>continued </w:t>
      </w:r>
      <w:r>
        <w:rPr>
          <w:spacing w:val="-4"/>
        </w:rPr>
        <w:t>to </w:t>
      </w:r>
      <w:r>
        <w:rPr>
          <w:spacing w:val="-7"/>
        </w:rPr>
        <w:t>become </w:t>
      </w:r>
      <w:r>
        <w:rPr>
          <w:spacing w:val="-6"/>
        </w:rPr>
        <w:t>less </w:t>
      </w:r>
      <w:r>
        <w:rPr>
          <w:spacing w:val="-8"/>
        </w:rPr>
        <w:t>widespread.</w:t>
      </w:r>
    </w:p>
    <w:p>
      <w:pPr>
        <w:pStyle w:val="BodyText"/>
        <w:rPr>
          <w:sz w:val="26"/>
        </w:rPr>
      </w:pPr>
    </w:p>
    <w:p>
      <w:pPr>
        <w:pStyle w:val="BodyText"/>
        <w:spacing w:line="391" w:lineRule="auto" w:before="152"/>
        <w:ind w:left="105" w:right="279"/>
      </w:pPr>
      <w:r>
        <w:rPr/>
        <w:t>A30 </w:t>
      </w:r>
      <w:r>
        <w:rPr>
          <w:spacing w:val="-5"/>
        </w:rPr>
        <w:t>LFS </w:t>
      </w:r>
      <w:r>
        <w:rPr>
          <w:spacing w:val="-7"/>
        </w:rPr>
        <w:t>unemployment </w:t>
      </w:r>
      <w:r>
        <w:rPr>
          <w:spacing w:val="-5"/>
        </w:rPr>
        <w:t>had </w:t>
      </w:r>
      <w:r>
        <w:rPr>
          <w:spacing w:val="-7"/>
        </w:rPr>
        <w:t>decreased </w:t>
      </w:r>
      <w:r>
        <w:rPr>
          <w:spacing w:val="-4"/>
        </w:rPr>
        <w:t>by </w:t>
      </w:r>
      <w:r>
        <w:rPr>
          <w:spacing w:val="-6"/>
        </w:rPr>
        <w:t>21,000 </w:t>
      </w:r>
      <w:r>
        <w:rPr>
          <w:spacing w:val="-4"/>
        </w:rPr>
        <w:t>in </w:t>
      </w:r>
      <w:r>
        <w:rPr>
          <w:spacing w:val="-6"/>
        </w:rPr>
        <w:t>2000 </w:t>
      </w:r>
      <w:r>
        <w:rPr>
          <w:spacing w:val="-5"/>
        </w:rPr>
        <w:t>Q4, </w:t>
      </w:r>
      <w:r>
        <w:rPr>
          <w:spacing w:val="-7"/>
        </w:rPr>
        <w:t>reversing </w:t>
      </w:r>
      <w:r>
        <w:rPr>
          <w:spacing w:val="-5"/>
        </w:rPr>
        <w:t>the </w:t>
      </w:r>
      <w:r>
        <w:rPr>
          <w:spacing w:val="-7"/>
        </w:rPr>
        <w:t>increases </w:t>
      </w:r>
      <w:r>
        <w:rPr>
          <w:spacing w:val="-6"/>
        </w:rPr>
        <w:t>seen </w:t>
      </w:r>
      <w:r>
        <w:rPr>
          <w:spacing w:val="-4"/>
        </w:rPr>
        <w:t>in </w:t>
      </w:r>
      <w:r>
        <w:rPr>
          <w:spacing w:val="-7"/>
        </w:rPr>
        <w:t>the previous </w:t>
      </w:r>
      <w:r>
        <w:rPr>
          <w:spacing w:val="-5"/>
        </w:rPr>
        <w:t>two </w:t>
      </w:r>
      <w:r>
        <w:rPr>
          <w:spacing w:val="-7"/>
        </w:rPr>
        <w:t>releases. </w:t>
      </w:r>
      <w:r>
        <w:rPr>
          <w:spacing w:val="-6"/>
        </w:rPr>
        <w:t>Over </w:t>
      </w:r>
      <w:r>
        <w:rPr>
          <w:spacing w:val="-5"/>
        </w:rPr>
        <w:t>the </w:t>
      </w:r>
      <w:r>
        <w:rPr>
          <w:spacing w:val="-6"/>
        </w:rPr>
        <w:t>same period, </w:t>
      </w:r>
      <w:r>
        <w:rPr>
          <w:spacing w:val="-5"/>
        </w:rPr>
        <w:t>the </w:t>
      </w:r>
      <w:r>
        <w:rPr>
          <w:spacing w:val="-7"/>
        </w:rPr>
        <w:t>claimant </w:t>
      </w:r>
      <w:r>
        <w:rPr>
          <w:spacing w:val="-6"/>
        </w:rPr>
        <w:t>count </w:t>
      </w:r>
      <w:r>
        <w:rPr>
          <w:spacing w:val="-5"/>
        </w:rPr>
        <w:t>had </w:t>
      </w:r>
      <w:r>
        <w:rPr>
          <w:spacing w:val="-6"/>
        </w:rPr>
        <w:t>fallen </w:t>
      </w:r>
      <w:r>
        <w:rPr>
          <w:spacing w:val="-4"/>
        </w:rPr>
        <w:t>by </w:t>
      </w:r>
      <w:r>
        <w:rPr>
          <w:spacing w:val="-6"/>
        </w:rPr>
        <w:t>14,200 </w:t>
      </w:r>
      <w:r>
        <w:rPr>
          <w:spacing w:val="-5"/>
        </w:rPr>
        <w:t>and </w:t>
      </w:r>
      <w:r>
        <w:rPr>
          <w:spacing w:val="-4"/>
        </w:rPr>
        <w:t>by </w:t>
      </w:r>
      <w:r>
        <w:rPr/>
        <w:t>a </w:t>
      </w:r>
      <w:r>
        <w:rPr>
          <w:spacing w:val="-7"/>
        </w:rPr>
        <w:t>further 25,500 </w:t>
      </w:r>
      <w:r>
        <w:rPr>
          <w:spacing w:val="-4"/>
        </w:rPr>
        <w:t>in </w:t>
      </w:r>
      <w:r>
        <w:rPr>
          <w:spacing w:val="-7"/>
        </w:rPr>
        <w:t>January, </w:t>
      </w:r>
      <w:r>
        <w:rPr>
          <w:spacing w:val="-4"/>
        </w:rPr>
        <w:t>to </w:t>
      </w:r>
      <w:r>
        <w:rPr>
          <w:spacing w:val="-6"/>
        </w:rPr>
        <w:t>its </w:t>
      </w:r>
      <w:r>
        <w:rPr>
          <w:spacing w:val="-7"/>
        </w:rPr>
        <w:t>lowest level since December 1975. </w:t>
      </w:r>
      <w:r>
        <w:rPr>
          <w:spacing w:val="-6"/>
        </w:rPr>
        <w:t>The </w:t>
      </w:r>
      <w:r>
        <w:rPr>
          <w:spacing w:val="-8"/>
        </w:rPr>
        <w:t>increased </w:t>
      </w:r>
      <w:r>
        <w:rPr>
          <w:spacing w:val="-6"/>
        </w:rPr>
        <w:t>rate </w:t>
      </w:r>
      <w:r>
        <w:rPr>
          <w:spacing w:val="-4"/>
        </w:rPr>
        <w:t>of </w:t>
      </w:r>
      <w:r>
        <w:rPr>
          <w:spacing w:val="-7"/>
        </w:rPr>
        <w:t>decline </w:t>
      </w:r>
      <w:r>
        <w:rPr>
          <w:spacing w:val="-4"/>
        </w:rPr>
        <w:t>in </w:t>
      </w:r>
      <w:r>
        <w:rPr>
          <w:spacing w:val="-6"/>
        </w:rPr>
        <w:t>the </w:t>
      </w:r>
      <w:r>
        <w:rPr>
          <w:spacing w:val="-8"/>
        </w:rPr>
        <w:t>claimant </w:t>
      </w:r>
      <w:r>
        <w:rPr>
          <w:spacing w:val="-6"/>
        </w:rPr>
        <w:t>count </w:t>
      </w:r>
      <w:r>
        <w:rPr>
          <w:spacing w:val="-5"/>
        </w:rPr>
        <w:t>had </w:t>
      </w:r>
      <w:r>
        <w:rPr>
          <w:spacing w:val="-6"/>
        </w:rPr>
        <w:t>been </w:t>
      </w:r>
      <w:r>
        <w:rPr>
          <w:spacing w:val="-7"/>
        </w:rPr>
        <w:t>accounted </w:t>
      </w:r>
      <w:r>
        <w:rPr>
          <w:spacing w:val="-5"/>
        </w:rPr>
        <w:t>for </w:t>
      </w:r>
      <w:r>
        <w:rPr>
          <w:spacing w:val="-4"/>
        </w:rPr>
        <w:t>by </w:t>
      </w:r>
      <w:r>
        <w:rPr>
          <w:spacing w:val="-6"/>
        </w:rPr>
        <w:t>higher </w:t>
      </w:r>
      <w:r>
        <w:rPr>
          <w:spacing w:val="-7"/>
        </w:rPr>
        <w:t>outflows. Over-25s </w:t>
      </w:r>
      <w:r>
        <w:rPr>
          <w:spacing w:val="-5"/>
        </w:rPr>
        <w:t>had </w:t>
      </w:r>
      <w:r>
        <w:rPr>
          <w:spacing w:val="-7"/>
        </w:rPr>
        <w:t>accounted </w:t>
      </w:r>
      <w:r>
        <w:rPr>
          <w:spacing w:val="-5"/>
        </w:rPr>
        <w:t>for the </w:t>
      </w:r>
      <w:r>
        <w:rPr>
          <w:spacing w:val="-6"/>
        </w:rPr>
        <w:t>decline </w:t>
      </w:r>
      <w:r>
        <w:rPr>
          <w:spacing w:val="-4"/>
        </w:rPr>
        <w:t>in </w:t>
      </w:r>
      <w:r>
        <w:rPr>
          <w:spacing w:val="-5"/>
        </w:rPr>
        <w:t>the </w:t>
      </w:r>
      <w:r>
        <w:rPr>
          <w:spacing w:val="-7"/>
        </w:rPr>
        <w:t>LFS </w:t>
      </w:r>
      <w:r>
        <w:rPr>
          <w:spacing w:val="-9"/>
        </w:rPr>
        <w:t>unemployment </w:t>
      </w:r>
      <w:r>
        <w:rPr>
          <w:spacing w:val="-8"/>
        </w:rPr>
        <w:t>rate, while </w:t>
      </w:r>
      <w:r>
        <w:rPr>
          <w:spacing w:val="-6"/>
        </w:rPr>
        <w:t>the </w:t>
      </w:r>
      <w:r>
        <w:rPr>
          <w:spacing w:val="-8"/>
        </w:rPr>
        <w:t>recent positive </w:t>
      </w:r>
      <w:r>
        <w:rPr>
          <w:spacing w:val="-9"/>
        </w:rPr>
        <w:t>contribution </w:t>
      </w:r>
      <w:r>
        <w:rPr>
          <w:spacing w:val="-7"/>
        </w:rPr>
        <w:t>from </w:t>
      </w:r>
      <w:r>
        <w:rPr>
          <w:spacing w:val="-8"/>
        </w:rPr>
        <w:t>youth </w:t>
      </w:r>
      <w:r>
        <w:rPr>
          <w:spacing w:val="-9"/>
        </w:rPr>
        <w:t>unemployment </w:t>
      </w:r>
      <w:r>
        <w:rPr>
          <w:spacing w:val="-6"/>
        </w:rPr>
        <w:t>had </w:t>
      </w:r>
      <w:r>
        <w:rPr>
          <w:spacing w:val="-9"/>
        </w:rPr>
        <w:t>moderated.</w:t>
      </w:r>
    </w:p>
    <w:p>
      <w:pPr>
        <w:pStyle w:val="BodyText"/>
        <w:rPr>
          <w:sz w:val="26"/>
        </w:rPr>
      </w:pPr>
    </w:p>
    <w:p>
      <w:pPr>
        <w:pStyle w:val="BodyText"/>
        <w:spacing w:line="391" w:lineRule="auto" w:before="152"/>
        <w:ind w:left="105" w:right="237"/>
      </w:pPr>
      <w:r>
        <w:rPr/>
        <w:t>A31 </w:t>
      </w:r>
      <w:r>
        <w:rPr>
          <w:spacing w:val="-6"/>
        </w:rPr>
        <w:t>The </w:t>
      </w:r>
      <w:r>
        <w:rPr>
          <w:spacing w:val="-8"/>
        </w:rPr>
        <w:t>working-age inactivity </w:t>
      </w:r>
      <w:r>
        <w:rPr>
          <w:spacing w:val="-6"/>
        </w:rPr>
        <w:t>rate had </w:t>
      </w:r>
      <w:r>
        <w:rPr>
          <w:spacing w:val="-7"/>
        </w:rPr>
        <w:t>risen </w:t>
      </w:r>
      <w:r>
        <w:rPr>
          <w:spacing w:val="-4"/>
        </w:rPr>
        <w:t>by </w:t>
      </w:r>
      <w:r>
        <w:rPr>
          <w:spacing w:val="-6"/>
        </w:rPr>
        <w:t>0.2 percentage </w:t>
      </w:r>
      <w:r>
        <w:rPr>
          <w:spacing w:val="-5"/>
        </w:rPr>
        <w:t>points </w:t>
      </w:r>
      <w:r>
        <w:rPr>
          <w:spacing w:val="-3"/>
        </w:rPr>
        <w:t>in </w:t>
      </w:r>
      <w:r>
        <w:rPr>
          <w:spacing w:val="-5"/>
        </w:rPr>
        <w:t>2000 </w:t>
      </w:r>
      <w:r>
        <w:rPr>
          <w:spacing w:val="-4"/>
        </w:rPr>
        <w:t>Q4. </w:t>
      </w:r>
      <w:r>
        <w:rPr>
          <w:spacing w:val="-5"/>
        </w:rPr>
        <w:t>This </w:t>
      </w:r>
      <w:r>
        <w:rPr>
          <w:spacing w:val="-4"/>
        </w:rPr>
        <w:t>had </w:t>
      </w:r>
      <w:r>
        <w:rPr>
          <w:spacing w:val="-6"/>
        </w:rPr>
        <w:t>been </w:t>
      </w:r>
      <w:r>
        <w:rPr>
          <w:spacing w:val="-7"/>
        </w:rPr>
        <w:t>entirely </w:t>
      </w:r>
      <w:r>
        <w:rPr>
          <w:spacing w:val="-6"/>
        </w:rPr>
        <w:t>due </w:t>
      </w:r>
      <w:r>
        <w:rPr>
          <w:spacing w:val="-4"/>
        </w:rPr>
        <w:t>to </w:t>
      </w:r>
      <w:r>
        <w:rPr/>
        <w:t>a </w:t>
      </w:r>
      <w:r>
        <w:rPr>
          <w:spacing w:val="-6"/>
        </w:rPr>
        <w:t>rise </w:t>
      </w:r>
      <w:r>
        <w:rPr>
          <w:spacing w:val="-4"/>
        </w:rPr>
        <w:t>of </w:t>
      </w:r>
      <w:r>
        <w:rPr>
          <w:spacing w:val="-6"/>
        </w:rPr>
        <w:t>0.5 </w:t>
      </w:r>
      <w:r>
        <w:rPr>
          <w:spacing w:val="-9"/>
        </w:rPr>
        <w:t>percentage points </w:t>
      </w:r>
      <w:r>
        <w:rPr>
          <w:spacing w:val="-5"/>
        </w:rPr>
        <w:t>in </w:t>
      </w:r>
      <w:r>
        <w:rPr>
          <w:spacing w:val="-7"/>
        </w:rPr>
        <w:t>the </w:t>
      </w:r>
      <w:r>
        <w:rPr>
          <w:spacing w:val="-9"/>
        </w:rPr>
        <w:t>female inactivity </w:t>
      </w:r>
      <w:r>
        <w:rPr>
          <w:spacing w:val="-8"/>
        </w:rPr>
        <w:t>rate. </w:t>
      </w:r>
      <w:r>
        <w:rPr>
          <w:spacing w:val="-7"/>
        </w:rPr>
        <w:t>The </w:t>
      </w:r>
      <w:r>
        <w:rPr>
          <w:spacing w:val="-8"/>
        </w:rPr>
        <w:t>rise </w:t>
      </w:r>
      <w:r>
        <w:rPr>
          <w:spacing w:val="-5"/>
        </w:rPr>
        <w:t>in </w:t>
      </w:r>
      <w:r>
        <w:rPr>
          <w:spacing w:val="-9"/>
        </w:rPr>
        <w:t>inactivity </w:t>
      </w:r>
      <w:r>
        <w:rPr/>
        <w:t>had </w:t>
      </w:r>
      <w:r>
        <w:rPr>
          <w:spacing w:val="-7"/>
        </w:rPr>
        <w:t>continued </w:t>
      </w:r>
      <w:r>
        <w:rPr>
          <w:spacing w:val="-4"/>
        </w:rPr>
        <w:t>to be </w:t>
      </w:r>
      <w:r>
        <w:rPr>
          <w:spacing w:val="-7"/>
        </w:rPr>
        <w:t>accounted </w:t>
      </w:r>
      <w:r>
        <w:rPr>
          <w:spacing w:val="-5"/>
        </w:rPr>
        <w:t>for </w:t>
      </w:r>
      <w:r>
        <w:rPr>
          <w:spacing w:val="-4"/>
        </w:rPr>
        <w:t>by </w:t>
      </w:r>
      <w:r>
        <w:rPr/>
        <w:t>a </w:t>
      </w:r>
      <w:r>
        <w:rPr>
          <w:spacing w:val="-6"/>
        </w:rPr>
        <w:t>rise </w:t>
      </w:r>
      <w:r>
        <w:rPr>
          <w:spacing w:val="-4"/>
        </w:rPr>
        <w:t>in </w:t>
      </w:r>
      <w:r>
        <w:rPr>
          <w:spacing w:val="-6"/>
        </w:rPr>
        <w:t>those </w:t>
      </w:r>
      <w:r>
        <w:rPr>
          <w:spacing w:val="-5"/>
        </w:rPr>
        <w:t>who did not </w:t>
      </w:r>
      <w:r>
        <w:rPr>
          <w:spacing w:val="-6"/>
        </w:rPr>
        <w:t>want </w:t>
      </w:r>
      <w:r>
        <w:rPr/>
        <w:t>a </w:t>
      </w:r>
      <w:r>
        <w:rPr>
          <w:spacing w:val="-6"/>
        </w:rPr>
        <w:t>job. </w:t>
      </w:r>
      <w:r>
        <w:rPr>
          <w:spacing w:val="-5"/>
        </w:rPr>
        <w:t>The </w:t>
      </w:r>
      <w:r>
        <w:rPr>
          <w:spacing w:val="-6"/>
        </w:rPr>
        <w:t>Bank's measure </w:t>
      </w:r>
      <w:r>
        <w:rPr>
          <w:spacing w:val="-4"/>
        </w:rPr>
        <w:t>of </w:t>
      </w:r>
      <w:r>
        <w:rPr>
          <w:spacing w:val="-7"/>
        </w:rPr>
        <w:t>weighted </w:t>
      </w:r>
      <w:r>
        <w:rPr>
          <w:spacing w:val="-9"/>
        </w:rPr>
        <w:t>non-employment </w:t>
      </w:r>
      <w:r>
        <w:rPr>
          <w:spacing w:val="-6"/>
        </w:rPr>
        <w:t>had </w:t>
      </w:r>
      <w:r>
        <w:rPr>
          <w:spacing w:val="-7"/>
        </w:rPr>
        <w:t>been flat </w:t>
      </w:r>
      <w:r>
        <w:rPr>
          <w:spacing w:val="-5"/>
        </w:rPr>
        <w:t>in </w:t>
      </w:r>
      <w:r>
        <w:rPr>
          <w:spacing w:val="-6"/>
        </w:rPr>
        <w:t>Q4: the </w:t>
      </w:r>
      <w:r>
        <w:rPr>
          <w:spacing w:val="-8"/>
        </w:rPr>
        <w:t>increase </w:t>
      </w:r>
      <w:r>
        <w:rPr>
          <w:spacing w:val="-5"/>
        </w:rPr>
        <w:t>in </w:t>
      </w:r>
      <w:r>
        <w:rPr>
          <w:spacing w:val="-9"/>
        </w:rPr>
        <w:t>inactivity, </w:t>
      </w:r>
      <w:r>
        <w:rPr>
          <w:spacing w:val="-7"/>
        </w:rPr>
        <w:t>even when </w:t>
      </w:r>
      <w:r>
        <w:rPr>
          <w:spacing w:val="-8"/>
        </w:rPr>
        <w:t>weighted </w:t>
      </w:r>
      <w:r>
        <w:rPr>
          <w:spacing w:val="-5"/>
        </w:rPr>
        <w:t>to </w:t>
      </w:r>
      <w:r>
        <w:rPr>
          <w:spacing w:val="-8"/>
        </w:rPr>
        <w:t>reflect </w:t>
      </w:r>
      <w:r>
        <w:rPr>
          <w:spacing w:val="-6"/>
        </w:rPr>
        <w:t>the </w:t>
      </w:r>
      <w:r>
        <w:rPr>
          <w:spacing w:val="-9"/>
        </w:rPr>
        <w:t>lower</w:t>
      </w:r>
    </w:p>
    <w:p>
      <w:pPr>
        <w:spacing w:after="0" w:line="391" w:lineRule="auto"/>
        <w:sectPr>
          <w:pgSz w:w="12240" w:h="15840"/>
          <w:pgMar w:header="671" w:footer="0" w:top="1380" w:bottom="280" w:left="1200" w:right="1140"/>
        </w:sectPr>
      </w:pPr>
    </w:p>
    <w:p>
      <w:pPr>
        <w:pStyle w:val="BodyText"/>
        <w:spacing w:line="391" w:lineRule="auto" w:before="181"/>
        <w:ind w:left="105" w:right="344"/>
      </w:pPr>
      <w:r>
        <w:rPr>
          <w:spacing w:val="-9"/>
        </w:rPr>
        <w:t>transition </w:t>
      </w:r>
      <w:r>
        <w:rPr>
          <w:spacing w:val="-8"/>
        </w:rPr>
        <w:t>rate into </w:t>
      </w:r>
      <w:r>
        <w:rPr>
          <w:spacing w:val="-10"/>
        </w:rPr>
        <w:t>employment, </w:t>
      </w:r>
      <w:r>
        <w:rPr>
          <w:spacing w:val="-7"/>
        </w:rPr>
        <w:t>had </w:t>
      </w:r>
      <w:r>
        <w:rPr>
          <w:spacing w:val="-9"/>
        </w:rPr>
        <w:t>offset </w:t>
      </w:r>
      <w:r>
        <w:rPr>
          <w:spacing w:val="-7"/>
        </w:rPr>
        <w:t>the </w:t>
      </w:r>
      <w:r>
        <w:rPr>
          <w:spacing w:val="-9"/>
        </w:rPr>
        <w:t>decline </w:t>
      </w:r>
      <w:r>
        <w:rPr>
          <w:spacing w:val="-5"/>
        </w:rPr>
        <w:t>in </w:t>
      </w:r>
      <w:r>
        <w:rPr>
          <w:spacing w:val="-10"/>
        </w:rPr>
        <w:t>unemployment. </w:t>
      </w:r>
      <w:r>
        <w:rPr>
          <w:spacing w:val="-7"/>
        </w:rPr>
        <w:t>All </w:t>
      </w:r>
      <w:r>
        <w:rPr>
          <w:spacing w:val="-10"/>
        </w:rPr>
        <w:t>durations </w:t>
      </w:r>
      <w:r>
        <w:rPr>
          <w:spacing w:val="-6"/>
        </w:rPr>
        <w:t>of </w:t>
      </w:r>
      <w:r>
        <w:rPr>
          <w:spacing w:val="-11"/>
        </w:rPr>
        <w:t>unemployment </w:t>
      </w:r>
      <w:r>
        <w:rPr>
          <w:spacing w:val="-5"/>
        </w:rPr>
        <w:t>had </w:t>
      </w:r>
      <w:r>
        <w:rPr>
          <w:spacing w:val="-7"/>
        </w:rPr>
        <w:t>contributed </w:t>
      </w:r>
      <w:r>
        <w:rPr>
          <w:spacing w:val="-4"/>
        </w:rPr>
        <w:t>to </w:t>
      </w:r>
      <w:r>
        <w:rPr>
          <w:spacing w:val="-6"/>
        </w:rPr>
        <w:t>lower </w:t>
      </w:r>
      <w:r>
        <w:rPr>
          <w:spacing w:val="-7"/>
        </w:rPr>
        <w:t>weighted </w:t>
      </w:r>
      <w:r>
        <w:rPr>
          <w:spacing w:val="-9"/>
        </w:rPr>
        <w:t>non-employment.</w:t>
      </w:r>
    </w:p>
    <w:p>
      <w:pPr>
        <w:pStyle w:val="BodyText"/>
        <w:rPr>
          <w:sz w:val="26"/>
        </w:rPr>
      </w:pPr>
    </w:p>
    <w:p>
      <w:pPr>
        <w:pStyle w:val="BodyText"/>
        <w:spacing w:line="391" w:lineRule="auto" w:before="151"/>
        <w:ind w:left="105" w:right="279"/>
      </w:pPr>
      <w:r>
        <w:rPr/>
        <w:t>A32   </w:t>
      </w:r>
      <w:r>
        <w:rPr>
          <w:spacing w:val="-8"/>
        </w:rPr>
        <w:t>Annual </w:t>
      </w:r>
      <w:r>
        <w:rPr>
          <w:spacing w:val="-9"/>
        </w:rPr>
        <w:t>manufacturing productivity </w:t>
      </w:r>
      <w:r>
        <w:rPr>
          <w:spacing w:val="-8"/>
        </w:rPr>
        <w:t>growth </w:t>
      </w:r>
      <w:r>
        <w:rPr>
          <w:spacing w:val="-6"/>
        </w:rPr>
        <w:t>had </w:t>
      </w:r>
      <w:r>
        <w:rPr>
          <w:spacing w:val="-8"/>
        </w:rPr>
        <w:t>increased </w:t>
      </w:r>
      <w:r>
        <w:rPr>
          <w:spacing w:val="-5"/>
        </w:rPr>
        <w:t>by </w:t>
      </w:r>
      <w:r>
        <w:rPr>
          <w:spacing w:val="-6"/>
        </w:rPr>
        <w:t>1.0 </w:t>
      </w:r>
      <w:r>
        <w:rPr>
          <w:spacing w:val="-7"/>
        </w:rPr>
        <w:t>percentage </w:t>
      </w:r>
      <w:r>
        <w:rPr>
          <w:spacing w:val="-6"/>
        </w:rPr>
        <w:t>points </w:t>
      </w:r>
      <w:r>
        <w:rPr>
          <w:spacing w:val="-4"/>
        </w:rPr>
        <w:t>in </w:t>
      </w:r>
      <w:r>
        <w:rPr>
          <w:spacing w:val="-7"/>
        </w:rPr>
        <w:t>December. </w:t>
      </w:r>
      <w:r>
        <w:rPr>
          <w:spacing w:val="-6"/>
        </w:rPr>
        <w:t>The </w:t>
      </w:r>
      <w:r>
        <w:rPr>
          <w:spacing w:val="-8"/>
        </w:rPr>
        <w:t>Institute </w:t>
      </w:r>
      <w:r>
        <w:rPr>
          <w:spacing w:val="-5"/>
        </w:rPr>
        <w:t>of </w:t>
      </w:r>
      <w:r>
        <w:rPr>
          <w:spacing w:val="-9"/>
        </w:rPr>
        <w:t>Management </w:t>
      </w:r>
      <w:r>
        <w:rPr>
          <w:spacing w:val="-8"/>
        </w:rPr>
        <w:t>Services (IMS) index </w:t>
      </w:r>
      <w:r>
        <w:rPr>
          <w:spacing w:val="-6"/>
        </w:rPr>
        <w:t>had </w:t>
      </w:r>
      <w:r>
        <w:rPr>
          <w:spacing w:val="-8"/>
        </w:rPr>
        <w:t>risen </w:t>
      </w:r>
      <w:r>
        <w:rPr>
          <w:spacing w:val="-5"/>
        </w:rPr>
        <w:t>in </w:t>
      </w:r>
      <w:r>
        <w:rPr>
          <w:spacing w:val="-8"/>
        </w:rPr>
        <w:t>January. </w:t>
      </w:r>
      <w:r>
        <w:rPr>
          <w:spacing w:val="-6"/>
        </w:rPr>
        <w:t>The low </w:t>
      </w:r>
      <w:r>
        <w:rPr>
          <w:spacing w:val="-7"/>
        </w:rPr>
        <w:t>outturn </w:t>
      </w:r>
      <w:r>
        <w:rPr>
          <w:spacing w:val="-6"/>
        </w:rPr>
        <w:t>for GDP </w:t>
      </w:r>
      <w:r>
        <w:rPr>
          <w:spacing w:val="-8"/>
        </w:rPr>
        <w:t>growth </w:t>
      </w:r>
      <w:r>
        <w:rPr>
          <w:spacing w:val="-4"/>
        </w:rPr>
        <w:t>in </w:t>
      </w:r>
      <w:r>
        <w:rPr>
          <w:spacing w:val="-6"/>
        </w:rPr>
        <w:t>2000 </w:t>
      </w:r>
      <w:r>
        <w:rPr>
          <w:spacing w:val="-4"/>
        </w:rPr>
        <w:t>Q4 </w:t>
      </w:r>
      <w:r>
        <w:rPr>
          <w:spacing w:val="-5"/>
        </w:rPr>
        <w:t>had </w:t>
      </w:r>
      <w:r>
        <w:rPr>
          <w:spacing w:val="-7"/>
        </w:rPr>
        <w:t>depressed </w:t>
      </w:r>
      <w:r>
        <w:rPr>
          <w:spacing w:val="-5"/>
        </w:rPr>
        <w:t>the </w:t>
      </w:r>
      <w:r>
        <w:rPr>
          <w:spacing w:val="-6"/>
        </w:rPr>
        <w:t>Bank's </w:t>
      </w:r>
      <w:r>
        <w:rPr>
          <w:spacing w:val="-7"/>
        </w:rPr>
        <w:t>LFS-based </w:t>
      </w:r>
      <w:r>
        <w:rPr>
          <w:spacing w:val="-6"/>
        </w:rPr>
        <w:t>first </w:t>
      </w:r>
      <w:r>
        <w:rPr>
          <w:spacing w:val="-7"/>
        </w:rPr>
        <w:t>estimate </w:t>
      </w:r>
      <w:r>
        <w:rPr>
          <w:spacing w:val="-4"/>
        </w:rPr>
        <w:t>of </w:t>
      </w:r>
      <w:r>
        <w:rPr>
          <w:spacing w:val="-6"/>
        </w:rPr>
        <w:t>annual </w:t>
      </w:r>
      <w:r>
        <w:rPr>
          <w:spacing w:val="-7"/>
        </w:rPr>
        <w:t>whole-economy productivity </w:t>
      </w:r>
      <w:r>
        <w:rPr>
          <w:spacing w:val="-6"/>
        </w:rPr>
        <w:t>growth; </w:t>
      </w:r>
      <w:r>
        <w:rPr>
          <w:spacing w:val="-5"/>
        </w:rPr>
        <w:t>and the gap </w:t>
      </w:r>
      <w:r>
        <w:rPr>
          <w:spacing w:val="-6"/>
        </w:rPr>
        <w:t>between </w:t>
      </w:r>
      <w:r>
        <w:rPr>
          <w:spacing w:val="-5"/>
        </w:rPr>
        <w:t>the </w:t>
      </w:r>
      <w:r>
        <w:rPr>
          <w:spacing w:val="-6"/>
        </w:rPr>
        <w:t>heads </w:t>
      </w:r>
      <w:r>
        <w:rPr>
          <w:spacing w:val="-5"/>
        </w:rPr>
        <w:t>and </w:t>
      </w:r>
      <w:r>
        <w:rPr>
          <w:spacing w:val="-6"/>
        </w:rPr>
        <w:t>hours </w:t>
      </w:r>
      <w:r>
        <w:rPr>
          <w:spacing w:val="-7"/>
        </w:rPr>
        <w:t>measures </w:t>
      </w:r>
      <w:r>
        <w:rPr>
          <w:spacing w:val="-5"/>
        </w:rPr>
        <w:t>had </w:t>
      </w:r>
      <w:r>
        <w:rPr>
          <w:spacing w:val="-7"/>
        </w:rPr>
        <w:t>narrowed </w:t>
      </w:r>
      <w:r>
        <w:rPr>
          <w:spacing w:val="-4"/>
        </w:rPr>
        <w:t>as </w:t>
      </w:r>
      <w:r>
        <w:rPr/>
        <w:t>a </w:t>
      </w:r>
      <w:r>
        <w:rPr>
          <w:spacing w:val="-6"/>
        </w:rPr>
        <w:t>result </w:t>
      </w:r>
      <w:r>
        <w:rPr>
          <w:spacing w:val="-4"/>
        </w:rPr>
        <w:t>of an </w:t>
      </w:r>
      <w:r>
        <w:rPr>
          <w:spacing w:val="-7"/>
        </w:rPr>
        <w:t>increase in </w:t>
      </w:r>
      <w:r>
        <w:rPr>
          <w:spacing w:val="-5"/>
        </w:rPr>
        <w:t>average </w:t>
      </w:r>
      <w:r>
        <w:rPr>
          <w:spacing w:val="-4"/>
        </w:rPr>
        <w:t>hours</w:t>
      </w:r>
      <w:r>
        <w:rPr>
          <w:spacing w:val="-5"/>
        </w:rPr>
        <w:t> worked.</w:t>
      </w:r>
    </w:p>
    <w:p>
      <w:pPr>
        <w:pStyle w:val="BodyText"/>
        <w:rPr>
          <w:sz w:val="26"/>
        </w:rPr>
      </w:pPr>
    </w:p>
    <w:p>
      <w:pPr>
        <w:pStyle w:val="BodyText"/>
        <w:spacing w:line="391" w:lineRule="auto" w:before="152"/>
        <w:ind w:left="105" w:right="279"/>
      </w:pPr>
      <w:r>
        <w:rPr/>
        <w:t>A33 </w:t>
      </w:r>
      <w:r>
        <w:rPr>
          <w:spacing w:val="-8"/>
        </w:rPr>
        <w:t>Whole-economy </w:t>
      </w:r>
      <w:r>
        <w:rPr>
          <w:spacing w:val="-7"/>
        </w:rPr>
        <w:t>headline earnings growth, </w:t>
      </w:r>
      <w:r>
        <w:rPr>
          <w:spacing w:val="-4"/>
        </w:rPr>
        <w:t>as </w:t>
      </w:r>
      <w:r>
        <w:rPr>
          <w:spacing w:val="-7"/>
        </w:rPr>
        <w:t>measured </w:t>
      </w:r>
      <w:r>
        <w:rPr>
          <w:spacing w:val="-4"/>
        </w:rPr>
        <w:t>by </w:t>
      </w:r>
      <w:r>
        <w:rPr>
          <w:spacing w:val="-6"/>
        </w:rPr>
        <w:t>the </w:t>
      </w:r>
      <w:r>
        <w:rPr>
          <w:spacing w:val="-7"/>
        </w:rPr>
        <w:t>Average Earnings Index (AEI), </w:t>
      </w:r>
      <w:r>
        <w:rPr>
          <w:spacing w:val="-8"/>
        </w:rPr>
        <w:t>had </w:t>
      </w:r>
      <w:r>
        <w:rPr>
          <w:spacing w:val="-6"/>
        </w:rPr>
        <w:t>risen </w:t>
      </w:r>
      <w:r>
        <w:rPr>
          <w:spacing w:val="-4"/>
        </w:rPr>
        <w:t>by </w:t>
      </w:r>
      <w:r>
        <w:rPr>
          <w:spacing w:val="-5"/>
        </w:rPr>
        <w:t>0.2 </w:t>
      </w:r>
      <w:r>
        <w:rPr>
          <w:spacing w:val="-8"/>
        </w:rPr>
        <w:t>percentage </w:t>
      </w:r>
      <w:r>
        <w:rPr>
          <w:spacing w:val="-7"/>
        </w:rPr>
        <w:t>points </w:t>
      </w:r>
      <w:r>
        <w:rPr>
          <w:spacing w:val="-4"/>
        </w:rPr>
        <w:t>in </w:t>
      </w:r>
      <w:r>
        <w:rPr>
          <w:spacing w:val="-8"/>
        </w:rPr>
        <w:t>December.  </w:t>
      </w:r>
      <w:r>
        <w:rPr>
          <w:spacing w:val="-7"/>
        </w:rPr>
        <w:t>Headline growth </w:t>
      </w:r>
      <w:r>
        <w:rPr>
          <w:spacing w:val="-4"/>
        </w:rPr>
        <w:t>in </w:t>
      </w:r>
      <w:r>
        <w:rPr>
          <w:spacing w:val="-6"/>
        </w:rPr>
        <w:t>the </w:t>
      </w:r>
      <w:r>
        <w:rPr>
          <w:spacing w:val="-7"/>
        </w:rPr>
        <w:t>private </w:t>
      </w:r>
      <w:r>
        <w:rPr>
          <w:spacing w:val="-6"/>
        </w:rPr>
        <w:t>and </w:t>
      </w:r>
      <w:r>
        <w:rPr>
          <w:spacing w:val="-7"/>
        </w:rPr>
        <w:t>public sectors </w:t>
      </w:r>
      <w:r>
        <w:rPr>
          <w:spacing w:val="-6"/>
        </w:rPr>
        <w:t>had </w:t>
      </w:r>
      <w:r>
        <w:rPr>
          <w:spacing w:val="-8"/>
        </w:rPr>
        <w:t>risen </w:t>
      </w:r>
      <w:r>
        <w:rPr/>
        <w:t>by 0.1 </w:t>
      </w:r>
      <w:r>
        <w:rPr>
          <w:spacing w:val="-6"/>
        </w:rPr>
        <w:t>percentage </w:t>
      </w:r>
      <w:r>
        <w:rPr>
          <w:spacing w:val="-5"/>
        </w:rPr>
        <w:t>points </w:t>
      </w:r>
      <w:r>
        <w:rPr>
          <w:spacing w:val="-4"/>
        </w:rPr>
        <w:t>and 0.4 </w:t>
      </w:r>
      <w:r>
        <w:rPr>
          <w:spacing w:val="-6"/>
        </w:rPr>
        <w:t>percentage </w:t>
      </w:r>
      <w:r>
        <w:rPr>
          <w:spacing w:val="-8"/>
        </w:rPr>
        <w:t>points, </w:t>
      </w:r>
      <w:r>
        <w:rPr>
          <w:spacing w:val="-9"/>
        </w:rPr>
        <w:t>respectively. </w:t>
      </w:r>
      <w:r>
        <w:rPr>
          <w:spacing w:val="-6"/>
        </w:rPr>
        <w:t>The </w:t>
      </w:r>
      <w:r>
        <w:rPr>
          <w:spacing w:val="-8"/>
        </w:rPr>
        <w:t>sharpest increase </w:t>
      </w:r>
      <w:r>
        <w:rPr>
          <w:spacing w:val="-5"/>
        </w:rPr>
        <w:t>in </w:t>
      </w:r>
      <w:r>
        <w:rPr>
          <w:spacing w:val="-8"/>
        </w:rPr>
        <w:t>annual </w:t>
      </w:r>
      <w:r>
        <w:rPr>
          <w:spacing w:val="-9"/>
        </w:rPr>
        <w:t>earnings </w:t>
      </w:r>
      <w:r>
        <w:rPr>
          <w:spacing w:val="-6"/>
        </w:rPr>
        <w:t>growth </w:t>
      </w:r>
      <w:r>
        <w:rPr>
          <w:spacing w:val="-5"/>
        </w:rPr>
        <w:t>had </w:t>
      </w:r>
      <w:r>
        <w:rPr>
          <w:spacing w:val="-6"/>
        </w:rPr>
        <w:t>been </w:t>
      </w:r>
      <w:r>
        <w:rPr>
          <w:spacing w:val="-4"/>
        </w:rPr>
        <w:t>in </w:t>
      </w:r>
      <w:r>
        <w:rPr>
          <w:spacing w:val="-6"/>
        </w:rPr>
        <w:t>private sector </w:t>
      </w:r>
      <w:r>
        <w:rPr>
          <w:spacing w:val="-7"/>
        </w:rPr>
        <w:t>services, </w:t>
      </w:r>
      <w:r>
        <w:rPr>
          <w:spacing w:val="-6"/>
        </w:rPr>
        <w:t>where </w:t>
      </w:r>
      <w:r>
        <w:rPr>
          <w:spacing w:val="-4"/>
        </w:rPr>
        <w:t>it </w:t>
      </w:r>
      <w:r>
        <w:rPr>
          <w:spacing w:val="-5"/>
        </w:rPr>
        <w:t>had </w:t>
      </w:r>
      <w:r>
        <w:rPr>
          <w:spacing w:val="-7"/>
        </w:rPr>
        <w:t>increased </w:t>
      </w:r>
      <w:r>
        <w:rPr>
          <w:spacing w:val="-4"/>
        </w:rPr>
        <w:t>by </w:t>
      </w:r>
      <w:r>
        <w:rPr>
          <w:spacing w:val="-5"/>
        </w:rPr>
        <w:t>0.6 percentage points </w:t>
      </w:r>
      <w:r>
        <w:rPr>
          <w:spacing w:val="-3"/>
        </w:rPr>
        <w:t>to</w:t>
      </w:r>
      <w:r>
        <w:rPr>
          <w:spacing w:val="-1"/>
        </w:rPr>
        <w:t> </w:t>
      </w:r>
      <w:r>
        <w:rPr>
          <w:spacing w:val="-5"/>
        </w:rPr>
        <w:t>5.1%.</w:t>
      </w:r>
    </w:p>
    <w:p>
      <w:pPr>
        <w:pStyle w:val="BodyText"/>
        <w:spacing w:line="391" w:lineRule="auto"/>
        <w:ind w:left="105" w:right="264"/>
      </w:pPr>
      <w:r>
        <w:rPr>
          <w:spacing w:val="-8"/>
        </w:rPr>
        <w:t>Bonuses </w:t>
      </w:r>
      <w:r>
        <w:rPr>
          <w:spacing w:val="-6"/>
        </w:rPr>
        <w:t>had </w:t>
      </w:r>
      <w:r>
        <w:rPr>
          <w:spacing w:val="-7"/>
        </w:rPr>
        <w:t>made </w:t>
      </w:r>
      <w:r>
        <w:rPr/>
        <w:t>a </w:t>
      </w:r>
      <w:r>
        <w:rPr>
          <w:spacing w:val="-8"/>
        </w:rPr>
        <w:t>positive </w:t>
      </w:r>
      <w:r>
        <w:rPr>
          <w:spacing w:val="-9"/>
        </w:rPr>
        <w:t>contribution </w:t>
      </w:r>
      <w:r>
        <w:rPr>
          <w:spacing w:val="-5"/>
        </w:rPr>
        <w:t>to </w:t>
      </w:r>
      <w:r>
        <w:rPr>
          <w:spacing w:val="-8"/>
        </w:rPr>
        <w:t>earnings growth </w:t>
      </w:r>
      <w:r>
        <w:rPr>
          <w:spacing w:val="-7"/>
        </w:rPr>
        <w:t>(not </w:t>
      </w:r>
      <w:r>
        <w:rPr>
          <w:spacing w:val="-9"/>
        </w:rPr>
        <w:t>seasonally </w:t>
      </w:r>
      <w:r>
        <w:rPr>
          <w:spacing w:val="-8"/>
        </w:rPr>
        <w:t>adjusted) </w:t>
      </w:r>
      <w:r>
        <w:rPr>
          <w:spacing w:val="-6"/>
        </w:rPr>
        <w:t>for the </w:t>
      </w:r>
      <w:r>
        <w:rPr>
          <w:spacing w:val="-8"/>
        </w:rPr>
        <w:t>first </w:t>
      </w:r>
      <w:r>
        <w:rPr>
          <w:spacing w:val="-9"/>
        </w:rPr>
        <w:t>time </w:t>
      </w:r>
      <w:r>
        <w:rPr>
          <w:spacing w:val="-7"/>
        </w:rPr>
        <w:t>since April 2000, </w:t>
      </w:r>
      <w:r>
        <w:rPr>
          <w:spacing w:val="-6"/>
        </w:rPr>
        <w:t>with both the </w:t>
      </w:r>
      <w:r>
        <w:rPr>
          <w:spacing w:val="-7"/>
        </w:rPr>
        <w:t>public sector </w:t>
      </w:r>
      <w:r>
        <w:rPr>
          <w:spacing w:val="-6"/>
        </w:rPr>
        <w:t>and </w:t>
      </w:r>
      <w:r>
        <w:rPr>
          <w:spacing w:val="-8"/>
        </w:rPr>
        <w:t>financial </w:t>
      </w:r>
      <w:r>
        <w:rPr>
          <w:spacing w:val="-7"/>
        </w:rPr>
        <w:t>services sector bonus </w:t>
      </w:r>
      <w:r>
        <w:rPr>
          <w:spacing w:val="-8"/>
        </w:rPr>
        <w:t>contributions </w:t>
      </w:r>
      <w:r>
        <w:rPr>
          <w:spacing w:val="-10"/>
        </w:rPr>
        <w:t>substantially </w:t>
      </w:r>
      <w:r>
        <w:rPr>
          <w:spacing w:val="-8"/>
        </w:rPr>
        <w:t>higher </w:t>
      </w:r>
      <w:r>
        <w:rPr>
          <w:spacing w:val="-5"/>
        </w:rPr>
        <w:t>in </w:t>
      </w:r>
      <w:r>
        <w:rPr>
          <w:spacing w:val="-8"/>
        </w:rPr>
        <w:t>December </w:t>
      </w:r>
      <w:r>
        <w:rPr>
          <w:spacing w:val="-7"/>
        </w:rPr>
        <w:t>than </w:t>
      </w:r>
      <w:r>
        <w:rPr>
          <w:spacing w:val="-5"/>
        </w:rPr>
        <w:t>in </w:t>
      </w:r>
      <w:r>
        <w:rPr>
          <w:spacing w:val="-8"/>
        </w:rPr>
        <w:t>previous months. Regular </w:t>
      </w:r>
      <w:r>
        <w:rPr>
          <w:spacing w:val="-6"/>
        </w:rPr>
        <w:t>pay </w:t>
      </w:r>
      <w:r>
        <w:rPr>
          <w:spacing w:val="-8"/>
        </w:rPr>
        <w:t>growth </w:t>
      </w:r>
      <w:r>
        <w:rPr>
          <w:spacing w:val="-7"/>
        </w:rPr>
        <w:t>(not </w:t>
      </w:r>
      <w:r>
        <w:rPr>
          <w:spacing w:val="-9"/>
        </w:rPr>
        <w:t>seasonally </w:t>
      </w:r>
      <w:r>
        <w:rPr>
          <w:spacing w:val="-8"/>
        </w:rPr>
        <w:t>adjusted) </w:t>
      </w:r>
      <w:r>
        <w:rPr>
          <w:spacing w:val="-6"/>
        </w:rPr>
        <w:t>had </w:t>
      </w:r>
      <w:r>
        <w:rPr>
          <w:spacing w:val="-9"/>
        </w:rPr>
        <w:t>continued </w:t>
      </w:r>
      <w:r>
        <w:rPr>
          <w:spacing w:val="-4"/>
        </w:rPr>
        <w:t>to </w:t>
      </w:r>
      <w:r>
        <w:rPr>
          <w:spacing w:val="-6"/>
        </w:rPr>
        <w:t>edge </w:t>
      </w:r>
      <w:r>
        <w:rPr>
          <w:spacing w:val="-7"/>
        </w:rPr>
        <w:t>upwards </w:t>
      </w:r>
      <w:r>
        <w:rPr>
          <w:spacing w:val="-4"/>
        </w:rPr>
        <w:t>in </w:t>
      </w:r>
      <w:r>
        <w:rPr>
          <w:spacing w:val="-6"/>
        </w:rPr>
        <w:t>both </w:t>
      </w:r>
      <w:r>
        <w:rPr>
          <w:spacing w:val="-8"/>
        </w:rPr>
        <w:t>manufacturing </w:t>
      </w:r>
      <w:r>
        <w:rPr>
          <w:spacing w:val="-6"/>
        </w:rPr>
        <w:t>and the </w:t>
      </w:r>
      <w:r>
        <w:rPr>
          <w:spacing w:val="-7"/>
        </w:rPr>
        <w:t>public sector. Growth </w:t>
      </w:r>
      <w:r>
        <w:rPr>
          <w:spacing w:val="-4"/>
        </w:rPr>
        <w:t>in </w:t>
      </w:r>
      <w:r>
        <w:rPr>
          <w:spacing w:val="-7"/>
        </w:rPr>
        <w:t>regular </w:t>
      </w:r>
      <w:r>
        <w:rPr>
          <w:spacing w:val="-6"/>
        </w:rPr>
        <w:t>pay </w:t>
      </w:r>
      <w:r>
        <w:rPr>
          <w:spacing w:val="-4"/>
        </w:rPr>
        <w:t>in </w:t>
      </w:r>
      <w:r>
        <w:rPr>
          <w:spacing w:val="-7"/>
        </w:rPr>
        <w:t>private </w:t>
      </w:r>
      <w:r>
        <w:rPr>
          <w:spacing w:val="-8"/>
        </w:rPr>
        <w:t>sector </w:t>
      </w:r>
      <w:r>
        <w:rPr>
          <w:spacing w:val="-7"/>
        </w:rPr>
        <w:t>services </w:t>
      </w:r>
      <w:r>
        <w:rPr>
          <w:spacing w:val="-6"/>
        </w:rPr>
        <w:t>had been more than </w:t>
      </w:r>
      <w:r>
        <w:rPr>
          <w:spacing w:val="-4"/>
        </w:rPr>
        <w:t>5% </w:t>
      </w:r>
      <w:r>
        <w:rPr>
          <w:spacing w:val="-8"/>
        </w:rPr>
        <w:t>throughout </w:t>
      </w:r>
      <w:r>
        <w:rPr>
          <w:spacing w:val="-6"/>
        </w:rPr>
        <w:t>the </w:t>
      </w:r>
      <w:r>
        <w:rPr>
          <w:spacing w:val="-7"/>
        </w:rPr>
        <w:t>fourth </w:t>
      </w:r>
      <w:r>
        <w:rPr>
          <w:spacing w:val="-8"/>
        </w:rPr>
        <w:t>quarter.</w:t>
      </w:r>
    </w:p>
    <w:p>
      <w:pPr>
        <w:pStyle w:val="BodyText"/>
        <w:rPr>
          <w:sz w:val="26"/>
        </w:rPr>
      </w:pPr>
    </w:p>
    <w:p>
      <w:pPr>
        <w:pStyle w:val="BodyText"/>
        <w:spacing w:line="391" w:lineRule="auto" w:before="152"/>
        <w:ind w:left="105" w:right="199"/>
      </w:pPr>
      <w:r>
        <w:rPr/>
        <w:t>A34 </w:t>
      </w:r>
      <w:r>
        <w:rPr>
          <w:spacing w:val="-7"/>
        </w:rPr>
        <w:t>There </w:t>
      </w:r>
      <w:r>
        <w:rPr>
          <w:spacing w:val="-6"/>
        </w:rPr>
        <w:t>had been </w:t>
      </w:r>
      <w:r>
        <w:rPr>
          <w:spacing w:val="-4"/>
        </w:rPr>
        <w:t>no </w:t>
      </w:r>
      <w:r>
        <w:rPr>
          <w:spacing w:val="-7"/>
        </w:rPr>
        <w:t>evidence </w:t>
      </w:r>
      <w:r>
        <w:rPr>
          <w:spacing w:val="-4"/>
        </w:rPr>
        <w:t>of </w:t>
      </w:r>
      <w:r>
        <w:rPr>
          <w:spacing w:val="-6"/>
        </w:rPr>
        <w:t>any </w:t>
      </w:r>
      <w:r>
        <w:rPr>
          <w:spacing w:val="-7"/>
        </w:rPr>
        <w:t>marked increase </w:t>
      </w:r>
      <w:r>
        <w:rPr>
          <w:spacing w:val="-4"/>
        </w:rPr>
        <w:t>in </w:t>
      </w:r>
      <w:r>
        <w:rPr>
          <w:spacing w:val="-8"/>
        </w:rPr>
        <w:t>settlement </w:t>
      </w:r>
      <w:r>
        <w:rPr>
          <w:spacing w:val="-7"/>
        </w:rPr>
        <w:t>levels compared </w:t>
      </w:r>
      <w:r>
        <w:rPr>
          <w:spacing w:val="-6"/>
        </w:rPr>
        <w:t>with the </w:t>
      </w:r>
      <w:r>
        <w:rPr>
          <w:spacing w:val="-8"/>
        </w:rPr>
        <w:t>previous </w:t>
      </w:r>
      <w:r>
        <w:rPr>
          <w:spacing w:val="-7"/>
        </w:rPr>
        <w:t>year. </w:t>
      </w:r>
      <w:r>
        <w:rPr>
          <w:spacing w:val="-6"/>
        </w:rPr>
        <w:t>The </w:t>
      </w:r>
      <w:r>
        <w:rPr>
          <w:spacing w:val="-7"/>
        </w:rPr>
        <w:t>Bank’s </w:t>
      </w:r>
      <w:r>
        <w:rPr>
          <w:spacing w:val="-8"/>
        </w:rPr>
        <w:t>twelve-month AEI-weighted </w:t>
      </w:r>
      <w:r>
        <w:rPr>
          <w:spacing w:val="-7"/>
        </w:rPr>
        <w:t>means </w:t>
      </w:r>
      <w:r>
        <w:rPr>
          <w:spacing w:val="-6"/>
        </w:rPr>
        <w:t>for the </w:t>
      </w:r>
      <w:r>
        <w:rPr>
          <w:spacing w:val="-7"/>
        </w:rPr>
        <w:t>whole economy </w:t>
      </w:r>
      <w:r>
        <w:rPr>
          <w:spacing w:val="-6"/>
        </w:rPr>
        <w:t>and the </w:t>
      </w:r>
      <w:r>
        <w:rPr>
          <w:spacing w:val="-7"/>
        </w:rPr>
        <w:t>public sector </w:t>
      </w:r>
      <w:r>
        <w:rPr>
          <w:spacing w:val="-8"/>
        </w:rPr>
        <w:t>had </w:t>
      </w:r>
      <w:r>
        <w:rPr>
          <w:spacing w:val="-6"/>
        </w:rPr>
        <w:t>been </w:t>
      </w:r>
      <w:r>
        <w:rPr>
          <w:spacing w:val="-8"/>
        </w:rPr>
        <w:t>unchanged </w:t>
      </w:r>
      <w:r>
        <w:rPr>
          <w:spacing w:val="-4"/>
        </w:rPr>
        <w:t>in </w:t>
      </w:r>
      <w:r>
        <w:rPr>
          <w:spacing w:val="-7"/>
        </w:rPr>
        <w:t>January. </w:t>
      </w:r>
      <w:r>
        <w:rPr>
          <w:spacing w:val="-6"/>
        </w:rPr>
        <w:t>The </w:t>
      </w:r>
      <w:r>
        <w:rPr>
          <w:spacing w:val="-7"/>
        </w:rPr>
        <w:t>private sector </w:t>
      </w:r>
      <w:r>
        <w:rPr>
          <w:spacing w:val="-6"/>
        </w:rPr>
        <w:t>mean had </w:t>
      </w:r>
      <w:r>
        <w:rPr>
          <w:spacing w:val="-7"/>
        </w:rPr>
        <w:t>risen </w:t>
      </w:r>
      <w:r>
        <w:rPr>
          <w:spacing w:val="-4"/>
        </w:rPr>
        <w:t>by </w:t>
      </w:r>
      <w:r>
        <w:rPr>
          <w:spacing w:val="-6"/>
        </w:rPr>
        <w:t>0.1 </w:t>
      </w:r>
      <w:r>
        <w:rPr>
          <w:spacing w:val="-5"/>
        </w:rPr>
        <w:t>percentage points. </w:t>
      </w:r>
      <w:r>
        <w:rPr>
          <w:spacing w:val="-4"/>
        </w:rPr>
        <w:t>New data, </w:t>
      </w:r>
      <w:r>
        <w:rPr>
          <w:spacing w:val="-5"/>
        </w:rPr>
        <w:t>on </w:t>
      </w:r>
      <w:r>
        <w:rPr>
          <w:spacing w:val="-8"/>
        </w:rPr>
        <w:t>September </w:t>
      </w:r>
      <w:r>
        <w:rPr>
          <w:spacing w:val="-7"/>
        </w:rPr>
        <w:t>deals, </w:t>
      </w:r>
      <w:r>
        <w:rPr>
          <w:spacing w:val="-6"/>
        </w:rPr>
        <w:t>had </w:t>
      </w:r>
      <w:r>
        <w:rPr>
          <w:spacing w:val="-7"/>
        </w:rPr>
        <w:t>resulted </w:t>
      </w:r>
      <w:r>
        <w:rPr>
          <w:spacing w:val="-4"/>
        </w:rPr>
        <w:t>in </w:t>
      </w:r>
      <w:r>
        <w:rPr>
          <w:spacing w:val="-7"/>
        </w:rPr>
        <w:t>upward </w:t>
      </w:r>
      <w:r>
        <w:rPr>
          <w:spacing w:val="-8"/>
        </w:rPr>
        <w:t>revisions </w:t>
      </w:r>
      <w:r>
        <w:rPr>
          <w:spacing w:val="-4"/>
        </w:rPr>
        <w:t>to </w:t>
      </w:r>
      <w:r>
        <w:rPr>
          <w:spacing w:val="-6"/>
        </w:rPr>
        <w:t>the </w:t>
      </w:r>
      <w:r>
        <w:rPr>
          <w:spacing w:val="-7"/>
        </w:rPr>
        <w:t>previous autumn’s </w:t>
      </w:r>
      <w:r>
        <w:rPr>
          <w:spacing w:val="-8"/>
        </w:rPr>
        <w:t>three-month </w:t>
      </w:r>
      <w:r>
        <w:rPr>
          <w:spacing w:val="-7"/>
        </w:rPr>
        <w:t>mean. There </w:t>
      </w:r>
      <w:r>
        <w:rPr>
          <w:spacing w:val="-8"/>
        </w:rPr>
        <w:t>had </w:t>
      </w:r>
      <w:r>
        <w:rPr>
          <w:spacing w:val="-5"/>
        </w:rPr>
        <w:t>been </w:t>
      </w:r>
      <w:r>
        <w:rPr>
          <w:spacing w:val="-3"/>
        </w:rPr>
        <w:t>an </w:t>
      </w:r>
      <w:r>
        <w:rPr>
          <w:spacing w:val="-6"/>
        </w:rPr>
        <w:t>average increase </w:t>
      </w:r>
      <w:r>
        <w:rPr>
          <w:spacing w:val="-3"/>
        </w:rPr>
        <w:t>of </w:t>
      </w:r>
      <w:r>
        <w:rPr>
          <w:spacing w:val="-5"/>
        </w:rPr>
        <w:t>0.33 </w:t>
      </w:r>
      <w:r>
        <w:rPr>
          <w:spacing w:val="-9"/>
        </w:rPr>
        <w:t>percentage </w:t>
      </w:r>
      <w:r>
        <w:rPr>
          <w:spacing w:val="-8"/>
        </w:rPr>
        <w:t>points </w:t>
      </w:r>
      <w:r>
        <w:rPr>
          <w:spacing w:val="-4"/>
        </w:rPr>
        <w:t>in </w:t>
      </w:r>
      <w:r>
        <w:rPr>
          <w:spacing w:val="-6"/>
        </w:rPr>
        <w:t>the </w:t>
      </w:r>
      <w:r>
        <w:rPr>
          <w:spacing w:val="-5"/>
        </w:rPr>
        <w:t>70 </w:t>
      </w:r>
      <w:r>
        <w:rPr>
          <w:spacing w:val="-8"/>
        </w:rPr>
        <w:t>deals </w:t>
      </w:r>
      <w:r>
        <w:rPr>
          <w:spacing w:val="-7"/>
        </w:rPr>
        <w:t>taking effect </w:t>
      </w:r>
      <w:r>
        <w:rPr>
          <w:spacing w:val="-4"/>
        </w:rPr>
        <w:t>in </w:t>
      </w:r>
      <w:r>
        <w:rPr>
          <w:spacing w:val="-8"/>
        </w:rPr>
        <w:t>January which </w:t>
      </w:r>
      <w:r>
        <w:rPr>
          <w:spacing w:val="-7"/>
        </w:rPr>
        <w:t>could </w:t>
      </w:r>
      <w:r>
        <w:rPr>
          <w:spacing w:val="-9"/>
        </w:rPr>
        <w:t>be </w:t>
      </w:r>
      <w:r>
        <w:rPr>
          <w:spacing w:val="-8"/>
        </w:rPr>
        <w:t>matched </w:t>
      </w:r>
      <w:r>
        <w:rPr>
          <w:spacing w:val="-7"/>
        </w:rPr>
        <w:t>with </w:t>
      </w:r>
      <w:r>
        <w:rPr>
          <w:spacing w:val="-8"/>
        </w:rPr>
        <w:t>those firms’ </w:t>
      </w:r>
      <w:r>
        <w:rPr>
          <w:spacing w:val="-9"/>
        </w:rPr>
        <w:t>settlements </w:t>
      </w:r>
      <w:r>
        <w:rPr>
          <w:spacing w:val="-5"/>
        </w:rPr>
        <w:t>in </w:t>
      </w:r>
      <w:r>
        <w:rPr>
          <w:spacing w:val="-8"/>
        </w:rPr>
        <w:t>2000. Excluding </w:t>
      </w:r>
      <w:r>
        <w:rPr>
          <w:spacing w:val="-5"/>
        </w:rPr>
        <w:t>15 </w:t>
      </w:r>
      <w:r>
        <w:rPr>
          <w:spacing w:val="-8"/>
        </w:rPr>
        <w:t>multi-year </w:t>
      </w:r>
      <w:r>
        <w:rPr>
          <w:spacing w:val="-7"/>
        </w:rPr>
        <w:t>deals, </w:t>
      </w:r>
      <w:r>
        <w:rPr>
          <w:spacing w:val="-6"/>
        </w:rPr>
        <w:t>the </w:t>
      </w:r>
      <w:r>
        <w:rPr>
          <w:spacing w:val="-7"/>
        </w:rPr>
        <w:t>matched increase </w:t>
      </w:r>
      <w:r>
        <w:rPr>
          <w:spacing w:val="-8"/>
        </w:rPr>
        <w:t>had </w:t>
      </w:r>
      <w:r>
        <w:rPr>
          <w:spacing w:val="-3"/>
        </w:rPr>
        <w:t>been 0.26 </w:t>
      </w:r>
      <w:r>
        <w:rPr>
          <w:spacing w:val="-6"/>
        </w:rPr>
        <w:t>percentage</w:t>
      </w:r>
      <w:r>
        <w:rPr>
          <w:spacing w:val="-7"/>
        </w:rPr>
        <w:t> points.</w:t>
      </w:r>
    </w:p>
    <w:p>
      <w:pPr>
        <w:pStyle w:val="BodyText"/>
        <w:rPr>
          <w:sz w:val="26"/>
        </w:rPr>
      </w:pPr>
    </w:p>
    <w:p>
      <w:pPr>
        <w:pStyle w:val="BodyText"/>
        <w:spacing w:line="391" w:lineRule="auto" w:before="152"/>
        <w:ind w:left="105" w:right="238"/>
      </w:pPr>
      <w:r>
        <w:rPr/>
        <w:t>A35 </w:t>
      </w:r>
      <w:r>
        <w:rPr>
          <w:spacing w:val="-10"/>
        </w:rPr>
        <w:t>Manufacturing </w:t>
      </w:r>
      <w:r>
        <w:rPr>
          <w:spacing w:val="-8"/>
        </w:rPr>
        <w:t>unit wage costs </w:t>
      </w:r>
      <w:r>
        <w:rPr>
          <w:spacing w:val="-7"/>
        </w:rPr>
        <w:t>had </w:t>
      </w:r>
      <w:r>
        <w:rPr>
          <w:spacing w:val="-9"/>
        </w:rPr>
        <w:t>fallen again. Overall annual earnings growth </w:t>
      </w:r>
      <w:r>
        <w:rPr>
          <w:spacing w:val="-7"/>
        </w:rPr>
        <w:t>had </w:t>
      </w:r>
      <w:r>
        <w:rPr>
          <w:spacing w:val="-8"/>
        </w:rPr>
        <w:t>been </w:t>
      </w:r>
      <w:r>
        <w:rPr>
          <w:spacing w:val="-9"/>
        </w:rPr>
        <w:t>higher </w:t>
      </w:r>
      <w:r>
        <w:rPr>
          <w:spacing w:val="-10"/>
        </w:rPr>
        <w:t>and </w:t>
      </w:r>
      <w:r>
        <w:rPr>
          <w:spacing w:val="-8"/>
        </w:rPr>
        <w:t>LFS-based productivity </w:t>
      </w:r>
      <w:r>
        <w:rPr>
          <w:spacing w:val="-7"/>
        </w:rPr>
        <w:t>growth lower </w:t>
      </w:r>
      <w:r>
        <w:rPr>
          <w:spacing w:val="-4"/>
        </w:rPr>
        <w:t>in </w:t>
      </w:r>
      <w:r>
        <w:rPr>
          <w:spacing w:val="-6"/>
        </w:rPr>
        <w:t>Q4. </w:t>
      </w:r>
      <w:r>
        <w:rPr>
          <w:spacing w:val="-7"/>
        </w:rPr>
        <w:t>Annual growth </w:t>
      </w:r>
      <w:r>
        <w:rPr>
          <w:spacing w:val="-4"/>
        </w:rPr>
        <w:t>in </w:t>
      </w:r>
      <w:r>
        <w:rPr>
          <w:spacing w:val="-6"/>
        </w:rPr>
        <w:t>unit wage </w:t>
      </w:r>
      <w:r>
        <w:rPr>
          <w:spacing w:val="-7"/>
        </w:rPr>
        <w:t>costs </w:t>
      </w:r>
      <w:r>
        <w:rPr>
          <w:spacing w:val="-6"/>
        </w:rPr>
        <w:t>had </w:t>
      </w:r>
      <w:r>
        <w:rPr>
          <w:spacing w:val="-7"/>
        </w:rPr>
        <w:t>risen </w:t>
      </w:r>
      <w:r>
        <w:rPr>
          <w:spacing w:val="-4"/>
        </w:rPr>
        <w:t>to </w:t>
      </w:r>
      <w:r>
        <w:rPr>
          <w:spacing w:val="-7"/>
        </w:rPr>
        <w:t>2.9%, </w:t>
      </w:r>
      <w:r>
        <w:rPr>
          <w:spacing w:val="-4"/>
        </w:rPr>
        <w:t>on </w:t>
      </w:r>
      <w:r>
        <w:rPr>
          <w:spacing w:val="-8"/>
        </w:rPr>
        <w:t>the </w:t>
      </w:r>
      <w:r>
        <w:rPr>
          <w:spacing w:val="-7"/>
        </w:rPr>
        <w:t>Bank's first </w:t>
      </w:r>
      <w:r>
        <w:rPr>
          <w:spacing w:val="-8"/>
        </w:rPr>
        <w:t>estimate.</w:t>
      </w:r>
    </w:p>
    <w:p>
      <w:pPr>
        <w:spacing w:after="0" w:line="391" w:lineRule="auto"/>
        <w:sectPr>
          <w:pgSz w:w="12240" w:h="15840"/>
          <w:pgMar w:header="671" w:footer="0" w:top="1380" w:bottom="280" w:left="1200" w:right="1140"/>
        </w:sectPr>
      </w:pPr>
    </w:p>
    <w:p>
      <w:pPr>
        <w:pStyle w:val="Heading2"/>
        <w:numPr>
          <w:ilvl w:val="0"/>
          <w:numId w:val="2"/>
        </w:numPr>
        <w:tabs>
          <w:tab w:pos="674" w:val="left" w:leader="none"/>
          <w:tab w:pos="675" w:val="left" w:leader="none"/>
        </w:tabs>
        <w:spacing w:line="240" w:lineRule="auto" w:before="181" w:after="0"/>
        <w:ind w:left="675" w:right="0" w:hanging="570"/>
        <w:jc w:val="left"/>
      </w:pPr>
      <w:r>
        <w:rPr>
          <w:spacing w:val="-2"/>
        </w:rPr>
        <w:t>Prices</w:t>
      </w:r>
    </w:p>
    <w:p>
      <w:pPr>
        <w:pStyle w:val="BodyText"/>
        <w:rPr>
          <w:b/>
          <w:sz w:val="26"/>
        </w:rPr>
      </w:pPr>
    </w:p>
    <w:p>
      <w:pPr>
        <w:pStyle w:val="BodyText"/>
        <w:spacing w:before="3"/>
        <w:rPr>
          <w:b/>
          <w:sz w:val="28"/>
        </w:rPr>
      </w:pPr>
    </w:p>
    <w:p>
      <w:pPr>
        <w:pStyle w:val="BodyText"/>
        <w:spacing w:line="391" w:lineRule="auto"/>
        <w:ind w:left="105" w:right="177"/>
      </w:pPr>
      <w:r>
        <w:rPr/>
        <w:t>A36   </w:t>
      </w:r>
      <w:r>
        <w:rPr>
          <w:spacing w:val="-6"/>
        </w:rPr>
        <w:t>The </w:t>
      </w:r>
      <w:r>
        <w:rPr>
          <w:spacing w:val="-8"/>
        </w:rPr>
        <w:t>Bank’s </w:t>
      </w:r>
      <w:r>
        <w:rPr>
          <w:spacing w:val="-9"/>
        </w:rPr>
        <w:t>oil-inclusive </w:t>
      </w:r>
      <w:r>
        <w:rPr>
          <w:spacing w:val="-8"/>
        </w:rPr>
        <w:t>commodity price index </w:t>
      </w:r>
      <w:r>
        <w:rPr>
          <w:spacing w:val="-6"/>
        </w:rPr>
        <w:t>had </w:t>
      </w:r>
      <w:r>
        <w:rPr>
          <w:spacing w:val="-8"/>
        </w:rPr>
        <w:t>fallen </w:t>
      </w:r>
      <w:r>
        <w:rPr>
          <w:spacing w:val="-5"/>
        </w:rPr>
        <w:t>by </w:t>
      </w:r>
      <w:r>
        <w:rPr>
          <w:spacing w:val="-7"/>
        </w:rPr>
        <w:t>0.2% </w:t>
      </w:r>
      <w:r>
        <w:rPr>
          <w:spacing w:val="-5"/>
        </w:rPr>
        <w:t>in </w:t>
      </w:r>
      <w:r>
        <w:rPr>
          <w:spacing w:val="-8"/>
        </w:rPr>
        <w:t>January, </w:t>
      </w:r>
      <w:r>
        <w:rPr>
          <w:spacing w:val="-6"/>
        </w:rPr>
        <w:t>but due </w:t>
      </w:r>
      <w:r>
        <w:rPr>
          <w:spacing w:val="-5"/>
        </w:rPr>
        <w:t>to </w:t>
      </w:r>
      <w:r>
        <w:rPr>
          <w:spacing w:val="-9"/>
        </w:rPr>
        <w:t>base effects </w:t>
      </w:r>
      <w:r>
        <w:rPr>
          <w:spacing w:val="-7"/>
        </w:rPr>
        <w:t>the </w:t>
      </w:r>
      <w:r>
        <w:rPr>
          <w:spacing w:val="-9"/>
        </w:rPr>
        <w:t>annual inflation </w:t>
      </w:r>
      <w:r>
        <w:rPr>
          <w:spacing w:val="-8"/>
        </w:rPr>
        <w:t>rate </w:t>
      </w:r>
      <w:r>
        <w:rPr>
          <w:spacing w:val="-7"/>
        </w:rPr>
        <w:t>had </w:t>
      </w:r>
      <w:r>
        <w:rPr>
          <w:spacing w:val="-8"/>
        </w:rPr>
        <w:t>risen </w:t>
      </w:r>
      <w:r>
        <w:rPr>
          <w:spacing w:val="-9"/>
        </w:rPr>
        <w:t>slightly </w:t>
      </w:r>
      <w:r>
        <w:rPr>
          <w:spacing w:val="-5"/>
        </w:rPr>
        <w:t>to </w:t>
      </w:r>
      <w:r>
        <w:rPr>
          <w:spacing w:val="-8"/>
        </w:rPr>
        <w:t>6.7% </w:t>
      </w:r>
      <w:r>
        <w:rPr>
          <w:spacing w:val="-5"/>
        </w:rPr>
        <w:t>in </w:t>
      </w:r>
      <w:r>
        <w:rPr>
          <w:spacing w:val="-9"/>
        </w:rPr>
        <w:t>January </w:t>
      </w:r>
      <w:r>
        <w:rPr>
          <w:spacing w:val="-8"/>
        </w:rPr>
        <w:t>from 6.5% </w:t>
      </w:r>
      <w:r>
        <w:rPr>
          <w:spacing w:val="-5"/>
        </w:rPr>
        <w:t>in </w:t>
      </w:r>
      <w:r>
        <w:rPr>
          <w:spacing w:val="-9"/>
        </w:rPr>
        <w:t>December. </w:t>
      </w:r>
      <w:r>
        <w:rPr>
          <w:spacing w:val="-7"/>
        </w:rPr>
        <w:t>The </w:t>
      </w:r>
      <w:r>
        <w:rPr>
          <w:spacing w:val="-10"/>
        </w:rPr>
        <w:t>monthly </w:t>
      </w:r>
      <w:r>
        <w:rPr>
          <w:spacing w:val="-8"/>
        </w:rPr>
        <w:t>fall </w:t>
      </w:r>
      <w:r>
        <w:rPr>
          <w:spacing w:val="-7"/>
        </w:rPr>
        <w:t>had </w:t>
      </w:r>
      <w:r>
        <w:rPr>
          <w:spacing w:val="-9"/>
        </w:rPr>
        <w:t>mainly reflected </w:t>
      </w:r>
      <w:r>
        <w:rPr>
          <w:spacing w:val="-8"/>
        </w:rPr>
        <w:t>falls </w:t>
      </w:r>
      <w:r>
        <w:rPr>
          <w:spacing w:val="-5"/>
        </w:rPr>
        <w:t>in </w:t>
      </w:r>
      <w:r>
        <w:rPr>
          <w:spacing w:val="-7"/>
        </w:rPr>
        <w:t>the </w:t>
      </w:r>
      <w:r>
        <w:rPr>
          <w:spacing w:val="-9"/>
        </w:rPr>
        <w:t>prices </w:t>
      </w:r>
      <w:r>
        <w:rPr>
          <w:spacing w:val="-5"/>
        </w:rPr>
        <w:t>of </w:t>
      </w:r>
      <w:r>
        <w:rPr>
          <w:spacing w:val="-9"/>
        </w:rPr>
        <w:t>fuels. </w:t>
      </w:r>
      <w:r>
        <w:rPr>
          <w:spacing w:val="-7"/>
        </w:rPr>
        <w:t>The </w:t>
      </w:r>
      <w:r>
        <w:rPr>
          <w:spacing w:val="-8"/>
        </w:rPr>
        <w:t>fuels </w:t>
      </w:r>
      <w:r>
        <w:rPr>
          <w:spacing w:val="-9"/>
        </w:rPr>
        <w:t>component </w:t>
      </w:r>
      <w:r>
        <w:rPr>
          <w:spacing w:val="-5"/>
        </w:rPr>
        <w:t>of </w:t>
      </w:r>
      <w:r>
        <w:rPr>
          <w:spacing w:val="-7"/>
        </w:rPr>
        <w:t>the </w:t>
      </w:r>
      <w:r>
        <w:rPr>
          <w:spacing w:val="-8"/>
        </w:rPr>
        <w:t>index </w:t>
      </w:r>
      <w:r>
        <w:rPr>
          <w:spacing w:val="-7"/>
        </w:rPr>
        <w:t>had </w:t>
      </w:r>
      <w:r>
        <w:rPr>
          <w:spacing w:val="-9"/>
        </w:rPr>
        <w:t>fallen </w:t>
      </w:r>
      <w:r>
        <w:rPr>
          <w:spacing w:val="-5"/>
        </w:rPr>
        <w:t>by </w:t>
      </w:r>
      <w:r>
        <w:rPr>
          <w:spacing w:val="-8"/>
        </w:rPr>
        <w:t>1.2% </w:t>
      </w:r>
      <w:r>
        <w:rPr>
          <w:spacing w:val="-10"/>
        </w:rPr>
        <w:t>in </w:t>
      </w:r>
      <w:r>
        <w:rPr>
          <w:spacing w:val="-8"/>
        </w:rPr>
        <w:t>January, which </w:t>
      </w:r>
      <w:r>
        <w:rPr>
          <w:spacing w:val="-6"/>
        </w:rPr>
        <w:t>had </w:t>
      </w:r>
      <w:r>
        <w:rPr>
          <w:spacing w:val="-7"/>
        </w:rPr>
        <w:t>been </w:t>
      </w:r>
      <w:r>
        <w:rPr>
          <w:spacing w:val="-8"/>
        </w:rPr>
        <w:t>largely accounted </w:t>
      </w:r>
      <w:r>
        <w:rPr>
          <w:spacing w:val="-6"/>
        </w:rPr>
        <w:t>for </w:t>
      </w:r>
      <w:r>
        <w:rPr>
          <w:spacing w:val="-5"/>
        </w:rPr>
        <w:t>by </w:t>
      </w:r>
      <w:r>
        <w:rPr>
          <w:spacing w:val="-6"/>
        </w:rPr>
        <w:t>the </w:t>
      </w:r>
      <w:r>
        <w:rPr>
          <w:spacing w:val="-7"/>
        </w:rPr>
        <w:t>fall </w:t>
      </w:r>
      <w:r>
        <w:rPr>
          <w:spacing w:val="-5"/>
        </w:rPr>
        <w:t>of </w:t>
      </w:r>
      <w:r>
        <w:rPr>
          <w:spacing w:val="-8"/>
        </w:rPr>
        <w:t>around </w:t>
      </w:r>
      <w:r>
        <w:rPr>
          <w:spacing w:val="-7"/>
        </w:rPr>
        <w:t>1.3% </w:t>
      </w:r>
      <w:r>
        <w:rPr>
          <w:spacing w:val="-5"/>
        </w:rPr>
        <w:t>in </w:t>
      </w:r>
      <w:r>
        <w:rPr>
          <w:spacing w:val="-6"/>
        </w:rPr>
        <w:t>the </w:t>
      </w:r>
      <w:r>
        <w:rPr>
          <w:spacing w:val="-8"/>
        </w:rPr>
        <w:t>monthly average sterling</w:t>
      </w:r>
      <w:r>
        <w:rPr>
          <w:spacing w:val="-26"/>
        </w:rPr>
        <w:t> </w:t>
      </w:r>
      <w:r>
        <w:rPr>
          <w:spacing w:val="-9"/>
        </w:rPr>
        <w:t>oil </w:t>
      </w:r>
      <w:r>
        <w:rPr>
          <w:spacing w:val="-7"/>
        </w:rPr>
        <w:t>price. </w:t>
      </w:r>
      <w:r>
        <w:rPr>
          <w:spacing w:val="-6"/>
        </w:rPr>
        <w:t>The oil </w:t>
      </w:r>
      <w:r>
        <w:rPr>
          <w:spacing w:val="-7"/>
        </w:rPr>
        <w:t>price </w:t>
      </w:r>
      <w:r>
        <w:rPr>
          <w:spacing w:val="-6"/>
        </w:rPr>
        <w:t>had </w:t>
      </w:r>
      <w:r>
        <w:rPr>
          <w:spacing w:val="-8"/>
        </w:rPr>
        <w:t>strengthened </w:t>
      </w:r>
      <w:r>
        <w:rPr>
          <w:spacing w:val="-4"/>
        </w:rPr>
        <w:t>by </w:t>
      </w:r>
      <w:r>
        <w:rPr>
          <w:spacing w:val="-7"/>
        </w:rPr>
        <w:t>around </w:t>
      </w:r>
      <w:r>
        <w:rPr>
          <w:spacing w:val="-4"/>
        </w:rPr>
        <w:t>9% in </w:t>
      </w:r>
      <w:r>
        <w:rPr>
          <w:spacing w:val="-8"/>
        </w:rPr>
        <w:t>February.  </w:t>
      </w:r>
      <w:r>
        <w:rPr>
          <w:spacing w:val="-6"/>
        </w:rPr>
        <w:t>The </w:t>
      </w:r>
      <w:r>
        <w:rPr>
          <w:spacing w:val="-7"/>
        </w:rPr>
        <w:t>Bank’s </w:t>
      </w:r>
      <w:r>
        <w:rPr>
          <w:spacing w:val="-8"/>
        </w:rPr>
        <w:t>oil-exclusive commodity price index </w:t>
      </w:r>
      <w:r>
        <w:rPr>
          <w:spacing w:val="-6"/>
        </w:rPr>
        <w:t>had </w:t>
      </w:r>
      <w:r>
        <w:rPr>
          <w:spacing w:val="-8"/>
        </w:rPr>
        <w:t>risen </w:t>
      </w:r>
      <w:r>
        <w:rPr>
          <w:spacing w:val="-5"/>
        </w:rPr>
        <w:t>by </w:t>
      </w:r>
      <w:r>
        <w:rPr>
          <w:spacing w:val="-7"/>
        </w:rPr>
        <w:t>0.3% </w:t>
      </w:r>
      <w:r>
        <w:rPr>
          <w:spacing w:val="-5"/>
        </w:rPr>
        <w:t>in </w:t>
      </w:r>
      <w:r>
        <w:rPr>
          <w:spacing w:val="-8"/>
        </w:rPr>
        <w:t>January, which </w:t>
      </w:r>
      <w:r>
        <w:rPr>
          <w:spacing w:val="-6"/>
        </w:rPr>
        <w:t>had </w:t>
      </w:r>
      <w:r>
        <w:rPr>
          <w:spacing w:val="-8"/>
        </w:rPr>
        <w:t>taken </w:t>
      </w:r>
      <w:r>
        <w:rPr>
          <w:spacing w:val="-6"/>
        </w:rPr>
        <w:t>its </w:t>
      </w:r>
      <w:r>
        <w:rPr>
          <w:spacing w:val="-8"/>
        </w:rPr>
        <w:t>annual inflation </w:t>
      </w:r>
      <w:r>
        <w:rPr>
          <w:spacing w:val="-7"/>
        </w:rPr>
        <w:t>rate </w:t>
      </w:r>
      <w:r>
        <w:rPr>
          <w:spacing w:val="-5"/>
        </w:rPr>
        <w:t>to </w:t>
      </w:r>
      <w:r>
        <w:rPr>
          <w:spacing w:val="-7"/>
        </w:rPr>
        <w:t>4.6% </w:t>
      </w:r>
      <w:r>
        <w:rPr>
          <w:spacing w:val="-5"/>
        </w:rPr>
        <w:t>in </w:t>
      </w:r>
      <w:r>
        <w:rPr>
          <w:spacing w:val="-8"/>
        </w:rPr>
        <w:t>January </w:t>
      </w:r>
      <w:r>
        <w:rPr>
          <w:spacing w:val="-9"/>
        </w:rPr>
        <w:t>from </w:t>
      </w:r>
      <w:r>
        <w:rPr>
          <w:spacing w:val="-5"/>
        </w:rPr>
        <w:t>4.0% </w:t>
      </w:r>
      <w:r>
        <w:rPr>
          <w:spacing w:val="-3"/>
        </w:rPr>
        <w:t>in</w:t>
      </w:r>
      <w:r>
        <w:rPr>
          <w:spacing w:val="-7"/>
        </w:rPr>
        <w:t> </w:t>
      </w:r>
      <w:r>
        <w:rPr>
          <w:spacing w:val="-6"/>
        </w:rPr>
        <w:t>December.</w:t>
      </w:r>
    </w:p>
    <w:p>
      <w:pPr>
        <w:pStyle w:val="BodyText"/>
        <w:rPr>
          <w:sz w:val="26"/>
        </w:rPr>
      </w:pPr>
    </w:p>
    <w:p>
      <w:pPr>
        <w:pStyle w:val="BodyText"/>
        <w:spacing w:line="391" w:lineRule="auto" w:before="152"/>
        <w:ind w:left="105"/>
      </w:pPr>
      <w:r>
        <w:rPr/>
        <w:t>A37 </w:t>
      </w:r>
      <w:r>
        <w:rPr>
          <w:spacing w:val="-9"/>
        </w:rPr>
        <w:t>Manufacturing </w:t>
      </w:r>
      <w:r>
        <w:rPr>
          <w:spacing w:val="-8"/>
        </w:rPr>
        <w:t>input prices </w:t>
      </w:r>
      <w:r>
        <w:rPr>
          <w:spacing w:val="-6"/>
        </w:rPr>
        <w:t>had </w:t>
      </w:r>
      <w:r>
        <w:rPr>
          <w:spacing w:val="-8"/>
        </w:rPr>
        <w:t>risen </w:t>
      </w:r>
      <w:r>
        <w:rPr>
          <w:spacing w:val="-5"/>
        </w:rPr>
        <w:t>by </w:t>
      </w:r>
      <w:r>
        <w:rPr>
          <w:spacing w:val="-7"/>
        </w:rPr>
        <w:t>0.5% </w:t>
      </w:r>
      <w:r>
        <w:rPr>
          <w:spacing w:val="-5"/>
        </w:rPr>
        <w:t>in </w:t>
      </w:r>
      <w:r>
        <w:rPr>
          <w:spacing w:val="-8"/>
        </w:rPr>
        <w:t>January, which </w:t>
      </w:r>
      <w:r>
        <w:rPr>
          <w:spacing w:val="-6"/>
        </w:rPr>
        <w:t>had </w:t>
      </w:r>
      <w:r>
        <w:rPr>
          <w:spacing w:val="-8"/>
        </w:rPr>
        <w:t>taken </w:t>
      </w:r>
      <w:r>
        <w:rPr>
          <w:spacing w:val="-6"/>
        </w:rPr>
        <w:t>the </w:t>
      </w:r>
      <w:r>
        <w:rPr>
          <w:spacing w:val="-8"/>
        </w:rPr>
        <w:t>annual inflation </w:t>
      </w:r>
      <w:r>
        <w:rPr>
          <w:spacing w:val="-7"/>
        </w:rPr>
        <w:t>rate </w:t>
      </w:r>
      <w:r>
        <w:rPr>
          <w:spacing w:val="-9"/>
        </w:rPr>
        <w:t>to </w:t>
      </w:r>
      <w:r>
        <w:rPr>
          <w:spacing w:val="-6"/>
        </w:rPr>
        <w:t>6.3% </w:t>
      </w:r>
      <w:r>
        <w:rPr>
          <w:spacing w:val="-4"/>
        </w:rPr>
        <w:t>in </w:t>
      </w:r>
      <w:r>
        <w:rPr>
          <w:spacing w:val="-7"/>
        </w:rPr>
        <w:t>January, </w:t>
      </w:r>
      <w:r>
        <w:rPr>
          <w:spacing w:val="-6"/>
        </w:rPr>
        <w:t>from </w:t>
      </w:r>
      <w:r>
        <w:rPr>
          <w:spacing w:val="-4"/>
        </w:rPr>
        <w:t>5% in </w:t>
      </w:r>
      <w:r>
        <w:rPr>
          <w:spacing w:val="-8"/>
        </w:rPr>
        <w:t>December. </w:t>
      </w:r>
      <w:r>
        <w:rPr>
          <w:spacing w:val="-7"/>
        </w:rPr>
        <w:t>After rising sharply </w:t>
      </w:r>
      <w:r>
        <w:rPr>
          <w:spacing w:val="-4"/>
        </w:rPr>
        <w:t>to </w:t>
      </w:r>
      <w:r>
        <w:rPr>
          <w:spacing w:val="-6"/>
        </w:rPr>
        <w:t>58.0 </w:t>
      </w:r>
      <w:r>
        <w:rPr>
          <w:spacing w:val="-4"/>
        </w:rPr>
        <w:t>in </w:t>
      </w:r>
      <w:r>
        <w:rPr>
          <w:spacing w:val="-7"/>
        </w:rPr>
        <w:t>January, </w:t>
      </w:r>
      <w:r>
        <w:rPr>
          <w:spacing w:val="-6"/>
        </w:rPr>
        <w:t>the CIPS </w:t>
      </w:r>
      <w:r>
        <w:rPr>
          <w:spacing w:val="-7"/>
        </w:rPr>
        <w:t>input price </w:t>
      </w:r>
      <w:r>
        <w:rPr>
          <w:spacing w:val="-8"/>
        </w:rPr>
        <w:t>index </w:t>
      </w:r>
      <w:r>
        <w:rPr>
          <w:spacing w:val="-6"/>
        </w:rPr>
        <w:t>had </w:t>
      </w:r>
      <w:r>
        <w:rPr>
          <w:spacing w:val="-7"/>
        </w:rPr>
        <w:t>fallen </w:t>
      </w:r>
      <w:r>
        <w:rPr>
          <w:spacing w:val="-6"/>
        </w:rPr>
        <w:t>back </w:t>
      </w:r>
      <w:r>
        <w:rPr>
          <w:spacing w:val="-4"/>
        </w:rPr>
        <w:t>to </w:t>
      </w:r>
      <w:r>
        <w:rPr>
          <w:spacing w:val="-6"/>
        </w:rPr>
        <w:t>55.8 </w:t>
      </w:r>
      <w:r>
        <w:rPr>
          <w:spacing w:val="-4"/>
        </w:rPr>
        <w:t>in </w:t>
      </w:r>
      <w:r>
        <w:rPr>
          <w:spacing w:val="-8"/>
        </w:rPr>
        <w:t>February. </w:t>
      </w:r>
      <w:r>
        <w:rPr>
          <w:spacing w:val="-7"/>
        </w:rPr>
        <w:t>Output prices </w:t>
      </w:r>
      <w:r>
        <w:rPr>
          <w:spacing w:val="-8"/>
        </w:rPr>
        <w:t>excluding </w:t>
      </w:r>
      <w:r>
        <w:rPr>
          <w:spacing w:val="-7"/>
        </w:rPr>
        <w:t>excise duties (PPIY) </w:t>
      </w:r>
      <w:r>
        <w:rPr>
          <w:spacing w:val="-6"/>
        </w:rPr>
        <w:t>had </w:t>
      </w:r>
      <w:r>
        <w:rPr>
          <w:spacing w:val="-7"/>
        </w:rPr>
        <w:t>fallen </w:t>
      </w:r>
      <w:r>
        <w:rPr>
          <w:spacing w:val="-4"/>
        </w:rPr>
        <w:t>by </w:t>
      </w:r>
      <w:r>
        <w:rPr>
          <w:spacing w:val="-6"/>
        </w:rPr>
        <w:t>0.2% </w:t>
      </w:r>
      <w:r>
        <w:rPr>
          <w:spacing w:val="-8"/>
        </w:rPr>
        <w:t>in </w:t>
      </w:r>
      <w:r>
        <w:rPr>
          <w:spacing w:val="-7"/>
        </w:rPr>
        <w:t>January, </w:t>
      </w:r>
      <w:r>
        <w:rPr>
          <w:spacing w:val="-6"/>
        </w:rPr>
        <w:t>and the </w:t>
      </w:r>
      <w:r>
        <w:rPr>
          <w:spacing w:val="-7"/>
        </w:rPr>
        <w:t>annual </w:t>
      </w:r>
      <w:r>
        <w:rPr>
          <w:spacing w:val="-8"/>
        </w:rPr>
        <w:t>inflation </w:t>
      </w:r>
      <w:r>
        <w:rPr>
          <w:spacing w:val="-6"/>
        </w:rPr>
        <w:t>rate had </w:t>
      </w:r>
      <w:r>
        <w:rPr>
          <w:spacing w:val="-7"/>
        </w:rPr>
        <w:t>eased </w:t>
      </w:r>
      <w:r>
        <w:rPr>
          <w:spacing w:val="-4"/>
        </w:rPr>
        <w:t>to </w:t>
      </w:r>
      <w:r>
        <w:rPr>
          <w:spacing w:val="-6"/>
        </w:rPr>
        <w:t>1.2% </w:t>
      </w:r>
      <w:r>
        <w:rPr>
          <w:spacing w:val="-4"/>
        </w:rPr>
        <w:t>in </w:t>
      </w:r>
      <w:r>
        <w:rPr>
          <w:spacing w:val="-7"/>
        </w:rPr>
        <w:t>January </w:t>
      </w:r>
      <w:r>
        <w:rPr>
          <w:spacing w:val="-6"/>
        </w:rPr>
        <w:t>from 1.5% </w:t>
      </w:r>
      <w:r>
        <w:rPr>
          <w:spacing w:val="-4"/>
        </w:rPr>
        <w:t>in </w:t>
      </w:r>
      <w:r>
        <w:rPr>
          <w:spacing w:val="-8"/>
        </w:rPr>
        <w:t>December. Looking </w:t>
      </w:r>
      <w:r>
        <w:rPr>
          <w:spacing w:val="-7"/>
        </w:rPr>
        <w:t>forward, </w:t>
      </w:r>
      <w:r>
        <w:rPr>
          <w:spacing w:val="-6"/>
        </w:rPr>
        <w:t>the CBI </w:t>
      </w:r>
      <w:r>
        <w:rPr>
          <w:spacing w:val="-8"/>
        </w:rPr>
        <w:t>manufacturing </w:t>
      </w:r>
      <w:r>
        <w:rPr>
          <w:spacing w:val="-7"/>
        </w:rPr>
        <w:t>survey expected output price balance </w:t>
      </w:r>
      <w:r>
        <w:rPr>
          <w:spacing w:val="-6"/>
        </w:rPr>
        <w:t>had </w:t>
      </w:r>
      <w:r>
        <w:rPr>
          <w:spacing w:val="-7"/>
        </w:rPr>
        <w:t>fallen </w:t>
      </w:r>
      <w:r>
        <w:rPr>
          <w:spacing w:val="-6"/>
        </w:rPr>
        <w:t>back </w:t>
      </w:r>
      <w:r>
        <w:rPr>
          <w:spacing w:val="-7"/>
        </w:rPr>
        <w:t>sharply, </w:t>
      </w:r>
      <w:r>
        <w:rPr>
          <w:spacing w:val="-4"/>
        </w:rPr>
        <w:t>to </w:t>
      </w:r>
      <w:r>
        <w:rPr>
          <w:spacing w:val="-6"/>
        </w:rPr>
        <w:t>-14 </w:t>
      </w:r>
      <w:r>
        <w:rPr>
          <w:spacing w:val="-8"/>
        </w:rPr>
        <w:t>in February </w:t>
      </w:r>
      <w:r>
        <w:rPr>
          <w:spacing w:val="-7"/>
        </w:rPr>
        <w:t>from </w:t>
      </w:r>
      <w:r>
        <w:rPr>
          <w:spacing w:val="-5"/>
        </w:rPr>
        <w:t>+4 in </w:t>
      </w:r>
      <w:r>
        <w:rPr>
          <w:spacing w:val="-9"/>
        </w:rPr>
        <w:t>January.</w:t>
      </w:r>
    </w:p>
    <w:p>
      <w:pPr>
        <w:pStyle w:val="BodyText"/>
        <w:rPr>
          <w:sz w:val="26"/>
        </w:rPr>
      </w:pPr>
    </w:p>
    <w:p>
      <w:pPr>
        <w:pStyle w:val="BodyText"/>
        <w:spacing w:line="391" w:lineRule="auto" w:before="152"/>
        <w:ind w:left="105" w:right="211"/>
      </w:pPr>
      <w:r>
        <w:rPr/>
        <w:t>A38 </w:t>
      </w:r>
      <w:r>
        <w:rPr>
          <w:spacing w:val="-5"/>
        </w:rPr>
        <w:t>The GDP </w:t>
      </w:r>
      <w:r>
        <w:rPr>
          <w:spacing w:val="-7"/>
        </w:rPr>
        <w:t>deflator </w:t>
      </w:r>
      <w:r>
        <w:rPr>
          <w:spacing w:val="-4"/>
        </w:rPr>
        <w:t>at </w:t>
      </w:r>
      <w:r>
        <w:rPr>
          <w:spacing w:val="-6"/>
        </w:rPr>
        <w:t>market prices </w:t>
      </w:r>
      <w:r>
        <w:rPr>
          <w:spacing w:val="-5"/>
        </w:rPr>
        <w:t>had </w:t>
      </w:r>
      <w:r>
        <w:rPr>
          <w:spacing w:val="-6"/>
        </w:rPr>
        <w:t>risen </w:t>
      </w:r>
      <w:r>
        <w:rPr>
          <w:spacing w:val="-4"/>
        </w:rPr>
        <w:t>by </w:t>
      </w:r>
      <w:r>
        <w:rPr>
          <w:spacing w:val="-6"/>
        </w:rPr>
        <w:t>0.3% </w:t>
      </w:r>
      <w:r>
        <w:rPr>
          <w:spacing w:val="-4"/>
        </w:rPr>
        <w:t>in </w:t>
      </w:r>
      <w:r>
        <w:rPr>
          <w:spacing w:val="-6"/>
        </w:rPr>
        <w:t>2000 </w:t>
      </w:r>
      <w:r>
        <w:rPr>
          <w:spacing w:val="-5"/>
        </w:rPr>
        <w:t>Q4. Its </w:t>
      </w:r>
      <w:r>
        <w:rPr>
          <w:spacing w:val="-6"/>
        </w:rPr>
        <w:t>annual </w:t>
      </w:r>
      <w:r>
        <w:rPr>
          <w:spacing w:val="-7"/>
        </w:rPr>
        <w:t>inflation </w:t>
      </w:r>
      <w:r>
        <w:rPr>
          <w:spacing w:val="-6"/>
        </w:rPr>
        <w:t>rate </w:t>
      </w:r>
      <w:r>
        <w:rPr>
          <w:spacing w:val="-4"/>
        </w:rPr>
        <w:t>in </w:t>
      </w:r>
      <w:r>
        <w:rPr>
          <w:spacing w:val="-7"/>
        </w:rPr>
        <w:t>2000 </w:t>
      </w:r>
      <w:r>
        <w:rPr>
          <w:spacing w:val="-3"/>
        </w:rPr>
        <w:t>Q4 </w:t>
      </w:r>
      <w:r>
        <w:rPr>
          <w:spacing w:val="-4"/>
        </w:rPr>
        <w:t>had </w:t>
      </w:r>
      <w:r>
        <w:rPr>
          <w:spacing w:val="-5"/>
        </w:rPr>
        <w:t>fallen </w:t>
      </w:r>
      <w:r>
        <w:rPr>
          <w:spacing w:val="-3"/>
        </w:rPr>
        <w:t>to </w:t>
      </w:r>
      <w:r>
        <w:rPr>
          <w:spacing w:val="-5"/>
        </w:rPr>
        <w:t>1.2%, after being </w:t>
      </w:r>
      <w:r>
        <w:rPr>
          <w:spacing w:val="-6"/>
        </w:rPr>
        <w:t>revised </w:t>
      </w:r>
      <w:r>
        <w:rPr>
          <w:spacing w:val="-3"/>
        </w:rPr>
        <w:t>up to </w:t>
      </w:r>
      <w:r>
        <w:rPr>
          <w:spacing w:val="-5"/>
        </w:rPr>
        <w:t>1.8% (from 1.6%) </w:t>
      </w:r>
      <w:r>
        <w:rPr>
          <w:spacing w:val="-3"/>
        </w:rPr>
        <w:t>in </w:t>
      </w:r>
      <w:r>
        <w:rPr>
          <w:spacing w:val="-5"/>
        </w:rPr>
        <w:t>2000 </w:t>
      </w:r>
      <w:r>
        <w:rPr>
          <w:spacing w:val="-4"/>
        </w:rPr>
        <w:t>Q3. The GDP </w:t>
      </w:r>
      <w:r>
        <w:rPr>
          <w:spacing w:val="-6"/>
        </w:rPr>
        <w:t>deflator had been </w:t>
      </w:r>
      <w:r>
        <w:rPr>
          <w:spacing w:val="-7"/>
        </w:rPr>
        <w:t>revised </w:t>
      </w:r>
      <w:r>
        <w:rPr>
          <w:spacing w:val="-4"/>
        </w:rPr>
        <w:t>up in </w:t>
      </w:r>
      <w:r>
        <w:rPr>
          <w:spacing w:val="-6"/>
        </w:rPr>
        <w:t>the </w:t>
      </w:r>
      <w:r>
        <w:rPr>
          <w:spacing w:val="-7"/>
        </w:rPr>
        <w:t>first three quarters </w:t>
      </w:r>
      <w:r>
        <w:rPr>
          <w:spacing w:val="-4"/>
        </w:rPr>
        <w:t>of </w:t>
      </w:r>
      <w:r>
        <w:rPr>
          <w:spacing w:val="-7"/>
        </w:rPr>
        <w:t>2000, leaving </w:t>
      </w:r>
      <w:r>
        <w:rPr>
          <w:spacing w:val="-4"/>
        </w:rPr>
        <w:t>it </w:t>
      </w:r>
      <w:r>
        <w:rPr>
          <w:spacing w:val="-6"/>
        </w:rPr>
        <w:t>0.2% </w:t>
      </w:r>
      <w:r>
        <w:rPr>
          <w:spacing w:val="-7"/>
        </w:rPr>
        <w:t>higher </w:t>
      </w:r>
      <w:r>
        <w:rPr>
          <w:spacing w:val="-4"/>
        </w:rPr>
        <w:t>in </w:t>
      </w:r>
      <w:r>
        <w:rPr>
          <w:spacing w:val="-6"/>
        </w:rPr>
        <w:t>2000 </w:t>
      </w:r>
      <w:r>
        <w:rPr>
          <w:spacing w:val="-4"/>
        </w:rPr>
        <w:t>Q3 </w:t>
      </w:r>
      <w:r>
        <w:rPr>
          <w:spacing w:val="-6"/>
        </w:rPr>
        <w:t>than </w:t>
      </w:r>
      <w:r>
        <w:rPr>
          <w:spacing w:val="-4"/>
        </w:rPr>
        <w:t>it </w:t>
      </w:r>
      <w:r>
        <w:rPr>
          <w:spacing w:val="-6"/>
        </w:rPr>
        <w:t>had </w:t>
      </w:r>
      <w:r>
        <w:rPr>
          <w:spacing w:val="-8"/>
        </w:rPr>
        <w:t>previously been. </w:t>
      </w:r>
      <w:r>
        <w:rPr>
          <w:spacing w:val="-6"/>
        </w:rPr>
        <w:t>The </w:t>
      </w:r>
      <w:r>
        <w:rPr>
          <w:spacing w:val="-8"/>
        </w:rPr>
        <w:t>annual inflation </w:t>
      </w:r>
      <w:r>
        <w:rPr>
          <w:spacing w:val="-7"/>
        </w:rPr>
        <w:t>rate </w:t>
      </w:r>
      <w:r>
        <w:rPr>
          <w:spacing w:val="-5"/>
        </w:rPr>
        <w:t>of </w:t>
      </w:r>
      <w:r>
        <w:rPr>
          <w:spacing w:val="-6"/>
        </w:rPr>
        <w:t>the </w:t>
      </w:r>
      <w:r>
        <w:rPr>
          <w:spacing w:val="-8"/>
        </w:rPr>
        <w:t>household </w:t>
      </w:r>
      <w:r>
        <w:rPr>
          <w:spacing w:val="-9"/>
        </w:rPr>
        <w:t>consumption </w:t>
      </w:r>
      <w:r>
        <w:rPr>
          <w:spacing w:val="-8"/>
        </w:rPr>
        <w:t>deflator </w:t>
      </w:r>
      <w:r>
        <w:rPr>
          <w:spacing w:val="-6"/>
        </w:rPr>
        <w:t>had </w:t>
      </w:r>
      <w:r>
        <w:rPr>
          <w:spacing w:val="-8"/>
        </w:rPr>
        <w:t>fallen slightly </w:t>
      </w:r>
      <w:r>
        <w:rPr>
          <w:spacing w:val="-5"/>
        </w:rPr>
        <w:t>to </w:t>
      </w:r>
      <w:r>
        <w:rPr>
          <w:spacing w:val="-7"/>
        </w:rPr>
        <w:t>0.8% </w:t>
      </w:r>
      <w:r>
        <w:rPr>
          <w:spacing w:val="-5"/>
        </w:rPr>
        <w:t>in </w:t>
      </w:r>
      <w:r>
        <w:rPr>
          <w:spacing w:val="-9"/>
        </w:rPr>
        <w:t>2000 </w:t>
      </w:r>
      <w:r>
        <w:rPr>
          <w:spacing w:val="-5"/>
        </w:rPr>
        <w:t>Q4, </w:t>
      </w:r>
      <w:r>
        <w:rPr>
          <w:spacing w:val="-6"/>
        </w:rPr>
        <w:t>after being revised </w:t>
      </w:r>
      <w:r>
        <w:rPr>
          <w:spacing w:val="-4"/>
        </w:rPr>
        <w:t>up to </w:t>
      </w:r>
      <w:r>
        <w:rPr>
          <w:spacing w:val="-6"/>
        </w:rPr>
        <w:t>0.9% (from 0.6%) </w:t>
      </w:r>
      <w:r>
        <w:rPr>
          <w:spacing w:val="-4"/>
        </w:rPr>
        <w:t>in </w:t>
      </w:r>
      <w:r>
        <w:rPr>
          <w:spacing w:val="-6"/>
        </w:rPr>
        <w:t>2000 </w:t>
      </w:r>
      <w:r>
        <w:rPr>
          <w:spacing w:val="-5"/>
        </w:rPr>
        <w:t>Q3. </w:t>
      </w:r>
      <w:r>
        <w:rPr>
          <w:spacing w:val="-7"/>
        </w:rPr>
        <w:t>Revisions </w:t>
      </w:r>
      <w:r>
        <w:rPr>
          <w:spacing w:val="-5"/>
        </w:rPr>
        <w:t>had </w:t>
      </w:r>
      <w:r>
        <w:rPr>
          <w:spacing w:val="-6"/>
        </w:rPr>
        <w:t>raised </w:t>
      </w:r>
      <w:r>
        <w:rPr>
          <w:spacing w:val="-5"/>
        </w:rPr>
        <w:t>the </w:t>
      </w:r>
      <w:r>
        <w:rPr>
          <w:spacing w:val="-6"/>
        </w:rPr>
        <w:t>level </w:t>
      </w:r>
      <w:r>
        <w:rPr>
          <w:spacing w:val="-4"/>
        </w:rPr>
        <w:t>of </w:t>
      </w:r>
      <w:r>
        <w:rPr>
          <w:spacing w:val="-7"/>
        </w:rPr>
        <w:t>the </w:t>
      </w:r>
      <w:r>
        <w:rPr>
          <w:spacing w:val="-8"/>
        </w:rPr>
        <w:t>household </w:t>
      </w:r>
      <w:r>
        <w:rPr>
          <w:spacing w:val="-9"/>
        </w:rPr>
        <w:t>consumption </w:t>
      </w:r>
      <w:r>
        <w:rPr>
          <w:spacing w:val="-8"/>
        </w:rPr>
        <w:t>deflator </w:t>
      </w:r>
      <w:r>
        <w:rPr>
          <w:spacing w:val="-5"/>
        </w:rPr>
        <w:t>in </w:t>
      </w:r>
      <w:r>
        <w:rPr>
          <w:spacing w:val="-7"/>
        </w:rPr>
        <w:t>2000 </w:t>
      </w:r>
      <w:r>
        <w:rPr>
          <w:spacing w:val="-5"/>
        </w:rPr>
        <w:t>Q3 by </w:t>
      </w:r>
      <w:r>
        <w:rPr>
          <w:spacing w:val="-8"/>
        </w:rPr>
        <w:t>0.3%. </w:t>
      </w:r>
      <w:r>
        <w:rPr>
          <w:spacing w:val="-6"/>
        </w:rPr>
        <w:t>The </w:t>
      </w:r>
      <w:r>
        <w:rPr>
          <w:spacing w:val="-8"/>
        </w:rPr>
        <w:t>annual inflation </w:t>
      </w:r>
      <w:r>
        <w:rPr>
          <w:spacing w:val="-7"/>
        </w:rPr>
        <w:t>rate </w:t>
      </w:r>
      <w:r>
        <w:rPr>
          <w:spacing w:val="-5"/>
        </w:rPr>
        <w:t>of </w:t>
      </w:r>
      <w:r>
        <w:rPr>
          <w:spacing w:val="-6"/>
        </w:rPr>
        <w:t>the </w:t>
      </w:r>
      <w:r>
        <w:rPr>
          <w:spacing w:val="-9"/>
        </w:rPr>
        <w:t>government </w:t>
      </w:r>
      <w:r>
        <w:rPr>
          <w:spacing w:val="-6"/>
        </w:rPr>
        <w:t>expenditure deflator </w:t>
      </w:r>
      <w:r>
        <w:rPr>
          <w:spacing w:val="-3"/>
        </w:rPr>
        <w:t>in Q3 </w:t>
      </w:r>
      <w:r>
        <w:rPr>
          <w:spacing w:val="-4"/>
        </w:rPr>
        <w:t>had </w:t>
      </w:r>
      <w:r>
        <w:rPr>
          <w:spacing w:val="-5"/>
        </w:rPr>
        <w:t>risen </w:t>
      </w:r>
      <w:r>
        <w:rPr>
          <w:spacing w:val="-3"/>
        </w:rPr>
        <w:t>to </w:t>
      </w:r>
      <w:r>
        <w:rPr>
          <w:spacing w:val="-5"/>
        </w:rPr>
        <w:t>3.1% </w:t>
      </w:r>
      <w:r>
        <w:rPr>
          <w:spacing w:val="-3"/>
        </w:rPr>
        <w:t>in </w:t>
      </w:r>
      <w:r>
        <w:rPr>
          <w:spacing w:val="-5"/>
        </w:rPr>
        <w:t>2000 </w:t>
      </w:r>
      <w:r>
        <w:rPr>
          <w:spacing w:val="-3"/>
        </w:rPr>
        <w:t>Q4 </w:t>
      </w:r>
      <w:r>
        <w:rPr>
          <w:spacing w:val="-5"/>
        </w:rPr>
        <w:t>from </w:t>
      </w:r>
      <w:r>
        <w:rPr>
          <w:spacing w:val="-3"/>
        </w:rPr>
        <w:t>an </w:t>
      </w:r>
      <w:r>
        <w:rPr>
          <w:spacing w:val="-6"/>
        </w:rPr>
        <w:t>upwardly-revised </w:t>
      </w:r>
      <w:r>
        <w:rPr>
          <w:spacing w:val="-5"/>
        </w:rPr>
        <w:t>2.5% </w:t>
      </w:r>
      <w:r>
        <w:rPr>
          <w:spacing w:val="-3"/>
        </w:rPr>
        <w:t>in </w:t>
      </w:r>
      <w:r>
        <w:rPr>
          <w:spacing w:val="-5"/>
        </w:rPr>
        <w:t>2000 </w:t>
      </w:r>
      <w:r>
        <w:rPr>
          <w:spacing w:val="-6"/>
        </w:rPr>
        <w:t>Q3.</w:t>
      </w:r>
    </w:p>
    <w:p>
      <w:pPr>
        <w:pStyle w:val="BodyText"/>
        <w:spacing w:line="391" w:lineRule="auto" w:before="1"/>
        <w:ind w:left="105" w:right="344"/>
      </w:pPr>
      <w:r>
        <w:rPr>
          <w:spacing w:val="-5"/>
        </w:rPr>
        <w:t>The </w:t>
      </w:r>
      <w:r>
        <w:rPr>
          <w:spacing w:val="-7"/>
        </w:rPr>
        <w:t>quarterly </w:t>
      </w:r>
      <w:r>
        <w:rPr>
          <w:spacing w:val="-6"/>
        </w:rPr>
        <w:t>change </w:t>
      </w:r>
      <w:r>
        <w:rPr>
          <w:spacing w:val="-4"/>
        </w:rPr>
        <w:t>in </w:t>
      </w:r>
      <w:r>
        <w:rPr>
          <w:spacing w:val="-5"/>
        </w:rPr>
        <w:t>the </w:t>
      </w:r>
      <w:r>
        <w:rPr>
          <w:spacing w:val="-6"/>
        </w:rPr>
        <w:t>import price </w:t>
      </w:r>
      <w:r>
        <w:rPr>
          <w:spacing w:val="-7"/>
        </w:rPr>
        <w:t>deflator </w:t>
      </w:r>
      <w:r>
        <w:rPr>
          <w:spacing w:val="-4"/>
        </w:rPr>
        <w:t>in </w:t>
      </w:r>
      <w:r>
        <w:rPr>
          <w:spacing w:val="-6"/>
        </w:rPr>
        <w:t>2000 </w:t>
      </w:r>
      <w:r>
        <w:rPr>
          <w:spacing w:val="-4"/>
        </w:rPr>
        <w:t>Q3 </w:t>
      </w:r>
      <w:r>
        <w:rPr>
          <w:spacing w:val="-5"/>
        </w:rPr>
        <w:t>had </w:t>
      </w:r>
      <w:r>
        <w:rPr>
          <w:spacing w:val="-6"/>
        </w:rPr>
        <w:t>been revised </w:t>
      </w:r>
      <w:r>
        <w:rPr>
          <w:spacing w:val="-4"/>
        </w:rPr>
        <w:t>up to </w:t>
      </w:r>
      <w:r>
        <w:rPr>
          <w:spacing w:val="-6"/>
        </w:rPr>
        <w:t>0.6% from </w:t>
      </w:r>
      <w:r>
        <w:rPr>
          <w:spacing w:val="-7"/>
        </w:rPr>
        <w:t>0.1%. </w:t>
      </w:r>
      <w:r>
        <w:rPr>
          <w:spacing w:val="-5"/>
        </w:rPr>
        <w:t>The </w:t>
      </w:r>
      <w:r>
        <w:rPr>
          <w:spacing w:val="-6"/>
        </w:rPr>
        <w:t>import price </w:t>
      </w:r>
      <w:r>
        <w:rPr>
          <w:spacing w:val="-7"/>
        </w:rPr>
        <w:t>deflator </w:t>
      </w:r>
      <w:r>
        <w:rPr>
          <w:spacing w:val="-5"/>
        </w:rPr>
        <w:t>had </w:t>
      </w:r>
      <w:r>
        <w:rPr>
          <w:spacing w:val="-6"/>
        </w:rPr>
        <w:t>risen </w:t>
      </w:r>
      <w:r>
        <w:rPr>
          <w:spacing w:val="-4"/>
        </w:rPr>
        <w:t>by </w:t>
      </w:r>
      <w:r>
        <w:rPr>
          <w:spacing w:val="-6"/>
        </w:rPr>
        <w:t>1.2% </w:t>
      </w:r>
      <w:r>
        <w:rPr>
          <w:spacing w:val="-4"/>
        </w:rPr>
        <w:t>in </w:t>
      </w:r>
      <w:r>
        <w:rPr>
          <w:spacing w:val="-6"/>
        </w:rPr>
        <w:t>2000 </w:t>
      </w:r>
      <w:r>
        <w:rPr>
          <w:spacing w:val="-5"/>
        </w:rPr>
        <w:t>Q4, the </w:t>
      </w:r>
      <w:r>
        <w:rPr>
          <w:spacing w:val="-6"/>
        </w:rPr>
        <w:t>largest </w:t>
      </w:r>
      <w:r>
        <w:rPr>
          <w:spacing w:val="-7"/>
        </w:rPr>
        <w:t>quarterly </w:t>
      </w:r>
      <w:r>
        <w:rPr>
          <w:spacing w:val="-6"/>
        </w:rPr>
        <w:t>rise since 1995 </w:t>
      </w:r>
      <w:r>
        <w:rPr>
          <w:spacing w:val="-7"/>
        </w:rPr>
        <w:t>Q3.</w:t>
      </w:r>
    </w:p>
    <w:p>
      <w:pPr>
        <w:pStyle w:val="BodyText"/>
        <w:rPr>
          <w:sz w:val="26"/>
        </w:rPr>
      </w:pPr>
    </w:p>
    <w:p>
      <w:pPr>
        <w:pStyle w:val="BodyText"/>
        <w:spacing w:line="391" w:lineRule="auto" w:before="151"/>
        <w:ind w:left="105" w:right="356"/>
      </w:pPr>
      <w:r>
        <w:rPr/>
        <w:t>A39 </w:t>
      </w:r>
      <w:r>
        <w:rPr>
          <w:spacing w:val="-6"/>
        </w:rPr>
        <w:t>RPIX </w:t>
      </w:r>
      <w:r>
        <w:rPr>
          <w:spacing w:val="-8"/>
        </w:rPr>
        <w:t>inflation </w:t>
      </w:r>
      <w:r>
        <w:rPr>
          <w:spacing w:val="-6"/>
        </w:rPr>
        <w:t>had </w:t>
      </w:r>
      <w:r>
        <w:rPr>
          <w:spacing w:val="-7"/>
        </w:rPr>
        <w:t>fallen </w:t>
      </w:r>
      <w:r>
        <w:rPr>
          <w:spacing w:val="-4"/>
        </w:rPr>
        <w:t>by </w:t>
      </w:r>
      <w:r>
        <w:rPr>
          <w:spacing w:val="-6"/>
        </w:rPr>
        <w:t>0.2 </w:t>
      </w:r>
      <w:r>
        <w:rPr>
          <w:spacing w:val="-8"/>
        </w:rPr>
        <w:t>percentage </w:t>
      </w:r>
      <w:r>
        <w:rPr>
          <w:spacing w:val="-7"/>
        </w:rPr>
        <w:t>points </w:t>
      </w:r>
      <w:r>
        <w:rPr>
          <w:spacing w:val="-4"/>
        </w:rPr>
        <w:t>to </w:t>
      </w:r>
      <w:r>
        <w:rPr>
          <w:spacing w:val="-6"/>
        </w:rPr>
        <w:t>1.8% </w:t>
      </w:r>
      <w:r>
        <w:rPr>
          <w:spacing w:val="-4"/>
        </w:rPr>
        <w:t>in </w:t>
      </w:r>
      <w:r>
        <w:rPr>
          <w:spacing w:val="-7"/>
        </w:rPr>
        <w:t>January. </w:t>
      </w:r>
      <w:r>
        <w:rPr>
          <w:spacing w:val="-6"/>
        </w:rPr>
        <w:t>Both </w:t>
      </w:r>
      <w:r>
        <w:rPr>
          <w:spacing w:val="-7"/>
        </w:rPr>
        <w:t>goods </w:t>
      </w:r>
      <w:r>
        <w:rPr>
          <w:spacing w:val="-6"/>
        </w:rPr>
        <w:t>and </w:t>
      </w:r>
      <w:r>
        <w:rPr>
          <w:spacing w:val="-8"/>
        </w:rPr>
        <w:t>services price inflation </w:t>
      </w:r>
      <w:r>
        <w:rPr>
          <w:spacing w:val="-7"/>
        </w:rPr>
        <w:t>had </w:t>
      </w:r>
      <w:r>
        <w:rPr>
          <w:spacing w:val="-8"/>
        </w:rPr>
        <w:t>eased </w:t>
      </w:r>
      <w:r>
        <w:rPr>
          <w:spacing w:val="-5"/>
        </w:rPr>
        <w:t>in </w:t>
      </w:r>
      <w:r>
        <w:rPr>
          <w:spacing w:val="-9"/>
        </w:rPr>
        <w:t>January: annual </w:t>
      </w:r>
      <w:r>
        <w:rPr>
          <w:spacing w:val="-8"/>
        </w:rPr>
        <w:t>goods price inflation </w:t>
      </w:r>
      <w:r>
        <w:rPr>
          <w:spacing w:val="-7"/>
        </w:rPr>
        <w:t>had </w:t>
      </w:r>
      <w:r>
        <w:rPr>
          <w:spacing w:val="-9"/>
        </w:rPr>
        <w:t>fallen </w:t>
      </w:r>
      <w:r>
        <w:rPr>
          <w:spacing w:val="-5"/>
        </w:rPr>
        <w:t>to </w:t>
      </w:r>
      <w:r>
        <w:rPr>
          <w:spacing w:val="-8"/>
        </w:rPr>
        <w:t>0.3% from 0.5%, </w:t>
      </w:r>
      <w:r>
        <w:rPr>
          <w:spacing w:val="-10"/>
        </w:rPr>
        <w:t>while </w:t>
      </w:r>
      <w:r>
        <w:rPr>
          <w:spacing w:val="-8"/>
        </w:rPr>
        <w:t>annual services price inflation </w:t>
      </w:r>
      <w:r>
        <w:rPr>
          <w:spacing w:val="-6"/>
        </w:rPr>
        <w:t>had </w:t>
      </w:r>
      <w:r>
        <w:rPr>
          <w:spacing w:val="-8"/>
        </w:rPr>
        <w:t>fallen </w:t>
      </w:r>
      <w:r>
        <w:rPr>
          <w:spacing w:val="-5"/>
        </w:rPr>
        <w:t>to </w:t>
      </w:r>
      <w:r>
        <w:rPr>
          <w:spacing w:val="-7"/>
        </w:rPr>
        <w:t>2.9% from </w:t>
      </w:r>
      <w:r>
        <w:rPr>
          <w:spacing w:val="-8"/>
        </w:rPr>
        <w:t>3.2%. </w:t>
      </w:r>
      <w:r>
        <w:rPr>
          <w:spacing w:val="-6"/>
        </w:rPr>
        <w:t>RPI </w:t>
      </w:r>
      <w:r>
        <w:rPr>
          <w:spacing w:val="-8"/>
        </w:rPr>
        <w:t>inflation </w:t>
      </w:r>
      <w:r>
        <w:rPr>
          <w:spacing w:val="-6"/>
        </w:rPr>
        <w:t>had </w:t>
      </w:r>
      <w:r>
        <w:rPr>
          <w:spacing w:val="-8"/>
        </w:rPr>
        <w:t>fallen </w:t>
      </w:r>
      <w:r>
        <w:rPr>
          <w:spacing w:val="-5"/>
        </w:rPr>
        <w:t>to </w:t>
      </w:r>
      <w:r>
        <w:rPr>
          <w:spacing w:val="-7"/>
        </w:rPr>
        <w:t>2.7% from</w:t>
      </w:r>
      <w:r>
        <w:rPr>
          <w:spacing w:val="-10"/>
        </w:rPr>
        <w:t> </w:t>
      </w:r>
      <w:r>
        <w:rPr>
          <w:spacing w:val="-9"/>
        </w:rPr>
        <w:t>2.9%.</w:t>
      </w:r>
    </w:p>
    <w:p>
      <w:pPr>
        <w:spacing w:after="0" w:line="391" w:lineRule="auto"/>
        <w:sectPr>
          <w:pgSz w:w="12240" w:h="15840"/>
          <w:pgMar w:header="671" w:footer="0" w:top="1380" w:bottom="280" w:left="1200" w:right="1140"/>
        </w:sectPr>
      </w:pPr>
    </w:p>
    <w:p>
      <w:pPr>
        <w:pStyle w:val="BodyText"/>
        <w:spacing w:line="391" w:lineRule="auto" w:before="181"/>
        <w:ind w:left="105" w:right="199"/>
      </w:pPr>
      <w:r>
        <w:rPr>
          <w:spacing w:val="-6"/>
        </w:rPr>
        <w:t>RPIY </w:t>
      </w:r>
      <w:r>
        <w:rPr>
          <w:spacing w:val="-8"/>
        </w:rPr>
        <w:t>inflation </w:t>
      </w:r>
      <w:r>
        <w:rPr>
          <w:spacing w:val="-6"/>
        </w:rPr>
        <w:t>had also </w:t>
      </w:r>
      <w:r>
        <w:rPr>
          <w:spacing w:val="-7"/>
        </w:rPr>
        <w:t>fallen, </w:t>
      </w:r>
      <w:r>
        <w:rPr>
          <w:spacing w:val="-4"/>
        </w:rPr>
        <w:t>to </w:t>
      </w:r>
      <w:r>
        <w:rPr>
          <w:spacing w:val="-6"/>
        </w:rPr>
        <w:t>1.5% from </w:t>
      </w:r>
      <w:r>
        <w:rPr>
          <w:spacing w:val="-7"/>
        </w:rPr>
        <w:t>1.7%, while </w:t>
      </w:r>
      <w:r>
        <w:rPr>
          <w:spacing w:val="-6"/>
        </w:rPr>
        <w:t>HICP </w:t>
      </w:r>
      <w:r>
        <w:rPr>
          <w:spacing w:val="-8"/>
        </w:rPr>
        <w:t>inflation </w:t>
      </w:r>
      <w:r>
        <w:rPr>
          <w:spacing w:val="-6"/>
        </w:rPr>
        <w:t>had been </w:t>
      </w:r>
      <w:r>
        <w:rPr>
          <w:spacing w:val="-8"/>
        </w:rPr>
        <w:t>unchanged </w:t>
      </w:r>
      <w:r>
        <w:rPr>
          <w:spacing w:val="-4"/>
        </w:rPr>
        <w:t>at </w:t>
      </w:r>
      <w:r>
        <w:rPr>
          <w:spacing w:val="-11"/>
        </w:rPr>
        <w:t>0.9%. </w:t>
      </w:r>
      <w:r>
        <w:rPr>
          <w:spacing w:val="-7"/>
        </w:rPr>
        <w:t>Consequently, </w:t>
      </w:r>
      <w:r>
        <w:rPr>
          <w:spacing w:val="-5"/>
        </w:rPr>
        <w:t>the gap </w:t>
      </w:r>
      <w:r>
        <w:rPr>
          <w:spacing w:val="-6"/>
        </w:rPr>
        <w:t>between RPIX </w:t>
      </w:r>
      <w:r>
        <w:rPr>
          <w:spacing w:val="-5"/>
        </w:rPr>
        <w:t>and </w:t>
      </w:r>
      <w:r>
        <w:rPr>
          <w:spacing w:val="-6"/>
        </w:rPr>
        <w:t>HICP </w:t>
      </w:r>
      <w:r>
        <w:rPr>
          <w:spacing w:val="-7"/>
        </w:rPr>
        <w:t>inflation </w:t>
      </w:r>
      <w:r>
        <w:rPr>
          <w:spacing w:val="-5"/>
        </w:rPr>
        <w:t>had </w:t>
      </w:r>
      <w:r>
        <w:rPr>
          <w:spacing w:val="-7"/>
        </w:rPr>
        <w:t>narrowed </w:t>
      </w:r>
      <w:r>
        <w:rPr>
          <w:spacing w:val="-4"/>
        </w:rPr>
        <w:t>to </w:t>
      </w:r>
      <w:r>
        <w:rPr>
          <w:spacing w:val="-5"/>
        </w:rPr>
        <w:t>0.9 </w:t>
      </w:r>
      <w:r>
        <w:rPr>
          <w:spacing w:val="-7"/>
        </w:rPr>
        <w:t>percentage points.</w:t>
      </w:r>
    </w:p>
    <w:p>
      <w:pPr>
        <w:pStyle w:val="BodyText"/>
        <w:rPr>
          <w:sz w:val="26"/>
        </w:rPr>
      </w:pPr>
    </w:p>
    <w:p>
      <w:pPr>
        <w:pStyle w:val="Heading2"/>
        <w:numPr>
          <w:ilvl w:val="0"/>
          <w:numId w:val="2"/>
        </w:numPr>
        <w:tabs>
          <w:tab w:pos="674" w:val="left" w:leader="none"/>
          <w:tab w:pos="675" w:val="left" w:leader="none"/>
        </w:tabs>
        <w:spacing w:line="240" w:lineRule="auto" w:before="151" w:after="0"/>
        <w:ind w:left="675" w:right="0" w:hanging="570"/>
        <w:jc w:val="left"/>
      </w:pPr>
      <w:r>
        <w:rPr/>
        <w:t>Reports by the Bank’s</w:t>
      </w:r>
      <w:r>
        <w:rPr>
          <w:spacing w:val="-10"/>
        </w:rPr>
        <w:t> </w:t>
      </w:r>
      <w:r>
        <w:rPr>
          <w:spacing w:val="-2"/>
        </w:rPr>
        <w:t>Agents</w:t>
      </w:r>
    </w:p>
    <w:p>
      <w:pPr>
        <w:pStyle w:val="BodyText"/>
        <w:rPr>
          <w:b/>
          <w:sz w:val="26"/>
        </w:rPr>
      </w:pPr>
    </w:p>
    <w:p>
      <w:pPr>
        <w:pStyle w:val="BodyText"/>
        <w:spacing w:before="3"/>
        <w:rPr>
          <w:b/>
          <w:sz w:val="28"/>
        </w:rPr>
      </w:pPr>
    </w:p>
    <w:p>
      <w:pPr>
        <w:pStyle w:val="BodyText"/>
        <w:spacing w:line="391" w:lineRule="auto"/>
        <w:ind w:left="105" w:right="199"/>
      </w:pPr>
      <w:r>
        <w:rPr/>
        <w:t>A40 </w:t>
      </w:r>
      <w:r>
        <w:rPr>
          <w:spacing w:val="-9"/>
        </w:rPr>
        <w:t>Manufacturing </w:t>
      </w:r>
      <w:r>
        <w:rPr>
          <w:spacing w:val="-8"/>
        </w:rPr>
        <w:t>contacts </w:t>
      </w:r>
      <w:r>
        <w:rPr>
          <w:spacing w:val="-6"/>
        </w:rPr>
        <w:t>had </w:t>
      </w:r>
      <w:r>
        <w:rPr>
          <w:spacing w:val="-8"/>
        </w:rPr>
        <w:t>continued </w:t>
      </w:r>
      <w:r>
        <w:rPr>
          <w:spacing w:val="-5"/>
        </w:rPr>
        <w:t>to </w:t>
      </w:r>
      <w:r>
        <w:rPr>
          <w:spacing w:val="-8"/>
        </w:rPr>
        <w:t>report </w:t>
      </w:r>
      <w:r>
        <w:rPr/>
        <w:t>a </w:t>
      </w:r>
      <w:r>
        <w:rPr>
          <w:spacing w:val="-8"/>
        </w:rPr>
        <w:t>further slight </w:t>
      </w:r>
      <w:r>
        <w:rPr>
          <w:spacing w:val="-9"/>
        </w:rPr>
        <w:t>strengthening </w:t>
      </w:r>
      <w:r>
        <w:rPr>
          <w:spacing w:val="-5"/>
        </w:rPr>
        <w:t>in </w:t>
      </w:r>
      <w:r>
        <w:rPr>
          <w:spacing w:val="-8"/>
        </w:rPr>
        <w:t>overall demand </w:t>
      </w:r>
      <w:r>
        <w:rPr>
          <w:spacing w:val="-9"/>
        </w:rPr>
        <w:t>from </w:t>
      </w:r>
      <w:r>
        <w:rPr>
          <w:spacing w:val="-6"/>
        </w:rPr>
        <w:t>export </w:t>
      </w:r>
      <w:r>
        <w:rPr>
          <w:spacing w:val="-7"/>
        </w:rPr>
        <w:t>markets. </w:t>
      </w:r>
      <w:r>
        <w:rPr>
          <w:spacing w:val="-6"/>
        </w:rPr>
        <w:t>There </w:t>
      </w:r>
      <w:r>
        <w:rPr>
          <w:spacing w:val="-5"/>
        </w:rPr>
        <w:t>had </w:t>
      </w:r>
      <w:r>
        <w:rPr>
          <w:spacing w:val="-6"/>
        </w:rPr>
        <w:t>been more </w:t>
      </w:r>
      <w:r>
        <w:rPr>
          <w:spacing w:val="-7"/>
        </w:rPr>
        <w:t>widespread evidence </w:t>
      </w:r>
      <w:r>
        <w:rPr>
          <w:spacing w:val="-4"/>
        </w:rPr>
        <w:t>of </w:t>
      </w:r>
      <w:r>
        <w:rPr/>
        <w:t>a </w:t>
      </w:r>
      <w:r>
        <w:rPr>
          <w:spacing w:val="-6"/>
        </w:rPr>
        <w:t>slowing </w:t>
      </w:r>
      <w:r>
        <w:rPr>
          <w:spacing w:val="-4"/>
        </w:rPr>
        <w:t>in </w:t>
      </w:r>
      <w:r>
        <w:rPr>
          <w:spacing w:val="-6"/>
        </w:rPr>
        <w:t>orders </w:t>
      </w:r>
      <w:r>
        <w:rPr>
          <w:spacing w:val="-4"/>
        </w:rPr>
        <w:t>as </w:t>
      </w:r>
      <w:r>
        <w:rPr/>
        <w:t>a </w:t>
      </w:r>
      <w:r>
        <w:rPr>
          <w:spacing w:val="-6"/>
        </w:rPr>
        <w:t>result </w:t>
      </w:r>
      <w:r>
        <w:rPr>
          <w:spacing w:val="-4"/>
        </w:rPr>
        <w:t>of </w:t>
      </w:r>
      <w:r>
        <w:rPr>
          <w:spacing w:val="-7"/>
        </w:rPr>
        <w:t>the </w:t>
      </w:r>
      <w:r>
        <w:rPr>
          <w:spacing w:val="-8"/>
        </w:rPr>
        <w:t>downturn </w:t>
      </w:r>
      <w:r>
        <w:rPr>
          <w:spacing w:val="-5"/>
        </w:rPr>
        <w:t>in </w:t>
      </w:r>
      <w:r>
        <w:rPr>
          <w:spacing w:val="-6"/>
        </w:rPr>
        <w:t>the </w:t>
      </w:r>
      <w:r>
        <w:rPr>
          <w:spacing w:val="-5"/>
        </w:rPr>
        <w:t>US </w:t>
      </w:r>
      <w:r>
        <w:rPr>
          <w:spacing w:val="-8"/>
        </w:rPr>
        <w:t>economy (notably </w:t>
      </w:r>
      <w:r>
        <w:rPr>
          <w:spacing w:val="-6"/>
        </w:rPr>
        <w:t>for </w:t>
      </w:r>
      <w:r>
        <w:rPr>
          <w:spacing w:val="-9"/>
        </w:rPr>
        <w:t>automotive </w:t>
      </w:r>
      <w:r>
        <w:rPr>
          <w:spacing w:val="-6"/>
        </w:rPr>
        <w:t>and </w:t>
      </w:r>
      <w:r>
        <w:rPr>
          <w:spacing w:val="-9"/>
        </w:rPr>
        <w:t>high-technology </w:t>
      </w:r>
      <w:r>
        <w:rPr>
          <w:spacing w:val="-8"/>
        </w:rPr>
        <w:t>goods), </w:t>
      </w:r>
      <w:r>
        <w:rPr>
          <w:spacing w:val="-6"/>
        </w:rPr>
        <w:t>but any </w:t>
      </w:r>
      <w:r>
        <w:rPr>
          <w:spacing w:val="-8"/>
        </w:rPr>
        <w:t>impact </w:t>
      </w:r>
      <w:r>
        <w:rPr>
          <w:spacing w:val="-9"/>
        </w:rPr>
        <w:t>had </w:t>
      </w:r>
      <w:r>
        <w:rPr>
          <w:spacing w:val="-8"/>
        </w:rPr>
        <w:t>remained </w:t>
      </w:r>
      <w:r>
        <w:rPr>
          <w:spacing w:val="-9"/>
        </w:rPr>
        <w:t>relatively </w:t>
      </w:r>
      <w:r>
        <w:rPr>
          <w:spacing w:val="-8"/>
        </w:rPr>
        <w:t>small. Moreover, </w:t>
      </w:r>
      <w:r>
        <w:rPr>
          <w:spacing w:val="-7"/>
        </w:rPr>
        <w:t>most </w:t>
      </w:r>
      <w:r>
        <w:rPr>
          <w:spacing w:val="-9"/>
        </w:rPr>
        <w:t>manufacturing </w:t>
      </w:r>
      <w:r>
        <w:rPr>
          <w:spacing w:val="-8"/>
        </w:rPr>
        <w:t>contacts </w:t>
      </w:r>
      <w:r>
        <w:rPr>
          <w:spacing w:val="-6"/>
        </w:rPr>
        <w:t>had </w:t>
      </w:r>
      <w:r>
        <w:rPr>
          <w:spacing w:val="-8"/>
        </w:rPr>
        <w:t>suggested </w:t>
      </w:r>
      <w:r>
        <w:rPr>
          <w:spacing w:val="-7"/>
        </w:rPr>
        <w:t>that </w:t>
      </w:r>
      <w:r>
        <w:rPr>
          <w:spacing w:val="-6"/>
        </w:rPr>
        <w:t>any </w:t>
      </w:r>
      <w:r>
        <w:rPr>
          <w:spacing w:val="-8"/>
        </w:rPr>
        <w:t>slowdown </w:t>
      </w:r>
      <w:r>
        <w:rPr>
          <w:spacing w:val="-9"/>
        </w:rPr>
        <w:t>in </w:t>
      </w:r>
      <w:r>
        <w:rPr>
          <w:spacing w:val="-7"/>
        </w:rPr>
        <w:t>demand </w:t>
      </w:r>
      <w:r>
        <w:rPr>
          <w:spacing w:val="-6"/>
        </w:rPr>
        <w:t>from the </w:t>
      </w:r>
      <w:r>
        <w:rPr>
          <w:spacing w:val="-7"/>
        </w:rPr>
        <w:t>United States </w:t>
      </w:r>
      <w:r>
        <w:rPr>
          <w:spacing w:val="-6"/>
        </w:rPr>
        <w:t>had been </w:t>
      </w:r>
      <w:r>
        <w:rPr>
          <w:spacing w:val="-7"/>
        </w:rPr>
        <w:t>offset </w:t>
      </w:r>
      <w:r>
        <w:rPr>
          <w:spacing w:val="-4"/>
        </w:rPr>
        <w:t>by </w:t>
      </w:r>
      <w:r>
        <w:rPr>
          <w:spacing w:val="-7"/>
        </w:rPr>
        <w:t>improved </w:t>
      </w:r>
      <w:r>
        <w:rPr>
          <w:spacing w:val="-8"/>
        </w:rPr>
        <w:t>conditions </w:t>
      </w:r>
      <w:r>
        <w:rPr>
          <w:spacing w:val="-4"/>
        </w:rPr>
        <w:t>in </w:t>
      </w:r>
      <w:r>
        <w:rPr>
          <w:spacing w:val="-7"/>
        </w:rPr>
        <w:t>other markets. </w:t>
      </w:r>
      <w:r>
        <w:rPr>
          <w:spacing w:val="-4"/>
        </w:rPr>
        <w:t>In </w:t>
      </w:r>
      <w:r>
        <w:rPr>
          <w:spacing w:val="-8"/>
        </w:rPr>
        <w:t>contrast, growth </w:t>
      </w:r>
      <w:r>
        <w:rPr>
          <w:spacing w:val="-5"/>
        </w:rPr>
        <w:t>in </w:t>
      </w:r>
      <w:r>
        <w:rPr>
          <w:spacing w:val="-8"/>
        </w:rPr>
        <w:t>demand </w:t>
      </w:r>
      <w:r>
        <w:rPr>
          <w:spacing w:val="-7"/>
        </w:rPr>
        <w:t>from </w:t>
      </w:r>
      <w:r>
        <w:rPr>
          <w:spacing w:val="-8"/>
        </w:rPr>
        <w:t>domestic firms </w:t>
      </w:r>
      <w:r>
        <w:rPr>
          <w:spacing w:val="-6"/>
        </w:rPr>
        <w:t>had </w:t>
      </w:r>
      <w:r>
        <w:rPr>
          <w:spacing w:val="-8"/>
        </w:rPr>
        <w:t>slowed somewhat </w:t>
      </w:r>
      <w:r>
        <w:rPr>
          <w:spacing w:val="-5"/>
        </w:rPr>
        <w:t>in </w:t>
      </w:r>
      <w:r>
        <w:rPr>
          <w:spacing w:val="-7"/>
        </w:rPr>
        <w:t>some </w:t>
      </w:r>
      <w:r>
        <w:rPr>
          <w:spacing w:val="-9"/>
        </w:rPr>
        <w:t>regions.</w:t>
      </w:r>
    </w:p>
    <w:p>
      <w:pPr>
        <w:pStyle w:val="BodyText"/>
        <w:rPr>
          <w:sz w:val="26"/>
        </w:rPr>
      </w:pPr>
    </w:p>
    <w:p>
      <w:pPr>
        <w:pStyle w:val="BodyText"/>
        <w:spacing w:line="391" w:lineRule="auto" w:before="152"/>
        <w:ind w:left="105" w:right="163"/>
      </w:pPr>
      <w:r>
        <w:rPr/>
        <w:t>A41 </w:t>
      </w:r>
      <w:r>
        <w:rPr>
          <w:spacing w:val="-8"/>
        </w:rPr>
        <w:t>Contacts </w:t>
      </w:r>
      <w:r>
        <w:rPr>
          <w:spacing w:val="-6"/>
        </w:rPr>
        <w:t>had </w:t>
      </w:r>
      <w:r>
        <w:rPr>
          <w:spacing w:val="-8"/>
        </w:rPr>
        <w:t>continued </w:t>
      </w:r>
      <w:r>
        <w:rPr>
          <w:spacing w:val="-5"/>
        </w:rPr>
        <w:t>to </w:t>
      </w:r>
      <w:r>
        <w:rPr>
          <w:spacing w:val="-8"/>
        </w:rPr>
        <w:t>suggest little recovery </w:t>
      </w:r>
      <w:r>
        <w:rPr>
          <w:spacing w:val="-5"/>
        </w:rPr>
        <w:t>in </w:t>
      </w:r>
      <w:r>
        <w:rPr>
          <w:spacing w:val="-9"/>
        </w:rPr>
        <w:t>construction </w:t>
      </w:r>
      <w:r>
        <w:rPr>
          <w:spacing w:val="-8"/>
        </w:rPr>
        <w:t>output, following </w:t>
      </w:r>
      <w:r>
        <w:rPr>
          <w:spacing w:val="-6"/>
        </w:rPr>
        <w:t>the </w:t>
      </w:r>
      <w:r>
        <w:rPr>
          <w:spacing w:val="-9"/>
        </w:rPr>
        <w:t>weather- </w:t>
      </w:r>
      <w:r>
        <w:rPr>
          <w:spacing w:val="-7"/>
        </w:rPr>
        <w:t>affected downturn reported </w:t>
      </w:r>
      <w:r>
        <w:rPr>
          <w:spacing w:val="-4"/>
        </w:rPr>
        <w:t>in </w:t>
      </w:r>
      <w:r>
        <w:rPr>
          <w:spacing w:val="-6"/>
        </w:rPr>
        <w:t>earlier months. </w:t>
      </w:r>
      <w:r>
        <w:rPr>
          <w:spacing w:val="-7"/>
        </w:rPr>
        <w:t>However, </w:t>
      </w:r>
      <w:r>
        <w:rPr>
          <w:spacing w:val="-4"/>
        </w:rPr>
        <w:t>on </w:t>
      </w:r>
      <w:r>
        <w:rPr>
          <w:spacing w:val="-7"/>
        </w:rPr>
        <w:t>balance, </w:t>
      </w:r>
      <w:r>
        <w:rPr>
          <w:spacing w:val="-6"/>
        </w:rPr>
        <w:t>most </w:t>
      </w:r>
      <w:r>
        <w:rPr>
          <w:spacing w:val="-7"/>
        </w:rPr>
        <w:t>Agencies </w:t>
      </w:r>
      <w:r>
        <w:rPr>
          <w:spacing w:val="-6"/>
        </w:rPr>
        <w:t>had </w:t>
      </w:r>
      <w:r>
        <w:rPr>
          <w:spacing w:val="-7"/>
        </w:rPr>
        <w:t>continued </w:t>
      </w:r>
      <w:r>
        <w:rPr>
          <w:spacing w:val="-8"/>
        </w:rPr>
        <w:t>to suggest </w:t>
      </w:r>
      <w:r>
        <w:rPr>
          <w:spacing w:val="-7"/>
        </w:rPr>
        <w:t>that </w:t>
      </w:r>
      <w:r>
        <w:rPr>
          <w:spacing w:val="-9"/>
        </w:rPr>
        <w:t>underlying confidence </w:t>
      </w:r>
      <w:r>
        <w:rPr>
          <w:spacing w:val="-6"/>
        </w:rPr>
        <w:t>and </w:t>
      </w:r>
      <w:r>
        <w:rPr>
          <w:spacing w:val="-9"/>
        </w:rPr>
        <w:t>expectations </w:t>
      </w:r>
      <w:r>
        <w:rPr>
          <w:spacing w:val="-8"/>
        </w:rPr>
        <w:t>regarding future </w:t>
      </w:r>
      <w:r>
        <w:rPr>
          <w:spacing w:val="-9"/>
        </w:rPr>
        <w:t>construction </w:t>
      </w:r>
      <w:r>
        <w:rPr>
          <w:spacing w:val="-8"/>
        </w:rPr>
        <w:t>activity remained </w:t>
      </w:r>
      <w:r>
        <w:rPr>
          <w:spacing w:val="-9"/>
        </w:rPr>
        <w:t>robust, </w:t>
      </w:r>
      <w:r>
        <w:rPr>
          <w:spacing w:val="-8"/>
        </w:rPr>
        <w:t>although there </w:t>
      </w:r>
      <w:r>
        <w:rPr>
          <w:spacing w:val="-6"/>
        </w:rPr>
        <w:t>had </w:t>
      </w:r>
      <w:r>
        <w:rPr>
          <w:spacing w:val="-7"/>
        </w:rPr>
        <w:t>been some </w:t>
      </w:r>
      <w:r>
        <w:rPr>
          <w:spacing w:val="-9"/>
        </w:rPr>
        <w:t>suggestions </w:t>
      </w:r>
      <w:r>
        <w:rPr>
          <w:spacing w:val="-5"/>
        </w:rPr>
        <w:t>of </w:t>
      </w:r>
      <w:r>
        <w:rPr/>
        <w:t>a </w:t>
      </w:r>
      <w:r>
        <w:rPr>
          <w:spacing w:val="-8"/>
        </w:rPr>
        <w:t>slightly softer outlook </w:t>
      </w:r>
      <w:r>
        <w:rPr>
          <w:spacing w:val="-6"/>
        </w:rPr>
        <w:t>for </w:t>
      </w:r>
      <w:r>
        <w:rPr>
          <w:spacing w:val="-9"/>
        </w:rPr>
        <w:t>residential </w:t>
      </w:r>
      <w:r>
        <w:rPr>
          <w:spacing w:val="-8"/>
        </w:rPr>
        <w:t>activity </w:t>
      </w:r>
      <w:r>
        <w:rPr>
          <w:spacing w:val="-5"/>
        </w:rPr>
        <w:t>in </w:t>
      </w:r>
      <w:r>
        <w:rPr>
          <w:spacing w:val="-7"/>
        </w:rPr>
        <w:t>some</w:t>
      </w:r>
      <w:r>
        <w:rPr>
          <w:spacing w:val="-8"/>
        </w:rPr>
        <w:t> </w:t>
      </w:r>
      <w:r>
        <w:rPr>
          <w:spacing w:val="-9"/>
        </w:rPr>
        <w:t>regions.</w:t>
      </w:r>
    </w:p>
    <w:p>
      <w:pPr>
        <w:pStyle w:val="BodyText"/>
        <w:rPr>
          <w:sz w:val="26"/>
        </w:rPr>
      </w:pPr>
    </w:p>
    <w:p>
      <w:pPr>
        <w:pStyle w:val="BodyText"/>
        <w:spacing w:line="391" w:lineRule="auto" w:before="152"/>
        <w:ind w:left="105" w:right="279"/>
      </w:pPr>
      <w:r>
        <w:rPr/>
        <w:t>A42 </w:t>
      </w:r>
      <w:r>
        <w:rPr>
          <w:spacing w:val="-5"/>
        </w:rPr>
        <w:t>The </w:t>
      </w:r>
      <w:r>
        <w:rPr>
          <w:spacing w:val="-6"/>
        </w:rPr>
        <w:t>Agents </w:t>
      </w:r>
      <w:r>
        <w:rPr>
          <w:spacing w:val="-5"/>
        </w:rPr>
        <w:t>had </w:t>
      </w:r>
      <w:r>
        <w:rPr>
          <w:spacing w:val="-7"/>
        </w:rPr>
        <w:t>stressed </w:t>
      </w:r>
      <w:r>
        <w:rPr>
          <w:spacing w:val="-6"/>
        </w:rPr>
        <w:t>that </w:t>
      </w:r>
      <w:r>
        <w:rPr>
          <w:spacing w:val="-5"/>
        </w:rPr>
        <w:t>the </w:t>
      </w:r>
      <w:r>
        <w:rPr>
          <w:spacing w:val="-7"/>
        </w:rPr>
        <w:t>agricultural </w:t>
      </w:r>
      <w:r>
        <w:rPr>
          <w:spacing w:val="-6"/>
        </w:rPr>
        <w:t>sector </w:t>
      </w:r>
      <w:r>
        <w:rPr>
          <w:spacing w:val="-5"/>
        </w:rPr>
        <w:t>had not yet </w:t>
      </w:r>
      <w:r>
        <w:rPr>
          <w:spacing w:val="-7"/>
        </w:rPr>
        <w:t>recovered </w:t>
      </w:r>
      <w:r>
        <w:rPr>
          <w:spacing w:val="-6"/>
        </w:rPr>
        <w:t>from </w:t>
      </w:r>
      <w:r>
        <w:rPr>
          <w:spacing w:val="-5"/>
        </w:rPr>
        <w:t>the </w:t>
      </w:r>
      <w:r>
        <w:rPr>
          <w:spacing w:val="-6"/>
        </w:rPr>
        <w:t>earlier </w:t>
      </w:r>
      <w:r>
        <w:rPr>
          <w:spacing w:val="-7"/>
        </w:rPr>
        <w:t>wet weather. </w:t>
      </w:r>
      <w:r>
        <w:rPr>
          <w:spacing w:val="-4"/>
        </w:rPr>
        <w:t>In </w:t>
      </w:r>
      <w:r>
        <w:rPr>
          <w:spacing w:val="-7"/>
        </w:rPr>
        <w:t>particular, contacts </w:t>
      </w:r>
      <w:r>
        <w:rPr>
          <w:spacing w:val="-5"/>
        </w:rPr>
        <w:t>had </w:t>
      </w:r>
      <w:r>
        <w:rPr>
          <w:spacing w:val="-7"/>
        </w:rPr>
        <w:t>suggested </w:t>
      </w:r>
      <w:r>
        <w:rPr>
          <w:spacing w:val="-6"/>
        </w:rPr>
        <w:t>that </w:t>
      </w:r>
      <w:r>
        <w:rPr>
          <w:spacing w:val="-5"/>
        </w:rPr>
        <w:t>the </w:t>
      </w:r>
      <w:r>
        <w:rPr>
          <w:spacing w:val="-6"/>
        </w:rPr>
        <w:t>supply </w:t>
      </w:r>
      <w:r>
        <w:rPr>
          <w:spacing w:val="-4"/>
        </w:rPr>
        <w:t>of </w:t>
      </w:r>
      <w:r>
        <w:rPr>
          <w:spacing w:val="-7"/>
        </w:rPr>
        <w:t>domestically-produced potatoes and </w:t>
      </w:r>
      <w:r>
        <w:rPr>
          <w:spacing w:val="-6"/>
        </w:rPr>
        <w:t>cereals would </w:t>
      </w:r>
      <w:r>
        <w:rPr>
          <w:spacing w:val="-4"/>
        </w:rPr>
        <w:t>be </w:t>
      </w:r>
      <w:r>
        <w:rPr>
          <w:spacing w:val="-7"/>
        </w:rPr>
        <w:t>adversely affected </w:t>
      </w:r>
      <w:r>
        <w:rPr>
          <w:spacing w:val="-5"/>
        </w:rPr>
        <w:t>for </w:t>
      </w:r>
      <w:r>
        <w:rPr>
          <w:spacing w:val="-6"/>
        </w:rPr>
        <w:t>some time. </w:t>
      </w:r>
      <w:r>
        <w:rPr>
          <w:spacing w:val="-7"/>
        </w:rPr>
        <w:t>Moreover, </w:t>
      </w:r>
      <w:r>
        <w:rPr>
          <w:spacing w:val="-5"/>
        </w:rPr>
        <w:t>the </w:t>
      </w:r>
      <w:r>
        <w:rPr>
          <w:spacing w:val="-6"/>
        </w:rPr>
        <w:t>output </w:t>
      </w:r>
      <w:r>
        <w:rPr>
          <w:spacing w:val="-4"/>
        </w:rPr>
        <w:t>of </w:t>
      </w:r>
      <w:r>
        <w:rPr>
          <w:spacing w:val="-5"/>
        </w:rPr>
        <w:t>the </w:t>
      </w:r>
      <w:r>
        <w:rPr>
          <w:spacing w:val="-6"/>
        </w:rPr>
        <w:t>sector </w:t>
      </w:r>
      <w:r>
        <w:rPr>
          <w:spacing w:val="-5"/>
        </w:rPr>
        <w:t>was </w:t>
      </w:r>
      <w:r>
        <w:rPr>
          <w:spacing w:val="-6"/>
        </w:rPr>
        <w:t>likely </w:t>
      </w:r>
      <w:r>
        <w:rPr>
          <w:spacing w:val="-4"/>
        </w:rPr>
        <w:t>to </w:t>
      </w:r>
      <w:r>
        <w:rPr>
          <w:spacing w:val="-7"/>
        </w:rPr>
        <w:t>be </w:t>
      </w:r>
      <w:r>
        <w:rPr>
          <w:spacing w:val="-6"/>
        </w:rPr>
        <w:t>further depressed </w:t>
      </w:r>
      <w:r>
        <w:rPr>
          <w:spacing w:val="-3"/>
        </w:rPr>
        <w:t>by </w:t>
      </w:r>
      <w:r>
        <w:rPr>
          <w:spacing w:val="-4"/>
        </w:rPr>
        <w:t>the </w:t>
      </w:r>
      <w:r>
        <w:rPr>
          <w:spacing w:val="-5"/>
        </w:rPr>
        <w:t>recent </w:t>
      </w:r>
      <w:r>
        <w:rPr>
          <w:spacing w:val="-6"/>
        </w:rPr>
        <w:t>outbreak </w:t>
      </w:r>
      <w:r>
        <w:rPr>
          <w:spacing w:val="-3"/>
        </w:rPr>
        <w:t>of </w:t>
      </w:r>
      <w:r>
        <w:rPr>
          <w:spacing w:val="-5"/>
        </w:rPr>
        <w:t>foot </w:t>
      </w:r>
      <w:r>
        <w:rPr>
          <w:spacing w:val="-4"/>
        </w:rPr>
        <w:t>and </w:t>
      </w:r>
      <w:r>
        <w:rPr>
          <w:spacing w:val="-5"/>
        </w:rPr>
        <w:t>mouth </w:t>
      </w:r>
      <w:r>
        <w:rPr>
          <w:spacing w:val="-6"/>
        </w:rPr>
        <w:t>disease.</w:t>
      </w:r>
    </w:p>
    <w:p>
      <w:pPr>
        <w:pStyle w:val="BodyText"/>
        <w:rPr>
          <w:sz w:val="26"/>
        </w:rPr>
      </w:pPr>
    </w:p>
    <w:p>
      <w:pPr>
        <w:pStyle w:val="BodyText"/>
        <w:spacing w:line="391" w:lineRule="auto" w:before="151"/>
        <w:ind w:left="105" w:right="199"/>
      </w:pPr>
      <w:r>
        <w:rPr/>
        <w:t>A43 </w:t>
      </w:r>
      <w:r>
        <w:rPr>
          <w:spacing w:val="-8"/>
        </w:rPr>
        <w:t>Although </w:t>
      </w:r>
      <w:r>
        <w:rPr>
          <w:spacing w:val="-9"/>
        </w:rPr>
        <w:t>conditions </w:t>
      </w:r>
      <w:r>
        <w:rPr>
          <w:spacing w:val="-5"/>
        </w:rPr>
        <w:t>in </w:t>
      </w:r>
      <w:r>
        <w:rPr>
          <w:spacing w:val="-6"/>
        </w:rPr>
        <w:t>the </w:t>
      </w:r>
      <w:r>
        <w:rPr>
          <w:spacing w:val="-8"/>
        </w:rPr>
        <w:t>labour market </w:t>
      </w:r>
      <w:r>
        <w:rPr>
          <w:spacing w:val="-6"/>
        </w:rPr>
        <w:t>had </w:t>
      </w:r>
      <w:r>
        <w:rPr>
          <w:spacing w:val="-8"/>
        </w:rPr>
        <w:t>remained tight, Agencies </w:t>
      </w:r>
      <w:r>
        <w:rPr>
          <w:spacing w:val="-5"/>
        </w:rPr>
        <w:t>in </w:t>
      </w:r>
      <w:r>
        <w:rPr>
          <w:spacing w:val="-8"/>
        </w:rPr>
        <w:t>London </w:t>
      </w:r>
      <w:r>
        <w:rPr>
          <w:spacing w:val="-6"/>
        </w:rPr>
        <w:t>and the </w:t>
      </w:r>
      <w:r>
        <w:rPr>
          <w:spacing w:val="-9"/>
        </w:rPr>
        <w:t>Midlands </w:t>
      </w:r>
      <w:r>
        <w:rPr>
          <w:spacing w:val="-6"/>
        </w:rPr>
        <w:t>had </w:t>
      </w:r>
      <w:r>
        <w:rPr>
          <w:spacing w:val="-8"/>
        </w:rPr>
        <w:t>noted early signs </w:t>
      </w:r>
      <w:r>
        <w:rPr>
          <w:spacing w:val="-5"/>
        </w:rPr>
        <w:t>of an </w:t>
      </w:r>
      <w:r>
        <w:rPr>
          <w:spacing w:val="-8"/>
        </w:rPr>
        <w:t>easing </w:t>
      </w:r>
      <w:r>
        <w:rPr>
          <w:spacing w:val="-5"/>
        </w:rPr>
        <w:t>in </w:t>
      </w:r>
      <w:r>
        <w:rPr>
          <w:spacing w:val="-8"/>
        </w:rPr>
        <w:t>shortages </w:t>
      </w:r>
      <w:r>
        <w:rPr>
          <w:spacing w:val="-5"/>
        </w:rPr>
        <w:t>in </w:t>
      </w:r>
      <w:r>
        <w:rPr>
          <w:spacing w:val="-7"/>
        </w:rPr>
        <w:t>some </w:t>
      </w:r>
      <w:r>
        <w:rPr>
          <w:spacing w:val="-8"/>
        </w:rPr>
        <w:t>sectors (notably financial </w:t>
      </w:r>
      <w:r>
        <w:rPr>
          <w:spacing w:val="-9"/>
        </w:rPr>
        <w:t>services).</w:t>
      </w:r>
    </w:p>
    <w:p>
      <w:pPr>
        <w:pStyle w:val="BodyText"/>
        <w:rPr>
          <w:sz w:val="26"/>
        </w:rPr>
      </w:pPr>
    </w:p>
    <w:p>
      <w:pPr>
        <w:pStyle w:val="BodyText"/>
        <w:spacing w:line="391" w:lineRule="auto" w:before="152"/>
        <w:ind w:left="105" w:right="199"/>
      </w:pPr>
      <w:r>
        <w:rPr/>
        <w:t>A44 </w:t>
      </w:r>
      <w:r>
        <w:rPr>
          <w:spacing w:val="-7"/>
        </w:rPr>
        <w:t>Materials </w:t>
      </w:r>
      <w:r>
        <w:rPr>
          <w:spacing w:val="-6"/>
        </w:rPr>
        <w:t>costs </w:t>
      </w:r>
      <w:r>
        <w:rPr>
          <w:spacing w:val="-7"/>
        </w:rPr>
        <w:t>inflation </w:t>
      </w:r>
      <w:r>
        <w:rPr>
          <w:spacing w:val="-5"/>
        </w:rPr>
        <w:t>had </w:t>
      </w:r>
      <w:r>
        <w:rPr>
          <w:spacing w:val="-7"/>
        </w:rPr>
        <w:t>continued </w:t>
      </w:r>
      <w:r>
        <w:rPr>
          <w:spacing w:val="-4"/>
        </w:rPr>
        <w:t>to </w:t>
      </w:r>
      <w:r>
        <w:rPr>
          <w:spacing w:val="-6"/>
        </w:rPr>
        <w:t>ease </w:t>
      </w:r>
      <w:r>
        <w:rPr>
          <w:spacing w:val="-7"/>
        </w:rPr>
        <w:t>recently, </w:t>
      </w:r>
      <w:r>
        <w:rPr>
          <w:spacing w:val="-6"/>
        </w:rPr>
        <w:t>though there </w:t>
      </w:r>
      <w:r>
        <w:rPr>
          <w:spacing w:val="-5"/>
        </w:rPr>
        <w:t>had </w:t>
      </w:r>
      <w:r>
        <w:rPr>
          <w:spacing w:val="-6"/>
        </w:rPr>
        <w:t>been more reports </w:t>
      </w:r>
      <w:r>
        <w:rPr>
          <w:spacing w:val="-7"/>
        </w:rPr>
        <w:t>of concerns </w:t>
      </w:r>
      <w:r>
        <w:rPr>
          <w:spacing w:val="-8"/>
        </w:rPr>
        <w:t>regarding administrative </w:t>
      </w:r>
      <w:r>
        <w:rPr>
          <w:spacing w:val="-6"/>
        </w:rPr>
        <w:t>and </w:t>
      </w:r>
      <w:r>
        <w:rPr>
          <w:spacing w:val="-8"/>
        </w:rPr>
        <w:t>regulatory </w:t>
      </w:r>
      <w:r>
        <w:rPr>
          <w:spacing w:val="-7"/>
        </w:rPr>
        <w:t>costs. </w:t>
      </w:r>
      <w:r>
        <w:rPr>
          <w:spacing w:val="-4"/>
        </w:rPr>
        <w:t>In </w:t>
      </w:r>
      <w:r>
        <w:rPr>
          <w:spacing w:val="-6"/>
        </w:rPr>
        <w:t>most </w:t>
      </w:r>
      <w:r>
        <w:rPr>
          <w:spacing w:val="-7"/>
        </w:rPr>
        <w:t>cases, </w:t>
      </w:r>
      <w:r>
        <w:rPr>
          <w:spacing w:val="-8"/>
        </w:rPr>
        <w:t>manufacturing </w:t>
      </w:r>
      <w:r>
        <w:rPr>
          <w:spacing w:val="-7"/>
        </w:rPr>
        <w:t>output prices </w:t>
      </w:r>
      <w:r>
        <w:rPr>
          <w:spacing w:val="-8"/>
        </w:rPr>
        <w:t>were </w:t>
      </w:r>
      <w:r>
        <w:rPr>
          <w:spacing w:val="-6"/>
        </w:rPr>
        <w:t>now </w:t>
      </w:r>
      <w:r>
        <w:rPr>
          <w:spacing w:val="-7"/>
        </w:rPr>
        <w:t>broadly flat, although there </w:t>
      </w:r>
      <w:r>
        <w:rPr>
          <w:spacing w:val="-6"/>
        </w:rPr>
        <w:t>had been more </w:t>
      </w:r>
      <w:r>
        <w:rPr>
          <w:spacing w:val="-7"/>
        </w:rPr>
        <w:t>reports </w:t>
      </w:r>
      <w:r>
        <w:rPr>
          <w:spacing w:val="-4"/>
        </w:rPr>
        <w:t>of </w:t>
      </w:r>
      <w:r>
        <w:rPr>
          <w:spacing w:val="-7"/>
        </w:rPr>
        <w:t>price </w:t>
      </w:r>
      <w:r>
        <w:rPr>
          <w:spacing w:val="-8"/>
        </w:rPr>
        <w:t>increases </w:t>
      </w:r>
      <w:r>
        <w:rPr>
          <w:spacing w:val="-7"/>
        </w:rPr>
        <w:t>being achieved </w:t>
      </w:r>
      <w:r>
        <w:rPr>
          <w:spacing w:val="-4"/>
        </w:rPr>
        <w:t>by </w:t>
      </w:r>
      <w:r>
        <w:rPr>
          <w:spacing w:val="-6"/>
        </w:rPr>
        <w:t>some</w:t>
      </w:r>
      <w:r>
        <w:rPr>
          <w:spacing w:val="-8"/>
        </w:rPr>
        <w:t> firms.</w:t>
      </w:r>
    </w:p>
    <w:p>
      <w:pPr>
        <w:spacing w:after="0" w:line="391" w:lineRule="auto"/>
        <w:sectPr>
          <w:pgSz w:w="12240" w:h="15840"/>
          <w:pgMar w:header="671" w:footer="0" w:top="1380" w:bottom="280" w:left="1200" w:right="1140"/>
        </w:sectPr>
      </w:pPr>
    </w:p>
    <w:p>
      <w:pPr>
        <w:pStyle w:val="BodyText"/>
        <w:spacing w:line="391" w:lineRule="auto" w:before="181"/>
        <w:ind w:left="105" w:right="193"/>
      </w:pPr>
      <w:r>
        <w:rPr/>
        <w:t>A45  </w:t>
      </w:r>
      <w:r>
        <w:rPr>
          <w:spacing w:val="-6"/>
        </w:rPr>
        <w:t>The </w:t>
      </w:r>
      <w:r>
        <w:rPr>
          <w:spacing w:val="-7"/>
        </w:rPr>
        <w:t>Agents </w:t>
      </w:r>
      <w:r>
        <w:rPr>
          <w:spacing w:val="-6"/>
        </w:rPr>
        <w:t>had </w:t>
      </w:r>
      <w:r>
        <w:rPr>
          <w:spacing w:val="-8"/>
        </w:rPr>
        <w:t>conducted </w:t>
      </w:r>
      <w:r>
        <w:rPr/>
        <w:t>a </w:t>
      </w:r>
      <w:r>
        <w:rPr>
          <w:spacing w:val="-7"/>
        </w:rPr>
        <w:t>survey </w:t>
      </w:r>
      <w:r>
        <w:rPr>
          <w:spacing w:val="-4"/>
        </w:rPr>
        <w:t>of </w:t>
      </w:r>
      <w:r>
        <w:rPr>
          <w:spacing w:val="-7"/>
        </w:rPr>
        <w:t>around </w:t>
      </w:r>
      <w:r>
        <w:rPr>
          <w:spacing w:val="-6"/>
        </w:rPr>
        <w:t>170 </w:t>
      </w:r>
      <w:r>
        <w:rPr>
          <w:spacing w:val="-4"/>
        </w:rPr>
        <w:t>UK </w:t>
      </w:r>
      <w:r>
        <w:rPr>
          <w:spacing w:val="-7"/>
        </w:rPr>
        <w:t>firms </w:t>
      </w:r>
      <w:r>
        <w:rPr>
          <w:spacing w:val="-8"/>
        </w:rPr>
        <w:t>regarding expectations </w:t>
      </w:r>
      <w:r>
        <w:rPr>
          <w:spacing w:val="-4"/>
        </w:rPr>
        <w:t>of </w:t>
      </w:r>
      <w:r>
        <w:rPr>
          <w:spacing w:val="-8"/>
        </w:rPr>
        <w:t>movements </w:t>
      </w:r>
      <w:r>
        <w:rPr>
          <w:spacing w:val="-4"/>
        </w:rPr>
        <w:t>of </w:t>
      </w:r>
      <w:r>
        <w:rPr>
          <w:spacing w:val="-6"/>
        </w:rPr>
        <w:t>their prices </w:t>
      </w:r>
      <w:r>
        <w:rPr>
          <w:spacing w:val="-5"/>
        </w:rPr>
        <w:t>for </w:t>
      </w:r>
      <w:r>
        <w:rPr>
          <w:spacing w:val="-6"/>
        </w:rPr>
        <w:t>2001. </w:t>
      </w:r>
      <w:r>
        <w:rPr>
          <w:spacing w:val="-5"/>
        </w:rPr>
        <w:t>The </w:t>
      </w:r>
      <w:r>
        <w:rPr>
          <w:spacing w:val="-6"/>
        </w:rPr>
        <w:t>results </w:t>
      </w:r>
      <w:r>
        <w:rPr>
          <w:spacing w:val="-5"/>
        </w:rPr>
        <w:t>had </w:t>
      </w:r>
      <w:r>
        <w:rPr>
          <w:spacing w:val="-6"/>
        </w:rPr>
        <w:t>shown that </w:t>
      </w:r>
      <w:r>
        <w:rPr/>
        <w:t>a </w:t>
      </w:r>
      <w:r>
        <w:rPr>
          <w:spacing w:val="-5"/>
        </w:rPr>
        <w:t>net </w:t>
      </w:r>
      <w:r>
        <w:rPr>
          <w:spacing w:val="-6"/>
        </w:rPr>
        <w:t>balance </w:t>
      </w:r>
      <w:r>
        <w:rPr>
          <w:spacing w:val="-4"/>
        </w:rPr>
        <w:t>of </w:t>
      </w:r>
      <w:r>
        <w:rPr>
          <w:spacing w:val="-5"/>
        </w:rPr>
        <w:t>14% </w:t>
      </w:r>
      <w:r>
        <w:rPr>
          <w:spacing w:val="-4"/>
        </w:rPr>
        <w:t>of </w:t>
      </w:r>
      <w:r>
        <w:rPr>
          <w:spacing w:val="-6"/>
        </w:rPr>
        <w:t>firms </w:t>
      </w:r>
      <w:r>
        <w:rPr>
          <w:spacing w:val="-7"/>
        </w:rPr>
        <w:t>surveyed expected to increase their prices </w:t>
      </w:r>
      <w:r>
        <w:rPr>
          <w:spacing w:val="-6"/>
        </w:rPr>
        <w:t>this year </w:t>
      </w:r>
      <w:r>
        <w:rPr>
          <w:spacing w:val="-4"/>
        </w:rPr>
        <w:t>by </w:t>
      </w:r>
      <w:r>
        <w:rPr>
          <w:spacing w:val="-6"/>
        </w:rPr>
        <w:t>more than last year (or </w:t>
      </w:r>
      <w:r>
        <w:rPr>
          <w:spacing w:val="-7"/>
        </w:rPr>
        <w:t>reduce their prices </w:t>
      </w:r>
      <w:r>
        <w:rPr>
          <w:spacing w:val="-4"/>
        </w:rPr>
        <w:t>by </w:t>
      </w:r>
      <w:r>
        <w:rPr>
          <w:spacing w:val="-6"/>
        </w:rPr>
        <w:t>less than last </w:t>
      </w:r>
      <w:r>
        <w:rPr>
          <w:spacing w:val="-7"/>
        </w:rPr>
        <w:t>year). </w:t>
      </w:r>
      <w:r>
        <w:rPr>
          <w:spacing w:val="-8"/>
        </w:rPr>
        <w:t>While </w:t>
      </w:r>
      <w:r>
        <w:rPr>
          <w:spacing w:val="-7"/>
        </w:rPr>
        <w:t>price </w:t>
      </w:r>
      <w:r>
        <w:rPr>
          <w:spacing w:val="-6"/>
        </w:rPr>
        <w:t>rise </w:t>
      </w:r>
      <w:r>
        <w:rPr>
          <w:spacing w:val="-8"/>
        </w:rPr>
        <w:t>expectations </w:t>
      </w:r>
      <w:r>
        <w:rPr>
          <w:spacing w:val="-6"/>
        </w:rPr>
        <w:t>had been most </w:t>
      </w:r>
      <w:r>
        <w:rPr>
          <w:spacing w:val="-7"/>
        </w:rPr>
        <w:t>common </w:t>
      </w:r>
      <w:r>
        <w:rPr>
          <w:spacing w:val="-4"/>
        </w:rPr>
        <w:t>in </w:t>
      </w:r>
      <w:r>
        <w:rPr>
          <w:spacing w:val="-8"/>
        </w:rPr>
        <w:t>non-retail services, </w:t>
      </w:r>
      <w:r>
        <w:rPr>
          <w:spacing w:val="-6"/>
        </w:rPr>
        <w:t>the </w:t>
      </w:r>
      <w:r>
        <w:rPr>
          <w:spacing w:val="-8"/>
        </w:rPr>
        <w:t>magnitude </w:t>
      </w:r>
      <w:r>
        <w:rPr>
          <w:spacing w:val="-4"/>
        </w:rPr>
        <w:t>of </w:t>
      </w:r>
      <w:r>
        <w:rPr>
          <w:spacing w:val="-8"/>
        </w:rPr>
        <w:t>increases </w:t>
      </w:r>
      <w:r>
        <w:rPr>
          <w:spacing w:val="-6"/>
        </w:rPr>
        <w:t>had </w:t>
      </w:r>
      <w:r>
        <w:rPr>
          <w:spacing w:val="-8"/>
        </w:rPr>
        <w:t>been </w:t>
      </w:r>
      <w:r>
        <w:rPr>
          <w:spacing w:val="-7"/>
        </w:rPr>
        <w:t>expected </w:t>
      </w:r>
      <w:r>
        <w:rPr>
          <w:spacing w:val="-4"/>
        </w:rPr>
        <w:t>to be </w:t>
      </w:r>
      <w:r>
        <w:rPr>
          <w:spacing w:val="-7"/>
        </w:rPr>
        <w:t>broadly similar </w:t>
      </w:r>
      <w:r>
        <w:rPr>
          <w:spacing w:val="-4"/>
        </w:rPr>
        <w:t>to </w:t>
      </w:r>
      <w:r>
        <w:rPr>
          <w:spacing w:val="-6"/>
        </w:rPr>
        <w:t>last </w:t>
      </w:r>
      <w:r>
        <w:rPr>
          <w:spacing w:val="-7"/>
        </w:rPr>
        <w:t>year. </w:t>
      </w:r>
      <w:r>
        <w:rPr>
          <w:spacing w:val="-4"/>
        </w:rPr>
        <w:t>In </w:t>
      </w:r>
      <w:r>
        <w:rPr>
          <w:spacing w:val="-8"/>
        </w:rPr>
        <w:t>contrast, </w:t>
      </w:r>
      <w:r>
        <w:rPr>
          <w:spacing w:val="-7"/>
        </w:rPr>
        <w:t>while </w:t>
      </w:r>
      <w:r>
        <w:rPr>
          <w:spacing w:val="-6"/>
        </w:rPr>
        <w:t>the </w:t>
      </w:r>
      <w:r>
        <w:rPr>
          <w:spacing w:val="-7"/>
        </w:rPr>
        <w:t>survey </w:t>
      </w:r>
      <w:r>
        <w:rPr>
          <w:spacing w:val="-6"/>
        </w:rPr>
        <w:t>had </w:t>
      </w:r>
      <w:r>
        <w:rPr>
          <w:spacing w:val="-8"/>
        </w:rPr>
        <w:t>indicated </w:t>
      </w:r>
      <w:r>
        <w:rPr>
          <w:spacing w:val="-6"/>
        </w:rPr>
        <w:t>that </w:t>
      </w:r>
      <w:r>
        <w:rPr>
          <w:spacing w:val="-7"/>
        </w:rPr>
        <w:t>retail </w:t>
      </w:r>
      <w:r>
        <w:rPr>
          <w:spacing w:val="-8"/>
        </w:rPr>
        <w:t>goods </w:t>
      </w:r>
      <w:r>
        <w:rPr>
          <w:spacing w:val="-7"/>
        </w:rPr>
        <w:t>prices remained broadly </w:t>
      </w:r>
      <w:r>
        <w:rPr>
          <w:spacing w:val="-6"/>
        </w:rPr>
        <w:t>flat </w:t>
      </w:r>
      <w:r>
        <w:rPr>
          <w:spacing w:val="-7"/>
        </w:rPr>
        <w:t>overall, upward </w:t>
      </w:r>
      <w:r>
        <w:rPr>
          <w:spacing w:val="-8"/>
        </w:rPr>
        <w:t>inflationary pressures </w:t>
      </w:r>
      <w:r>
        <w:rPr>
          <w:spacing w:val="-6"/>
        </w:rPr>
        <w:t>were </w:t>
      </w:r>
      <w:r>
        <w:rPr>
          <w:spacing w:val="-8"/>
        </w:rPr>
        <w:t>strongest </w:t>
      </w:r>
      <w:r>
        <w:rPr>
          <w:spacing w:val="-4"/>
        </w:rPr>
        <w:t>in </w:t>
      </w:r>
      <w:r>
        <w:rPr>
          <w:spacing w:val="-6"/>
        </w:rPr>
        <w:t>this </w:t>
      </w:r>
      <w:r>
        <w:rPr>
          <w:spacing w:val="-7"/>
        </w:rPr>
        <w:t>sector. There </w:t>
      </w:r>
      <w:r>
        <w:rPr>
          <w:spacing w:val="-8"/>
        </w:rPr>
        <w:t>had </w:t>
      </w:r>
      <w:r>
        <w:rPr>
          <w:spacing w:val="-7"/>
        </w:rPr>
        <w:t>been </w:t>
      </w:r>
      <w:r>
        <w:rPr/>
        <w:t>a </w:t>
      </w:r>
      <w:r>
        <w:rPr>
          <w:spacing w:val="-7"/>
        </w:rPr>
        <w:t>more </w:t>
      </w:r>
      <w:r>
        <w:rPr>
          <w:spacing w:val="-8"/>
        </w:rPr>
        <w:t>mixed picture </w:t>
      </w:r>
      <w:r>
        <w:rPr>
          <w:spacing w:val="-5"/>
        </w:rPr>
        <w:t>in </w:t>
      </w:r>
      <w:r>
        <w:rPr>
          <w:spacing w:val="-9"/>
        </w:rPr>
        <w:t>manufacturing. </w:t>
      </w:r>
      <w:r>
        <w:rPr>
          <w:spacing w:val="-8"/>
        </w:rPr>
        <w:t>Costs </w:t>
      </w:r>
      <w:r>
        <w:rPr>
          <w:spacing w:val="-5"/>
        </w:rPr>
        <w:t>of </w:t>
      </w:r>
      <w:r>
        <w:rPr>
          <w:spacing w:val="-8"/>
        </w:rPr>
        <w:t>labour, </w:t>
      </w:r>
      <w:r>
        <w:rPr>
          <w:spacing w:val="-7"/>
        </w:rPr>
        <w:t>fuel </w:t>
      </w:r>
      <w:r>
        <w:rPr>
          <w:spacing w:val="-6"/>
        </w:rPr>
        <w:t>and </w:t>
      </w:r>
      <w:r>
        <w:rPr>
          <w:spacing w:val="-9"/>
        </w:rPr>
        <w:t>materials, </w:t>
      </w:r>
      <w:r>
        <w:rPr>
          <w:spacing w:val="-6"/>
        </w:rPr>
        <w:t>and </w:t>
      </w:r>
      <w:r>
        <w:rPr>
          <w:spacing w:val="-9"/>
        </w:rPr>
        <w:t>regulation </w:t>
      </w:r>
      <w:r>
        <w:rPr>
          <w:spacing w:val="-6"/>
        </w:rPr>
        <w:t>had </w:t>
      </w:r>
      <w:r>
        <w:rPr>
          <w:spacing w:val="-9"/>
        </w:rPr>
        <w:t>been </w:t>
      </w:r>
      <w:r>
        <w:rPr>
          <w:spacing w:val="-6"/>
        </w:rPr>
        <w:t>the most </w:t>
      </w:r>
      <w:r>
        <w:rPr>
          <w:spacing w:val="-8"/>
        </w:rPr>
        <w:t>frequently </w:t>
      </w:r>
      <w:r>
        <w:rPr>
          <w:spacing w:val="-7"/>
        </w:rPr>
        <w:t>cited factors causing firms </w:t>
      </w:r>
      <w:r>
        <w:rPr>
          <w:spacing w:val="-4"/>
        </w:rPr>
        <w:t>to </w:t>
      </w:r>
      <w:r>
        <w:rPr>
          <w:spacing w:val="-7"/>
        </w:rPr>
        <w:t>expect </w:t>
      </w:r>
      <w:r>
        <w:rPr>
          <w:spacing w:val="-4"/>
        </w:rPr>
        <w:t>to </w:t>
      </w:r>
      <w:r>
        <w:rPr>
          <w:spacing w:val="-7"/>
        </w:rPr>
        <w:t>raise prices </w:t>
      </w:r>
      <w:r>
        <w:rPr>
          <w:spacing w:val="-4"/>
        </w:rPr>
        <w:t>by </w:t>
      </w:r>
      <w:r>
        <w:rPr>
          <w:spacing w:val="-6"/>
        </w:rPr>
        <w:t>more than last </w:t>
      </w:r>
      <w:r>
        <w:rPr>
          <w:spacing w:val="-7"/>
        </w:rPr>
        <w:t>year. </w:t>
      </w:r>
      <w:r>
        <w:rPr>
          <w:spacing w:val="-4"/>
        </w:rPr>
        <w:t>In </w:t>
      </w:r>
      <w:r>
        <w:rPr>
          <w:spacing w:val="-8"/>
        </w:rPr>
        <w:t>contrast, </w:t>
      </w:r>
      <w:r>
        <w:rPr>
          <w:spacing w:val="-7"/>
        </w:rPr>
        <w:t>those firms which </w:t>
      </w:r>
      <w:r>
        <w:rPr>
          <w:spacing w:val="-6"/>
        </w:rPr>
        <w:t>had </w:t>
      </w:r>
      <w:r>
        <w:rPr>
          <w:spacing w:val="-7"/>
        </w:rPr>
        <w:t>reported </w:t>
      </w:r>
      <w:r>
        <w:rPr/>
        <w:t>a </w:t>
      </w:r>
      <w:r>
        <w:rPr>
          <w:spacing w:val="-7"/>
        </w:rPr>
        <w:t>slower </w:t>
      </w:r>
      <w:r>
        <w:rPr>
          <w:spacing w:val="-6"/>
        </w:rPr>
        <w:t>pace </w:t>
      </w:r>
      <w:r>
        <w:rPr>
          <w:spacing w:val="-4"/>
        </w:rPr>
        <w:t>of </w:t>
      </w:r>
      <w:r>
        <w:rPr>
          <w:spacing w:val="-7"/>
        </w:rPr>
        <w:t>expected </w:t>
      </w:r>
      <w:r>
        <w:rPr>
          <w:spacing w:val="-8"/>
        </w:rPr>
        <w:t>inflation </w:t>
      </w:r>
      <w:r>
        <w:rPr>
          <w:spacing w:val="-6"/>
        </w:rPr>
        <w:t>this year had </w:t>
      </w:r>
      <w:r>
        <w:rPr>
          <w:spacing w:val="-8"/>
        </w:rPr>
        <w:t>suggested </w:t>
      </w:r>
      <w:r>
        <w:rPr>
          <w:spacing w:val="-6"/>
        </w:rPr>
        <w:t>that </w:t>
      </w:r>
      <w:r>
        <w:rPr>
          <w:spacing w:val="-8"/>
        </w:rPr>
        <w:t>competitive </w:t>
      </w:r>
      <w:r>
        <w:rPr>
          <w:spacing w:val="-7"/>
        </w:rPr>
        <w:t>pressures </w:t>
      </w:r>
      <w:r>
        <w:rPr>
          <w:spacing w:val="-5"/>
        </w:rPr>
        <w:t>and </w:t>
      </w:r>
      <w:r>
        <w:rPr>
          <w:spacing w:val="-7"/>
        </w:rPr>
        <w:t>productivity </w:t>
      </w:r>
      <w:r>
        <w:rPr>
          <w:spacing w:val="-5"/>
        </w:rPr>
        <w:t>had </w:t>
      </w:r>
      <w:r>
        <w:rPr>
          <w:spacing w:val="-6"/>
        </w:rPr>
        <w:t>been </w:t>
      </w:r>
      <w:r>
        <w:rPr>
          <w:spacing w:val="-5"/>
        </w:rPr>
        <w:t>the </w:t>
      </w:r>
      <w:r>
        <w:rPr>
          <w:spacing w:val="-6"/>
        </w:rPr>
        <w:t>main</w:t>
      </w:r>
      <w:r>
        <w:rPr>
          <w:spacing w:val="-13"/>
        </w:rPr>
        <w:t> </w:t>
      </w:r>
      <w:r>
        <w:rPr>
          <w:spacing w:val="-7"/>
        </w:rPr>
        <w:t>causes.</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t>Market</w:t>
      </w:r>
      <w:r>
        <w:rPr>
          <w:spacing w:val="-3"/>
        </w:rPr>
        <w:t> </w:t>
      </w:r>
      <w:r>
        <w:rPr>
          <w:spacing w:val="-2"/>
        </w:rPr>
        <w:t>intelligence</w:t>
      </w:r>
    </w:p>
    <w:p>
      <w:pPr>
        <w:pStyle w:val="BodyText"/>
        <w:rPr>
          <w:b/>
          <w:sz w:val="26"/>
        </w:rPr>
      </w:pPr>
    </w:p>
    <w:p>
      <w:pPr>
        <w:pStyle w:val="BodyText"/>
        <w:spacing w:before="3"/>
        <w:rPr>
          <w:b/>
          <w:sz w:val="28"/>
        </w:rPr>
      </w:pPr>
    </w:p>
    <w:p>
      <w:pPr>
        <w:pStyle w:val="BodyText"/>
        <w:spacing w:line="391" w:lineRule="auto"/>
        <w:ind w:left="105" w:right="220"/>
      </w:pPr>
      <w:r>
        <w:rPr/>
        <w:t>A46   </w:t>
      </w:r>
      <w:r>
        <w:rPr>
          <w:spacing w:val="-8"/>
        </w:rPr>
        <w:t>Expectations </w:t>
      </w:r>
      <w:r>
        <w:rPr>
          <w:spacing w:val="-4"/>
        </w:rPr>
        <w:t>of </w:t>
      </w:r>
      <w:r>
        <w:rPr>
          <w:spacing w:val="-9"/>
        </w:rPr>
        <w:t>short-term </w:t>
      </w:r>
      <w:r>
        <w:rPr>
          <w:spacing w:val="-8"/>
        </w:rPr>
        <w:t>interest rates implied </w:t>
      </w:r>
      <w:r>
        <w:rPr>
          <w:spacing w:val="-5"/>
        </w:rPr>
        <w:t>by </w:t>
      </w:r>
      <w:r>
        <w:rPr>
          <w:spacing w:val="-8"/>
        </w:rPr>
        <w:t>short sterling futures contracts </w:t>
      </w:r>
      <w:r>
        <w:rPr>
          <w:spacing w:val="-6"/>
        </w:rPr>
        <w:t>had </w:t>
      </w:r>
      <w:r>
        <w:rPr>
          <w:spacing w:val="-8"/>
        </w:rPr>
        <w:t>risen </w:t>
      </w:r>
      <w:r>
        <w:rPr>
          <w:spacing w:val="-9"/>
        </w:rPr>
        <w:t>slightly  </w:t>
      </w:r>
      <w:r>
        <w:rPr>
          <w:spacing w:val="-4"/>
        </w:rPr>
        <w:t>at </w:t>
      </w:r>
      <w:r>
        <w:rPr>
          <w:spacing w:val="-6"/>
        </w:rPr>
        <w:t>very short </w:t>
      </w:r>
      <w:r>
        <w:rPr>
          <w:spacing w:val="-8"/>
        </w:rPr>
        <w:t>maturities, </w:t>
      </w:r>
      <w:r>
        <w:rPr>
          <w:spacing w:val="-6"/>
        </w:rPr>
        <w:t>and had </w:t>
      </w:r>
      <w:r>
        <w:rPr>
          <w:spacing w:val="-8"/>
        </w:rPr>
        <w:t>fallen </w:t>
      </w:r>
      <w:r>
        <w:rPr>
          <w:spacing w:val="-5"/>
        </w:rPr>
        <w:t>by up </w:t>
      </w:r>
      <w:r>
        <w:rPr>
          <w:spacing w:val="-4"/>
        </w:rPr>
        <w:t>to </w:t>
      </w:r>
      <w:r>
        <w:rPr>
          <w:spacing w:val="-5"/>
        </w:rPr>
        <w:t>10 </w:t>
      </w:r>
      <w:r>
        <w:rPr>
          <w:spacing w:val="-8"/>
        </w:rPr>
        <w:t>basis points </w:t>
      </w:r>
      <w:r>
        <w:rPr>
          <w:spacing w:val="-6"/>
        </w:rPr>
        <w:t>for </w:t>
      </w:r>
      <w:r>
        <w:rPr>
          <w:spacing w:val="-8"/>
        </w:rPr>
        <w:t>contracts </w:t>
      </w:r>
      <w:r>
        <w:rPr>
          <w:spacing w:val="-7"/>
        </w:rPr>
        <w:t>maturing </w:t>
      </w:r>
      <w:r>
        <w:rPr>
          <w:spacing w:val="-4"/>
        </w:rPr>
        <w:t>in </w:t>
      </w:r>
      <w:r>
        <w:rPr>
          <w:spacing w:val="-6"/>
        </w:rPr>
        <w:t>late </w:t>
      </w:r>
      <w:r>
        <w:rPr>
          <w:spacing w:val="-7"/>
        </w:rPr>
        <w:t>2001 </w:t>
      </w:r>
      <w:r>
        <w:rPr>
          <w:spacing w:val="-8"/>
        </w:rPr>
        <w:t>and </w:t>
      </w:r>
      <w:r>
        <w:rPr>
          <w:spacing w:val="-6"/>
        </w:rPr>
        <w:t>2002.  </w:t>
      </w:r>
      <w:r>
        <w:rPr>
          <w:spacing w:val="-5"/>
        </w:rPr>
        <w:t>The </w:t>
      </w:r>
      <w:r>
        <w:rPr>
          <w:spacing w:val="-7"/>
        </w:rPr>
        <w:t>moderate </w:t>
      </w:r>
      <w:r>
        <w:rPr>
          <w:spacing w:val="-6"/>
        </w:rPr>
        <w:t>rise </w:t>
      </w:r>
      <w:r>
        <w:rPr>
          <w:spacing w:val="-4"/>
        </w:rPr>
        <w:t>in </w:t>
      </w:r>
      <w:r>
        <w:rPr>
          <w:spacing w:val="-7"/>
        </w:rPr>
        <w:t>interest </w:t>
      </w:r>
      <w:r>
        <w:rPr>
          <w:spacing w:val="-6"/>
        </w:rPr>
        <w:t>rate </w:t>
      </w:r>
      <w:r>
        <w:rPr>
          <w:spacing w:val="-7"/>
        </w:rPr>
        <w:t>expectations </w:t>
      </w:r>
      <w:r>
        <w:rPr>
          <w:spacing w:val="-5"/>
        </w:rPr>
        <w:t>had </w:t>
      </w:r>
      <w:r>
        <w:rPr>
          <w:spacing w:val="-7"/>
        </w:rPr>
        <w:t>followed </w:t>
      </w:r>
      <w:r>
        <w:rPr>
          <w:spacing w:val="-5"/>
        </w:rPr>
        <w:t>the </w:t>
      </w:r>
      <w:r>
        <w:rPr>
          <w:spacing w:val="-6"/>
        </w:rPr>
        <w:t>release </w:t>
      </w:r>
      <w:r>
        <w:rPr>
          <w:spacing w:val="-4"/>
        </w:rPr>
        <w:t>of </w:t>
      </w:r>
      <w:r>
        <w:rPr>
          <w:spacing w:val="-6"/>
        </w:rPr>
        <w:t>average </w:t>
      </w:r>
      <w:r>
        <w:rPr>
          <w:spacing w:val="-7"/>
        </w:rPr>
        <w:t>earnings data  </w:t>
      </w:r>
      <w:r>
        <w:rPr>
          <w:spacing w:val="-6"/>
        </w:rPr>
        <w:t>and the </w:t>
      </w:r>
      <w:r>
        <w:rPr>
          <w:spacing w:val="-9"/>
        </w:rPr>
        <w:t>publication </w:t>
      </w:r>
      <w:r>
        <w:rPr>
          <w:spacing w:val="-5"/>
        </w:rPr>
        <w:t>of </w:t>
      </w:r>
      <w:r>
        <w:rPr>
          <w:spacing w:val="-6"/>
        </w:rPr>
        <w:t>the </w:t>
      </w:r>
      <w:r>
        <w:rPr>
          <w:i/>
        </w:rPr>
        <w:t>Inflation Report </w:t>
      </w:r>
      <w:r>
        <w:rPr>
          <w:spacing w:val="-4"/>
        </w:rPr>
        <w:t>on 14 </w:t>
      </w:r>
      <w:r>
        <w:rPr>
          <w:spacing w:val="-8"/>
        </w:rPr>
        <w:t>February, </w:t>
      </w:r>
      <w:r>
        <w:rPr>
          <w:spacing w:val="-6"/>
        </w:rPr>
        <w:t>and </w:t>
      </w:r>
      <w:r>
        <w:rPr>
          <w:spacing w:val="-8"/>
        </w:rPr>
        <w:t>publication </w:t>
      </w:r>
      <w:r>
        <w:rPr>
          <w:spacing w:val="-4"/>
        </w:rPr>
        <w:t>of </w:t>
      </w:r>
      <w:r>
        <w:rPr>
          <w:spacing w:val="-6"/>
        </w:rPr>
        <w:t>the CBI </w:t>
      </w:r>
      <w:r>
        <w:rPr>
          <w:spacing w:val="-8"/>
        </w:rPr>
        <w:t>Distributive Trades survey </w:t>
      </w:r>
      <w:r>
        <w:rPr>
          <w:spacing w:val="-5"/>
        </w:rPr>
        <w:t>in </w:t>
      </w:r>
      <w:r>
        <w:rPr>
          <w:spacing w:val="-8"/>
        </w:rPr>
        <w:t>early March. </w:t>
      </w:r>
      <w:r>
        <w:rPr>
          <w:spacing w:val="-6"/>
        </w:rPr>
        <w:t>The </w:t>
      </w:r>
      <w:r>
        <w:rPr>
          <w:spacing w:val="-7"/>
        </w:rPr>
        <w:t>fall </w:t>
      </w:r>
      <w:r>
        <w:rPr>
          <w:spacing w:val="-5"/>
        </w:rPr>
        <w:t>in </w:t>
      </w:r>
      <w:r>
        <w:rPr>
          <w:spacing w:val="-8"/>
        </w:rPr>
        <w:t>interest </w:t>
      </w:r>
      <w:r>
        <w:rPr>
          <w:spacing w:val="-7"/>
        </w:rPr>
        <w:t>rate </w:t>
      </w:r>
      <w:r>
        <w:rPr>
          <w:spacing w:val="-9"/>
        </w:rPr>
        <w:t>expectations </w:t>
      </w:r>
      <w:r>
        <w:rPr>
          <w:spacing w:val="-5"/>
        </w:rPr>
        <w:t>at </w:t>
      </w:r>
      <w:r>
        <w:rPr>
          <w:spacing w:val="-8"/>
        </w:rPr>
        <w:t>longer </w:t>
      </w:r>
      <w:r>
        <w:rPr>
          <w:spacing w:val="-10"/>
        </w:rPr>
        <w:t>maturities </w:t>
      </w:r>
      <w:r>
        <w:rPr>
          <w:spacing w:val="-8"/>
        </w:rPr>
        <w:t>had </w:t>
      </w:r>
      <w:r>
        <w:rPr>
          <w:spacing w:val="-10"/>
        </w:rPr>
        <w:t>mainly reflected </w:t>
      </w:r>
      <w:r>
        <w:rPr>
          <w:spacing w:val="-9"/>
        </w:rPr>
        <w:t>falls </w:t>
      </w:r>
      <w:r>
        <w:rPr>
          <w:spacing w:val="-11"/>
        </w:rPr>
        <w:t>in </w:t>
      </w:r>
      <w:r>
        <w:rPr>
          <w:spacing w:val="-8"/>
        </w:rPr>
        <w:t>market interest rates abroad, </w:t>
      </w:r>
      <w:r>
        <w:rPr>
          <w:spacing w:val="-5"/>
        </w:rPr>
        <w:t>in </w:t>
      </w:r>
      <w:r>
        <w:rPr>
          <w:spacing w:val="-9"/>
        </w:rPr>
        <w:t>particular </w:t>
      </w:r>
      <w:r>
        <w:rPr>
          <w:spacing w:val="-5"/>
        </w:rPr>
        <w:t>in </w:t>
      </w:r>
      <w:r>
        <w:rPr>
          <w:spacing w:val="-6"/>
        </w:rPr>
        <w:t>the </w:t>
      </w:r>
      <w:r>
        <w:rPr>
          <w:spacing w:val="-8"/>
        </w:rPr>
        <w:t>United States. </w:t>
      </w:r>
      <w:r>
        <w:rPr>
          <w:spacing w:val="-6"/>
        </w:rPr>
        <w:t>The </w:t>
      </w:r>
      <w:r>
        <w:rPr>
          <w:spacing w:val="-8"/>
        </w:rPr>
        <w:t>implied </w:t>
      </w:r>
      <w:r>
        <w:rPr>
          <w:spacing w:val="-9"/>
        </w:rPr>
        <w:t>volatility </w:t>
      </w:r>
      <w:r>
        <w:rPr>
          <w:spacing w:val="-5"/>
        </w:rPr>
        <w:t>of </w:t>
      </w:r>
      <w:r>
        <w:rPr>
          <w:spacing w:val="-8"/>
        </w:rPr>
        <w:t>short sterling </w:t>
      </w:r>
      <w:r>
        <w:rPr>
          <w:spacing w:val="-9"/>
        </w:rPr>
        <w:t>futures </w:t>
      </w:r>
      <w:r>
        <w:rPr>
          <w:spacing w:val="-6"/>
        </w:rPr>
        <w:t>had </w:t>
      </w:r>
      <w:r>
        <w:rPr>
          <w:spacing w:val="-7"/>
        </w:rPr>
        <w:t>remained </w:t>
      </w:r>
      <w:r>
        <w:rPr>
          <w:spacing w:val="-6"/>
        </w:rPr>
        <w:t>low </w:t>
      </w:r>
      <w:r>
        <w:rPr>
          <w:spacing w:val="-4"/>
        </w:rPr>
        <w:t>in </w:t>
      </w:r>
      <w:r>
        <w:rPr>
          <w:spacing w:val="-8"/>
        </w:rPr>
        <w:t>comparison </w:t>
      </w:r>
      <w:r>
        <w:rPr>
          <w:spacing w:val="-6"/>
        </w:rPr>
        <w:t>with </w:t>
      </w:r>
      <w:r>
        <w:rPr>
          <w:spacing w:val="-7"/>
        </w:rPr>
        <w:t>levels </w:t>
      </w:r>
      <w:r>
        <w:rPr>
          <w:spacing w:val="-4"/>
        </w:rPr>
        <w:t>in </w:t>
      </w:r>
      <w:r>
        <w:rPr>
          <w:spacing w:val="-6"/>
        </w:rPr>
        <w:t>1999 and </w:t>
      </w:r>
      <w:r>
        <w:rPr>
          <w:spacing w:val="-7"/>
        </w:rPr>
        <w:t>2000, </w:t>
      </w:r>
      <w:r>
        <w:rPr>
          <w:spacing w:val="-6"/>
        </w:rPr>
        <w:t>and </w:t>
      </w:r>
      <w:r>
        <w:rPr>
          <w:spacing w:val="-7"/>
        </w:rPr>
        <w:t>relative </w:t>
      </w:r>
      <w:r>
        <w:rPr>
          <w:spacing w:val="-4"/>
        </w:rPr>
        <w:t>to </w:t>
      </w:r>
      <w:r>
        <w:rPr>
          <w:spacing w:val="-8"/>
        </w:rPr>
        <w:t>comparable </w:t>
      </w:r>
      <w:r>
        <w:rPr>
          <w:spacing w:val="-7"/>
        </w:rPr>
        <w:t>United </w:t>
      </w:r>
      <w:r>
        <w:rPr>
          <w:spacing w:val="-8"/>
        </w:rPr>
        <w:t>States </w:t>
      </w:r>
      <w:r>
        <w:rPr>
          <w:spacing w:val="-4"/>
        </w:rPr>
        <w:t>and </w:t>
      </w:r>
      <w:r>
        <w:rPr>
          <w:spacing w:val="-5"/>
        </w:rPr>
        <w:t>euro-area interest </w:t>
      </w:r>
      <w:r>
        <w:rPr>
          <w:spacing w:val="-4"/>
        </w:rPr>
        <w:t>rate </w:t>
      </w:r>
      <w:r>
        <w:rPr>
          <w:spacing w:val="-5"/>
        </w:rPr>
        <w:t>contracts. </w:t>
      </w:r>
      <w:r>
        <w:rPr/>
        <w:t>A </w:t>
      </w:r>
      <w:r>
        <w:rPr>
          <w:spacing w:val="-7"/>
        </w:rPr>
        <w:t>majority </w:t>
      </w:r>
      <w:r>
        <w:rPr>
          <w:spacing w:val="-4"/>
        </w:rPr>
        <w:t>of </w:t>
      </w:r>
      <w:r>
        <w:rPr>
          <w:spacing w:val="-7"/>
        </w:rPr>
        <w:t>market </w:t>
      </w:r>
      <w:r>
        <w:rPr>
          <w:spacing w:val="-8"/>
        </w:rPr>
        <w:t>participants </w:t>
      </w:r>
      <w:r>
        <w:rPr>
          <w:spacing w:val="-6"/>
        </w:rPr>
        <w:t>did not </w:t>
      </w:r>
      <w:r>
        <w:rPr>
          <w:spacing w:val="-7"/>
        </w:rPr>
        <w:t>expect </w:t>
      </w:r>
      <w:r>
        <w:rPr/>
        <w:t>a </w:t>
      </w:r>
      <w:r>
        <w:rPr>
          <w:spacing w:val="-8"/>
        </w:rPr>
        <w:t>reduction </w:t>
      </w:r>
      <w:r>
        <w:rPr>
          <w:spacing w:val="-4"/>
        </w:rPr>
        <w:t>in </w:t>
      </w:r>
      <w:r>
        <w:rPr>
          <w:spacing w:val="-8"/>
        </w:rPr>
        <w:t>the </w:t>
      </w:r>
      <w:r>
        <w:rPr>
          <w:spacing w:val="-7"/>
        </w:rPr>
        <w:t>Bank’s </w:t>
      </w:r>
      <w:r>
        <w:rPr>
          <w:spacing w:val="-6"/>
        </w:rPr>
        <w:t>repo rate this </w:t>
      </w:r>
      <w:r>
        <w:rPr>
          <w:spacing w:val="-7"/>
        </w:rPr>
        <w:t>month:  </w:t>
      </w:r>
      <w:r>
        <w:rPr>
          <w:spacing w:val="-4"/>
        </w:rPr>
        <w:t>in </w:t>
      </w:r>
      <w:r>
        <w:rPr>
          <w:spacing w:val="-6"/>
        </w:rPr>
        <w:t>the most </w:t>
      </w:r>
      <w:r>
        <w:rPr>
          <w:spacing w:val="-7"/>
        </w:rPr>
        <w:t>recent survey </w:t>
      </w:r>
      <w:r>
        <w:rPr>
          <w:spacing w:val="-4"/>
        </w:rPr>
        <w:t>of </w:t>
      </w:r>
      <w:r>
        <w:rPr>
          <w:spacing w:val="-7"/>
        </w:rPr>
        <w:t>private sector </w:t>
      </w:r>
      <w:r>
        <w:rPr>
          <w:spacing w:val="-8"/>
        </w:rPr>
        <w:t>economists conducted </w:t>
      </w:r>
      <w:r>
        <w:rPr>
          <w:spacing w:val="-4"/>
        </w:rPr>
        <w:t>by </w:t>
      </w:r>
      <w:r>
        <w:rPr>
          <w:spacing w:val="-8"/>
        </w:rPr>
        <w:t>Reuters </w:t>
      </w:r>
      <w:r>
        <w:rPr>
          <w:spacing w:val="-4"/>
        </w:rPr>
        <w:t>in </w:t>
      </w:r>
      <w:r>
        <w:rPr>
          <w:spacing w:val="-7"/>
        </w:rPr>
        <w:t>early March, </w:t>
      </w:r>
      <w:r>
        <w:rPr>
          <w:spacing w:val="-6"/>
        </w:rPr>
        <w:t>the mean </w:t>
      </w:r>
      <w:r>
        <w:rPr>
          <w:spacing w:val="-8"/>
        </w:rPr>
        <w:t>probability </w:t>
      </w:r>
      <w:r>
        <w:rPr>
          <w:spacing w:val="-7"/>
        </w:rPr>
        <w:t>attached </w:t>
      </w:r>
      <w:r>
        <w:rPr>
          <w:spacing w:val="-4"/>
        </w:rPr>
        <w:t>to </w:t>
      </w:r>
      <w:r>
        <w:rPr/>
        <w:t>a </w:t>
      </w:r>
      <w:r>
        <w:rPr>
          <w:spacing w:val="-6"/>
        </w:rPr>
        <w:t>cut </w:t>
      </w:r>
      <w:r>
        <w:rPr>
          <w:spacing w:val="-4"/>
        </w:rPr>
        <w:t>in </w:t>
      </w:r>
      <w:r>
        <w:rPr>
          <w:spacing w:val="-6"/>
        </w:rPr>
        <w:t>the </w:t>
      </w:r>
      <w:r>
        <w:rPr>
          <w:spacing w:val="-7"/>
        </w:rPr>
        <w:t>Bank’s </w:t>
      </w:r>
      <w:r>
        <w:rPr>
          <w:spacing w:val="-6"/>
        </w:rPr>
        <w:t>repo rate </w:t>
      </w:r>
      <w:r>
        <w:rPr>
          <w:spacing w:val="-4"/>
        </w:rPr>
        <w:t>in </w:t>
      </w:r>
      <w:r>
        <w:rPr>
          <w:spacing w:val="-7"/>
        </w:rPr>
        <w:t>March </w:t>
      </w:r>
      <w:r>
        <w:rPr>
          <w:spacing w:val="-6"/>
        </w:rPr>
        <w:t>had been </w:t>
      </w:r>
      <w:r>
        <w:rPr>
          <w:spacing w:val="-8"/>
        </w:rPr>
        <w:t>around </w:t>
      </w:r>
      <w:r>
        <w:rPr>
          <w:spacing w:val="-6"/>
        </w:rPr>
        <w:t>one</w:t>
      </w:r>
      <w:r>
        <w:rPr>
          <w:spacing w:val="-8"/>
        </w:rPr>
        <w:t> third.</w:t>
      </w:r>
    </w:p>
    <w:p>
      <w:pPr>
        <w:pStyle w:val="BodyText"/>
        <w:rPr>
          <w:sz w:val="26"/>
        </w:rPr>
      </w:pPr>
    </w:p>
    <w:p>
      <w:pPr>
        <w:pStyle w:val="BodyText"/>
        <w:spacing w:line="391" w:lineRule="auto" w:before="153"/>
        <w:ind w:left="105" w:right="279"/>
      </w:pPr>
      <w:r>
        <w:rPr/>
        <w:t>A47 </w:t>
      </w:r>
      <w:r>
        <w:rPr>
          <w:spacing w:val="-6"/>
        </w:rPr>
        <w:t>The </w:t>
      </w:r>
      <w:r>
        <w:rPr>
          <w:spacing w:val="-8"/>
        </w:rPr>
        <w:t>sterling effective exchange </w:t>
      </w:r>
      <w:r>
        <w:rPr>
          <w:spacing w:val="-7"/>
        </w:rPr>
        <w:t>rate </w:t>
      </w:r>
      <w:r>
        <w:rPr>
          <w:spacing w:val="-8"/>
        </w:rPr>
        <w:t>index (ERI) </w:t>
      </w:r>
      <w:r>
        <w:rPr>
          <w:spacing w:val="-6"/>
        </w:rPr>
        <w:t>had </w:t>
      </w:r>
      <w:r>
        <w:rPr>
          <w:spacing w:val="-9"/>
        </w:rPr>
        <w:t>appreciated </w:t>
      </w:r>
      <w:r>
        <w:rPr>
          <w:spacing w:val="-8"/>
        </w:rPr>
        <w:t>slightly since </w:t>
      </w:r>
      <w:r>
        <w:rPr>
          <w:spacing w:val="-6"/>
        </w:rPr>
        <w:t>the </w:t>
      </w:r>
      <w:r>
        <w:rPr>
          <w:spacing w:val="-9"/>
        </w:rPr>
        <w:t>Committee’s </w:t>
      </w:r>
      <w:r>
        <w:rPr>
          <w:spacing w:val="-8"/>
        </w:rPr>
        <w:t>previous meeting. </w:t>
      </w:r>
      <w:r>
        <w:rPr>
          <w:spacing w:val="-6"/>
        </w:rPr>
        <w:t>The </w:t>
      </w:r>
      <w:r>
        <w:rPr>
          <w:spacing w:val="-8"/>
        </w:rPr>
        <w:t>stability </w:t>
      </w:r>
      <w:r>
        <w:rPr>
          <w:spacing w:val="-5"/>
        </w:rPr>
        <w:t>of </w:t>
      </w:r>
      <w:r>
        <w:rPr>
          <w:spacing w:val="-6"/>
        </w:rPr>
        <w:t>the ERI </w:t>
      </w:r>
      <w:r>
        <w:rPr>
          <w:spacing w:val="-5"/>
        </w:rPr>
        <w:t>so </w:t>
      </w:r>
      <w:r>
        <w:rPr>
          <w:spacing w:val="-6"/>
        </w:rPr>
        <w:t>far </w:t>
      </w:r>
      <w:r>
        <w:rPr>
          <w:spacing w:val="-5"/>
        </w:rPr>
        <w:t>in </w:t>
      </w:r>
      <w:r>
        <w:rPr>
          <w:spacing w:val="-7"/>
        </w:rPr>
        <w:t>2001 </w:t>
      </w:r>
      <w:r>
        <w:rPr>
          <w:spacing w:val="-6"/>
        </w:rPr>
        <w:t>was </w:t>
      </w:r>
      <w:r>
        <w:rPr>
          <w:spacing w:val="-5"/>
        </w:rPr>
        <w:t>in </w:t>
      </w:r>
      <w:r>
        <w:rPr>
          <w:spacing w:val="-8"/>
        </w:rPr>
        <w:t>contrast </w:t>
      </w:r>
      <w:r>
        <w:rPr>
          <w:spacing w:val="-5"/>
        </w:rPr>
        <w:t>to </w:t>
      </w:r>
      <w:r>
        <w:rPr>
          <w:spacing w:val="-6"/>
        </w:rPr>
        <w:t>its </w:t>
      </w:r>
      <w:r>
        <w:rPr>
          <w:spacing w:val="-8"/>
        </w:rPr>
        <w:t>sharp </w:t>
      </w:r>
      <w:r>
        <w:rPr>
          <w:spacing w:val="-7"/>
        </w:rPr>
        <w:t>fall </w:t>
      </w:r>
      <w:r>
        <w:rPr>
          <w:spacing w:val="-5"/>
        </w:rPr>
        <w:t>in </w:t>
      </w:r>
      <w:r>
        <w:rPr>
          <w:spacing w:val="-6"/>
        </w:rPr>
        <w:t>the </w:t>
      </w:r>
      <w:r>
        <w:rPr>
          <w:spacing w:val="-9"/>
        </w:rPr>
        <w:t>fourth </w:t>
      </w:r>
      <w:r>
        <w:rPr>
          <w:spacing w:val="-6"/>
        </w:rPr>
        <w:t>quarter </w:t>
      </w:r>
      <w:r>
        <w:rPr>
          <w:spacing w:val="-4"/>
        </w:rPr>
        <w:t>of </w:t>
      </w:r>
      <w:r>
        <w:rPr>
          <w:spacing w:val="-6"/>
        </w:rPr>
        <w:t>2000. Over </w:t>
      </w:r>
      <w:r>
        <w:rPr>
          <w:spacing w:val="-5"/>
        </w:rPr>
        <w:t>the </w:t>
      </w:r>
      <w:r>
        <w:rPr>
          <w:spacing w:val="-6"/>
        </w:rPr>
        <w:t>same period, </w:t>
      </w:r>
      <w:r>
        <w:rPr>
          <w:spacing w:val="-5"/>
        </w:rPr>
        <w:t>the </w:t>
      </w:r>
      <w:r>
        <w:rPr>
          <w:spacing w:val="-6"/>
        </w:rPr>
        <w:t>euro </w:t>
      </w:r>
      <w:r>
        <w:rPr>
          <w:spacing w:val="-5"/>
        </w:rPr>
        <w:t>had </w:t>
      </w:r>
      <w:r>
        <w:rPr>
          <w:spacing w:val="-7"/>
        </w:rPr>
        <w:t>weakened slightly </w:t>
      </w:r>
      <w:r>
        <w:rPr>
          <w:spacing w:val="-6"/>
        </w:rPr>
        <w:t>against </w:t>
      </w:r>
      <w:r>
        <w:rPr>
          <w:spacing w:val="-5"/>
        </w:rPr>
        <w:t>the </w:t>
      </w:r>
      <w:r>
        <w:rPr>
          <w:spacing w:val="-6"/>
        </w:rPr>
        <w:t>dollar. </w:t>
      </w:r>
      <w:r>
        <w:rPr>
          <w:spacing w:val="-7"/>
        </w:rPr>
        <w:t>Some </w:t>
      </w:r>
      <w:r>
        <w:rPr>
          <w:spacing w:val="-8"/>
        </w:rPr>
        <w:t>commentators </w:t>
      </w:r>
      <w:r>
        <w:rPr>
          <w:spacing w:val="-6"/>
        </w:rPr>
        <w:t>had </w:t>
      </w:r>
      <w:r>
        <w:rPr>
          <w:spacing w:val="-8"/>
        </w:rPr>
        <w:t>suggested </w:t>
      </w:r>
      <w:r>
        <w:rPr>
          <w:spacing w:val="-6"/>
        </w:rPr>
        <w:t>that this was </w:t>
      </w:r>
      <w:r>
        <w:rPr>
          <w:spacing w:val="-8"/>
        </w:rPr>
        <w:t>surprising, </w:t>
      </w:r>
      <w:r>
        <w:rPr>
          <w:spacing w:val="-7"/>
        </w:rPr>
        <w:t>given </w:t>
      </w:r>
      <w:r>
        <w:rPr>
          <w:spacing w:val="-8"/>
        </w:rPr>
        <w:t>generally stronger-than-expected euro-area </w:t>
      </w:r>
      <w:r>
        <w:rPr>
          <w:spacing w:val="-7"/>
        </w:rPr>
        <w:t>data, greater falls </w:t>
      </w:r>
      <w:r>
        <w:rPr>
          <w:spacing w:val="-4"/>
        </w:rPr>
        <w:t>in </w:t>
      </w:r>
      <w:r>
        <w:rPr>
          <w:spacing w:val="-8"/>
        </w:rPr>
        <w:t>short-term </w:t>
      </w:r>
      <w:r>
        <w:rPr>
          <w:spacing w:val="-7"/>
        </w:rPr>
        <w:t>market interest rates </w:t>
      </w:r>
      <w:r>
        <w:rPr>
          <w:spacing w:val="-4"/>
        </w:rPr>
        <w:t>in </w:t>
      </w:r>
      <w:r>
        <w:rPr>
          <w:spacing w:val="-6"/>
        </w:rPr>
        <w:t>the </w:t>
      </w:r>
      <w:r>
        <w:rPr>
          <w:spacing w:val="-7"/>
        </w:rPr>
        <w:t>United States </w:t>
      </w:r>
      <w:r>
        <w:rPr>
          <w:spacing w:val="-6"/>
        </w:rPr>
        <w:t>than </w:t>
      </w:r>
      <w:r>
        <w:rPr>
          <w:spacing w:val="-4"/>
        </w:rPr>
        <w:t>in </w:t>
      </w:r>
      <w:r>
        <w:rPr>
          <w:spacing w:val="-6"/>
        </w:rPr>
        <w:t>the euro area and the </w:t>
      </w:r>
      <w:r>
        <w:rPr>
          <w:spacing w:val="-8"/>
        </w:rPr>
        <w:t>falls</w:t>
      </w:r>
    </w:p>
    <w:p>
      <w:pPr>
        <w:spacing w:after="0" w:line="391" w:lineRule="auto"/>
        <w:sectPr>
          <w:pgSz w:w="12240" w:h="15840"/>
          <w:pgMar w:header="671" w:footer="0" w:top="1380" w:bottom="280" w:left="1200" w:right="1140"/>
        </w:sectPr>
      </w:pPr>
    </w:p>
    <w:p>
      <w:pPr>
        <w:pStyle w:val="BodyText"/>
        <w:spacing w:line="391" w:lineRule="auto" w:before="181"/>
        <w:ind w:left="105" w:right="194"/>
      </w:pPr>
      <w:r>
        <w:rPr>
          <w:spacing w:val="-4"/>
        </w:rPr>
        <w:t>in US </w:t>
      </w:r>
      <w:r>
        <w:rPr>
          <w:spacing w:val="-7"/>
        </w:rPr>
        <w:t>equity market indices, which </w:t>
      </w:r>
      <w:r>
        <w:rPr>
          <w:spacing w:val="-6"/>
        </w:rPr>
        <w:t>were </w:t>
      </w:r>
      <w:r>
        <w:rPr>
          <w:spacing w:val="-8"/>
        </w:rPr>
        <w:t>consistent </w:t>
      </w:r>
      <w:r>
        <w:rPr>
          <w:spacing w:val="-6"/>
        </w:rPr>
        <w:t>with </w:t>
      </w:r>
      <w:r>
        <w:rPr>
          <w:spacing w:val="-7"/>
        </w:rPr>
        <w:t>concerns about </w:t>
      </w:r>
      <w:r>
        <w:rPr>
          <w:spacing w:val="-4"/>
        </w:rPr>
        <w:t>US </w:t>
      </w:r>
      <w:r>
        <w:rPr>
          <w:spacing w:val="-7"/>
        </w:rPr>
        <w:t>economic </w:t>
      </w:r>
      <w:r>
        <w:rPr>
          <w:spacing w:val="-8"/>
        </w:rPr>
        <w:t>weakness.  </w:t>
      </w:r>
      <w:r>
        <w:rPr>
          <w:spacing w:val="-7"/>
        </w:rPr>
        <w:t>However, although </w:t>
      </w:r>
      <w:r>
        <w:rPr>
          <w:spacing w:val="-5"/>
        </w:rPr>
        <w:t>the </w:t>
      </w:r>
      <w:r>
        <w:rPr>
          <w:spacing w:val="-7"/>
        </w:rPr>
        <w:t>Standard </w:t>
      </w:r>
      <w:r>
        <w:rPr>
          <w:spacing w:val="-5"/>
        </w:rPr>
        <w:t>and </w:t>
      </w:r>
      <w:r>
        <w:rPr>
          <w:spacing w:val="-9"/>
        </w:rPr>
        <w:t>Poor’s </w:t>
      </w:r>
      <w:r>
        <w:rPr>
          <w:spacing w:val="-7"/>
        </w:rPr>
        <w:t>500 </w:t>
      </w:r>
      <w:r>
        <w:rPr>
          <w:spacing w:val="-8"/>
        </w:rPr>
        <w:t>index </w:t>
      </w:r>
      <w:r>
        <w:rPr>
          <w:spacing w:val="-7"/>
        </w:rPr>
        <w:t>had </w:t>
      </w:r>
      <w:r>
        <w:rPr>
          <w:spacing w:val="-9"/>
        </w:rPr>
        <w:t>fallen </w:t>
      </w:r>
      <w:r>
        <w:rPr>
          <w:spacing w:val="-5"/>
        </w:rPr>
        <w:t>in </w:t>
      </w:r>
      <w:r>
        <w:rPr>
          <w:spacing w:val="-9"/>
        </w:rPr>
        <w:t>absolute terms, </w:t>
      </w:r>
      <w:r>
        <w:rPr>
          <w:spacing w:val="-5"/>
        </w:rPr>
        <w:t>it </w:t>
      </w:r>
      <w:r>
        <w:rPr>
          <w:spacing w:val="-7"/>
        </w:rPr>
        <w:t>was </w:t>
      </w:r>
      <w:r>
        <w:rPr>
          <w:spacing w:val="-5"/>
        </w:rPr>
        <w:t>if </w:t>
      </w:r>
      <w:r>
        <w:rPr>
          <w:spacing w:val="-9"/>
        </w:rPr>
        <w:t>anything </w:t>
      </w:r>
      <w:r>
        <w:rPr>
          <w:spacing w:val="-10"/>
        </w:rPr>
        <w:t>higher </w:t>
      </w:r>
      <w:r>
        <w:rPr>
          <w:spacing w:val="-7"/>
        </w:rPr>
        <w:t>relative </w:t>
      </w:r>
      <w:r>
        <w:rPr>
          <w:spacing w:val="-4"/>
        </w:rPr>
        <w:t>to </w:t>
      </w:r>
      <w:r>
        <w:rPr>
          <w:spacing w:val="-5"/>
        </w:rPr>
        <w:t>the </w:t>
      </w:r>
      <w:r>
        <w:rPr>
          <w:spacing w:val="-6"/>
        </w:rPr>
        <w:t>Dow </w:t>
      </w:r>
      <w:r>
        <w:rPr>
          <w:spacing w:val="-7"/>
        </w:rPr>
        <w:t>Jones </w:t>
      </w:r>
      <w:r>
        <w:rPr>
          <w:spacing w:val="-6"/>
        </w:rPr>
        <w:t>Euro Stoxx </w:t>
      </w:r>
      <w:r>
        <w:rPr>
          <w:spacing w:val="-4"/>
        </w:rPr>
        <w:t>50 </w:t>
      </w:r>
      <w:r>
        <w:rPr>
          <w:spacing w:val="-6"/>
        </w:rPr>
        <w:t>index. Another </w:t>
      </w:r>
      <w:r>
        <w:rPr>
          <w:spacing w:val="-7"/>
        </w:rPr>
        <w:t>possible explanation </w:t>
      </w:r>
      <w:r>
        <w:rPr>
          <w:spacing w:val="-4"/>
        </w:rPr>
        <w:t>of </w:t>
      </w:r>
      <w:r>
        <w:rPr>
          <w:spacing w:val="-5"/>
        </w:rPr>
        <w:t>the </w:t>
      </w:r>
      <w:r>
        <w:rPr>
          <w:spacing w:val="-6"/>
        </w:rPr>
        <w:t>euro’s </w:t>
      </w:r>
      <w:r>
        <w:rPr>
          <w:spacing w:val="-7"/>
        </w:rPr>
        <w:t>depreciation against </w:t>
      </w:r>
      <w:r>
        <w:rPr>
          <w:spacing w:val="-6"/>
        </w:rPr>
        <w:t>the </w:t>
      </w:r>
      <w:r>
        <w:rPr>
          <w:spacing w:val="-7"/>
        </w:rPr>
        <w:t>dollar </w:t>
      </w:r>
      <w:r>
        <w:rPr>
          <w:spacing w:val="-6"/>
        </w:rPr>
        <w:t>had been that </w:t>
      </w:r>
      <w:r>
        <w:rPr>
          <w:spacing w:val="-7"/>
        </w:rPr>
        <w:t>surveys </w:t>
      </w:r>
      <w:r>
        <w:rPr>
          <w:spacing w:val="-4"/>
        </w:rPr>
        <w:t>of </w:t>
      </w:r>
      <w:r>
        <w:rPr>
          <w:spacing w:val="-7"/>
        </w:rPr>
        <w:t>market </w:t>
      </w:r>
      <w:r>
        <w:rPr>
          <w:spacing w:val="-8"/>
        </w:rPr>
        <w:t>positioning </w:t>
      </w:r>
      <w:r>
        <w:rPr>
          <w:spacing w:val="-6"/>
        </w:rPr>
        <w:t>had </w:t>
      </w:r>
      <w:r>
        <w:rPr>
          <w:spacing w:val="-8"/>
        </w:rPr>
        <w:t>suggested </w:t>
      </w:r>
      <w:r>
        <w:rPr>
          <w:spacing w:val="-6"/>
        </w:rPr>
        <w:t>that some </w:t>
      </w:r>
      <w:r>
        <w:rPr>
          <w:spacing w:val="-8"/>
        </w:rPr>
        <w:t>participants had sought </w:t>
      </w:r>
      <w:r>
        <w:rPr>
          <w:spacing w:val="-5"/>
        </w:rPr>
        <w:t>to </w:t>
      </w:r>
      <w:r>
        <w:rPr>
          <w:spacing w:val="-8"/>
        </w:rPr>
        <w:t>reduce </w:t>
      </w:r>
      <w:r>
        <w:rPr>
          <w:spacing w:val="-6"/>
        </w:rPr>
        <w:t>the </w:t>
      </w:r>
      <w:r>
        <w:rPr>
          <w:spacing w:val="-8"/>
        </w:rPr>
        <w:t>holdings </w:t>
      </w:r>
      <w:r>
        <w:rPr>
          <w:spacing w:val="-5"/>
        </w:rPr>
        <w:t>of </w:t>
      </w:r>
      <w:r>
        <w:rPr>
          <w:spacing w:val="-7"/>
        </w:rPr>
        <w:t>euros </w:t>
      </w:r>
      <w:r>
        <w:rPr>
          <w:spacing w:val="-4"/>
        </w:rPr>
        <w:t>in </w:t>
      </w:r>
      <w:r>
        <w:rPr>
          <w:spacing w:val="-7"/>
        </w:rPr>
        <w:t>their </w:t>
      </w:r>
      <w:r>
        <w:rPr>
          <w:spacing w:val="-8"/>
        </w:rPr>
        <w:t>portfolios. </w:t>
      </w:r>
      <w:r>
        <w:rPr>
          <w:spacing w:val="-7"/>
        </w:rPr>
        <w:t>There </w:t>
      </w:r>
      <w:r>
        <w:rPr>
          <w:spacing w:val="-6"/>
        </w:rPr>
        <w:t>had been </w:t>
      </w:r>
      <w:r>
        <w:rPr>
          <w:spacing w:val="-8"/>
        </w:rPr>
        <w:t>indications </w:t>
      </w:r>
      <w:r>
        <w:rPr>
          <w:spacing w:val="-6"/>
        </w:rPr>
        <w:t>that </w:t>
      </w:r>
      <w:r>
        <w:rPr>
          <w:spacing w:val="-7"/>
        </w:rPr>
        <w:t>pending </w:t>
      </w:r>
      <w:r>
        <w:rPr>
          <w:spacing w:val="-8"/>
        </w:rPr>
        <w:t>capital </w:t>
      </w:r>
      <w:r>
        <w:rPr>
          <w:spacing w:val="-7"/>
        </w:rPr>
        <w:t>outflows </w:t>
      </w:r>
      <w:r>
        <w:rPr>
          <w:spacing w:val="-6"/>
        </w:rPr>
        <w:t>from </w:t>
      </w:r>
      <w:r>
        <w:rPr>
          <w:spacing w:val="-5"/>
        </w:rPr>
        <w:t>the </w:t>
      </w:r>
      <w:r>
        <w:rPr>
          <w:spacing w:val="-6"/>
        </w:rPr>
        <w:t>euro area </w:t>
      </w:r>
      <w:r>
        <w:rPr>
          <w:spacing w:val="-4"/>
        </w:rPr>
        <w:t>to </w:t>
      </w:r>
      <w:r>
        <w:rPr>
          <w:spacing w:val="-5"/>
        </w:rPr>
        <w:t>the </w:t>
      </w:r>
      <w:r>
        <w:rPr>
          <w:spacing w:val="-7"/>
        </w:rPr>
        <w:t>United States, which </w:t>
      </w:r>
      <w:r>
        <w:rPr>
          <w:spacing w:val="-6"/>
        </w:rPr>
        <w:t>were </w:t>
      </w:r>
      <w:r>
        <w:rPr>
          <w:spacing w:val="-7"/>
        </w:rPr>
        <w:t>related </w:t>
      </w:r>
      <w:r>
        <w:rPr>
          <w:spacing w:val="-4"/>
        </w:rPr>
        <w:t>to </w:t>
      </w:r>
      <w:r>
        <w:rPr>
          <w:spacing w:val="-6"/>
        </w:rPr>
        <w:t>mergers </w:t>
      </w:r>
      <w:r>
        <w:rPr>
          <w:spacing w:val="-5"/>
        </w:rPr>
        <w:t>and </w:t>
      </w:r>
      <w:r>
        <w:rPr>
          <w:spacing w:val="-7"/>
        </w:rPr>
        <w:t>acquisitions, </w:t>
      </w:r>
      <w:r>
        <w:rPr>
          <w:spacing w:val="-8"/>
        </w:rPr>
        <w:t>had </w:t>
      </w:r>
      <w:r>
        <w:rPr>
          <w:spacing w:val="-5"/>
        </w:rPr>
        <w:t>slowed.</w:t>
      </w:r>
    </w:p>
    <w:sectPr>
      <w:pgSz w:w="12240" w:h="15840"/>
      <w:pgMar w:header="671" w:footer="0" w:top="1380" w:bottom="28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4.75pt;margin-top:31.056641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75pt;margin-top:32.556641pt;width:18pt;height:15.3pt;mso-position-horizontal-relative:page;mso-position-vertical-relative:page;z-index:-252033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02" w:hanging="570"/>
      </w:pPr>
      <w:rPr>
        <w:rFonts w:hint="default"/>
      </w:rPr>
    </w:lvl>
    <w:lvl w:ilvl="2">
      <w:start w:val="0"/>
      <w:numFmt w:val="bullet"/>
      <w:lvlText w:val="•"/>
      <w:lvlJc w:val="left"/>
      <w:pPr>
        <w:ind w:left="2524" w:hanging="570"/>
      </w:pPr>
      <w:rPr>
        <w:rFonts w:hint="default"/>
      </w:rPr>
    </w:lvl>
    <w:lvl w:ilvl="3">
      <w:start w:val="0"/>
      <w:numFmt w:val="bullet"/>
      <w:lvlText w:val="•"/>
      <w:lvlJc w:val="left"/>
      <w:pPr>
        <w:ind w:left="3446" w:hanging="570"/>
      </w:pPr>
      <w:rPr>
        <w:rFonts w:hint="default"/>
      </w:rPr>
    </w:lvl>
    <w:lvl w:ilvl="4">
      <w:start w:val="0"/>
      <w:numFmt w:val="bullet"/>
      <w:lvlText w:val="•"/>
      <w:lvlJc w:val="left"/>
      <w:pPr>
        <w:ind w:left="4368" w:hanging="570"/>
      </w:pPr>
      <w:rPr>
        <w:rFonts w:hint="default"/>
      </w:rPr>
    </w:lvl>
    <w:lvl w:ilvl="5">
      <w:start w:val="0"/>
      <w:numFmt w:val="bullet"/>
      <w:lvlText w:val="•"/>
      <w:lvlJc w:val="left"/>
      <w:pPr>
        <w:ind w:left="5290" w:hanging="570"/>
      </w:pPr>
      <w:rPr>
        <w:rFonts w:hint="default"/>
      </w:rPr>
    </w:lvl>
    <w:lvl w:ilvl="6">
      <w:start w:val="0"/>
      <w:numFmt w:val="bullet"/>
      <w:lvlText w:val="•"/>
      <w:lvlJc w:val="left"/>
      <w:pPr>
        <w:ind w:left="6212" w:hanging="570"/>
      </w:pPr>
      <w:rPr>
        <w:rFonts w:hint="default"/>
      </w:rPr>
    </w:lvl>
    <w:lvl w:ilvl="7">
      <w:start w:val="0"/>
      <w:numFmt w:val="bullet"/>
      <w:lvlText w:val="•"/>
      <w:lvlJc w:val="left"/>
      <w:pPr>
        <w:ind w:left="7134" w:hanging="570"/>
      </w:pPr>
      <w:rPr>
        <w:rFonts w:hint="default"/>
      </w:rPr>
    </w:lvl>
    <w:lvl w:ilvl="8">
      <w:start w:val="0"/>
      <w:numFmt w:val="bullet"/>
      <w:lvlText w:val="•"/>
      <w:lvlJc w:val="left"/>
      <w:pPr>
        <w:ind w:left="8056"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0" w:hanging="570"/>
      </w:pPr>
      <w:rPr>
        <w:rFonts w:hint="default"/>
      </w:rPr>
    </w:lvl>
    <w:lvl w:ilvl="2">
      <w:start w:val="0"/>
      <w:numFmt w:val="bullet"/>
      <w:lvlText w:val="•"/>
      <w:lvlJc w:val="left"/>
      <w:pPr>
        <w:ind w:left="2060" w:hanging="570"/>
      </w:pPr>
      <w:rPr>
        <w:rFonts w:hint="default"/>
      </w:rPr>
    </w:lvl>
    <w:lvl w:ilvl="3">
      <w:start w:val="0"/>
      <w:numFmt w:val="bullet"/>
      <w:lvlText w:val="•"/>
      <w:lvlJc w:val="left"/>
      <w:pPr>
        <w:ind w:left="3040" w:hanging="570"/>
      </w:pPr>
      <w:rPr>
        <w:rFonts w:hint="default"/>
      </w:rPr>
    </w:lvl>
    <w:lvl w:ilvl="4">
      <w:start w:val="0"/>
      <w:numFmt w:val="bullet"/>
      <w:lvlText w:val="•"/>
      <w:lvlJc w:val="left"/>
      <w:pPr>
        <w:ind w:left="4020" w:hanging="570"/>
      </w:pPr>
      <w:rPr>
        <w:rFonts w:hint="default"/>
      </w:rPr>
    </w:lvl>
    <w:lvl w:ilvl="5">
      <w:start w:val="0"/>
      <w:numFmt w:val="bullet"/>
      <w:lvlText w:val="•"/>
      <w:lvlJc w:val="left"/>
      <w:pPr>
        <w:ind w:left="5000" w:hanging="570"/>
      </w:pPr>
      <w:rPr>
        <w:rFonts w:hint="default"/>
      </w:rPr>
    </w:lvl>
    <w:lvl w:ilvl="6">
      <w:start w:val="0"/>
      <w:numFmt w:val="bullet"/>
      <w:lvlText w:val="•"/>
      <w:lvlJc w:val="left"/>
      <w:pPr>
        <w:ind w:left="5980" w:hanging="570"/>
      </w:pPr>
      <w:rPr>
        <w:rFonts w:hint="default"/>
      </w:rPr>
    </w:lvl>
    <w:lvl w:ilvl="7">
      <w:start w:val="0"/>
      <w:numFmt w:val="bullet"/>
      <w:lvlText w:val="•"/>
      <w:lvlJc w:val="left"/>
      <w:pPr>
        <w:ind w:left="6960" w:hanging="570"/>
      </w:pPr>
      <w:rPr>
        <w:rFonts w:hint="default"/>
      </w:rPr>
    </w:lvl>
    <w:lvl w:ilvl="8">
      <w:start w:val="0"/>
      <w:numFmt w:val="bullet"/>
      <w:lvlText w:val="•"/>
      <w:lvlJc w:val="left"/>
      <w:pPr>
        <w:ind w:left="794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complete.PDF</dc:title>
  <dcterms:created xsi:type="dcterms:W3CDTF">2020-06-02T20:52:16Z</dcterms:created>
  <dcterms:modified xsi:type="dcterms:W3CDTF">2020-06-02T20:52:16Z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2001-03-20T00:00:00Z</vt:filetime>
  </property>
  <property fmtid="{D5CDD505-2E9C-101B-9397-08002B2CF9AE}" pid="3" name="Creator">
    <vt:lpwstr>Microsoft Word - minutes - final complete</vt:lpwstr>
  </property>
  <property fmtid="{D5CDD505-2E9C-101B-9397-08002B2CF9AE}" pid="4" name="LastSaved">
    <vt:filetime>2020-06-02T00:00:00Z</vt:filetime>
  </property>
</Properties>
</file>