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107" w:right="0" w:firstLine="0"/>
        <w:jc w:val="left"/>
        <w:rPr>
          <w:rFonts w:ascii="Palatino Linotype"/>
          <w:sz w:val="36"/>
        </w:rPr>
      </w:pPr>
      <w:r>
        <w:rPr>
          <w:rFonts w:ascii="Palatino Linotype"/>
          <w:sz w:val="36"/>
        </w:rPr>
        <w:t>Publication date: 21 October 1998</w:t>
      </w:r>
    </w:p>
    <w:p>
      <w:pPr>
        <w:pStyle w:val="BodyText"/>
        <w:rPr>
          <w:rFonts w:ascii="Palatino Linotype"/>
          <w:sz w:val="20"/>
        </w:rPr>
      </w:pPr>
    </w:p>
    <w:p>
      <w:pPr>
        <w:pStyle w:val="BodyText"/>
        <w:spacing w:before="8"/>
        <w:rPr>
          <w:rFonts w:ascii="Palatino Linotype"/>
          <w:sz w:val="23"/>
        </w:rPr>
      </w:pPr>
      <w:r>
        <w:rPr/>
        <w:pict>
          <v:group style="position:absolute;margin-left:48.25pt;margin-top:17.874609pt;width:497.25pt;height:4pt;mso-position-horizontal-relative:page;mso-position-vertical-relative:paragraph;z-index:-251658240;mso-wrap-distance-left:0;mso-wrap-distance-right:0" coordorigin="965,357" coordsize="9945,80">
            <v:line style="position:absolute" from="965,377" to="10910,377" stroked="true" strokeweight="2pt" strokecolor="#000000">
              <v:stroke dashstyle="solid"/>
            </v:line>
            <v:line style="position:absolute" from="965,430" to="10910,430" stroked="true" strokeweight=".75pt" strokecolor="#000000">
              <v:stroke dashstyle="solid"/>
            </v:line>
            <w10:wrap type="topAndBottom"/>
          </v:group>
        </w:pict>
      </w:r>
    </w:p>
    <w:p>
      <w:pPr>
        <w:spacing w:line="213" w:lineRule="auto" w:before="22"/>
        <w:ind w:left="1796" w:right="1823" w:firstLine="17"/>
        <w:jc w:val="center"/>
        <w:rPr>
          <w:rFonts w:ascii="Palatino Linotype"/>
          <w:b/>
          <w:sz w:val="56"/>
        </w:rPr>
      </w:pPr>
      <w:r>
        <w:rPr>
          <w:rFonts w:ascii="Palatino Linotype"/>
          <w:b/>
          <w:sz w:val="48"/>
        </w:rPr>
        <w:t>MINUTES OF </w:t>
      </w:r>
      <w:r>
        <w:rPr>
          <w:rFonts w:ascii="Palatino Linotype"/>
          <w:b/>
          <w:spacing w:val="-7"/>
          <w:sz w:val="56"/>
        </w:rPr>
        <w:t>MONETARY </w:t>
      </w:r>
      <w:r>
        <w:rPr>
          <w:rFonts w:ascii="Palatino Linotype"/>
          <w:b/>
          <w:sz w:val="56"/>
        </w:rPr>
        <w:t>POLICY COMMITTEE</w:t>
      </w:r>
      <w:r>
        <w:rPr>
          <w:rFonts w:ascii="Palatino Linotype"/>
          <w:b/>
          <w:spacing w:val="4"/>
          <w:sz w:val="56"/>
        </w:rPr>
        <w:t> </w:t>
      </w:r>
      <w:r>
        <w:rPr>
          <w:rFonts w:ascii="Palatino Linotype"/>
          <w:b/>
          <w:spacing w:val="-3"/>
          <w:sz w:val="56"/>
        </w:rPr>
        <w:t>MEETING</w:t>
      </w:r>
    </w:p>
    <w:p>
      <w:pPr>
        <w:spacing w:line="626" w:lineRule="exact" w:before="0"/>
        <w:ind w:left="2808" w:right="2805" w:firstLine="0"/>
        <w:jc w:val="center"/>
        <w:rPr>
          <w:rFonts w:ascii="Palatino Linotype"/>
          <w:b/>
          <w:sz w:val="48"/>
        </w:rPr>
      </w:pPr>
      <w:r>
        <w:rPr>
          <w:rFonts w:ascii="Palatino Linotype"/>
          <w:b/>
          <w:sz w:val="48"/>
        </w:rPr>
        <w:t>7 and 8 October 1998</w:t>
      </w:r>
    </w:p>
    <w:p>
      <w:pPr>
        <w:pStyle w:val="BodyText"/>
        <w:spacing w:before="10"/>
        <w:rPr>
          <w:rFonts w:ascii="Palatino Linotype"/>
          <w:b/>
          <w:sz w:val="9"/>
        </w:rPr>
      </w:pPr>
      <w:r>
        <w:rPr/>
        <w:pict>
          <v:group style="position:absolute;margin-left:48.25pt;margin-top:8.567578pt;width:497.25pt;height:4pt;mso-position-horizontal-relative:page;mso-position-vertical-relative:paragraph;z-index:-251657216;mso-wrap-distance-left:0;mso-wrap-distance-right:0" coordorigin="965,171" coordsize="9945,80">
            <v:line style="position:absolute" from="965,179" to="10910,179" stroked="true" strokeweight=".75pt" strokecolor="#000000">
              <v:stroke dashstyle="solid"/>
            </v:line>
            <v:line style="position:absolute" from="965,231" to="10910,231" stroked="true" strokeweight="2pt" strokecolor="#000000">
              <v:stroke dashstyle="solid"/>
            </v:line>
            <w10:wrap type="topAndBottom"/>
          </v:group>
        </w:pict>
      </w:r>
    </w:p>
    <w:p>
      <w:pPr>
        <w:pStyle w:val="BodyText"/>
        <w:spacing w:before="8"/>
        <w:rPr>
          <w:rFonts w:ascii="Palatino Linotype"/>
          <w:b/>
          <w:sz w:val="90"/>
        </w:rPr>
      </w:pPr>
    </w:p>
    <w:p>
      <w:pPr>
        <w:spacing w:line="247" w:lineRule="auto" w:before="1"/>
        <w:ind w:left="109" w:right="1462" w:hanging="1"/>
        <w:jc w:val="left"/>
        <w:rPr>
          <w:rFonts w:ascii="Palatino Linotype"/>
          <w:sz w:val="26"/>
        </w:rPr>
      </w:pPr>
      <w:r>
        <w:rPr>
          <w:rFonts w:ascii="Palatino Linotype"/>
          <w:sz w:val="26"/>
        </w:rPr>
        <w:t>These are the minutes of the Monetary Policy Committee meeting held on 7 and 8 October 1998.</w:t>
      </w:r>
    </w:p>
    <w:p>
      <w:pPr>
        <w:spacing w:line="348" w:lineRule="exact" w:before="0"/>
        <w:ind w:left="108" w:right="0" w:firstLine="0"/>
        <w:jc w:val="left"/>
        <w:rPr>
          <w:rFonts w:ascii="Palatino Linotype"/>
          <w:sz w:val="24"/>
        </w:rPr>
      </w:pPr>
      <w:r>
        <w:rPr>
          <w:rFonts w:ascii="Palatino Linotype"/>
          <w:sz w:val="26"/>
        </w:rPr>
        <w:t>They are also available on the Internet </w:t>
      </w:r>
      <w:hyperlink r:id="rId5">
        <w:r>
          <w:rPr>
            <w:rFonts w:ascii="Palatino Linotype"/>
            <w:sz w:val="24"/>
          </w:rPr>
          <w:t>(http:// www.bankofengland.co.uk</w:t>
        </w:r>
      </w:hyperlink>
      <w:r>
        <w:rPr>
          <w:rFonts w:ascii="Palatino Linotype"/>
          <w:sz w:val="24"/>
        </w:rPr>
        <w:t>/ mpc9810.pdf).</w:t>
      </w:r>
    </w:p>
    <w:p>
      <w:pPr>
        <w:spacing w:line="247" w:lineRule="auto" w:before="249"/>
        <w:ind w:left="106" w:right="259" w:firstLine="2"/>
        <w:jc w:val="left"/>
        <w:rPr>
          <w:rFonts w:ascii="Palatino Linotype" w:hAnsi="Palatino Linotype"/>
          <w:sz w:val="26"/>
        </w:rPr>
      </w:pPr>
      <w:r>
        <w:rPr>
          <w:rFonts w:ascii="Palatino Linotype" w:hAnsi="Palatino Linotype"/>
          <w:sz w:val="26"/>
        </w:rPr>
        <w:t>The Bank of England Act 1998 gives the Bank of England operational responsibility for setting interest rates to meet the Government’s inflation target. Operational decisions are taken by the Bank’s Monetary Policy Committee. The Committee </w:t>
      </w:r>
      <w:r>
        <w:rPr>
          <w:rFonts w:ascii="Palatino Linotype" w:hAnsi="Palatino Linotype"/>
          <w:spacing w:val="-3"/>
          <w:sz w:val="26"/>
        </w:rPr>
        <w:t>meets </w:t>
      </w:r>
      <w:r>
        <w:rPr>
          <w:rFonts w:ascii="Palatino Linotype" w:hAnsi="Palatino Linotype"/>
          <w:sz w:val="26"/>
        </w:rPr>
        <w:t>on a regular monthly basis and minutes of its meetings are released on the </w:t>
      </w:r>
      <w:r>
        <w:rPr>
          <w:rFonts w:ascii="Palatino Linotype" w:hAnsi="Palatino Linotype"/>
          <w:spacing w:val="-3"/>
          <w:sz w:val="26"/>
        </w:rPr>
        <w:t>Wednesday </w:t>
      </w:r>
      <w:r>
        <w:rPr>
          <w:rFonts w:ascii="Palatino Linotype" w:hAnsi="Palatino Linotype"/>
          <w:sz w:val="26"/>
        </w:rPr>
        <w:t>of the second week after the meeting takes place. Accordingly, the minutes of the Committee meeting held on 4 and 5 November will be published on  18 November 1998.</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1"/>
        </w:rPr>
      </w:pPr>
      <w:r>
        <w:rPr/>
        <w:drawing>
          <wp:anchor distT="0" distB="0" distL="0" distR="0" allowOverlap="1" layoutInCell="1" locked="0" behindDoc="0" simplePos="0" relativeHeight="2">
            <wp:simplePos x="0" y="0"/>
            <wp:positionH relativeFrom="page">
              <wp:posOffset>5315660</wp:posOffset>
            </wp:positionH>
            <wp:positionV relativeFrom="paragraph">
              <wp:posOffset>205077</wp:posOffset>
            </wp:positionV>
            <wp:extent cx="1475466"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5466" cy="1438846"/>
                    </a:xfrm>
                    <a:prstGeom prst="rect">
                      <a:avLst/>
                    </a:prstGeom>
                  </pic:spPr>
                </pic:pic>
              </a:graphicData>
            </a:graphic>
          </wp:anchor>
        </w:drawing>
      </w:r>
    </w:p>
    <w:p>
      <w:pPr>
        <w:spacing w:after="0"/>
        <w:rPr>
          <w:rFonts w:ascii="Palatino Linotype"/>
          <w:sz w:val="21"/>
        </w:rPr>
        <w:sectPr>
          <w:type w:val="continuous"/>
          <w:pgSz w:w="11900" w:h="16840"/>
          <w:pgMar w:top="1260" w:bottom="280" w:left="860" w:right="880"/>
        </w:sect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4"/>
        <w:rPr>
          <w:rFonts w:ascii="Palatino Linotype"/>
          <w:sz w:val="18"/>
        </w:rPr>
      </w:pPr>
    </w:p>
    <w:p>
      <w:pPr>
        <w:pStyle w:val="Heading1"/>
        <w:spacing w:line="321" w:lineRule="auto"/>
      </w:pPr>
      <w:r>
        <w:rPr/>
        <w:t>MINUTES OF THE MONETARY POLICY MEETING ON 7-8 OCTOBER 1998</w:t>
      </w:r>
    </w:p>
    <w:p>
      <w:pPr>
        <w:pStyle w:val="BodyText"/>
        <w:spacing w:before="9"/>
        <w:rPr>
          <w:b/>
          <w:sz w:val="31"/>
        </w:rPr>
      </w:pPr>
    </w:p>
    <w:p>
      <w:pPr>
        <w:pStyle w:val="ListParagraph"/>
        <w:numPr>
          <w:ilvl w:val="0"/>
          <w:numId w:val="1"/>
        </w:numPr>
        <w:tabs>
          <w:tab w:pos="1016" w:val="left" w:leader="none"/>
          <w:tab w:pos="1017" w:val="left" w:leader="none"/>
        </w:tabs>
        <w:spacing w:line="372" w:lineRule="auto" w:before="0" w:after="0"/>
        <w:ind w:left="584" w:right="241" w:firstLine="0"/>
        <w:jc w:val="left"/>
        <w:rPr>
          <w:sz w:val="24"/>
        </w:rPr>
      </w:pPr>
      <w:r>
        <w:rPr>
          <w:sz w:val="24"/>
        </w:rPr>
        <w:t>Before considering the implications of the latest data for its immediate policy decision, the Committee discussed recent developments in the prospects for world </w:t>
      </w:r>
      <w:r>
        <w:rPr>
          <w:spacing w:val="3"/>
          <w:sz w:val="24"/>
        </w:rPr>
        <w:t>output </w:t>
      </w:r>
      <w:r>
        <w:rPr>
          <w:sz w:val="24"/>
        </w:rPr>
        <w:t>and trade; the risk</w:t>
      </w:r>
      <w:r>
        <w:rPr>
          <w:spacing w:val="-39"/>
          <w:sz w:val="24"/>
        </w:rPr>
        <w:t> </w:t>
      </w:r>
      <w:r>
        <w:rPr>
          <w:sz w:val="24"/>
        </w:rPr>
        <w:t>of a credit crunch; movements in financial markets; the revised National Accounts data; and the labour market, including the correction </w:t>
      </w:r>
      <w:r>
        <w:rPr>
          <w:spacing w:val="2"/>
          <w:sz w:val="24"/>
        </w:rPr>
        <w:t>to </w:t>
      </w:r>
      <w:r>
        <w:rPr>
          <w:sz w:val="24"/>
        </w:rPr>
        <w:t>the earnings figures since</w:t>
      </w:r>
      <w:r>
        <w:rPr>
          <w:spacing w:val="-4"/>
          <w:sz w:val="24"/>
        </w:rPr>
        <w:t> </w:t>
      </w:r>
      <w:r>
        <w:rPr>
          <w:sz w:val="24"/>
        </w:rPr>
        <w:t>May.</w:t>
      </w:r>
    </w:p>
    <w:p>
      <w:pPr>
        <w:pStyle w:val="BodyText"/>
        <w:spacing w:before="4"/>
        <w:rPr>
          <w:sz w:val="37"/>
        </w:rPr>
      </w:pPr>
    </w:p>
    <w:p>
      <w:pPr>
        <w:pStyle w:val="Heading2"/>
      </w:pPr>
      <w:r>
        <w:rPr/>
        <w:t>The external</w:t>
      </w:r>
      <w:r>
        <w:rPr>
          <w:spacing w:val="-14"/>
        </w:rPr>
        <w:t> </w:t>
      </w:r>
      <w:r>
        <w:rPr/>
        <w:t>environment</w:t>
      </w:r>
    </w:p>
    <w:p>
      <w:pPr>
        <w:pStyle w:val="BodyText"/>
        <w:rPr>
          <w:b/>
          <w:sz w:val="26"/>
        </w:rPr>
      </w:pPr>
    </w:p>
    <w:p>
      <w:pPr>
        <w:pStyle w:val="BodyText"/>
        <w:spacing w:before="10"/>
        <w:rPr>
          <w:b/>
          <w:sz w:val="23"/>
        </w:rPr>
      </w:pPr>
    </w:p>
    <w:p>
      <w:pPr>
        <w:pStyle w:val="ListParagraph"/>
        <w:numPr>
          <w:ilvl w:val="0"/>
          <w:numId w:val="1"/>
        </w:numPr>
        <w:tabs>
          <w:tab w:pos="1016" w:val="left" w:leader="none"/>
          <w:tab w:pos="1017" w:val="left" w:leader="none"/>
        </w:tabs>
        <w:spacing w:line="372" w:lineRule="auto" w:before="0" w:after="0"/>
        <w:ind w:left="584" w:right="178" w:firstLine="0"/>
        <w:jc w:val="left"/>
        <w:rPr>
          <w:sz w:val="24"/>
        </w:rPr>
      </w:pPr>
      <w:r>
        <w:rPr>
          <w:sz w:val="24"/>
        </w:rPr>
        <w:t>The</w:t>
      </w:r>
      <w:r>
        <w:rPr>
          <w:spacing w:val="-10"/>
          <w:sz w:val="24"/>
        </w:rPr>
        <w:t> </w:t>
      </w:r>
      <w:r>
        <w:rPr>
          <w:sz w:val="24"/>
        </w:rPr>
        <w:t>Committee</w:t>
      </w:r>
      <w:r>
        <w:rPr>
          <w:spacing w:val="-10"/>
          <w:sz w:val="24"/>
        </w:rPr>
        <w:t> </w:t>
      </w:r>
      <w:r>
        <w:rPr>
          <w:sz w:val="24"/>
        </w:rPr>
        <w:t>began</w:t>
      </w:r>
      <w:r>
        <w:rPr>
          <w:spacing w:val="-11"/>
          <w:sz w:val="24"/>
        </w:rPr>
        <w:t> </w:t>
      </w:r>
      <w:r>
        <w:rPr>
          <w:sz w:val="24"/>
        </w:rPr>
        <w:t>by</w:t>
      </w:r>
      <w:r>
        <w:rPr>
          <w:spacing w:val="-10"/>
          <w:sz w:val="24"/>
        </w:rPr>
        <w:t> </w:t>
      </w:r>
      <w:r>
        <w:rPr>
          <w:sz w:val="24"/>
        </w:rPr>
        <w:t>discussing</w:t>
      </w:r>
      <w:r>
        <w:rPr>
          <w:spacing w:val="-11"/>
          <w:sz w:val="24"/>
        </w:rPr>
        <w:t> </w:t>
      </w:r>
      <w:r>
        <w:rPr>
          <w:sz w:val="24"/>
        </w:rPr>
        <w:t>recent</w:t>
      </w:r>
      <w:r>
        <w:rPr>
          <w:spacing w:val="-9"/>
          <w:sz w:val="24"/>
        </w:rPr>
        <w:t> </w:t>
      </w:r>
      <w:r>
        <w:rPr>
          <w:sz w:val="24"/>
        </w:rPr>
        <w:t>developments</w:t>
      </w:r>
      <w:r>
        <w:rPr>
          <w:spacing w:val="-11"/>
          <w:sz w:val="24"/>
        </w:rPr>
        <w:t> </w:t>
      </w:r>
      <w:r>
        <w:rPr>
          <w:sz w:val="24"/>
        </w:rPr>
        <w:t>in</w:t>
      </w:r>
      <w:r>
        <w:rPr>
          <w:spacing w:val="-10"/>
          <w:sz w:val="24"/>
        </w:rPr>
        <w:t> </w:t>
      </w:r>
      <w:r>
        <w:rPr>
          <w:sz w:val="24"/>
        </w:rPr>
        <w:t>the</w:t>
      </w:r>
      <w:r>
        <w:rPr>
          <w:spacing w:val="-11"/>
          <w:sz w:val="24"/>
        </w:rPr>
        <w:t> </w:t>
      </w:r>
      <w:r>
        <w:rPr>
          <w:sz w:val="24"/>
        </w:rPr>
        <w:t>world</w:t>
      </w:r>
      <w:r>
        <w:rPr>
          <w:spacing w:val="-11"/>
          <w:sz w:val="24"/>
        </w:rPr>
        <w:t> </w:t>
      </w:r>
      <w:r>
        <w:rPr>
          <w:sz w:val="24"/>
        </w:rPr>
        <w:t>economy.</w:t>
      </w:r>
      <w:r>
        <w:rPr>
          <w:spacing w:val="39"/>
          <w:sz w:val="24"/>
        </w:rPr>
        <w:t> </w:t>
      </w:r>
      <w:r>
        <w:rPr>
          <w:sz w:val="24"/>
        </w:rPr>
        <w:t>These</w:t>
      </w:r>
      <w:r>
        <w:rPr>
          <w:spacing w:val="-9"/>
          <w:sz w:val="24"/>
        </w:rPr>
        <w:t> </w:t>
      </w:r>
      <w:r>
        <w:rPr>
          <w:sz w:val="24"/>
        </w:rPr>
        <w:t>could be broadly grouped under three main headings. First, the prospects for world </w:t>
      </w:r>
      <w:r>
        <w:rPr>
          <w:spacing w:val="3"/>
          <w:sz w:val="24"/>
        </w:rPr>
        <w:t>output </w:t>
      </w:r>
      <w:r>
        <w:rPr>
          <w:sz w:val="24"/>
        </w:rPr>
        <w:t>and trade</w:t>
      </w:r>
      <w:r>
        <w:rPr>
          <w:spacing w:val="-30"/>
          <w:sz w:val="24"/>
        </w:rPr>
        <w:t> </w:t>
      </w:r>
      <w:r>
        <w:rPr>
          <w:sz w:val="24"/>
        </w:rPr>
        <w:t>had deteriorated </w:t>
      </w:r>
      <w:r>
        <w:rPr>
          <w:spacing w:val="3"/>
          <w:sz w:val="24"/>
        </w:rPr>
        <w:t>over </w:t>
      </w:r>
      <w:r>
        <w:rPr>
          <w:sz w:val="24"/>
        </w:rPr>
        <w:t>the month and the prospects of lower world inflation and weaker commodity prices had improved; second, the Committee discussed the risks of a credit crunch; third,</w:t>
      </w:r>
      <w:r>
        <w:rPr>
          <w:spacing w:val="-40"/>
          <w:sz w:val="24"/>
        </w:rPr>
        <w:t> </w:t>
      </w:r>
      <w:r>
        <w:rPr>
          <w:sz w:val="24"/>
        </w:rPr>
        <w:t>financial markets had been particularly volatile and there had been significant changes in equity prices, interest and exchange</w:t>
      </w:r>
      <w:r>
        <w:rPr>
          <w:spacing w:val="9"/>
          <w:sz w:val="24"/>
        </w:rPr>
        <w:t> </w:t>
      </w:r>
      <w:r>
        <w:rPr>
          <w:sz w:val="24"/>
        </w:rPr>
        <w:t>rates.</w:t>
      </w:r>
    </w:p>
    <w:p>
      <w:pPr>
        <w:pStyle w:val="BodyText"/>
        <w:spacing w:before="10"/>
        <w:rPr>
          <w:sz w:val="36"/>
        </w:rPr>
      </w:pPr>
    </w:p>
    <w:p>
      <w:pPr>
        <w:pStyle w:val="ListParagraph"/>
        <w:numPr>
          <w:ilvl w:val="0"/>
          <w:numId w:val="2"/>
        </w:numPr>
        <w:tabs>
          <w:tab w:pos="1151" w:val="left" w:leader="none"/>
          <w:tab w:pos="1152" w:val="left" w:leader="none"/>
        </w:tabs>
        <w:spacing w:line="240" w:lineRule="auto" w:before="0" w:after="0"/>
        <w:ind w:left="1151" w:right="0" w:hanging="568"/>
        <w:jc w:val="left"/>
        <w:rPr>
          <w:sz w:val="24"/>
        </w:rPr>
      </w:pPr>
      <w:r>
        <w:rPr>
          <w:sz w:val="24"/>
        </w:rPr>
        <w:t>Prospects for world </w:t>
      </w:r>
      <w:r>
        <w:rPr>
          <w:spacing w:val="3"/>
          <w:sz w:val="24"/>
        </w:rPr>
        <w:t>output </w:t>
      </w:r>
      <w:r>
        <w:rPr>
          <w:sz w:val="24"/>
        </w:rPr>
        <w:t>and</w:t>
      </w:r>
      <w:r>
        <w:rPr>
          <w:spacing w:val="11"/>
          <w:sz w:val="24"/>
        </w:rPr>
        <w:t> </w:t>
      </w:r>
      <w:r>
        <w:rPr>
          <w:sz w:val="24"/>
        </w:rPr>
        <w:t>trade</w:t>
      </w:r>
    </w:p>
    <w:p>
      <w:pPr>
        <w:pStyle w:val="BodyText"/>
        <w:rPr>
          <w:sz w:val="26"/>
        </w:rPr>
      </w:pPr>
    </w:p>
    <w:p>
      <w:pPr>
        <w:pStyle w:val="BodyText"/>
        <w:spacing w:before="3"/>
      </w:pPr>
    </w:p>
    <w:p>
      <w:pPr>
        <w:pStyle w:val="ListParagraph"/>
        <w:numPr>
          <w:ilvl w:val="0"/>
          <w:numId w:val="1"/>
        </w:numPr>
        <w:tabs>
          <w:tab w:pos="1016" w:val="left" w:leader="none"/>
          <w:tab w:pos="1017" w:val="left" w:leader="none"/>
        </w:tabs>
        <w:spacing w:line="372" w:lineRule="auto" w:before="1" w:after="0"/>
        <w:ind w:left="584" w:right="171" w:firstLine="0"/>
        <w:jc w:val="left"/>
        <w:rPr>
          <w:sz w:val="24"/>
        </w:rPr>
      </w:pPr>
      <w:r>
        <w:rPr>
          <w:sz w:val="24"/>
        </w:rPr>
        <w:t>The</w:t>
      </w:r>
      <w:r>
        <w:rPr>
          <w:spacing w:val="-8"/>
          <w:sz w:val="24"/>
        </w:rPr>
        <w:t> </w:t>
      </w:r>
      <w:r>
        <w:rPr>
          <w:sz w:val="24"/>
        </w:rPr>
        <w:t>latest</w:t>
      </w:r>
      <w:r>
        <w:rPr>
          <w:spacing w:val="-5"/>
          <w:sz w:val="24"/>
        </w:rPr>
        <w:t> </w:t>
      </w:r>
      <w:r>
        <w:rPr>
          <w:sz w:val="24"/>
        </w:rPr>
        <w:t>International</w:t>
      </w:r>
      <w:r>
        <w:rPr>
          <w:spacing w:val="-8"/>
          <w:sz w:val="24"/>
        </w:rPr>
        <w:t> </w:t>
      </w:r>
      <w:r>
        <w:rPr>
          <w:sz w:val="24"/>
        </w:rPr>
        <w:t>Monetary</w:t>
      </w:r>
      <w:r>
        <w:rPr>
          <w:spacing w:val="-9"/>
          <w:sz w:val="24"/>
        </w:rPr>
        <w:t> </w:t>
      </w:r>
      <w:r>
        <w:rPr>
          <w:sz w:val="24"/>
        </w:rPr>
        <w:t>Fund</w:t>
      </w:r>
      <w:r>
        <w:rPr>
          <w:spacing w:val="-9"/>
          <w:sz w:val="24"/>
        </w:rPr>
        <w:t> </w:t>
      </w:r>
      <w:r>
        <w:rPr>
          <w:sz w:val="24"/>
        </w:rPr>
        <w:t>World</w:t>
      </w:r>
      <w:r>
        <w:rPr>
          <w:spacing w:val="-10"/>
          <w:sz w:val="24"/>
        </w:rPr>
        <w:t> </w:t>
      </w:r>
      <w:r>
        <w:rPr>
          <w:sz w:val="24"/>
        </w:rPr>
        <w:t>Economic</w:t>
      </w:r>
      <w:r>
        <w:rPr>
          <w:spacing w:val="-7"/>
          <w:sz w:val="24"/>
        </w:rPr>
        <w:t> </w:t>
      </w:r>
      <w:r>
        <w:rPr>
          <w:sz w:val="24"/>
        </w:rPr>
        <w:t>Outlook</w:t>
      </w:r>
      <w:r>
        <w:rPr>
          <w:spacing w:val="-9"/>
          <w:sz w:val="24"/>
        </w:rPr>
        <w:t> </w:t>
      </w:r>
      <w:r>
        <w:rPr>
          <w:sz w:val="24"/>
        </w:rPr>
        <w:t>(IMF</w:t>
      </w:r>
      <w:r>
        <w:rPr>
          <w:spacing w:val="-8"/>
          <w:sz w:val="24"/>
        </w:rPr>
        <w:t> </w:t>
      </w:r>
      <w:r>
        <w:rPr>
          <w:sz w:val="24"/>
        </w:rPr>
        <w:t>WEO)</w:t>
      </w:r>
      <w:r>
        <w:rPr>
          <w:spacing w:val="-9"/>
          <w:sz w:val="24"/>
        </w:rPr>
        <w:t> </w:t>
      </w:r>
      <w:r>
        <w:rPr>
          <w:sz w:val="24"/>
        </w:rPr>
        <w:t>projection</w:t>
      </w:r>
      <w:r>
        <w:rPr>
          <w:spacing w:val="-9"/>
          <w:sz w:val="24"/>
        </w:rPr>
        <w:t> </w:t>
      </w:r>
      <w:r>
        <w:rPr>
          <w:sz w:val="24"/>
        </w:rPr>
        <w:t>was for world </w:t>
      </w:r>
      <w:r>
        <w:rPr>
          <w:spacing w:val="3"/>
          <w:sz w:val="24"/>
        </w:rPr>
        <w:t>output </w:t>
      </w:r>
      <w:r>
        <w:rPr>
          <w:sz w:val="24"/>
        </w:rPr>
        <w:t>growth of 2.0% in 1998 and 2.5% in 1999, while world trade volume was projected </w:t>
      </w:r>
      <w:r>
        <w:rPr>
          <w:spacing w:val="2"/>
          <w:sz w:val="24"/>
        </w:rPr>
        <w:t>to </w:t>
      </w:r>
      <w:r>
        <w:rPr>
          <w:sz w:val="24"/>
        </w:rPr>
        <w:t>grow by 3.7% and 4.6% respectively. These projections were much lower than published in May, and they implied a sharp slowdown from 1997. There were considerable downside</w:t>
      </w:r>
      <w:r>
        <w:rPr>
          <w:spacing w:val="-7"/>
          <w:sz w:val="24"/>
        </w:rPr>
        <w:t> </w:t>
      </w:r>
      <w:r>
        <w:rPr>
          <w:sz w:val="24"/>
        </w:rPr>
        <w:t>risks</w:t>
      </w:r>
      <w:r>
        <w:rPr>
          <w:spacing w:val="-6"/>
          <w:sz w:val="24"/>
        </w:rPr>
        <w:t> </w:t>
      </w:r>
      <w:r>
        <w:rPr>
          <w:sz w:val="24"/>
        </w:rPr>
        <w:t>that</w:t>
      </w:r>
      <w:r>
        <w:rPr>
          <w:spacing w:val="-2"/>
          <w:sz w:val="24"/>
        </w:rPr>
        <w:t> </w:t>
      </w:r>
      <w:r>
        <w:rPr>
          <w:sz w:val="24"/>
        </w:rPr>
        <w:t>world</w:t>
      </w:r>
      <w:r>
        <w:rPr>
          <w:spacing w:val="-7"/>
          <w:sz w:val="24"/>
        </w:rPr>
        <w:t> </w:t>
      </w:r>
      <w:r>
        <w:rPr>
          <w:sz w:val="24"/>
        </w:rPr>
        <w:t>trade,</w:t>
      </w:r>
      <w:r>
        <w:rPr>
          <w:spacing w:val="-7"/>
          <w:sz w:val="24"/>
        </w:rPr>
        <w:t> </w:t>
      </w:r>
      <w:r>
        <w:rPr>
          <w:sz w:val="24"/>
        </w:rPr>
        <w:t>and</w:t>
      </w:r>
      <w:r>
        <w:rPr>
          <w:spacing w:val="-7"/>
          <w:sz w:val="24"/>
        </w:rPr>
        <w:t> </w:t>
      </w:r>
      <w:r>
        <w:rPr>
          <w:sz w:val="24"/>
        </w:rPr>
        <w:t>hence</w:t>
      </w:r>
      <w:r>
        <w:rPr>
          <w:spacing w:val="-7"/>
          <w:sz w:val="24"/>
        </w:rPr>
        <w:t> </w:t>
      </w:r>
      <w:r>
        <w:rPr>
          <w:sz w:val="24"/>
        </w:rPr>
        <w:t>demand</w:t>
      </w:r>
      <w:r>
        <w:rPr>
          <w:spacing w:val="-7"/>
          <w:sz w:val="24"/>
        </w:rPr>
        <w:t> </w:t>
      </w:r>
      <w:r>
        <w:rPr>
          <w:sz w:val="24"/>
        </w:rPr>
        <w:t>for</w:t>
      </w:r>
      <w:r>
        <w:rPr>
          <w:spacing w:val="-7"/>
          <w:sz w:val="24"/>
        </w:rPr>
        <w:t> </w:t>
      </w:r>
      <w:r>
        <w:rPr>
          <w:sz w:val="24"/>
        </w:rPr>
        <w:t>UK</w:t>
      </w:r>
      <w:r>
        <w:rPr>
          <w:spacing w:val="-7"/>
          <w:sz w:val="24"/>
        </w:rPr>
        <w:t> </w:t>
      </w:r>
      <w:r>
        <w:rPr>
          <w:sz w:val="24"/>
        </w:rPr>
        <w:t>exports,</w:t>
      </w:r>
      <w:r>
        <w:rPr>
          <w:spacing w:val="-7"/>
          <w:sz w:val="24"/>
        </w:rPr>
        <w:t> </w:t>
      </w:r>
      <w:r>
        <w:rPr>
          <w:sz w:val="24"/>
        </w:rPr>
        <w:t>might</w:t>
      </w:r>
      <w:r>
        <w:rPr>
          <w:spacing w:val="-2"/>
          <w:sz w:val="24"/>
        </w:rPr>
        <w:t> </w:t>
      </w:r>
      <w:r>
        <w:rPr>
          <w:sz w:val="24"/>
        </w:rPr>
        <w:t>be</w:t>
      </w:r>
      <w:r>
        <w:rPr>
          <w:spacing w:val="-7"/>
          <w:sz w:val="24"/>
        </w:rPr>
        <w:t> </w:t>
      </w:r>
      <w:r>
        <w:rPr>
          <w:sz w:val="24"/>
        </w:rPr>
        <w:t>even</w:t>
      </w:r>
      <w:r>
        <w:rPr>
          <w:spacing w:val="-7"/>
          <w:sz w:val="24"/>
        </w:rPr>
        <w:t> </w:t>
      </w:r>
      <w:r>
        <w:rPr>
          <w:sz w:val="24"/>
        </w:rPr>
        <w:t>weaker</w:t>
      </w:r>
      <w:r>
        <w:rPr>
          <w:spacing w:val="-7"/>
          <w:sz w:val="24"/>
        </w:rPr>
        <w:t> </w:t>
      </w:r>
      <w:r>
        <w:rPr>
          <w:sz w:val="24"/>
        </w:rPr>
        <w:t>than</w:t>
      </w:r>
      <w:r>
        <w:rPr>
          <w:spacing w:val="-7"/>
          <w:sz w:val="24"/>
        </w:rPr>
        <w:t> </w:t>
      </w:r>
      <w:r>
        <w:rPr>
          <w:sz w:val="24"/>
        </w:rPr>
        <w:t>the IMF was currently projecting for the rest of this year and</w:t>
      </w:r>
      <w:r>
        <w:rPr>
          <w:spacing w:val="14"/>
          <w:sz w:val="24"/>
        </w:rPr>
        <w:t> </w:t>
      </w:r>
      <w:r>
        <w:rPr>
          <w:sz w:val="24"/>
        </w:rPr>
        <w:t>1999.</w:t>
      </w:r>
    </w:p>
    <w:p>
      <w:pPr>
        <w:pStyle w:val="BodyText"/>
        <w:spacing w:before="9"/>
        <w:rPr>
          <w:sz w:val="36"/>
        </w:rPr>
      </w:pPr>
    </w:p>
    <w:p>
      <w:pPr>
        <w:pStyle w:val="ListParagraph"/>
        <w:numPr>
          <w:ilvl w:val="0"/>
          <w:numId w:val="1"/>
        </w:numPr>
        <w:tabs>
          <w:tab w:pos="1016" w:val="left" w:leader="none"/>
          <w:tab w:pos="1017" w:val="left" w:leader="none"/>
        </w:tabs>
        <w:spacing w:line="372" w:lineRule="auto" w:before="0" w:after="0"/>
        <w:ind w:left="584" w:right="564" w:firstLine="0"/>
        <w:jc w:val="left"/>
        <w:rPr>
          <w:sz w:val="24"/>
        </w:rPr>
      </w:pPr>
      <w:r>
        <w:rPr>
          <w:sz w:val="24"/>
        </w:rPr>
        <w:t>The</w:t>
      </w:r>
      <w:r>
        <w:rPr>
          <w:spacing w:val="-10"/>
          <w:sz w:val="24"/>
        </w:rPr>
        <w:t> </w:t>
      </w:r>
      <w:r>
        <w:rPr>
          <w:spacing w:val="3"/>
          <w:sz w:val="24"/>
        </w:rPr>
        <w:t>outlook</w:t>
      </w:r>
      <w:r>
        <w:rPr>
          <w:spacing w:val="-8"/>
          <w:sz w:val="24"/>
        </w:rPr>
        <w:t> </w:t>
      </w:r>
      <w:r>
        <w:rPr>
          <w:sz w:val="24"/>
        </w:rPr>
        <w:t>for</w:t>
      </w:r>
      <w:r>
        <w:rPr>
          <w:spacing w:val="-12"/>
          <w:sz w:val="24"/>
        </w:rPr>
        <w:t> </w:t>
      </w:r>
      <w:r>
        <w:rPr>
          <w:sz w:val="24"/>
        </w:rPr>
        <w:t>activity</w:t>
      </w:r>
      <w:r>
        <w:rPr>
          <w:spacing w:val="-11"/>
          <w:sz w:val="24"/>
        </w:rPr>
        <w:t> </w:t>
      </w:r>
      <w:r>
        <w:rPr>
          <w:sz w:val="24"/>
        </w:rPr>
        <w:t>in</w:t>
      </w:r>
      <w:r>
        <w:rPr>
          <w:spacing w:val="-11"/>
          <w:sz w:val="24"/>
        </w:rPr>
        <w:t> </w:t>
      </w:r>
      <w:r>
        <w:rPr>
          <w:sz w:val="24"/>
        </w:rPr>
        <w:t>Japan</w:t>
      </w:r>
      <w:r>
        <w:rPr>
          <w:spacing w:val="-12"/>
          <w:sz w:val="24"/>
        </w:rPr>
        <w:t> </w:t>
      </w:r>
      <w:r>
        <w:rPr>
          <w:sz w:val="24"/>
        </w:rPr>
        <w:t>had,</w:t>
      </w:r>
      <w:r>
        <w:rPr>
          <w:spacing w:val="-11"/>
          <w:sz w:val="24"/>
        </w:rPr>
        <w:t> </w:t>
      </w:r>
      <w:r>
        <w:rPr>
          <w:sz w:val="24"/>
        </w:rPr>
        <w:t>if</w:t>
      </w:r>
      <w:r>
        <w:rPr>
          <w:spacing w:val="-12"/>
          <w:sz w:val="24"/>
        </w:rPr>
        <w:t> </w:t>
      </w:r>
      <w:r>
        <w:rPr>
          <w:sz w:val="24"/>
        </w:rPr>
        <w:t>anything,</w:t>
      </w:r>
      <w:r>
        <w:rPr>
          <w:spacing w:val="-11"/>
          <w:sz w:val="24"/>
        </w:rPr>
        <w:t> </w:t>
      </w:r>
      <w:r>
        <w:rPr>
          <w:sz w:val="24"/>
        </w:rPr>
        <w:t>deteriorated</w:t>
      </w:r>
      <w:r>
        <w:rPr>
          <w:spacing w:val="-12"/>
          <w:sz w:val="24"/>
        </w:rPr>
        <w:t> </w:t>
      </w:r>
      <w:r>
        <w:rPr>
          <w:sz w:val="24"/>
        </w:rPr>
        <w:t>further</w:t>
      </w:r>
      <w:r>
        <w:rPr>
          <w:spacing w:val="-11"/>
          <w:sz w:val="24"/>
        </w:rPr>
        <w:t> </w:t>
      </w:r>
      <w:r>
        <w:rPr>
          <w:sz w:val="24"/>
        </w:rPr>
        <w:t>since</w:t>
      </w:r>
      <w:r>
        <w:rPr>
          <w:spacing w:val="-12"/>
          <w:sz w:val="24"/>
        </w:rPr>
        <w:t> </w:t>
      </w:r>
      <w:r>
        <w:rPr>
          <w:sz w:val="24"/>
        </w:rPr>
        <w:t>the</w:t>
      </w:r>
      <w:r>
        <w:rPr>
          <w:spacing w:val="-11"/>
          <w:sz w:val="24"/>
        </w:rPr>
        <w:t> </w:t>
      </w:r>
      <w:r>
        <w:rPr>
          <w:sz w:val="24"/>
        </w:rPr>
        <w:t>September meeting, though the prospect of progress on banking reform seemed brighter and had been reflected in the level of the</w:t>
      </w:r>
      <w:r>
        <w:rPr>
          <w:spacing w:val="13"/>
          <w:sz w:val="24"/>
        </w:rPr>
        <w:t> </w:t>
      </w:r>
      <w:r>
        <w:rPr>
          <w:sz w:val="24"/>
        </w:rPr>
        <w:t>Nikkei.</w:t>
      </w:r>
    </w:p>
    <w:p>
      <w:pPr>
        <w:spacing w:after="0" w:line="372" w:lineRule="auto"/>
        <w:jc w:val="left"/>
        <w:rPr>
          <w:sz w:val="24"/>
        </w:rPr>
        <w:sectPr>
          <w:pgSz w:w="11900" w:h="16840"/>
          <w:pgMar w:top="1600" w:bottom="280" w:left="860" w:right="880"/>
        </w:sectPr>
      </w:pPr>
    </w:p>
    <w:p>
      <w:pPr>
        <w:pStyle w:val="ListParagraph"/>
        <w:numPr>
          <w:ilvl w:val="0"/>
          <w:numId w:val="1"/>
        </w:numPr>
        <w:tabs>
          <w:tab w:pos="1016" w:val="left" w:leader="none"/>
          <w:tab w:pos="1017" w:val="left" w:leader="none"/>
        </w:tabs>
        <w:spacing w:line="372" w:lineRule="auto" w:before="80" w:after="0"/>
        <w:ind w:left="584" w:right="206" w:firstLine="0"/>
        <w:jc w:val="left"/>
        <w:rPr>
          <w:sz w:val="24"/>
        </w:rPr>
      </w:pPr>
      <w:r>
        <w:rPr>
          <w:sz w:val="24"/>
        </w:rPr>
        <w:t>Turning </w:t>
      </w:r>
      <w:r>
        <w:rPr>
          <w:spacing w:val="2"/>
          <w:sz w:val="24"/>
        </w:rPr>
        <w:t>to </w:t>
      </w:r>
      <w:r>
        <w:rPr>
          <w:sz w:val="24"/>
        </w:rPr>
        <w:t>the emerging market economies, the situation in some of the worst affected countries remained difficult, but since the election on 4 October capital </w:t>
      </w:r>
      <w:r>
        <w:rPr>
          <w:spacing w:val="3"/>
          <w:sz w:val="24"/>
        </w:rPr>
        <w:t>outflows </w:t>
      </w:r>
      <w:r>
        <w:rPr>
          <w:sz w:val="24"/>
        </w:rPr>
        <w:t>from Brazil in particular appeared </w:t>
      </w:r>
      <w:r>
        <w:rPr>
          <w:spacing w:val="2"/>
          <w:sz w:val="24"/>
        </w:rPr>
        <w:t>to </w:t>
      </w:r>
      <w:r>
        <w:rPr>
          <w:sz w:val="24"/>
        </w:rPr>
        <w:t>have fallen. The implications of further adverse news in Latin America would</w:t>
      </w:r>
      <w:r>
        <w:rPr>
          <w:spacing w:val="-8"/>
          <w:sz w:val="24"/>
        </w:rPr>
        <w:t> </w:t>
      </w:r>
      <w:r>
        <w:rPr>
          <w:sz w:val="24"/>
        </w:rPr>
        <w:t>be</w:t>
      </w:r>
      <w:r>
        <w:rPr>
          <w:spacing w:val="-8"/>
          <w:sz w:val="24"/>
        </w:rPr>
        <w:t> </w:t>
      </w:r>
      <w:r>
        <w:rPr>
          <w:sz w:val="24"/>
        </w:rPr>
        <w:t>serious</w:t>
      </w:r>
      <w:r>
        <w:rPr>
          <w:spacing w:val="-8"/>
          <w:sz w:val="24"/>
        </w:rPr>
        <w:t> </w:t>
      </w:r>
      <w:r>
        <w:rPr>
          <w:sz w:val="24"/>
        </w:rPr>
        <w:t>for</w:t>
      </w:r>
      <w:r>
        <w:rPr>
          <w:spacing w:val="-8"/>
          <w:sz w:val="24"/>
        </w:rPr>
        <w:t> </w:t>
      </w:r>
      <w:r>
        <w:rPr>
          <w:sz w:val="24"/>
        </w:rPr>
        <w:t>the</w:t>
      </w:r>
      <w:r>
        <w:rPr>
          <w:spacing w:val="-8"/>
          <w:sz w:val="24"/>
        </w:rPr>
        <w:t> </w:t>
      </w:r>
      <w:r>
        <w:rPr>
          <w:sz w:val="24"/>
        </w:rPr>
        <w:t>world</w:t>
      </w:r>
      <w:r>
        <w:rPr>
          <w:spacing w:val="-8"/>
          <w:sz w:val="24"/>
        </w:rPr>
        <w:t> </w:t>
      </w:r>
      <w:r>
        <w:rPr>
          <w:sz w:val="24"/>
        </w:rPr>
        <w:t>economic</w:t>
      </w:r>
      <w:r>
        <w:rPr>
          <w:spacing w:val="-8"/>
          <w:sz w:val="24"/>
        </w:rPr>
        <w:t> </w:t>
      </w:r>
      <w:r>
        <w:rPr>
          <w:spacing w:val="3"/>
          <w:sz w:val="24"/>
        </w:rPr>
        <w:t>outlook,</w:t>
      </w:r>
      <w:r>
        <w:rPr>
          <w:spacing w:val="-4"/>
          <w:sz w:val="24"/>
        </w:rPr>
        <w:t> </w:t>
      </w:r>
      <w:r>
        <w:rPr>
          <w:sz w:val="24"/>
        </w:rPr>
        <w:t>both</w:t>
      </w:r>
      <w:r>
        <w:rPr>
          <w:spacing w:val="-8"/>
          <w:sz w:val="24"/>
        </w:rPr>
        <w:t> </w:t>
      </w:r>
      <w:r>
        <w:rPr>
          <w:sz w:val="24"/>
        </w:rPr>
        <w:t>because</w:t>
      </w:r>
      <w:r>
        <w:rPr>
          <w:spacing w:val="-8"/>
          <w:sz w:val="24"/>
        </w:rPr>
        <w:t> </w:t>
      </w:r>
      <w:r>
        <w:rPr>
          <w:sz w:val="24"/>
        </w:rPr>
        <w:t>of</w:t>
      </w:r>
      <w:r>
        <w:rPr>
          <w:spacing w:val="-4"/>
          <w:sz w:val="24"/>
        </w:rPr>
        <w:t> </w:t>
      </w:r>
      <w:r>
        <w:rPr>
          <w:sz w:val="24"/>
        </w:rPr>
        <w:t>the</w:t>
      </w:r>
      <w:r>
        <w:rPr>
          <w:spacing w:val="-8"/>
          <w:sz w:val="24"/>
        </w:rPr>
        <w:t> </w:t>
      </w:r>
      <w:r>
        <w:rPr>
          <w:sz w:val="24"/>
        </w:rPr>
        <w:t>size</w:t>
      </w:r>
      <w:r>
        <w:rPr>
          <w:spacing w:val="-8"/>
          <w:sz w:val="24"/>
        </w:rPr>
        <w:t> </w:t>
      </w:r>
      <w:r>
        <w:rPr>
          <w:sz w:val="24"/>
        </w:rPr>
        <w:t>of</w:t>
      </w:r>
      <w:r>
        <w:rPr>
          <w:spacing w:val="-4"/>
          <w:sz w:val="24"/>
        </w:rPr>
        <w:t> </w:t>
      </w:r>
      <w:r>
        <w:rPr>
          <w:sz w:val="24"/>
        </w:rPr>
        <w:t>these</w:t>
      </w:r>
      <w:r>
        <w:rPr>
          <w:spacing w:val="-8"/>
          <w:sz w:val="24"/>
        </w:rPr>
        <w:t> </w:t>
      </w:r>
      <w:r>
        <w:rPr>
          <w:sz w:val="24"/>
        </w:rPr>
        <w:t>economies</w:t>
      </w:r>
      <w:r>
        <w:rPr>
          <w:spacing w:val="-7"/>
          <w:sz w:val="24"/>
        </w:rPr>
        <w:t> </w:t>
      </w:r>
      <w:r>
        <w:rPr>
          <w:sz w:val="24"/>
        </w:rPr>
        <w:t>and their financial links with </w:t>
      </w:r>
      <w:r>
        <w:rPr>
          <w:spacing w:val="3"/>
          <w:sz w:val="24"/>
        </w:rPr>
        <w:t>other </w:t>
      </w:r>
      <w:r>
        <w:rPr>
          <w:sz w:val="24"/>
        </w:rPr>
        <w:t>emerging market and industrialised</w:t>
      </w:r>
      <w:r>
        <w:rPr>
          <w:spacing w:val="-22"/>
          <w:sz w:val="24"/>
        </w:rPr>
        <w:t> </w:t>
      </w:r>
      <w:r>
        <w:rPr>
          <w:sz w:val="24"/>
        </w:rPr>
        <w:t>economies.</w:t>
      </w:r>
    </w:p>
    <w:p>
      <w:pPr>
        <w:pStyle w:val="BodyText"/>
        <w:spacing w:before="10"/>
        <w:rPr>
          <w:sz w:val="36"/>
        </w:rPr>
      </w:pPr>
    </w:p>
    <w:p>
      <w:pPr>
        <w:pStyle w:val="ListParagraph"/>
        <w:numPr>
          <w:ilvl w:val="0"/>
          <w:numId w:val="2"/>
        </w:numPr>
        <w:tabs>
          <w:tab w:pos="1151" w:val="left" w:leader="none"/>
          <w:tab w:pos="1152" w:val="left" w:leader="none"/>
        </w:tabs>
        <w:spacing w:line="240" w:lineRule="auto" w:before="0" w:after="0"/>
        <w:ind w:left="1151" w:right="0" w:hanging="568"/>
        <w:jc w:val="left"/>
        <w:rPr>
          <w:sz w:val="24"/>
        </w:rPr>
      </w:pPr>
      <w:r>
        <w:rPr>
          <w:sz w:val="24"/>
        </w:rPr>
        <w:t>The risk of a credit</w:t>
      </w:r>
      <w:r>
        <w:rPr>
          <w:spacing w:val="22"/>
          <w:sz w:val="24"/>
        </w:rPr>
        <w:t> </w:t>
      </w:r>
      <w:r>
        <w:rPr>
          <w:sz w:val="24"/>
        </w:rPr>
        <w:t>crunch</w:t>
      </w:r>
    </w:p>
    <w:p>
      <w:pPr>
        <w:pStyle w:val="BodyText"/>
        <w:rPr>
          <w:sz w:val="26"/>
        </w:rPr>
      </w:pPr>
    </w:p>
    <w:p>
      <w:pPr>
        <w:pStyle w:val="BodyText"/>
        <w:spacing w:before="3"/>
      </w:pPr>
    </w:p>
    <w:p>
      <w:pPr>
        <w:pStyle w:val="ListParagraph"/>
        <w:numPr>
          <w:ilvl w:val="0"/>
          <w:numId w:val="1"/>
        </w:numPr>
        <w:tabs>
          <w:tab w:pos="1016" w:val="left" w:leader="none"/>
          <w:tab w:pos="1017" w:val="left" w:leader="none"/>
        </w:tabs>
        <w:spacing w:line="372" w:lineRule="auto" w:before="0" w:after="0"/>
        <w:ind w:left="584" w:right="247" w:firstLine="0"/>
        <w:jc w:val="left"/>
        <w:rPr>
          <w:sz w:val="24"/>
        </w:rPr>
      </w:pPr>
      <w:r>
        <w:rPr>
          <w:sz w:val="24"/>
        </w:rPr>
        <w:t>The</w:t>
      </w:r>
      <w:r>
        <w:rPr>
          <w:spacing w:val="-7"/>
          <w:sz w:val="24"/>
        </w:rPr>
        <w:t> </w:t>
      </w:r>
      <w:r>
        <w:rPr>
          <w:sz w:val="24"/>
        </w:rPr>
        <w:t>Russian</w:t>
      </w:r>
      <w:r>
        <w:rPr>
          <w:spacing w:val="-7"/>
          <w:sz w:val="24"/>
        </w:rPr>
        <w:t> </w:t>
      </w:r>
      <w:r>
        <w:rPr>
          <w:sz w:val="24"/>
        </w:rPr>
        <w:t>default</w:t>
      </w:r>
      <w:r>
        <w:rPr>
          <w:spacing w:val="-4"/>
          <w:sz w:val="24"/>
        </w:rPr>
        <w:t> </w:t>
      </w:r>
      <w:r>
        <w:rPr>
          <w:sz w:val="24"/>
        </w:rPr>
        <w:t>had</w:t>
      </w:r>
      <w:r>
        <w:rPr>
          <w:spacing w:val="-8"/>
          <w:sz w:val="24"/>
        </w:rPr>
        <w:t> </w:t>
      </w:r>
      <w:r>
        <w:rPr>
          <w:sz w:val="24"/>
        </w:rPr>
        <w:t>led</w:t>
      </w:r>
      <w:r>
        <w:rPr>
          <w:spacing w:val="-8"/>
          <w:sz w:val="24"/>
        </w:rPr>
        <w:t> </w:t>
      </w:r>
      <w:r>
        <w:rPr>
          <w:spacing w:val="2"/>
          <w:sz w:val="24"/>
        </w:rPr>
        <w:t>to</w:t>
      </w:r>
      <w:r>
        <w:rPr>
          <w:spacing w:val="-3"/>
          <w:sz w:val="24"/>
        </w:rPr>
        <w:t> </w:t>
      </w:r>
      <w:r>
        <w:rPr>
          <w:sz w:val="24"/>
        </w:rPr>
        <w:t>a</w:t>
      </w:r>
      <w:r>
        <w:rPr>
          <w:spacing w:val="-8"/>
          <w:sz w:val="24"/>
        </w:rPr>
        <w:t> </w:t>
      </w:r>
      <w:r>
        <w:rPr>
          <w:sz w:val="24"/>
        </w:rPr>
        <w:t>sea</w:t>
      </w:r>
      <w:r>
        <w:rPr>
          <w:spacing w:val="-8"/>
          <w:sz w:val="24"/>
        </w:rPr>
        <w:t> </w:t>
      </w:r>
      <w:r>
        <w:rPr>
          <w:sz w:val="24"/>
        </w:rPr>
        <w:t>change</w:t>
      </w:r>
      <w:r>
        <w:rPr>
          <w:spacing w:val="-8"/>
          <w:sz w:val="24"/>
        </w:rPr>
        <w:t> </w:t>
      </w:r>
      <w:r>
        <w:rPr>
          <w:sz w:val="24"/>
        </w:rPr>
        <w:t>in</w:t>
      </w:r>
      <w:r>
        <w:rPr>
          <w:spacing w:val="-8"/>
          <w:sz w:val="24"/>
        </w:rPr>
        <w:t> </w:t>
      </w:r>
      <w:r>
        <w:rPr>
          <w:sz w:val="24"/>
        </w:rPr>
        <w:t>perceptions</w:t>
      </w:r>
      <w:r>
        <w:rPr>
          <w:spacing w:val="-7"/>
          <w:sz w:val="24"/>
        </w:rPr>
        <w:t> </w:t>
      </w:r>
      <w:r>
        <w:rPr>
          <w:sz w:val="24"/>
        </w:rPr>
        <w:t>concerning</w:t>
      </w:r>
      <w:r>
        <w:rPr>
          <w:spacing w:val="-8"/>
          <w:sz w:val="24"/>
        </w:rPr>
        <w:t> </w:t>
      </w:r>
      <w:r>
        <w:rPr>
          <w:sz w:val="24"/>
        </w:rPr>
        <w:t>the</w:t>
      </w:r>
      <w:r>
        <w:rPr>
          <w:spacing w:val="-8"/>
          <w:sz w:val="24"/>
        </w:rPr>
        <w:t> </w:t>
      </w:r>
      <w:r>
        <w:rPr>
          <w:sz w:val="24"/>
        </w:rPr>
        <w:t>pricing</w:t>
      </w:r>
      <w:r>
        <w:rPr>
          <w:spacing w:val="-8"/>
          <w:sz w:val="24"/>
        </w:rPr>
        <w:t> </w:t>
      </w:r>
      <w:r>
        <w:rPr>
          <w:sz w:val="24"/>
        </w:rPr>
        <w:t>of</w:t>
      </w:r>
      <w:r>
        <w:rPr>
          <w:spacing w:val="-3"/>
          <w:sz w:val="24"/>
        </w:rPr>
        <w:t> </w:t>
      </w:r>
      <w:r>
        <w:rPr>
          <w:sz w:val="24"/>
        </w:rPr>
        <w:t>risk</w:t>
      </w:r>
      <w:r>
        <w:rPr>
          <w:spacing w:val="-7"/>
          <w:sz w:val="24"/>
        </w:rPr>
        <w:t> </w:t>
      </w:r>
      <w:r>
        <w:rPr>
          <w:sz w:val="24"/>
        </w:rPr>
        <w:t>and the</w:t>
      </w:r>
      <w:r>
        <w:rPr>
          <w:spacing w:val="-10"/>
          <w:sz w:val="24"/>
        </w:rPr>
        <w:t> </w:t>
      </w:r>
      <w:r>
        <w:rPr>
          <w:sz w:val="24"/>
        </w:rPr>
        <w:t>desire</w:t>
      </w:r>
      <w:r>
        <w:rPr>
          <w:spacing w:val="-9"/>
          <w:sz w:val="24"/>
        </w:rPr>
        <w:t> </w:t>
      </w:r>
      <w:r>
        <w:rPr>
          <w:sz w:val="24"/>
        </w:rPr>
        <w:t>for</w:t>
      </w:r>
      <w:r>
        <w:rPr>
          <w:spacing w:val="-9"/>
          <w:sz w:val="24"/>
        </w:rPr>
        <w:t> </w:t>
      </w:r>
      <w:r>
        <w:rPr>
          <w:sz w:val="24"/>
        </w:rPr>
        <w:t>liquidity.</w:t>
      </w:r>
      <w:r>
        <w:rPr>
          <w:spacing w:val="42"/>
          <w:sz w:val="24"/>
        </w:rPr>
        <w:t> </w:t>
      </w:r>
      <w:r>
        <w:rPr>
          <w:sz w:val="24"/>
        </w:rPr>
        <w:t>Spreads</w:t>
      </w:r>
      <w:r>
        <w:rPr>
          <w:spacing w:val="-8"/>
          <w:sz w:val="24"/>
        </w:rPr>
        <w:t> </w:t>
      </w:r>
      <w:r>
        <w:rPr>
          <w:sz w:val="24"/>
        </w:rPr>
        <w:t>on</w:t>
      </w:r>
      <w:r>
        <w:rPr>
          <w:spacing w:val="-5"/>
          <w:sz w:val="24"/>
        </w:rPr>
        <w:t> </w:t>
      </w:r>
      <w:r>
        <w:rPr>
          <w:sz w:val="24"/>
        </w:rPr>
        <w:t>emerging</w:t>
      </w:r>
      <w:r>
        <w:rPr>
          <w:spacing w:val="-9"/>
          <w:sz w:val="24"/>
        </w:rPr>
        <w:t> </w:t>
      </w:r>
      <w:r>
        <w:rPr>
          <w:sz w:val="24"/>
        </w:rPr>
        <w:t>market</w:t>
      </w:r>
      <w:r>
        <w:rPr>
          <w:spacing w:val="-5"/>
          <w:sz w:val="24"/>
        </w:rPr>
        <w:t> </w:t>
      </w:r>
      <w:r>
        <w:rPr>
          <w:sz w:val="24"/>
        </w:rPr>
        <w:t>debt</w:t>
      </w:r>
      <w:r>
        <w:rPr>
          <w:spacing w:val="-5"/>
          <w:sz w:val="24"/>
        </w:rPr>
        <w:t> </w:t>
      </w:r>
      <w:r>
        <w:rPr>
          <w:sz w:val="24"/>
        </w:rPr>
        <w:t>were</w:t>
      </w:r>
      <w:r>
        <w:rPr>
          <w:spacing w:val="-9"/>
          <w:sz w:val="24"/>
        </w:rPr>
        <w:t> </w:t>
      </w:r>
      <w:r>
        <w:rPr>
          <w:sz w:val="24"/>
        </w:rPr>
        <w:t>much</w:t>
      </w:r>
      <w:r>
        <w:rPr>
          <w:spacing w:val="-9"/>
          <w:sz w:val="24"/>
        </w:rPr>
        <w:t> </w:t>
      </w:r>
      <w:r>
        <w:rPr>
          <w:sz w:val="24"/>
        </w:rPr>
        <w:t>higher</w:t>
      </w:r>
      <w:r>
        <w:rPr>
          <w:spacing w:val="-9"/>
          <w:sz w:val="24"/>
        </w:rPr>
        <w:t> </w:t>
      </w:r>
      <w:r>
        <w:rPr>
          <w:sz w:val="24"/>
        </w:rPr>
        <w:t>than</w:t>
      </w:r>
      <w:r>
        <w:rPr>
          <w:spacing w:val="-9"/>
          <w:sz w:val="24"/>
        </w:rPr>
        <w:t> </w:t>
      </w:r>
      <w:r>
        <w:rPr>
          <w:sz w:val="24"/>
        </w:rPr>
        <w:t>in</w:t>
      </w:r>
      <w:r>
        <w:rPr>
          <w:spacing w:val="-9"/>
          <w:sz w:val="24"/>
        </w:rPr>
        <w:t> </w:t>
      </w:r>
      <w:r>
        <w:rPr>
          <w:sz w:val="24"/>
        </w:rPr>
        <w:t>the</w:t>
      </w:r>
      <w:r>
        <w:rPr>
          <w:spacing w:val="-9"/>
          <w:sz w:val="24"/>
        </w:rPr>
        <w:t> </w:t>
      </w:r>
      <w:r>
        <w:rPr>
          <w:sz w:val="24"/>
        </w:rPr>
        <w:t>autumn</w:t>
      </w:r>
      <w:r>
        <w:rPr>
          <w:spacing w:val="-9"/>
          <w:sz w:val="24"/>
        </w:rPr>
        <w:t> </w:t>
      </w:r>
      <w:r>
        <w:rPr>
          <w:sz w:val="24"/>
        </w:rPr>
        <w:t>of 1997, and were close </w:t>
      </w:r>
      <w:r>
        <w:rPr>
          <w:spacing w:val="2"/>
          <w:sz w:val="24"/>
        </w:rPr>
        <w:t>to </w:t>
      </w:r>
      <w:r>
        <w:rPr>
          <w:sz w:val="24"/>
        </w:rPr>
        <w:t>the levels reached following the Mexican crisis in 1995. Nonetheless, spreads on emerging market debt had fallen slightly during the month. There had been tentative signs</w:t>
      </w:r>
      <w:r>
        <w:rPr>
          <w:spacing w:val="-15"/>
          <w:sz w:val="24"/>
        </w:rPr>
        <w:t> </w:t>
      </w:r>
      <w:r>
        <w:rPr>
          <w:sz w:val="24"/>
        </w:rPr>
        <w:t>that</w:t>
      </w:r>
      <w:r>
        <w:rPr>
          <w:spacing w:val="-10"/>
          <w:sz w:val="24"/>
        </w:rPr>
        <w:t> </w:t>
      </w:r>
      <w:r>
        <w:rPr>
          <w:sz w:val="24"/>
        </w:rPr>
        <w:t>the</w:t>
      </w:r>
      <w:r>
        <w:rPr>
          <w:spacing w:val="-14"/>
          <w:sz w:val="24"/>
        </w:rPr>
        <w:t> </w:t>
      </w:r>
      <w:r>
        <w:rPr>
          <w:sz w:val="24"/>
        </w:rPr>
        <w:t>financial</w:t>
      </w:r>
      <w:r>
        <w:rPr>
          <w:spacing w:val="-15"/>
          <w:sz w:val="24"/>
        </w:rPr>
        <w:t> </w:t>
      </w:r>
      <w:r>
        <w:rPr>
          <w:sz w:val="24"/>
        </w:rPr>
        <w:t>fragility</w:t>
      </w:r>
      <w:r>
        <w:rPr>
          <w:spacing w:val="-14"/>
          <w:sz w:val="24"/>
        </w:rPr>
        <w:t> </w:t>
      </w:r>
      <w:r>
        <w:rPr>
          <w:sz w:val="24"/>
        </w:rPr>
        <w:t>seen</w:t>
      </w:r>
      <w:r>
        <w:rPr>
          <w:spacing w:val="-14"/>
          <w:sz w:val="24"/>
        </w:rPr>
        <w:t> </w:t>
      </w:r>
      <w:r>
        <w:rPr>
          <w:sz w:val="24"/>
        </w:rPr>
        <w:t>in</w:t>
      </w:r>
      <w:r>
        <w:rPr>
          <w:spacing w:val="-14"/>
          <w:sz w:val="24"/>
        </w:rPr>
        <w:t> </w:t>
      </w:r>
      <w:r>
        <w:rPr>
          <w:sz w:val="24"/>
        </w:rPr>
        <w:t>the</w:t>
      </w:r>
      <w:r>
        <w:rPr>
          <w:spacing w:val="-15"/>
          <w:sz w:val="24"/>
        </w:rPr>
        <w:t> </w:t>
      </w:r>
      <w:r>
        <w:rPr>
          <w:sz w:val="24"/>
        </w:rPr>
        <w:t>immediate</w:t>
      </w:r>
      <w:r>
        <w:rPr>
          <w:spacing w:val="-14"/>
          <w:sz w:val="24"/>
        </w:rPr>
        <w:t> </w:t>
      </w:r>
      <w:r>
        <w:rPr>
          <w:sz w:val="24"/>
        </w:rPr>
        <w:t>aftermath</w:t>
      </w:r>
      <w:r>
        <w:rPr>
          <w:spacing w:val="-14"/>
          <w:sz w:val="24"/>
        </w:rPr>
        <w:t> </w:t>
      </w:r>
      <w:r>
        <w:rPr>
          <w:sz w:val="24"/>
        </w:rPr>
        <w:t>of</w:t>
      </w:r>
      <w:r>
        <w:rPr>
          <w:spacing w:val="-10"/>
          <w:sz w:val="24"/>
        </w:rPr>
        <w:t> </w:t>
      </w:r>
      <w:r>
        <w:rPr>
          <w:sz w:val="24"/>
        </w:rPr>
        <w:t>the</w:t>
      </w:r>
      <w:r>
        <w:rPr>
          <w:spacing w:val="-15"/>
          <w:sz w:val="24"/>
        </w:rPr>
        <w:t> </w:t>
      </w:r>
      <w:r>
        <w:rPr>
          <w:sz w:val="24"/>
        </w:rPr>
        <w:t>Russian</w:t>
      </w:r>
      <w:r>
        <w:rPr>
          <w:spacing w:val="-14"/>
          <w:sz w:val="24"/>
        </w:rPr>
        <w:t> </w:t>
      </w:r>
      <w:r>
        <w:rPr>
          <w:sz w:val="24"/>
        </w:rPr>
        <w:t>default</w:t>
      </w:r>
      <w:r>
        <w:rPr>
          <w:spacing w:val="-10"/>
          <w:sz w:val="24"/>
        </w:rPr>
        <w:t> </w:t>
      </w:r>
      <w:r>
        <w:rPr>
          <w:sz w:val="24"/>
        </w:rPr>
        <w:t>might</w:t>
      </w:r>
      <w:r>
        <w:rPr>
          <w:spacing w:val="-11"/>
          <w:sz w:val="24"/>
        </w:rPr>
        <w:t> </w:t>
      </w:r>
      <w:r>
        <w:rPr>
          <w:sz w:val="24"/>
        </w:rPr>
        <w:t>have been easing, but the problems at Long-Term Capital Management </w:t>
      </w:r>
      <w:r>
        <w:rPr>
          <w:spacing w:val="4"/>
          <w:sz w:val="24"/>
        </w:rPr>
        <w:t>(L</w:t>
      </w:r>
      <w:r>
        <w:rPr>
          <w:spacing w:val="4"/>
          <w:sz w:val="20"/>
        </w:rPr>
        <w:t>TCM) </w:t>
      </w:r>
      <w:r>
        <w:rPr>
          <w:sz w:val="24"/>
        </w:rPr>
        <w:t>had led </w:t>
      </w:r>
      <w:r>
        <w:rPr>
          <w:spacing w:val="2"/>
          <w:sz w:val="24"/>
        </w:rPr>
        <w:t>to </w:t>
      </w:r>
      <w:r>
        <w:rPr>
          <w:sz w:val="24"/>
        </w:rPr>
        <w:t>a further reassessment by financial markets. In the United States, concerns had emerged that the deterioration in confidence was spreading beyond the financial sector and impacting on credit conditions faced by the industrial and commercial sectors.</w:t>
      </w:r>
    </w:p>
    <w:p>
      <w:pPr>
        <w:pStyle w:val="BodyText"/>
        <w:spacing w:before="8"/>
        <w:rPr>
          <w:sz w:val="36"/>
        </w:rPr>
      </w:pPr>
    </w:p>
    <w:p>
      <w:pPr>
        <w:pStyle w:val="ListParagraph"/>
        <w:numPr>
          <w:ilvl w:val="0"/>
          <w:numId w:val="1"/>
        </w:numPr>
        <w:tabs>
          <w:tab w:pos="1016" w:val="left" w:leader="none"/>
          <w:tab w:pos="1017" w:val="left" w:leader="none"/>
        </w:tabs>
        <w:spacing w:line="372" w:lineRule="auto" w:before="1" w:after="0"/>
        <w:ind w:left="584" w:right="298" w:firstLine="0"/>
        <w:jc w:val="left"/>
        <w:rPr>
          <w:sz w:val="24"/>
        </w:rPr>
      </w:pPr>
      <w:r>
        <w:rPr>
          <w:sz w:val="24"/>
        </w:rPr>
        <w:t>In</w:t>
      </w:r>
      <w:r>
        <w:rPr>
          <w:spacing w:val="-10"/>
          <w:sz w:val="24"/>
        </w:rPr>
        <w:t> </w:t>
      </w:r>
      <w:r>
        <w:rPr>
          <w:sz w:val="24"/>
        </w:rPr>
        <w:t>the</w:t>
      </w:r>
      <w:r>
        <w:rPr>
          <w:spacing w:val="-11"/>
          <w:sz w:val="24"/>
        </w:rPr>
        <w:t> </w:t>
      </w:r>
      <w:r>
        <w:rPr>
          <w:sz w:val="24"/>
        </w:rPr>
        <w:t>United</w:t>
      </w:r>
      <w:r>
        <w:rPr>
          <w:spacing w:val="-11"/>
          <w:sz w:val="24"/>
        </w:rPr>
        <w:t> </w:t>
      </w:r>
      <w:r>
        <w:rPr>
          <w:sz w:val="24"/>
        </w:rPr>
        <w:t>Kingdom,</w:t>
      </w:r>
      <w:r>
        <w:rPr>
          <w:spacing w:val="-11"/>
          <w:sz w:val="24"/>
        </w:rPr>
        <w:t> </w:t>
      </w:r>
      <w:r>
        <w:rPr>
          <w:sz w:val="24"/>
        </w:rPr>
        <w:t>although</w:t>
      </w:r>
      <w:r>
        <w:rPr>
          <w:spacing w:val="-11"/>
          <w:sz w:val="24"/>
        </w:rPr>
        <w:t> </w:t>
      </w:r>
      <w:r>
        <w:rPr>
          <w:sz w:val="24"/>
        </w:rPr>
        <w:t>corporate</w:t>
      </w:r>
      <w:r>
        <w:rPr>
          <w:spacing w:val="-11"/>
          <w:sz w:val="24"/>
        </w:rPr>
        <w:t> </w:t>
      </w:r>
      <w:r>
        <w:rPr>
          <w:sz w:val="24"/>
        </w:rPr>
        <w:t>bond</w:t>
      </w:r>
      <w:r>
        <w:rPr>
          <w:spacing w:val="-11"/>
          <w:sz w:val="24"/>
        </w:rPr>
        <w:t> </w:t>
      </w:r>
      <w:r>
        <w:rPr>
          <w:sz w:val="24"/>
        </w:rPr>
        <w:t>yields</w:t>
      </w:r>
      <w:r>
        <w:rPr>
          <w:spacing w:val="-11"/>
          <w:sz w:val="24"/>
        </w:rPr>
        <w:t> </w:t>
      </w:r>
      <w:r>
        <w:rPr>
          <w:sz w:val="24"/>
        </w:rPr>
        <w:t>had</w:t>
      </w:r>
      <w:r>
        <w:rPr>
          <w:spacing w:val="-11"/>
          <w:sz w:val="24"/>
        </w:rPr>
        <w:t> </w:t>
      </w:r>
      <w:r>
        <w:rPr>
          <w:sz w:val="24"/>
        </w:rPr>
        <w:t>actually</w:t>
      </w:r>
      <w:r>
        <w:rPr>
          <w:spacing w:val="-11"/>
          <w:sz w:val="24"/>
        </w:rPr>
        <w:t> </w:t>
      </w:r>
      <w:r>
        <w:rPr>
          <w:sz w:val="24"/>
        </w:rPr>
        <w:t>fallen</w:t>
      </w:r>
      <w:r>
        <w:rPr>
          <w:spacing w:val="-11"/>
          <w:sz w:val="24"/>
        </w:rPr>
        <w:t> </w:t>
      </w:r>
      <w:r>
        <w:rPr>
          <w:spacing w:val="3"/>
          <w:sz w:val="24"/>
        </w:rPr>
        <w:t>over</w:t>
      </w:r>
      <w:r>
        <w:rPr>
          <w:spacing w:val="-7"/>
          <w:sz w:val="24"/>
        </w:rPr>
        <w:t> </w:t>
      </w:r>
      <w:r>
        <w:rPr>
          <w:sz w:val="24"/>
        </w:rPr>
        <w:t>the</w:t>
      </w:r>
      <w:r>
        <w:rPr>
          <w:spacing w:val="-11"/>
          <w:sz w:val="24"/>
        </w:rPr>
        <w:t> </w:t>
      </w:r>
      <w:r>
        <w:rPr>
          <w:sz w:val="24"/>
        </w:rPr>
        <w:t>past</w:t>
      </w:r>
      <w:r>
        <w:rPr>
          <w:spacing w:val="-7"/>
          <w:sz w:val="24"/>
        </w:rPr>
        <w:t> </w:t>
      </w:r>
      <w:r>
        <w:rPr>
          <w:sz w:val="24"/>
        </w:rPr>
        <w:t>year and</w:t>
      </w:r>
      <w:r>
        <w:rPr>
          <w:spacing w:val="-6"/>
          <w:sz w:val="24"/>
        </w:rPr>
        <w:t> </w:t>
      </w:r>
      <w:r>
        <w:rPr>
          <w:spacing w:val="3"/>
          <w:sz w:val="24"/>
        </w:rPr>
        <w:t>over</w:t>
      </w:r>
      <w:r>
        <w:rPr>
          <w:spacing w:val="-2"/>
          <w:sz w:val="24"/>
        </w:rPr>
        <w:t> </w:t>
      </w:r>
      <w:r>
        <w:rPr>
          <w:sz w:val="24"/>
        </w:rPr>
        <w:t>the</w:t>
      </w:r>
      <w:r>
        <w:rPr>
          <w:spacing w:val="-6"/>
          <w:sz w:val="24"/>
        </w:rPr>
        <w:t> </w:t>
      </w:r>
      <w:r>
        <w:rPr>
          <w:sz w:val="24"/>
        </w:rPr>
        <w:t>past</w:t>
      </w:r>
      <w:r>
        <w:rPr>
          <w:spacing w:val="-1"/>
          <w:sz w:val="24"/>
        </w:rPr>
        <w:t> </w:t>
      </w:r>
      <w:r>
        <w:rPr>
          <w:sz w:val="24"/>
        </w:rPr>
        <w:t>month,</w:t>
      </w:r>
      <w:r>
        <w:rPr>
          <w:spacing w:val="-6"/>
          <w:sz w:val="24"/>
        </w:rPr>
        <w:t> </w:t>
      </w:r>
      <w:r>
        <w:rPr>
          <w:sz w:val="24"/>
        </w:rPr>
        <w:t>there</w:t>
      </w:r>
      <w:r>
        <w:rPr>
          <w:spacing w:val="-6"/>
          <w:sz w:val="24"/>
        </w:rPr>
        <w:t> </w:t>
      </w:r>
      <w:r>
        <w:rPr>
          <w:sz w:val="24"/>
        </w:rPr>
        <w:t>had</w:t>
      </w:r>
      <w:r>
        <w:rPr>
          <w:spacing w:val="-5"/>
          <w:sz w:val="24"/>
        </w:rPr>
        <w:t> </w:t>
      </w:r>
      <w:r>
        <w:rPr>
          <w:sz w:val="24"/>
        </w:rPr>
        <w:t>been</w:t>
      </w:r>
      <w:r>
        <w:rPr>
          <w:spacing w:val="-6"/>
          <w:sz w:val="24"/>
        </w:rPr>
        <w:t> </w:t>
      </w:r>
      <w:r>
        <w:rPr>
          <w:sz w:val="24"/>
        </w:rPr>
        <w:t>a</w:t>
      </w:r>
      <w:r>
        <w:rPr>
          <w:spacing w:val="-6"/>
          <w:sz w:val="24"/>
        </w:rPr>
        <w:t> </w:t>
      </w:r>
      <w:r>
        <w:rPr>
          <w:sz w:val="24"/>
        </w:rPr>
        <w:t>rise</w:t>
      </w:r>
      <w:r>
        <w:rPr>
          <w:spacing w:val="-4"/>
          <w:sz w:val="24"/>
        </w:rPr>
        <w:t> </w:t>
      </w:r>
      <w:r>
        <w:rPr>
          <w:sz w:val="24"/>
        </w:rPr>
        <w:t>in</w:t>
      </w:r>
      <w:r>
        <w:rPr>
          <w:spacing w:val="-6"/>
          <w:sz w:val="24"/>
        </w:rPr>
        <w:t> </w:t>
      </w:r>
      <w:r>
        <w:rPr>
          <w:sz w:val="24"/>
        </w:rPr>
        <w:t>the</w:t>
      </w:r>
      <w:r>
        <w:rPr>
          <w:spacing w:val="-6"/>
          <w:sz w:val="24"/>
        </w:rPr>
        <w:t> </w:t>
      </w:r>
      <w:r>
        <w:rPr>
          <w:sz w:val="24"/>
        </w:rPr>
        <w:t>spread</w:t>
      </w:r>
      <w:r>
        <w:rPr>
          <w:spacing w:val="-5"/>
          <w:sz w:val="24"/>
        </w:rPr>
        <w:t> </w:t>
      </w:r>
      <w:r>
        <w:rPr>
          <w:sz w:val="24"/>
        </w:rPr>
        <w:t>between</w:t>
      </w:r>
      <w:r>
        <w:rPr>
          <w:spacing w:val="-6"/>
          <w:sz w:val="24"/>
        </w:rPr>
        <w:t> </w:t>
      </w:r>
      <w:r>
        <w:rPr>
          <w:sz w:val="24"/>
        </w:rPr>
        <w:t>the</w:t>
      </w:r>
      <w:r>
        <w:rPr>
          <w:spacing w:val="-6"/>
          <w:sz w:val="24"/>
        </w:rPr>
        <w:t> </w:t>
      </w:r>
      <w:r>
        <w:rPr>
          <w:sz w:val="24"/>
        </w:rPr>
        <w:t>yield</w:t>
      </w:r>
      <w:r>
        <w:rPr>
          <w:spacing w:val="-6"/>
          <w:sz w:val="24"/>
        </w:rPr>
        <w:t> </w:t>
      </w:r>
      <w:r>
        <w:rPr>
          <w:sz w:val="24"/>
        </w:rPr>
        <w:t>on</w:t>
      </w:r>
      <w:r>
        <w:rPr>
          <w:spacing w:val="-1"/>
          <w:sz w:val="24"/>
        </w:rPr>
        <w:t> </w:t>
      </w:r>
      <w:r>
        <w:rPr>
          <w:sz w:val="24"/>
        </w:rPr>
        <w:t>corporate</w:t>
      </w:r>
      <w:r>
        <w:rPr>
          <w:spacing w:val="-6"/>
          <w:sz w:val="24"/>
        </w:rPr>
        <w:t> </w:t>
      </w:r>
      <w:r>
        <w:rPr>
          <w:sz w:val="24"/>
        </w:rPr>
        <w:t>bonds and gilts since the previous meeting. Spreads were well above the level of a year ago, reflecting either an increased aversion </w:t>
      </w:r>
      <w:r>
        <w:rPr>
          <w:spacing w:val="2"/>
          <w:sz w:val="24"/>
        </w:rPr>
        <w:t>to </w:t>
      </w:r>
      <w:r>
        <w:rPr>
          <w:sz w:val="24"/>
        </w:rPr>
        <w:t>risk or a perception of greater risks. Bond issuance by UK companies would need </w:t>
      </w:r>
      <w:r>
        <w:rPr>
          <w:spacing w:val="2"/>
          <w:sz w:val="24"/>
        </w:rPr>
        <w:t>to </w:t>
      </w:r>
      <w:r>
        <w:rPr>
          <w:sz w:val="24"/>
        </w:rPr>
        <w:t>be</w:t>
      </w:r>
      <w:r>
        <w:rPr>
          <w:spacing w:val="9"/>
          <w:sz w:val="24"/>
        </w:rPr>
        <w:t> </w:t>
      </w:r>
      <w:r>
        <w:rPr>
          <w:sz w:val="24"/>
        </w:rPr>
        <w:t>monitored.</w:t>
      </w:r>
    </w:p>
    <w:p>
      <w:pPr>
        <w:pStyle w:val="BodyText"/>
        <w:spacing w:before="10"/>
        <w:rPr>
          <w:sz w:val="36"/>
        </w:rPr>
      </w:pPr>
    </w:p>
    <w:p>
      <w:pPr>
        <w:pStyle w:val="ListParagraph"/>
        <w:numPr>
          <w:ilvl w:val="0"/>
          <w:numId w:val="1"/>
        </w:numPr>
        <w:tabs>
          <w:tab w:pos="1016" w:val="left" w:leader="none"/>
          <w:tab w:pos="1017" w:val="left" w:leader="none"/>
        </w:tabs>
        <w:spacing w:line="372" w:lineRule="auto" w:before="0" w:after="0"/>
        <w:ind w:left="584" w:right="276" w:firstLine="0"/>
        <w:jc w:val="left"/>
        <w:rPr>
          <w:sz w:val="24"/>
        </w:rPr>
      </w:pPr>
      <w:r>
        <w:rPr>
          <w:sz w:val="24"/>
        </w:rPr>
        <w:t>The</w:t>
      </w:r>
      <w:r>
        <w:rPr>
          <w:spacing w:val="-6"/>
          <w:sz w:val="24"/>
        </w:rPr>
        <w:t> </w:t>
      </w:r>
      <w:r>
        <w:rPr>
          <w:sz w:val="24"/>
        </w:rPr>
        <w:t>latest</w:t>
      </w:r>
      <w:r>
        <w:rPr>
          <w:spacing w:val="-3"/>
          <w:sz w:val="24"/>
        </w:rPr>
        <w:t> </w:t>
      </w:r>
      <w:r>
        <w:rPr>
          <w:sz w:val="24"/>
        </w:rPr>
        <w:t>monetary</w:t>
      </w:r>
      <w:r>
        <w:rPr>
          <w:spacing w:val="-7"/>
          <w:sz w:val="24"/>
        </w:rPr>
        <w:t> </w:t>
      </w:r>
      <w:r>
        <w:rPr>
          <w:sz w:val="24"/>
        </w:rPr>
        <w:t>data</w:t>
      </w:r>
      <w:r>
        <w:rPr>
          <w:spacing w:val="-7"/>
          <w:sz w:val="24"/>
        </w:rPr>
        <w:t> </w:t>
      </w:r>
      <w:r>
        <w:rPr>
          <w:sz w:val="24"/>
        </w:rPr>
        <w:t>showed</w:t>
      </w:r>
      <w:r>
        <w:rPr>
          <w:spacing w:val="-7"/>
          <w:sz w:val="24"/>
        </w:rPr>
        <w:t> </w:t>
      </w:r>
      <w:r>
        <w:rPr>
          <w:sz w:val="24"/>
        </w:rPr>
        <w:t>fairly</w:t>
      </w:r>
      <w:r>
        <w:rPr>
          <w:spacing w:val="-7"/>
          <w:sz w:val="24"/>
        </w:rPr>
        <w:t> </w:t>
      </w:r>
      <w:r>
        <w:rPr>
          <w:sz w:val="24"/>
        </w:rPr>
        <w:t>strong</w:t>
      </w:r>
      <w:r>
        <w:rPr>
          <w:spacing w:val="-7"/>
          <w:sz w:val="24"/>
        </w:rPr>
        <w:t> </w:t>
      </w:r>
      <w:r>
        <w:rPr>
          <w:sz w:val="24"/>
        </w:rPr>
        <w:t>growth</w:t>
      </w:r>
      <w:r>
        <w:rPr>
          <w:spacing w:val="-7"/>
          <w:sz w:val="24"/>
        </w:rPr>
        <w:t> </w:t>
      </w:r>
      <w:r>
        <w:rPr>
          <w:sz w:val="24"/>
        </w:rPr>
        <w:t>in</w:t>
      </w:r>
      <w:r>
        <w:rPr>
          <w:spacing w:val="-7"/>
          <w:sz w:val="24"/>
        </w:rPr>
        <w:t> </w:t>
      </w:r>
      <w:r>
        <w:rPr>
          <w:sz w:val="24"/>
        </w:rPr>
        <w:t>bank</w:t>
      </w:r>
      <w:r>
        <w:rPr>
          <w:spacing w:val="-8"/>
          <w:sz w:val="24"/>
        </w:rPr>
        <w:t> </w:t>
      </w:r>
      <w:r>
        <w:rPr>
          <w:sz w:val="24"/>
        </w:rPr>
        <w:t>lending</w:t>
      </w:r>
      <w:r>
        <w:rPr>
          <w:spacing w:val="-7"/>
          <w:sz w:val="24"/>
        </w:rPr>
        <w:t> </w:t>
      </w:r>
      <w:r>
        <w:rPr>
          <w:spacing w:val="2"/>
          <w:sz w:val="24"/>
        </w:rPr>
        <w:t>to</w:t>
      </w:r>
      <w:r>
        <w:rPr>
          <w:spacing w:val="-3"/>
          <w:sz w:val="24"/>
        </w:rPr>
        <w:t> </w:t>
      </w:r>
      <w:r>
        <w:rPr>
          <w:sz w:val="24"/>
        </w:rPr>
        <w:t>the</w:t>
      </w:r>
      <w:r>
        <w:rPr>
          <w:spacing w:val="-7"/>
          <w:sz w:val="24"/>
        </w:rPr>
        <w:t> </w:t>
      </w:r>
      <w:r>
        <w:rPr>
          <w:sz w:val="24"/>
        </w:rPr>
        <w:t>corporate</w:t>
      </w:r>
      <w:r>
        <w:rPr>
          <w:spacing w:val="-7"/>
          <w:sz w:val="24"/>
        </w:rPr>
        <w:t> </w:t>
      </w:r>
      <w:r>
        <w:rPr>
          <w:sz w:val="24"/>
        </w:rPr>
        <w:t>sector in August, but it was </w:t>
      </w:r>
      <w:r>
        <w:rPr>
          <w:spacing w:val="3"/>
          <w:sz w:val="24"/>
        </w:rPr>
        <w:t>too </w:t>
      </w:r>
      <w:r>
        <w:rPr>
          <w:sz w:val="24"/>
        </w:rPr>
        <w:t>early for the most recent developments </w:t>
      </w:r>
      <w:r>
        <w:rPr>
          <w:spacing w:val="2"/>
          <w:sz w:val="24"/>
        </w:rPr>
        <w:t>to </w:t>
      </w:r>
      <w:r>
        <w:rPr>
          <w:sz w:val="24"/>
        </w:rPr>
        <w:t>be reflected in the published data. Looking back </w:t>
      </w:r>
      <w:r>
        <w:rPr>
          <w:spacing w:val="3"/>
          <w:sz w:val="24"/>
        </w:rPr>
        <w:t>over </w:t>
      </w:r>
      <w:r>
        <w:rPr>
          <w:sz w:val="24"/>
        </w:rPr>
        <w:t>a longer period, the growth of bank lending </w:t>
      </w:r>
      <w:r>
        <w:rPr>
          <w:spacing w:val="2"/>
          <w:sz w:val="24"/>
        </w:rPr>
        <w:t>to </w:t>
      </w:r>
      <w:r>
        <w:rPr>
          <w:sz w:val="24"/>
        </w:rPr>
        <w:t>the corporate sector had slowed and may have been related </w:t>
      </w:r>
      <w:r>
        <w:rPr>
          <w:spacing w:val="2"/>
          <w:sz w:val="24"/>
        </w:rPr>
        <w:t>to </w:t>
      </w:r>
      <w:r>
        <w:rPr>
          <w:sz w:val="24"/>
        </w:rPr>
        <w:t>a slowdown in demand rather than a reduction in supply. Anecdotal</w:t>
      </w:r>
      <w:r>
        <w:rPr>
          <w:spacing w:val="-10"/>
          <w:sz w:val="24"/>
        </w:rPr>
        <w:t> </w:t>
      </w:r>
      <w:r>
        <w:rPr>
          <w:sz w:val="24"/>
        </w:rPr>
        <w:t>evidence</w:t>
      </w:r>
      <w:r>
        <w:rPr>
          <w:spacing w:val="-10"/>
          <w:sz w:val="24"/>
        </w:rPr>
        <w:t> </w:t>
      </w:r>
      <w:r>
        <w:rPr>
          <w:sz w:val="24"/>
        </w:rPr>
        <w:t>suggested</w:t>
      </w:r>
      <w:r>
        <w:rPr>
          <w:spacing w:val="-10"/>
          <w:sz w:val="24"/>
        </w:rPr>
        <w:t> </w:t>
      </w:r>
      <w:r>
        <w:rPr>
          <w:sz w:val="24"/>
        </w:rPr>
        <w:t>that</w:t>
      </w:r>
      <w:r>
        <w:rPr>
          <w:spacing w:val="-5"/>
          <w:sz w:val="24"/>
        </w:rPr>
        <w:t> </w:t>
      </w:r>
      <w:r>
        <w:rPr>
          <w:sz w:val="24"/>
        </w:rPr>
        <w:t>there</w:t>
      </w:r>
      <w:r>
        <w:rPr>
          <w:spacing w:val="-10"/>
          <w:sz w:val="24"/>
        </w:rPr>
        <w:t> </w:t>
      </w:r>
      <w:r>
        <w:rPr>
          <w:sz w:val="24"/>
        </w:rPr>
        <w:t>was</w:t>
      </w:r>
      <w:r>
        <w:rPr>
          <w:spacing w:val="-10"/>
          <w:sz w:val="24"/>
        </w:rPr>
        <w:t> </w:t>
      </w:r>
      <w:r>
        <w:rPr>
          <w:sz w:val="24"/>
        </w:rPr>
        <w:t>no</w:t>
      </w:r>
      <w:r>
        <w:rPr>
          <w:spacing w:val="-9"/>
          <w:sz w:val="24"/>
        </w:rPr>
        <w:t> </w:t>
      </w:r>
      <w:r>
        <w:rPr>
          <w:sz w:val="24"/>
        </w:rPr>
        <w:t>across-the-board</w:t>
      </w:r>
      <w:r>
        <w:rPr>
          <w:spacing w:val="-10"/>
          <w:sz w:val="24"/>
        </w:rPr>
        <w:t> </w:t>
      </w:r>
      <w:r>
        <w:rPr>
          <w:sz w:val="24"/>
        </w:rPr>
        <w:t>tightening</w:t>
      </w:r>
      <w:r>
        <w:rPr>
          <w:spacing w:val="-10"/>
          <w:sz w:val="24"/>
        </w:rPr>
        <w:t> </w:t>
      </w:r>
      <w:r>
        <w:rPr>
          <w:sz w:val="24"/>
        </w:rPr>
        <w:t>of</w:t>
      </w:r>
      <w:r>
        <w:rPr>
          <w:spacing w:val="-5"/>
          <w:sz w:val="24"/>
        </w:rPr>
        <w:t> </w:t>
      </w:r>
      <w:r>
        <w:rPr>
          <w:sz w:val="24"/>
        </w:rPr>
        <w:t>terms</w:t>
      </w:r>
      <w:r>
        <w:rPr>
          <w:spacing w:val="-10"/>
          <w:sz w:val="24"/>
        </w:rPr>
        <w:t> </w:t>
      </w:r>
      <w:r>
        <w:rPr>
          <w:sz w:val="24"/>
        </w:rPr>
        <w:t>for</w:t>
      </w:r>
      <w:r>
        <w:rPr>
          <w:spacing w:val="-10"/>
          <w:sz w:val="24"/>
        </w:rPr>
        <w:t> </w:t>
      </w:r>
      <w:r>
        <w:rPr>
          <w:sz w:val="24"/>
        </w:rPr>
        <w:t>small-</w:t>
      </w:r>
      <w:r>
        <w:rPr>
          <w:spacing w:val="-9"/>
          <w:sz w:val="24"/>
        </w:rPr>
        <w:t> </w:t>
      </w:r>
      <w:r>
        <w:rPr>
          <w:sz w:val="24"/>
        </w:rPr>
        <w:t>or medium-sized corporate customers or households, although </w:t>
      </w:r>
      <w:r>
        <w:rPr>
          <w:spacing w:val="3"/>
          <w:sz w:val="24"/>
        </w:rPr>
        <w:t>over </w:t>
      </w:r>
      <w:r>
        <w:rPr>
          <w:sz w:val="24"/>
        </w:rPr>
        <w:t>a longer period there had been adjustments for companies exposed </w:t>
      </w:r>
      <w:r>
        <w:rPr>
          <w:spacing w:val="2"/>
          <w:sz w:val="24"/>
        </w:rPr>
        <w:t>to </w:t>
      </w:r>
      <w:r>
        <w:rPr>
          <w:sz w:val="24"/>
        </w:rPr>
        <w:t>emerging market</w:t>
      </w:r>
      <w:r>
        <w:rPr>
          <w:spacing w:val="4"/>
          <w:sz w:val="24"/>
        </w:rPr>
        <w:t> </w:t>
      </w:r>
      <w:r>
        <w:rPr>
          <w:sz w:val="24"/>
        </w:rPr>
        <w:t>economies.</w:t>
      </w:r>
    </w:p>
    <w:p>
      <w:pPr>
        <w:pStyle w:val="BodyText"/>
        <w:rPr>
          <w:sz w:val="26"/>
        </w:rPr>
      </w:pPr>
    </w:p>
    <w:p>
      <w:pPr>
        <w:pStyle w:val="BodyText"/>
        <w:rPr>
          <w:sz w:val="26"/>
        </w:rPr>
      </w:pPr>
    </w:p>
    <w:p>
      <w:pPr>
        <w:pStyle w:val="BodyText"/>
        <w:spacing w:before="11"/>
        <w:rPr>
          <w:sz w:val="21"/>
        </w:rPr>
      </w:pPr>
    </w:p>
    <w:p>
      <w:pPr>
        <w:pStyle w:val="ListParagraph"/>
        <w:numPr>
          <w:ilvl w:val="0"/>
          <w:numId w:val="2"/>
        </w:numPr>
        <w:tabs>
          <w:tab w:pos="1151" w:val="left" w:leader="none"/>
          <w:tab w:pos="1152" w:val="left" w:leader="none"/>
        </w:tabs>
        <w:spacing w:line="240" w:lineRule="auto" w:before="0" w:after="0"/>
        <w:ind w:left="1151" w:right="0" w:hanging="568"/>
        <w:jc w:val="left"/>
        <w:rPr>
          <w:sz w:val="24"/>
        </w:rPr>
      </w:pPr>
      <w:r>
        <w:rPr>
          <w:sz w:val="24"/>
        </w:rPr>
        <w:t>Movements in financial</w:t>
      </w:r>
      <w:r>
        <w:rPr>
          <w:spacing w:val="3"/>
          <w:sz w:val="24"/>
        </w:rPr>
        <w:t> </w:t>
      </w:r>
      <w:r>
        <w:rPr>
          <w:sz w:val="24"/>
        </w:rPr>
        <w:t>markets</w:t>
      </w:r>
    </w:p>
    <w:p>
      <w:pPr>
        <w:spacing w:after="0" w:line="240" w:lineRule="auto"/>
        <w:jc w:val="left"/>
        <w:rPr>
          <w:sz w:val="24"/>
        </w:rPr>
        <w:sectPr>
          <w:headerReference w:type="default" r:id="rId7"/>
          <w:pgSz w:w="11900" w:h="16840"/>
          <w:pgMar w:header="729" w:footer="0" w:top="1080" w:bottom="280" w:left="860" w:right="880"/>
          <w:pgNumType w:start="2"/>
        </w:sectPr>
      </w:pPr>
    </w:p>
    <w:p>
      <w:pPr>
        <w:pStyle w:val="BodyText"/>
        <w:rPr>
          <w:sz w:val="20"/>
        </w:rPr>
      </w:pPr>
    </w:p>
    <w:p>
      <w:pPr>
        <w:pStyle w:val="BodyText"/>
        <w:spacing w:before="3"/>
        <w:rPr>
          <w:sz w:val="16"/>
        </w:rPr>
      </w:pPr>
    </w:p>
    <w:p>
      <w:pPr>
        <w:pStyle w:val="ListParagraph"/>
        <w:numPr>
          <w:ilvl w:val="0"/>
          <w:numId w:val="1"/>
        </w:numPr>
        <w:tabs>
          <w:tab w:pos="1016" w:val="left" w:leader="none"/>
          <w:tab w:pos="1017" w:val="left" w:leader="none"/>
        </w:tabs>
        <w:spacing w:line="372" w:lineRule="auto" w:before="90" w:after="0"/>
        <w:ind w:left="584" w:right="147" w:firstLine="0"/>
        <w:jc w:val="left"/>
        <w:rPr>
          <w:sz w:val="24"/>
        </w:rPr>
      </w:pPr>
      <w:r>
        <w:rPr>
          <w:sz w:val="24"/>
        </w:rPr>
        <w:t>The</w:t>
      </w:r>
      <w:r>
        <w:rPr>
          <w:spacing w:val="-10"/>
          <w:sz w:val="24"/>
        </w:rPr>
        <w:t> </w:t>
      </w:r>
      <w:r>
        <w:rPr>
          <w:sz w:val="24"/>
        </w:rPr>
        <w:t>level</w:t>
      </w:r>
      <w:r>
        <w:rPr>
          <w:spacing w:val="-10"/>
          <w:sz w:val="24"/>
        </w:rPr>
        <w:t> </w:t>
      </w:r>
      <w:r>
        <w:rPr>
          <w:sz w:val="24"/>
        </w:rPr>
        <w:t>of</w:t>
      </w:r>
      <w:r>
        <w:rPr>
          <w:spacing w:val="-7"/>
          <w:sz w:val="24"/>
        </w:rPr>
        <w:t> </w:t>
      </w:r>
      <w:r>
        <w:rPr>
          <w:sz w:val="24"/>
        </w:rPr>
        <w:t>interest</w:t>
      </w:r>
      <w:r>
        <w:rPr>
          <w:spacing w:val="-7"/>
          <w:sz w:val="24"/>
        </w:rPr>
        <w:t> </w:t>
      </w:r>
      <w:r>
        <w:rPr>
          <w:sz w:val="24"/>
        </w:rPr>
        <w:t>rates</w:t>
      </w:r>
      <w:r>
        <w:rPr>
          <w:spacing w:val="-9"/>
          <w:sz w:val="24"/>
        </w:rPr>
        <w:t> </w:t>
      </w:r>
      <w:r>
        <w:rPr>
          <w:sz w:val="24"/>
        </w:rPr>
        <w:t>implied</w:t>
      </w:r>
      <w:r>
        <w:rPr>
          <w:spacing w:val="-10"/>
          <w:sz w:val="24"/>
        </w:rPr>
        <w:t> </w:t>
      </w:r>
      <w:r>
        <w:rPr>
          <w:sz w:val="24"/>
        </w:rPr>
        <w:t>by</w:t>
      </w:r>
      <w:r>
        <w:rPr>
          <w:spacing w:val="-11"/>
          <w:sz w:val="24"/>
        </w:rPr>
        <w:t> </w:t>
      </w:r>
      <w:r>
        <w:rPr>
          <w:sz w:val="24"/>
        </w:rPr>
        <w:t>the</w:t>
      </w:r>
      <w:r>
        <w:rPr>
          <w:spacing w:val="-11"/>
          <w:sz w:val="24"/>
        </w:rPr>
        <w:t> </w:t>
      </w:r>
      <w:r>
        <w:rPr>
          <w:sz w:val="24"/>
        </w:rPr>
        <w:t>December</w:t>
      </w:r>
      <w:r>
        <w:rPr>
          <w:spacing w:val="-10"/>
          <w:sz w:val="24"/>
        </w:rPr>
        <w:t> </w:t>
      </w:r>
      <w:r>
        <w:rPr>
          <w:sz w:val="24"/>
        </w:rPr>
        <w:t>short</w:t>
      </w:r>
      <w:r>
        <w:rPr>
          <w:spacing w:val="-7"/>
          <w:sz w:val="24"/>
        </w:rPr>
        <w:t> </w:t>
      </w:r>
      <w:r>
        <w:rPr>
          <w:sz w:val="24"/>
        </w:rPr>
        <w:t>sterling</w:t>
      </w:r>
      <w:r>
        <w:rPr>
          <w:spacing w:val="-11"/>
          <w:sz w:val="24"/>
        </w:rPr>
        <w:t> </w:t>
      </w:r>
      <w:r>
        <w:rPr>
          <w:sz w:val="24"/>
        </w:rPr>
        <w:t>contract</w:t>
      </w:r>
      <w:r>
        <w:rPr>
          <w:spacing w:val="-6"/>
          <w:sz w:val="24"/>
        </w:rPr>
        <w:t> </w:t>
      </w:r>
      <w:r>
        <w:rPr>
          <w:sz w:val="24"/>
        </w:rPr>
        <w:t>had</w:t>
      </w:r>
      <w:r>
        <w:rPr>
          <w:spacing w:val="-11"/>
          <w:sz w:val="24"/>
        </w:rPr>
        <w:t> </w:t>
      </w:r>
      <w:r>
        <w:rPr>
          <w:sz w:val="24"/>
        </w:rPr>
        <w:t>fallen</w:t>
      </w:r>
      <w:r>
        <w:rPr>
          <w:spacing w:val="-11"/>
          <w:sz w:val="24"/>
        </w:rPr>
        <w:t> </w:t>
      </w:r>
      <w:r>
        <w:rPr>
          <w:sz w:val="24"/>
        </w:rPr>
        <w:t>around</w:t>
      </w:r>
      <w:r>
        <w:rPr>
          <w:spacing w:val="-10"/>
          <w:sz w:val="24"/>
        </w:rPr>
        <w:t> </w:t>
      </w:r>
      <w:r>
        <w:rPr>
          <w:sz w:val="24"/>
        </w:rPr>
        <w:t>25 basis points since the previous meeting, and 100 basis points since the high in mid-June. The fall implied by 1999 contracts was greater still. Gilt yields had also fallen. The fall in UK nominal government</w:t>
      </w:r>
      <w:r>
        <w:rPr>
          <w:spacing w:val="-11"/>
          <w:sz w:val="24"/>
        </w:rPr>
        <w:t> </w:t>
      </w:r>
      <w:r>
        <w:rPr>
          <w:sz w:val="24"/>
        </w:rPr>
        <w:t>bond</w:t>
      </w:r>
      <w:r>
        <w:rPr>
          <w:spacing w:val="-13"/>
          <w:sz w:val="24"/>
        </w:rPr>
        <w:t> </w:t>
      </w:r>
      <w:r>
        <w:rPr>
          <w:sz w:val="24"/>
        </w:rPr>
        <w:t>yields</w:t>
      </w:r>
      <w:r>
        <w:rPr>
          <w:spacing w:val="-14"/>
          <w:sz w:val="24"/>
        </w:rPr>
        <w:t> </w:t>
      </w:r>
      <w:r>
        <w:rPr>
          <w:sz w:val="24"/>
        </w:rPr>
        <w:t>looked</w:t>
      </w:r>
      <w:r>
        <w:rPr>
          <w:spacing w:val="-14"/>
          <w:sz w:val="24"/>
        </w:rPr>
        <w:t> </w:t>
      </w:r>
      <w:r>
        <w:rPr>
          <w:sz w:val="24"/>
        </w:rPr>
        <w:t>particularly</w:t>
      </w:r>
      <w:r>
        <w:rPr>
          <w:spacing w:val="-14"/>
          <w:sz w:val="24"/>
        </w:rPr>
        <w:t> </w:t>
      </w:r>
      <w:r>
        <w:rPr>
          <w:sz w:val="24"/>
        </w:rPr>
        <w:t>striking</w:t>
      </w:r>
      <w:r>
        <w:rPr>
          <w:spacing w:val="-13"/>
          <w:sz w:val="24"/>
        </w:rPr>
        <w:t> </w:t>
      </w:r>
      <w:r>
        <w:rPr>
          <w:sz w:val="24"/>
        </w:rPr>
        <w:t>when</w:t>
      </w:r>
      <w:r>
        <w:rPr>
          <w:spacing w:val="-14"/>
          <w:sz w:val="24"/>
        </w:rPr>
        <w:t> </w:t>
      </w:r>
      <w:r>
        <w:rPr>
          <w:sz w:val="24"/>
        </w:rPr>
        <w:t>compared</w:t>
      </w:r>
      <w:r>
        <w:rPr>
          <w:spacing w:val="-14"/>
          <w:sz w:val="24"/>
        </w:rPr>
        <w:t> </w:t>
      </w:r>
      <w:r>
        <w:rPr>
          <w:spacing w:val="2"/>
          <w:sz w:val="24"/>
        </w:rPr>
        <w:t>to</w:t>
      </w:r>
      <w:r>
        <w:rPr>
          <w:spacing w:val="-10"/>
          <w:sz w:val="24"/>
        </w:rPr>
        <w:t> </w:t>
      </w:r>
      <w:r>
        <w:rPr>
          <w:sz w:val="24"/>
        </w:rPr>
        <w:t>the</w:t>
      </w:r>
      <w:r>
        <w:rPr>
          <w:spacing w:val="-14"/>
          <w:sz w:val="24"/>
        </w:rPr>
        <w:t> </w:t>
      </w:r>
      <w:r>
        <w:rPr>
          <w:sz w:val="24"/>
        </w:rPr>
        <w:t>much</w:t>
      </w:r>
      <w:r>
        <w:rPr>
          <w:spacing w:val="-14"/>
          <w:sz w:val="24"/>
        </w:rPr>
        <w:t> </w:t>
      </w:r>
      <w:r>
        <w:rPr>
          <w:sz w:val="24"/>
        </w:rPr>
        <w:t>smaller</w:t>
      </w:r>
      <w:r>
        <w:rPr>
          <w:spacing w:val="-13"/>
          <w:sz w:val="24"/>
        </w:rPr>
        <w:t> </w:t>
      </w:r>
      <w:r>
        <w:rPr>
          <w:sz w:val="24"/>
        </w:rPr>
        <w:t>change</w:t>
      </w:r>
      <w:r>
        <w:rPr>
          <w:spacing w:val="-14"/>
          <w:sz w:val="24"/>
        </w:rPr>
        <w:t> </w:t>
      </w:r>
      <w:r>
        <w:rPr>
          <w:sz w:val="24"/>
        </w:rPr>
        <w:t>in the yield on index linked gilts. The Committee noted that this could reflect a genuine downward revision of implied forward expected inflation rates - which should be considered alongside a possible global revision of inflation expectations. But at least some of it probably reflected liquidity or </w:t>
      </w:r>
      <w:r>
        <w:rPr>
          <w:spacing w:val="-5"/>
          <w:sz w:val="24"/>
        </w:rPr>
        <w:t>‘flight </w:t>
      </w:r>
      <w:r>
        <w:rPr>
          <w:spacing w:val="2"/>
          <w:sz w:val="24"/>
        </w:rPr>
        <w:t>to </w:t>
      </w:r>
      <w:r>
        <w:rPr>
          <w:sz w:val="24"/>
        </w:rPr>
        <w:t>quality’ effects as portfolios were adjusted, and this part was likely </w:t>
      </w:r>
      <w:r>
        <w:rPr>
          <w:spacing w:val="2"/>
          <w:sz w:val="24"/>
        </w:rPr>
        <w:t>to </w:t>
      </w:r>
      <w:r>
        <w:rPr>
          <w:sz w:val="24"/>
        </w:rPr>
        <w:t>prove temporary.</w:t>
      </w:r>
    </w:p>
    <w:p>
      <w:pPr>
        <w:pStyle w:val="BodyText"/>
        <w:spacing w:before="8"/>
        <w:rPr>
          <w:sz w:val="36"/>
        </w:rPr>
      </w:pPr>
    </w:p>
    <w:p>
      <w:pPr>
        <w:pStyle w:val="ListParagraph"/>
        <w:numPr>
          <w:ilvl w:val="0"/>
          <w:numId w:val="1"/>
        </w:numPr>
        <w:tabs>
          <w:tab w:pos="1017" w:val="left" w:leader="none"/>
        </w:tabs>
        <w:spacing w:line="372" w:lineRule="auto" w:before="0" w:after="0"/>
        <w:ind w:left="584" w:right="255" w:firstLine="0"/>
        <w:jc w:val="left"/>
        <w:rPr>
          <w:sz w:val="24"/>
        </w:rPr>
      </w:pPr>
      <w:r>
        <w:rPr>
          <w:sz w:val="24"/>
        </w:rPr>
        <w:t>Against</w:t>
      </w:r>
      <w:r>
        <w:rPr>
          <w:spacing w:val="-1"/>
          <w:sz w:val="24"/>
        </w:rPr>
        <w:t> </w:t>
      </w:r>
      <w:r>
        <w:rPr>
          <w:sz w:val="24"/>
        </w:rPr>
        <w:t>the</w:t>
      </w:r>
      <w:r>
        <w:rPr>
          <w:spacing w:val="-5"/>
          <w:sz w:val="24"/>
        </w:rPr>
        <w:t> </w:t>
      </w:r>
      <w:r>
        <w:rPr>
          <w:sz w:val="24"/>
        </w:rPr>
        <w:t>backdrop</w:t>
      </w:r>
      <w:r>
        <w:rPr>
          <w:spacing w:val="-5"/>
          <w:sz w:val="24"/>
        </w:rPr>
        <w:t> </w:t>
      </w:r>
      <w:r>
        <w:rPr>
          <w:sz w:val="24"/>
        </w:rPr>
        <w:t>of a</w:t>
      </w:r>
      <w:r>
        <w:rPr>
          <w:spacing w:val="-5"/>
          <w:sz w:val="24"/>
        </w:rPr>
        <w:t> </w:t>
      </w:r>
      <w:r>
        <w:rPr>
          <w:sz w:val="24"/>
        </w:rPr>
        <w:t>weaker</w:t>
      </w:r>
      <w:r>
        <w:rPr>
          <w:spacing w:val="-5"/>
          <w:sz w:val="24"/>
        </w:rPr>
        <w:t> </w:t>
      </w:r>
      <w:r>
        <w:rPr>
          <w:spacing w:val="3"/>
          <w:sz w:val="24"/>
        </w:rPr>
        <w:t>outlook</w:t>
      </w:r>
      <w:r>
        <w:rPr>
          <w:sz w:val="24"/>
        </w:rPr>
        <w:t> for</w:t>
      </w:r>
      <w:r>
        <w:rPr>
          <w:spacing w:val="-5"/>
          <w:sz w:val="24"/>
        </w:rPr>
        <w:t> </w:t>
      </w:r>
      <w:r>
        <w:rPr>
          <w:sz w:val="24"/>
        </w:rPr>
        <w:t>the</w:t>
      </w:r>
      <w:r>
        <w:rPr>
          <w:spacing w:val="-5"/>
          <w:sz w:val="24"/>
        </w:rPr>
        <w:t> </w:t>
      </w:r>
      <w:r>
        <w:rPr>
          <w:sz w:val="24"/>
        </w:rPr>
        <w:t>demand</w:t>
      </w:r>
      <w:r>
        <w:rPr>
          <w:spacing w:val="-5"/>
          <w:sz w:val="24"/>
        </w:rPr>
        <w:t> </w:t>
      </w:r>
      <w:r>
        <w:rPr>
          <w:sz w:val="24"/>
        </w:rPr>
        <w:t>for</w:t>
      </w:r>
      <w:r>
        <w:rPr>
          <w:spacing w:val="-4"/>
          <w:sz w:val="24"/>
        </w:rPr>
        <w:t> </w:t>
      </w:r>
      <w:r>
        <w:rPr>
          <w:sz w:val="24"/>
        </w:rPr>
        <w:t>UK</w:t>
      </w:r>
      <w:r>
        <w:rPr>
          <w:spacing w:val="-5"/>
          <w:sz w:val="24"/>
        </w:rPr>
        <w:t> </w:t>
      </w:r>
      <w:r>
        <w:rPr>
          <w:sz w:val="24"/>
        </w:rPr>
        <w:t>exports</w:t>
      </w:r>
      <w:r>
        <w:rPr>
          <w:spacing w:val="-5"/>
          <w:sz w:val="24"/>
        </w:rPr>
        <w:t> </w:t>
      </w:r>
      <w:r>
        <w:rPr>
          <w:sz w:val="24"/>
        </w:rPr>
        <w:t>than</w:t>
      </w:r>
      <w:r>
        <w:rPr>
          <w:spacing w:val="-5"/>
          <w:sz w:val="24"/>
        </w:rPr>
        <w:t> </w:t>
      </w:r>
      <w:r>
        <w:rPr>
          <w:sz w:val="24"/>
        </w:rPr>
        <w:t>thought at</w:t>
      </w:r>
      <w:r>
        <w:rPr>
          <w:spacing w:val="-1"/>
          <w:sz w:val="24"/>
        </w:rPr>
        <w:t> </w:t>
      </w:r>
      <w:r>
        <w:rPr>
          <w:sz w:val="24"/>
        </w:rPr>
        <w:t>the time of the previous meeting, the Committee assessed the 3½% fall in the sterling effective exchange rate since the September meeting. (Sterling was around 5% below the assumption used in the August central projection.) It was difficult </w:t>
      </w:r>
      <w:r>
        <w:rPr>
          <w:spacing w:val="2"/>
          <w:sz w:val="24"/>
        </w:rPr>
        <w:t>to </w:t>
      </w:r>
      <w:r>
        <w:rPr>
          <w:sz w:val="24"/>
        </w:rPr>
        <w:t>gauge the implications for RPIX inflation without identifying the sources of the depreciation, although the fall in sterling against the Deutsche</w:t>
      </w:r>
      <w:r>
        <w:rPr>
          <w:spacing w:val="-11"/>
          <w:sz w:val="24"/>
        </w:rPr>
        <w:t> </w:t>
      </w:r>
      <w:r>
        <w:rPr>
          <w:sz w:val="24"/>
        </w:rPr>
        <w:t>Mark</w:t>
      </w:r>
      <w:r>
        <w:rPr>
          <w:spacing w:val="-11"/>
          <w:sz w:val="24"/>
        </w:rPr>
        <w:t> </w:t>
      </w:r>
      <w:r>
        <w:rPr>
          <w:sz w:val="24"/>
        </w:rPr>
        <w:t>seemed</w:t>
      </w:r>
      <w:r>
        <w:rPr>
          <w:spacing w:val="-11"/>
          <w:sz w:val="24"/>
        </w:rPr>
        <w:t> </w:t>
      </w:r>
      <w:r>
        <w:rPr>
          <w:sz w:val="24"/>
        </w:rPr>
        <w:t>consistent</w:t>
      </w:r>
      <w:r>
        <w:rPr>
          <w:spacing w:val="-7"/>
          <w:sz w:val="24"/>
        </w:rPr>
        <w:t> </w:t>
      </w:r>
      <w:r>
        <w:rPr>
          <w:sz w:val="24"/>
        </w:rPr>
        <w:t>with</w:t>
      </w:r>
      <w:r>
        <w:rPr>
          <w:spacing w:val="-11"/>
          <w:sz w:val="24"/>
        </w:rPr>
        <w:t> </w:t>
      </w:r>
      <w:r>
        <w:rPr>
          <w:sz w:val="24"/>
        </w:rPr>
        <w:t>movements</w:t>
      </w:r>
      <w:r>
        <w:rPr>
          <w:spacing w:val="-11"/>
          <w:sz w:val="24"/>
        </w:rPr>
        <w:t> </w:t>
      </w:r>
      <w:r>
        <w:rPr>
          <w:sz w:val="24"/>
        </w:rPr>
        <w:t>in</w:t>
      </w:r>
      <w:r>
        <w:rPr>
          <w:spacing w:val="-11"/>
          <w:sz w:val="24"/>
        </w:rPr>
        <w:t> </w:t>
      </w:r>
      <w:r>
        <w:rPr>
          <w:sz w:val="24"/>
        </w:rPr>
        <w:t>market</w:t>
      </w:r>
      <w:r>
        <w:rPr>
          <w:spacing w:val="-7"/>
          <w:sz w:val="24"/>
        </w:rPr>
        <w:t> </w:t>
      </w:r>
      <w:r>
        <w:rPr>
          <w:sz w:val="24"/>
        </w:rPr>
        <w:t>expectations</w:t>
      </w:r>
      <w:r>
        <w:rPr>
          <w:spacing w:val="-11"/>
          <w:sz w:val="24"/>
        </w:rPr>
        <w:t> </w:t>
      </w:r>
      <w:r>
        <w:rPr>
          <w:sz w:val="24"/>
        </w:rPr>
        <w:t>of</w:t>
      </w:r>
      <w:r>
        <w:rPr>
          <w:spacing w:val="-7"/>
          <w:sz w:val="24"/>
        </w:rPr>
        <w:t> </w:t>
      </w:r>
      <w:r>
        <w:rPr>
          <w:sz w:val="24"/>
        </w:rPr>
        <w:t>future</w:t>
      </w:r>
      <w:r>
        <w:rPr>
          <w:spacing w:val="-11"/>
          <w:sz w:val="24"/>
        </w:rPr>
        <w:t> </w:t>
      </w:r>
      <w:r>
        <w:rPr>
          <w:sz w:val="24"/>
        </w:rPr>
        <w:t>domestic</w:t>
      </w:r>
      <w:r>
        <w:rPr>
          <w:spacing w:val="-10"/>
          <w:sz w:val="24"/>
        </w:rPr>
        <w:t> </w:t>
      </w:r>
      <w:r>
        <w:rPr>
          <w:sz w:val="24"/>
        </w:rPr>
        <w:t>and foreign</w:t>
      </w:r>
      <w:r>
        <w:rPr>
          <w:spacing w:val="-13"/>
          <w:sz w:val="24"/>
        </w:rPr>
        <w:t> </w:t>
      </w:r>
      <w:r>
        <w:rPr>
          <w:sz w:val="24"/>
        </w:rPr>
        <w:t>short-term</w:t>
      </w:r>
      <w:r>
        <w:rPr>
          <w:spacing w:val="-12"/>
          <w:sz w:val="24"/>
        </w:rPr>
        <w:t> </w:t>
      </w:r>
      <w:r>
        <w:rPr>
          <w:sz w:val="24"/>
        </w:rPr>
        <w:t>interest</w:t>
      </w:r>
      <w:r>
        <w:rPr>
          <w:spacing w:val="-8"/>
          <w:sz w:val="24"/>
        </w:rPr>
        <w:t> </w:t>
      </w:r>
      <w:r>
        <w:rPr>
          <w:sz w:val="24"/>
        </w:rPr>
        <w:t>rates.</w:t>
      </w:r>
      <w:r>
        <w:rPr>
          <w:spacing w:val="38"/>
          <w:sz w:val="24"/>
        </w:rPr>
        <w:t> </w:t>
      </w:r>
      <w:r>
        <w:rPr>
          <w:sz w:val="24"/>
        </w:rPr>
        <w:t>The</w:t>
      </w:r>
      <w:r>
        <w:rPr>
          <w:spacing w:val="-11"/>
          <w:sz w:val="24"/>
        </w:rPr>
        <w:t> </w:t>
      </w:r>
      <w:r>
        <w:rPr>
          <w:sz w:val="24"/>
        </w:rPr>
        <w:t>implied</w:t>
      </w:r>
      <w:r>
        <w:rPr>
          <w:spacing w:val="-12"/>
          <w:sz w:val="24"/>
        </w:rPr>
        <w:t> </w:t>
      </w:r>
      <w:r>
        <w:rPr>
          <w:sz w:val="24"/>
        </w:rPr>
        <w:t>fall</w:t>
      </w:r>
      <w:r>
        <w:rPr>
          <w:spacing w:val="-12"/>
          <w:sz w:val="24"/>
        </w:rPr>
        <w:t> </w:t>
      </w:r>
      <w:r>
        <w:rPr>
          <w:sz w:val="24"/>
        </w:rPr>
        <w:t>in</w:t>
      </w:r>
      <w:r>
        <w:rPr>
          <w:spacing w:val="-12"/>
          <w:sz w:val="24"/>
        </w:rPr>
        <w:t> </w:t>
      </w:r>
      <w:r>
        <w:rPr>
          <w:sz w:val="24"/>
        </w:rPr>
        <w:t>domestic</w:t>
      </w:r>
      <w:r>
        <w:rPr>
          <w:spacing w:val="-12"/>
          <w:sz w:val="24"/>
        </w:rPr>
        <w:t> </w:t>
      </w:r>
      <w:r>
        <w:rPr>
          <w:sz w:val="24"/>
        </w:rPr>
        <w:t>short-term</w:t>
      </w:r>
      <w:r>
        <w:rPr>
          <w:spacing w:val="-12"/>
          <w:sz w:val="24"/>
        </w:rPr>
        <w:t> </w:t>
      </w:r>
      <w:r>
        <w:rPr>
          <w:sz w:val="24"/>
        </w:rPr>
        <w:t>interest</w:t>
      </w:r>
      <w:r>
        <w:rPr>
          <w:spacing w:val="-9"/>
          <w:sz w:val="24"/>
        </w:rPr>
        <w:t> </w:t>
      </w:r>
      <w:r>
        <w:rPr>
          <w:sz w:val="24"/>
        </w:rPr>
        <w:t>rate</w:t>
      </w:r>
      <w:r>
        <w:rPr>
          <w:spacing w:val="-10"/>
          <w:sz w:val="24"/>
        </w:rPr>
        <w:t> </w:t>
      </w:r>
      <w:r>
        <w:rPr>
          <w:sz w:val="24"/>
        </w:rPr>
        <w:t>expectations and the depreciation of sterling suggested that markets anticipated some degree of monetary easing, which could be already affecting decisions by companies and</w:t>
      </w:r>
      <w:r>
        <w:rPr>
          <w:spacing w:val="-36"/>
          <w:sz w:val="24"/>
        </w:rPr>
        <w:t> </w:t>
      </w:r>
      <w:r>
        <w:rPr>
          <w:sz w:val="24"/>
        </w:rPr>
        <w:t>households.</w:t>
      </w:r>
    </w:p>
    <w:p>
      <w:pPr>
        <w:pStyle w:val="BodyText"/>
        <w:spacing w:before="8"/>
        <w:rPr>
          <w:sz w:val="36"/>
        </w:rPr>
      </w:pPr>
    </w:p>
    <w:p>
      <w:pPr>
        <w:pStyle w:val="ListParagraph"/>
        <w:numPr>
          <w:ilvl w:val="0"/>
          <w:numId w:val="1"/>
        </w:numPr>
        <w:tabs>
          <w:tab w:pos="1017" w:val="left" w:leader="none"/>
        </w:tabs>
        <w:spacing w:line="372" w:lineRule="auto" w:before="0" w:after="0"/>
        <w:ind w:left="584" w:right="225" w:firstLine="0"/>
        <w:jc w:val="left"/>
        <w:rPr>
          <w:sz w:val="24"/>
        </w:rPr>
      </w:pPr>
      <w:r>
        <w:rPr>
          <w:sz w:val="24"/>
        </w:rPr>
        <w:t>The</w:t>
      </w:r>
      <w:r>
        <w:rPr>
          <w:spacing w:val="-6"/>
          <w:sz w:val="24"/>
        </w:rPr>
        <w:t> </w:t>
      </w:r>
      <w:r>
        <w:rPr>
          <w:sz w:val="24"/>
        </w:rPr>
        <w:t>dollar</w:t>
      </w:r>
      <w:r>
        <w:rPr>
          <w:spacing w:val="-7"/>
          <w:sz w:val="24"/>
        </w:rPr>
        <w:t> </w:t>
      </w:r>
      <w:r>
        <w:rPr>
          <w:sz w:val="24"/>
        </w:rPr>
        <w:t>had</w:t>
      </w:r>
      <w:r>
        <w:rPr>
          <w:spacing w:val="-7"/>
          <w:sz w:val="24"/>
        </w:rPr>
        <w:t> </w:t>
      </w:r>
      <w:r>
        <w:rPr>
          <w:sz w:val="24"/>
        </w:rPr>
        <w:t>weakened</w:t>
      </w:r>
      <w:r>
        <w:rPr>
          <w:spacing w:val="-7"/>
          <w:sz w:val="24"/>
        </w:rPr>
        <w:t> </w:t>
      </w:r>
      <w:r>
        <w:rPr>
          <w:spacing w:val="3"/>
          <w:sz w:val="24"/>
        </w:rPr>
        <w:t>over</w:t>
      </w:r>
      <w:r>
        <w:rPr>
          <w:spacing w:val="-3"/>
          <w:sz w:val="24"/>
        </w:rPr>
        <w:t> </w:t>
      </w:r>
      <w:r>
        <w:rPr>
          <w:sz w:val="24"/>
        </w:rPr>
        <w:t>the</w:t>
      </w:r>
      <w:r>
        <w:rPr>
          <w:spacing w:val="-8"/>
          <w:sz w:val="24"/>
        </w:rPr>
        <w:t> </w:t>
      </w:r>
      <w:r>
        <w:rPr>
          <w:sz w:val="24"/>
        </w:rPr>
        <w:t>past</w:t>
      </w:r>
      <w:r>
        <w:rPr>
          <w:spacing w:val="-2"/>
          <w:sz w:val="24"/>
        </w:rPr>
        <w:t> </w:t>
      </w:r>
      <w:r>
        <w:rPr>
          <w:sz w:val="24"/>
        </w:rPr>
        <w:t>month</w:t>
      </w:r>
      <w:r>
        <w:rPr>
          <w:spacing w:val="-8"/>
          <w:sz w:val="24"/>
        </w:rPr>
        <w:t> </w:t>
      </w:r>
      <w:r>
        <w:rPr>
          <w:sz w:val="24"/>
        </w:rPr>
        <w:t>against</w:t>
      </w:r>
      <w:r>
        <w:rPr>
          <w:spacing w:val="-3"/>
          <w:sz w:val="24"/>
        </w:rPr>
        <w:t> </w:t>
      </w:r>
      <w:r>
        <w:rPr>
          <w:sz w:val="24"/>
        </w:rPr>
        <w:t>the</w:t>
      </w:r>
      <w:r>
        <w:rPr>
          <w:spacing w:val="-7"/>
          <w:sz w:val="24"/>
        </w:rPr>
        <w:t> </w:t>
      </w:r>
      <w:r>
        <w:rPr>
          <w:sz w:val="24"/>
        </w:rPr>
        <w:t>Deutsche</w:t>
      </w:r>
      <w:r>
        <w:rPr>
          <w:spacing w:val="-7"/>
          <w:sz w:val="24"/>
        </w:rPr>
        <w:t> </w:t>
      </w:r>
      <w:r>
        <w:rPr>
          <w:sz w:val="24"/>
        </w:rPr>
        <w:t>Mark</w:t>
      </w:r>
      <w:r>
        <w:rPr>
          <w:spacing w:val="-7"/>
          <w:sz w:val="24"/>
        </w:rPr>
        <w:t> </w:t>
      </w:r>
      <w:r>
        <w:rPr>
          <w:sz w:val="24"/>
        </w:rPr>
        <w:t>and</w:t>
      </w:r>
      <w:r>
        <w:rPr>
          <w:spacing w:val="-7"/>
          <w:sz w:val="24"/>
        </w:rPr>
        <w:t> </w:t>
      </w:r>
      <w:r>
        <w:rPr>
          <w:sz w:val="24"/>
        </w:rPr>
        <w:t>yen.</w:t>
      </w:r>
      <w:r>
        <w:rPr>
          <w:spacing w:val="45"/>
          <w:sz w:val="24"/>
        </w:rPr>
        <w:t> </w:t>
      </w:r>
      <w:r>
        <w:rPr>
          <w:sz w:val="24"/>
        </w:rPr>
        <w:t>The</w:t>
      </w:r>
      <w:r>
        <w:rPr>
          <w:spacing w:val="-5"/>
          <w:sz w:val="24"/>
        </w:rPr>
        <w:t> </w:t>
      </w:r>
      <w:r>
        <w:rPr>
          <w:sz w:val="24"/>
        </w:rPr>
        <w:t>fall</w:t>
      </w:r>
      <w:r>
        <w:rPr>
          <w:spacing w:val="-7"/>
          <w:sz w:val="24"/>
        </w:rPr>
        <w:t> </w:t>
      </w:r>
      <w:r>
        <w:rPr>
          <w:sz w:val="24"/>
        </w:rPr>
        <w:t>in US equity prices, and the US </w:t>
      </w:r>
      <w:r>
        <w:rPr>
          <w:spacing w:val="-4"/>
          <w:sz w:val="24"/>
        </w:rPr>
        <w:t>economy’s </w:t>
      </w:r>
      <w:r>
        <w:rPr>
          <w:sz w:val="24"/>
        </w:rPr>
        <w:t>exposure </w:t>
      </w:r>
      <w:r>
        <w:rPr>
          <w:spacing w:val="2"/>
          <w:sz w:val="24"/>
        </w:rPr>
        <w:t>to </w:t>
      </w:r>
      <w:r>
        <w:rPr>
          <w:sz w:val="24"/>
        </w:rPr>
        <w:t>the most heavily affected emerging market economies, might have led markets </w:t>
      </w:r>
      <w:r>
        <w:rPr>
          <w:spacing w:val="2"/>
          <w:sz w:val="24"/>
        </w:rPr>
        <w:t>to </w:t>
      </w:r>
      <w:r>
        <w:rPr>
          <w:sz w:val="24"/>
        </w:rPr>
        <w:t>anticipate a fall in US interest rates relative </w:t>
      </w:r>
      <w:r>
        <w:rPr>
          <w:spacing w:val="2"/>
          <w:sz w:val="24"/>
        </w:rPr>
        <w:t>to </w:t>
      </w:r>
      <w:r>
        <w:rPr>
          <w:sz w:val="24"/>
        </w:rPr>
        <w:t>other industrialised economies. This would be consistent with some depreciation of the dollar. The dollar fell markedly against the yen during the course of the</w:t>
      </w:r>
      <w:r>
        <w:rPr>
          <w:spacing w:val="-1"/>
          <w:sz w:val="24"/>
        </w:rPr>
        <w:t> </w:t>
      </w:r>
      <w:r>
        <w:rPr>
          <w:sz w:val="24"/>
        </w:rPr>
        <w:t>meeting.</w:t>
      </w:r>
    </w:p>
    <w:p>
      <w:pPr>
        <w:pStyle w:val="BodyText"/>
        <w:spacing w:before="10"/>
        <w:rPr>
          <w:sz w:val="36"/>
        </w:rPr>
      </w:pPr>
    </w:p>
    <w:p>
      <w:pPr>
        <w:pStyle w:val="ListParagraph"/>
        <w:numPr>
          <w:ilvl w:val="0"/>
          <w:numId w:val="1"/>
        </w:numPr>
        <w:tabs>
          <w:tab w:pos="1017" w:val="left" w:leader="none"/>
        </w:tabs>
        <w:spacing w:line="372" w:lineRule="auto" w:before="0" w:after="0"/>
        <w:ind w:left="584" w:right="183" w:firstLine="0"/>
        <w:jc w:val="left"/>
        <w:rPr>
          <w:sz w:val="24"/>
        </w:rPr>
      </w:pPr>
      <w:r>
        <w:rPr>
          <w:sz w:val="24"/>
        </w:rPr>
        <w:t>The F</w:t>
      </w:r>
      <w:r>
        <w:rPr>
          <w:sz w:val="20"/>
        </w:rPr>
        <w:t>T-SE </w:t>
      </w:r>
      <w:r>
        <w:rPr>
          <w:sz w:val="24"/>
        </w:rPr>
        <w:t>All-Share index had fallen by about 10% since the September meeting, and was well below the July peak. The fall was particularly marked in the banking </w:t>
      </w:r>
      <w:r>
        <w:rPr>
          <w:spacing w:val="2"/>
          <w:sz w:val="24"/>
        </w:rPr>
        <w:t>sector. </w:t>
      </w:r>
      <w:r>
        <w:rPr>
          <w:sz w:val="24"/>
        </w:rPr>
        <w:t>The fall in the F</w:t>
      </w:r>
      <w:r>
        <w:rPr>
          <w:sz w:val="20"/>
        </w:rPr>
        <w:t>T-SE </w:t>
      </w:r>
      <w:r>
        <w:rPr>
          <w:spacing w:val="3"/>
          <w:sz w:val="24"/>
        </w:rPr>
        <w:t>over </w:t>
      </w:r>
      <w:r>
        <w:rPr>
          <w:sz w:val="24"/>
        </w:rPr>
        <w:t>the past month had been more than that in the Dow Jones - though the movements in the</w:t>
      </w:r>
      <w:r>
        <w:rPr>
          <w:spacing w:val="-12"/>
          <w:sz w:val="24"/>
        </w:rPr>
        <w:t> </w:t>
      </w:r>
      <w:r>
        <w:rPr>
          <w:sz w:val="24"/>
        </w:rPr>
        <w:t>two</w:t>
      </w:r>
      <w:r>
        <w:rPr>
          <w:spacing w:val="-12"/>
          <w:sz w:val="24"/>
        </w:rPr>
        <w:t> </w:t>
      </w:r>
      <w:r>
        <w:rPr>
          <w:sz w:val="24"/>
        </w:rPr>
        <w:t>indices</w:t>
      </w:r>
      <w:r>
        <w:rPr>
          <w:spacing w:val="-12"/>
          <w:sz w:val="24"/>
        </w:rPr>
        <w:t> </w:t>
      </w:r>
      <w:r>
        <w:rPr>
          <w:spacing w:val="3"/>
          <w:sz w:val="24"/>
        </w:rPr>
        <w:t>over</w:t>
      </w:r>
      <w:r>
        <w:rPr>
          <w:spacing w:val="-8"/>
          <w:sz w:val="24"/>
        </w:rPr>
        <w:t> </w:t>
      </w:r>
      <w:r>
        <w:rPr>
          <w:sz w:val="24"/>
        </w:rPr>
        <w:t>the</w:t>
      </w:r>
      <w:r>
        <w:rPr>
          <w:spacing w:val="-12"/>
          <w:sz w:val="24"/>
        </w:rPr>
        <w:t> </w:t>
      </w:r>
      <w:r>
        <w:rPr>
          <w:sz w:val="24"/>
        </w:rPr>
        <w:t>past</w:t>
      </w:r>
      <w:r>
        <w:rPr>
          <w:spacing w:val="-8"/>
          <w:sz w:val="24"/>
        </w:rPr>
        <w:t> </w:t>
      </w:r>
      <w:r>
        <w:rPr>
          <w:sz w:val="24"/>
        </w:rPr>
        <w:t>year</w:t>
      </w:r>
      <w:r>
        <w:rPr>
          <w:spacing w:val="-12"/>
          <w:sz w:val="24"/>
        </w:rPr>
        <w:t> </w:t>
      </w:r>
      <w:r>
        <w:rPr>
          <w:sz w:val="24"/>
        </w:rPr>
        <w:t>had</w:t>
      </w:r>
      <w:r>
        <w:rPr>
          <w:spacing w:val="-11"/>
          <w:sz w:val="24"/>
        </w:rPr>
        <w:t> </w:t>
      </w:r>
      <w:r>
        <w:rPr>
          <w:sz w:val="24"/>
        </w:rPr>
        <w:t>been</w:t>
      </w:r>
      <w:r>
        <w:rPr>
          <w:spacing w:val="-12"/>
          <w:sz w:val="24"/>
        </w:rPr>
        <w:t> </w:t>
      </w:r>
      <w:r>
        <w:rPr>
          <w:sz w:val="24"/>
        </w:rPr>
        <w:t>similar.</w:t>
      </w:r>
      <w:r>
        <w:rPr>
          <w:spacing w:val="36"/>
          <w:sz w:val="24"/>
        </w:rPr>
        <w:t> </w:t>
      </w:r>
      <w:r>
        <w:rPr>
          <w:sz w:val="24"/>
        </w:rPr>
        <w:t>A</w:t>
      </w:r>
      <w:r>
        <w:rPr>
          <w:spacing w:val="-12"/>
          <w:sz w:val="24"/>
        </w:rPr>
        <w:t> </w:t>
      </w:r>
      <w:r>
        <w:rPr>
          <w:sz w:val="24"/>
        </w:rPr>
        <w:t>fall</w:t>
      </w:r>
      <w:r>
        <w:rPr>
          <w:spacing w:val="-12"/>
          <w:sz w:val="24"/>
        </w:rPr>
        <w:t> </w:t>
      </w:r>
      <w:r>
        <w:rPr>
          <w:sz w:val="24"/>
        </w:rPr>
        <w:t>in</w:t>
      </w:r>
      <w:r>
        <w:rPr>
          <w:spacing w:val="-11"/>
          <w:sz w:val="24"/>
        </w:rPr>
        <w:t> </w:t>
      </w:r>
      <w:r>
        <w:rPr>
          <w:sz w:val="24"/>
        </w:rPr>
        <w:t>equity</w:t>
      </w:r>
      <w:r>
        <w:rPr>
          <w:spacing w:val="-12"/>
          <w:sz w:val="24"/>
        </w:rPr>
        <w:t> </w:t>
      </w:r>
      <w:r>
        <w:rPr>
          <w:sz w:val="24"/>
        </w:rPr>
        <w:t>wealth</w:t>
      </w:r>
      <w:r>
        <w:rPr>
          <w:spacing w:val="-12"/>
          <w:sz w:val="24"/>
        </w:rPr>
        <w:t> </w:t>
      </w:r>
      <w:r>
        <w:rPr>
          <w:sz w:val="24"/>
        </w:rPr>
        <w:t>could</w:t>
      </w:r>
      <w:r>
        <w:rPr>
          <w:spacing w:val="-12"/>
          <w:sz w:val="24"/>
        </w:rPr>
        <w:t> </w:t>
      </w:r>
      <w:r>
        <w:rPr>
          <w:sz w:val="24"/>
        </w:rPr>
        <w:t>have</w:t>
      </w:r>
      <w:r>
        <w:rPr>
          <w:spacing w:val="-12"/>
          <w:sz w:val="24"/>
        </w:rPr>
        <w:t> </w:t>
      </w:r>
      <w:r>
        <w:rPr>
          <w:sz w:val="24"/>
        </w:rPr>
        <w:t>implications for permanent income and hence consumption, as well as the cost of capital and investment. Both would</w:t>
      </w:r>
      <w:r>
        <w:rPr>
          <w:spacing w:val="-8"/>
          <w:sz w:val="24"/>
        </w:rPr>
        <w:t> </w:t>
      </w:r>
      <w:r>
        <w:rPr>
          <w:sz w:val="24"/>
        </w:rPr>
        <w:t>work</w:t>
      </w:r>
      <w:r>
        <w:rPr>
          <w:spacing w:val="-8"/>
          <w:sz w:val="24"/>
        </w:rPr>
        <w:t> </w:t>
      </w:r>
      <w:r>
        <w:rPr>
          <w:sz w:val="24"/>
        </w:rPr>
        <w:t>in</w:t>
      </w:r>
      <w:r>
        <w:rPr>
          <w:spacing w:val="-8"/>
          <w:sz w:val="24"/>
        </w:rPr>
        <w:t> </w:t>
      </w:r>
      <w:r>
        <w:rPr>
          <w:sz w:val="24"/>
        </w:rPr>
        <w:t>the</w:t>
      </w:r>
      <w:r>
        <w:rPr>
          <w:spacing w:val="-8"/>
          <w:sz w:val="24"/>
        </w:rPr>
        <w:t> </w:t>
      </w:r>
      <w:r>
        <w:rPr>
          <w:sz w:val="24"/>
        </w:rPr>
        <w:t>direction</w:t>
      </w:r>
      <w:r>
        <w:rPr>
          <w:spacing w:val="-8"/>
          <w:sz w:val="24"/>
        </w:rPr>
        <w:t> </w:t>
      </w:r>
      <w:r>
        <w:rPr>
          <w:sz w:val="24"/>
        </w:rPr>
        <w:t>of</w:t>
      </w:r>
      <w:r>
        <w:rPr>
          <w:spacing w:val="-4"/>
          <w:sz w:val="24"/>
        </w:rPr>
        <w:t> </w:t>
      </w:r>
      <w:r>
        <w:rPr>
          <w:sz w:val="24"/>
        </w:rPr>
        <w:t>weakening</w:t>
      </w:r>
      <w:r>
        <w:rPr>
          <w:spacing w:val="-8"/>
          <w:sz w:val="24"/>
        </w:rPr>
        <w:t> </w:t>
      </w:r>
      <w:r>
        <w:rPr>
          <w:sz w:val="24"/>
        </w:rPr>
        <w:t>the</w:t>
      </w:r>
      <w:r>
        <w:rPr>
          <w:spacing w:val="-8"/>
          <w:sz w:val="24"/>
        </w:rPr>
        <w:t> </w:t>
      </w:r>
      <w:r>
        <w:rPr>
          <w:spacing w:val="3"/>
          <w:sz w:val="24"/>
        </w:rPr>
        <w:t>outlook</w:t>
      </w:r>
      <w:r>
        <w:rPr>
          <w:spacing w:val="-3"/>
          <w:sz w:val="24"/>
        </w:rPr>
        <w:t> </w:t>
      </w:r>
      <w:r>
        <w:rPr>
          <w:sz w:val="24"/>
        </w:rPr>
        <w:t>for</w:t>
      </w:r>
      <w:r>
        <w:rPr>
          <w:spacing w:val="-8"/>
          <w:sz w:val="24"/>
        </w:rPr>
        <w:t> </w:t>
      </w:r>
      <w:r>
        <w:rPr>
          <w:spacing w:val="3"/>
          <w:sz w:val="24"/>
        </w:rPr>
        <w:t>output</w:t>
      </w:r>
      <w:r>
        <w:rPr>
          <w:spacing w:val="-4"/>
          <w:sz w:val="24"/>
        </w:rPr>
        <w:t> </w:t>
      </w:r>
      <w:r>
        <w:rPr>
          <w:sz w:val="24"/>
        </w:rPr>
        <w:t>and</w:t>
      </w:r>
      <w:r>
        <w:rPr>
          <w:spacing w:val="-8"/>
          <w:sz w:val="24"/>
        </w:rPr>
        <w:t> </w:t>
      </w:r>
      <w:r>
        <w:rPr>
          <w:sz w:val="24"/>
        </w:rPr>
        <w:t>inflation,</w:t>
      </w:r>
      <w:r>
        <w:rPr>
          <w:spacing w:val="-8"/>
          <w:sz w:val="24"/>
        </w:rPr>
        <w:t> </w:t>
      </w:r>
      <w:r>
        <w:rPr>
          <w:sz w:val="24"/>
        </w:rPr>
        <w:t>as</w:t>
      </w:r>
      <w:r>
        <w:rPr>
          <w:spacing w:val="-8"/>
          <w:sz w:val="24"/>
        </w:rPr>
        <w:t> </w:t>
      </w:r>
      <w:r>
        <w:rPr>
          <w:sz w:val="24"/>
        </w:rPr>
        <w:t>would</w:t>
      </w:r>
      <w:r>
        <w:rPr>
          <w:spacing w:val="-8"/>
          <w:sz w:val="24"/>
        </w:rPr>
        <w:t> </w:t>
      </w:r>
      <w:r>
        <w:rPr>
          <w:sz w:val="24"/>
        </w:rPr>
        <w:t>the</w:t>
      </w:r>
      <w:r>
        <w:rPr>
          <w:spacing w:val="-8"/>
          <w:sz w:val="24"/>
        </w:rPr>
        <w:t> </w:t>
      </w:r>
      <w:r>
        <w:rPr>
          <w:sz w:val="24"/>
        </w:rPr>
        <w:t>recent moderation of house price</w:t>
      </w:r>
      <w:r>
        <w:rPr>
          <w:spacing w:val="10"/>
          <w:sz w:val="24"/>
        </w:rPr>
        <w:t> </w:t>
      </w:r>
      <w:r>
        <w:rPr>
          <w:sz w:val="24"/>
        </w:rPr>
        <w:t>inflation.</w:t>
      </w:r>
    </w:p>
    <w:p>
      <w:pPr>
        <w:spacing w:after="0" w:line="372" w:lineRule="auto"/>
        <w:jc w:val="left"/>
        <w:rPr>
          <w:sz w:val="24"/>
        </w:rPr>
        <w:sectPr>
          <w:pgSz w:w="11900" w:h="16840"/>
          <w:pgMar w:header="729" w:footer="0" w:top="1080" w:bottom="280" w:left="860" w:right="880"/>
        </w:sectPr>
      </w:pPr>
    </w:p>
    <w:p>
      <w:pPr>
        <w:pStyle w:val="BodyText"/>
        <w:rPr>
          <w:sz w:val="20"/>
        </w:rPr>
      </w:pPr>
    </w:p>
    <w:p>
      <w:pPr>
        <w:pStyle w:val="BodyText"/>
        <w:spacing w:before="8"/>
        <w:rPr>
          <w:sz w:val="16"/>
        </w:rPr>
      </w:pPr>
    </w:p>
    <w:p>
      <w:pPr>
        <w:pStyle w:val="Heading2"/>
        <w:spacing w:before="90"/>
      </w:pPr>
      <w:r>
        <w:rPr/>
        <w:t>Activity and the revisions to the National Accounts</w:t>
      </w:r>
    </w:p>
    <w:p>
      <w:pPr>
        <w:pStyle w:val="BodyText"/>
        <w:rPr>
          <w:b/>
          <w:sz w:val="26"/>
        </w:rPr>
      </w:pPr>
    </w:p>
    <w:p>
      <w:pPr>
        <w:pStyle w:val="BodyText"/>
        <w:spacing w:before="10"/>
        <w:rPr>
          <w:b/>
          <w:sz w:val="23"/>
        </w:rPr>
      </w:pPr>
    </w:p>
    <w:p>
      <w:pPr>
        <w:pStyle w:val="ListParagraph"/>
        <w:numPr>
          <w:ilvl w:val="0"/>
          <w:numId w:val="1"/>
        </w:numPr>
        <w:tabs>
          <w:tab w:pos="1017" w:val="left" w:leader="none"/>
        </w:tabs>
        <w:spacing w:line="372" w:lineRule="auto" w:before="0" w:after="0"/>
        <w:ind w:left="584" w:right="169" w:firstLine="0"/>
        <w:jc w:val="left"/>
        <w:rPr>
          <w:sz w:val="24"/>
        </w:rPr>
      </w:pPr>
      <w:r>
        <w:rPr>
          <w:sz w:val="24"/>
        </w:rPr>
        <w:t>The</w:t>
      </w:r>
      <w:r>
        <w:rPr>
          <w:spacing w:val="-15"/>
          <w:sz w:val="24"/>
        </w:rPr>
        <w:t> </w:t>
      </w:r>
      <w:r>
        <w:rPr>
          <w:sz w:val="24"/>
        </w:rPr>
        <w:t>National</w:t>
      </w:r>
      <w:r>
        <w:rPr>
          <w:spacing w:val="-17"/>
          <w:sz w:val="24"/>
        </w:rPr>
        <w:t> </w:t>
      </w:r>
      <w:r>
        <w:rPr>
          <w:sz w:val="24"/>
        </w:rPr>
        <w:t>Accounts</w:t>
      </w:r>
      <w:r>
        <w:rPr>
          <w:spacing w:val="-16"/>
          <w:sz w:val="24"/>
        </w:rPr>
        <w:t> </w:t>
      </w:r>
      <w:r>
        <w:rPr>
          <w:sz w:val="24"/>
        </w:rPr>
        <w:t>had</w:t>
      </w:r>
      <w:r>
        <w:rPr>
          <w:spacing w:val="-16"/>
          <w:sz w:val="24"/>
        </w:rPr>
        <w:t> </w:t>
      </w:r>
      <w:r>
        <w:rPr>
          <w:sz w:val="24"/>
        </w:rPr>
        <w:t>been</w:t>
      </w:r>
      <w:r>
        <w:rPr>
          <w:spacing w:val="-16"/>
          <w:sz w:val="24"/>
        </w:rPr>
        <w:t> </w:t>
      </w:r>
      <w:r>
        <w:rPr>
          <w:sz w:val="24"/>
        </w:rPr>
        <w:t>revised</w:t>
      </w:r>
      <w:r>
        <w:rPr>
          <w:spacing w:val="-15"/>
          <w:sz w:val="24"/>
        </w:rPr>
        <w:t> </w:t>
      </w:r>
      <w:r>
        <w:rPr>
          <w:sz w:val="24"/>
        </w:rPr>
        <w:t>since</w:t>
      </w:r>
      <w:r>
        <w:rPr>
          <w:spacing w:val="-16"/>
          <w:sz w:val="24"/>
        </w:rPr>
        <w:t> </w:t>
      </w:r>
      <w:r>
        <w:rPr>
          <w:sz w:val="24"/>
        </w:rPr>
        <w:t>the</w:t>
      </w:r>
      <w:r>
        <w:rPr>
          <w:spacing w:val="-17"/>
          <w:sz w:val="24"/>
        </w:rPr>
        <w:t> </w:t>
      </w:r>
      <w:r>
        <w:rPr>
          <w:sz w:val="24"/>
        </w:rPr>
        <w:t>previous</w:t>
      </w:r>
      <w:r>
        <w:rPr>
          <w:spacing w:val="-16"/>
          <w:sz w:val="24"/>
        </w:rPr>
        <w:t> </w:t>
      </w:r>
      <w:r>
        <w:rPr>
          <w:sz w:val="24"/>
        </w:rPr>
        <w:t>meeting,</w:t>
      </w:r>
      <w:r>
        <w:rPr>
          <w:spacing w:val="-16"/>
          <w:sz w:val="24"/>
        </w:rPr>
        <w:t> </w:t>
      </w:r>
      <w:r>
        <w:rPr>
          <w:sz w:val="24"/>
        </w:rPr>
        <w:t>following</w:t>
      </w:r>
      <w:r>
        <w:rPr>
          <w:spacing w:val="-16"/>
          <w:sz w:val="24"/>
        </w:rPr>
        <w:t> </w:t>
      </w:r>
      <w:r>
        <w:rPr>
          <w:sz w:val="24"/>
        </w:rPr>
        <w:t>methodological changes, rebasing and incorporation of new data. Although the new headline measure of GDP growth at market prices was little changed in the first half of 1998 compared with the previous estimate, growth in gross value added (formerly GDP at factor cost) was faster. The level of GDP on</w:t>
      </w:r>
      <w:r>
        <w:rPr>
          <w:spacing w:val="-5"/>
          <w:sz w:val="24"/>
        </w:rPr>
        <w:t> </w:t>
      </w:r>
      <w:r>
        <w:rPr>
          <w:sz w:val="24"/>
        </w:rPr>
        <w:t>the</w:t>
      </w:r>
      <w:r>
        <w:rPr>
          <w:spacing w:val="-9"/>
          <w:sz w:val="24"/>
        </w:rPr>
        <w:t> </w:t>
      </w:r>
      <w:r>
        <w:rPr>
          <w:sz w:val="24"/>
        </w:rPr>
        <w:t>headline</w:t>
      </w:r>
      <w:r>
        <w:rPr>
          <w:spacing w:val="-9"/>
          <w:sz w:val="24"/>
        </w:rPr>
        <w:t> </w:t>
      </w:r>
      <w:r>
        <w:rPr>
          <w:sz w:val="24"/>
        </w:rPr>
        <w:t>measure</w:t>
      </w:r>
      <w:r>
        <w:rPr>
          <w:spacing w:val="-9"/>
          <w:sz w:val="24"/>
        </w:rPr>
        <w:t> </w:t>
      </w:r>
      <w:r>
        <w:rPr>
          <w:sz w:val="24"/>
        </w:rPr>
        <w:t>had</w:t>
      </w:r>
      <w:r>
        <w:rPr>
          <w:spacing w:val="-9"/>
          <w:sz w:val="24"/>
        </w:rPr>
        <w:t> </w:t>
      </w:r>
      <w:r>
        <w:rPr>
          <w:sz w:val="24"/>
        </w:rPr>
        <w:t>been</w:t>
      </w:r>
      <w:r>
        <w:rPr>
          <w:spacing w:val="-9"/>
          <w:sz w:val="24"/>
        </w:rPr>
        <w:t> </w:t>
      </w:r>
      <w:r>
        <w:rPr>
          <w:sz w:val="24"/>
        </w:rPr>
        <w:t>revised</w:t>
      </w:r>
      <w:r>
        <w:rPr>
          <w:spacing w:val="-7"/>
          <w:sz w:val="24"/>
        </w:rPr>
        <w:t> </w:t>
      </w:r>
      <w:r>
        <w:rPr>
          <w:sz w:val="24"/>
        </w:rPr>
        <w:t>up</w:t>
      </w:r>
      <w:r>
        <w:rPr>
          <w:spacing w:val="-9"/>
          <w:sz w:val="24"/>
        </w:rPr>
        <w:t> </w:t>
      </w:r>
      <w:r>
        <w:rPr>
          <w:sz w:val="24"/>
        </w:rPr>
        <w:t>by</w:t>
      </w:r>
      <w:r>
        <w:rPr>
          <w:spacing w:val="-9"/>
          <w:sz w:val="24"/>
        </w:rPr>
        <w:t> </w:t>
      </w:r>
      <w:r>
        <w:rPr>
          <w:sz w:val="24"/>
        </w:rPr>
        <w:t>just</w:t>
      </w:r>
      <w:r>
        <w:rPr>
          <w:spacing w:val="-5"/>
          <w:sz w:val="24"/>
        </w:rPr>
        <w:t> </w:t>
      </w:r>
      <w:r>
        <w:rPr>
          <w:sz w:val="24"/>
        </w:rPr>
        <w:t>under</w:t>
      </w:r>
      <w:r>
        <w:rPr>
          <w:spacing w:val="-8"/>
          <w:sz w:val="24"/>
        </w:rPr>
        <w:t> </w:t>
      </w:r>
      <w:r>
        <w:rPr>
          <w:sz w:val="24"/>
        </w:rPr>
        <w:t>2%</w:t>
      </w:r>
      <w:r>
        <w:rPr>
          <w:spacing w:val="-9"/>
          <w:sz w:val="24"/>
        </w:rPr>
        <w:t> </w:t>
      </w:r>
      <w:r>
        <w:rPr>
          <w:sz w:val="24"/>
        </w:rPr>
        <w:t>compared</w:t>
      </w:r>
      <w:r>
        <w:rPr>
          <w:spacing w:val="-9"/>
          <w:sz w:val="24"/>
        </w:rPr>
        <w:t> </w:t>
      </w:r>
      <w:r>
        <w:rPr>
          <w:sz w:val="24"/>
        </w:rPr>
        <w:t>with</w:t>
      </w:r>
      <w:r>
        <w:rPr>
          <w:spacing w:val="-9"/>
          <w:sz w:val="24"/>
        </w:rPr>
        <w:t> </w:t>
      </w:r>
      <w:r>
        <w:rPr>
          <w:sz w:val="24"/>
        </w:rPr>
        <w:t>the</w:t>
      </w:r>
      <w:r>
        <w:rPr>
          <w:spacing w:val="-9"/>
          <w:sz w:val="24"/>
        </w:rPr>
        <w:t> </w:t>
      </w:r>
      <w:r>
        <w:rPr>
          <w:sz w:val="24"/>
        </w:rPr>
        <w:t>earlier</w:t>
      </w:r>
      <w:r>
        <w:rPr>
          <w:spacing w:val="-9"/>
          <w:sz w:val="24"/>
        </w:rPr>
        <w:t> </w:t>
      </w:r>
      <w:r>
        <w:rPr>
          <w:sz w:val="24"/>
        </w:rPr>
        <w:t>estimates, and the average growth rate of GDP had been around 0.2% higher since the start of the decade. The revision </w:t>
      </w:r>
      <w:r>
        <w:rPr>
          <w:spacing w:val="2"/>
          <w:sz w:val="24"/>
        </w:rPr>
        <w:t>to </w:t>
      </w:r>
      <w:r>
        <w:rPr>
          <w:sz w:val="24"/>
        </w:rPr>
        <w:t>investment suggested that capacity was also higher than previously thought. This made it difficult </w:t>
      </w:r>
      <w:r>
        <w:rPr>
          <w:spacing w:val="2"/>
          <w:sz w:val="24"/>
        </w:rPr>
        <w:t>to </w:t>
      </w:r>
      <w:r>
        <w:rPr>
          <w:sz w:val="24"/>
        </w:rPr>
        <w:t>judge whether the revised data suggested that </w:t>
      </w:r>
      <w:r>
        <w:rPr>
          <w:spacing w:val="3"/>
          <w:sz w:val="24"/>
        </w:rPr>
        <w:t>output </w:t>
      </w:r>
      <w:r>
        <w:rPr>
          <w:sz w:val="24"/>
        </w:rPr>
        <w:t>was higher relative </w:t>
      </w:r>
      <w:r>
        <w:rPr>
          <w:spacing w:val="2"/>
          <w:sz w:val="24"/>
        </w:rPr>
        <w:t>to </w:t>
      </w:r>
      <w:r>
        <w:rPr>
          <w:sz w:val="24"/>
        </w:rPr>
        <w:t>the </w:t>
      </w:r>
      <w:r>
        <w:rPr>
          <w:spacing w:val="-4"/>
          <w:sz w:val="24"/>
        </w:rPr>
        <w:t>economy’s </w:t>
      </w:r>
      <w:r>
        <w:rPr>
          <w:sz w:val="24"/>
        </w:rPr>
        <w:t>productive capacity than previously thought. That would need </w:t>
      </w:r>
      <w:r>
        <w:rPr>
          <w:spacing w:val="2"/>
          <w:sz w:val="24"/>
        </w:rPr>
        <w:t>to </w:t>
      </w:r>
      <w:r>
        <w:rPr>
          <w:sz w:val="24"/>
        </w:rPr>
        <w:t>be assessed in the preparation of the November </w:t>
      </w:r>
      <w:r>
        <w:rPr>
          <w:i/>
          <w:sz w:val="24"/>
        </w:rPr>
        <w:t>Inflation Report</w:t>
      </w:r>
      <w:r>
        <w:rPr>
          <w:sz w:val="24"/>
        </w:rPr>
        <w:t>. On balance, revisions </w:t>
      </w:r>
      <w:r>
        <w:rPr>
          <w:spacing w:val="2"/>
          <w:sz w:val="24"/>
        </w:rPr>
        <w:t>to </w:t>
      </w:r>
      <w:r>
        <w:rPr>
          <w:sz w:val="24"/>
        </w:rPr>
        <w:t>the National Accounts did not</w:t>
      </w:r>
      <w:r>
        <w:rPr>
          <w:spacing w:val="-2"/>
          <w:sz w:val="24"/>
        </w:rPr>
        <w:t> </w:t>
      </w:r>
      <w:r>
        <w:rPr>
          <w:sz w:val="24"/>
        </w:rPr>
        <w:t>significantly</w:t>
      </w:r>
      <w:r>
        <w:rPr>
          <w:spacing w:val="-5"/>
          <w:sz w:val="24"/>
        </w:rPr>
        <w:t> </w:t>
      </w:r>
      <w:r>
        <w:rPr>
          <w:sz w:val="24"/>
        </w:rPr>
        <w:t>alter</w:t>
      </w:r>
      <w:r>
        <w:rPr>
          <w:spacing w:val="-6"/>
          <w:sz w:val="24"/>
        </w:rPr>
        <w:t> </w:t>
      </w:r>
      <w:r>
        <w:rPr>
          <w:sz w:val="24"/>
        </w:rPr>
        <w:t>the</w:t>
      </w:r>
      <w:r>
        <w:rPr>
          <w:spacing w:val="-6"/>
          <w:sz w:val="24"/>
        </w:rPr>
        <w:t> </w:t>
      </w:r>
      <w:r>
        <w:rPr>
          <w:spacing w:val="-3"/>
          <w:sz w:val="24"/>
        </w:rPr>
        <w:t>Committee’s</w:t>
      </w:r>
      <w:r>
        <w:rPr>
          <w:spacing w:val="-5"/>
          <w:sz w:val="24"/>
        </w:rPr>
        <w:t> </w:t>
      </w:r>
      <w:r>
        <w:rPr>
          <w:sz w:val="24"/>
        </w:rPr>
        <w:t>view</w:t>
      </w:r>
      <w:r>
        <w:rPr>
          <w:spacing w:val="-6"/>
          <w:sz w:val="24"/>
        </w:rPr>
        <w:t> </w:t>
      </w:r>
      <w:r>
        <w:rPr>
          <w:sz w:val="24"/>
        </w:rPr>
        <w:t>of</w:t>
      </w:r>
      <w:r>
        <w:rPr>
          <w:spacing w:val="-1"/>
          <w:sz w:val="24"/>
        </w:rPr>
        <w:t> </w:t>
      </w:r>
      <w:r>
        <w:rPr>
          <w:sz w:val="24"/>
        </w:rPr>
        <w:t>prospects</w:t>
      </w:r>
      <w:r>
        <w:rPr>
          <w:spacing w:val="-6"/>
          <w:sz w:val="24"/>
        </w:rPr>
        <w:t> </w:t>
      </w:r>
      <w:r>
        <w:rPr>
          <w:sz w:val="24"/>
        </w:rPr>
        <w:t>for</w:t>
      </w:r>
      <w:r>
        <w:rPr>
          <w:spacing w:val="-6"/>
          <w:sz w:val="24"/>
        </w:rPr>
        <w:t> </w:t>
      </w:r>
      <w:r>
        <w:rPr>
          <w:sz w:val="24"/>
        </w:rPr>
        <w:t>demand,</w:t>
      </w:r>
      <w:r>
        <w:rPr>
          <w:spacing w:val="-5"/>
          <w:sz w:val="24"/>
        </w:rPr>
        <w:t> </w:t>
      </w:r>
      <w:r>
        <w:rPr>
          <w:spacing w:val="3"/>
          <w:sz w:val="24"/>
        </w:rPr>
        <w:t>output</w:t>
      </w:r>
      <w:r>
        <w:rPr>
          <w:spacing w:val="-2"/>
          <w:sz w:val="24"/>
        </w:rPr>
        <w:t> </w:t>
      </w:r>
      <w:r>
        <w:rPr>
          <w:sz w:val="24"/>
        </w:rPr>
        <w:t>and</w:t>
      </w:r>
      <w:r>
        <w:rPr>
          <w:spacing w:val="-5"/>
          <w:sz w:val="24"/>
        </w:rPr>
        <w:t> </w:t>
      </w:r>
      <w:r>
        <w:rPr>
          <w:sz w:val="24"/>
        </w:rPr>
        <w:t>inflation.</w:t>
      </w:r>
    </w:p>
    <w:p>
      <w:pPr>
        <w:pStyle w:val="BodyText"/>
        <w:spacing w:before="7"/>
        <w:rPr>
          <w:sz w:val="36"/>
        </w:rPr>
      </w:pPr>
    </w:p>
    <w:p>
      <w:pPr>
        <w:pStyle w:val="ListParagraph"/>
        <w:numPr>
          <w:ilvl w:val="0"/>
          <w:numId w:val="1"/>
        </w:numPr>
        <w:tabs>
          <w:tab w:pos="1017" w:val="left" w:leader="none"/>
        </w:tabs>
        <w:spacing w:line="372" w:lineRule="auto" w:before="0" w:after="0"/>
        <w:ind w:left="584" w:right="129" w:firstLine="0"/>
        <w:jc w:val="left"/>
        <w:rPr>
          <w:sz w:val="24"/>
        </w:rPr>
      </w:pPr>
      <w:r>
        <w:rPr>
          <w:sz w:val="24"/>
        </w:rPr>
        <w:t>Revisions </w:t>
      </w:r>
      <w:r>
        <w:rPr>
          <w:spacing w:val="2"/>
          <w:sz w:val="24"/>
        </w:rPr>
        <w:t>to </w:t>
      </w:r>
      <w:r>
        <w:rPr>
          <w:sz w:val="24"/>
        </w:rPr>
        <w:t>consumption suggested that growth had recently slowed more quickly than previously thought. But investment growth had been revised up, so that final domestic demand growth was </w:t>
      </w:r>
      <w:r>
        <w:rPr>
          <w:spacing w:val="3"/>
          <w:sz w:val="24"/>
        </w:rPr>
        <w:t>only </w:t>
      </w:r>
      <w:r>
        <w:rPr>
          <w:sz w:val="24"/>
        </w:rPr>
        <w:t>slightly lower through the second half of 1997 and the first half of 1998 than previously estimated. Even after revisions, the recent rise in inventories (stockbuilding) remained difficult</w:t>
      </w:r>
      <w:r>
        <w:rPr>
          <w:spacing w:val="-7"/>
          <w:sz w:val="24"/>
        </w:rPr>
        <w:t> </w:t>
      </w:r>
      <w:r>
        <w:rPr>
          <w:spacing w:val="2"/>
          <w:sz w:val="24"/>
        </w:rPr>
        <w:t>to</w:t>
      </w:r>
      <w:r>
        <w:rPr>
          <w:spacing w:val="-6"/>
          <w:sz w:val="24"/>
        </w:rPr>
        <w:t> </w:t>
      </w:r>
      <w:r>
        <w:rPr>
          <w:sz w:val="24"/>
        </w:rPr>
        <w:t>interpret.</w:t>
      </w:r>
      <w:r>
        <w:rPr>
          <w:spacing w:val="44"/>
          <w:sz w:val="24"/>
        </w:rPr>
        <w:t> </w:t>
      </w:r>
      <w:r>
        <w:rPr>
          <w:sz w:val="24"/>
        </w:rPr>
        <w:t>The</w:t>
      </w:r>
      <w:r>
        <w:rPr>
          <w:spacing w:val="-9"/>
          <w:sz w:val="24"/>
        </w:rPr>
        <w:t> </w:t>
      </w:r>
      <w:r>
        <w:rPr>
          <w:spacing w:val="-6"/>
          <w:sz w:val="24"/>
        </w:rPr>
        <w:t>Bank’s</w:t>
      </w:r>
      <w:r>
        <w:rPr>
          <w:spacing w:val="-10"/>
          <w:sz w:val="24"/>
        </w:rPr>
        <w:t> </w:t>
      </w:r>
      <w:r>
        <w:rPr>
          <w:sz w:val="24"/>
        </w:rPr>
        <w:t>regional</w:t>
      </w:r>
      <w:r>
        <w:rPr>
          <w:spacing w:val="-9"/>
          <w:sz w:val="24"/>
        </w:rPr>
        <w:t> </w:t>
      </w:r>
      <w:r>
        <w:rPr>
          <w:sz w:val="24"/>
        </w:rPr>
        <w:t>agents</w:t>
      </w:r>
      <w:r>
        <w:rPr>
          <w:spacing w:val="-10"/>
          <w:sz w:val="24"/>
        </w:rPr>
        <w:t> </w:t>
      </w:r>
      <w:r>
        <w:rPr>
          <w:sz w:val="24"/>
        </w:rPr>
        <w:t>had</w:t>
      </w:r>
      <w:r>
        <w:rPr>
          <w:spacing w:val="-11"/>
          <w:sz w:val="24"/>
        </w:rPr>
        <w:t> </w:t>
      </w:r>
      <w:r>
        <w:rPr>
          <w:sz w:val="24"/>
        </w:rPr>
        <w:t>undertaken</w:t>
      </w:r>
      <w:r>
        <w:rPr>
          <w:spacing w:val="-10"/>
          <w:sz w:val="24"/>
        </w:rPr>
        <w:t> </w:t>
      </w:r>
      <w:r>
        <w:rPr>
          <w:sz w:val="24"/>
        </w:rPr>
        <w:t>an</w:t>
      </w:r>
      <w:r>
        <w:rPr>
          <w:spacing w:val="-11"/>
          <w:sz w:val="24"/>
        </w:rPr>
        <w:t> </w:t>
      </w:r>
      <w:r>
        <w:rPr>
          <w:sz w:val="24"/>
        </w:rPr>
        <w:t>informal</w:t>
      </w:r>
      <w:r>
        <w:rPr>
          <w:spacing w:val="-10"/>
          <w:sz w:val="24"/>
        </w:rPr>
        <w:t> </w:t>
      </w:r>
      <w:r>
        <w:rPr>
          <w:sz w:val="24"/>
        </w:rPr>
        <w:t>survey</w:t>
      </w:r>
      <w:r>
        <w:rPr>
          <w:spacing w:val="-10"/>
          <w:sz w:val="24"/>
        </w:rPr>
        <w:t> </w:t>
      </w:r>
      <w:r>
        <w:rPr>
          <w:sz w:val="24"/>
        </w:rPr>
        <w:t>which</w:t>
      </w:r>
      <w:r>
        <w:rPr>
          <w:spacing w:val="-11"/>
          <w:sz w:val="24"/>
        </w:rPr>
        <w:t> </w:t>
      </w:r>
      <w:r>
        <w:rPr>
          <w:sz w:val="24"/>
        </w:rPr>
        <w:t>showed some</w:t>
      </w:r>
      <w:r>
        <w:rPr>
          <w:spacing w:val="-15"/>
          <w:sz w:val="24"/>
        </w:rPr>
        <w:t> </w:t>
      </w:r>
      <w:r>
        <w:rPr>
          <w:sz w:val="24"/>
        </w:rPr>
        <w:t>signs</w:t>
      </w:r>
      <w:r>
        <w:rPr>
          <w:spacing w:val="-14"/>
          <w:sz w:val="24"/>
        </w:rPr>
        <w:t> </w:t>
      </w:r>
      <w:r>
        <w:rPr>
          <w:sz w:val="24"/>
        </w:rPr>
        <w:t>of</w:t>
      </w:r>
      <w:r>
        <w:rPr>
          <w:spacing w:val="-11"/>
          <w:sz w:val="24"/>
        </w:rPr>
        <w:t> </w:t>
      </w:r>
      <w:r>
        <w:rPr>
          <w:sz w:val="24"/>
        </w:rPr>
        <w:t>an</w:t>
      </w:r>
      <w:r>
        <w:rPr>
          <w:spacing w:val="-15"/>
          <w:sz w:val="24"/>
        </w:rPr>
        <w:t> </w:t>
      </w:r>
      <w:r>
        <w:rPr>
          <w:sz w:val="24"/>
        </w:rPr>
        <w:t>undesired</w:t>
      </w:r>
      <w:r>
        <w:rPr>
          <w:spacing w:val="-14"/>
          <w:sz w:val="24"/>
        </w:rPr>
        <w:t> </w:t>
      </w:r>
      <w:r>
        <w:rPr>
          <w:sz w:val="24"/>
        </w:rPr>
        <w:t>accumulation</w:t>
      </w:r>
      <w:r>
        <w:rPr>
          <w:spacing w:val="-15"/>
          <w:sz w:val="24"/>
        </w:rPr>
        <w:t> </w:t>
      </w:r>
      <w:r>
        <w:rPr>
          <w:sz w:val="24"/>
        </w:rPr>
        <w:t>of</w:t>
      </w:r>
      <w:r>
        <w:rPr>
          <w:spacing w:val="-10"/>
          <w:sz w:val="24"/>
        </w:rPr>
        <w:t> </w:t>
      </w:r>
      <w:r>
        <w:rPr>
          <w:sz w:val="24"/>
        </w:rPr>
        <w:t>inventories</w:t>
      </w:r>
      <w:r>
        <w:rPr>
          <w:spacing w:val="-15"/>
          <w:sz w:val="24"/>
        </w:rPr>
        <w:t> </w:t>
      </w:r>
      <w:r>
        <w:rPr>
          <w:sz w:val="24"/>
        </w:rPr>
        <w:t>-</w:t>
      </w:r>
      <w:r>
        <w:rPr>
          <w:spacing w:val="-13"/>
          <w:sz w:val="24"/>
        </w:rPr>
        <w:t> </w:t>
      </w:r>
      <w:r>
        <w:rPr>
          <w:sz w:val="24"/>
        </w:rPr>
        <w:t>especially</w:t>
      </w:r>
      <w:r>
        <w:rPr>
          <w:spacing w:val="-14"/>
          <w:sz w:val="24"/>
        </w:rPr>
        <w:t> </w:t>
      </w:r>
      <w:r>
        <w:rPr>
          <w:sz w:val="24"/>
        </w:rPr>
        <w:t>in</w:t>
      </w:r>
      <w:r>
        <w:rPr>
          <w:spacing w:val="-15"/>
          <w:sz w:val="24"/>
        </w:rPr>
        <w:t> </w:t>
      </w:r>
      <w:r>
        <w:rPr>
          <w:sz w:val="24"/>
        </w:rPr>
        <w:t>finished</w:t>
      </w:r>
      <w:r>
        <w:rPr>
          <w:spacing w:val="-14"/>
          <w:sz w:val="24"/>
        </w:rPr>
        <w:t> </w:t>
      </w:r>
      <w:r>
        <w:rPr>
          <w:sz w:val="24"/>
        </w:rPr>
        <w:t>manufactures</w:t>
      </w:r>
      <w:r>
        <w:rPr>
          <w:spacing w:val="-15"/>
          <w:sz w:val="24"/>
        </w:rPr>
        <w:t> </w:t>
      </w:r>
      <w:r>
        <w:rPr>
          <w:sz w:val="24"/>
        </w:rPr>
        <w:t>-</w:t>
      </w:r>
      <w:r>
        <w:rPr>
          <w:spacing w:val="-13"/>
          <w:sz w:val="24"/>
        </w:rPr>
        <w:t> </w:t>
      </w:r>
      <w:r>
        <w:rPr>
          <w:sz w:val="24"/>
        </w:rPr>
        <w:t>and</w:t>
      </w:r>
      <w:r>
        <w:rPr>
          <w:spacing w:val="-14"/>
          <w:sz w:val="24"/>
        </w:rPr>
        <w:t> </w:t>
      </w:r>
      <w:r>
        <w:rPr>
          <w:sz w:val="24"/>
        </w:rPr>
        <w:t>a desire </w:t>
      </w:r>
      <w:r>
        <w:rPr>
          <w:spacing w:val="2"/>
          <w:sz w:val="24"/>
        </w:rPr>
        <w:t>to </w:t>
      </w:r>
      <w:r>
        <w:rPr>
          <w:sz w:val="24"/>
        </w:rPr>
        <w:t>unwind those positions. There was a risk of a fall in inventories reducing GDP growth in the second half of 1998, but it was difficult </w:t>
      </w:r>
      <w:r>
        <w:rPr>
          <w:spacing w:val="2"/>
          <w:sz w:val="24"/>
        </w:rPr>
        <w:t>to </w:t>
      </w:r>
      <w:r>
        <w:rPr>
          <w:sz w:val="24"/>
        </w:rPr>
        <w:t>quantify. The contribution from net trade </w:t>
      </w:r>
      <w:r>
        <w:rPr>
          <w:spacing w:val="2"/>
          <w:sz w:val="24"/>
        </w:rPr>
        <w:t>to </w:t>
      </w:r>
      <w:r>
        <w:rPr>
          <w:sz w:val="24"/>
        </w:rPr>
        <w:t>GDP growth had been revised up in the second quarter, though it had been erratic from quarter to quarter.</w:t>
      </w:r>
    </w:p>
    <w:p>
      <w:pPr>
        <w:pStyle w:val="BodyText"/>
        <w:spacing w:before="7"/>
        <w:rPr>
          <w:sz w:val="36"/>
        </w:rPr>
      </w:pPr>
    </w:p>
    <w:p>
      <w:pPr>
        <w:pStyle w:val="ListParagraph"/>
        <w:numPr>
          <w:ilvl w:val="0"/>
          <w:numId w:val="1"/>
        </w:numPr>
        <w:tabs>
          <w:tab w:pos="1017" w:val="left" w:leader="none"/>
        </w:tabs>
        <w:spacing w:line="372" w:lineRule="auto" w:before="0" w:after="0"/>
        <w:ind w:left="584" w:right="246" w:firstLine="0"/>
        <w:jc w:val="left"/>
        <w:rPr>
          <w:sz w:val="24"/>
        </w:rPr>
      </w:pPr>
      <w:r>
        <w:rPr>
          <w:sz w:val="24"/>
        </w:rPr>
        <w:t>The latest activity indicators for the third quarter appeared consistent with the August </w:t>
      </w:r>
      <w:r>
        <w:rPr>
          <w:i/>
          <w:sz w:val="24"/>
        </w:rPr>
        <w:t>Inflation Report </w:t>
      </w:r>
      <w:r>
        <w:rPr>
          <w:sz w:val="24"/>
        </w:rPr>
        <w:t>central projection. But looking forward, the prospects for demand and </w:t>
      </w:r>
      <w:r>
        <w:rPr>
          <w:spacing w:val="2"/>
          <w:sz w:val="24"/>
        </w:rPr>
        <w:t>output </w:t>
      </w:r>
      <w:r>
        <w:rPr>
          <w:sz w:val="24"/>
        </w:rPr>
        <w:t>seemed</w:t>
      </w:r>
      <w:r>
        <w:rPr>
          <w:spacing w:val="-8"/>
          <w:sz w:val="24"/>
        </w:rPr>
        <w:t> </w:t>
      </w:r>
      <w:r>
        <w:rPr>
          <w:sz w:val="24"/>
        </w:rPr>
        <w:t>weaker</w:t>
      </w:r>
      <w:r>
        <w:rPr>
          <w:spacing w:val="-7"/>
          <w:sz w:val="24"/>
        </w:rPr>
        <w:t> </w:t>
      </w:r>
      <w:r>
        <w:rPr>
          <w:sz w:val="24"/>
        </w:rPr>
        <w:t>than</w:t>
      </w:r>
      <w:r>
        <w:rPr>
          <w:spacing w:val="-7"/>
          <w:sz w:val="24"/>
        </w:rPr>
        <w:t> </w:t>
      </w:r>
      <w:r>
        <w:rPr>
          <w:sz w:val="24"/>
        </w:rPr>
        <w:t>at</w:t>
      </w:r>
      <w:r>
        <w:rPr>
          <w:spacing w:val="-3"/>
          <w:sz w:val="24"/>
        </w:rPr>
        <w:t> </w:t>
      </w:r>
      <w:r>
        <w:rPr>
          <w:sz w:val="24"/>
        </w:rPr>
        <w:t>the</w:t>
      </w:r>
      <w:r>
        <w:rPr>
          <w:spacing w:val="-7"/>
          <w:sz w:val="24"/>
        </w:rPr>
        <w:t> </w:t>
      </w:r>
      <w:r>
        <w:rPr>
          <w:sz w:val="24"/>
        </w:rPr>
        <w:t>time</w:t>
      </w:r>
      <w:r>
        <w:rPr>
          <w:spacing w:val="-7"/>
          <w:sz w:val="24"/>
        </w:rPr>
        <w:t> </w:t>
      </w:r>
      <w:r>
        <w:rPr>
          <w:sz w:val="24"/>
        </w:rPr>
        <w:t>of</w:t>
      </w:r>
      <w:r>
        <w:rPr>
          <w:spacing w:val="-3"/>
          <w:sz w:val="24"/>
        </w:rPr>
        <w:t> </w:t>
      </w:r>
      <w:r>
        <w:rPr>
          <w:sz w:val="24"/>
        </w:rPr>
        <w:t>the</w:t>
      </w:r>
      <w:r>
        <w:rPr>
          <w:spacing w:val="-8"/>
          <w:sz w:val="24"/>
        </w:rPr>
        <w:t> </w:t>
      </w:r>
      <w:r>
        <w:rPr>
          <w:sz w:val="24"/>
        </w:rPr>
        <w:t>previous</w:t>
      </w:r>
      <w:r>
        <w:rPr>
          <w:spacing w:val="-7"/>
          <w:sz w:val="24"/>
        </w:rPr>
        <w:t> </w:t>
      </w:r>
      <w:r>
        <w:rPr>
          <w:sz w:val="24"/>
        </w:rPr>
        <w:t>meeting</w:t>
      </w:r>
      <w:r>
        <w:rPr>
          <w:spacing w:val="-7"/>
          <w:sz w:val="24"/>
        </w:rPr>
        <w:t> </w:t>
      </w:r>
      <w:r>
        <w:rPr>
          <w:sz w:val="24"/>
        </w:rPr>
        <w:t>on</w:t>
      </w:r>
      <w:r>
        <w:rPr>
          <w:spacing w:val="-3"/>
          <w:sz w:val="24"/>
        </w:rPr>
        <w:t> </w:t>
      </w:r>
      <w:r>
        <w:rPr>
          <w:sz w:val="24"/>
        </w:rPr>
        <w:t>account</w:t>
      </w:r>
      <w:r>
        <w:rPr>
          <w:spacing w:val="-3"/>
          <w:sz w:val="24"/>
        </w:rPr>
        <w:t> </w:t>
      </w:r>
      <w:r>
        <w:rPr>
          <w:sz w:val="24"/>
        </w:rPr>
        <w:t>of</w:t>
      </w:r>
      <w:r>
        <w:rPr>
          <w:spacing w:val="-3"/>
          <w:sz w:val="24"/>
        </w:rPr>
        <w:t> </w:t>
      </w:r>
      <w:r>
        <w:rPr>
          <w:sz w:val="24"/>
        </w:rPr>
        <w:t>both</w:t>
      </w:r>
      <w:r>
        <w:rPr>
          <w:spacing w:val="-7"/>
          <w:sz w:val="24"/>
        </w:rPr>
        <w:t> </w:t>
      </w:r>
      <w:r>
        <w:rPr>
          <w:sz w:val="24"/>
        </w:rPr>
        <w:t>external</w:t>
      </w:r>
      <w:r>
        <w:rPr>
          <w:spacing w:val="-7"/>
          <w:sz w:val="24"/>
        </w:rPr>
        <w:t> </w:t>
      </w:r>
      <w:r>
        <w:rPr>
          <w:sz w:val="24"/>
        </w:rPr>
        <w:t>and</w:t>
      </w:r>
      <w:r>
        <w:rPr>
          <w:spacing w:val="-7"/>
          <w:sz w:val="24"/>
        </w:rPr>
        <w:t> </w:t>
      </w:r>
      <w:r>
        <w:rPr>
          <w:sz w:val="24"/>
        </w:rPr>
        <w:t>domestic news. The evidence from domestic consumer and business surveys was almost uniformly weak. The</w:t>
      </w:r>
      <w:r>
        <w:rPr>
          <w:spacing w:val="-8"/>
          <w:sz w:val="24"/>
        </w:rPr>
        <w:t> </w:t>
      </w:r>
      <w:r>
        <w:rPr>
          <w:sz w:val="24"/>
        </w:rPr>
        <w:t>picture</w:t>
      </w:r>
      <w:r>
        <w:rPr>
          <w:spacing w:val="-10"/>
          <w:sz w:val="24"/>
        </w:rPr>
        <w:t> </w:t>
      </w:r>
      <w:r>
        <w:rPr>
          <w:sz w:val="24"/>
        </w:rPr>
        <w:t>from</w:t>
      </w:r>
      <w:r>
        <w:rPr>
          <w:spacing w:val="-9"/>
          <w:sz w:val="24"/>
        </w:rPr>
        <w:t> </w:t>
      </w:r>
      <w:r>
        <w:rPr>
          <w:sz w:val="24"/>
        </w:rPr>
        <w:t>the</w:t>
      </w:r>
      <w:r>
        <w:rPr>
          <w:spacing w:val="-10"/>
          <w:sz w:val="24"/>
        </w:rPr>
        <w:t> </w:t>
      </w:r>
      <w:r>
        <w:rPr>
          <w:sz w:val="24"/>
        </w:rPr>
        <w:t>surveys</w:t>
      </w:r>
      <w:r>
        <w:rPr>
          <w:spacing w:val="-9"/>
          <w:sz w:val="24"/>
        </w:rPr>
        <w:t> </w:t>
      </w:r>
      <w:r>
        <w:rPr>
          <w:sz w:val="24"/>
        </w:rPr>
        <w:t>was</w:t>
      </w:r>
      <w:r>
        <w:rPr>
          <w:spacing w:val="-10"/>
          <w:sz w:val="24"/>
        </w:rPr>
        <w:t> </w:t>
      </w:r>
      <w:r>
        <w:rPr>
          <w:sz w:val="24"/>
        </w:rPr>
        <w:t>confirmed</w:t>
      </w:r>
      <w:r>
        <w:rPr>
          <w:spacing w:val="-9"/>
          <w:sz w:val="24"/>
        </w:rPr>
        <w:t> </w:t>
      </w:r>
      <w:r>
        <w:rPr>
          <w:sz w:val="24"/>
        </w:rPr>
        <w:t>by</w:t>
      </w:r>
      <w:r>
        <w:rPr>
          <w:spacing w:val="-9"/>
          <w:sz w:val="24"/>
        </w:rPr>
        <w:t> </w:t>
      </w:r>
      <w:r>
        <w:rPr>
          <w:sz w:val="24"/>
        </w:rPr>
        <w:t>the</w:t>
      </w:r>
      <w:r>
        <w:rPr>
          <w:spacing w:val="-10"/>
          <w:sz w:val="24"/>
        </w:rPr>
        <w:t> </w:t>
      </w:r>
      <w:r>
        <w:rPr>
          <w:sz w:val="24"/>
        </w:rPr>
        <w:t>reports</w:t>
      </w:r>
      <w:r>
        <w:rPr>
          <w:spacing w:val="-8"/>
          <w:sz w:val="24"/>
        </w:rPr>
        <w:t> </w:t>
      </w:r>
      <w:r>
        <w:rPr>
          <w:sz w:val="24"/>
        </w:rPr>
        <w:t>from</w:t>
      </w:r>
      <w:r>
        <w:rPr>
          <w:spacing w:val="-9"/>
          <w:sz w:val="24"/>
        </w:rPr>
        <w:t> </w:t>
      </w:r>
      <w:r>
        <w:rPr>
          <w:sz w:val="24"/>
        </w:rPr>
        <w:t>the</w:t>
      </w:r>
      <w:r>
        <w:rPr>
          <w:spacing w:val="-10"/>
          <w:sz w:val="24"/>
        </w:rPr>
        <w:t> </w:t>
      </w:r>
      <w:r>
        <w:rPr>
          <w:spacing w:val="-6"/>
          <w:sz w:val="24"/>
        </w:rPr>
        <w:t>Bank’s</w:t>
      </w:r>
      <w:r>
        <w:rPr>
          <w:spacing w:val="-9"/>
          <w:sz w:val="24"/>
        </w:rPr>
        <w:t> </w:t>
      </w:r>
      <w:r>
        <w:rPr>
          <w:sz w:val="24"/>
        </w:rPr>
        <w:t>regional</w:t>
      </w:r>
      <w:r>
        <w:rPr>
          <w:spacing w:val="-8"/>
          <w:sz w:val="24"/>
        </w:rPr>
        <w:t> </w:t>
      </w:r>
      <w:r>
        <w:rPr>
          <w:sz w:val="24"/>
        </w:rPr>
        <w:t>Agents</w:t>
      </w:r>
      <w:r>
        <w:rPr>
          <w:spacing w:val="-9"/>
          <w:sz w:val="24"/>
        </w:rPr>
        <w:t> </w:t>
      </w:r>
      <w:r>
        <w:rPr>
          <w:sz w:val="24"/>
        </w:rPr>
        <w:t>which had shown a marked deterioration in business sentiment </w:t>
      </w:r>
      <w:r>
        <w:rPr>
          <w:spacing w:val="3"/>
          <w:sz w:val="24"/>
        </w:rPr>
        <w:t>over </w:t>
      </w:r>
      <w:r>
        <w:rPr>
          <w:sz w:val="24"/>
        </w:rPr>
        <w:t>recent</w:t>
      </w:r>
      <w:r>
        <w:rPr>
          <w:spacing w:val="-6"/>
          <w:sz w:val="24"/>
        </w:rPr>
        <w:t> </w:t>
      </w:r>
      <w:r>
        <w:rPr>
          <w:sz w:val="24"/>
        </w:rPr>
        <w:t>months.</w:t>
      </w:r>
    </w:p>
    <w:p>
      <w:pPr>
        <w:pStyle w:val="BodyText"/>
        <w:spacing w:before="3"/>
        <w:rPr>
          <w:sz w:val="37"/>
        </w:rPr>
      </w:pPr>
    </w:p>
    <w:p>
      <w:pPr>
        <w:pStyle w:val="Heading2"/>
      </w:pPr>
      <w:r>
        <w:rPr/>
        <w:t>The labour market</w:t>
      </w:r>
    </w:p>
    <w:p>
      <w:pPr>
        <w:spacing w:after="0"/>
        <w:sectPr>
          <w:pgSz w:w="11900" w:h="16840"/>
          <w:pgMar w:header="729" w:footer="0" w:top="1080" w:bottom="280" w:left="860" w:right="880"/>
        </w:sectPr>
      </w:pPr>
    </w:p>
    <w:p>
      <w:pPr>
        <w:pStyle w:val="BodyText"/>
        <w:rPr>
          <w:b/>
          <w:sz w:val="20"/>
        </w:rPr>
      </w:pPr>
    </w:p>
    <w:p>
      <w:pPr>
        <w:pStyle w:val="BodyText"/>
        <w:spacing w:before="3"/>
        <w:rPr>
          <w:b/>
          <w:sz w:val="16"/>
        </w:rPr>
      </w:pPr>
    </w:p>
    <w:p>
      <w:pPr>
        <w:pStyle w:val="ListParagraph"/>
        <w:numPr>
          <w:ilvl w:val="0"/>
          <w:numId w:val="1"/>
        </w:numPr>
        <w:tabs>
          <w:tab w:pos="1017" w:val="left" w:leader="none"/>
        </w:tabs>
        <w:spacing w:line="372" w:lineRule="auto" w:before="90" w:after="0"/>
        <w:ind w:left="584" w:right="128" w:firstLine="0"/>
        <w:jc w:val="left"/>
        <w:rPr>
          <w:sz w:val="24"/>
        </w:rPr>
      </w:pPr>
      <w:r>
        <w:rPr>
          <w:sz w:val="24"/>
        </w:rPr>
        <w:t>There was evidence of continuing tightness in the labour market, with unemployment continuing </w:t>
      </w:r>
      <w:r>
        <w:rPr>
          <w:spacing w:val="2"/>
          <w:sz w:val="24"/>
        </w:rPr>
        <w:t>to </w:t>
      </w:r>
      <w:r>
        <w:rPr>
          <w:sz w:val="24"/>
        </w:rPr>
        <w:t>fall on both the LFS and claimant-count measures. Employment was still rising on the LFS measure, although hours worked had been flat. The lags between </w:t>
      </w:r>
      <w:r>
        <w:rPr>
          <w:spacing w:val="3"/>
          <w:sz w:val="24"/>
        </w:rPr>
        <w:t>output</w:t>
      </w:r>
      <w:r>
        <w:rPr>
          <w:spacing w:val="-43"/>
          <w:sz w:val="24"/>
        </w:rPr>
        <w:t> </w:t>
      </w:r>
      <w:r>
        <w:rPr>
          <w:sz w:val="24"/>
        </w:rPr>
        <w:t>and employment, and </w:t>
      </w:r>
      <w:r>
        <w:rPr>
          <w:spacing w:val="3"/>
          <w:sz w:val="24"/>
        </w:rPr>
        <w:t>output </w:t>
      </w:r>
      <w:r>
        <w:rPr>
          <w:sz w:val="24"/>
        </w:rPr>
        <w:t>growth having remained close </w:t>
      </w:r>
      <w:r>
        <w:rPr>
          <w:spacing w:val="2"/>
          <w:sz w:val="24"/>
        </w:rPr>
        <w:t>to </w:t>
      </w:r>
      <w:r>
        <w:rPr>
          <w:sz w:val="24"/>
        </w:rPr>
        <w:t>trend in the first half of the year, could explain why unemployment had continued </w:t>
      </w:r>
      <w:r>
        <w:rPr>
          <w:spacing w:val="2"/>
          <w:sz w:val="24"/>
        </w:rPr>
        <w:t>to </w:t>
      </w:r>
      <w:r>
        <w:rPr>
          <w:sz w:val="24"/>
        </w:rPr>
        <w:t>fall. Reports of recent job losses were likely </w:t>
      </w:r>
      <w:r>
        <w:rPr>
          <w:spacing w:val="2"/>
          <w:sz w:val="24"/>
        </w:rPr>
        <w:t>to </w:t>
      </w:r>
      <w:r>
        <w:rPr>
          <w:sz w:val="24"/>
        </w:rPr>
        <w:t>relate </w:t>
      </w:r>
      <w:r>
        <w:rPr>
          <w:spacing w:val="2"/>
          <w:sz w:val="24"/>
        </w:rPr>
        <w:t>to </w:t>
      </w:r>
      <w:r>
        <w:rPr>
          <w:sz w:val="24"/>
        </w:rPr>
        <w:t>the period after that covered by the latest</w:t>
      </w:r>
      <w:r>
        <w:rPr>
          <w:spacing w:val="19"/>
          <w:sz w:val="24"/>
        </w:rPr>
        <w:t> </w:t>
      </w:r>
      <w:r>
        <w:rPr>
          <w:sz w:val="24"/>
        </w:rPr>
        <w:t>data.</w:t>
      </w:r>
    </w:p>
    <w:p>
      <w:pPr>
        <w:pStyle w:val="BodyText"/>
        <w:spacing w:before="9"/>
        <w:rPr>
          <w:sz w:val="36"/>
        </w:rPr>
      </w:pPr>
    </w:p>
    <w:p>
      <w:pPr>
        <w:pStyle w:val="ListParagraph"/>
        <w:numPr>
          <w:ilvl w:val="0"/>
          <w:numId w:val="1"/>
        </w:numPr>
        <w:tabs>
          <w:tab w:pos="1017" w:val="left" w:leader="none"/>
        </w:tabs>
        <w:spacing w:line="372" w:lineRule="auto" w:before="1" w:after="0"/>
        <w:ind w:left="584" w:right="167" w:firstLine="0"/>
        <w:jc w:val="left"/>
        <w:rPr>
          <w:sz w:val="24"/>
        </w:rPr>
      </w:pPr>
      <w:r>
        <w:rPr>
          <w:sz w:val="24"/>
        </w:rPr>
        <w:t>The Committee then turned </w:t>
      </w:r>
      <w:r>
        <w:rPr>
          <w:spacing w:val="2"/>
          <w:sz w:val="24"/>
        </w:rPr>
        <w:t>to </w:t>
      </w:r>
      <w:r>
        <w:rPr>
          <w:sz w:val="24"/>
        </w:rPr>
        <w:t>the corrections </w:t>
      </w:r>
      <w:r>
        <w:rPr>
          <w:spacing w:val="2"/>
          <w:sz w:val="24"/>
        </w:rPr>
        <w:t>to </w:t>
      </w:r>
      <w:r>
        <w:rPr>
          <w:sz w:val="24"/>
        </w:rPr>
        <w:t>average earnings growth for May, June and July announced by the ONS on 6 October. At the time of the September meeting, the extent of</w:t>
      </w:r>
      <w:r>
        <w:rPr>
          <w:spacing w:val="-28"/>
          <w:sz w:val="24"/>
        </w:rPr>
        <w:t> </w:t>
      </w:r>
      <w:r>
        <w:rPr>
          <w:sz w:val="24"/>
        </w:rPr>
        <w:t>the fall</w:t>
      </w:r>
      <w:r>
        <w:rPr>
          <w:spacing w:val="-11"/>
          <w:sz w:val="24"/>
        </w:rPr>
        <w:t> </w:t>
      </w:r>
      <w:r>
        <w:rPr>
          <w:sz w:val="24"/>
        </w:rPr>
        <w:t>in</w:t>
      </w:r>
      <w:r>
        <w:rPr>
          <w:spacing w:val="-10"/>
          <w:sz w:val="24"/>
        </w:rPr>
        <w:t> </w:t>
      </w:r>
      <w:r>
        <w:rPr>
          <w:sz w:val="24"/>
        </w:rPr>
        <w:t>annual</w:t>
      </w:r>
      <w:r>
        <w:rPr>
          <w:spacing w:val="-10"/>
          <w:sz w:val="24"/>
        </w:rPr>
        <w:t> </w:t>
      </w:r>
      <w:r>
        <w:rPr>
          <w:sz w:val="24"/>
        </w:rPr>
        <w:t>earnings</w:t>
      </w:r>
      <w:r>
        <w:rPr>
          <w:spacing w:val="-10"/>
          <w:sz w:val="24"/>
        </w:rPr>
        <w:t> </w:t>
      </w:r>
      <w:r>
        <w:rPr>
          <w:sz w:val="24"/>
        </w:rPr>
        <w:t>growth</w:t>
      </w:r>
      <w:r>
        <w:rPr>
          <w:spacing w:val="-10"/>
          <w:sz w:val="24"/>
        </w:rPr>
        <w:t> </w:t>
      </w:r>
      <w:r>
        <w:rPr>
          <w:sz w:val="24"/>
        </w:rPr>
        <w:t>between</w:t>
      </w:r>
      <w:r>
        <w:rPr>
          <w:spacing w:val="-10"/>
          <w:sz w:val="24"/>
        </w:rPr>
        <w:t> </w:t>
      </w:r>
      <w:r>
        <w:rPr>
          <w:sz w:val="24"/>
        </w:rPr>
        <w:t>May</w:t>
      </w:r>
      <w:r>
        <w:rPr>
          <w:spacing w:val="-10"/>
          <w:sz w:val="24"/>
        </w:rPr>
        <w:t> </w:t>
      </w:r>
      <w:r>
        <w:rPr>
          <w:sz w:val="24"/>
        </w:rPr>
        <w:t>and</w:t>
      </w:r>
      <w:r>
        <w:rPr>
          <w:spacing w:val="-10"/>
          <w:sz w:val="24"/>
        </w:rPr>
        <w:t> </w:t>
      </w:r>
      <w:r>
        <w:rPr>
          <w:sz w:val="24"/>
        </w:rPr>
        <w:t>June</w:t>
      </w:r>
      <w:r>
        <w:rPr>
          <w:spacing w:val="-10"/>
          <w:sz w:val="24"/>
        </w:rPr>
        <w:t> </w:t>
      </w:r>
      <w:r>
        <w:rPr>
          <w:sz w:val="24"/>
        </w:rPr>
        <w:t>had</w:t>
      </w:r>
      <w:r>
        <w:rPr>
          <w:spacing w:val="-10"/>
          <w:sz w:val="24"/>
        </w:rPr>
        <w:t> </w:t>
      </w:r>
      <w:r>
        <w:rPr>
          <w:sz w:val="24"/>
        </w:rPr>
        <w:t>been</w:t>
      </w:r>
      <w:r>
        <w:rPr>
          <w:spacing w:val="-11"/>
          <w:sz w:val="24"/>
        </w:rPr>
        <w:t> </w:t>
      </w:r>
      <w:r>
        <w:rPr>
          <w:sz w:val="24"/>
        </w:rPr>
        <w:t>surprising,</w:t>
      </w:r>
      <w:r>
        <w:rPr>
          <w:spacing w:val="-10"/>
          <w:sz w:val="24"/>
        </w:rPr>
        <w:t> </w:t>
      </w:r>
      <w:r>
        <w:rPr>
          <w:sz w:val="24"/>
        </w:rPr>
        <w:t>and</w:t>
      </w:r>
      <w:r>
        <w:rPr>
          <w:spacing w:val="-10"/>
          <w:sz w:val="24"/>
        </w:rPr>
        <w:t> </w:t>
      </w:r>
      <w:r>
        <w:rPr>
          <w:sz w:val="24"/>
        </w:rPr>
        <w:t>the</w:t>
      </w:r>
      <w:r>
        <w:rPr>
          <w:spacing w:val="-10"/>
          <w:sz w:val="24"/>
        </w:rPr>
        <w:t> </w:t>
      </w:r>
      <w:r>
        <w:rPr>
          <w:sz w:val="24"/>
        </w:rPr>
        <w:t>Committee</w:t>
      </w:r>
      <w:r>
        <w:rPr>
          <w:spacing w:val="-10"/>
          <w:sz w:val="24"/>
        </w:rPr>
        <w:t> </w:t>
      </w:r>
      <w:r>
        <w:rPr>
          <w:sz w:val="24"/>
        </w:rPr>
        <w:t>had concluded that if subsequently confirmed by later data it would be good news about domestically generated inflationary pressure. However, the subsequent correction of these figures meant that the fall in earnings growth was less sharp. But there was considerable uncertainty about the reliability</w:t>
      </w:r>
      <w:r>
        <w:rPr>
          <w:spacing w:val="-8"/>
          <w:sz w:val="24"/>
        </w:rPr>
        <w:t> </w:t>
      </w:r>
      <w:r>
        <w:rPr>
          <w:sz w:val="24"/>
        </w:rPr>
        <w:t>of</w:t>
      </w:r>
      <w:r>
        <w:rPr>
          <w:spacing w:val="-6"/>
          <w:sz w:val="24"/>
        </w:rPr>
        <w:t> </w:t>
      </w:r>
      <w:r>
        <w:rPr>
          <w:spacing w:val="3"/>
          <w:sz w:val="24"/>
        </w:rPr>
        <w:t>official</w:t>
      </w:r>
      <w:r>
        <w:rPr>
          <w:spacing w:val="-5"/>
          <w:sz w:val="24"/>
        </w:rPr>
        <w:t> </w:t>
      </w:r>
      <w:r>
        <w:rPr>
          <w:sz w:val="24"/>
        </w:rPr>
        <w:t>data</w:t>
      </w:r>
      <w:r>
        <w:rPr>
          <w:spacing w:val="-9"/>
          <w:sz w:val="24"/>
        </w:rPr>
        <w:t> </w:t>
      </w:r>
      <w:r>
        <w:rPr>
          <w:sz w:val="24"/>
        </w:rPr>
        <w:t>on</w:t>
      </w:r>
      <w:r>
        <w:rPr>
          <w:spacing w:val="-6"/>
          <w:sz w:val="24"/>
        </w:rPr>
        <w:t> </w:t>
      </w:r>
      <w:r>
        <w:rPr>
          <w:sz w:val="24"/>
        </w:rPr>
        <w:t>earnings</w:t>
      </w:r>
      <w:r>
        <w:rPr>
          <w:spacing w:val="-9"/>
          <w:sz w:val="24"/>
        </w:rPr>
        <w:t> </w:t>
      </w:r>
      <w:r>
        <w:rPr>
          <w:sz w:val="24"/>
        </w:rPr>
        <w:t>growth.</w:t>
      </w:r>
      <w:r>
        <w:rPr>
          <w:spacing w:val="41"/>
          <w:sz w:val="24"/>
        </w:rPr>
        <w:t> </w:t>
      </w:r>
      <w:r>
        <w:rPr>
          <w:sz w:val="24"/>
        </w:rPr>
        <w:t>The</w:t>
      </w:r>
      <w:r>
        <w:rPr>
          <w:spacing w:val="-8"/>
          <w:sz w:val="24"/>
        </w:rPr>
        <w:t> </w:t>
      </w:r>
      <w:r>
        <w:rPr>
          <w:sz w:val="24"/>
        </w:rPr>
        <w:t>correction</w:t>
      </w:r>
      <w:r>
        <w:rPr>
          <w:spacing w:val="-9"/>
          <w:sz w:val="24"/>
        </w:rPr>
        <w:t> </w:t>
      </w:r>
      <w:r>
        <w:rPr>
          <w:sz w:val="24"/>
        </w:rPr>
        <w:t>related</w:t>
      </w:r>
      <w:r>
        <w:rPr>
          <w:spacing w:val="-8"/>
          <w:sz w:val="24"/>
        </w:rPr>
        <w:t> </w:t>
      </w:r>
      <w:r>
        <w:rPr>
          <w:spacing w:val="2"/>
          <w:sz w:val="24"/>
        </w:rPr>
        <w:t>to</w:t>
      </w:r>
      <w:r>
        <w:rPr>
          <w:spacing w:val="-6"/>
          <w:sz w:val="24"/>
        </w:rPr>
        <w:t> </w:t>
      </w:r>
      <w:r>
        <w:rPr>
          <w:sz w:val="24"/>
        </w:rPr>
        <w:t>the</w:t>
      </w:r>
      <w:r>
        <w:rPr>
          <w:spacing w:val="-9"/>
          <w:sz w:val="24"/>
        </w:rPr>
        <w:t> </w:t>
      </w:r>
      <w:r>
        <w:rPr>
          <w:sz w:val="24"/>
        </w:rPr>
        <w:t>treatment</w:t>
      </w:r>
      <w:r>
        <w:rPr>
          <w:spacing w:val="-5"/>
          <w:sz w:val="24"/>
        </w:rPr>
        <w:t> </w:t>
      </w:r>
      <w:r>
        <w:rPr>
          <w:sz w:val="24"/>
        </w:rPr>
        <w:t>of</w:t>
      </w:r>
      <w:r>
        <w:rPr>
          <w:spacing w:val="-6"/>
          <w:sz w:val="24"/>
        </w:rPr>
        <w:t> </w:t>
      </w:r>
      <w:r>
        <w:rPr>
          <w:sz w:val="24"/>
        </w:rPr>
        <w:t>new</w:t>
      </w:r>
      <w:r>
        <w:rPr>
          <w:spacing w:val="-9"/>
          <w:sz w:val="24"/>
        </w:rPr>
        <w:t> </w:t>
      </w:r>
      <w:r>
        <w:rPr>
          <w:sz w:val="24"/>
        </w:rPr>
        <w:t>firms included</w:t>
      </w:r>
      <w:r>
        <w:rPr>
          <w:spacing w:val="-11"/>
          <w:sz w:val="24"/>
        </w:rPr>
        <w:t> </w:t>
      </w:r>
      <w:r>
        <w:rPr>
          <w:sz w:val="24"/>
        </w:rPr>
        <w:t>in</w:t>
      </w:r>
      <w:r>
        <w:rPr>
          <w:spacing w:val="-10"/>
          <w:sz w:val="24"/>
        </w:rPr>
        <w:t> </w:t>
      </w:r>
      <w:r>
        <w:rPr>
          <w:sz w:val="24"/>
        </w:rPr>
        <w:t>the</w:t>
      </w:r>
      <w:r>
        <w:rPr>
          <w:spacing w:val="-11"/>
          <w:sz w:val="24"/>
        </w:rPr>
        <w:t> </w:t>
      </w:r>
      <w:r>
        <w:rPr>
          <w:sz w:val="24"/>
        </w:rPr>
        <w:t>sample</w:t>
      </w:r>
      <w:r>
        <w:rPr>
          <w:spacing w:val="-10"/>
          <w:sz w:val="24"/>
        </w:rPr>
        <w:t> </w:t>
      </w:r>
      <w:r>
        <w:rPr>
          <w:sz w:val="24"/>
        </w:rPr>
        <w:t>from</w:t>
      </w:r>
      <w:r>
        <w:rPr>
          <w:spacing w:val="-11"/>
          <w:sz w:val="24"/>
        </w:rPr>
        <w:t> </w:t>
      </w:r>
      <w:r>
        <w:rPr>
          <w:sz w:val="24"/>
        </w:rPr>
        <w:t>April</w:t>
      </w:r>
      <w:r>
        <w:rPr>
          <w:spacing w:val="-10"/>
          <w:sz w:val="24"/>
        </w:rPr>
        <w:t> </w:t>
      </w:r>
      <w:r>
        <w:rPr>
          <w:sz w:val="24"/>
        </w:rPr>
        <w:t>1998</w:t>
      </w:r>
      <w:r>
        <w:rPr>
          <w:spacing w:val="-11"/>
          <w:sz w:val="24"/>
        </w:rPr>
        <w:t> </w:t>
      </w:r>
      <w:r>
        <w:rPr>
          <w:spacing w:val="3"/>
          <w:sz w:val="24"/>
        </w:rPr>
        <w:t>onwards,</w:t>
      </w:r>
      <w:r>
        <w:rPr>
          <w:spacing w:val="-6"/>
          <w:sz w:val="24"/>
        </w:rPr>
        <w:t> </w:t>
      </w:r>
      <w:r>
        <w:rPr>
          <w:sz w:val="24"/>
        </w:rPr>
        <w:t>which</w:t>
      </w:r>
      <w:r>
        <w:rPr>
          <w:spacing w:val="-11"/>
          <w:sz w:val="24"/>
        </w:rPr>
        <w:t> </w:t>
      </w:r>
      <w:r>
        <w:rPr>
          <w:sz w:val="24"/>
        </w:rPr>
        <w:t>had</w:t>
      </w:r>
      <w:r>
        <w:rPr>
          <w:spacing w:val="-10"/>
          <w:sz w:val="24"/>
        </w:rPr>
        <w:t> </w:t>
      </w:r>
      <w:r>
        <w:rPr>
          <w:sz w:val="24"/>
        </w:rPr>
        <w:t>lower</w:t>
      </w:r>
      <w:r>
        <w:rPr>
          <w:spacing w:val="-11"/>
          <w:sz w:val="24"/>
        </w:rPr>
        <w:t> </w:t>
      </w:r>
      <w:r>
        <w:rPr>
          <w:sz w:val="24"/>
        </w:rPr>
        <w:t>levels</w:t>
      </w:r>
      <w:r>
        <w:rPr>
          <w:spacing w:val="-10"/>
          <w:sz w:val="24"/>
        </w:rPr>
        <w:t> </w:t>
      </w:r>
      <w:r>
        <w:rPr>
          <w:sz w:val="24"/>
        </w:rPr>
        <w:t>of</w:t>
      </w:r>
      <w:r>
        <w:rPr>
          <w:spacing w:val="-6"/>
          <w:sz w:val="24"/>
        </w:rPr>
        <w:t> </w:t>
      </w:r>
      <w:r>
        <w:rPr>
          <w:sz w:val="24"/>
        </w:rPr>
        <w:t>average</w:t>
      </w:r>
      <w:r>
        <w:rPr>
          <w:spacing w:val="-11"/>
          <w:sz w:val="24"/>
        </w:rPr>
        <w:t> </w:t>
      </w:r>
      <w:r>
        <w:rPr>
          <w:sz w:val="24"/>
        </w:rPr>
        <w:t>earnings</w:t>
      </w:r>
      <w:r>
        <w:rPr>
          <w:spacing w:val="-10"/>
          <w:sz w:val="24"/>
        </w:rPr>
        <w:t> </w:t>
      </w:r>
      <w:r>
        <w:rPr>
          <w:sz w:val="24"/>
        </w:rPr>
        <w:t>than the</w:t>
      </w:r>
      <w:r>
        <w:rPr>
          <w:spacing w:val="-9"/>
          <w:sz w:val="24"/>
        </w:rPr>
        <w:t> </w:t>
      </w:r>
      <w:r>
        <w:rPr>
          <w:sz w:val="24"/>
        </w:rPr>
        <w:t>firms</w:t>
      </w:r>
      <w:r>
        <w:rPr>
          <w:spacing w:val="-9"/>
          <w:sz w:val="24"/>
        </w:rPr>
        <w:t> </w:t>
      </w:r>
      <w:r>
        <w:rPr>
          <w:sz w:val="24"/>
        </w:rPr>
        <w:t>already</w:t>
      </w:r>
      <w:r>
        <w:rPr>
          <w:spacing w:val="-9"/>
          <w:sz w:val="24"/>
        </w:rPr>
        <w:t> </w:t>
      </w:r>
      <w:r>
        <w:rPr>
          <w:sz w:val="24"/>
        </w:rPr>
        <w:t>in</w:t>
      </w:r>
      <w:r>
        <w:rPr>
          <w:spacing w:val="-9"/>
          <w:sz w:val="24"/>
        </w:rPr>
        <w:t> </w:t>
      </w:r>
      <w:r>
        <w:rPr>
          <w:sz w:val="24"/>
        </w:rPr>
        <w:t>the</w:t>
      </w:r>
      <w:r>
        <w:rPr>
          <w:spacing w:val="-9"/>
          <w:sz w:val="24"/>
        </w:rPr>
        <w:t> </w:t>
      </w:r>
      <w:r>
        <w:rPr>
          <w:sz w:val="24"/>
        </w:rPr>
        <w:t>sample.</w:t>
      </w:r>
      <w:r>
        <w:rPr>
          <w:spacing w:val="42"/>
          <w:sz w:val="24"/>
        </w:rPr>
        <w:t> </w:t>
      </w:r>
      <w:r>
        <w:rPr>
          <w:sz w:val="24"/>
        </w:rPr>
        <w:t>The</w:t>
      </w:r>
      <w:r>
        <w:rPr>
          <w:spacing w:val="-7"/>
          <w:sz w:val="24"/>
        </w:rPr>
        <w:t> </w:t>
      </w:r>
      <w:r>
        <w:rPr>
          <w:sz w:val="24"/>
        </w:rPr>
        <w:t>number</w:t>
      </w:r>
      <w:r>
        <w:rPr>
          <w:spacing w:val="-9"/>
          <w:sz w:val="24"/>
        </w:rPr>
        <w:t> </w:t>
      </w:r>
      <w:r>
        <w:rPr>
          <w:sz w:val="24"/>
        </w:rPr>
        <w:t>of</w:t>
      </w:r>
      <w:r>
        <w:rPr>
          <w:spacing w:val="-5"/>
          <w:sz w:val="24"/>
        </w:rPr>
        <w:t> </w:t>
      </w:r>
      <w:r>
        <w:rPr>
          <w:sz w:val="24"/>
        </w:rPr>
        <w:t>new</w:t>
      </w:r>
      <w:r>
        <w:rPr>
          <w:spacing w:val="-9"/>
          <w:sz w:val="24"/>
        </w:rPr>
        <w:t> </w:t>
      </w:r>
      <w:r>
        <w:rPr>
          <w:sz w:val="24"/>
        </w:rPr>
        <w:t>firms</w:t>
      </w:r>
      <w:r>
        <w:rPr>
          <w:spacing w:val="-9"/>
          <w:sz w:val="24"/>
        </w:rPr>
        <w:t> </w:t>
      </w:r>
      <w:r>
        <w:rPr>
          <w:sz w:val="24"/>
        </w:rPr>
        <w:t>surveyed</w:t>
      </w:r>
      <w:r>
        <w:rPr>
          <w:spacing w:val="-9"/>
          <w:sz w:val="24"/>
        </w:rPr>
        <w:t> </w:t>
      </w:r>
      <w:r>
        <w:rPr>
          <w:sz w:val="24"/>
        </w:rPr>
        <w:t>in</w:t>
      </w:r>
      <w:r>
        <w:rPr>
          <w:spacing w:val="-9"/>
          <w:sz w:val="24"/>
        </w:rPr>
        <w:t> </w:t>
      </w:r>
      <w:r>
        <w:rPr>
          <w:sz w:val="24"/>
        </w:rPr>
        <w:t>some</w:t>
      </w:r>
      <w:r>
        <w:rPr>
          <w:spacing w:val="-9"/>
          <w:sz w:val="24"/>
        </w:rPr>
        <w:t> </w:t>
      </w:r>
      <w:r>
        <w:rPr>
          <w:sz w:val="24"/>
        </w:rPr>
        <w:t>sectors</w:t>
      </w:r>
      <w:r>
        <w:rPr>
          <w:spacing w:val="-9"/>
          <w:sz w:val="24"/>
        </w:rPr>
        <w:t> </w:t>
      </w:r>
      <w:r>
        <w:rPr>
          <w:sz w:val="24"/>
        </w:rPr>
        <w:t>appeared</w:t>
      </w:r>
      <w:r>
        <w:rPr>
          <w:spacing w:val="-9"/>
          <w:sz w:val="24"/>
        </w:rPr>
        <w:t> </w:t>
      </w:r>
      <w:r>
        <w:rPr>
          <w:spacing w:val="2"/>
          <w:sz w:val="24"/>
        </w:rPr>
        <w:t>to</w:t>
      </w:r>
      <w:r>
        <w:rPr>
          <w:spacing w:val="-5"/>
          <w:sz w:val="24"/>
        </w:rPr>
        <w:t> </w:t>
      </w:r>
      <w:r>
        <w:rPr>
          <w:sz w:val="24"/>
        </w:rPr>
        <w:t>be material. Even on the corrected data there remained a puzzle concerning the fall in the contribution from regular</w:t>
      </w:r>
      <w:r>
        <w:rPr>
          <w:spacing w:val="6"/>
          <w:sz w:val="24"/>
        </w:rPr>
        <w:t> </w:t>
      </w:r>
      <w:r>
        <w:rPr>
          <w:sz w:val="24"/>
        </w:rPr>
        <w:t>pay.</w:t>
      </w:r>
    </w:p>
    <w:p>
      <w:pPr>
        <w:pStyle w:val="BodyText"/>
        <w:spacing w:before="6"/>
        <w:rPr>
          <w:sz w:val="36"/>
        </w:rPr>
      </w:pPr>
    </w:p>
    <w:p>
      <w:pPr>
        <w:pStyle w:val="ListParagraph"/>
        <w:numPr>
          <w:ilvl w:val="0"/>
          <w:numId w:val="1"/>
        </w:numPr>
        <w:tabs>
          <w:tab w:pos="1017" w:val="left" w:leader="none"/>
        </w:tabs>
        <w:spacing w:line="372" w:lineRule="auto" w:before="1" w:after="0"/>
        <w:ind w:left="584" w:right="159" w:firstLine="0"/>
        <w:jc w:val="left"/>
        <w:rPr>
          <w:sz w:val="24"/>
        </w:rPr>
      </w:pPr>
      <w:r>
        <w:rPr>
          <w:sz w:val="24"/>
        </w:rPr>
        <w:t>Given</w:t>
      </w:r>
      <w:r>
        <w:rPr>
          <w:spacing w:val="-8"/>
          <w:sz w:val="24"/>
        </w:rPr>
        <w:t> </w:t>
      </w:r>
      <w:r>
        <w:rPr>
          <w:sz w:val="24"/>
        </w:rPr>
        <w:t>the</w:t>
      </w:r>
      <w:r>
        <w:rPr>
          <w:spacing w:val="-7"/>
          <w:sz w:val="24"/>
        </w:rPr>
        <w:t> </w:t>
      </w:r>
      <w:r>
        <w:rPr>
          <w:sz w:val="24"/>
        </w:rPr>
        <w:t>correction,</w:t>
      </w:r>
      <w:r>
        <w:rPr>
          <w:spacing w:val="-8"/>
          <w:sz w:val="24"/>
        </w:rPr>
        <w:t> </w:t>
      </w:r>
      <w:r>
        <w:rPr>
          <w:sz w:val="24"/>
        </w:rPr>
        <w:t>and</w:t>
      </w:r>
      <w:r>
        <w:rPr>
          <w:spacing w:val="-7"/>
          <w:sz w:val="24"/>
        </w:rPr>
        <w:t> </w:t>
      </w:r>
      <w:r>
        <w:rPr>
          <w:sz w:val="24"/>
        </w:rPr>
        <w:t>the</w:t>
      </w:r>
      <w:r>
        <w:rPr>
          <w:spacing w:val="-7"/>
          <w:sz w:val="24"/>
        </w:rPr>
        <w:t> </w:t>
      </w:r>
      <w:r>
        <w:rPr>
          <w:sz w:val="24"/>
        </w:rPr>
        <w:t>fact</w:t>
      </w:r>
      <w:r>
        <w:rPr>
          <w:spacing w:val="-3"/>
          <w:sz w:val="24"/>
        </w:rPr>
        <w:t> </w:t>
      </w:r>
      <w:r>
        <w:rPr>
          <w:sz w:val="24"/>
        </w:rPr>
        <w:t>that</w:t>
      </w:r>
      <w:r>
        <w:rPr>
          <w:spacing w:val="-4"/>
          <w:sz w:val="24"/>
        </w:rPr>
        <w:t> </w:t>
      </w:r>
      <w:r>
        <w:rPr>
          <w:sz w:val="24"/>
        </w:rPr>
        <w:t>these</w:t>
      </w:r>
      <w:r>
        <w:rPr>
          <w:spacing w:val="-7"/>
          <w:sz w:val="24"/>
        </w:rPr>
        <w:t> </w:t>
      </w:r>
      <w:r>
        <w:rPr>
          <w:sz w:val="24"/>
        </w:rPr>
        <w:t>figures</w:t>
      </w:r>
      <w:r>
        <w:rPr>
          <w:spacing w:val="-7"/>
          <w:sz w:val="24"/>
        </w:rPr>
        <w:t> </w:t>
      </w:r>
      <w:r>
        <w:rPr>
          <w:sz w:val="24"/>
        </w:rPr>
        <w:t>were</w:t>
      </w:r>
      <w:r>
        <w:rPr>
          <w:spacing w:val="-8"/>
          <w:sz w:val="24"/>
        </w:rPr>
        <w:t> </w:t>
      </w:r>
      <w:r>
        <w:rPr>
          <w:sz w:val="24"/>
        </w:rPr>
        <w:t>likely</w:t>
      </w:r>
      <w:r>
        <w:rPr>
          <w:spacing w:val="-7"/>
          <w:sz w:val="24"/>
        </w:rPr>
        <w:t> </w:t>
      </w:r>
      <w:r>
        <w:rPr>
          <w:spacing w:val="2"/>
          <w:sz w:val="24"/>
        </w:rPr>
        <w:t>to</w:t>
      </w:r>
      <w:r>
        <w:rPr>
          <w:spacing w:val="-3"/>
          <w:sz w:val="24"/>
        </w:rPr>
        <w:t> </w:t>
      </w:r>
      <w:r>
        <w:rPr>
          <w:sz w:val="24"/>
        </w:rPr>
        <w:t>change</w:t>
      </w:r>
      <w:r>
        <w:rPr>
          <w:spacing w:val="-7"/>
          <w:sz w:val="24"/>
        </w:rPr>
        <w:t> </w:t>
      </w:r>
      <w:r>
        <w:rPr>
          <w:sz w:val="24"/>
        </w:rPr>
        <w:t>again</w:t>
      </w:r>
      <w:r>
        <w:rPr>
          <w:spacing w:val="-8"/>
          <w:sz w:val="24"/>
        </w:rPr>
        <w:t> </w:t>
      </w:r>
      <w:r>
        <w:rPr>
          <w:sz w:val="24"/>
        </w:rPr>
        <w:t>on</w:t>
      </w:r>
      <w:r>
        <w:rPr>
          <w:spacing w:val="-3"/>
          <w:sz w:val="24"/>
        </w:rPr>
        <w:t> </w:t>
      </w:r>
      <w:r>
        <w:rPr>
          <w:sz w:val="24"/>
        </w:rPr>
        <w:t>14</w:t>
      </w:r>
      <w:r>
        <w:rPr>
          <w:spacing w:val="-7"/>
          <w:sz w:val="24"/>
        </w:rPr>
        <w:t> </w:t>
      </w:r>
      <w:r>
        <w:rPr>
          <w:sz w:val="24"/>
        </w:rPr>
        <w:t>October when</w:t>
      </w:r>
      <w:r>
        <w:rPr>
          <w:spacing w:val="-8"/>
          <w:sz w:val="24"/>
        </w:rPr>
        <w:t> </w:t>
      </w:r>
      <w:r>
        <w:rPr>
          <w:sz w:val="24"/>
        </w:rPr>
        <w:t>the</w:t>
      </w:r>
      <w:r>
        <w:rPr>
          <w:spacing w:val="-8"/>
          <w:sz w:val="24"/>
        </w:rPr>
        <w:t> </w:t>
      </w:r>
      <w:r>
        <w:rPr>
          <w:sz w:val="24"/>
        </w:rPr>
        <w:t>ONS</w:t>
      </w:r>
      <w:r>
        <w:rPr>
          <w:spacing w:val="-7"/>
          <w:sz w:val="24"/>
        </w:rPr>
        <w:t> </w:t>
      </w:r>
      <w:r>
        <w:rPr>
          <w:sz w:val="24"/>
        </w:rPr>
        <w:t>released</w:t>
      </w:r>
      <w:r>
        <w:rPr>
          <w:spacing w:val="-6"/>
          <w:sz w:val="24"/>
        </w:rPr>
        <w:t> </w:t>
      </w:r>
      <w:r>
        <w:rPr>
          <w:sz w:val="24"/>
        </w:rPr>
        <w:t>rebased</w:t>
      </w:r>
      <w:r>
        <w:rPr>
          <w:spacing w:val="-6"/>
          <w:sz w:val="24"/>
        </w:rPr>
        <w:t> </w:t>
      </w:r>
      <w:r>
        <w:rPr>
          <w:sz w:val="24"/>
        </w:rPr>
        <w:t>estimates</w:t>
      </w:r>
      <w:r>
        <w:rPr>
          <w:spacing w:val="-8"/>
          <w:sz w:val="24"/>
        </w:rPr>
        <w:t> </w:t>
      </w:r>
      <w:r>
        <w:rPr>
          <w:sz w:val="24"/>
        </w:rPr>
        <w:t>of</w:t>
      </w:r>
      <w:r>
        <w:rPr>
          <w:spacing w:val="-3"/>
          <w:sz w:val="24"/>
        </w:rPr>
        <w:t> </w:t>
      </w:r>
      <w:r>
        <w:rPr>
          <w:sz w:val="24"/>
        </w:rPr>
        <w:t>the</w:t>
      </w:r>
      <w:r>
        <w:rPr>
          <w:spacing w:val="-7"/>
          <w:sz w:val="24"/>
        </w:rPr>
        <w:t> </w:t>
      </w:r>
      <w:r>
        <w:rPr>
          <w:sz w:val="24"/>
        </w:rPr>
        <w:t>Average</w:t>
      </w:r>
      <w:r>
        <w:rPr>
          <w:spacing w:val="-8"/>
          <w:sz w:val="24"/>
        </w:rPr>
        <w:t> </w:t>
      </w:r>
      <w:r>
        <w:rPr>
          <w:sz w:val="24"/>
        </w:rPr>
        <w:t>Earnings</w:t>
      </w:r>
      <w:r>
        <w:rPr>
          <w:spacing w:val="-6"/>
          <w:sz w:val="24"/>
        </w:rPr>
        <w:t> </w:t>
      </w:r>
      <w:r>
        <w:rPr>
          <w:sz w:val="24"/>
        </w:rPr>
        <w:t>Index,</w:t>
      </w:r>
      <w:r>
        <w:rPr>
          <w:spacing w:val="-6"/>
          <w:sz w:val="24"/>
        </w:rPr>
        <w:t> </w:t>
      </w:r>
      <w:r>
        <w:rPr>
          <w:sz w:val="24"/>
        </w:rPr>
        <w:t>the</w:t>
      </w:r>
      <w:r>
        <w:rPr>
          <w:spacing w:val="-7"/>
          <w:sz w:val="24"/>
        </w:rPr>
        <w:t> </w:t>
      </w:r>
      <w:r>
        <w:rPr>
          <w:sz w:val="24"/>
        </w:rPr>
        <w:t>Committee</w:t>
      </w:r>
      <w:r>
        <w:rPr>
          <w:spacing w:val="-8"/>
          <w:sz w:val="24"/>
        </w:rPr>
        <w:t> </w:t>
      </w:r>
      <w:r>
        <w:rPr>
          <w:sz w:val="24"/>
        </w:rPr>
        <w:t>felt</w:t>
      </w:r>
      <w:r>
        <w:rPr>
          <w:spacing w:val="-3"/>
          <w:sz w:val="24"/>
        </w:rPr>
        <w:t> </w:t>
      </w:r>
      <w:r>
        <w:rPr>
          <w:sz w:val="24"/>
        </w:rPr>
        <w:t>more uncertain than usual about the interpretation of the earnings figures. The Committee also noted that there were no signs of a fall in settlements, which had continued </w:t>
      </w:r>
      <w:r>
        <w:rPr>
          <w:spacing w:val="2"/>
          <w:sz w:val="24"/>
        </w:rPr>
        <w:t>to </w:t>
      </w:r>
      <w:r>
        <w:rPr>
          <w:sz w:val="24"/>
        </w:rPr>
        <w:t>edge up on</w:t>
      </w:r>
      <w:r>
        <w:rPr>
          <w:spacing w:val="-21"/>
          <w:sz w:val="24"/>
        </w:rPr>
        <w:t> </w:t>
      </w:r>
      <w:r>
        <w:rPr>
          <w:sz w:val="24"/>
        </w:rPr>
        <w:t>the</w:t>
      </w:r>
    </w:p>
    <w:p>
      <w:pPr>
        <w:pStyle w:val="BodyText"/>
        <w:spacing w:line="372" w:lineRule="auto"/>
        <w:ind w:left="584" w:right="638"/>
      </w:pPr>
      <w:r>
        <w:rPr/>
        <w:t>twelve-month</w:t>
      </w:r>
      <w:r>
        <w:rPr>
          <w:spacing w:val="-19"/>
        </w:rPr>
        <w:t> </w:t>
      </w:r>
      <w:r>
        <w:rPr/>
        <w:t>employment-weighted</w:t>
      </w:r>
      <w:r>
        <w:rPr>
          <w:spacing w:val="-20"/>
        </w:rPr>
        <w:t> </w:t>
      </w:r>
      <w:r>
        <w:rPr/>
        <w:t>measure</w:t>
      </w:r>
      <w:r>
        <w:rPr>
          <w:spacing w:val="-19"/>
        </w:rPr>
        <w:t> </w:t>
      </w:r>
      <w:r>
        <w:rPr/>
        <w:t>most</w:t>
      </w:r>
      <w:r>
        <w:rPr>
          <w:spacing w:val="-17"/>
        </w:rPr>
        <w:t> </w:t>
      </w:r>
      <w:r>
        <w:rPr/>
        <w:t>directly</w:t>
      </w:r>
      <w:r>
        <w:rPr>
          <w:spacing w:val="-19"/>
        </w:rPr>
        <w:t> </w:t>
      </w:r>
      <w:r>
        <w:rPr/>
        <w:t>comparable</w:t>
      </w:r>
      <w:r>
        <w:rPr>
          <w:spacing w:val="-20"/>
        </w:rPr>
        <w:t> </w:t>
      </w:r>
      <w:r>
        <w:rPr>
          <w:spacing w:val="2"/>
        </w:rPr>
        <w:t>to</w:t>
      </w:r>
      <w:r>
        <w:rPr>
          <w:spacing w:val="-17"/>
        </w:rPr>
        <w:t> </w:t>
      </w:r>
      <w:r>
        <w:rPr/>
        <w:t>the</w:t>
      </w:r>
      <w:r>
        <w:rPr>
          <w:spacing w:val="-19"/>
        </w:rPr>
        <w:t> </w:t>
      </w:r>
      <w:r>
        <w:rPr/>
        <w:t>annual</w:t>
      </w:r>
      <w:r>
        <w:rPr>
          <w:spacing w:val="-20"/>
        </w:rPr>
        <w:t> </w:t>
      </w:r>
      <w:r>
        <w:rPr/>
        <w:t>earnings growth</w:t>
      </w:r>
      <w:r>
        <w:rPr>
          <w:spacing w:val="1"/>
        </w:rPr>
        <w:t> </w:t>
      </w:r>
      <w:r>
        <w:rPr/>
        <w:t>figures.</w:t>
      </w:r>
    </w:p>
    <w:p>
      <w:pPr>
        <w:spacing w:after="0" w:line="372" w:lineRule="auto"/>
        <w:sectPr>
          <w:pgSz w:w="11900" w:h="16840"/>
          <w:pgMar w:header="729" w:footer="0" w:top="1080" w:bottom="280" w:left="860" w:right="880"/>
        </w:sectPr>
      </w:pPr>
    </w:p>
    <w:p>
      <w:pPr>
        <w:pStyle w:val="Heading2"/>
        <w:spacing w:before="84"/>
      </w:pPr>
      <w:r>
        <w:rPr/>
        <w:t>The consequences for the Committee’s output and inflation projections</w:t>
      </w:r>
    </w:p>
    <w:p>
      <w:pPr>
        <w:pStyle w:val="BodyText"/>
        <w:rPr>
          <w:b/>
          <w:sz w:val="26"/>
        </w:rPr>
      </w:pPr>
    </w:p>
    <w:p>
      <w:pPr>
        <w:pStyle w:val="BodyText"/>
        <w:spacing w:before="10"/>
        <w:rPr>
          <w:b/>
          <w:sz w:val="23"/>
        </w:rPr>
      </w:pPr>
    </w:p>
    <w:p>
      <w:pPr>
        <w:pStyle w:val="ListParagraph"/>
        <w:numPr>
          <w:ilvl w:val="0"/>
          <w:numId w:val="1"/>
        </w:numPr>
        <w:tabs>
          <w:tab w:pos="1017" w:val="left" w:leader="none"/>
        </w:tabs>
        <w:spacing w:line="372" w:lineRule="auto" w:before="0" w:after="0"/>
        <w:ind w:left="584" w:right="197" w:firstLine="0"/>
        <w:jc w:val="left"/>
        <w:rPr>
          <w:sz w:val="24"/>
        </w:rPr>
      </w:pPr>
      <w:r>
        <w:rPr>
          <w:sz w:val="24"/>
        </w:rPr>
        <w:t>Overall, the global </w:t>
      </w:r>
      <w:r>
        <w:rPr>
          <w:spacing w:val="3"/>
          <w:sz w:val="24"/>
        </w:rPr>
        <w:t>outlook </w:t>
      </w:r>
      <w:r>
        <w:rPr>
          <w:sz w:val="24"/>
        </w:rPr>
        <w:t>appeared weaker than it had a month ago, and the links from developments</w:t>
      </w:r>
      <w:r>
        <w:rPr>
          <w:spacing w:val="-13"/>
          <w:sz w:val="24"/>
        </w:rPr>
        <w:t> </w:t>
      </w:r>
      <w:r>
        <w:rPr>
          <w:sz w:val="24"/>
        </w:rPr>
        <w:t>in</w:t>
      </w:r>
      <w:r>
        <w:rPr>
          <w:spacing w:val="-13"/>
          <w:sz w:val="24"/>
        </w:rPr>
        <w:t> </w:t>
      </w:r>
      <w:r>
        <w:rPr>
          <w:sz w:val="24"/>
        </w:rPr>
        <w:t>emerging</w:t>
      </w:r>
      <w:r>
        <w:rPr>
          <w:spacing w:val="-13"/>
          <w:sz w:val="24"/>
        </w:rPr>
        <w:t> </w:t>
      </w:r>
      <w:r>
        <w:rPr>
          <w:sz w:val="24"/>
        </w:rPr>
        <w:t>market</w:t>
      </w:r>
      <w:r>
        <w:rPr>
          <w:spacing w:val="-9"/>
          <w:sz w:val="24"/>
        </w:rPr>
        <w:t> </w:t>
      </w:r>
      <w:r>
        <w:rPr>
          <w:sz w:val="24"/>
        </w:rPr>
        <w:t>economies</w:t>
      </w:r>
      <w:r>
        <w:rPr>
          <w:spacing w:val="-13"/>
          <w:sz w:val="24"/>
        </w:rPr>
        <w:t> </w:t>
      </w:r>
      <w:r>
        <w:rPr>
          <w:spacing w:val="2"/>
          <w:sz w:val="24"/>
        </w:rPr>
        <w:t>to</w:t>
      </w:r>
      <w:r>
        <w:rPr>
          <w:spacing w:val="-9"/>
          <w:sz w:val="24"/>
        </w:rPr>
        <w:t> </w:t>
      </w:r>
      <w:r>
        <w:rPr>
          <w:sz w:val="24"/>
        </w:rPr>
        <w:t>the</w:t>
      </w:r>
      <w:r>
        <w:rPr>
          <w:spacing w:val="-13"/>
          <w:sz w:val="24"/>
        </w:rPr>
        <w:t> </w:t>
      </w:r>
      <w:r>
        <w:rPr>
          <w:sz w:val="24"/>
        </w:rPr>
        <w:t>industrial</w:t>
      </w:r>
      <w:r>
        <w:rPr>
          <w:spacing w:val="-13"/>
          <w:sz w:val="24"/>
        </w:rPr>
        <w:t> </w:t>
      </w:r>
      <w:r>
        <w:rPr>
          <w:sz w:val="24"/>
        </w:rPr>
        <w:t>economies</w:t>
      </w:r>
      <w:r>
        <w:rPr>
          <w:spacing w:val="-13"/>
          <w:sz w:val="24"/>
        </w:rPr>
        <w:t> </w:t>
      </w:r>
      <w:r>
        <w:rPr>
          <w:sz w:val="24"/>
        </w:rPr>
        <w:t>were</w:t>
      </w:r>
      <w:r>
        <w:rPr>
          <w:spacing w:val="-13"/>
          <w:sz w:val="24"/>
        </w:rPr>
        <w:t> </w:t>
      </w:r>
      <w:r>
        <w:rPr>
          <w:sz w:val="24"/>
        </w:rPr>
        <w:t>becoming</w:t>
      </w:r>
      <w:r>
        <w:rPr>
          <w:spacing w:val="-13"/>
          <w:sz w:val="24"/>
        </w:rPr>
        <w:t> </w:t>
      </w:r>
      <w:r>
        <w:rPr>
          <w:sz w:val="24"/>
        </w:rPr>
        <w:t>stronger and more apparent. In particular, recent developments raised the question of a credit crunch in</w:t>
      </w:r>
      <w:r>
        <w:rPr>
          <w:spacing w:val="-29"/>
          <w:sz w:val="24"/>
        </w:rPr>
        <w:t> </w:t>
      </w:r>
      <w:r>
        <w:rPr>
          <w:sz w:val="24"/>
        </w:rPr>
        <w:t>the United States. There had been a flight </w:t>
      </w:r>
      <w:r>
        <w:rPr>
          <w:spacing w:val="2"/>
          <w:sz w:val="24"/>
        </w:rPr>
        <w:t>to </w:t>
      </w:r>
      <w:r>
        <w:rPr>
          <w:sz w:val="24"/>
        </w:rPr>
        <w:t>industrial countries’ government debt from corporate debt, as well as from emerging market economies, with a resulting rise in spreads. The </w:t>
      </w:r>
      <w:r>
        <w:rPr>
          <w:spacing w:val="3"/>
          <w:sz w:val="24"/>
        </w:rPr>
        <w:t>order </w:t>
      </w:r>
      <w:r>
        <w:rPr>
          <w:sz w:val="24"/>
        </w:rPr>
        <w:t>of magnitude of the financial risks in the United States currently seemed greater than in the United Kingdom. It was not clear that the signs of financial fragility in global financial markets would persist.</w:t>
      </w:r>
      <w:r>
        <w:rPr>
          <w:spacing w:val="39"/>
          <w:sz w:val="24"/>
        </w:rPr>
        <w:t> </w:t>
      </w:r>
      <w:r>
        <w:rPr>
          <w:sz w:val="24"/>
        </w:rPr>
        <w:t>But</w:t>
      </w:r>
      <w:r>
        <w:rPr>
          <w:spacing w:val="-8"/>
          <w:sz w:val="24"/>
        </w:rPr>
        <w:t> </w:t>
      </w:r>
      <w:r>
        <w:rPr>
          <w:sz w:val="24"/>
        </w:rPr>
        <w:t>even</w:t>
      </w:r>
      <w:r>
        <w:rPr>
          <w:spacing w:val="-13"/>
          <w:sz w:val="24"/>
        </w:rPr>
        <w:t> </w:t>
      </w:r>
      <w:r>
        <w:rPr>
          <w:sz w:val="24"/>
        </w:rPr>
        <w:t>if</w:t>
      </w:r>
      <w:r>
        <w:rPr>
          <w:spacing w:val="-12"/>
          <w:sz w:val="24"/>
        </w:rPr>
        <w:t> </w:t>
      </w:r>
      <w:r>
        <w:rPr>
          <w:sz w:val="24"/>
        </w:rPr>
        <w:t>signs</w:t>
      </w:r>
      <w:r>
        <w:rPr>
          <w:spacing w:val="-12"/>
          <w:sz w:val="24"/>
        </w:rPr>
        <w:t> </w:t>
      </w:r>
      <w:r>
        <w:rPr>
          <w:sz w:val="24"/>
        </w:rPr>
        <w:t>of</w:t>
      </w:r>
      <w:r>
        <w:rPr>
          <w:spacing w:val="-9"/>
          <w:sz w:val="24"/>
        </w:rPr>
        <w:t> </w:t>
      </w:r>
      <w:r>
        <w:rPr>
          <w:sz w:val="24"/>
        </w:rPr>
        <w:t>fragility</w:t>
      </w:r>
      <w:r>
        <w:rPr>
          <w:spacing w:val="-12"/>
          <w:sz w:val="24"/>
        </w:rPr>
        <w:t> </w:t>
      </w:r>
      <w:r>
        <w:rPr>
          <w:sz w:val="24"/>
        </w:rPr>
        <w:t>dissipated,</w:t>
      </w:r>
      <w:r>
        <w:rPr>
          <w:spacing w:val="-13"/>
          <w:sz w:val="24"/>
        </w:rPr>
        <w:t> </w:t>
      </w:r>
      <w:r>
        <w:rPr>
          <w:sz w:val="24"/>
        </w:rPr>
        <w:t>there</w:t>
      </w:r>
      <w:r>
        <w:rPr>
          <w:spacing w:val="-12"/>
          <w:sz w:val="24"/>
        </w:rPr>
        <w:t> </w:t>
      </w:r>
      <w:r>
        <w:rPr>
          <w:sz w:val="24"/>
        </w:rPr>
        <w:t>could</w:t>
      </w:r>
      <w:r>
        <w:rPr>
          <w:spacing w:val="-13"/>
          <w:sz w:val="24"/>
        </w:rPr>
        <w:t> </w:t>
      </w:r>
      <w:r>
        <w:rPr>
          <w:sz w:val="24"/>
        </w:rPr>
        <w:t>be</w:t>
      </w:r>
      <w:r>
        <w:rPr>
          <w:spacing w:val="-12"/>
          <w:sz w:val="24"/>
        </w:rPr>
        <w:t> </w:t>
      </w:r>
      <w:r>
        <w:rPr>
          <w:sz w:val="24"/>
        </w:rPr>
        <w:t>significant</w:t>
      </w:r>
      <w:r>
        <w:rPr>
          <w:spacing w:val="-9"/>
          <w:sz w:val="24"/>
        </w:rPr>
        <w:t> </w:t>
      </w:r>
      <w:r>
        <w:rPr>
          <w:sz w:val="24"/>
        </w:rPr>
        <w:t>effects</w:t>
      </w:r>
      <w:r>
        <w:rPr>
          <w:spacing w:val="-12"/>
          <w:sz w:val="24"/>
        </w:rPr>
        <w:t> </w:t>
      </w:r>
      <w:r>
        <w:rPr>
          <w:sz w:val="24"/>
        </w:rPr>
        <w:t>on</w:t>
      </w:r>
      <w:r>
        <w:rPr>
          <w:spacing w:val="-9"/>
          <w:sz w:val="24"/>
        </w:rPr>
        <w:t> </w:t>
      </w:r>
      <w:r>
        <w:rPr>
          <w:sz w:val="24"/>
        </w:rPr>
        <w:t>world</w:t>
      </w:r>
      <w:r>
        <w:rPr>
          <w:spacing w:val="-12"/>
          <w:sz w:val="24"/>
        </w:rPr>
        <w:t> </w:t>
      </w:r>
      <w:r>
        <w:rPr>
          <w:sz w:val="24"/>
        </w:rPr>
        <w:t>activity from the fall in equity prices and the shifts in business and consumer confidence that had already occurred.</w:t>
      </w:r>
    </w:p>
    <w:p>
      <w:pPr>
        <w:pStyle w:val="BodyText"/>
        <w:spacing w:before="8"/>
        <w:rPr>
          <w:sz w:val="36"/>
        </w:rPr>
      </w:pPr>
    </w:p>
    <w:p>
      <w:pPr>
        <w:pStyle w:val="ListParagraph"/>
        <w:numPr>
          <w:ilvl w:val="0"/>
          <w:numId w:val="1"/>
        </w:numPr>
        <w:tabs>
          <w:tab w:pos="1017" w:val="left" w:leader="none"/>
        </w:tabs>
        <w:spacing w:line="372" w:lineRule="auto" w:before="0" w:after="0"/>
        <w:ind w:left="584" w:right="337" w:firstLine="0"/>
        <w:jc w:val="left"/>
        <w:rPr>
          <w:sz w:val="24"/>
        </w:rPr>
      </w:pPr>
      <w:r>
        <w:rPr>
          <w:sz w:val="24"/>
        </w:rPr>
        <w:t>While there had been significant news affecting the </w:t>
      </w:r>
      <w:r>
        <w:rPr>
          <w:spacing w:val="3"/>
          <w:sz w:val="24"/>
        </w:rPr>
        <w:t>outlook </w:t>
      </w:r>
      <w:r>
        <w:rPr>
          <w:sz w:val="24"/>
        </w:rPr>
        <w:t>for activity during the month, there was no clear message from data on prices and costs. Inflation had turned </w:t>
      </w:r>
      <w:r>
        <w:rPr>
          <w:spacing w:val="2"/>
          <w:sz w:val="24"/>
        </w:rPr>
        <w:t>out </w:t>
      </w:r>
      <w:r>
        <w:rPr>
          <w:sz w:val="24"/>
        </w:rPr>
        <w:t>broadly as expected at the time of the August </w:t>
      </w:r>
      <w:r>
        <w:rPr>
          <w:i/>
          <w:sz w:val="24"/>
        </w:rPr>
        <w:t>Inflation Report</w:t>
      </w:r>
      <w:r>
        <w:rPr>
          <w:sz w:val="24"/>
        </w:rPr>
        <w:t>, and had remained surprisingly stable over recent years despite large movements in the exchange rate and activity. There was uncertainty concerning</w:t>
      </w:r>
      <w:r>
        <w:rPr>
          <w:spacing w:val="-8"/>
          <w:sz w:val="24"/>
        </w:rPr>
        <w:t> </w:t>
      </w:r>
      <w:r>
        <w:rPr>
          <w:sz w:val="24"/>
        </w:rPr>
        <w:t>the</w:t>
      </w:r>
      <w:r>
        <w:rPr>
          <w:spacing w:val="-7"/>
          <w:sz w:val="24"/>
        </w:rPr>
        <w:t> </w:t>
      </w:r>
      <w:r>
        <w:rPr>
          <w:sz w:val="24"/>
        </w:rPr>
        <w:t>news</w:t>
      </w:r>
      <w:r>
        <w:rPr>
          <w:spacing w:val="-7"/>
          <w:sz w:val="24"/>
        </w:rPr>
        <w:t> </w:t>
      </w:r>
      <w:r>
        <w:rPr>
          <w:sz w:val="24"/>
        </w:rPr>
        <w:t>in</w:t>
      </w:r>
      <w:r>
        <w:rPr>
          <w:spacing w:val="-8"/>
          <w:sz w:val="24"/>
        </w:rPr>
        <w:t> </w:t>
      </w:r>
      <w:r>
        <w:rPr>
          <w:sz w:val="24"/>
        </w:rPr>
        <w:t>the</w:t>
      </w:r>
      <w:r>
        <w:rPr>
          <w:spacing w:val="-7"/>
          <w:sz w:val="24"/>
        </w:rPr>
        <w:t> </w:t>
      </w:r>
      <w:r>
        <w:rPr>
          <w:sz w:val="24"/>
        </w:rPr>
        <w:t>corrected</w:t>
      </w:r>
      <w:r>
        <w:rPr>
          <w:spacing w:val="-7"/>
          <w:sz w:val="24"/>
        </w:rPr>
        <w:t> </w:t>
      </w:r>
      <w:r>
        <w:rPr>
          <w:sz w:val="24"/>
        </w:rPr>
        <w:t>earnings</w:t>
      </w:r>
      <w:r>
        <w:rPr>
          <w:spacing w:val="-7"/>
          <w:sz w:val="24"/>
        </w:rPr>
        <w:t> </w:t>
      </w:r>
      <w:r>
        <w:rPr>
          <w:sz w:val="24"/>
        </w:rPr>
        <w:t>data.</w:t>
      </w:r>
      <w:r>
        <w:rPr>
          <w:spacing w:val="45"/>
          <w:sz w:val="24"/>
        </w:rPr>
        <w:t> </w:t>
      </w:r>
      <w:r>
        <w:rPr>
          <w:sz w:val="24"/>
        </w:rPr>
        <w:t>Furthermore,</w:t>
      </w:r>
      <w:r>
        <w:rPr>
          <w:spacing w:val="-7"/>
          <w:sz w:val="24"/>
        </w:rPr>
        <w:t> </w:t>
      </w:r>
      <w:r>
        <w:rPr>
          <w:sz w:val="24"/>
        </w:rPr>
        <w:t>the</w:t>
      </w:r>
      <w:r>
        <w:rPr>
          <w:spacing w:val="-8"/>
          <w:sz w:val="24"/>
        </w:rPr>
        <w:t> </w:t>
      </w:r>
      <w:r>
        <w:rPr>
          <w:sz w:val="24"/>
        </w:rPr>
        <w:t>Committee</w:t>
      </w:r>
      <w:r>
        <w:rPr>
          <w:spacing w:val="-7"/>
          <w:sz w:val="24"/>
        </w:rPr>
        <w:t> </w:t>
      </w:r>
      <w:r>
        <w:rPr>
          <w:sz w:val="24"/>
        </w:rPr>
        <w:t>had</w:t>
      </w:r>
      <w:r>
        <w:rPr>
          <w:spacing w:val="-7"/>
          <w:sz w:val="24"/>
        </w:rPr>
        <w:t> </w:t>
      </w:r>
      <w:r>
        <w:rPr>
          <w:spacing w:val="2"/>
          <w:sz w:val="24"/>
        </w:rPr>
        <w:t>to</w:t>
      </w:r>
      <w:r>
        <w:rPr>
          <w:spacing w:val="-3"/>
          <w:sz w:val="24"/>
        </w:rPr>
        <w:t> </w:t>
      </w:r>
      <w:r>
        <w:rPr>
          <w:sz w:val="24"/>
        </w:rPr>
        <w:t>take</w:t>
      </w:r>
      <w:r>
        <w:rPr>
          <w:spacing w:val="-7"/>
          <w:sz w:val="24"/>
        </w:rPr>
        <w:t> </w:t>
      </w:r>
      <w:r>
        <w:rPr>
          <w:sz w:val="24"/>
        </w:rPr>
        <w:t>into account the causes and effect of the depreciation of sterling since the September</w:t>
      </w:r>
      <w:r>
        <w:rPr>
          <w:spacing w:val="-38"/>
          <w:sz w:val="24"/>
        </w:rPr>
        <w:t> </w:t>
      </w:r>
      <w:r>
        <w:rPr>
          <w:sz w:val="24"/>
        </w:rPr>
        <w:t>meeting.</w:t>
      </w:r>
    </w:p>
    <w:p>
      <w:pPr>
        <w:pStyle w:val="BodyText"/>
        <w:spacing w:before="3"/>
        <w:rPr>
          <w:sz w:val="37"/>
        </w:rPr>
      </w:pPr>
    </w:p>
    <w:p>
      <w:pPr>
        <w:pStyle w:val="Heading2"/>
      </w:pPr>
      <w:r>
        <w:rPr/>
        <w:t>The immediate policy decision</w:t>
      </w:r>
    </w:p>
    <w:p>
      <w:pPr>
        <w:pStyle w:val="BodyText"/>
        <w:rPr>
          <w:b/>
          <w:sz w:val="26"/>
        </w:rPr>
      </w:pPr>
    </w:p>
    <w:p>
      <w:pPr>
        <w:pStyle w:val="BodyText"/>
        <w:spacing w:before="10"/>
        <w:rPr>
          <w:b/>
          <w:sz w:val="23"/>
        </w:rPr>
      </w:pPr>
    </w:p>
    <w:p>
      <w:pPr>
        <w:pStyle w:val="ListParagraph"/>
        <w:numPr>
          <w:ilvl w:val="0"/>
          <w:numId w:val="1"/>
        </w:numPr>
        <w:tabs>
          <w:tab w:pos="1017" w:val="left" w:leader="none"/>
        </w:tabs>
        <w:spacing w:line="372" w:lineRule="auto" w:before="0" w:after="0"/>
        <w:ind w:left="584" w:right="955" w:firstLine="0"/>
        <w:jc w:val="left"/>
        <w:rPr>
          <w:sz w:val="24"/>
        </w:rPr>
      </w:pPr>
      <w:r>
        <w:rPr>
          <w:sz w:val="24"/>
        </w:rPr>
        <w:t>The</w:t>
      </w:r>
      <w:r>
        <w:rPr>
          <w:spacing w:val="-6"/>
          <w:sz w:val="24"/>
        </w:rPr>
        <w:t> </w:t>
      </w:r>
      <w:r>
        <w:rPr>
          <w:sz w:val="24"/>
        </w:rPr>
        <w:t>Committee</w:t>
      </w:r>
      <w:r>
        <w:rPr>
          <w:spacing w:val="-8"/>
          <w:sz w:val="24"/>
        </w:rPr>
        <w:t> </w:t>
      </w:r>
      <w:r>
        <w:rPr>
          <w:sz w:val="24"/>
        </w:rPr>
        <w:t>noted</w:t>
      </w:r>
      <w:r>
        <w:rPr>
          <w:spacing w:val="-7"/>
          <w:sz w:val="24"/>
        </w:rPr>
        <w:t> </w:t>
      </w:r>
      <w:r>
        <w:rPr>
          <w:sz w:val="24"/>
        </w:rPr>
        <w:t>that</w:t>
      </w:r>
      <w:r>
        <w:rPr>
          <w:spacing w:val="-4"/>
          <w:sz w:val="24"/>
        </w:rPr>
        <w:t> </w:t>
      </w:r>
      <w:r>
        <w:rPr>
          <w:sz w:val="24"/>
        </w:rPr>
        <w:t>it</w:t>
      </w:r>
      <w:r>
        <w:rPr>
          <w:spacing w:val="-3"/>
          <w:sz w:val="24"/>
        </w:rPr>
        <w:t> </w:t>
      </w:r>
      <w:r>
        <w:rPr>
          <w:sz w:val="24"/>
        </w:rPr>
        <w:t>could</w:t>
      </w:r>
      <w:r>
        <w:rPr>
          <w:spacing w:val="-7"/>
          <w:sz w:val="24"/>
        </w:rPr>
        <w:t> </w:t>
      </w:r>
      <w:r>
        <w:rPr>
          <w:sz w:val="24"/>
        </w:rPr>
        <w:t>take</w:t>
      </w:r>
      <w:r>
        <w:rPr>
          <w:spacing w:val="-8"/>
          <w:sz w:val="24"/>
        </w:rPr>
        <w:t> </w:t>
      </w:r>
      <w:r>
        <w:rPr>
          <w:sz w:val="24"/>
        </w:rPr>
        <w:t>account</w:t>
      </w:r>
      <w:r>
        <w:rPr>
          <w:spacing w:val="-3"/>
          <w:sz w:val="24"/>
        </w:rPr>
        <w:t> </w:t>
      </w:r>
      <w:r>
        <w:rPr>
          <w:sz w:val="24"/>
        </w:rPr>
        <w:t>of</w:t>
      </w:r>
      <w:r>
        <w:rPr>
          <w:spacing w:val="-3"/>
          <w:sz w:val="24"/>
        </w:rPr>
        <w:t> </w:t>
      </w:r>
      <w:r>
        <w:rPr>
          <w:sz w:val="24"/>
        </w:rPr>
        <w:t>the</w:t>
      </w:r>
      <w:r>
        <w:rPr>
          <w:spacing w:val="-8"/>
          <w:sz w:val="24"/>
        </w:rPr>
        <w:t> </w:t>
      </w:r>
      <w:r>
        <w:rPr>
          <w:sz w:val="24"/>
        </w:rPr>
        <w:t>analysis</w:t>
      </w:r>
      <w:r>
        <w:rPr>
          <w:spacing w:val="-7"/>
          <w:sz w:val="24"/>
        </w:rPr>
        <w:t> </w:t>
      </w:r>
      <w:r>
        <w:rPr>
          <w:sz w:val="24"/>
        </w:rPr>
        <w:t>and</w:t>
      </w:r>
      <w:r>
        <w:rPr>
          <w:spacing w:val="-8"/>
          <w:sz w:val="24"/>
        </w:rPr>
        <w:t> </w:t>
      </w:r>
      <w:r>
        <w:rPr>
          <w:spacing w:val="3"/>
          <w:sz w:val="24"/>
        </w:rPr>
        <w:t>opinion</w:t>
      </w:r>
      <w:r>
        <w:rPr>
          <w:spacing w:val="-3"/>
          <w:sz w:val="24"/>
        </w:rPr>
        <w:t> </w:t>
      </w:r>
      <w:r>
        <w:rPr>
          <w:sz w:val="24"/>
        </w:rPr>
        <w:t>of</w:t>
      </w:r>
      <w:r>
        <w:rPr>
          <w:spacing w:val="-3"/>
          <w:sz w:val="24"/>
        </w:rPr>
        <w:t> </w:t>
      </w:r>
      <w:r>
        <w:rPr>
          <w:sz w:val="24"/>
        </w:rPr>
        <w:t>outside commentators, but had </w:t>
      </w:r>
      <w:r>
        <w:rPr>
          <w:spacing w:val="2"/>
          <w:sz w:val="24"/>
        </w:rPr>
        <w:t>to </w:t>
      </w:r>
      <w:r>
        <w:rPr>
          <w:sz w:val="24"/>
        </w:rPr>
        <w:t>reach its </w:t>
      </w:r>
      <w:r>
        <w:rPr>
          <w:spacing w:val="2"/>
          <w:sz w:val="24"/>
        </w:rPr>
        <w:t>own </w:t>
      </w:r>
      <w:r>
        <w:rPr>
          <w:sz w:val="24"/>
        </w:rPr>
        <w:t>assessment, in line with its</w:t>
      </w:r>
      <w:r>
        <w:rPr>
          <w:spacing w:val="-4"/>
          <w:sz w:val="24"/>
        </w:rPr>
        <w:t> </w:t>
      </w:r>
      <w:r>
        <w:rPr>
          <w:sz w:val="24"/>
        </w:rPr>
        <w:t>remit.</w:t>
      </w:r>
    </w:p>
    <w:p>
      <w:pPr>
        <w:pStyle w:val="BodyText"/>
        <w:spacing w:before="1"/>
        <w:rPr>
          <w:sz w:val="37"/>
        </w:rPr>
      </w:pPr>
    </w:p>
    <w:p>
      <w:pPr>
        <w:pStyle w:val="ListParagraph"/>
        <w:numPr>
          <w:ilvl w:val="0"/>
          <w:numId w:val="1"/>
        </w:numPr>
        <w:tabs>
          <w:tab w:pos="1017" w:val="left" w:leader="none"/>
        </w:tabs>
        <w:spacing w:line="372" w:lineRule="auto" w:before="0" w:after="0"/>
        <w:ind w:left="584" w:right="282" w:firstLine="0"/>
        <w:jc w:val="left"/>
        <w:rPr>
          <w:sz w:val="24"/>
        </w:rPr>
      </w:pPr>
      <w:r>
        <w:rPr>
          <w:sz w:val="24"/>
        </w:rPr>
        <w:t>The</w:t>
      </w:r>
      <w:r>
        <w:rPr>
          <w:spacing w:val="-9"/>
          <w:sz w:val="24"/>
        </w:rPr>
        <w:t> </w:t>
      </w:r>
      <w:r>
        <w:rPr>
          <w:sz w:val="24"/>
        </w:rPr>
        <w:t>Committee</w:t>
      </w:r>
      <w:r>
        <w:rPr>
          <w:spacing w:val="-11"/>
          <w:sz w:val="24"/>
        </w:rPr>
        <w:t> </w:t>
      </w:r>
      <w:r>
        <w:rPr>
          <w:sz w:val="24"/>
        </w:rPr>
        <w:t>recognised</w:t>
      </w:r>
      <w:r>
        <w:rPr>
          <w:spacing w:val="-9"/>
          <w:sz w:val="24"/>
        </w:rPr>
        <w:t> </w:t>
      </w:r>
      <w:r>
        <w:rPr>
          <w:sz w:val="24"/>
        </w:rPr>
        <w:t>that</w:t>
      </w:r>
      <w:r>
        <w:rPr>
          <w:spacing w:val="-6"/>
          <w:sz w:val="24"/>
        </w:rPr>
        <w:t> </w:t>
      </w:r>
      <w:r>
        <w:rPr>
          <w:sz w:val="24"/>
        </w:rPr>
        <w:t>recent</w:t>
      </w:r>
      <w:r>
        <w:rPr>
          <w:spacing w:val="-9"/>
          <w:sz w:val="24"/>
        </w:rPr>
        <w:t> </w:t>
      </w:r>
      <w:r>
        <w:rPr>
          <w:sz w:val="24"/>
        </w:rPr>
        <w:t>financial</w:t>
      </w:r>
      <w:r>
        <w:rPr>
          <w:spacing w:val="-11"/>
          <w:sz w:val="24"/>
        </w:rPr>
        <w:t> </w:t>
      </w:r>
      <w:r>
        <w:rPr>
          <w:sz w:val="24"/>
        </w:rPr>
        <w:t>turbulence</w:t>
      </w:r>
      <w:r>
        <w:rPr>
          <w:spacing w:val="-10"/>
          <w:sz w:val="24"/>
        </w:rPr>
        <w:t> </w:t>
      </w:r>
      <w:r>
        <w:rPr>
          <w:sz w:val="24"/>
        </w:rPr>
        <w:t>introduced</w:t>
      </w:r>
      <w:r>
        <w:rPr>
          <w:spacing w:val="-10"/>
          <w:sz w:val="24"/>
        </w:rPr>
        <w:t> </w:t>
      </w:r>
      <w:r>
        <w:rPr>
          <w:sz w:val="24"/>
        </w:rPr>
        <w:t>new</w:t>
      </w:r>
      <w:r>
        <w:rPr>
          <w:spacing w:val="-11"/>
          <w:sz w:val="24"/>
        </w:rPr>
        <w:t> </w:t>
      </w:r>
      <w:r>
        <w:rPr>
          <w:sz w:val="24"/>
        </w:rPr>
        <w:t>downside</w:t>
      </w:r>
      <w:r>
        <w:rPr>
          <w:spacing w:val="-10"/>
          <w:sz w:val="24"/>
        </w:rPr>
        <w:t> </w:t>
      </w:r>
      <w:r>
        <w:rPr>
          <w:sz w:val="24"/>
        </w:rPr>
        <w:t>risks</w:t>
      </w:r>
      <w:r>
        <w:rPr>
          <w:spacing w:val="-9"/>
          <w:sz w:val="24"/>
        </w:rPr>
        <w:t> </w:t>
      </w:r>
      <w:r>
        <w:rPr>
          <w:sz w:val="24"/>
        </w:rPr>
        <w:t>to the </w:t>
      </w:r>
      <w:r>
        <w:rPr>
          <w:spacing w:val="3"/>
          <w:sz w:val="24"/>
        </w:rPr>
        <w:t>outlook </w:t>
      </w:r>
      <w:r>
        <w:rPr>
          <w:sz w:val="24"/>
        </w:rPr>
        <w:t>for </w:t>
      </w:r>
      <w:r>
        <w:rPr>
          <w:spacing w:val="3"/>
          <w:sz w:val="24"/>
        </w:rPr>
        <w:t>output </w:t>
      </w:r>
      <w:r>
        <w:rPr>
          <w:sz w:val="24"/>
        </w:rPr>
        <w:t>in the industrial countries as a whole. That effect would be taken into account</w:t>
      </w:r>
      <w:r>
        <w:rPr>
          <w:spacing w:val="-7"/>
          <w:sz w:val="24"/>
        </w:rPr>
        <w:t> </w:t>
      </w:r>
      <w:r>
        <w:rPr>
          <w:sz w:val="24"/>
        </w:rPr>
        <w:t>in</w:t>
      </w:r>
      <w:r>
        <w:rPr>
          <w:spacing w:val="-10"/>
          <w:sz w:val="24"/>
        </w:rPr>
        <w:t> </w:t>
      </w:r>
      <w:r>
        <w:rPr>
          <w:sz w:val="24"/>
        </w:rPr>
        <w:t>the</w:t>
      </w:r>
      <w:r>
        <w:rPr>
          <w:spacing w:val="-11"/>
          <w:sz w:val="24"/>
        </w:rPr>
        <w:t> </w:t>
      </w:r>
      <w:r>
        <w:rPr>
          <w:spacing w:val="-3"/>
          <w:sz w:val="24"/>
        </w:rPr>
        <w:t>Committee’s</w:t>
      </w:r>
      <w:r>
        <w:rPr>
          <w:spacing w:val="-10"/>
          <w:sz w:val="24"/>
        </w:rPr>
        <w:t> </w:t>
      </w:r>
      <w:r>
        <w:rPr>
          <w:sz w:val="24"/>
        </w:rPr>
        <w:t>assessment</w:t>
      </w:r>
      <w:r>
        <w:rPr>
          <w:spacing w:val="-6"/>
          <w:sz w:val="24"/>
        </w:rPr>
        <w:t> </w:t>
      </w:r>
      <w:r>
        <w:rPr>
          <w:sz w:val="24"/>
        </w:rPr>
        <w:t>of</w:t>
      </w:r>
      <w:r>
        <w:rPr>
          <w:spacing w:val="-7"/>
          <w:sz w:val="24"/>
        </w:rPr>
        <w:t> </w:t>
      </w:r>
      <w:r>
        <w:rPr>
          <w:sz w:val="24"/>
        </w:rPr>
        <w:t>the</w:t>
      </w:r>
      <w:r>
        <w:rPr>
          <w:spacing w:val="-10"/>
          <w:sz w:val="24"/>
        </w:rPr>
        <w:t> </w:t>
      </w:r>
      <w:r>
        <w:rPr>
          <w:sz w:val="24"/>
        </w:rPr>
        <w:t>prospects</w:t>
      </w:r>
      <w:r>
        <w:rPr>
          <w:spacing w:val="-11"/>
          <w:sz w:val="24"/>
        </w:rPr>
        <w:t> </w:t>
      </w:r>
      <w:r>
        <w:rPr>
          <w:sz w:val="24"/>
        </w:rPr>
        <w:t>of</w:t>
      </w:r>
      <w:r>
        <w:rPr>
          <w:spacing w:val="-6"/>
          <w:sz w:val="24"/>
        </w:rPr>
        <w:t> </w:t>
      </w:r>
      <w:r>
        <w:rPr>
          <w:sz w:val="24"/>
        </w:rPr>
        <w:t>hitting</w:t>
      </w:r>
      <w:r>
        <w:rPr>
          <w:spacing w:val="-10"/>
          <w:sz w:val="24"/>
        </w:rPr>
        <w:t> </w:t>
      </w:r>
      <w:r>
        <w:rPr>
          <w:sz w:val="24"/>
        </w:rPr>
        <w:t>the</w:t>
      </w:r>
      <w:r>
        <w:rPr>
          <w:spacing w:val="-11"/>
          <w:sz w:val="24"/>
        </w:rPr>
        <w:t> </w:t>
      </w:r>
      <w:r>
        <w:rPr>
          <w:sz w:val="24"/>
        </w:rPr>
        <w:t>inflation</w:t>
      </w:r>
      <w:r>
        <w:rPr>
          <w:spacing w:val="-10"/>
          <w:sz w:val="24"/>
        </w:rPr>
        <w:t> </w:t>
      </w:r>
      <w:r>
        <w:rPr>
          <w:sz w:val="24"/>
        </w:rPr>
        <w:t>target</w:t>
      </w:r>
      <w:r>
        <w:rPr>
          <w:spacing w:val="-6"/>
          <w:sz w:val="24"/>
        </w:rPr>
        <w:t> </w:t>
      </w:r>
      <w:r>
        <w:rPr>
          <w:sz w:val="24"/>
        </w:rPr>
        <w:t>in</w:t>
      </w:r>
      <w:r>
        <w:rPr>
          <w:spacing w:val="-11"/>
          <w:sz w:val="24"/>
        </w:rPr>
        <w:t> </w:t>
      </w:r>
      <w:r>
        <w:rPr>
          <w:sz w:val="24"/>
        </w:rPr>
        <w:t>the</w:t>
      </w:r>
      <w:r>
        <w:rPr>
          <w:spacing w:val="-10"/>
          <w:sz w:val="24"/>
        </w:rPr>
        <w:t> </w:t>
      </w:r>
      <w:r>
        <w:rPr>
          <w:sz w:val="24"/>
        </w:rPr>
        <w:t>United Kingdom.</w:t>
      </w:r>
      <w:r>
        <w:rPr>
          <w:spacing w:val="36"/>
          <w:sz w:val="24"/>
        </w:rPr>
        <w:t> </w:t>
      </w:r>
      <w:r>
        <w:rPr>
          <w:sz w:val="24"/>
        </w:rPr>
        <w:t>Moreover,</w:t>
      </w:r>
      <w:r>
        <w:rPr>
          <w:spacing w:val="-12"/>
          <w:sz w:val="24"/>
        </w:rPr>
        <w:t> </w:t>
      </w:r>
      <w:r>
        <w:rPr>
          <w:sz w:val="24"/>
        </w:rPr>
        <w:t>an</w:t>
      </w:r>
      <w:r>
        <w:rPr>
          <w:spacing w:val="-12"/>
          <w:sz w:val="24"/>
        </w:rPr>
        <w:t> </w:t>
      </w:r>
      <w:r>
        <w:rPr>
          <w:sz w:val="24"/>
        </w:rPr>
        <w:t>early</w:t>
      </w:r>
      <w:r>
        <w:rPr>
          <w:spacing w:val="-12"/>
          <w:sz w:val="24"/>
        </w:rPr>
        <w:t> </w:t>
      </w:r>
      <w:r>
        <w:rPr>
          <w:sz w:val="24"/>
        </w:rPr>
        <w:t>reduction</w:t>
      </w:r>
      <w:r>
        <w:rPr>
          <w:spacing w:val="-11"/>
          <w:sz w:val="24"/>
        </w:rPr>
        <w:t> </w:t>
      </w:r>
      <w:r>
        <w:rPr>
          <w:sz w:val="24"/>
        </w:rPr>
        <w:t>in</w:t>
      </w:r>
      <w:r>
        <w:rPr>
          <w:spacing w:val="-12"/>
          <w:sz w:val="24"/>
        </w:rPr>
        <w:t> </w:t>
      </w:r>
      <w:r>
        <w:rPr>
          <w:sz w:val="24"/>
        </w:rPr>
        <w:t>UK</w:t>
      </w:r>
      <w:r>
        <w:rPr>
          <w:spacing w:val="-12"/>
          <w:sz w:val="24"/>
        </w:rPr>
        <w:t> </w:t>
      </w:r>
      <w:r>
        <w:rPr>
          <w:sz w:val="24"/>
        </w:rPr>
        <w:t>interest</w:t>
      </w:r>
      <w:r>
        <w:rPr>
          <w:spacing w:val="-8"/>
          <w:sz w:val="24"/>
        </w:rPr>
        <w:t> </w:t>
      </w:r>
      <w:r>
        <w:rPr>
          <w:sz w:val="24"/>
        </w:rPr>
        <w:t>rates</w:t>
      </w:r>
      <w:r>
        <w:rPr>
          <w:spacing w:val="-10"/>
          <w:sz w:val="24"/>
        </w:rPr>
        <w:t> </w:t>
      </w:r>
      <w:r>
        <w:rPr>
          <w:sz w:val="24"/>
        </w:rPr>
        <w:t>might,</w:t>
      </w:r>
      <w:r>
        <w:rPr>
          <w:spacing w:val="-8"/>
          <w:sz w:val="24"/>
        </w:rPr>
        <w:t> </w:t>
      </w:r>
      <w:r>
        <w:rPr>
          <w:sz w:val="24"/>
        </w:rPr>
        <w:t>following</w:t>
      </w:r>
      <w:r>
        <w:rPr>
          <w:spacing w:val="-12"/>
          <w:sz w:val="24"/>
        </w:rPr>
        <w:t> </w:t>
      </w:r>
      <w:r>
        <w:rPr>
          <w:sz w:val="24"/>
        </w:rPr>
        <w:t>the</w:t>
      </w:r>
      <w:r>
        <w:rPr>
          <w:spacing w:val="-12"/>
          <w:sz w:val="24"/>
        </w:rPr>
        <w:t> </w:t>
      </w:r>
      <w:r>
        <w:rPr>
          <w:sz w:val="24"/>
        </w:rPr>
        <w:t>easing</w:t>
      </w:r>
      <w:r>
        <w:rPr>
          <w:spacing w:val="-12"/>
          <w:sz w:val="24"/>
        </w:rPr>
        <w:t> </w:t>
      </w:r>
      <w:r>
        <w:rPr>
          <w:sz w:val="24"/>
        </w:rPr>
        <w:t>of</w:t>
      </w:r>
      <w:r>
        <w:rPr>
          <w:spacing w:val="-8"/>
          <w:sz w:val="24"/>
        </w:rPr>
        <w:t> </w:t>
      </w:r>
      <w:r>
        <w:rPr>
          <w:sz w:val="24"/>
        </w:rPr>
        <w:t>policy in the United States, help </w:t>
      </w:r>
      <w:r>
        <w:rPr>
          <w:spacing w:val="2"/>
          <w:sz w:val="24"/>
        </w:rPr>
        <w:t>to </w:t>
      </w:r>
      <w:r>
        <w:rPr>
          <w:sz w:val="24"/>
        </w:rPr>
        <w:t>reduce current turbulence in financial</w:t>
      </w:r>
      <w:r>
        <w:rPr>
          <w:spacing w:val="-2"/>
          <w:sz w:val="24"/>
        </w:rPr>
        <w:t> </w:t>
      </w:r>
      <w:r>
        <w:rPr>
          <w:sz w:val="24"/>
        </w:rPr>
        <w:t>markets.</w:t>
      </w:r>
    </w:p>
    <w:p>
      <w:pPr>
        <w:pStyle w:val="BodyText"/>
        <w:spacing w:before="10"/>
        <w:rPr>
          <w:sz w:val="36"/>
        </w:rPr>
      </w:pPr>
    </w:p>
    <w:p>
      <w:pPr>
        <w:pStyle w:val="ListParagraph"/>
        <w:numPr>
          <w:ilvl w:val="0"/>
          <w:numId w:val="1"/>
        </w:numPr>
        <w:tabs>
          <w:tab w:pos="1017" w:val="left" w:leader="none"/>
        </w:tabs>
        <w:spacing w:line="372" w:lineRule="auto" w:before="0" w:after="0"/>
        <w:ind w:left="584" w:right="291" w:firstLine="0"/>
        <w:jc w:val="left"/>
        <w:rPr>
          <w:sz w:val="24"/>
        </w:rPr>
      </w:pPr>
      <w:r>
        <w:rPr>
          <w:sz w:val="24"/>
        </w:rPr>
        <w:t>Although there had been little news in the GDP revisions and latest monthly indicators, the domestic</w:t>
      </w:r>
      <w:r>
        <w:rPr>
          <w:spacing w:val="-9"/>
          <w:sz w:val="24"/>
        </w:rPr>
        <w:t> </w:t>
      </w:r>
      <w:r>
        <w:rPr>
          <w:sz w:val="24"/>
        </w:rPr>
        <w:t>survey</w:t>
      </w:r>
      <w:r>
        <w:rPr>
          <w:spacing w:val="-9"/>
          <w:sz w:val="24"/>
        </w:rPr>
        <w:t> </w:t>
      </w:r>
      <w:r>
        <w:rPr>
          <w:sz w:val="24"/>
        </w:rPr>
        <w:t>evidence,</w:t>
      </w:r>
      <w:r>
        <w:rPr>
          <w:spacing w:val="-9"/>
          <w:sz w:val="24"/>
        </w:rPr>
        <w:t> </w:t>
      </w:r>
      <w:r>
        <w:rPr>
          <w:sz w:val="24"/>
        </w:rPr>
        <w:t>together</w:t>
      </w:r>
      <w:r>
        <w:rPr>
          <w:spacing w:val="-9"/>
          <w:sz w:val="24"/>
        </w:rPr>
        <w:t> </w:t>
      </w:r>
      <w:r>
        <w:rPr>
          <w:sz w:val="24"/>
        </w:rPr>
        <w:t>with</w:t>
      </w:r>
      <w:r>
        <w:rPr>
          <w:spacing w:val="-8"/>
          <w:sz w:val="24"/>
        </w:rPr>
        <w:t> </w:t>
      </w:r>
      <w:r>
        <w:rPr>
          <w:sz w:val="24"/>
        </w:rPr>
        <w:t>the</w:t>
      </w:r>
      <w:r>
        <w:rPr>
          <w:spacing w:val="-9"/>
          <w:sz w:val="24"/>
        </w:rPr>
        <w:t> </w:t>
      </w:r>
      <w:r>
        <w:rPr>
          <w:sz w:val="24"/>
        </w:rPr>
        <w:t>weaker</w:t>
      </w:r>
      <w:r>
        <w:rPr>
          <w:spacing w:val="-9"/>
          <w:sz w:val="24"/>
        </w:rPr>
        <w:t> </w:t>
      </w:r>
      <w:r>
        <w:rPr>
          <w:spacing w:val="3"/>
          <w:sz w:val="24"/>
        </w:rPr>
        <w:t>outlook</w:t>
      </w:r>
      <w:r>
        <w:rPr>
          <w:spacing w:val="-5"/>
          <w:sz w:val="24"/>
        </w:rPr>
        <w:t> </w:t>
      </w:r>
      <w:r>
        <w:rPr>
          <w:sz w:val="24"/>
        </w:rPr>
        <w:t>for</w:t>
      </w:r>
      <w:r>
        <w:rPr>
          <w:spacing w:val="-8"/>
          <w:sz w:val="24"/>
        </w:rPr>
        <w:t> </w:t>
      </w:r>
      <w:r>
        <w:rPr>
          <w:sz w:val="24"/>
        </w:rPr>
        <w:t>world</w:t>
      </w:r>
      <w:r>
        <w:rPr>
          <w:spacing w:val="-9"/>
          <w:sz w:val="24"/>
        </w:rPr>
        <w:t> </w:t>
      </w:r>
      <w:r>
        <w:rPr>
          <w:sz w:val="24"/>
        </w:rPr>
        <w:t>activity,</w:t>
      </w:r>
      <w:r>
        <w:rPr>
          <w:spacing w:val="-9"/>
          <w:sz w:val="24"/>
        </w:rPr>
        <w:t> </w:t>
      </w:r>
      <w:r>
        <w:rPr>
          <w:sz w:val="24"/>
        </w:rPr>
        <w:t>suggested</w:t>
      </w:r>
      <w:r>
        <w:rPr>
          <w:spacing w:val="-9"/>
          <w:sz w:val="24"/>
        </w:rPr>
        <w:t> </w:t>
      </w:r>
      <w:r>
        <w:rPr>
          <w:sz w:val="24"/>
        </w:rPr>
        <w:t>that</w:t>
      </w:r>
      <w:r>
        <w:rPr>
          <w:spacing w:val="-4"/>
          <w:sz w:val="24"/>
        </w:rPr>
        <w:t> </w:t>
      </w:r>
      <w:r>
        <w:rPr>
          <w:sz w:val="24"/>
        </w:rPr>
        <w:t>the prospects for UK activity had deteriorated. The Committee concluded that the slowdown</w:t>
      </w:r>
      <w:r>
        <w:rPr>
          <w:spacing w:val="6"/>
          <w:sz w:val="24"/>
        </w:rPr>
        <w:t> </w:t>
      </w:r>
      <w:r>
        <w:rPr>
          <w:sz w:val="24"/>
        </w:rPr>
        <w:t>in</w:t>
      </w:r>
    </w:p>
    <w:p>
      <w:pPr>
        <w:spacing w:after="0" w:line="372" w:lineRule="auto"/>
        <w:jc w:val="left"/>
        <w:rPr>
          <w:sz w:val="24"/>
        </w:rPr>
        <w:sectPr>
          <w:pgSz w:w="11900" w:h="16840"/>
          <w:pgMar w:header="729" w:footer="0" w:top="1080" w:bottom="280" w:left="860" w:right="880"/>
        </w:sectPr>
      </w:pPr>
    </w:p>
    <w:p>
      <w:pPr>
        <w:pStyle w:val="BodyText"/>
        <w:spacing w:line="372" w:lineRule="auto" w:before="80"/>
        <w:ind w:left="584" w:right="365"/>
      </w:pPr>
      <w:r>
        <w:rPr/>
        <w:t>aggregate demand was likely to be greater, and more protracted, than thought at the time of the August </w:t>
      </w:r>
      <w:r>
        <w:rPr>
          <w:i/>
        </w:rPr>
        <w:t>Inflation Report</w:t>
      </w:r>
      <w:r>
        <w:rPr/>
        <w:t>. The extent of the deterioration was uncertain, and would need to be quantified in the context of the November forecast round. Some of the relevant factors - such as developments in credit markets - were particularly difficult to quantify. Looking forward, the expected sharper and more prolonged slowdown in aggregate demand, together with the latest price and cost data, had probably reduced or removed the ‘hump’ in the central projection for inflation made in August, and increased the risk of inflation falling below the target of 2.5% looking two years or so ahead.</w:t>
      </w:r>
    </w:p>
    <w:p>
      <w:pPr>
        <w:pStyle w:val="BodyText"/>
        <w:spacing w:before="8"/>
        <w:rPr>
          <w:sz w:val="36"/>
        </w:rPr>
      </w:pPr>
    </w:p>
    <w:p>
      <w:pPr>
        <w:pStyle w:val="ListParagraph"/>
        <w:numPr>
          <w:ilvl w:val="0"/>
          <w:numId w:val="1"/>
        </w:numPr>
        <w:tabs>
          <w:tab w:pos="1017" w:val="left" w:leader="none"/>
        </w:tabs>
        <w:spacing w:line="372" w:lineRule="auto" w:before="0" w:after="0"/>
        <w:ind w:left="584" w:right="311" w:firstLine="0"/>
        <w:jc w:val="left"/>
        <w:rPr>
          <w:sz w:val="24"/>
        </w:rPr>
      </w:pPr>
      <w:r>
        <w:rPr>
          <w:sz w:val="24"/>
        </w:rPr>
        <w:t>There</w:t>
      </w:r>
      <w:r>
        <w:rPr>
          <w:spacing w:val="-5"/>
          <w:sz w:val="24"/>
        </w:rPr>
        <w:t> </w:t>
      </w:r>
      <w:r>
        <w:rPr>
          <w:sz w:val="24"/>
        </w:rPr>
        <w:t>was</w:t>
      </w:r>
      <w:r>
        <w:rPr>
          <w:spacing w:val="-6"/>
          <w:sz w:val="24"/>
        </w:rPr>
        <w:t> </w:t>
      </w:r>
      <w:r>
        <w:rPr>
          <w:sz w:val="24"/>
        </w:rPr>
        <w:t>a</w:t>
      </w:r>
      <w:r>
        <w:rPr>
          <w:spacing w:val="-5"/>
          <w:sz w:val="24"/>
        </w:rPr>
        <w:t> </w:t>
      </w:r>
      <w:r>
        <w:rPr>
          <w:sz w:val="24"/>
        </w:rPr>
        <w:t>tension</w:t>
      </w:r>
      <w:r>
        <w:rPr>
          <w:spacing w:val="-6"/>
          <w:sz w:val="24"/>
        </w:rPr>
        <w:t> </w:t>
      </w:r>
      <w:r>
        <w:rPr>
          <w:sz w:val="24"/>
        </w:rPr>
        <w:t>between</w:t>
      </w:r>
      <w:r>
        <w:rPr>
          <w:spacing w:val="-6"/>
          <w:sz w:val="24"/>
        </w:rPr>
        <w:t> </w:t>
      </w:r>
      <w:r>
        <w:rPr>
          <w:sz w:val="24"/>
        </w:rPr>
        <w:t>the</w:t>
      </w:r>
      <w:r>
        <w:rPr>
          <w:spacing w:val="-6"/>
          <w:sz w:val="24"/>
        </w:rPr>
        <w:t> </w:t>
      </w:r>
      <w:r>
        <w:rPr>
          <w:sz w:val="24"/>
        </w:rPr>
        <w:t>ONS</w:t>
      </w:r>
      <w:r>
        <w:rPr>
          <w:spacing w:val="-6"/>
          <w:sz w:val="24"/>
        </w:rPr>
        <w:t> </w:t>
      </w:r>
      <w:r>
        <w:rPr>
          <w:sz w:val="24"/>
        </w:rPr>
        <w:t>data,</w:t>
      </w:r>
      <w:r>
        <w:rPr>
          <w:spacing w:val="-6"/>
          <w:sz w:val="24"/>
        </w:rPr>
        <w:t> </w:t>
      </w:r>
      <w:r>
        <w:rPr>
          <w:sz w:val="24"/>
        </w:rPr>
        <w:t>which</w:t>
      </w:r>
      <w:r>
        <w:rPr>
          <w:spacing w:val="-6"/>
          <w:sz w:val="24"/>
        </w:rPr>
        <w:t> </w:t>
      </w:r>
      <w:r>
        <w:rPr>
          <w:sz w:val="24"/>
        </w:rPr>
        <w:t>showed</w:t>
      </w:r>
      <w:r>
        <w:rPr>
          <w:spacing w:val="-6"/>
          <w:sz w:val="24"/>
        </w:rPr>
        <w:t> </w:t>
      </w:r>
      <w:r>
        <w:rPr>
          <w:sz w:val="24"/>
        </w:rPr>
        <w:t>the</w:t>
      </w:r>
      <w:r>
        <w:rPr>
          <w:spacing w:val="-5"/>
          <w:sz w:val="24"/>
        </w:rPr>
        <w:t> </w:t>
      </w:r>
      <w:r>
        <w:rPr>
          <w:sz w:val="24"/>
        </w:rPr>
        <w:t>economy</w:t>
      </w:r>
      <w:r>
        <w:rPr>
          <w:spacing w:val="-6"/>
          <w:sz w:val="24"/>
        </w:rPr>
        <w:t> </w:t>
      </w:r>
      <w:r>
        <w:rPr>
          <w:spacing w:val="2"/>
          <w:sz w:val="24"/>
        </w:rPr>
        <w:t>to</w:t>
      </w:r>
      <w:r>
        <w:rPr>
          <w:spacing w:val="-2"/>
          <w:sz w:val="24"/>
        </w:rPr>
        <w:t> </w:t>
      </w:r>
      <w:r>
        <w:rPr>
          <w:sz w:val="24"/>
        </w:rPr>
        <w:t>be</w:t>
      </w:r>
      <w:r>
        <w:rPr>
          <w:spacing w:val="-6"/>
          <w:sz w:val="24"/>
        </w:rPr>
        <w:t> </w:t>
      </w:r>
      <w:r>
        <w:rPr>
          <w:sz w:val="24"/>
        </w:rPr>
        <w:t>broadly</w:t>
      </w:r>
      <w:r>
        <w:rPr>
          <w:spacing w:val="-6"/>
          <w:sz w:val="24"/>
        </w:rPr>
        <w:t> </w:t>
      </w:r>
      <w:r>
        <w:rPr>
          <w:sz w:val="24"/>
        </w:rPr>
        <w:t>on</w:t>
      </w:r>
      <w:r>
        <w:rPr>
          <w:spacing w:val="-1"/>
          <w:sz w:val="24"/>
        </w:rPr>
        <w:t> </w:t>
      </w:r>
      <w:r>
        <w:rPr>
          <w:sz w:val="24"/>
        </w:rPr>
        <w:t>the track expected at the time of the August </w:t>
      </w:r>
      <w:r>
        <w:rPr>
          <w:i/>
          <w:sz w:val="24"/>
        </w:rPr>
        <w:t>Inflation Report</w:t>
      </w:r>
      <w:r>
        <w:rPr>
          <w:sz w:val="24"/>
        </w:rPr>
        <w:t>, and the weak survey data. It was difficult </w:t>
      </w:r>
      <w:r>
        <w:rPr>
          <w:spacing w:val="2"/>
          <w:sz w:val="24"/>
        </w:rPr>
        <w:t>to </w:t>
      </w:r>
      <w:r>
        <w:rPr>
          <w:sz w:val="24"/>
        </w:rPr>
        <w:t>know how much weight </w:t>
      </w:r>
      <w:r>
        <w:rPr>
          <w:spacing w:val="2"/>
          <w:sz w:val="24"/>
        </w:rPr>
        <w:t>to </w:t>
      </w:r>
      <w:r>
        <w:rPr>
          <w:sz w:val="24"/>
        </w:rPr>
        <w:t>place on the</w:t>
      </w:r>
      <w:r>
        <w:rPr>
          <w:spacing w:val="23"/>
          <w:sz w:val="24"/>
        </w:rPr>
        <w:t> </w:t>
      </w:r>
      <w:r>
        <w:rPr>
          <w:sz w:val="24"/>
        </w:rPr>
        <w:t>surveys.</w:t>
      </w:r>
    </w:p>
    <w:p>
      <w:pPr>
        <w:pStyle w:val="BodyText"/>
        <w:rPr>
          <w:sz w:val="37"/>
        </w:rPr>
      </w:pPr>
    </w:p>
    <w:p>
      <w:pPr>
        <w:pStyle w:val="ListParagraph"/>
        <w:numPr>
          <w:ilvl w:val="0"/>
          <w:numId w:val="1"/>
        </w:numPr>
        <w:tabs>
          <w:tab w:pos="1017" w:val="left" w:leader="none"/>
        </w:tabs>
        <w:spacing w:line="372" w:lineRule="auto" w:before="0" w:after="0"/>
        <w:ind w:left="584" w:right="379" w:firstLine="0"/>
        <w:jc w:val="left"/>
        <w:rPr>
          <w:sz w:val="24"/>
        </w:rPr>
      </w:pPr>
      <w:r>
        <w:rPr>
          <w:sz w:val="24"/>
        </w:rPr>
        <w:t>One argument was that more weight should be placed on the published data than the recent weakness in surveys - which might not persist. If some of the deterioration in sentiment concerning prospects for the world economy also proved </w:t>
      </w:r>
      <w:r>
        <w:rPr>
          <w:spacing w:val="2"/>
          <w:sz w:val="24"/>
        </w:rPr>
        <w:t>to </w:t>
      </w:r>
      <w:r>
        <w:rPr>
          <w:sz w:val="24"/>
        </w:rPr>
        <w:t>be </w:t>
      </w:r>
      <w:r>
        <w:rPr>
          <w:spacing w:val="3"/>
          <w:sz w:val="24"/>
        </w:rPr>
        <w:t>overdone, </w:t>
      </w:r>
      <w:r>
        <w:rPr>
          <w:sz w:val="24"/>
        </w:rPr>
        <w:t>the profile for UK inflation</w:t>
      </w:r>
      <w:r>
        <w:rPr>
          <w:spacing w:val="-14"/>
          <w:sz w:val="24"/>
        </w:rPr>
        <w:t> </w:t>
      </w:r>
      <w:r>
        <w:rPr>
          <w:sz w:val="24"/>
        </w:rPr>
        <w:t>might</w:t>
      </w:r>
      <w:r>
        <w:rPr>
          <w:spacing w:val="-11"/>
          <w:sz w:val="24"/>
        </w:rPr>
        <w:t> </w:t>
      </w:r>
      <w:r>
        <w:rPr>
          <w:sz w:val="24"/>
        </w:rPr>
        <w:t>not</w:t>
      </w:r>
      <w:r>
        <w:rPr>
          <w:spacing w:val="-10"/>
          <w:sz w:val="24"/>
        </w:rPr>
        <w:t> </w:t>
      </w:r>
      <w:r>
        <w:rPr>
          <w:sz w:val="24"/>
        </w:rPr>
        <w:t>change</w:t>
      </w:r>
      <w:r>
        <w:rPr>
          <w:spacing w:val="-14"/>
          <w:sz w:val="24"/>
        </w:rPr>
        <w:t> </w:t>
      </w:r>
      <w:r>
        <w:rPr>
          <w:sz w:val="24"/>
        </w:rPr>
        <w:t>significantly</w:t>
      </w:r>
      <w:r>
        <w:rPr>
          <w:spacing w:val="-14"/>
          <w:sz w:val="24"/>
        </w:rPr>
        <w:t> </w:t>
      </w:r>
      <w:r>
        <w:rPr>
          <w:sz w:val="24"/>
        </w:rPr>
        <w:t>compared</w:t>
      </w:r>
      <w:r>
        <w:rPr>
          <w:spacing w:val="-14"/>
          <w:sz w:val="24"/>
        </w:rPr>
        <w:t> </w:t>
      </w:r>
      <w:r>
        <w:rPr>
          <w:sz w:val="24"/>
        </w:rPr>
        <w:t>with</w:t>
      </w:r>
      <w:r>
        <w:rPr>
          <w:spacing w:val="-14"/>
          <w:sz w:val="24"/>
        </w:rPr>
        <w:t> </w:t>
      </w:r>
      <w:r>
        <w:rPr>
          <w:sz w:val="24"/>
        </w:rPr>
        <w:t>the</w:t>
      </w:r>
      <w:r>
        <w:rPr>
          <w:spacing w:val="-14"/>
          <w:sz w:val="24"/>
        </w:rPr>
        <w:t> </w:t>
      </w:r>
      <w:r>
        <w:rPr>
          <w:sz w:val="24"/>
        </w:rPr>
        <w:t>August</w:t>
      </w:r>
      <w:r>
        <w:rPr>
          <w:spacing w:val="9"/>
          <w:sz w:val="24"/>
        </w:rPr>
        <w:t> </w:t>
      </w:r>
      <w:r>
        <w:rPr>
          <w:i/>
          <w:sz w:val="24"/>
        </w:rPr>
        <w:t>Report</w:t>
      </w:r>
      <w:r>
        <w:rPr>
          <w:i/>
          <w:spacing w:val="-16"/>
          <w:sz w:val="24"/>
        </w:rPr>
        <w:t> </w:t>
      </w:r>
      <w:r>
        <w:rPr>
          <w:sz w:val="24"/>
        </w:rPr>
        <w:t>central</w:t>
      </w:r>
      <w:r>
        <w:rPr>
          <w:spacing w:val="-14"/>
          <w:sz w:val="24"/>
        </w:rPr>
        <w:t> </w:t>
      </w:r>
      <w:r>
        <w:rPr>
          <w:sz w:val="24"/>
        </w:rPr>
        <w:t>projection.</w:t>
      </w:r>
      <w:r>
        <w:rPr>
          <w:spacing w:val="32"/>
          <w:sz w:val="24"/>
        </w:rPr>
        <w:t> </w:t>
      </w:r>
      <w:r>
        <w:rPr>
          <w:sz w:val="24"/>
        </w:rPr>
        <w:t>On this</w:t>
      </w:r>
      <w:r>
        <w:rPr>
          <w:spacing w:val="-11"/>
          <w:sz w:val="24"/>
        </w:rPr>
        <w:t> </w:t>
      </w:r>
      <w:r>
        <w:rPr>
          <w:sz w:val="24"/>
        </w:rPr>
        <w:t>view,</w:t>
      </w:r>
      <w:r>
        <w:rPr>
          <w:spacing w:val="-10"/>
          <w:sz w:val="24"/>
        </w:rPr>
        <w:t> </w:t>
      </w:r>
      <w:r>
        <w:rPr>
          <w:sz w:val="24"/>
        </w:rPr>
        <w:t>the</w:t>
      </w:r>
      <w:r>
        <w:rPr>
          <w:spacing w:val="-11"/>
          <w:sz w:val="24"/>
        </w:rPr>
        <w:t> </w:t>
      </w:r>
      <w:r>
        <w:rPr>
          <w:sz w:val="24"/>
        </w:rPr>
        <w:t>degree</w:t>
      </w:r>
      <w:r>
        <w:rPr>
          <w:spacing w:val="-10"/>
          <w:sz w:val="24"/>
        </w:rPr>
        <w:t> </w:t>
      </w:r>
      <w:r>
        <w:rPr>
          <w:sz w:val="24"/>
        </w:rPr>
        <w:t>of</w:t>
      </w:r>
      <w:r>
        <w:rPr>
          <w:spacing w:val="-7"/>
          <w:sz w:val="24"/>
        </w:rPr>
        <w:t> </w:t>
      </w:r>
      <w:r>
        <w:rPr>
          <w:sz w:val="24"/>
        </w:rPr>
        <w:t>monetary</w:t>
      </w:r>
      <w:r>
        <w:rPr>
          <w:spacing w:val="-10"/>
          <w:sz w:val="24"/>
        </w:rPr>
        <w:t> </w:t>
      </w:r>
      <w:r>
        <w:rPr>
          <w:sz w:val="24"/>
        </w:rPr>
        <w:t>easing</w:t>
      </w:r>
      <w:r>
        <w:rPr>
          <w:spacing w:val="-11"/>
          <w:sz w:val="24"/>
        </w:rPr>
        <w:t> </w:t>
      </w:r>
      <w:r>
        <w:rPr>
          <w:sz w:val="24"/>
        </w:rPr>
        <w:t>required</w:t>
      </w:r>
      <w:r>
        <w:rPr>
          <w:spacing w:val="-9"/>
          <w:sz w:val="24"/>
        </w:rPr>
        <w:t> </w:t>
      </w:r>
      <w:r>
        <w:rPr>
          <w:sz w:val="24"/>
        </w:rPr>
        <w:t>at</w:t>
      </w:r>
      <w:r>
        <w:rPr>
          <w:spacing w:val="-6"/>
          <w:sz w:val="24"/>
        </w:rPr>
        <w:t> </w:t>
      </w:r>
      <w:r>
        <w:rPr>
          <w:sz w:val="24"/>
        </w:rPr>
        <w:t>the</w:t>
      </w:r>
      <w:r>
        <w:rPr>
          <w:spacing w:val="-11"/>
          <w:sz w:val="24"/>
        </w:rPr>
        <w:t> </w:t>
      </w:r>
      <w:r>
        <w:rPr>
          <w:sz w:val="24"/>
        </w:rPr>
        <w:t>present</w:t>
      </w:r>
      <w:r>
        <w:rPr>
          <w:spacing w:val="-6"/>
          <w:sz w:val="24"/>
        </w:rPr>
        <w:t> </w:t>
      </w:r>
      <w:r>
        <w:rPr>
          <w:sz w:val="24"/>
        </w:rPr>
        <w:t>time</w:t>
      </w:r>
      <w:r>
        <w:rPr>
          <w:spacing w:val="-11"/>
          <w:sz w:val="24"/>
        </w:rPr>
        <w:t> </w:t>
      </w:r>
      <w:r>
        <w:rPr>
          <w:sz w:val="24"/>
        </w:rPr>
        <w:t>was</w:t>
      </w:r>
      <w:r>
        <w:rPr>
          <w:spacing w:val="-10"/>
          <w:sz w:val="24"/>
        </w:rPr>
        <w:t> </w:t>
      </w:r>
      <w:r>
        <w:rPr>
          <w:sz w:val="24"/>
        </w:rPr>
        <w:t>small,</w:t>
      </w:r>
      <w:r>
        <w:rPr>
          <w:spacing w:val="-11"/>
          <w:sz w:val="24"/>
        </w:rPr>
        <w:t> </w:t>
      </w:r>
      <w:r>
        <w:rPr>
          <w:sz w:val="24"/>
        </w:rPr>
        <w:t>especially</w:t>
      </w:r>
      <w:r>
        <w:rPr>
          <w:spacing w:val="-10"/>
          <w:sz w:val="24"/>
        </w:rPr>
        <w:t> </w:t>
      </w:r>
      <w:r>
        <w:rPr>
          <w:sz w:val="24"/>
        </w:rPr>
        <w:t>given the fall of sterling. But it was necessary </w:t>
      </w:r>
      <w:r>
        <w:rPr>
          <w:spacing w:val="2"/>
          <w:sz w:val="24"/>
        </w:rPr>
        <w:t>to </w:t>
      </w:r>
      <w:r>
        <w:rPr>
          <w:sz w:val="24"/>
        </w:rPr>
        <w:t>take into account market expectations of a</w:t>
      </w:r>
      <w:r>
        <w:rPr>
          <w:spacing w:val="-43"/>
          <w:sz w:val="24"/>
        </w:rPr>
        <w:t> </w:t>
      </w:r>
      <w:r>
        <w:rPr>
          <w:sz w:val="24"/>
        </w:rPr>
        <w:t>loosening: taking</w:t>
      </w:r>
      <w:r>
        <w:rPr>
          <w:spacing w:val="-12"/>
          <w:sz w:val="24"/>
        </w:rPr>
        <w:t> </w:t>
      </w:r>
      <w:r>
        <w:rPr>
          <w:sz w:val="24"/>
        </w:rPr>
        <w:t>no</w:t>
      </w:r>
      <w:r>
        <w:rPr>
          <w:spacing w:val="-12"/>
          <w:sz w:val="24"/>
        </w:rPr>
        <w:t> </w:t>
      </w:r>
      <w:r>
        <w:rPr>
          <w:sz w:val="24"/>
        </w:rPr>
        <w:t>action</w:t>
      </w:r>
      <w:r>
        <w:rPr>
          <w:spacing w:val="-12"/>
          <w:sz w:val="24"/>
        </w:rPr>
        <w:t> </w:t>
      </w:r>
      <w:r>
        <w:rPr>
          <w:sz w:val="24"/>
        </w:rPr>
        <w:t>might</w:t>
      </w:r>
      <w:r>
        <w:rPr>
          <w:spacing w:val="-8"/>
          <w:sz w:val="24"/>
        </w:rPr>
        <w:t> </w:t>
      </w:r>
      <w:r>
        <w:rPr>
          <w:sz w:val="24"/>
        </w:rPr>
        <w:t>further</w:t>
      </w:r>
      <w:r>
        <w:rPr>
          <w:spacing w:val="-11"/>
          <w:sz w:val="24"/>
        </w:rPr>
        <w:t> </w:t>
      </w:r>
      <w:r>
        <w:rPr>
          <w:sz w:val="24"/>
        </w:rPr>
        <w:t>dent</w:t>
      </w:r>
      <w:r>
        <w:rPr>
          <w:spacing w:val="-8"/>
          <w:sz w:val="24"/>
        </w:rPr>
        <w:t> </w:t>
      </w:r>
      <w:r>
        <w:rPr>
          <w:sz w:val="24"/>
        </w:rPr>
        <w:t>confidence,</w:t>
      </w:r>
      <w:r>
        <w:rPr>
          <w:spacing w:val="-12"/>
          <w:sz w:val="24"/>
        </w:rPr>
        <w:t> </w:t>
      </w:r>
      <w:r>
        <w:rPr>
          <w:sz w:val="24"/>
        </w:rPr>
        <w:t>thus</w:t>
      </w:r>
      <w:r>
        <w:rPr>
          <w:spacing w:val="-12"/>
          <w:sz w:val="24"/>
        </w:rPr>
        <w:t> </w:t>
      </w:r>
      <w:r>
        <w:rPr>
          <w:sz w:val="24"/>
        </w:rPr>
        <w:t>increasing</w:t>
      </w:r>
      <w:r>
        <w:rPr>
          <w:spacing w:val="-11"/>
          <w:sz w:val="24"/>
        </w:rPr>
        <w:t> </w:t>
      </w:r>
      <w:r>
        <w:rPr>
          <w:sz w:val="24"/>
        </w:rPr>
        <w:t>the</w:t>
      </w:r>
      <w:r>
        <w:rPr>
          <w:spacing w:val="-12"/>
          <w:sz w:val="24"/>
        </w:rPr>
        <w:t> </w:t>
      </w:r>
      <w:r>
        <w:rPr>
          <w:sz w:val="24"/>
        </w:rPr>
        <w:t>downside</w:t>
      </w:r>
      <w:r>
        <w:rPr>
          <w:spacing w:val="-12"/>
          <w:sz w:val="24"/>
        </w:rPr>
        <w:t> </w:t>
      </w:r>
      <w:r>
        <w:rPr>
          <w:sz w:val="24"/>
        </w:rPr>
        <w:t>risks</w:t>
      </w:r>
      <w:r>
        <w:rPr>
          <w:spacing w:val="-10"/>
          <w:sz w:val="24"/>
        </w:rPr>
        <w:t> </w:t>
      </w:r>
      <w:r>
        <w:rPr>
          <w:spacing w:val="2"/>
          <w:sz w:val="24"/>
        </w:rPr>
        <w:t>to</w:t>
      </w:r>
      <w:r>
        <w:rPr>
          <w:spacing w:val="-8"/>
          <w:sz w:val="24"/>
        </w:rPr>
        <w:t> </w:t>
      </w:r>
      <w:r>
        <w:rPr>
          <w:sz w:val="24"/>
        </w:rPr>
        <w:t>activity</w:t>
      </w:r>
      <w:r>
        <w:rPr>
          <w:spacing w:val="-12"/>
          <w:sz w:val="24"/>
        </w:rPr>
        <w:t> </w:t>
      </w:r>
      <w:r>
        <w:rPr>
          <w:sz w:val="24"/>
        </w:rPr>
        <w:t>and inflation. These considerations pointed </w:t>
      </w:r>
      <w:r>
        <w:rPr>
          <w:spacing w:val="2"/>
          <w:sz w:val="24"/>
        </w:rPr>
        <w:t>to </w:t>
      </w:r>
      <w:r>
        <w:rPr>
          <w:sz w:val="24"/>
        </w:rPr>
        <w:t>an interest rate cut of 25 basis</w:t>
      </w:r>
      <w:r>
        <w:rPr>
          <w:spacing w:val="-3"/>
          <w:sz w:val="24"/>
        </w:rPr>
        <w:t> </w:t>
      </w:r>
      <w:r>
        <w:rPr>
          <w:sz w:val="24"/>
        </w:rPr>
        <w:t>points.</w:t>
      </w:r>
    </w:p>
    <w:p>
      <w:pPr>
        <w:pStyle w:val="BodyText"/>
        <w:spacing w:before="9"/>
        <w:rPr>
          <w:sz w:val="36"/>
        </w:rPr>
      </w:pPr>
    </w:p>
    <w:p>
      <w:pPr>
        <w:pStyle w:val="ListParagraph"/>
        <w:numPr>
          <w:ilvl w:val="0"/>
          <w:numId w:val="1"/>
        </w:numPr>
        <w:tabs>
          <w:tab w:pos="1017" w:val="left" w:leader="none"/>
        </w:tabs>
        <w:spacing w:line="372" w:lineRule="auto" w:before="0" w:after="0"/>
        <w:ind w:left="584" w:right="324" w:firstLine="0"/>
        <w:jc w:val="left"/>
        <w:rPr>
          <w:sz w:val="24"/>
        </w:rPr>
      </w:pPr>
      <w:r>
        <w:rPr>
          <w:sz w:val="24"/>
        </w:rPr>
        <w:t>Another argument suggested that the case for an interest rate cut was clearer. The weakness in surveys during the past few months now seemed uniform, and the sharp deterioration in sentiment was confirmed by the </w:t>
      </w:r>
      <w:r>
        <w:rPr>
          <w:spacing w:val="-6"/>
          <w:sz w:val="24"/>
        </w:rPr>
        <w:t>Bank’s </w:t>
      </w:r>
      <w:r>
        <w:rPr>
          <w:sz w:val="24"/>
        </w:rPr>
        <w:t>regional Agencies. It was difficult </w:t>
      </w:r>
      <w:r>
        <w:rPr>
          <w:spacing w:val="2"/>
          <w:sz w:val="24"/>
        </w:rPr>
        <w:t>to </w:t>
      </w:r>
      <w:r>
        <w:rPr>
          <w:sz w:val="24"/>
        </w:rPr>
        <w:t>discount this evidence and together with the </w:t>
      </w:r>
      <w:r>
        <w:rPr>
          <w:spacing w:val="3"/>
          <w:sz w:val="24"/>
        </w:rPr>
        <w:t>overseas </w:t>
      </w:r>
      <w:r>
        <w:rPr>
          <w:sz w:val="24"/>
        </w:rPr>
        <w:t>news it could significantly change the </w:t>
      </w:r>
      <w:r>
        <w:rPr>
          <w:spacing w:val="3"/>
          <w:sz w:val="24"/>
        </w:rPr>
        <w:t>outlook </w:t>
      </w:r>
      <w:r>
        <w:rPr>
          <w:sz w:val="24"/>
        </w:rPr>
        <w:t>for inflation.</w:t>
      </w:r>
      <w:r>
        <w:rPr>
          <w:spacing w:val="39"/>
          <w:sz w:val="24"/>
        </w:rPr>
        <w:t> </w:t>
      </w:r>
      <w:r>
        <w:rPr>
          <w:sz w:val="24"/>
        </w:rPr>
        <w:t>At</w:t>
      </w:r>
      <w:r>
        <w:rPr>
          <w:spacing w:val="-6"/>
          <w:sz w:val="24"/>
        </w:rPr>
        <w:t> </w:t>
      </w:r>
      <w:r>
        <w:rPr>
          <w:sz w:val="24"/>
        </w:rPr>
        <w:t>the</w:t>
      </w:r>
      <w:r>
        <w:rPr>
          <w:spacing w:val="-10"/>
          <w:sz w:val="24"/>
        </w:rPr>
        <w:t> </w:t>
      </w:r>
      <w:r>
        <w:rPr>
          <w:sz w:val="24"/>
        </w:rPr>
        <w:t>same</w:t>
      </w:r>
      <w:r>
        <w:rPr>
          <w:spacing w:val="-10"/>
          <w:sz w:val="24"/>
        </w:rPr>
        <w:t> </w:t>
      </w:r>
      <w:r>
        <w:rPr>
          <w:sz w:val="24"/>
        </w:rPr>
        <w:t>time</w:t>
      </w:r>
      <w:r>
        <w:rPr>
          <w:spacing w:val="-10"/>
          <w:sz w:val="24"/>
        </w:rPr>
        <w:t> </w:t>
      </w:r>
      <w:r>
        <w:rPr>
          <w:sz w:val="24"/>
        </w:rPr>
        <w:t>there</w:t>
      </w:r>
      <w:r>
        <w:rPr>
          <w:spacing w:val="-10"/>
          <w:sz w:val="24"/>
        </w:rPr>
        <w:t> </w:t>
      </w:r>
      <w:r>
        <w:rPr>
          <w:sz w:val="24"/>
        </w:rPr>
        <w:t>had</w:t>
      </w:r>
      <w:r>
        <w:rPr>
          <w:spacing w:val="-10"/>
          <w:sz w:val="24"/>
        </w:rPr>
        <w:t> </w:t>
      </w:r>
      <w:r>
        <w:rPr>
          <w:sz w:val="24"/>
        </w:rPr>
        <w:t>also</w:t>
      </w:r>
      <w:r>
        <w:rPr>
          <w:spacing w:val="-10"/>
          <w:sz w:val="24"/>
        </w:rPr>
        <w:t> </w:t>
      </w:r>
      <w:r>
        <w:rPr>
          <w:sz w:val="24"/>
        </w:rPr>
        <w:t>been</w:t>
      </w:r>
      <w:r>
        <w:rPr>
          <w:spacing w:val="-11"/>
          <w:sz w:val="24"/>
        </w:rPr>
        <w:t> </w:t>
      </w:r>
      <w:r>
        <w:rPr>
          <w:sz w:val="24"/>
        </w:rPr>
        <w:t>some</w:t>
      </w:r>
      <w:r>
        <w:rPr>
          <w:spacing w:val="-10"/>
          <w:sz w:val="24"/>
        </w:rPr>
        <w:t> </w:t>
      </w:r>
      <w:r>
        <w:rPr>
          <w:sz w:val="24"/>
        </w:rPr>
        <w:t>easing</w:t>
      </w:r>
      <w:r>
        <w:rPr>
          <w:spacing w:val="-10"/>
          <w:sz w:val="24"/>
        </w:rPr>
        <w:t> </w:t>
      </w:r>
      <w:r>
        <w:rPr>
          <w:sz w:val="24"/>
        </w:rPr>
        <w:t>from</w:t>
      </w:r>
      <w:r>
        <w:rPr>
          <w:spacing w:val="-10"/>
          <w:sz w:val="24"/>
        </w:rPr>
        <w:t> </w:t>
      </w:r>
      <w:r>
        <w:rPr>
          <w:sz w:val="24"/>
        </w:rPr>
        <w:t>the</w:t>
      </w:r>
      <w:r>
        <w:rPr>
          <w:spacing w:val="-10"/>
          <w:sz w:val="24"/>
        </w:rPr>
        <w:t> </w:t>
      </w:r>
      <w:r>
        <w:rPr>
          <w:sz w:val="24"/>
        </w:rPr>
        <w:t>fall</w:t>
      </w:r>
      <w:r>
        <w:rPr>
          <w:spacing w:val="-10"/>
          <w:sz w:val="24"/>
        </w:rPr>
        <w:t> </w:t>
      </w:r>
      <w:r>
        <w:rPr>
          <w:sz w:val="24"/>
        </w:rPr>
        <w:t>in</w:t>
      </w:r>
      <w:r>
        <w:rPr>
          <w:spacing w:val="-10"/>
          <w:sz w:val="24"/>
        </w:rPr>
        <w:t> </w:t>
      </w:r>
      <w:r>
        <w:rPr>
          <w:sz w:val="24"/>
        </w:rPr>
        <w:t>the</w:t>
      </w:r>
      <w:r>
        <w:rPr>
          <w:spacing w:val="-10"/>
          <w:sz w:val="24"/>
        </w:rPr>
        <w:t> </w:t>
      </w:r>
      <w:r>
        <w:rPr>
          <w:sz w:val="24"/>
        </w:rPr>
        <w:t>exchange</w:t>
      </w:r>
      <w:r>
        <w:rPr>
          <w:spacing w:val="-10"/>
          <w:sz w:val="24"/>
        </w:rPr>
        <w:t> </w:t>
      </w:r>
      <w:r>
        <w:rPr>
          <w:sz w:val="24"/>
        </w:rPr>
        <w:t>rate</w:t>
      </w:r>
      <w:r>
        <w:rPr>
          <w:spacing w:val="-9"/>
          <w:sz w:val="24"/>
        </w:rPr>
        <w:t> </w:t>
      </w:r>
      <w:r>
        <w:rPr>
          <w:sz w:val="24"/>
        </w:rPr>
        <w:t>and short-term real interest rate expectations. These arguments also suggested that a reduction in interest rates of 25 basis points was warranted. There were, as yet, no clear signs of a credit crunch in the UK, but if they emerged, a larger cut in rates might be</w:t>
      </w:r>
      <w:r>
        <w:rPr>
          <w:spacing w:val="-3"/>
          <w:sz w:val="24"/>
        </w:rPr>
        <w:t> </w:t>
      </w:r>
      <w:r>
        <w:rPr>
          <w:sz w:val="24"/>
        </w:rPr>
        <w:t>required.</w:t>
      </w:r>
    </w:p>
    <w:p>
      <w:pPr>
        <w:pStyle w:val="BodyText"/>
        <w:spacing w:before="9"/>
        <w:rPr>
          <w:sz w:val="36"/>
        </w:rPr>
      </w:pPr>
    </w:p>
    <w:p>
      <w:pPr>
        <w:pStyle w:val="ListParagraph"/>
        <w:numPr>
          <w:ilvl w:val="0"/>
          <w:numId w:val="1"/>
        </w:numPr>
        <w:tabs>
          <w:tab w:pos="1017" w:val="left" w:leader="none"/>
        </w:tabs>
        <w:spacing w:line="372" w:lineRule="auto" w:before="0" w:after="0"/>
        <w:ind w:left="584" w:right="166" w:firstLine="0"/>
        <w:jc w:val="left"/>
        <w:rPr>
          <w:sz w:val="24"/>
        </w:rPr>
      </w:pPr>
      <w:r>
        <w:rPr>
          <w:sz w:val="24"/>
        </w:rPr>
        <w:t>On</w:t>
      </w:r>
      <w:r>
        <w:rPr>
          <w:spacing w:val="-7"/>
          <w:sz w:val="24"/>
        </w:rPr>
        <w:t> </w:t>
      </w:r>
      <w:r>
        <w:rPr>
          <w:sz w:val="24"/>
        </w:rPr>
        <w:t>a</w:t>
      </w:r>
      <w:r>
        <w:rPr>
          <w:spacing w:val="-7"/>
          <w:sz w:val="24"/>
        </w:rPr>
        <w:t> </w:t>
      </w:r>
      <w:r>
        <w:rPr>
          <w:sz w:val="24"/>
        </w:rPr>
        <w:t>further</w:t>
      </w:r>
      <w:r>
        <w:rPr>
          <w:spacing w:val="-7"/>
          <w:sz w:val="24"/>
        </w:rPr>
        <w:t> </w:t>
      </w:r>
      <w:r>
        <w:rPr>
          <w:sz w:val="24"/>
        </w:rPr>
        <w:t>argument,</w:t>
      </w:r>
      <w:r>
        <w:rPr>
          <w:spacing w:val="-3"/>
          <w:sz w:val="24"/>
        </w:rPr>
        <w:t> </w:t>
      </w:r>
      <w:r>
        <w:rPr>
          <w:sz w:val="24"/>
        </w:rPr>
        <w:t>the</w:t>
      </w:r>
      <w:r>
        <w:rPr>
          <w:spacing w:val="-6"/>
          <w:sz w:val="24"/>
        </w:rPr>
        <w:t> </w:t>
      </w:r>
      <w:r>
        <w:rPr>
          <w:sz w:val="24"/>
        </w:rPr>
        <w:t>current</w:t>
      </w:r>
      <w:r>
        <w:rPr>
          <w:spacing w:val="-3"/>
          <w:sz w:val="24"/>
        </w:rPr>
        <w:t> </w:t>
      </w:r>
      <w:r>
        <w:rPr>
          <w:sz w:val="24"/>
        </w:rPr>
        <w:t>conjuncture</w:t>
      </w:r>
      <w:r>
        <w:rPr>
          <w:spacing w:val="-7"/>
          <w:sz w:val="24"/>
        </w:rPr>
        <w:t> </w:t>
      </w:r>
      <w:r>
        <w:rPr>
          <w:sz w:val="24"/>
        </w:rPr>
        <w:t>might</w:t>
      </w:r>
      <w:r>
        <w:rPr>
          <w:spacing w:val="-2"/>
          <w:sz w:val="24"/>
        </w:rPr>
        <w:t> </w:t>
      </w:r>
      <w:r>
        <w:rPr>
          <w:sz w:val="24"/>
        </w:rPr>
        <w:t>warrant</w:t>
      </w:r>
      <w:r>
        <w:rPr>
          <w:spacing w:val="-3"/>
          <w:sz w:val="24"/>
        </w:rPr>
        <w:t> </w:t>
      </w:r>
      <w:r>
        <w:rPr>
          <w:sz w:val="24"/>
        </w:rPr>
        <w:t>a</w:t>
      </w:r>
      <w:r>
        <w:rPr>
          <w:spacing w:val="-7"/>
          <w:sz w:val="24"/>
        </w:rPr>
        <w:t> </w:t>
      </w:r>
      <w:r>
        <w:rPr>
          <w:sz w:val="24"/>
        </w:rPr>
        <w:t>larger</w:t>
      </w:r>
      <w:r>
        <w:rPr>
          <w:spacing w:val="-6"/>
          <w:sz w:val="24"/>
        </w:rPr>
        <w:t> </w:t>
      </w:r>
      <w:r>
        <w:rPr>
          <w:sz w:val="24"/>
        </w:rPr>
        <w:t>cut</w:t>
      </w:r>
      <w:r>
        <w:rPr>
          <w:spacing w:val="-3"/>
          <w:sz w:val="24"/>
        </w:rPr>
        <w:t> </w:t>
      </w:r>
      <w:r>
        <w:rPr>
          <w:sz w:val="24"/>
        </w:rPr>
        <w:t>in</w:t>
      </w:r>
      <w:r>
        <w:rPr>
          <w:spacing w:val="-7"/>
          <w:sz w:val="24"/>
        </w:rPr>
        <w:t> </w:t>
      </w:r>
      <w:r>
        <w:rPr>
          <w:sz w:val="24"/>
        </w:rPr>
        <w:t>interest</w:t>
      </w:r>
      <w:r>
        <w:rPr>
          <w:spacing w:val="-2"/>
          <w:sz w:val="24"/>
        </w:rPr>
        <w:t> </w:t>
      </w:r>
      <w:r>
        <w:rPr>
          <w:sz w:val="24"/>
        </w:rPr>
        <w:t>rates</w:t>
      </w:r>
      <w:r>
        <w:rPr>
          <w:spacing w:val="-5"/>
          <w:sz w:val="24"/>
        </w:rPr>
        <w:t> </w:t>
      </w:r>
      <w:r>
        <w:rPr>
          <w:sz w:val="24"/>
        </w:rPr>
        <w:t>than 25 basis points. However, there had been a great deal of volatility in financial markets, and some of the current signs of financial fragility might dissipate. Moreover, it was difficult </w:t>
      </w:r>
      <w:r>
        <w:rPr>
          <w:spacing w:val="2"/>
          <w:sz w:val="24"/>
        </w:rPr>
        <w:t>to </w:t>
      </w:r>
      <w:r>
        <w:rPr>
          <w:sz w:val="24"/>
        </w:rPr>
        <w:t>form</w:t>
      </w:r>
      <w:r>
        <w:rPr>
          <w:spacing w:val="-32"/>
          <w:sz w:val="24"/>
        </w:rPr>
        <w:t> </w:t>
      </w:r>
      <w:r>
        <w:rPr>
          <w:sz w:val="24"/>
        </w:rPr>
        <w:t>a</w:t>
      </w:r>
    </w:p>
    <w:p>
      <w:pPr>
        <w:spacing w:after="0" w:line="372" w:lineRule="auto"/>
        <w:jc w:val="left"/>
        <w:rPr>
          <w:sz w:val="24"/>
        </w:rPr>
        <w:sectPr>
          <w:pgSz w:w="11900" w:h="16840"/>
          <w:pgMar w:header="729" w:footer="0" w:top="1080" w:bottom="280" w:left="860" w:right="880"/>
        </w:sectPr>
      </w:pPr>
    </w:p>
    <w:p>
      <w:pPr>
        <w:pStyle w:val="BodyText"/>
        <w:spacing w:line="372" w:lineRule="auto" w:before="80"/>
        <w:ind w:left="584" w:right="283"/>
      </w:pPr>
      <w:r>
        <w:rPr/>
        <w:t>quantitative view of how the deterioration in the world economy, GDP revisions, fall in sterling, earnings</w:t>
      </w:r>
      <w:r>
        <w:rPr>
          <w:spacing w:val="-15"/>
        </w:rPr>
        <w:t> </w:t>
      </w:r>
      <w:r>
        <w:rPr/>
        <w:t>revisions</w:t>
      </w:r>
      <w:r>
        <w:rPr>
          <w:spacing w:val="-14"/>
        </w:rPr>
        <w:t> </w:t>
      </w:r>
      <w:r>
        <w:rPr/>
        <w:t>and</w:t>
      </w:r>
      <w:r>
        <w:rPr>
          <w:spacing w:val="-15"/>
        </w:rPr>
        <w:t> </w:t>
      </w:r>
      <w:r>
        <w:rPr/>
        <w:t>domestic</w:t>
      </w:r>
      <w:r>
        <w:rPr>
          <w:spacing w:val="-15"/>
        </w:rPr>
        <w:t> </w:t>
      </w:r>
      <w:r>
        <w:rPr/>
        <w:t>survey</w:t>
      </w:r>
      <w:r>
        <w:rPr>
          <w:spacing w:val="-15"/>
        </w:rPr>
        <w:t> </w:t>
      </w:r>
      <w:r>
        <w:rPr/>
        <w:t>evidence</w:t>
      </w:r>
      <w:r>
        <w:rPr>
          <w:spacing w:val="-14"/>
        </w:rPr>
        <w:t> </w:t>
      </w:r>
      <w:r>
        <w:rPr/>
        <w:t>would</w:t>
      </w:r>
      <w:r>
        <w:rPr>
          <w:spacing w:val="-15"/>
        </w:rPr>
        <w:t> </w:t>
      </w:r>
      <w:r>
        <w:rPr/>
        <w:t>affect</w:t>
      </w:r>
      <w:r>
        <w:rPr>
          <w:spacing w:val="-12"/>
        </w:rPr>
        <w:t> </w:t>
      </w:r>
      <w:r>
        <w:rPr/>
        <w:t>the</w:t>
      </w:r>
      <w:r>
        <w:rPr>
          <w:spacing w:val="-14"/>
        </w:rPr>
        <w:t> </w:t>
      </w:r>
      <w:r>
        <w:rPr/>
        <w:t>projection</w:t>
      </w:r>
      <w:r>
        <w:rPr>
          <w:spacing w:val="-15"/>
        </w:rPr>
        <w:t> </w:t>
      </w:r>
      <w:r>
        <w:rPr/>
        <w:t>of</w:t>
      </w:r>
      <w:r>
        <w:rPr>
          <w:spacing w:val="-12"/>
        </w:rPr>
        <w:t> </w:t>
      </w:r>
      <w:r>
        <w:rPr/>
        <w:t>inflation</w:t>
      </w:r>
      <w:r>
        <w:rPr>
          <w:spacing w:val="-15"/>
        </w:rPr>
        <w:t> </w:t>
      </w:r>
      <w:r>
        <w:rPr/>
        <w:t>two</w:t>
      </w:r>
      <w:r>
        <w:rPr>
          <w:spacing w:val="-14"/>
        </w:rPr>
        <w:t> </w:t>
      </w:r>
      <w:r>
        <w:rPr/>
        <w:t>years or so ahead. There was a risk that a large reduction in interest rates might have </w:t>
      </w:r>
      <w:r>
        <w:rPr>
          <w:spacing w:val="2"/>
        </w:rPr>
        <w:t>to </w:t>
      </w:r>
      <w:r>
        <w:rPr/>
        <w:t>be partly reversed. The best course, because of the uncertainties, was </w:t>
      </w:r>
      <w:r>
        <w:rPr>
          <w:spacing w:val="2"/>
        </w:rPr>
        <w:t>to </w:t>
      </w:r>
      <w:r>
        <w:rPr/>
        <w:t>cut interest rates by 25 basis points, and review the </w:t>
      </w:r>
      <w:r>
        <w:rPr>
          <w:spacing w:val="3"/>
        </w:rPr>
        <w:t>outlook </w:t>
      </w:r>
      <w:r>
        <w:rPr/>
        <w:t>in the context of the quarterly forecast round in</w:t>
      </w:r>
      <w:r>
        <w:rPr>
          <w:spacing w:val="-31"/>
        </w:rPr>
        <w:t> </w:t>
      </w:r>
      <w:r>
        <w:rPr/>
        <w:t>November.</w:t>
      </w:r>
    </w:p>
    <w:p>
      <w:pPr>
        <w:pStyle w:val="BodyText"/>
        <w:spacing w:before="10"/>
        <w:rPr>
          <w:sz w:val="36"/>
        </w:rPr>
      </w:pPr>
    </w:p>
    <w:p>
      <w:pPr>
        <w:pStyle w:val="ListParagraph"/>
        <w:numPr>
          <w:ilvl w:val="0"/>
          <w:numId w:val="1"/>
        </w:numPr>
        <w:tabs>
          <w:tab w:pos="1017" w:val="left" w:leader="none"/>
        </w:tabs>
        <w:spacing w:line="372" w:lineRule="auto" w:before="0" w:after="0"/>
        <w:ind w:left="584" w:right="318" w:firstLine="0"/>
        <w:jc w:val="left"/>
        <w:rPr>
          <w:sz w:val="24"/>
        </w:rPr>
      </w:pPr>
      <w:r>
        <w:rPr>
          <w:sz w:val="24"/>
        </w:rPr>
        <w:t>On</w:t>
      </w:r>
      <w:r>
        <w:rPr>
          <w:spacing w:val="-6"/>
          <w:sz w:val="24"/>
        </w:rPr>
        <w:t> </w:t>
      </w:r>
      <w:r>
        <w:rPr>
          <w:sz w:val="24"/>
        </w:rPr>
        <w:t>a</w:t>
      </w:r>
      <w:r>
        <w:rPr>
          <w:spacing w:val="-5"/>
          <w:sz w:val="24"/>
        </w:rPr>
        <w:t> </w:t>
      </w:r>
      <w:r>
        <w:rPr>
          <w:sz w:val="24"/>
        </w:rPr>
        <w:t>fourth</w:t>
      </w:r>
      <w:r>
        <w:rPr>
          <w:spacing w:val="-5"/>
          <w:sz w:val="24"/>
        </w:rPr>
        <w:t> </w:t>
      </w:r>
      <w:r>
        <w:rPr>
          <w:sz w:val="24"/>
        </w:rPr>
        <w:t>argument, the</w:t>
      </w:r>
      <w:r>
        <w:rPr>
          <w:spacing w:val="-5"/>
          <w:sz w:val="24"/>
        </w:rPr>
        <w:t> </w:t>
      </w:r>
      <w:r>
        <w:rPr>
          <w:sz w:val="24"/>
        </w:rPr>
        <w:t>deterioration</w:t>
      </w:r>
      <w:r>
        <w:rPr>
          <w:spacing w:val="-5"/>
          <w:sz w:val="24"/>
        </w:rPr>
        <w:t> </w:t>
      </w:r>
      <w:r>
        <w:rPr>
          <w:sz w:val="24"/>
        </w:rPr>
        <w:t>in</w:t>
      </w:r>
      <w:r>
        <w:rPr>
          <w:spacing w:val="-6"/>
          <w:sz w:val="24"/>
        </w:rPr>
        <w:t> </w:t>
      </w:r>
      <w:r>
        <w:rPr>
          <w:sz w:val="24"/>
        </w:rPr>
        <w:t>prospects</w:t>
      </w:r>
      <w:r>
        <w:rPr>
          <w:spacing w:val="-5"/>
          <w:sz w:val="24"/>
        </w:rPr>
        <w:t> </w:t>
      </w:r>
      <w:r>
        <w:rPr>
          <w:sz w:val="24"/>
        </w:rPr>
        <w:t>for</w:t>
      </w:r>
      <w:r>
        <w:rPr>
          <w:spacing w:val="-5"/>
          <w:sz w:val="24"/>
        </w:rPr>
        <w:t> </w:t>
      </w:r>
      <w:r>
        <w:rPr>
          <w:sz w:val="24"/>
        </w:rPr>
        <w:t>UK</w:t>
      </w:r>
      <w:r>
        <w:rPr>
          <w:spacing w:val="-5"/>
          <w:sz w:val="24"/>
        </w:rPr>
        <w:t> </w:t>
      </w:r>
      <w:r>
        <w:rPr>
          <w:spacing w:val="3"/>
          <w:sz w:val="24"/>
        </w:rPr>
        <w:t>output</w:t>
      </w:r>
      <w:r>
        <w:rPr>
          <w:sz w:val="24"/>
        </w:rPr>
        <w:t> were</w:t>
      </w:r>
      <w:r>
        <w:rPr>
          <w:spacing w:val="-5"/>
          <w:sz w:val="24"/>
        </w:rPr>
        <w:t> </w:t>
      </w:r>
      <w:r>
        <w:rPr>
          <w:sz w:val="24"/>
        </w:rPr>
        <w:t>such</w:t>
      </w:r>
      <w:r>
        <w:rPr>
          <w:spacing w:val="-6"/>
          <w:sz w:val="24"/>
        </w:rPr>
        <w:t> </w:t>
      </w:r>
      <w:r>
        <w:rPr>
          <w:sz w:val="24"/>
        </w:rPr>
        <w:t>that a</w:t>
      </w:r>
      <w:r>
        <w:rPr>
          <w:spacing w:val="-5"/>
          <w:sz w:val="24"/>
        </w:rPr>
        <w:t> </w:t>
      </w:r>
      <w:r>
        <w:rPr>
          <w:sz w:val="24"/>
        </w:rPr>
        <w:t>25</w:t>
      </w:r>
      <w:r>
        <w:rPr>
          <w:spacing w:val="-5"/>
          <w:sz w:val="24"/>
        </w:rPr>
        <w:t> </w:t>
      </w:r>
      <w:r>
        <w:rPr>
          <w:sz w:val="24"/>
        </w:rPr>
        <w:t>basis point</w:t>
      </w:r>
      <w:r>
        <w:rPr>
          <w:spacing w:val="-6"/>
          <w:sz w:val="24"/>
        </w:rPr>
        <w:t> </w:t>
      </w:r>
      <w:r>
        <w:rPr>
          <w:sz w:val="24"/>
        </w:rPr>
        <w:t>reduction</w:t>
      </w:r>
      <w:r>
        <w:rPr>
          <w:spacing w:val="-8"/>
          <w:sz w:val="24"/>
        </w:rPr>
        <w:t> </w:t>
      </w:r>
      <w:r>
        <w:rPr>
          <w:sz w:val="24"/>
        </w:rPr>
        <w:t>in</w:t>
      </w:r>
      <w:r>
        <w:rPr>
          <w:spacing w:val="-10"/>
          <w:sz w:val="24"/>
        </w:rPr>
        <w:t> </w:t>
      </w:r>
      <w:r>
        <w:rPr>
          <w:sz w:val="24"/>
        </w:rPr>
        <w:t>interest</w:t>
      </w:r>
      <w:r>
        <w:rPr>
          <w:spacing w:val="-5"/>
          <w:sz w:val="24"/>
        </w:rPr>
        <w:t> </w:t>
      </w:r>
      <w:r>
        <w:rPr>
          <w:sz w:val="24"/>
        </w:rPr>
        <w:t>rates</w:t>
      </w:r>
      <w:r>
        <w:rPr>
          <w:spacing w:val="-8"/>
          <w:sz w:val="24"/>
        </w:rPr>
        <w:t> </w:t>
      </w:r>
      <w:r>
        <w:rPr>
          <w:sz w:val="24"/>
        </w:rPr>
        <w:t>would</w:t>
      </w:r>
      <w:r>
        <w:rPr>
          <w:spacing w:val="-10"/>
          <w:sz w:val="24"/>
        </w:rPr>
        <w:t> </w:t>
      </w:r>
      <w:r>
        <w:rPr>
          <w:sz w:val="24"/>
        </w:rPr>
        <w:t>be</w:t>
      </w:r>
      <w:r>
        <w:rPr>
          <w:spacing w:val="-10"/>
          <w:sz w:val="24"/>
        </w:rPr>
        <w:t> </w:t>
      </w:r>
      <w:r>
        <w:rPr>
          <w:sz w:val="24"/>
        </w:rPr>
        <w:t>insufficient</w:t>
      </w:r>
      <w:r>
        <w:rPr>
          <w:spacing w:val="-5"/>
          <w:sz w:val="24"/>
        </w:rPr>
        <w:t> </w:t>
      </w:r>
      <w:r>
        <w:rPr>
          <w:spacing w:val="2"/>
          <w:sz w:val="24"/>
        </w:rPr>
        <w:t>to</w:t>
      </w:r>
      <w:r>
        <w:rPr>
          <w:spacing w:val="-6"/>
          <w:sz w:val="24"/>
        </w:rPr>
        <w:t> </w:t>
      </w:r>
      <w:r>
        <w:rPr>
          <w:sz w:val="24"/>
        </w:rPr>
        <w:t>stop</w:t>
      </w:r>
      <w:r>
        <w:rPr>
          <w:spacing w:val="-10"/>
          <w:sz w:val="24"/>
        </w:rPr>
        <w:t> </w:t>
      </w:r>
      <w:r>
        <w:rPr>
          <w:sz w:val="24"/>
        </w:rPr>
        <w:t>a</w:t>
      </w:r>
      <w:r>
        <w:rPr>
          <w:spacing w:val="-9"/>
          <w:sz w:val="24"/>
        </w:rPr>
        <w:t> </w:t>
      </w:r>
      <w:r>
        <w:rPr>
          <w:sz w:val="24"/>
        </w:rPr>
        <w:t>more</w:t>
      </w:r>
      <w:r>
        <w:rPr>
          <w:spacing w:val="-10"/>
          <w:sz w:val="24"/>
        </w:rPr>
        <w:t> </w:t>
      </w:r>
      <w:r>
        <w:rPr>
          <w:sz w:val="24"/>
        </w:rPr>
        <w:t>substantial</w:t>
      </w:r>
      <w:r>
        <w:rPr>
          <w:spacing w:val="-9"/>
          <w:sz w:val="24"/>
        </w:rPr>
        <w:t> </w:t>
      </w:r>
      <w:r>
        <w:rPr>
          <w:sz w:val="24"/>
        </w:rPr>
        <w:t>fall</w:t>
      </w:r>
      <w:r>
        <w:rPr>
          <w:spacing w:val="-10"/>
          <w:sz w:val="24"/>
        </w:rPr>
        <w:t> </w:t>
      </w:r>
      <w:r>
        <w:rPr>
          <w:sz w:val="24"/>
        </w:rPr>
        <w:t>in</w:t>
      </w:r>
      <w:r>
        <w:rPr>
          <w:spacing w:val="-10"/>
          <w:sz w:val="24"/>
        </w:rPr>
        <w:t> </w:t>
      </w:r>
      <w:r>
        <w:rPr>
          <w:spacing w:val="3"/>
          <w:sz w:val="24"/>
        </w:rPr>
        <w:t>output</w:t>
      </w:r>
      <w:r>
        <w:rPr>
          <w:spacing w:val="-5"/>
          <w:sz w:val="24"/>
        </w:rPr>
        <w:t> </w:t>
      </w:r>
      <w:r>
        <w:rPr>
          <w:sz w:val="24"/>
        </w:rPr>
        <w:t>and rise in unemployment. Together with the likely further weakening of external prices, this would lead </w:t>
      </w:r>
      <w:r>
        <w:rPr>
          <w:spacing w:val="2"/>
          <w:sz w:val="24"/>
        </w:rPr>
        <w:t>to </w:t>
      </w:r>
      <w:r>
        <w:rPr>
          <w:sz w:val="24"/>
        </w:rPr>
        <w:t>inflation undershooting the target. Even without a credit crunch, the latest IMF WEO projections might seriously underestimate the extent of the slowdown in world trade and world growth. Therefore, the deterioration in the external demand for UK goods and services could be large. More weight could also be attached </w:t>
      </w:r>
      <w:r>
        <w:rPr>
          <w:spacing w:val="2"/>
          <w:sz w:val="24"/>
        </w:rPr>
        <w:t>to </w:t>
      </w:r>
      <w:r>
        <w:rPr>
          <w:sz w:val="24"/>
        </w:rPr>
        <w:t>the possibility of an inventory adjustment, and to tentative reports that domestic credit conditions were tightening. On this view the chances of a UK</w:t>
      </w:r>
      <w:r>
        <w:rPr>
          <w:spacing w:val="-9"/>
          <w:sz w:val="24"/>
        </w:rPr>
        <w:t> </w:t>
      </w:r>
      <w:r>
        <w:rPr>
          <w:sz w:val="24"/>
        </w:rPr>
        <w:t>recession</w:t>
      </w:r>
      <w:r>
        <w:rPr>
          <w:spacing w:val="-8"/>
          <w:sz w:val="24"/>
        </w:rPr>
        <w:t> </w:t>
      </w:r>
      <w:r>
        <w:rPr>
          <w:sz w:val="24"/>
        </w:rPr>
        <w:t>next</w:t>
      </w:r>
      <w:r>
        <w:rPr>
          <w:spacing w:val="-4"/>
          <w:sz w:val="24"/>
        </w:rPr>
        <w:t> </w:t>
      </w:r>
      <w:r>
        <w:rPr>
          <w:sz w:val="24"/>
        </w:rPr>
        <w:t>year</w:t>
      </w:r>
      <w:r>
        <w:rPr>
          <w:spacing w:val="-9"/>
          <w:sz w:val="24"/>
        </w:rPr>
        <w:t> </w:t>
      </w:r>
      <w:r>
        <w:rPr>
          <w:sz w:val="24"/>
        </w:rPr>
        <w:t>had</w:t>
      </w:r>
      <w:r>
        <w:rPr>
          <w:spacing w:val="-9"/>
          <w:sz w:val="24"/>
        </w:rPr>
        <w:t> </w:t>
      </w:r>
      <w:r>
        <w:rPr>
          <w:sz w:val="24"/>
        </w:rPr>
        <w:t>substantially</w:t>
      </w:r>
      <w:r>
        <w:rPr>
          <w:spacing w:val="-9"/>
          <w:sz w:val="24"/>
        </w:rPr>
        <w:t> </w:t>
      </w:r>
      <w:r>
        <w:rPr>
          <w:sz w:val="24"/>
        </w:rPr>
        <w:t>increased.</w:t>
      </w:r>
      <w:r>
        <w:rPr>
          <w:spacing w:val="42"/>
          <w:sz w:val="24"/>
        </w:rPr>
        <w:t> </w:t>
      </w:r>
      <w:r>
        <w:rPr>
          <w:sz w:val="24"/>
        </w:rPr>
        <w:t>The</w:t>
      </w:r>
      <w:r>
        <w:rPr>
          <w:spacing w:val="-7"/>
          <w:sz w:val="24"/>
        </w:rPr>
        <w:t> </w:t>
      </w:r>
      <w:r>
        <w:rPr>
          <w:sz w:val="24"/>
        </w:rPr>
        <w:t>current</w:t>
      </w:r>
      <w:r>
        <w:rPr>
          <w:spacing w:val="-4"/>
          <w:sz w:val="24"/>
        </w:rPr>
        <w:t> </w:t>
      </w:r>
      <w:r>
        <w:rPr>
          <w:sz w:val="24"/>
        </w:rPr>
        <w:t>level</w:t>
      </w:r>
      <w:r>
        <w:rPr>
          <w:spacing w:val="-9"/>
          <w:sz w:val="24"/>
        </w:rPr>
        <w:t> </w:t>
      </w:r>
      <w:r>
        <w:rPr>
          <w:sz w:val="24"/>
        </w:rPr>
        <w:t>of</w:t>
      </w:r>
      <w:r>
        <w:rPr>
          <w:spacing w:val="-5"/>
          <w:sz w:val="24"/>
        </w:rPr>
        <w:t> </w:t>
      </w:r>
      <w:r>
        <w:rPr>
          <w:sz w:val="24"/>
        </w:rPr>
        <w:t>real</w:t>
      </w:r>
      <w:r>
        <w:rPr>
          <w:spacing w:val="-7"/>
          <w:sz w:val="24"/>
        </w:rPr>
        <w:t> </w:t>
      </w:r>
      <w:r>
        <w:rPr>
          <w:sz w:val="24"/>
        </w:rPr>
        <w:t>short-term</w:t>
      </w:r>
      <w:r>
        <w:rPr>
          <w:spacing w:val="-9"/>
          <w:sz w:val="24"/>
        </w:rPr>
        <w:t> </w:t>
      </w:r>
      <w:r>
        <w:rPr>
          <w:sz w:val="24"/>
        </w:rPr>
        <w:t>interest</w:t>
      </w:r>
    </w:p>
    <w:p>
      <w:pPr>
        <w:pStyle w:val="BodyText"/>
        <w:spacing w:line="372" w:lineRule="auto"/>
        <w:ind w:left="584"/>
      </w:pPr>
      <w:r>
        <w:rPr/>
        <w:t>rates</w:t>
      </w:r>
      <w:r>
        <w:rPr>
          <w:spacing w:val="-8"/>
        </w:rPr>
        <w:t> </w:t>
      </w:r>
      <w:r>
        <w:rPr/>
        <w:t>was</w:t>
      </w:r>
      <w:r>
        <w:rPr>
          <w:spacing w:val="-9"/>
        </w:rPr>
        <w:t> </w:t>
      </w:r>
      <w:r>
        <w:rPr>
          <w:spacing w:val="3"/>
        </w:rPr>
        <w:t>too</w:t>
      </w:r>
      <w:r>
        <w:rPr>
          <w:spacing w:val="-5"/>
        </w:rPr>
        <w:t> </w:t>
      </w:r>
      <w:r>
        <w:rPr/>
        <w:t>high</w:t>
      </w:r>
      <w:r>
        <w:rPr>
          <w:spacing w:val="-9"/>
        </w:rPr>
        <w:t> </w:t>
      </w:r>
      <w:r>
        <w:rPr/>
        <w:t>both</w:t>
      </w:r>
      <w:r>
        <w:rPr>
          <w:spacing w:val="-9"/>
        </w:rPr>
        <w:t> </w:t>
      </w:r>
      <w:r>
        <w:rPr/>
        <w:t>domestically</w:t>
      </w:r>
      <w:r>
        <w:rPr>
          <w:spacing w:val="-9"/>
        </w:rPr>
        <w:t> </w:t>
      </w:r>
      <w:r>
        <w:rPr/>
        <w:t>and</w:t>
      </w:r>
      <w:r>
        <w:rPr>
          <w:spacing w:val="-9"/>
        </w:rPr>
        <w:t> </w:t>
      </w:r>
      <w:r>
        <w:rPr/>
        <w:t>in</w:t>
      </w:r>
      <w:r>
        <w:rPr>
          <w:spacing w:val="-9"/>
        </w:rPr>
        <w:t> </w:t>
      </w:r>
      <w:r>
        <w:rPr/>
        <w:t>comparison</w:t>
      </w:r>
      <w:r>
        <w:rPr>
          <w:spacing w:val="-9"/>
        </w:rPr>
        <w:t> </w:t>
      </w:r>
      <w:r>
        <w:rPr/>
        <w:t>with</w:t>
      </w:r>
      <w:r>
        <w:rPr>
          <w:spacing w:val="-9"/>
        </w:rPr>
        <w:t> </w:t>
      </w:r>
      <w:r>
        <w:rPr>
          <w:spacing w:val="3"/>
        </w:rPr>
        <w:t>other</w:t>
      </w:r>
      <w:r>
        <w:rPr>
          <w:spacing w:val="-5"/>
        </w:rPr>
        <w:t> </w:t>
      </w:r>
      <w:r>
        <w:rPr/>
        <w:t>G7</w:t>
      </w:r>
      <w:r>
        <w:rPr>
          <w:spacing w:val="-10"/>
        </w:rPr>
        <w:t> </w:t>
      </w:r>
      <w:r>
        <w:rPr/>
        <w:t>countries,</w:t>
      </w:r>
      <w:r>
        <w:rPr>
          <w:spacing w:val="-9"/>
        </w:rPr>
        <w:t> </w:t>
      </w:r>
      <w:r>
        <w:rPr/>
        <w:t>and</w:t>
      </w:r>
      <w:r>
        <w:rPr>
          <w:spacing w:val="-9"/>
        </w:rPr>
        <w:t> </w:t>
      </w:r>
      <w:r>
        <w:rPr/>
        <w:t>a</w:t>
      </w:r>
      <w:r>
        <w:rPr>
          <w:spacing w:val="-9"/>
        </w:rPr>
        <w:t> </w:t>
      </w:r>
      <w:r>
        <w:rPr/>
        <w:t>reduction</w:t>
      </w:r>
      <w:r>
        <w:rPr>
          <w:spacing w:val="-7"/>
        </w:rPr>
        <w:t> </w:t>
      </w:r>
      <w:r>
        <w:rPr/>
        <w:t>in interest rates of at least 50 basis points was</w:t>
      </w:r>
      <w:r>
        <w:rPr>
          <w:spacing w:val="30"/>
        </w:rPr>
        <w:t> </w:t>
      </w:r>
      <w:r>
        <w:rPr/>
        <w:t>required.</w:t>
      </w:r>
    </w:p>
    <w:p>
      <w:pPr>
        <w:pStyle w:val="BodyText"/>
        <w:spacing w:before="7"/>
        <w:rPr>
          <w:sz w:val="36"/>
        </w:rPr>
      </w:pPr>
    </w:p>
    <w:p>
      <w:pPr>
        <w:pStyle w:val="ListParagraph"/>
        <w:numPr>
          <w:ilvl w:val="0"/>
          <w:numId w:val="1"/>
        </w:numPr>
        <w:tabs>
          <w:tab w:pos="1017" w:val="left" w:leader="none"/>
        </w:tabs>
        <w:spacing w:line="372" w:lineRule="auto" w:before="0" w:after="0"/>
        <w:ind w:left="584" w:right="170" w:firstLine="0"/>
        <w:jc w:val="left"/>
        <w:rPr>
          <w:sz w:val="24"/>
        </w:rPr>
      </w:pPr>
      <w:r>
        <w:rPr>
          <w:sz w:val="24"/>
        </w:rPr>
        <w:t>The Governor invited members of the Committee </w:t>
      </w:r>
      <w:r>
        <w:rPr>
          <w:spacing w:val="2"/>
          <w:sz w:val="24"/>
        </w:rPr>
        <w:t>to </w:t>
      </w:r>
      <w:r>
        <w:rPr>
          <w:sz w:val="24"/>
        </w:rPr>
        <w:t>vote on the proposition that the </w:t>
      </w:r>
      <w:r>
        <w:rPr>
          <w:spacing w:val="-6"/>
          <w:sz w:val="24"/>
        </w:rPr>
        <w:t>Bank’s </w:t>
      </w:r>
      <w:r>
        <w:rPr>
          <w:sz w:val="24"/>
        </w:rPr>
        <w:t>repo rate be cut by 25 basis points </w:t>
      </w:r>
      <w:r>
        <w:rPr>
          <w:spacing w:val="2"/>
          <w:sz w:val="24"/>
        </w:rPr>
        <w:t>to </w:t>
      </w:r>
      <w:r>
        <w:rPr>
          <w:sz w:val="24"/>
        </w:rPr>
        <w:t>7.25% this month. Seven members of the Committee (the Governor,</w:t>
      </w:r>
      <w:r>
        <w:rPr>
          <w:spacing w:val="-15"/>
          <w:sz w:val="24"/>
        </w:rPr>
        <w:t> </w:t>
      </w:r>
      <w:r>
        <w:rPr>
          <w:sz w:val="24"/>
        </w:rPr>
        <w:t>Mervyn</w:t>
      </w:r>
      <w:r>
        <w:rPr>
          <w:spacing w:val="-14"/>
          <w:sz w:val="24"/>
        </w:rPr>
        <w:t> </w:t>
      </w:r>
      <w:r>
        <w:rPr>
          <w:sz w:val="24"/>
        </w:rPr>
        <w:t>King,</w:t>
      </w:r>
      <w:r>
        <w:rPr>
          <w:spacing w:val="-14"/>
          <w:sz w:val="24"/>
        </w:rPr>
        <w:t> </w:t>
      </w:r>
      <w:r>
        <w:rPr>
          <w:sz w:val="24"/>
        </w:rPr>
        <w:t>David Clementi,</w:t>
      </w:r>
      <w:r>
        <w:rPr>
          <w:spacing w:val="-14"/>
          <w:sz w:val="24"/>
        </w:rPr>
        <w:t> </w:t>
      </w:r>
      <w:r>
        <w:rPr>
          <w:sz w:val="24"/>
        </w:rPr>
        <w:t>Alan</w:t>
      </w:r>
      <w:r>
        <w:rPr>
          <w:spacing w:val="-14"/>
          <w:sz w:val="24"/>
        </w:rPr>
        <w:t> </w:t>
      </w:r>
      <w:r>
        <w:rPr>
          <w:sz w:val="24"/>
        </w:rPr>
        <w:t>Budd,</w:t>
      </w:r>
      <w:r>
        <w:rPr>
          <w:spacing w:val="-14"/>
          <w:sz w:val="24"/>
        </w:rPr>
        <w:t> </w:t>
      </w:r>
      <w:r>
        <w:rPr>
          <w:sz w:val="24"/>
        </w:rPr>
        <w:t>Charles</w:t>
      </w:r>
      <w:r>
        <w:rPr>
          <w:spacing w:val="-14"/>
          <w:sz w:val="24"/>
        </w:rPr>
        <w:t> </w:t>
      </w:r>
      <w:r>
        <w:rPr>
          <w:sz w:val="24"/>
        </w:rPr>
        <w:t>Goodhart,</w:t>
      </w:r>
      <w:r>
        <w:rPr>
          <w:spacing w:val="-10"/>
          <w:sz w:val="24"/>
        </w:rPr>
        <w:t> </w:t>
      </w:r>
      <w:r>
        <w:rPr>
          <w:sz w:val="24"/>
        </w:rPr>
        <w:t>Ian</w:t>
      </w:r>
      <w:r>
        <w:rPr>
          <w:spacing w:val="-12"/>
          <w:sz w:val="24"/>
        </w:rPr>
        <w:t> </w:t>
      </w:r>
      <w:r>
        <w:rPr>
          <w:sz w:val="24"/>
        </w:rPr>
        <w:t>Plenderleith</w:t>
      </w:r>
      <w:r>
        <w:rPr>
          <w:spacing w:val="-14"/>
          <w:sz w:val="24"/>
        </w:rPr>
        <w:t> </w:t>
      </w:r>
      <w:r>
        <w:rPr>
          <w:sz w:val="24"/>
        </w:rPr>
        <w:t>and</w:t>
      </w:r>
      <w:r>
        <w:rPr>
          <w:spacing w:val="-14"/>
          <w:sz w:val="24"/>
        </w:rPr>
        <w:t> </w:t>
      </w:r>
      <w:r>
        <w:rPr>
          <w:sz w:val="24"/>
        </w:rPr>
        <w:t>John Vickers) voted for the proposition, and two (Willem Buiter and DeAnne Julius) voted against, preferring a larger cut in interest</w:t>
      </w:r>
      <w:r>
        <w:rPr>
          <w:spacing w:val="17"/>
          <w:sz w:val="24"/>
        </w:rPr>
        <w:t> </w:t>
      </w:r>
      <w:r>
        <w:rPr>
          <w:sz w:val="24"/>
        </w:rPr>
        <w:t>rates.</w:t>
      </w:r>
    </w:p>
    <w:p>
      <w:pPr>
        <w:pStyle w:val="BodyText"/>
        <w:spacing w:before="10"/>
        <w:rPr>
          <w:sz w:val="36"/>
        </w:rPr>
      </w:pPr>
    </w:p>
    <w:p>
      <w:pPr>
        <w:pStyle w:val="ListParagraph"/>
        <w:numPr>
          <w:ilvl w:val="0"/>
          <w:numId w:val="1"/>
        </w:numPr>
        <w:tabs>
          <w:tab w:pos="1017" w:val="left" w:leader="none"/>
        </w:tabs>
        <w:spacing w:line="240" w:lineRule="auto" w:before="0" w:after="0"/>
        <w:ind w:left="1016" w:right="0" w:hanging="433"/>
        <w:jc w:val="left"/>
        <w:rPr>
          <w:sz w:val="24"/>
        </w:rPr>
      </w:pPr>
      <w:r>
        <w:rPr>
          <w:sz w:val="24"/>
        </w:rPr>
        <w:t>The following members of the Committee were</w:t>
      </w:r>
      <w:r>
        <w:rPr>
          <w:spacing w:val="9"/>
          <w:sz w:val="24"/>
        </w:rPr>
        <w:t> </w:t>
      </w:r>
      <w:r>
        <w:rPr>
          <w:sz w:val="24"/>
        </w:rPr>
        <w:t>present:</w:t>
      </w:r>
    </w:p>
    <w:p>
      <w:pPr>
        <w:pStyle w:val="BodyText"/>
        <w:rPr>
          <w:sz w:val="26"/>
        </w:rPr>
      </w:pPr>
    </w:p>
    <w:p>
      <w:pPr>
        <w:pStyle w:val="BodyText"/>
        <w:spacing w:before="4"/>
      </w:pPr>
    </w:p>
    <w:p>
      <w:pPr>
        <w:pStyle w:val="BodyText"/>
        <w:ind w:left="584"/>
      </w:pPr>
      <w:r>
        <w:rPr/>
        <w:t>Eddie George, Governor</w:t>
      </w:r>
    </w:p>
    <w:p>
      <w:pPr>
        <w:pStyle w:val="BodyText"/>
        <w:spacing w:line="247" w:lineRule="auto" w:before="7"/>
        <w:ind w:left="584" w:right="3164"/>
      </w:pPr>
      <w:r>
        <w:rPr/>
        <w:t>Mervyn King, Deputy Governor responsible for monetary policy David</w:t>
      </w:r>
      <w:r>
        <w:rPr>
          <w:spacing w:val="-24"/>
        </w:rPr>
        <w:t> </w:t>
      </w:r>
      <w:r>
        <w:rPr/>
        <w:t>Clementi,</w:t>
      </w:r>
      <w:r>
        <w:rPr>
          <w:spacing w:val="-24"/>
        </w:rPr>
        <w:t> </w:t>
      </w:r>
      <w:r>
        <w:rPr/>
        <w:t>Deputy</w:t>
      </w:r>
      <w:r>
        <w:rPr>
          <w:spacing w:val="-24"/>
        </w:rPr>
        <w:t> </w:t>
      </w:r>
      <w:r>
        <w:rPr/>
        <w:t>Governor</w:t>
      </w:r>
      <w:r>
        <w:rPr>
          <w:spacing w:val="-24"/>
        </w:rPr>
        <w:t> </w:t>
      </w:r>
      <w:r>
        <w:rPr/>
        <w:t>responsible</w:t>
      </w:r>
      <w:r>
        <w:rPr>
          <w:spacing w:val="-23"/>
        </w:rPr>
        <w:t> </w:t>
      </w:r>
      <w:r>
        <w:rPr/>
        <w:t>for</w:t>
      </w:r>
      <w:r>
        <w:rPr>
          <w:spacing w:val="-24"/>
        </w:rPr>
        <w:t> </w:t>
      </w:r>
      <w:r>
        <w:rPr/>
        <w:t>financial</w:t>
      </w:r>
      <w:r>
        <w:rPr>
          <w:spacing w:val="-24"/>
        </w:rPr>
        <w:t> </w:t>
      </w:r>
      <w:r>
        <w:rPr/>
        <w:t>stability Alan</w:t>
      </w:r>
      <w:r>
        <w:rPr>
          <w:spacing w:val="1"/>
        </w:rPr>
        <w:t> </w:t>
      </w:r>
      <w:r>
        <w:rPr/>
        <w:t>Budd</w:t>
      </w:r>
    </w:p>
    <w:p>
      <w:pPr>
        <w:pStyle w:val="BodyText"/>
        <w:spacing w:line="247" w:lineRule="auto"/>
        <w:ind w:left="584" w:right="7856"/>
      </w:pPr>
      <w:r>
        <w:rPr/>
        <w:t>Willem Buiter Charles Goodhart DeAnne Julius Ian Plenderleith John Vickers</w:t>
      </w:r>
    </w:p>
    <w:p>
      <w:pPr>
        <w:pStyle w:val="BodyText"/>
        <w:spacing w:before="10"/>
        <w:rPr>
          <w:sz w:val="23"/>
        </w:rPr>
      </w:pPr>
    </w:p>
    <w:p>
      <w:pPr>
        <w:pStyle w:val="ListParagraph"/>
        <w:numPr>
          <w:ilvl w:val="0"/>
          <w:numId w:val="1"/>
        </w:numPr>
        <w:tabs>
          <w:tab w:pos="1151" w:val="left" w:leader="none"/>
          <w:tab w:pos="1152" w:val="left" w:leader="none"/>
        </w:tabs>
        <w:spacing w:line="240" w:lineRule="auto" w:before="0" w:after="0"/>
        <w:ind w:left="1151" w:right="0" w:hanging="568"/>
        <w:jc w:val="left"/>
        <w:rPr>
          <w:sz w:val="24"/>
        </w:rPr>
      </w:pPr>
      <w:r>
        <w:rPr>
          <w:sz w:val="24"/>
        </w:rPr>
        <w:t>Gus </w:t>
      </w:r>
      <w:r>
        <w:rPr>
          <w:spacing w:val="-4"/>
          <w:sz w:val="24"/>
        </w:rPr>
        <w:t>O’Donnell </w:t>
      </w:r>
      <w:r>
        <w:rPr>
          <w:sz w:val="24"/>
        </w:rPr>
        <w:t>was also present as the Treasury</w:t>
      </w:r>
      <w:r>
        <w:rPr>
          <w:spacing w:val="14"/>
          <w:sz w:val="24"/>
        </w:rPr>
        <w:t> </w:t>
      </w:r>
      <w:r>
        <w:rPr>
          <w:sz w:val="24"/>
        </w:rPr>
        <w:t>representative.</w:t>
      </w:r>
    </w:p>
    <w:p>
      <w:pPr>
        <w:spacing w:after="0" w:line="240" w:lineRule="auto"/>
        <w:jc w:val="left"/>
        <w:rPr>
          <w:sz w:val="24"/>
        </w:rPr>
        <w:sectPr>
          <w:pgSz w:w="11900" w:h="16840"/>
          <w:pgMar w:header="729" w:footer="0" w:top="1080" w:bottom="280" w:left="86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8"/>
        </w:rPr>
      </w:pPr>
    </w:p>
    <w:p>
      <w:pPr>
        <w:pStyle w:val="Heading1"/>
        <w:spacing w:line="247" w:lineRule="auto"/>
      </w:pPr>
      <w:r>
        <w:rPr/>
        <w:t>SUMMARY OF ANALYSIS PRESENTED TO THE MONETARY POLICY COMMITTEE BY BANK STAFF ON 1 OCTOBER 1998</w:t>
      </w:r>
    </w:p>
    <w:p>
      <w:pPr>
        <w:pStyle w:val="BodyText"/>
        <w:spacing w:before="6"/>
        <w:rPr>
          <w:b/>
          <w:sz w:val="31"/>
        </w:rPr>
      </w:pPr>
    </w:p>
    <w:p>
      <w:pPr>
        <w:pStyle w:val="BodyText"/>
        <w:tabs>
          <w:tab w:pos="1151" w:val="left" w:leader="none"/>
        </w:tabs>
        <w:spacing w:line="321" w:lineRule="auto"/>
        <w:ind w:left="584" w:right="323"/>
      </w:pPr>
      <w:r>
        <w:rPr/>
        <w:t>A1</w:t>
        <w:tab/>
        <w:t>This Annex summarises the analysis presented by the Bank staff </w:t>
      </w:r>
      <w:r>
        <w:rPr>
          <w:spacing w:val="2"/>
        </w:rPr>
        <w:t>to </w:t>
      </w:r>
      <w:r>
        <w:rPr/>
        <w:t>the Monetary Policy Committee on 1 October 1998, in advance of its meeting. At the start of the Committee meeting itself,</w:t>
      </w:r>
      <w:r>
        <w:rPr>
          <w:spacing w:val="-15"/>
        </w:rPr>
        <w:t> </w:t>
      </w:r>
      <w:r>
        <w:rPr/>
        <w:t>members</w:t>
      </w:r>
      <w:r>
        <w:rPr>
          <w:spacing w:val="-15"/>
        </w:rPr>
        <w:t> </w:t>
      </w:r>
      <w:r>
        <w:rPr/>
        <w:t>were</w:t>
      </w:r>
      <w:r>
        <w:rPr>
          <w:spacing w:val="-15"/>
        </w:rPr>
        <w:t> </w:t>
      </w:r>
      <w:r>
        <w:rPr/>
        <w:t>made</w:t>
      </w:r>
      <w:r>
        <w:rPr>
          <w:spacing w:val="-15"/>
        </w:rPr>
        <w:t> </w:t>
      </w:r>
      <w:r>
        <w:rPr/>
        <w:t>aware</w:t>
      </w:r>
      <w:r>
        <w:rPr>
          <w:spacing w:val="-15"/>
        </w:rPr>
        <w:t> </w:t>
      </w:r>
      <w:r>
        <w:rPr/>
        <w:t>of</w:t>
      </w:r>
      <w:r>
        <w:rPr>
          <w:spacing w:val="-12"/>
        </w:rPr>
        <w:t> </w:t>
      </w:r>
      <w:r>
        <w:rPr/>
        <w:t>information</w:t>
      </w:r>
      <w:r>
        <w:rPr>
          <w:spacing w:val="-15"/>
        </w:rPr>
        <w:t> </w:t>
      </w:r>
      <w:r>
        <w:rPr/>
        <w:t>that</w:t>
      </w:r>
      <w:r>
        <w:rPr>
          <w:spacing w:val="-11"/>
        </w:rPr>
        <w:t> </w:t>
      </w:r>
      <w:r>
        <w:rPr/>
        <w:t>had</w:t>
      </w:r>
      <w:r>
        <w:rPr>
          <w:spacing w:val="-15"/>
        </w:rPr>
        <w:t> </w:t>
      </w:r>
      <w:r>
        <w:rPr/>
        <w:t>subsequently</w:t>
      </w:r>
      <w:r>
        <w:rPr>
          <w:spacing w:val="-15"/>
        </w:rPr>
        <w:t> </w:t>
      </w:r>
      <w:r>
        <w:rPr/>
        <w:t>become</w:t>
      </w:r>
      <w:r>
        <w:rPr>
          <w:spacing w:val="-15"/>
        </w:rPr>
        <w:t> </w:t>
      </w:r>
      <w:r>
        <w:rPr/>
        <w:t>available,</w:t>
      </w:r>
      <w:r>
        <w:rPr>
          <w:spacing w:val="-15"/>
        </w:rPr>
        <w:t> </w:t>
      </w:r>
      <w:r>
        <w:rPr/>
        <w:t>and</w:t>
      </w:r>
      <w:r>
        <w:rPr>
          <w:spacing w:val="-15"/>
        </w:rPr>
        <w:t> </w:t>
      </w:r>
      <w:r>
        <w:rPr/>
        <w:t>that information is included in the</w:t>
      </w:r>
      <w:r>
        <w:rPr>
          <w:spacing w:val="3"/>
        </w:rPr>
        <w:t> </w:t>
      </w:r>
      <w:r>
        <w:rPr/>
        <w:t>Annex.</w:t>
      </w:r>
    </w:p>
    <w:p>
      <w:pPr>
        <w:pStyle w:val="BodyText"/>
        <w:spacing w:before="6"/>
        <w:rPr>
          <w:sz w:val="32"/>
        </w:rPr>
      </w:pPr>
    </w:p>
    <w:p>
      <w:pPr>
        <w:pStyle w:val="Heading2"/>
        <w:numPr>
          <w:ilvl w:val="0"/>
          <w:numId w:val="3"/>
        </w:numPr>
        <w:tabs>
          <w:tab w:pos="854" w:val="left" w:leader="none"/>
        </w:tabs>
        <w:spacing w:line="240" w:lineRule="auto" w:before="0" w:after="0"/>
        <w:ind w:left="853" w:right="0" w:hanging="270"/>
        <w:jc w:val="left"/>
      </w:pPr>
      <w:r>
        <w:rPr/>
        <w:t>Financial</w:t>
      </w:r>
      <w:r>
        <w:rPr>
          <w:spacing w:val="3"/>
        </w:rPr>
        <w:t> </w:t>
      </w:r>
      <w:r>
        <w:rPr/>
        <w:t>markets</w:t>
      </w:r>
    </w:p>
    <w:p>
      <w:pPr>
        <w:pStyle w:val="BodyText"/>
        <w:rPr>
          <w:b/>
          <w:sz w:val="26"/>
        </w:rPr>
      </w:pPr>
    </w:p>
    <w:p>
      <w:pPr>
        <w:spacing w:before="164"/>
        <w:ind w:left="584" w:right="0" w:firstLine="0"/>
        <w:jc w:val="left"/>
        <w:rPr>
          <w:i/>
          <w:sz w:val="24"/>
        </w:rPr>
      </w:pPr>
      <w:r>
        <w:rPr>
          <w:i/>
          <w:sz w:val="24"/>
        </w:rPr>
        <w:t>Foreign exchange</w:t>
      </w:r>
    </w:p>
    <w:p>
      <w:pPr>
        <w:pStyle w:val="BodyText"/>
        <w:rPr>
          <w:i/>
          <w:sz w:val="26"/>
        </w:rPr>
      </w:pPr>
    </w:p>
    <w:p>
      <w:pPr>
        <w:pStyle w:val="BodyText"/>
        <w:tabs>
          <w:tab w:pos="1151" w:val="left" w:leader="none"/>
        </w:tabs>
        <w:spacing w:line="321" w:lineRule="auto" w:before="165"/>
        <w:ind w:left="584" w:right="163"/>
      </w:pPr>
      <w:r>
        <w:rPr/>
        <w:t>A2</w:t>
        <w:tab/>
        <w:t>September had been dominated by cuts in US and Japanese interest rates and by market concerns about deteriorating credit quality in many </w:t>
      </w:r>
      <w:r>
        <w:rPr>
          <w:spacing w:val="3"/>
        </w:rPr>
        <w:t>overseas </w:t>
      </w:r>
      <w:r>
        <w:rPr/>
        <w:t>markets. The Bank of Japan had cut interest rates on 9 September, guiding call money rates down by 25 basis points </w:t>
      </w:r>
      <w:r>
        <w:rPr>
          <w:spacing w:val="2"/>
        </w:rPr>
        <w:t>to </w:t>
      </w:r>
      <w:r>
        <w:rPr/>
        <w:t>just 0.25% and the Federal Reserve had cut its target fed funds rate on 29 September, also by 25 basis points, to 5¼%. The dollar had weakened against the Deutsche Mark during the month, but had changed by less</w:t>
      </w:r>
      <w:r>
        <w:rPr>
          <w:spacing w:val="-11"/>
        </w:rPr>
        <w:t> </w:t>
      </w:r>
      <w:r>
        <w:rPr/>
        <w:t>against</w:t>
      </w:r>
      <w:r>
        <w:rPr>
          <w:spacing w:val="-6"/>
        </w:rPr>
        <w:t> </w:t>
      </w:r>
      <w:r>
        <w:rPr/>
        <w:t>the</w:t>
      </w:r>
      <w:r>
        <w:rPr>
          <w:spacing w:val="-11"/>
        </w:rPr>
        <w:t> </w:t>
      </w:r>
      <w:r>
        <w:rPr/>
        <w:t>yen</w:t>
      </w:r>
      <w:r>
        <w:rPr>
          <w:spacing w:val="-10"/>
        </w:rPr>
        <w:t> </w:t>
      </w:r>
      <w:r>
        <w:rPr/>
        <w:t>until</w:t>
      </w:r>
      <w:r>
        <w:rPr>
          <w:spacing w:val="-10"/>
        </w:rPr>
        <w:t> </w:t>
      </w:r>
      <w:r>
        <w:rPr/>
        <w:t>7</w:t>
      </w:r>
      <w:r>
        <w:rPr>
          <w:spacing w:val="-11"/>
        </w:rPr>
        <w:t> </w:t>
      </w:r>
      <w:r>
        <w:rPr/>
        <w:t>October,</w:t>
      </w:r>
      <w:r>
        <w:rPr>
          <w:spacing w:val="-10"/>
        </w:rPr>
        <w:t> </w:t>
      </w:r>
      <w:r>
        <w:rPr/>
        <w:t>when</w:t>
      </w:r>
      <w:r>
        <w:rPr>
          <w:spacing w:val="-11"/>
        </w:rPr>
        <w:t> </w:t>
      </w:r>
      <w:r>
        <w:rPr/>
        <w:t>it</w:t>
      </w:r>
      <w:r>
        <w:rPr>
          <w:spacing w:val="-6"/>
        </w:rPr>
        <w:t> </w:t>
      </w:r>
      <w:r>
        <w:rPr/>
        <w:t>fell</w:t>
      </w:r>
      <w:r>
        <w:rPr>
          <w:spacing w:val="-10"/>
        </w:rPr>
        <w:t> </w:t>
      </w:r>
      <w:r>
        <w:rPr/>
        <w:t>very</w:t>
      </w:r>
      <w:r>
        <w:rPr>
          <w:spacing w:val="-11"/>
        </w:rPr>
        <w:t> </w:t>
      </w:r>
      <w:r>
        <w:rPr/>
        <w:t>sharply.</w:t>
      </w:r>
      <w:r>
        <w:rPr>
          <w:spacing w:val="39"/>
        </w:rPr>
        <w:t> </w:t>
      </w:r>
      <w:r>
        <w:rPr/>
        <w:t>Until</w:t>
      </w:r>
      <w:r>
        <w:rPr>
          <w:spacing w:val="-10"/>
        </w:rPr>
        <w:t> </w:t>
      </w:r>
      <w:r>
        <w:rPr/>
        <w:t>then,</w:t>
      </w:r>
      <w:r>
        <w:rPr>
          <w:spacing w:val="-10"/>
        </w:rPr>
        <w:t> </w:t>
      </w:r>
      <w:r>
        <w:rPr/>
        <w:t>the</w:t>
      </w:r>
      <w:r>
        <w:rPr>
          <w:spacing w:val="-11"/>
        </w:rPr>
        <w:t> </w:t>
      </w:r>
      <w:r>
        <w:rPr>
          <w:spacing w:val="-4"/>
        </w:rPr>
        <w:t>dollar’s</w:t>
      </w:r>
      <w:r>
        <w:rPr>
          <w:spacing w:val="-10"/>
        </w:rPr>
        <w:t> </w:t>
      </w:r>
      <w:r>
        <w:rPr/>
        <w:t>weakness</w:t>
      </w:r>
      <w:r>
        <w:rPr>
          <w:spacing w:val="-11"/>
        </w:rPr>
        <w:t> </w:t>
      </w:r>
      <w:r>
        <w:rPr/>
        <w:t>had probably reflected a number of factors: falling equity prices; politics and policy; and events in Latin America. Most prospective EMU countries’ currencies had been stable. But several other currencies,</w:t>
      </w:r>
      <w:r>
        <w:rPr>
          <w:spacing w:val="-13"/>
        </w:rPr>
        <w:t> </w:t>
      </w:r>
      <w:r>
        <w:rPr/>
        <w:t>such</w:t>
      </w:r>
      <w:r>
        <w:rPr>
          <w:spacing w:val="-13"/>
        </w:rPr>
        <w:t> </w:t>
      </w:r>
      <w:r>
        <w:rPr/>
        <w:t>as</w:t>
      </w:r>
      <w:r>
        <w:rPr>
          <w:spacing w:val="-13"/>
        </w:rPr>
        <w:t> </w:t>
      </w:r>
      <w:r>
        <w:rPr/>
        <w:t>those</w:t>
      </w:r>
      <w:r>
        <w:rPr>
          <w:spacing w:val="-13"/>
        </w:rPr>
        <w:t> </w:t>
      </w:r>
      <w:r>
        <w:rPr/>
        <w:t>in</w:t>
      </w:r>
      <w:r>
        <w:rPr>
          <w:spacing w:val="-13"/>
        </w:rPr>
        <w:t> </w:t>
      </w:r>
      <w:r>
        <w:rPr/>
        <w:t>Scandinavia,</w:t>
      </w:r>
      <w:r>
        <w:rPr>
          <w:spacing w:val="-12"/>
        </w:rPr>
        <w:t> </w:t>
      </w:r>
      <w:r>
        <w:rPr/>
        <w:t>had</w:t>
      </w:r>
      <w:r>
        <w:rPr>
          <w:spacing w:val="-13"/>
        </w:rPr>
        <w:t> </w:t>
      </w:r>
      <w:r>
        <w:rPr/>
        <w:t>at</w:t>
      </w:r>
      <w:r>
        <w:rPr>
          <w:spacing w:val="-9"/>
        </w:rPr>
        <w:t> </w:t>
      </w:r>
      <w:r>
        <w:rPr/>
        <w:t>times</w:t>
      </w:r>
      <w:r>
        <w:rPr>
          <w:spacing w:val="-13"/>
        </w:rPr>
        <w:t> </w:t>
      </w:r>
      <w:r>
        <w:rPr/>
        <w:t>come</w:t>
      </w:r>
      <w:r>
        <w:rPr>
          <w:spacing w:val="-12"/>
        </w:rPr>
        <w:t> </w:t>
      </w:r>
      <w:r>
        <w:rPr/>
        <w:t>under</w:t>
      </w:r>
      <w:r>
        <w:rPr>
          <w:spacing w:val="-13"/>
        </w:rPr>
        <w:t> </w:t>
      </w:r>
      <w:r>
        <w:rPr/>
        <w:t>pressure,</w:t>
      </w:r>
      <w:r>
        <w:rPr>
          <w:spacing w:val="-13"/>
        </w:rPr>
        <w:t> </w:t>
      </w:r>
      <w:r>
        <w:rPr/>
        <w:t>with</w:t>
      </w:r>
      <w:r>
        <w:rPr>
          <w:spacing w:val="-13"/>
        </w:rPr>
        <w:t> </w:t>
      </w:r>
      <w:r>
        <w:rPr/>
        <w:t>bond</w:t>
      </w:r>
      <w:r>
        <w:rPr>
          <w:spacing w:val="-13"/>
        </w:rPr>
        <w:t> </w:t>
      </w:r>
      <w:r>
        <w:rPr/>
        <w:t>yields</w:t>
      </w:r>
      <w:r>
        <w:rPr>
          <w:spacing w:val="-13"/>
        </w:rPr>
        <w:t> </w:t>
      </w:r>
      <w:r>
        <w:rPr/>
        <w:t>falling by less than in</w:t>
      </w:r>
      <w:r>
        <w:rPr>
          <w:spacing w:val="5"/>
        </w:rPr>
        <w:t> </w:t>
      </w:r>
      <w:r>
        <w:rPr/>
        <w:t>Germany.</w:t>
      </w:r>
    </w:p>
    <w:p>
      <w:pPr>
        <w:pStyle w:val="BodyText"/>
        <w:spacing w:before="10"/>
        <w:rPr>
          <w:sz w:val="31"/>
        </w:rPr>
      </w:pPr>
    </w:p>
    <w:p>
      <w:pPr>
        <w:pStyle w:val="BodyText"/>
        <w:tabs>
          <w:tab w:pos="1151" w:val="left" w:leader="none"/>
        </w:tabs>
        <w:spacing w:before="1"/>
        <w:ind w:left="584"/>
      </w:pPr>
      <w:r>
        <w:rPr/>
        <w:t>A3</w:t>
        <w:tab/>
        <w:t>In</w:t>
      </w:r>
      <w:r>
        <w:rPr>
          <w:spacing w:val="-6"/>
        </w:rPr>
        <w:t> </w:t>
      </w:r>
      <w:r>
        <w:rPr/>
        <w:t>effective</w:t>
      </w:r>
      <w:r>
        <w:rPr>
          <w:spacing w:val="-8"/>
        </w:rPr>
        <w:t> </w:t>
      </w:r>
      <w:r>
        <w:rPr/>
        <w:t>terms,</w:t>
      </w:r>
      <w:r>
        <w:rPr>
          <w:spacing w:val="-7"/>
        </w:rPr>
        <w:t> </w:t>
      </w:r>
      <w:r>
        <w:rPr/>
        <w:t>sterling</w:t>
      </w:r>
      <w:r>
        <w:rPr>
          <w:spacing w:val="-8"/>
        </w:rPr>
        <w:t> </w:t>
      </w:r>
      <w:r>
        <w:rPr/>
        <w:t>had</w:t>
      </w:r>
      <w:r>
        <w:rPr>
          <w:spacing w:val="-7"/>
        </w:rPr>
        <w:t> </w:t>
      </w:r>
      <w:r>
        <w:rPr/>
        <w:t>fallen</w:t>
      </w:r>
      <w:r>
        <w:rPr>
          <w:spacing w:val="-8"/>
        </w:rPr>
        <w:t> </w:t>
      </w:r>
      <w:r>
        <w:rPr/>
        <w:t>from</w:t>
      </w:r>
      <w:r>
        <w:rPr>
          <w:spacing w:val="-7"/>
        </w:rPr>
        <w:t> </w:t>
      </w:r>
      <w:r>
        <w:rPr/>
        <w:t>103.3</w:t>
      </w:r>
      <w:r>
        <w:rPr>
          <w:spacing w:val="-7"/>
        </w:rPr>
        <w:t> </w:t>
      </w:r>
      <w:r>
        <w:rPr/>
        <w:t>at</w:t>
      </w:r>
      <w:r>
        <w:rPr>
          <w:spacing w:val="-4"/>
        </w:rPr>
        <w:t> </w:t>
      </w:r>
      <w:r>
        <w:rPr/>
        <w:t>the</w:t>
      </w:r>
      <w:r>
        <w:rPr>
          <w:spacing w:val="-7"/>
        </w:rPr>
        <w:t> </w:t>
      </w:r>
      <w:r>
        <w:rPr/>
        <w:t>time</w:t>
      </w:r>
      <w:r>
        <w:rPr>
          <w:spacing w:val="-8"/>
        </w:rPr>
        <w:t> </w:t>
      </w:r>
      <w:r>
        <w:rPr/>
        <w:t>of</w:t>
      </w:r>
      <w:r>
        <w:rPr>
          <w:spacing w:val="-3"/>
        </w:rPr>
        <w:t> </w:t>
      </w:r>
      <w:r>
        <w:rPr/>
        <w:t>the</w:t>
      </w:r>
      <w:r>
        <w:rPr>
          <w:spacing w:val="-7"/>
        </w:rPr>
        <w:t> </w:t>
      </w:r>
      <w:r>
        <w:rPr/>
        <w:t>previous</w:t>
      </w:r>
      <w:r>
        <w:rPr>
          <w:spacing w:val="-8"/>
        </w:rPr>
        <w:t> </w:t>
      </w:r>
      <w:r>
        <w:rPr/>
        <w:t>MPC</w:t>
      </w:r>
      <w:r>
        <w:rPr>
          <w:spacing w:val="-7"/>
        </w:rPr>
        <w:t> </w:t>
      </w:r>
      <w:r>
        <w:rPr/>
        <w:t>meeting</w:t>
      </w:r>
      <w:r>
        <w:rPr>
          <w:spacing w:val="-8"/>
        </w:rPr>
        <w:t> </w:t>
      </w:r>
      <w:r>
        <w:rPr/>
        <w:t>to</w:t>
      </w:r>
    </w:p>
    <w:p>
      <w:pPr>
        <w:pStyle w:val="BodyText"/>
        <w:spacing w:line="321" w:lineRule="auto" w:before="93"/>
        <w:ind w:left="584" w:right="167"/>
      </w:pPr>
      <w:r>
        <w:rPr/>
        <w:t>99.8 (at cob 7 October). It had fallen from DM 2.8670 </w:t>
      </w:r>
      <w:r>
        <w:rPr>
          <w:spacing w:val="2"/>
        </w:rPr>
        <w:t>to </w:t>
      </w:r>
      <w:r>
        <w:rPr/>
        <w:t>DM 2.7370 against the Deutsche Mark. Domestic economic data releases had generally had little effect on the pound. Early in the month, the</w:t>
      </w:r>
      <w:r>
        <w:rPr>
          <w:spacing w:val="-11"/>
        </w:rPr>
        <w:t> </w:t>
      </w:r>
      <w:r>
        <w:rPr/>
        <w:t>press</w:t>
      </w:r>
      <w:r>
        <w:rPr>
          <w:spacing w:val="-11"/>
        </w:rPr>
        <w:t> </w:t>
      </w:r>
      <w:r>
        <w:rPr/>
        <w:t>notice</w:t>
      </w:r>
      <w:r>
        <w:rPr>
          <w:spacing w:val="-11"/>
        </w:rPr>
        <w:t> </w:t>
      </w:r>
      <w:r>
        <w:rPr/>
        <w:t>following</w:t>
      </w:r>
      <w:r>
        <w:rPr>
          <w:spacing w:val="-11"/>
        </w:rPr>
        <w:t> </w:t>
      </w:r>
      <w:r>
        <w:rPr/>
        <w:t>the</w:t>
      </w:r>
      <w:r>
        <w:rPr>
          <w:spacing w:val="-11"/>
        </w:rPr>
        <w:t> </w:t>
      </w:r>
      <w:r>
        <w:rPr/>
        <w:t>September</w:t>
      </w:r>
      <w:r>
        <w:rPr>
          <w:spacing w:val="-10"/>
        </w:rPr>
        <w:t> </w:t>
      </w:r>
      <w:r>
        <w:rPr/>
        <w:t>MPC</w:t>
      </w:r>
      <w:r>
        <w:rPr>
          <w:spacing w:val="-11"/>
        </w:rPr>
        <w:t> </w:t>
      </w:r>
      <w:r>
        <w:rPr/>
        <w:t>meeting</w:t>
      </w:r>
      <w:r>
        <w:rPr>
          <w:spacing w:val="-10"/>
        </w:rPr>
        <w:t> </w:t>
      </w:r>
      <w:r>
        <w:rPr/>
        <w:t>had</w:t>
      </w:r>
      <w:r>
        <w:rPr>
          <w:spacing w:val="-11"/>
        </w:rPr>
        <w:t> </w:t>
      </w:r>
      <w:r>
        <w:rPr/>
        <w:t>been</w:t>
      </w:r>
      <w:r>
        <w:rPr>
          <w:spacing w:val="-11"/>
        </w:rPr>
        <w:t> </w:t>
      </w:r>
      <w:r>
        <w:rPr/>
        <w:t>seen</w:t>
      </w:r>
      <w:r>
        <w:rPr>
          <w:spacing w:val="-11"/>
        </w:rPr>
        <w:t> </w:t>
      </w:r>
      <w:r>
        <w:rPr/>
        <w:t>as</w:t>
      </w:r>
      <w:r>
        <w:rPr>
          <w:spacing w:val="-11"/>
        </w:rPr>
        <w:t> </w:t>
      </w:r>
      <w:r>
        <w:rPr/>
        <w:t>an</w:t>
      </w:r>
      <w:r>
        <w:rPr>
          <w:spacing w:val="-11"/>
        </w:rPr>
        <w:t> </w:t>
      </w:r>
      <w:r>
        <w:rPr/>
        <w:t>important</w:t>
      </w:r>
      <w:r>
        <w:rPr>
          <w:spacing w:val="-6"/>
        </w:rPr>
        <w:t> </w:t>
      </w:r>
      <w:r>
        <w:rPr/>
        <w:t>signal</w:t>
      </w:r>
      <w:r>
        <w:rPr>
          <w:spacing w:val="-11"/>
        </w:rPr>
        <w:t> </w:t>
      </w:r>
      <w:r>
        <w:rPr/>
        <w:t>by</w:t>
      </w:r>
      <w:r>
        <w:rPr>
          <w:spacing w:val="-11"/>
        </w:rPr>
        <w:t> </w:t>
      </w:r>
      <w:r>
        <w:rPr/>
        <w:t>the market. The apparent change in sentiment about UK interest rates - that they would fall further and faster - had probably accounted for much of </w:t>
      </w:r>
      <w:r>
        <w:rPr>
          <w:spacing w:val="-3"/>
        </w:rPr>
        <w:t>sterling’s</w:t>
      </w:r>
      <w:r>
        <w:rPr>
          <w:spacing w:val="6"/>
        </w:rPr>
        <w:t> </w:t>
      </w:r>
      <w:r>
        <w:rPr/>
        <w:t>fall.</w:t>
      </w:r>
    </w:p>
    <w:p>
      <w:pPr>
        <w:spacing w:after="0" w:line="321" w:lineRule="auto"/>
        <w:sectPr>
          <w:headerReference w:type="default" r:id="rId8"/>
          <w:pgSz w:w="11900" w:h="16840"/>
          <w:pgMar w:header="0" w:footer="0" w:top="1600" w:bottom="280" w:left="860" w:right="880"/>
        </w:sectPr>
      </w:pPr>
    </w:p>
    <w:p>
      <w:pPr>
        <w:pStyle w:val="BodyText"/>
        <w:rPr>
          <w:sz w:val="20"/>
        </w:rPr>
      </w:pPr>
    </w:p>
    <w:p>
      <w:pPr>
        <w:pStyle w:val="BodyText"/>
        <w:rPr>
          <w:sz w:val="20"/>
        </w:rPr>
      </w:pPr>
    </w:p>
    <w:p>
      <w:pPr>
        <w:pStyle w:val="BodyText"/>
        <w:spacing w:before="3"/>
        <w:rPr>
          <w:sz w:val="16"/>
        </w:rPr>
      </w:pPr>
    </w:p>
    <w:p>
      <w:pPr>
        <w:spacing w:before="90"/>
        <w:ind w:left="584" w:right="0" w:firstLine="0"/>
        <w:jc w:val="left"/>
        <w:rPr>
          <w:i/>
          <w:sz w:val="24"/>
        </w:rPr>
      </w:pPr>
      <w:r>
        <w:rPr>
          <w:i/>
          <w:sz w:val="24"/>
        </w:rPr>
        <w:t>Government bond and money markets</w:t>
      </w:r>
    </w:p>
    <w:p>
      <w:pPr>
        <w:pStyle w:val="BodyText"/>
        <w:rPr>
          <w:i/>
          <w:sz w:val="26"/>
        </w:rPr>
      </w:pPr>
    </w:p>
    <w:p>
      <w:pPr>
        <w:pStyle w:val="BodyText"/>
        <w:tabs>
          <w:tab w:pos="1151" w:val="left" w:leader="none"/>
        </w:tabs>
        <w:spacing w:line="321" w:lineRule="auto" w:before="164"/>
        <w:ind w:left="584" w:right="275"/>
      </w:pPr>
      <w:r>
        <w:rPr/>
        <w:t>A4</w:t>
        <w:tab/>
        <w:t>International</w:t>
      </w:r>
      <w:r>
        <w:rPr>
          <w:spacing w:val="-11"/>
        </w:rPr>
        <w:t> </w:t>
      </w:r>
      <w:r>
        <w:rPr/>
        <w:t>events</w:t>
      </w:r>
      <w:r>
        <w:rPr>
          <w:spacing w:val="-12"/>
        </w:rPr>
        <w:t> </w:t>
      </w:r>
      <w:r>
        <w:rPr/>
        <w:t>had</w:t>
      </w:r>
      <w:r>
        <w:rPr>
          <w:spacing w:val="-13"/>
        </w:rPr>
        <w:t> </w:t>
      </w:r>
      <w:r>
        <w:rPr/>
        <w:t>affected</w:t>
      </w:r>
      <w:r>
        <w:rPr>
          <w:spacing w:val="-12"/>
        </w:rPr>
        <w:t> </w:t>
      </w:r>
      <w:r>
        <w:rPr/>
        <w:t>domestic</w:t>
      </w:r>
      <w:r>
        <w:rPr>
          <w:spacing w:val="-12"/>
        </w:rPr>
        <w:t> </w:t>
      </w:r>
      <w:r>
        <w:rPr/>
        <w:t>bond</w:t>
      </w:r>
      <w:r>
        <w:rPr>
          <w:spacing w:val="-12"/>
        </w:rPr>
        <w:t> </w:t>
      </w:r>
      <w:r>
        <w:rPr/>
        <w:t>and</w:t>
      </w:r>
      <w:r>
        <w:rPr>
          <w:spacing w:val="-12"/>
        </w:rPr>
        <w:t> </w:t>
      </w:r>
      <w:r>
        <w:rPr/>
        <w:t>money</w:t>
      </w:r>
      <w:r>
        <w:rPr>
          <w:spacing w:val="-13"/>
        </w:rPr>
        <w:t> </w:t>
      </w:r>
      <w:r>
        <w:rPr/>
        <w:t>markets.</w:t>
      </w:r>
      <w:r>
        <w:rPr>
          <w:spacing w:val="36"/>
        </w:rPr>
        <w:t> </w:t>
      </w:r>
      <w:r>
        <w:rPr/>
        <w:t>Overall,</w:t>
      </w:r>
      <w:r>
        <w:rPr>
          <w:spacing w:val="-12"/>
        </w:rPr>
        <w:t> </w:t>
      </w:r>
      <w:r>
        <w:rPr/>
        <w:t>bond</w:t>
      </w:r>
      <w:r>
        <w:rPr>
          <w:spacing w:val="-12"/>
        </w:rPr>
        <w:t> </w:t>
      </w:r>
      <w:r>
        <w:rPr/>
        <w:t>markets had rallied strongly, as markets retreated from risk, and money market rates</w:t>
      </w:r>
      <w:r>
        <w:rPr>
          <w:spacing w:val="-7"/>
        </w:rPr>
        <w:t> </w:t>
      </w:r>
      <w:r>
        <w:rPr/>
        <w:t>eased.</w:t>
      </w:r>
    </w:p>
    <w:p>
      <w:pPr>
        <w:pStyle w:val="BodyText"/>
        <w:spacing w:before="1"/>
        <w:rPr>
          <w:sz w:val="32"/>
        </w:rPr>
      </w:pPr>
    </w:p>
    <w:p>
      <w:pPr>
        <w:pStyle w:val="BodyText"/>
        <w:tabs>
          <w:tab w:pos="1151" w:val="left" w:leader="none"/>
        </w:tabs>
        <w:spacing w:line="321" w:lineRule="auto" w:before="1"/>
        <w:ind w:left="584" w:right="201"/>
      </w:pPr>
      <w:r>
        <w:rPr/>
        <w:t>A5</w:t>
        <w:tab/>
        <w:t>Domestic economic data releases had had little influence on the market. Short-term interest rate expectations had been correlated with changes in the F </w:t>
      </w:r>
      <w:r>
        <w:rPr>
          <w:sz w:val="18"/>
        </w:rPr>
        <w:t>T-SE </w:t>
      </w:r>
      <w:r>
        <w:rPr/>
        <w:t>100 during the month, as markets speculated</w:t>
      </w:r>
      <w:r>
        <w:rPr>
          <w:spacing w:val="-9"/>
        </w:rPr>
        <w:t> </w:t>
      </w:r>
      <w:r>
        <w:rPr/>
        <w:t>about</w:t>
      </w:r>
      <w:r>
        <w:rPr>
          <w:spacing w:val="-5"/>
        </w:rPr>
        <w:t> </w:t>
      </w:r>
      <w:r>
        <w:rPr/>
        <w:t>the</w:t>
      </w:r>
      <w:r>
        <w:rPr>
          <w:spacing w:val="-8"/>
        </w:rPr>
        <w:t> </w:t>
      </w:r>
      <w:r>
        <w:rPr/>
        <w:t>potential</w:t>
      </w:r>
      <w:r>
        <w:rPr>
          <w:spacing w:val="-9"/>
        </w:rPr>
        <w:t> </w:t>
      </w:r>
      <w:r>
        <w:rPr/>
        <w:t>response</w:t>
      </w:r>
      <w:r>
        <w:rPr>
          <w:spacing w:val="-7"/>
        </w:rPr>
        <w:t> </w:t>
      </w:r>
      <w:r>
        <w:rPr/>
        <w:t>of</w:t>
      </w:r>
      <w:r>
        <w:rPr>
          <w:spacing w:val="-4"/>
        </w:rPr>
        <w:t> </w:t>
      </w:r>
      <w:r>
        <w:rPr/>
        <w:t>the</w:t>
      </w:r>
      <w:r>
        <w:rPr>
          <w:spacing w:val="-9"/>
        </w:rPr>
        <w:t> </w:t>
      </w:r>
      <w:r>
        <w:rPr/>
        <w:t>MPC</w:t>
      </w:r>
      <w:r>
        <w:rPr>
          <w:spacing w:val="-8"/>
        </w:rPr>
        <w:t> </w:t>
      </w:r>
      <w:r>
        <w:rPr>
          <w:spacing w:val="2"/>
        </w:rPr>
        <w:t>to</w:t>
      </w:r>
      <w:r>
        <w:rPr>
          <w:spacing w:val="-5"/>
        </w:rPr>
        <w:t> </w:t>
      </w:r>
      <w:r>
        <w:rPr/>
        <w:t>sharp</w:t>
      </w:r>
      <w:r>
        <w:rPr>
          <w:spacing w:val="-9"/>
        </w:rPr>
        <w:t> </w:t>
      </w:r>
      <w:r>
        <w:rPr/>
        <w:t>falls</w:t>
      </w:r>
      <w:r>
        <w:rPr>
          <w:spacing w:val="-8"/>
        </w:rPr>
        <w:t> </w:t>
      </w:r>
      <w:r>
        <w:rPr/>
        <w:t>in</w:t>
      </w:r>
      <w:r>
        <w:rPr>
          <w:spacing w:val="-9"/>
        </w:rPr>
        <w:t> </w:t>
      </w:r>
      <w:r>
        <w:rPr/>
        <w:t>equity</w:t>
      </w:r>
      <w:r>
        <w:rPr>
          <w:spacing w:val="-8"/>
        </w:rPr>
        <w:t> </w:t>
      </w:r>
      <w:r>
        <w:rPr/>
        <w:t>prices.</w:t>
      </w:r>
      <w:r>
        <w:rPr>
          <w:spacing w:val="42"/>
        </w:rPr>
        <w:t> </w:t>
      </w:r>
      <w:r>
        <w:rPr/>
        <w:t>Implied</w:t>
      </w:r>
      <w:r>
        <w:rPr>
          <w:spacing w:val="-7"/>
        </w:rPr>
        <w:t> </w:t>
      </w:r>
      <w:r>
        <w:rPr/>
        <w:t>interest rates from three-month sterling futures prices for most of 1999 and 2000 had fallen by about 40 basis</w:t>
      </w:r>
      <w:r>
        <w:rPr>
          <w:spacing w:val="-8"/>
        </w:rPr>
        <w:t> </w:t>
      </w:r>
      <w:r>
        <w:rPr/>
        <w:t>points</w:t>
      </w:r>
      <w:r>
        <w:rPr>
          <w:spacing w:val="-7"/>
        </w:rPr>
        <w:t> </w:t>
      </w:r>
      <w:r>
        <w:rPr/>
        <w:t>since</w:t>
      </w:r>
      <w:r>
        <w:rPr>
          <w:spacing w:val="-8"/>
        </w:rPr>
        <w:t> </w:t>
      </w:r>
      <w:r>
        <w:rPr/>
        <w:t>the</w:t>
      </w:r>
      <w:r>
        <w:rPr>
          <w:spacing w:val="-7"/>
        </w:rPr>
        <w:t> </w:t>
      </w:r>
      <w:r>
        <w:rPr/>
        <w:t>previous</w:t>
      </w:r>
      <w:r>
        <w:rPr>
          <w:spacing w:val="-7"/>
        </w:rPr>
        <w:t> </w:t>
      </w:r>
      <w:r>
        <w:rPr/>
        <w:t>MPC</w:t>
      </w:r>
      <w:r>
        <w:rPr>
          <w:spacing w:val="-8"/>
        </w:rPr>
        <w:t> </w:t>
      </w:r>
      <w:r>
        <w:rPr/>
        <w:t>meeting.</w:t>
      </w:r>
      <w:r>
        <w:rPr>
          <w:spacing w:val="46"/>
        </w:rPr>
        <w:t> </w:t>
      </w:r>
      <w:r>
        <w:rPr/>
        <w:t>There</w:t>
      </w:r>
      <w:r>
        <w:rPr>
          <w:spacing w:val="-6"/>
        </w:rPr>
        <w:t> </w:t>
      </w:r>
      <w:r>
        <w:rPr/>
        <w:t>had</w:t>
      </w:r>
      <w:r>
        <w:rPr>
          <w:spacing w:val="-7"/>
        </w:rPr>
        <w:t> </w:t>
      </w:r>
      <w:r>
        <w:rPr/>
        <w:t>been</w:t>
      </w:r>
      <w:r>
        <w:rPr>
          <w:spacing w:val="-8"/>
        </w:rPr>
        <w:t> </w:t>
      </w:r>
      <w:r>
        <w:rPr/>
        <w:t>less</w:t>
      </w:r>
      <w:r>
        <w:rPr>
          <w:spacing w:val="-7"/>
        </w:rPr>
        <w:t> </w:t>
      </w:r>
      <w:r>
        <w:rPr/>
        <w:t>of</w:t>
      </w:r>
      <w:r>
        <w:rPr>
          <w:spacing w:val="-3"/>
        </w:rPr>
        <w:t> </w:t>
      </w:r>
      <w:r>
        <w:rPr/>
        <w:t>a</w:t>
      </w:r>
      <w:r>
        <w:rPr>
          <w:spacing w:val="-7"/>
        </w:rPr>
        <w:t> </w:t>
      </w:r>
      <w:r>
        <w:rPr/>
        <w:t>fall</w:t>
      </w:r>
      <w:r>
        <w:rPr>
          <w:spacing w:val="-8"/>
        </w:rPr>
        <w:t> </w:t>
      </w:r>
      <w:r>
        <w:rPr/>
        <w:t>at</w:t>
      </w:r>
      <w:r>
        <w:rPr>
          <w:spacing w:val="-3"/>
        </w:rPr>
        <w:t> </w:t>
      </w:r>
      <w:r>
        <w:rPr/>
        <w:t>the</w:t>
      </w:r>
      <w:r>
        <w:rPr>
          <w:spacing w:val="-7"/>
        </w:rPr>
        <w:t> </w:t>
      </w:r>
      <w:r>
        <w:rPr/>
        <w:t>longer</w:t>
      </w:r>
      <w:r>
        <w:rPr>
          <w:spacing w:val="-7"/>
        </w:rPr>
        <w:t> </w:t>
      </w:r>
      <w:r>
        <w:rPr/>
        <w:t>end</w:t>
      </w:r>
      <w:r>
        <w:rPr>
          <w:spacing w:val="-8"/>
        </w:rPr>
        <w:t> </w:t>
      </w:r>
      <w:r>
        <w:rPr/>
        <w:t>of</w:t>
      </w:r>
      <w:r>
        <w:rPr>
          <w:spacing w:val="-3"/>
        </w:rPr>
        <w:t> </w:t>
      </w:r>
      <w:r>
        <w:rPr/>
        <w:t>the money-market curve, with implied rates falling by around 25 basis</w:t>
      </w:r>
      <w:r>
        <w:rPr>
          <w:spacing w:val="-12"/>
        </w:rPr>
        <w:t> </w:t>
      </w:r>
      <w:r>
        <w:rPr/>
        <w:t>points.</w:t>
      </w:r>
    </w:p>
    <w:p>
      <w:pPr>
        <w:pStyle w:val="BodyText"/>
        <w:rPr>
          <w:sz w:val="32"/>
        </w:rPr>
      </w:pPr>
    </w:p>
    <w:p>
      <w:pPr>
        <w:pStyle w:val="BodyText"/>
        <w:tabs>
          <w:tab w:pos="1151" w:val="left" w:leader="none"/>
        </w:tabs>
        <w:spacing w:line="321" w:lineRule="auto"/>
        <w:ind w:left="584" w:right="189"/>
      </w:pPr>
      <w:r>
        <w:rPr/>
        <w:t>A6</w:t>
        <w:tab/>
        <w:t>Market anecdote suggested that credit conditions had tightened in the wholesale interbank market in London. Unsecured interbank rates had widened a little relative </w:t>
      </w:r>
      <w:r>
        <w:rPr>
          <w:spacing w:val="2"/>
        </w:rPr>
        <w:t>to </w:t>
      </w:r>
      <w:r>
        <w:rPr/>
        <w:t>repo at three</w:t>
      </w:r>
      <w:r>
        <w:rPr>
          <w:spacing w:val="-44"/>
        </w:rPr>
        <w:t> </w:t>
      </w:r>
      <w:r>
        <w:rPr/>
        <w:t>months, though less than in the fourth quarter of 1997. Bid-offer spreads in the gilt market had also widened</w:t>
      </w:r>
      <w:r>
        <w:rPr>
          <w:spacing w:val="-6"/>
        </w:rPr>
        <w:t> </w:t>
      </w:r>
      <w:r>
        <w:rPr>
          <w:spacing w:val="3"/>
        </w:rPr>
        <w:t>over</w:t>
      </w:r>
      <w:r>
        <w:rPr/>
        <w:t> the</w:t>
      </w:r>
      <w:r>
        <w:rPr>
          <w:spacing w:val="-6"/>
        </w:rPr>
        <w:t> </w:t>
      </w:r>
      <w:r>
        <w:rPr/>
        <w:t>month,</w:t>
      </w:r>
      <w:r>
        <w:rPr>
          <w:spacing w:val="-5"/>
        </w:rPr>
        <w:t> </w:t>
      </w:r>
      <w:r>
        <w:rPr/>
        <w:t>and</w:t>
      </w:r>
      <w:r>
        <w:rPr>
          <w:spacing w:val="-5"/>
        </w:rPr>
        <w:t> </w:t>
      </w:r>
      <w:r>
        <w:rPr/>
        <w:t>the</w:t>
      </w:r>
      <w:r>
        <w:rPr>
          <w:spacing w:val="-5"/>
        </w:rPr>
        <w:t> </w:t>
      </w:r>
      <w:r>
        <w:rPr/>
        <w:t>long</w:t>
      </w:r>
      <w:r>
        <w:rPr>
          <w:spacing w:val="-5"/>
        </w:rPr>
        <w:t> </w:t>
      </w:r>
      <w:r>
        <w:rPr/>
        <w:t>end</w:t>
      </w:r>
      <w:r>
        <w:rPr>
          <w:spacing w:val="-6"/>
        </w:rPr>
        <w:t> </w:t>
      </w:r>
      <w:r>
        <w:rPr/>
        <w:t>of the</w:t>
      </w:r>
      <w:r>
        <w:rPr>
          <w:spacing w:val="-6"/>
        </w:rPr>
        <w:t> </w:t>
      </w:r>
      <w:r>
        <w:rPr/>
        <w:t>gilt yield</w:t>
      </w:r>
      <w:r>
        <w:rPr>
          <w:spacing w:val="-6"/>
        </w:rPr>
        <w:t> </w:t>
      </w:r>
      <w:r>
        <w:rPr/>
        <w:t>curve</w:t>
      </w:r>
      <w:r>
        <w:rPr>
          <w:spacing w:val="-5"/>
        </w:rPr>
        <w:t> </w:t>
      </w:r>
      <w:r>
        <w:rPr/>
        <w:t>had</w:t>
      </w:r>
      <w:r>
        <w:rPr>
          <w:spacing w:val="-5"/>
        </w:rPr>
        <w:t> </w:t>
      </w:r>
      <w:r>
        <w:rPr/>
        <w:t>been</w:t>
      </w:r>
      <w:r>
        <w:rPr>
          <w:spacing w:val="-5"/>
        </w:rPr>
        <w:t> </w:t>
      </w:r>
      <w:r>
        <w:rPr/>
        <w:t>heavily</w:t>
      </w:r>
      <w:r>
        <w:rPr>
          <w:spacing w:val="-5"/>
        </w:rPr>
        <w:t> </w:t>
      </w:r>
      <w:r>
        <w:rPr/>
        <w:t>squeezed.</w:t>
      </w:r>
    </w:p>
    <w:p>
      <w:pPr>
        <w:pStyle w:val="BodyText"/>
        <w:spacing w:line="321" w:lineRule="auto"/>
        <w:ind w:left="584" w:right="248"/>
        <w:jc w:val="both"/>
      </w:pPr>
      <w:r>
        <w:rPr/>
        <w:t>Implied</w:t>
      </w:r>
      <w:r>
        <w:rPr>
          <w:spacing w:val="-11"/>
        </w:rPr>
        <w:t> </w:t>
      </w:r>
      <w:r>
        <w:rPr/>
        <w:t>volatility</w:t>
      </w:r>
      <w:r>
        <w:rPr>
          <w:spacing w:val="-11"/>
        </w:rPr>
        <w:t> </w:t>
      </w:r>
      <w:r>
        <w:rPr/>
        <w:t>on</w:t>
      </w:r>
      <w:r>
        <w:rPr>
          <w:spacing w:val="-8"/>
        </w:rPr>
        <w:t> </w:t>
      </w:r>
      <w:r>
        <w:rPr>
          <w:spacing w:val="3"/>
        </w:rPr>
        <w:t>options</w:t>
      </w:r>
      <w:r>
        <w:rPr>
          <w:spacing w:val="-8"/>
        </w:rPr>
        <w:t> </w:t>
      </w:r>
      <w:r>
        <w:rPr/>
        <w:t>on</w:t>
      </w:r>
      <w:r>
        <w:rPr>
          <w:spacing w:val="-8"/>
        </w:rPr>
        <w:t> </w:t>
      </w:r>
      <w:r>
        <w:rPr/>
        <w:t>three-month</w:t>
      </w:r>
      <w:r>
        <w:rPr>
          <w:spacing w:val="-11"/>
        </w:rPr>
        <w:t> </w:t>
      </w:r>
      <w:r>
        <w:rPr/>
        <w:t>sterling</w:t>
      </w:r>
      <w:r>
        <w:rPr>
          <w:spacing w:val="-12"/>
        </w:rPr>
        <w:t> </w:t>
      </w:r>
      <w:r>
        <w:rPr/>
        <w:t>futures</w:t>
      </w:r>
      <w:r>
        <w:rPr>
          <w:spacing w:val="-11"/>
        </w:rPr>
        <w:t> </w:t>
      </w:r>
      <w:r>
        <w:rPr/>
        <w:t>and</w:t>
      </w:r>
      <w:r>
        <w:rPr>
          <w:spacing w:val="-12"/>
        </w:rPr>
        <w:t> </w:t>
      </w:r>
      <w:r>
        <w:rPr/>
        <w:t>on</w:t>
      </w:r>
      <w:r>
        <w:rPr>
          <w:spacing w:val="-8"/>
        </w:rPr>
        <w:t> </w:t>
      </w:r>
      <w:r>
        <w:rPr/>
        <w:t>the</w:t>
      </w:r>
      <w:r>
        <w:rPr>
          <w:spacing w:val="-12"/>
        </w:rPr>
        <w:t> </w:t>
      </w:r>
      <w:r>
        <w:rPr/>
        <w:t>long</w:t>
      </w:r>
      <w:r>
        <w:rPr>
          <w:spacing w:val="-11"/>
        </w:rPr>
        <w:t> </w:t>
      </w:r>
      <w:r>
        <w:rPr/>
        <w:t>gilt</w:t>
      </w:r>
      <w:r>
        <w:rPr>
          <w:spacing w:val="-8"/>
        </w:rPr>
        <w:t> </w:t>
      </w:r>
      <w:r>
        <w:rPr/>
        <w:t>had</w:t>
      </w:r>
      <w:r>
        <w:rPr>
          <w:spacing w:val="-12"/>
        </w:rPr>
        <w:t> </w:t>
      </w:r>
      <w:r>
        <w:rPr/>
        <w:t>risen</w:t>
      </w:r>
      <w:r>
        <w:rPr>
          <w:spacing w:val="-10"/>
        </w:rPr>
        <w:t> </w:t>
      </w:r>
      <w:r>
        <w:rPr/>
        <w:t>sharply (though</w:t>
      </w:r>
      <w:r>
        <w:rPr>
          <w:spacing w:val="-9"/>
        </w:rPr>
        <w:t> </w:t>
      </w:r>
      <w:r>
        <w:rPr/>
        <w:t>volatility</w:t>
      </w:r>
      <w:r>
        <w:rPr>
          <w:spacing w:val="-9"/>
        </w:rPr>
        <w:t> </w:t>
      </w:r>
      <w:r>
        <w:rPr/>
        <w:t>on</w:t>
      </w:r>
      <w:r>
        <w:rPr>
          <w:spacing w:val="-6"/>
        </w:rPr>
        <w:t> </w:t>
      </w:r>
      <w:r>
        <w:rPr/>
        <w:t>the</w:t>
      </w:r>
      <w:r>
        <w:rPr>
          <w:spacing w:val="-9"/>
        </w:rPr>
        <w:t> </w:t>
      </w:r>
      <w:r>
        <w:rPr/>
        <w:t>three-month</w:t>
      </w:r>
      <w:r>
        <w:rPr>
          <w:spacing w:val="-10"/>
        </w:rPr>
        <w:t> </w:t>
      </w:r>
      <w:r>
        <w:rPr/>
        <w:t>contract</w:t>
      </w:r>
      <w:r>
        <w:rPr>
          <w:spacing w:val="-6"/>
        </w:rPr>
        <w:t> </w:t>
      </w:r>
      <w:r>
        <w:rPr/>
        <w:t>had</w:t>
      </w:r>
      <w:r>
        <w:rPr>
          <w:spacing w:val="-9"/>
        </w:rPr>
        <w:t> </w:t>
      </w:r>
      <w:r>
        <w:rPr/>
        <w:t>fallen</w:t>
      </w:r>
      <w:r>
        <w:rPr>
          <w:spacing w:val="-10"/>
        </w:rPr>
        <w:t> </w:t>
      </w:r>
      <w:r>
        <w:rPr/>
        <w:t>back</w:t>
      </w:r>
      <w:r>
        <w:rPr>
          <w:spacing w:val="-10"/>
        </w:rPr>
        <w:t> </w:t>
      </w:r>
      <w:r>
        <w:rPr/>
        <w:t>in</w:t>
      </w:r>
      <w:r>
        <w:rPr>
          <w:spacing w:val="-9"/>
        </w:rPr>
        <w:t> </w:t>
      </w:r>
      <w:r>
        <w:rPr/>
        <w:t>the</w:t>
      </w:r>
      <w:r>
        <w:rPr>
          <w:spacing w:val="-10"/>
        </w:rPr>
        <w:t> </w:t>
      </w:r>
      <w:r>
        <w:rPr/>
        <w:t>days</w:t>
      </w:r>
      <w:r>
        <w:rPr>
          <w:spacing w:val="-10"/>
        </w:rPr>
        <w:t> </w:t>
      </w:r>
      <w:r>
        <w:rPr/>
        <w:t>before</w:t>
      </w:r>
      <w:r>
        <w:rPr>
          <w:spacing w:val="-9"/>
        </w:rPr>
        <w:t> </w:t>
      </w:r>
      <w:r>
        <w:rPr/>
        <w:t>the</w:t>
      </w:r>
      <w:r>
        <w:rPr>
          <w:spacing w:val="-10"/>
        </w:rPr>
        <w:t> </w:t>
      </w:r>
      <w:r>
        <w:rPr/>
        <w:t>October</w:t>
      </w:r>
      <w:r>
        <w:rPr>
          <w:spacing w:val="-10"/>
        </w:rPr>
        <w:t> </w:t>
      </w:r>
      <w:r>
        <w:rPr/>
        <w:t>MPC meeting).</w:t>
      </w:r>
    </w:p>
    <w:p>
      <w:pPr>
        <w:pStyle w:val="BodyText"/>
        <w:rPr>
          <w:sz w:val="32"/>
        </w:rPr>
      </w:pPr>
    </w:p>
    <w:p>
      <w:pPr>
        <w:pStyle w:val="BodyText"/>
        <w:tabs>
          <w:tab w:pos="1151" w:val="left" w:leader="none"/>
        </w:tabs>
        <w:spacing w:line="321" w:lineRule="auto"/>
        <w:ind w:left="584" w:right="409"/>
      </w:pPr>
      <w:r>
        <w:rPr/>
        <w:t>A7</w:t>
        <w:tab/>
        <w:t>The</w:t>
      </w:r>
      <w:r>
        <w:rPr>
          <w:spacing w:val="-11"/>
        </w:rPr>
        <w:t> </w:t>
      </w:r>
      <w:r>
        <w:rPr/>
        <w:t>flight</w:t>
      </w:r>
      <w:r>
        <w:rPr>
          <w:spacing w:val="-7"/>
        </w:rPr>
        <w:t> </w:t>
      </w:r>
      <w:r>
        <w:rPr/>
        <w:t>from</w:t>
      </w:r>
      <w:r>
        <w:rPr>
          <w:spacing w:val="-12"/>
        </w:rPr>
        <w:t> </w:t>
      </w:r>
      <w:r>
        <w:rPr/>
        <w:t>risk</w:t>
      </w:r>
      <w:r>
        <w:rPr>
          <w:spacing w:val="-10"/>
        </w:rPr>
        <w:t> </w:t>
      </w:r>
      <w:r>
        <w:rPr/>
        <w:t>had</w:t>
      </w:r>
      <w:r>
        <w:rPr>
          <w:spacing w:val="-12"/>
        </w:rPr>
        <w:t> </w:t>
      </w:r>
      <w:r>
        <w:rPr/>
        <w:t>been</w:t>
      </w:r>
      <w:r>
        <w:rPr>
          <w:spacing w:val="-11"/>
        </w:rPr>
        <w:t> </w:t>
      </w:r>
      <w:r>
        <w:rPr/>
        <w:t>accompanied</w:t>
      </w:r>
      <w:r>
        <w:rPr>
          <w:spacing w:val="-12"/>
        </w:rPr>
        <w:t> </w:t>
      </w:r>
      <w:r>
        <w:rPr/>
        <w:t>by</w:t>
      </w:r>
      <w:r>
        <w:rPr>
          <w:spacing w:val="-11"/>
        </w:rPr>
        <w:t> </w:t>
      </w:r>
      <w:r>
        <w:rPr/>
        <w:t>a</w:t>
      </w:r>
      <w:r>
        <w:rPr>
          <w:spacing w:val="-12"/>
        </w:rPr>
        <w:t> </w:t>
      </w:r>
      <w:r>
        <w:rPr/>
        <w:t>sharp</w:t>
      </w:r>
      <w:r>
        <w:rPr>
          <w:spacing w:val="-12"/>
        </w:rPr>
        <w:t> </w:t>
      </w:r>
      <w:r>
        <w:rPr/>
        <w:t>fall</w:t>
      </w:r>
      <w:r>
        <w:rPr>
          <w:spacing w:val="-11"/>
        </w:rPr>
        <w:t> </w:t>
      </w:r>
      <w:r>
        <w:rPr/>
        <w:t>in</w:t>
      </w:r>
      <w:r>
        <w:rPr>
          <w:spacing w:val="-12"/>
        </w:rPr>
        <w:t> </w:t>
      </w:r>
      <w:r>
        <w:rPr/>
        <w:t>gilt</w:t>
      </w:r>
      <w:r>
        <w:rPr>
          <w:spacing w:val="-8"/>
        </w:rPr>
        <w:t> </w:t>
      </w:r>
      <w:r>
        <w:rPr/>
        <w:t>yields,</w:t>
      </w:r>
      <w:r>
        <w:rPr>
          <w:spacing w:val="-11"/>
        </w:rPr>
        <w:t> </w:t>
      </w:r>
      <w:r>
        <w:rPr/>
        <w:t>particularly</w:t>
      </w:r>
      <w:r>
        <w:rPr>
          <w:spacing w:val="-12"/>
        </w:rPr>
        <w:t> </w:t>
      </w:r>
      <w:r>
        <w:rPr/>
        <w:t>at</w:t>
      </w:r>
      <w:r>
        <w:rPr>
          <w:spacing w:val="-8"/>
        </w:rPr>
        <w:t> </w:t>
      </w:r>
      <w:r>
        <w:rPr/>
        <w:t>the long end. Thirty-year gross redemption gilt yields had fallen </w:t>
      </w:r>
      <w:r>
        <w:rPr>
          <w:spacing w:val="2"/>
        </w:rPr>
        <w:t>to </w:t>
      </w:r>
      <w:r>
        <w:rPr/>
        <w:t>4.38% (at cob 7 October), compared with 5.02% at the time of the previous MPC meeting. Because of the extreme</w:t>
      </w:r>
      <w:r>
        <w:rPr>
          <w:spacing w:val="-27"/>
        </w:rPr>
        <w:t> </w:t>
      </w:r>
      <w:r>
        <w:rPr/>
        <w:t>market movements, it was more difficult than usual </w:t>
      </w:r>
      <w:r>
        <w:rPr>
          <w:spacing w:val="2"/>
        </w:rPr>
        <w:t>to </w:t>
      </w:r>
      <w:r>
        <w:rPr/>
        <w:t>interpret the large fall in implied market expectations</w:t>
      </w:r>
      <w:r>
        <w:rPr>
          <w:spacing w:val="-18"/>
        </w:rPr>
        <w:t> </w:t>
      </w:r>
      <w:r>
        <w:rPr/>
        <w:t>of</w:t>
      </w:r>
      <w:r>
        <w:rPr>
          <w:spacing w:val="-14"/>
        </w:rPr>
        <w:t> </w:t>
      </w:r>
      <w:r>
        <w:rPr/>
        <w:t>inflation</w:t>
      </w:r>
      <w:r>
        <w:rPr>
          <w:spacing w:val="-17"/>
        </w:rPr>
        <w:t> </w:t>
      </w:r>
      <w:r>
        <w:rPr/>
        <w:t>derived</w:t>
      </w:r>
      <w:r>
        <w:rPr>
          <w:spacing w:val="-18"/>
        </w:rPr>
        <w:t> </w:t>
      </w:r>
      <w:r>
        <w:rPr/>
        <w:t>by</w:t>
      </w:r>
      <w:r>
        <w:rPr>
          <w:spacing w:val="-17"/>
        </w:rPr>
        <w:t> </w:t>
      </w:r>
      <w:r>
        <w:rPr/>
        <w:t>comparing</w:t>
      </w:r>
      <w:r>
        <w:rPr>
          <w:spacing w:val="-18"/>
        </w:rPr>
        <w:t> </w:t>
      </w:r>
      <w:r>
        <w:rPr/>
        <w:t>conventional</w:t>
      </w:r>
      <w:r>
        <w:rPr>
          <w:spacing w:val="-17"/>
        </w:rPr>
        <w:t> </w:t>
      </w:r>
      <w:r>
        <w:rPr/>
        <w:t>and</w:t>
      </w:r>
      <w:r>
        <w:rPr>
          <w:spacing w:val="-18"/>
        </w:rPr>
        <w:t> </w:t>
      </w:r>
      <w:r>
        <w:rPr/>
        <w:t>index-linked</w:t>
      </w:r>
      <w:r>
        <w:rPr>
          <w:spacing w:val="-17"/>
        </w:rPr>
        <w:t> </w:t>
      </w:r>
      <w:r>
        <w:rPr/>
        <w:t>gilt</w:t>
      </w:r>
      <w:r>
        <w:rPr>
          <w:spacing w:val="-14"/>
        </w:rPr>
        <w:t> </w:t>
      </w:r>
      <w:r>
        <w:rPr/>
        <w:t>yields.</w:t>
      </w:r>
      <w:r>
        <w:rPr>
          <w:spacing w:val="25"/>
        </w:rPr>
        <w:t> </w:t>
      </w:r>
      <w:r>
        <w:rPr/>
        <w:t>Index- linked</w:t>
      </w:r>
      <w:r>
        <w:rPr>
          <w:spacing w:val="-10"/>
        </w:rPr>
        <w:t> </w:t>
      </w:r>
      <w:r>
        <w:rPr/>
        <w:t>bonds</w:t>
      </w:r>
      <w:r>
        <w:rPr>
          <w:spacing w:val="-10"/>
        </w:rPr>
        <w:t> </w:t>
      </w:r>
      <w:r>
        <w:rPr/>
        <w:t>had</w:t>
      </w:r>
      <w:r>
        <w:rPr>
          <w:spacing w:val="-10"/>
        </w:rPr>
        <w:t> </w:t>
      </w:r>
      <w:r>
        <w:rPr/>
        <w:t>underperformed</w:t>
      </w:r>
      <w:r>
        <w:rPr>
          <w:spacing w:val="-10"/>
        </w:rPr>
        <w:t> </w:t>
      </w:r>
      <w:r>
        <w:rPr>
          <w:spacing w:val="3"/>
        </w:rPr>
        <w:t>over</w:t>
      </w:r>
      <w:r>
        <w:rPr>
          <w:spacing w:val="-6"/>
        </w:rPr>
        <w:t> </w:t>
      </w:r>
      <w:r>
        <w:rPr/>
        <w:t>the</w:t>
      </w:r>
      <w:r>
        <w:rPr>
          <w:spacing w:val="-10"/>
        </w:rPr>
        <w:t> </w:t>
      </w:r>
      <w:r>
        <w:rPr/>
        <w:t>month,</w:t>
      </w:r>
      <w:r>
        <w:rPr>
          <w:spacing w:val="-10"/>
        </w:rPr>
        <w:t> </w:t>
      </w:r>
      <w:r>
        <w:rPr/>
        <w:t>largely</w:t>
      </w:r>
      <w:r>
        <w:rPr>
          <w:spacing w:val="-10"/>
        </w:rPr>
        <w:t> </w:t>
      </w:r>
      <w:r>
        <w:rPr/>
        <w:t>because</w:t>
      </w:r>
      <w:r>
        <w:rPr>
          <w:spacing w:val="-10"/>
        </w:rPr>
        <w:t> </w:t>
      </w:r>
      <w:r>
        <w:rPr/>
        <w:t>they</w:t>
      </w:r>
      <w:r>
        <w:rPr>
          <w:spacing w:val="-10"/>
        </w:rPr>
        <w:t> </w:t>
      </w:r>
      <w:r>
        <w:rPr/>
        <w:t>were</w:t>
      </w:r>
      <w:r>
        <w:rPr>
          <w:spacing w:val="-10"/>
        </w:rPr>
        <w:t> </w:t>
      </w:r>
      <w:r>
        <w:rPr/>
        <w:t>seen</w:t>
      </w:r>
      <w:r>
        <w:rPr>
          <w:spacing w:val="-10"/>
        </w:rPr>
        <w:t> </w:t>
      </w:r>
      <w:r>
        <w:rPr/>
        <w:t>as</w:t>
      </w:r>
      <w:r>
        <w:rPr>
          <w:spacing w:val="-10"/>
        </w:rPr>
        <w:t> </w:t>
      </w:r>
      <w:r>
        <w:rPr/>
        <w:t>less</w:t>
      </w:r>
      <w:r>
        <w:rPr>
          <w:spacing w:val="-10"/>
        </w:rPr>
        <w:t> </w:t>
      </w:r>
      <w:r>
        <w:rPr/>
        <w:t>liquid than</w:t>
      </w:r>
      <w:r>
        <w:rPr>
          <w:spacing w:val="-8"/>
        </w:rPr>
        <w:t> </w:t>
      </w:r>
      <w:r>
        <w:rPr/>
        <w:t>conventionals,</w:t>
      </w:r>
      <w:r>
        <w:rPr>
          <w:spacing w:val="-8"/>
        </w:rPr>
        <w:t> </w:t>
      </w:r>
      <w:r>
        <w:rPr/>
        <w:t>and</w:t>
      </w:r>
      <w:r>
        <w:rPr>
          <w:spacing w:val="-8"/>
        </w:rPr>
        <w:t> </w:t>
      </w:r>
      <w:r>
        <w:rPr/>
        <w:t>perhaps</w:t>
      </w:r>
      <w:r>
        <w:rPr>
          <w:spacing w:val="-8"/>
        </w:rPr>
        <w:t> </w:t>
      </w:r>
      <w:r>
        <w:rPr/>
        <w:t>also</w:t>
      </w:r>
      <w:r>
        <w:rPr>
          <w:spacing w:val="-8"/>
        </w:rPr>
        <w:t> </w:t>
      </w:r>
      <w:r>
        <w:rPr/>
        <w:t>because</w:t>
      </w:r>
      <w:r>
        <w:rPr>
          <w:spacing w:val="-8"/>
        </w:rPr>
        <w:t> </w:t>
      </w:r>
      <w:r>
        <w:rPr/>
        <w:t>of</w:t>
      </w:r>
      <w:r>
        <w:rPr>
          <w:spacing w:val="-4"/>
        </w:rPr>
        <w:t> </w:t>
      </w:r>
      <w:r>
        <w:rPr/>
        <w:t>supply</w:t>
      </w:r>
      <w:r>
        <w:rPr>
          <w:spacing w:val="-8"/>
        </w:rPr>
        <w:t> </w:t>
      </w:r>
      <w:r>
        <w:rPr/>
        <w:t>effects</w:t>
      </w:r>
      <w:r>
        <w:rPr>
          <w:spacing w:val="-8"/>
        </w:rPr>
        <w:t> </w:t>
      </w:r>
      <w:r>
        <w:rPr/>
        <w:t>(the</w:t>
      </w:r>
      <w:r>
        <w:rPr>
          <w:spacing w:val="-6"/>
        </w:rPr>
        <w:t> </w:t>
      </w:r>
      <w:r>
        <w:rPr/>
        <w:t>prospects</w:t>
      </w:r>
      <w:r>
        <w:rPr>
          <w:spacing w:val="-8"/>
        </w:rPr>
        <w:t> </w:t>
      </w:r>
      <w:r>
        <w:rPr/>
        <w:t>of</w:t>
      </w:r>
      <w:r>
        <w:rPr>
          <w:spacing w:val="-4"/>
        </w:rPr>
        <w:t> </w:t>
      </w:r>
      <w:r>
        <w:rPr/>
        <w:t>an</w:t>
      </w:r>
      <w:r>
        <w:rPr>
          <w:spacing w:val="-8"/>
        </w:rPr>
        <w:t> </w:t>
      </w:r>
      <w:r>
        <w:rPr/>
        <w:t>IG</w:t>
      </w:r>
      <w:r>
        <w:rPr>
          <w:spacing w:val="-6"/>
        </w:rPr>
        <w:t> </w:t>
      </w:r>
      <w:r>
        <w:rPr/>
        <w:t>auction).</w:t>
      </w:r>
    </w:p>
    <w:p>
      <w:pPr>
        <w:pStyle w:val="BodyText"/>
        <w:rPr>
          <w:sz w:val="32"/>
        </w:rPr>
      </w:pPr>
    </w:p>
    <w:p>
      <w:pPr>
        <w:spacing w:before="0"/>
        <w:ind w:left="584" w:right="0" w:firstLine="0"/>
        <w:jc w:val="both"/>
        <w:rPr>
          <w:i/>
          <w:sz w:val="24"/>
        </w:rPr>
      </w:pPr>
      <w:r>
        <w:rPr>
          <w:i/>
          <w:sz w:val="24"/>
        </w:rPr>
        <w:t>Corporate debt and equity markets</w:t>
      </w:r>
    </w:p>
    <w:p>
      <w:pPr>
        <w:pStyle w:val="BodyText"/>
        <w:rPr>
          <w:i/>
          <w:sz w:val="26"/>
        </w:rPr>
      </w:pPr>
    </w:p>
    <w:p>
      <w:pPr>
        <w:pStyle w:val="BodyText"/>
        <w:tabs>
          <w:tab w:pos="1151" w:val="left" w:leader="none"/>
        </w:tabs>
        <w:spacing w:line="321" w:lineRule="auto" w:before="165"/>
        <w:ind w:left="584" w:right="173"/>
      </w:pPr>
      <w:r>
        <w:rPr/>
        <w:t>A8</w:t>
        <w:tab/>
        <w:t>Equity</w:t>
      </w:r>
      <w:r>
        <w:rPr>
          <w:spacing w:val="-11"/>
        </w:rPr>
        <w:t> </w:t>
      </w:r>
      <w:r>
        <w:rPr/>
        <w:t>prices</w:t>
      </w:r>
      <w:r>
        <w:rPr>
          <w:spacing w:val="-11"/>
        </w:rPr>
        <w:t> </w:t>
      </w:r>
      <w:r>
        <w:rPr/>
        <w:t>had</w:t>
      </w:r>
      <w:r>
        <w:rPr>
          <w:spacing w:val="-12"/>
        </w:rPr>
        <w:t> </w:t>
      </w:r>
      <w:r>
        <w:rPr/>
        <w:t>fallen</w:t>
      </w:r>
      <w:r>
        <w:rPr>
          <w:spacing w:val="-11"/>
        </w:rPr>
        <w:t> </w:t>
      </w:r>
      <w:r>
        <w:rPr/>
        <w:t>sharply</w:t>
      </w:r>
      <w:r>
        <w:rPr>
          <w:spacing w:val="-12"/>
        </w:rPr>
        <w:t> </w:t>
      </w:r>
      <w:r>
        <w:rPr/>
        <w:t>since</w:t>
      </w:r>
      <w:r>
        <w:rPr>
          <w:spacing w:val="-12"/>
        </w:rPr>
        <w:t> </w:t>
      </w:r>
      <w:r>
        <w:rPr/>
        <w:t>the</w:t>
      </w:r>
      <w:r>
        <w:rPr>
          <w:spacing w:val="-11"/>
        </w:rPr>
        <w:t> </w:t>
      </w:r>
      <w:r>
        <w:rPr/>
        <w:t>previous</w:t>
      </w:r>
      <w:r>
        <w:rPr>
          <w:spacing w:val="-12"/>
        </w:rPr>
        <w:t> </w:t>
      </w:r>
      <w:r>
        <w:rPr/>
        <w:t>MPC</w:t>
      </w:r>
      <w:r>
        <w:rPr>
          <w:spacing w:val="-12"/>
        </w:rPr>
        <w:t> </w:t>
      </w:r>
      <w:r>
        <w:rPr/>
        <w:t>meeting.</w:t>
      </w:r>
      <w:r>
        <w:rPr>
          <w:spacing w:val="37"/>
        </w:rPr>
        <w:t> </w:t>
      </w:r>
      <w:r>
        <w:rPr/>
        <w:t>There</w:t>
      </w:r>
      <w:r>
        <w:rPr>
          <w:spacing w:val="-10"/>
        </w:rPr>
        <w:t> </w:t>
      </w:r>
      <w:r>
        <w:rPr/>
        <w:t>had</w:t>
      </w:r>
      <w:r>
        <w:rPr>
          <w:spacing w:val="-12"/>
        </w:rPr>
        <w:t> </w:t>
      </w:r>
      <w:r>
        <w:rPr/>
        <w:t>been</w:t>
      </w:r>
      <w:r>
        <w:rPr>
          <w:spacing w:val="-11"/>
        </w:rPr>
        <w:t> </w:t>
      </w:r>
      <w:r>
        <w:rPr/>
        <w:t>larger</w:t>
      </w:r>
      <w:r>
        <w:rPr>
          <w:spacing w:val="-12"/>
        </w:rPr>
        <w:t> </w:t>
      </w:r>
      <w:r>
        <w:rPr/>
        <w:t>falls in continental Europe than in the United Kingdom or the United States (the Eurostoxx index had fallen by 16.5% while the F</w:t>
      </w:r>
      <w:r>
        <w:rPr>
          <w:sz w:val="18"/>
        </w:rPr>
        <w:t>T-SE </w:t>
      </w:r>
      <w:r>
        <w:rPr/>
        <w:t>100 had fallen by</w:t>
      </w:r>
      <w:r>
        <w:rPr>
          <w:spacing w:val="-27"/>
        </w:rPr>
        <w:t> </w:t>
      </w:r>
      <w:r>
        <w:rPr/>
        <w:t>9.1%).</w:t>
      </w:r>
    </w:p>
    <w:p>
      <w:pPr>
        <w:pStyle w:val="BodyText"/>
        <w:rPr>
          <w:sz w:val="32"/>
        </w:rPr>
      </w:pPr>
    </w:p>
    <w:p>
      <w:pPr>
        <w:tabs>
          <w:tab w:pos="1151" w:val="left" w:leader="none"/>
        </w:tabs>
        <w:spacing w:line="321" w:lineRule="auto" w:before="1"/>
        <w:ind w:left="584" w:right="158" w:firstLine="0"/>
        <w:jc w:val="left"/>
        <w:rPr>
          <w:sz w:val="24"/>
        </w:rPr>
      </w:pPr>
      <w:r>
        <w:rPr>
          <w:sz w:val="24"/>
        </w:rPr>
        <w:t>A9</w:t>
        <w:tab/>
        <w:t>The</w:t>
      </w:r>
      <w:r>
        <w:rPr>
          <w:spacing w:val="-10"/>
          <w:sz w:val="24"/>
        </w:rPr>
        <w:t> </w:t>
      </w:r>
      <w:r>
        <w:rPr>
          <w:i/>
          <w:sz w:val="24"/>
        </w:rPr>
        <w:t>financials</w:t>
      </w:r>
      <w:r>
        <w:rPr>
          <w:i/>
          <w:spacing w:val="-7"/>
          <w:sz w:val="24"/>
        </w:rPr>
        <w:t> </w:t>
      </w:r>
      <w:r>
        <w:rPr>
          <w:sz w:val="24"/>
        </w:rPr>
        <w:t>sector</w:t>
      </w:r>
      <w:r>
        <w:rPr>
          <w:spacing w:val="-3"/>
          <w:sz w:val="24"/>
        </w:rPr>
        <w:t> </w:t>
      </w:r>
      <w:r>
        <w:rPr>
          <w:sz w:val="24"/>
        </w:rPr>
        <w:t>of</w:t>
      </w:r>
      <w:r>
        <w:rPr>
          <w:spacing w:val="-4"/>
          <w:sz w:val="24"/>
        </w:rPr>
        <w:t> </w:t>
      </w:r>
      <w:r>
        <w:rPr>
          <w:sz w:val="24"/>
        </w:rPr>
        <w:t>the</w:t>
      </w:r>
      <w:r>
        <w:rPr>
          <w:spacing w:val="-7"/>
          <w:sz w:val="24"/>
        </w:rPr>
        <w:t> </w:t>
      </w:r>
      <w:r>
        <w:rPr>
          <w:spacing w:val="-3"/>
          <w:sz w:val="24"/>
        </w:rPr>
        <w:t>F</w:t>
      </w:r>
      <w:r>
        <w:rPr>
          <w:spacing w:val="-3"/>
          <w:sz w:val="18"/>
        </w:rPr>
        <w:t>T-SE</w:t>
      </w:r>
      <w:r>
        <w:rPr>
          <w:spacing w:val="7"/>
          <w:sz w:val="18"/>
        </w:rPr>
        <w:t> </w:t>
      </w:r>
      <w:r>
        <w:rPr>
          <w:sz w:val="24"/>
        </w:rPr>
        <w:t>All-Share</w:t>
      </w:r>
      <w:r>
        <w:rPr>
          <w:spacing w:val="-7"/>
          <w:sz w:val="24"/>
        </w:rPr>
        <w:t> </w:t>
      </w:r>
      <w:r>
        <w:rPr>
          <w:sz w:val="24"/>
        </w:rPr>
        <w:t>index</w:t>
      </w:r>
      <w:r>
        <w:rPr>
          <w:spacing w:val="-8"/>
          <w:sz w:val="24"/>
        </w:rPr>
        <w:t> </w:t>
      </w:r>
      <w:r>
        <w:rPr>
          <w:sz w:val="24"/>
        </w:rPr>
        <w:t>had</w:t>
      </w:r>
      <w:r>
        <w:rPr>
          <w:spacing w:val="-7"/>
          <w:sz w:val="24"/>
        </w:rPr>
        <w:t> </w:t>
      </w:r>
      <w:r>
        <w:rPr>
          <w:sz w:val="24"/>
        </w:rPr>
        <w:t>fallen</w:t>
      </w:r>
      <w:r>
        <w:rPr>
          <w:spacing w:val="-8"/>
          <w:sz w:val="24"/>
        </w:rPr>
        <w:t> </w:t>
      </w:r>
      <w:r>
        <w:rPr>
          <w:sz w:val="24"/>
        </w:rPr>
        <w:t>by</w:t>
      </w:r>
      <w:r>
        <w:rPr>
          <w:spacing w:val="-7"/>
          <w:sz w:val="24"/>
        </w:rPr>
        <w:t> </w:t>
      </w:r>
      <w:r>
        <w:rPr>
          <w:sz w:val="24"/>
        </w:rPr>
        <w:t>13%</w:t>
      </w:r>
      <w:r>
        <w:rPr>
          <w:spacing w:val="-8"/>
          <w:sz w:val="24"/>
        </w:rPr>
        <w:t> </w:t>
      </w:r>
      <w:r>
        <w:rPr>
          <w:sz w:val="24"/>
        </w:rPr>
        <w:t>since</w:t>
      </w:r>
      <w:r>
        <w:rPr>
          <w:spacing w:val="-7"/>
          <w:sz w:val="24"/>
        </w:rPr>
        <w:t> </w:t>
      </w:r>
      <w:r>
        <w:rPr>
          <w:sz w:val="24"/>
        </w:rPr>
        <w:t>the</w:t>
      </w:r>
      <w:r>
        <w:rPr>
          <w:spacing w:val="-8"/>
          <w:sz w:val="24"/>
        </w:rPr>
        <w:t> </w:t>
      </w:r>
      <w:r>
        <w:rPr>
          <w:sz w:val="24"/>
        </w:rPr>
        <w:t>previous</w:t>
      </w:r>
      <w:r>
        <w:rPr>
          <w:spacing w:val="-7"/>
          <w:sz w:val="24"/>
        </w:rPr>
        <w:t> </w:t>
      </w:r>
      <w:r>
        <w:rPr>
          <w:sz w:val="24"/>
        </w:rPr>
        <w:t>MPC meeting and the </w:t>
      </w:r>
      <w:r>
        <w:rPr>
          <w:i/>
          <w:sz w:val="24"/>
        </w:rPr>
        <w:t>general industrials </w:t>
      </w:r>
      <w:r>
        <w:rPr>
          <w:sz w:val="24"/>
        </w:rPr>
        <w:t>and </w:t>
      </w:r>
      <w:r>
        <w:rPr>
          <w:i/>
          <w:sz w:val="24"/>
        </w:rPr>
        <w:t>consumer goods </w:t>
      </w:r>
      <w:r>
        <w:rPr>
          <w:sz w:val="24"/>
        </w:rPr>
        <w:t>sectors by around 10%. Since the peak in the F</w:t>
      </w:r>
      <w:r>
        <w:rPr>
          <w:sz w:val="18"/>
        </w:rPr>
        <w:t>T-SE </w:t>
      </w:r>
      <w:r>
        <w:rPr>
          <w:sz w:val="24"/>
        </w:rPr>
        <w:t>All-Share on 20 July, the </w:t>
      </w:r>
      <w:r>
        <w:rPr>
          <w:i/>
          <w:sz w:val="24"/>
        </w:rPr>
        <w:t>financials </w:t>
      </w:r>
      <w:r>
        <w:rPr>
          <w:sz w:val="24"/>
        </w:rPr>
        <w:t>and </w:t>
      </w:r>
      <w:r>
        <w:rPr>
          <w:i/>
          <w:sz w:val="24"/>
        </w:rPr>
        <w:t>services </w:t>
      </w:r>
      <w:r>
        <w:rPr>
          <w:sz w:val="24"/>
        </w:rPr>
        <w:t>sectors had been the</w:t>
      </w:r>
      <w:r>
        <w:rPr>
          <w:spacing w:val="-7"/>
          <w:sz w:val="24"/>
        </w:rPr>
        <w:t> </w:t>
      </w:r>
      <w:r>
        <w:rPr>
          <w:sz w:val="24"/>
        </w:rPr>
        <w:t>main</w:t>
      </w:r>
    </w:p>
    <w:p>
      <w:pPr>
        <w:spacing w:after="0" w:line="321" w:lineRule="auto"/>
        <w:jc w:val="left"/>
        <w:rPr>
          <w:sz w:val="24"/>
        </w:rPr>
        <w:sectPr>
          <w:headerReference w:type="default" r:id="rId9"/>
          <w:pgSz w:w="11900" w:h="16840"/>
          <w:pgMar w:header="729" w:footer="0" w:top="1080" w:bottom="280" w:left="860" w:right="880"/>
          <w:pgNumType w:start="2"/>
        </w:sectPr>
      </w:pPr>
    </w:p>
    <w:p>
      <w:pPr>
        <w:pStyle w:val="BodyText"/>
        <w:spacing w:before="2"/>
      </w:pPr>
    </w:p>
    <w:p>
      <w:pPr>
        <w:pStyle w:val="BodyText"/>
        <w:spacing w:line="321" w:lineRule="auto" w:before="90"/>
        <w:ind w:left="584" w:right="354"/>
      </w:pPr>
      <w:r>
        <w:rPr/>
        <w:t>contributors </w:t>
      </w:r>
      <w:r>
        <w:rPr>
          <w:spacing w:val="2"/>
        </w:rPr>
        <w:t>to </w:t>
      </w:r>
      <w:r>
        <w:rPr/>
        <w:t>the fall of 22.5% in the index. There had been more company profit warnings in September</w:t>
      </w:r>
      <w:r>
        <w:rPr>
          <w:spacing w:val="-10"/>
        </w:rPr>
        <w:t> </w:t>
      </w:r>
      <w:r>
        <w:rPr/>
        <w:t>1998</w:t>
      </w:r>
      <w:r>
        <w:rPr>
          <w:spacing w:val="-10"/>
        </w:rPr>
        <w:t> </w:t>
      </w:r>
      <w:r>
        <w:rPr/>
        <w:t>than</w:t>
      </w:r>
      <w:r>
        <w:rPr>
          <w:spacing w:val="-10"/>
        </w:rPr>
        <w:t> </w:t>
      </w:r>
      <w:r>
        <w:rPr/>
        <w:t>a</w:t>
      </w:r>
      <w:r>
        <w:rPr>
          <w:spacing w:val="-10"/>
        </w:rPr>
        <w:t> </w:t>
      </w:r>
      <w:r>
        <w:rPr/>
        <w:t>year</w:t>
      </w:r>
      <w:r>
        <w:rPr>
          <w:spacing w:val="-10"/>
        </w:rPr>
        <w:t> </w:t>
      </w:r>
      <w:r>
        <w:rPr/>
        <w:t>earlier,</w:t>
      </w:r>
      <w:r>
        <w:rPr>
          <w:spacing w:val="-9"/>
        </w:rPr>
        <w:t> </w:t>
      </w:r>
      <w:r>
        <w:rPr/>
        <w:t>with</w:t>
      </w:r>
      <w:r>
        <w:rPr>
          <w:spacing w:val="-10"/>
        </w:rPr>
        <w:t> </w:t>
      </w:r>
      <w:r>
        <w:rPr/>
        <w:t>a</w:t>
      </w:r>
      <w:r>
        <w:rPr>
          <w:spacing w:val="-10"/>
        </w:rPr>
        <w:t> </w:t>
      </w:r>
      <w:r>
        <w:rPr/>
        <w:t>greater</w:t>
      </w:r>
      <w:r>
        <w:rPr>
          <w:spacing w:val="-10"/>
        </w:rPr>
        <w:t> </w:t>
      </w:r>
      <w:r>
        <w:rPr/>
        <w:t>proportion</w:t>
      </w:r>
      <w:r>
        <w:rPr>
          <w:spacing w:val="-10"/>
        </w:rPr>
        <w:t> </w:t>
      </w:r>
      <w:r>
        <w:rPr/>
        <w:t>citing</w:t>
      </w:r>
      <w:r>
        <w:rPr>
          <w:spacing w:val="-10"/>
        </w:rPr>
        <w:t> </w:t>
      </w:r>
      <w:r>
        <w:rPr/>
        <w:t>emerging</w:t>
      </w:r>
      <w:r>
        <w:rPr>
          <w:spacing w:val="-10"/>
        </w:rPr>
        <w:t> </w:t>
      </w:r>
      <w:r>
        <w:rPr/>
        <w:t>market</w:t>
      </w:r>
      <w:r>
        <w:rPr>
          <w:spacing w:val="-6"/>
        </w:rPr>
        <w:t> </w:t>
      </w:r>
      <w:r>
        <w:rPr/>
        <w:t>turmoil</w:t>
      </w:r>
      <w:r>
        <w:rPr>
          <w:spacing w:val="-10"/>
        </w:rPr>
        <w:t> </w:t>
      </w:r>
      <w:r>
        <w:rPr/>
        <w:t>and weaker UK domestic demand as factors behind the</w:t>
      </w:r>
      <w:r>
        <w:rPr>
          <w:spacing w:val="3"/>
        </w:rPr>
        <w:t> </w:t>
      </w:r>
      <w:r>
        <w:rPr/>
        <w:t>warning.</w:t>
      </w:r>
    </w:p>
    <w:p>
      <w:pPr>
        <w:pStyle w:val="BodyText"/>
        <w:rPr>
          <w:sz w:val="32"/>
        </w:rPr>
      </w:pPr>
    </w:p>
    <w:p>
      <w:pPr>
        <w:pStyle w:val="BodyText"/>
        <w:spacing w:line="321" w:lineRule="auto" w:before="1"/>
        <w:ind w:left="584" w:right="259"/>
      </w:pPr>
      <w:r>
        <w:rPr/>
        <w:t>A10 Measures of the riskiness of corporate lending had increased during the month. Credit spreads</w:t>
      </w:r>
      <w:r>
        <w:rPr>
          <w:spacing w:val="-9"/>
        </w:rPr>
        <w:t> </w:t>
      </w:r>
      <w:r>
        <w:rPr>
          <w:spacing w:val="3"/>
        </w:rPr>
        <w:t>over</w:t>
      </w:r>
      <w:r>
        <w:rPr>
          <w:spacing w:val="-4"/>
        </w:rPr>
        <w:t> </w:t>
      </w:r>
      <w:r>
        <w:rPr/>
        <w:t>gilts</w:t>
      </w:r>
      <w:r>
        <w:rPr>
          <w:spacing w:val="-9"/>
        </w:rPr>
        <w:t> </w:t>
      </w:r>
      <w:r>
        <w:rPr/>
        <w:t>for</w:t>
      </w:r>
      <w:r>
        <w:rPr>
          <w:spacing w:val="-8"/>
        </w:rPr>
        <w:t> </w:t>
      </w:r>
      <w:r>
        <w:rPr/>
        <w:t>a</w:t>
      </w:r>
      <w:r>
        <w:rPr>
          <w:spacing w:val="-9"/>
        </w:rPr>
        <w:t> </w:t>
      </w:r>
      <w:r>
        <w:rPr/>
        <w:t>range</w:t>
      </w:r>
      <w:r>
        <w:rPr>
          <w:spacing w:val="-6"/>
        </w:rPr>
        <w:t> </w:t>
      </w:r>
      <w:r>
        <w:rPr/>
        <w:t>of</w:t>
      </w:r>
      <w:r>
        <w:rPr>
          <w:spacing w:val="-5"/>
        </w:rPr>
        <w:t> </w:t>
      </w:r>
      <w:r>
        <w:rPr/>
        <w:t>UK</w:t>
      </w:r>
      <w:r>
        <w:rPr>
          <w:spacing w:val="-8"/>
        </w:rPr>
        <w:t> </w:t>
      </w:r>
      <w:r>
        <w:rPr/>
        <w:t>companies</w:t>
      </w:r>
      <w:r>
        <w:rPr>
          <w:spacing w:val="-9"/>
        </w:rPr>
        <w:t> </w:t>
      </w:r>
      <w:r>
        <w:rPr/>
        <w:t>had</w:t>
      </w:r>
      <w:r>
        <w:rPr>
          <w:spacing w:val="-8"/>
        </w:rPr>
        <w:t> </w:t>
      </w:r>
      <w:r>
        <w:rPr/>
        <w:t>widened</w:t>
      </w:r>
      <w:r>
        <w:rPr>
          <w:spacing w:val="-9"/>
        </w:rPr>
        <w:t> </w:t>
      </w:r>
      <w:r>
        <w:rPr/>
        <w:t>since</w:t>
      </w:r>
      <w:r>
        <w:rPr>
          <w:spacing w:val="-8"/>
        </w:rPr>
        <w:t> </w:t>
      </w:r>
      <w:r>
        <w:rPr/>
        <w:t>the</w:t>
      </w:r>
      <w:r>
        <w:rPr>
          <w:spacing w:val="-9"/>
        </w:rPr>
        <w:t> </w:t>
      </w:r>
      <w:r>
        <w:rPr/>
        <w:t>previous</w:t>
      </w:r>
      <w:r>
        <w:rPr>
          <w:spacing w:val="-8"/>
        </w:rPr>
        <w:t> </w:t>
      </w:r>
      <w:r>
        <w:rPr/>
        <w:t>MPC</w:t>
      </w:r>
      <w:r>
        <w:rPr>
          <w:spacing w:val="-9"/>
        </w:rPr>
        <w:t> </w:t>
      </w:r>
      <w:r>
        <w:rPr/>
        <w:t>meeting</w:t>
      </w:r>
      <w:r>
        <w:rPr>
          <w:spacing w:val="-8"/>
        </w:rPr>
        <w:t> </w:t>
      </w:r>
      <w:r>
        <w:rPr/>
        <w:t>and</w:t>
      </w:r>
    </w:p>
    <w:p>
      <w:pPr>
        <w:pStyle w:val="BodyText"/>
        <w:spacing w:line="321" w:lineRule="auto"/>
        <w:ind w:left="584" w:right="554"/>
      </w:pPr>
      <w:r>
        <w:rPr/>
        <w:t>£ and $ swap spreads over gilts and Treasuries had increased further. Real borrowing costs on high-rated debt had probably risen over the month.</w:t>
      </w:r>
    </w:p>
    <w:p>
      <w:pPr>
        <w:pStyle w:val="BodyText"/>
        <w:rPr>
          <w:sz w:val="32"/>
        </w:rPr>
      </w:pPr>
    </w:p>
    <w:p>
      <w:pPr>
        <w:spacing w:before="0"/>
        <w:ind w:left="584" w:right="0" w:firstLine="0"/>
        <w:jc w:val="left"/>
        <w:rPr>
          <w:i/>
          <w:sz w:val="24"/>
        </w:rPr>
      </w:pPr>
      <w:r>
        <w:rPr>
          <w:i/>
          <w:sz w:val="24"/>
        </w:rPr>
        <w:t>Emerging markets</w:t>
      </w:r>
    </w:p>
    <w:p>
      <w:pPr>
        <w:pStyle w:val="BodyText"/>
        <w:rPr>
          <w:i/>
          <w:sz w:val="26"/>
        </w:rPr>
      </w:pPr>
    </w:p>
    <w:p>
      <w:pPr>
        <w:pStyle w:val="BodyText"/>
        <w:spacing w:line="321" w:lineRule="auto" w:before="165"/>
        <w:ind w:left="584"/>
      </w:pPr>
      <w:r>
        <w:rPr/>
        <w:t>A11 There had been some improvement in emerging-market sentiment since the previous MPC meeting. And markets appeared to have begun to differentiate risks between countries and regions better.</w:t>
      </w:r>
    </w:p>
    <w:p>
      <w:pPr>
        <w:pStyle w:val="BodyText"/>
        <w:rPr>
          <w:sz w:val="32"/>
        </w:rPr>
      </w:pPr>
    </w:p>
    <w:p>
      <w:pPr>
        <w:pStyle w:val="BodyText"/>
        <w:spacing w:line="321" w:lineRule="auto" w:before="1"/>
        <w:ind w:left="584" w:right="201"/>
      </w:pPr>
      <w:r>
        <w:rPr/>
        <w:t>A12 Emerging-market US dollar bond spreads </w:t>
      </w:r>
      <w:r>
        <w:rPr>
          <w:spacing w:val="3"/>
        </w:rPr>
        <w:t>over </w:t>
      </w:r>
      <w:r>
        <w:rPr/>
        <w:t>US Treasuries had initially fallen </w:t>
      </w:r>
      <w:r>
        <w:rPr>
          <w:spacing w:val="2"/>
        </w:rPr>
        <w:t>to </w:t>
      </w:r>
      <w:r>
        <w:rPr/>
        <w:t>around 1200</w:t>
      </w:r>
      <w:r>
        <w:rPr>
          <w:spacing w:val="-9"/>
        </w:rPr>
        <w:t> </w:t>
      </w:r>
      <w:r>
        <w:rPr/>
        <w:t>basis</w:t>
      </w:r>
      <w:r>
        <w:rPr>
          <w:spacing w:val="-8"/>
        </w:rPr>
        <w:t> </w:t>
      </w:r>
      <w:r>
        <w:rPr/>
        <w:t>points</w:t>
      </w:r>
      <w:r>
        <w:rPr>
          <w:spacing w:val="-8"/>
        </w:rPr>
        <w:t> </w:t>
      </w:r>
      <w:r>
        <w:rPr/>
        <w:t>from</w:t>
      </w:r>
      <w:r>
        <w:rPr>
          <w:spacing w:val="-8"/>
        </w:rPr>
        <w:t> </w:t>
      </w:r>
      <w:r>
        <w:rPr/>
        <w:t>around</w:t>
      </w:r>
      <w:r>
        <w:rPr>
          <w:spacing w:val="-9"/>
        </w:rPr>
        <w:t> </w:t>
      </w:r>
      <w:r>
        <w:rPr/>
        <w:t>1400</w:t>
      </w:r>
      <w:r>
        <w:rPr>
          <w:spacing w:val="-8"/>
        </w:rPr>
        <w:t> </w:t>
      </w:r>
      <w:r>
        <w:rPr/>
        <w:t>basis</w:t>
      </w:r>
      <w:r>
        <w:rPr>
          <w:spacing w:val="-8"/>
        </w:rPr>
        <w:t> </w:t>
      </w:r>
      <w:r>
        <w:rPr/>
        <w:t>points</w:t>
      </w:r>
      <w:r>
        <w:rPr>
          <w:spacing w:val="-8"/>
        </w:rPr>
        <w:t> </w:t>
      </w:r>
      <w:r>
        <w:rPr/>
        <w:t>at</w:t>
      </w:r>
      <w:r>
        <w:rPr>
          <w:spacing w:val="-5"/>
        </w:rPr>
        <w:t> </w:t>
      </w:r>
      <w:r>
        <w:rPr/>
        <w:t>the</w:t>
      </w:r>
      <w:r>
        <w:rPr>
          <w:spacing w:val="-8"/>
        </w:rPr>
        <w:t> </w:t>
      </w:r>
      <w:r>
        <w:rPr/>
        <w:t>previous</w:t>
      </w:r>
      <w:r>
        <w:rPr>
          <w:spacing w:val="-8"/>
        </w:rPr>
        <w:t> </w:t>
      </w:r>
      <w:r>
        <w:rPr/>
        <w:t>MPC</w:t>
      </w:r>
      <w:r>
        <w:rPr>
          <w:spacing w:val="-8"/>
        </w:rPr>
        <w:t> </w:t>
      </w:r>
      <w:r>
        <w:rPr/>
        <w:t>meeting</w:t>
      </w:r>
      <w:r>
        <w:rPr>
          <w:spacing w:val="-9"/>
        </w:rPr>
        <w:t> </w:t>
      </w:r>
      <w:r>
        <w:rPr/>
        <w:t>but</w:t>
      </w:r>
      <w:r>
        <w:rPr>
          <w:spacing w:val="-4"/>
        </w:rPr>
        <w:t> </w:t>
      </w:r>
      <w:r>
        <w:rPr/>
        <w:t>had</w:t>
      </w:r>
      <w:r>
        <w:rPr>
          <w:spacing w:val="-8"/>
        </w:rPr>
        <w:t> </w:t>
      </w:r>
      <w:r>
        <w:rPr/>
        <w:t>since</w:t>
      </w:r>
      <w:r>
        <w:rPr>
          <w:spacing w:val="-8"/>
        </w:rPr>
        <w:t> </w:t>
      </w:r>
      <w:r>
        <w:rPr/>
        <w:t>edged back up </w:t>
      </w:r>
      <w:r>
        <w:rPr>
          <w:spacing w:val="2"/>
        </w:rPr>
        <w:t>to </w:t>
      </w:r>
      <w:r>
        <w:rPr/>
        <w:t>around 1300 basis points. The cost of US dollar borrowing remained some 800 basis points higher than prior </w:t>
      </w:r>
      <w:r>
        <w:rPr>
          <w:spacing w:val="2"/>
        </w:rPr>
        <w:t>to </w:t>
      </w:r>
      <w:r>
        <w:rPr/>
        <w:t>the Russian crisis. Local currency borrowing costs had also increased. And</w:t>
      </w:r>
      <w:r>
        <w:rPr>
          <w:spacing w:val="-8"/>
        </w:rPr>
        <w:t> </w:t>
      </w:r>
      <w:r>
        <w:rPr/>
        <w:t>there</w:t>
      </w:r>
      <w:r>
        <w:rPr>
          <w:spacing w:val="-7"/>
        </w:rPr>
        <w:t> </w:t>
      </w:r>
      <w:r>
        <w:rPr/>
        <w:t>was</w:t>
      </w:r>
      <w:r>
        <w:rPr>
          <w:spacing w:val="-8"/>
        </w:rPr>
        <w:t> </w:t>
      </w:r>
      <w:r>
        <w:rPr/>
        <w:t>evidence</w:t>
      </w:r>
      <w:r>
        <w:rPr>
          <w:spacing w:val="-7"/>
        </w:rPr>
        <w:t> </w:t>
      </w:r>
      <w:r>
        <w:rPr/>
        <w:t>of</w:t>
      </w:r>
      <w:r>
        <w:rPr>
          <w:spacing w:val="-3"/>
        </w:rPr>
        <w:t> </w:t>
      </w:r>
      <w:r>
        <w:rPr/>
        <w:t>credit-rationing</w:t>
      </w:r>
      <w:r>
        <w:rPr>
          <w:spacing w:val="-8"/>
        </w:rPr>
        <w:t> </w:t>
      </w:r>
      <w:r>
        <w:rPr/>
        <w:t>for</w:t>
      </w:r>
      <w:r>
        <w:rPr>
          <w:spacing w:val="-7"/>
        </w:rPr>
        <w:t> </w:t>
      </w:r>
      <w:r>
        <w:rPr/>
        <w:t>some</w:t>
      </w:r>
      <w:r>
        <w:rPr>
          <w:spacing w:val="-7"/>
        </w:rPr>
        <w:t> </w:t>
      </w:r>
      <w:r>
        <w:rPr/>
        <w:t>international</w:t>
      </w:r>
      <w:r>
        <w:rPr>
          <w:spacing w:val="-8"/>
        </w:rPr>
        <w:t> </w:t>
      </w:r>
      <w:r>
        <w:rPr/>
        <w:t>banks</w:t>
      </w:r>
      <w:r>
        <w:rPr>
          <w:spacing w:val="-7"/>
        </w:rPr>
        <w:t> </w:t>
      </w:r>
      <w:r>
        <w:rPr/>
        <w:t>in</w:t>
      </w:r>
      <w:r>
        <w:rPr>
          <w:spacing w:val="-8"/>
        </w:rPr>
        <w:t> </w:t>
      </w:r>
      <w:r>
        <w:rPr/>
        <w:t>the</w:t>
      </w:r>
      <w:r>
        <w:rPr>
          <w:spacing w:val="-7"/>
        </w:rPr>
        <w:t> </w:t>
      </w:r>
      <w:r>
        <w:rPr/>
        <w:t>London</w:t>
      </w:r>
      <w:r>
        <w:rPr>
          <w:spacing w:val="-7"/>
        </w:rPr>
        <w:t> </w:t>
      </w:r>
      <w:r>
        <w:rPr/>
        <w:t>market.</w:t>
      </w:r>
    </w:p>
    <w:p>
      <w:pPr>
        <w:pStyle w:val="BodyText"/>
        <w:rPr>
          <w:sz w:val="32"/>
        </w:rPr>
      </w:pPr>
    </w:p>
    <w:p>
      <w:pPr>
        <w:pStyle w:val="BodyText"/>
        <w:spacing w:line="321" w:lineRule="auto"/>
        <w:ind w:left="584" w:right="180"/>
      </w:pPr>
      <w:r>
        <w:rPr/>
        <w:t>A13 Emerging market equity prices had recovered a little. This was principally because of gains in</w:t>
      </w:r>
      <w:r>
        <w:rPr>
          <w:spacing w:val="-11"/>
        </w:rPr>
        <w:t> </w:t>
      </w:r>
      <w:r>
        <w:rPr/>
        <w:t>Latin</w:t>
      </w:r>
      <w:r>
        <w:rPr>
          <w:spacing w:val="-10"/>
        </w:rPr>
        <w:t> </w:t>
      </w:r>
      <w:r>
        <w:rPr/>
        <w:t>America;</w:t>
      </w:r>
      <w:r>
        <w:rPr>
          <w:spacing w:val="39"/>
        </w:rPr>
        <w:t> </w:t>
      </w:r>
      <w:r>
        <w:rPr/>
        <w:t>stock</w:t>
      </w:r>
      <w:r>
        <w:rPr>
          <w:spacing w:val="-10"/>
        </w:rPr>
        <w:t> </w:t>
      </w:r>
      <w:r>
        <w:rPr/>
        <w:t>market</w:t>
      </w:r>
      <w:r>
        <w:rPr>
          <w:spacing w:val="-7"/>
        </w:rPr>
        <w:t> </w:t>
      </w:r>
      <w:r>
        <w:rPr/>
        <w:t>prices</w:t>
      </w:r>
      <w:r>
        <w:rPr>
          <w:spacing w:val="-10"/>
        </w:rPr>
        <w:t> </w:t>
      </w:r>
      <w:r>
        <w:rPr/>
        <w:t>in</w:t>
      </w:r>
      <w:r>
        <w:rPr>
          <w:spacing w:val="-10"/>
        </w:rPr>
        <w:t> </w:t>
      </w:r>
      <w:r>
        <w:rPr/>
        <w:t>Asia</w:t>
      </w:r>
      <w:r>
        <w:rPr>
          <w:spacing w:val="-11"/>
        </w:rPr>
        <w:t> </w:t>
      </w:r>
      <w:r>
        <w:rPr/>
        <w:t>and</w:t>
      </w:r>
      <w:r>
        <w:rPr>
          <w:spacing w:val="-10"/>
        </w:rPr>
        <w:t> </w:t>
      </w:r>
      <w:r>
        <w:rPr/>
        <w:t>Eastern</w:t>
      </w:r>
      <w:r>
        <w:rPr>
          <w:spacing w:val="-9"/>
        </w:rPr>
        <w:t> </w:t>
      </w:r>
      <w:r>
        <w:rPr/>
        <w:t>Europe,</w:t>
      </w:r>
      <w:r>
        <w:rPr>
          <w:spacing w:val="-8"/>
        </w:rPr>
        <w:t> </w:t>
      </w:r>
      <w:r>
        <w:rPr/>
        <w:t>including</w:t>
      </w:r>
      <w:r>
        <w:rPr>
          <w:spacing w:val="-11"/>
        </w:rPr>
        <w:t> </w:t>
      </w:r>
      <w:r>
        <w:rPr/>
        <w:t>Russia,</w:t>
      </w:r>
      <w:r>
        <w:rPr>
          <w:spacing w:val="-10"/>
        </w:rPr>
        <w:t> </w:t>
      </w:r>
      <w:r>
        <w:rPr/>
        <w:t>had</w:t>
      </w:r>
      <w:r>
        <w:rPr>
          <w:spacing w:val="-10"/>
        </w:rPr>
        <w:t> </w:t>
      </w:r>
      <w:r>
        <w:rPr/>
        <w:t>remained relatively flat. Compared with </w:t>
      </w:r>
      <w:r>
        <w:rPr>
          <w:spacing w:val="3"/>
        </w:rPr>
        <w:t>other </w:t>
      </w:r>
      <w:r>
        <w:rPr/>
        <w:t>Latin American countries, Brazilian stock prices had weakened and bond spreads had widened, reflecting concern about </w:t>
      </w:r>
      <w:r>
        <w:rPr>
          <w:spacing w:val="-4"/>
        </w:rPr>
        <w:t>Brazil’s </w:t>
      </w:r>
      <w:r>
        <w:rPr/>
        <w:t>fiscal position, worsened by the rise in short-term interest</w:t>
      </w:r>
      <w:r>
        <w:rPr>
          <w:spacing w:val="14"/>
        </w:rPr>
        <w:t> </w:t>
      </w:r>
      <w:r>
        <w:rPr/>
        <w:t>rates.</w:t>
      </w:r>
    </w:p>
    <w:p>
      <w:pPr>
        <w:pStyle w:val="BodyText"/>
        <w:spacing w:before="1"/>
        <w:rPr>
          <w:sz w:val="32"/>
        </w:rPr>
      </w:pPr>
    </w:p>
    <w:p>
      <w:pPr>
        <w:pStyle w:val="BodyText"/>
        <w:spacing w:line="321" w:lineRule="auto"/>
        <w:ind w:left="584" w:right="257"/>
      </w:pPr>
      <w:r>
        <w:rPr/>
        <w:t>A14 The </w:t>
      </w:r>
      <w:r>
        <w:rPr>
          <w:spacing w:val="3"/>
        </w:rPr>
        <w:t>on-balance </w:t>
      </w:r>
      <w:r>
        <w:rPr/>
        <w:t>sheet exposure of UK banks </w:t>
      </w:r>
      <w:r>
        <w:rPr>
          <w:spacing w:val="2"/>
        </w:rPr>
        <w:t>to </w:t>
      </w:r>
      <w:r>
        <w:rPr/>
        <w:t>Latin America totalled $21.5 billion in December 1997 ($4.6 billion of which was </w:t>
      </w:r>
      <w:r>
        <w:rPr>
          <w:spacing w:val="2"/>
        </w:rPr>
        <w:t>to </w:t>
      </w:r>
      <w:r>
        <w:rPr/>
        <w:t>Brazil) - about </w:t>
      </w:r>
      <w:r>
        <w:rPr>
          <w:spacing w:val="2"/>
        </w:rPr>
        <w:t>one </w:t>
      </w:r>
      <w:r>
        <w:rPr/>
        <w:t>third of that of US banks. But these</w:t>
      </w:r>
      <w:r>
        <w:rPr>
          <w:spacing w:val="-13"/>
        </w:rPr>
        <w:t> </w:t>
      </w:r>
      <w:r>
        <w:rPr/>
        <w:t>were</w:t>
      </w:r>
      <w:r>
        <w:rPr>
          <w:spacing w:val="-13"/>
        </w:rPr>
        <w:t> </w:t>
      </w:r>
      <w:r>
        <w:rPr/>
        <w:t>likely</w:t>
      </w:r>
      <w:r>
        <w:rPr>
          <w:spacing w:val="-13"/>
        </w:rPr>
        <w:t> </w:t>
      </w:r>
      <w:r>
        <w:rPr>
          <w:spacing w:val="2"/>
        </w:rPr>
        <w:t>to</w:t>
      </w:r>
      <w:r>
        <w:rPr>
          <w:spacing w:val="-8"/>
        </w:rPr>
        <w:t> </w:t>
      </w:r>
      <w:r>
        <w:rPr/>
        <w:t>be</w:t>
      </w:r>
      <w:r>
        <w:rPr>
          <w:spacing w:val="-13"/>
        </w:rPr>
        <w:t> </w:t>
      </w:r>
      <w:r>
        <w:rPr/>
        <w:t>lower-bound</w:t>
      </w:r>
      <w:r>
        <w:rPr>
          <w:spacing w:val="-13"/>
        </w:rPr>
        <w:t> </w:t>
      </w:r>
      <w:r>
        <w:rPr/>
        <w:t>estimates,</w:t>
      </w:r>
      <w:r>
        <w:rPr>
          <w:spacing w:val="-13"/>
        </w:rPr>
        <w:t> </w:t>
      </w:r>
      <w:r>
        <w:rPr/>
        <w:t>because</w:t>
      </w:r>
      <w:r>
        <w:rPr>
          <w:spacing w:val="-12"/>
        </w:rPr>
        <w:t> </w:t>
      </w:r>
      <w:r>
        <w:rPr/>
        <w:t>they</w:t>
      </w:r>
      <w:r>
        <w:rPr>
          <w:spacing w:val="-13"/>
        </w:rPr>
        <w:t> </w:t>
      </w:r>
      <w:r>
        <w:rPr/>
        <w:t>excluded</w:t>
      </w:r>
      <w:r>
        <w:rPr>
          <w:spacing w:val="-13"/>
        </w:rPr>
        <w:t> </w:t>
      </w:r>
      <w:r>
        <w:rPr>
          <w:spacing w:val="3"/>
        </w:rPr>
        <w:t>off-balance</w:t>
      </w:r>
      <w:r>
        <w:rPr>
          <w:spacing w:val="-9"/>
        </w:rPr>
        <w:t> </w:t>
      </w:r>
      <w:r>
        <w:rPr/>
        <w:t>sheet</w:t>
      </w:r>
      <w:r>
        <w:rPr>
          <w:spacing w:val="-8"/>
        </w:rPr>
        <w:t> </w:t>
      </w:r>
      <w:r>
        <w:rPr/>
        <w:t>exposures and indirect exposures via </w:t>
      </w:r>
      <w:r>
        <w:rPr>
          <w:spacing w:val="3"/>
        </w:rPr>
        <w:t>other</w:t>
      </w:r>
      <w:r>
        <w:rPr>
          <w:spacing w:val="15"/>
        </w:rPr>
        <w:t> </w:t>
      </w:r>
      <w:r>
        <w:rPr/>
        <w:t>counterparties.</w:t>
      </w:r>
    </w:p>
    <w:p>
      <w:pPr>
        <w:spacing w:after="0" w:line="321" w:lineRule="auto"/>
        <w:sectPr>
          <w:pgSz w:w="11900" w:h="16840"/>
          <w:pgMar w:header="729" w:footer="0" w:top="1080" w:bottom="280" w:left="860" w:right="880"/>
        </w:sectPr>
      </w:pPr>
    </w:p>
    <w:p>
      <w:pPr>
        <w:pStyle w:val="BodyText"/>
        <w:rPr>
          <w:sz w:val="20"/>
        </w:rPr>
      </w:pPr>
    </w:p>
    <w:p>
      <w:pPr>
        <w:pStyle w:val="BodyText"/>
        <w:rPr>
          <w:sz w:val="20"/>
        </w:rPr>
      </w:pPr>
    </w:p>
    <w:p>
      <w:pPr>
        <w:pStyle w:val="BodyText"/>
        <w:spacing w:before="8"/>
        <w:rPr>
          <w:sz w:val="16"/>
        </w:rPr>
      </w:pPr>
    </w:p>
    <w:p>
      <w:pPr>
        <w:pStyle w:val="Heading2"/>
        <w:numPr>
          <w:ilvl w:val="0"/>
          <w:numId w:val="3"/>
        </w:numPr>
        <w:tabs>
          <w:tab w:pos="936" w:val="left" w:leader="none"/>
        </w:tabs>
        <w:spacing w:line="240" w:lineRule="auto" w:before="90" w:after="0"/>
        <w:ind w:left="935" w:right="0" w:hanging="352"/>
        <w:jc w:val="left"/>
      </w:pPr>
      <w:r>
        <w:rPr/>
        <w:t>The international</w:t>
      </w:r>
      <w:r>
        <w:rPr>
          <w:spacing w:val="6"/>
        </w:rPr>
        <w:t> </w:t>
      </w:r>
      <w:r>
        <w:rPr/>
        <w:t>economy</w:t>
      </w:r>
    </w:p>
    <w:p>
      <w:pPr>
        <w:pStyle w:val="BodyText"/>
        <w:rPr>
          <w:b/>
          <w:sz w:val="26"/>
        </w:rPr>
      </w:pPr>
    </w:p>
    <w:p>
      <w:pPr>
        <w:pStyle w:val="BodyText"/>
        <w:spacing w:line="321" w:lineRule="auto" w:before="164"/>
        <w:ind w:left="584" w:right="236"/>
      </w:pPr>
      <w:r>
        <w:rPr/>
        <w:t>A15 In the United States, consumption had risen by 4.7% in the year </w:t>
      </w:r>
      <w:r>
        <w:rPr>
          <w:spacing w:val="2"/>
        </w:rPr>
        <w:t>to </w:t>
      </w:r>
      <w:r>
        <w:rPr/>
        <w:t>August, despite recent falls</w:t>
      </w:r>
      <w:r>
        <w:rPr>
          <w:spacing w:val="-13"/>
        </w:rPr>
        <w:t> </w:t>
      </w:r>
      <w:r>
        <w:rPr/>
        <w:t>in</w:t>
      </w:r>
      <w:r>
        <w:rPr>
          <w:spacing w:val="-12"/>
        </w:rPr>
        <w:t> </w:t>
      </w:r>
      <w:r>
        <w:rPr/>
        <w:t>consumer</w:t>
      </w:r>
      <w:r>
        <w:rPr>
          <w:spacing w:val="-13"/>
        </w:rPr>
        <w:t> </w:t>
      </w:r>
      <w:r>
        <w:rPr/>
        <w:t>confidence.</w:t>
      </w:r>
      <w:r>
        <w:rPr>
          <w:spacing w:val="35"/>
        </w:rPr>
        <w:t> </w:t>
      </w:r>
      <w:r>
        <w:rPr/>
        <w:t>But</w:t>
      </w:r>
      <w:r>
        <w:rPr>
          <w:spacing w:val="-8"/>
        </w:rPr>
        <w:t> </w:t>
      </w:r>
      <w:r>
        <w:rPr/>
        <w:t>industrial</w:t>
      </w:r>
      <w:r>
        <w:rPr>
          <w:spacing w:val="-13"/>
        </w:rPr>
        <w:t> </w:t>
      </w:r>
      <w:r>
        <w:rPr/>
        <w:t>production</w:t>
      </w:r>
      <w:r>
        <w:rPr>
          <w:spacing w:val="-12"/>
        </w:rPr>
        <w:t> </w:t>
      </w:r>
      <w:r>
        <w:rPr/>
        <w:t>had</w:t>
      </w:r>
      <w:r>
        <w:rPr>
          <w:spacing w:val="-13"/>
        </w:rPr>
        <w:t> </w:t>
      </w:r>
      <w:r>
        <w:rPr/>
        <w:t>weakened,</w:t>
      </w:r>
      <w:r>
        <w:rPr>
          <w:spacing w:val="-12"/>
        </w:rPr>
        <w:t> </w:t>
      </w:r>
      <w:r>
        <w:rPr/>
        <w:t>even</w:t>
      </w:r>
      <w:r>
        <w:rPr>
          <w:spacing w:val="-12"/>
        </w:rPr>
        <w:t> </w:t>
      </w:r>
      <w:r>
        <w:rPr/>
        <w:t>after</w:t>
      </w:r>
      <w:r>
        <w:rPr>
          <w:spacing w:val="-13"/>
        </w:rPr>
        <w:t> </w:t>
      </w:r>
      <w:r>
        <w:rPr/>
        <w:t>adjusting</w:t>
      </w:r>
      <w:r>
        <w:rPr>
          <w:spacing w:val="-12"/>
        </w:rPr>
        <w:t> </w:t>
      </w:r>
      <w:r>
        <w:rPr/>
        <w:t>for</w:t>
      </w:r>
      <w:r>
        <w:rPr>
          <w:spacing w:val="-13"/>
        </w:rPr>
        <w:t> </w:t>
      </w:r>
      <w:r>
        <w:rPr/>
        <w:t>the General Motors strike, and business confidence had fallen. In July, export volumes were 3.5% lower than a year earlier, and the trade deficit had continued </w:t>
      </w:r>
      <w:r>
        <w:rPr>
          <w:spacing w:val="2"/>
        </w:rPr>
        <w:t>to </w:t>
      </w:r>
      <w:r>
        <w:rPr/>
        <w:t>widen. Consumer price inflation was 1.7% in August, restrained by falling import prices (down by 6.4% on a year</w:t>
      </w:r>
      <w:r>
        <w:rPr>
          <w:spacing w:val="-40"/>
        </w:rPr>
        <w:t> </w:t>
      </w:r>
      <w:r>
        <w:rPr/>
        <w:t>earlier).</w:t>
      </w:r>
    </w:p>
    <w:p>
      <w:pPr>
        <w:pStyle w:val="BodyText"/>
        <w:spacing w:before="1"/>
        <w:rPr>
          <w:sz w:val="32"/>
        </w:rPr>
      </w:pPr>
    </w:p>
    <w:p>
      <w:pPr>
        <w:pStyle w:val="BodyText"/>
        <w:spacing w:line="321" w:lineRule="auto"/>
        <w:ind w:left="584" w:right="168"/>
      </w:pPr>
      <w:r>
        <w:rPr/>
        <w:t>A16 In the prospective euro area, GDP had risen by 0.5% in Q2, down from 0.7% in Q1. This was largely because of special factors, such as strong German consumption in Q1 in advance of a VAT</w:t>
      </w:r>
      <w:r>
        <w:rPr>
          <w:spacing w:val="-9"/>
        </w:rPr>
        <w:t> </w:t>
      </w:r>
      <w:r>
        <w:rPr/>
        <w:t>increase.</w:t>
      </w:r>
      <w:r>
        <w:rPr>
          <w:spacing w:val="43"/>
        </w:rPr>
        <w:t> </w:t>
      </w:r>
      <w:r>
        <w:rPr/>
        <w:t>Underlying</w:t>
      </w:r>
      <w:r>
        <w:rPr>
          <w:spacing w:val="-9"/>
        </w:rPr>
        <w:t> </w:t>
      </w:r>
      <w:r>
        <w:rPr/>
        <w:t>growth</w:t>
      </w:r>
      <w:r>
        <w:rPr>
          <w:spacing w:val="-9"/>
        </w:rPr>
        <w:t> </w:t>
      </w:r>
      <w:r>
        <w:rPr/>
        <w:t>had</w:t>
      </w:r>
      <w:r>
        <w:rPr>
          <w:spacing w:val="-8"/>
        </w:rPr>
        <w:t> </w:t>
      </w:r>
      <w:r>
        <w:rPr/>
        <w:t>remained</w:t>
      </w:r>
      <w:r>
        <w:rPr>
          <w:spacing w:val="-7"/>
        </w:rPr>
        <w:t> </w:t>
      </w:r>
      <w:r>
        <w:rPr/>
        <w:t>strong</w:t>
      </w:r>
      <w:r>
        <w:rPr>
          <w:spacing w:val="-9"/>
        </w:rPr>
        <w:t> </w:t>
      </w:r>
      <w:r>
        <w:rPr/>
        <w:t>(GDP</w:t>
      </w:r>
      <w:r>
        <w:rPr>
          <w:spacing w:val="-7"/>
        </w:rPr>
        <w:t> </w:t>
      </w:r>
      <w:r>
        <w:rPr/>
        <w:t>is</w:t>
      </w:r>
      <w:r>
        <w:rPr>
          <w:spacing w:val="-8"/>
        </w:rPr>
        <w:t> </w:t>
      </w:r>
      <w:r>
        <w:rPr/>
        <w:t>estimated</w:t>
      </w:r>
      <w:r>
        <w:rPr>
          <w:spacing w:val="-9"/>
        </w:rPr>
        <w:t> </w:t>
      </w:r>
      <w:r>
        <w:rPr>
          <w:spacing w:val="2"/>
        </w:rPr>
        <w:t>to</w:t>
      </w:r>
      <w:r>
        <w:rPr>
          <w:spacing w:val="-4"/>
        </w:rPr>
        <w:t> </w:t>
      </w:r>
      <w:r>
        <w:rPr/>
        <w:t>have</w:t>
      </w:r>
      <w:r>
        <w:rPr>
          <w:spacing w:val="-9"/>
        </w:rPr>
        <w:t> </w:t>
      </w:r>
      <w:r>
        <w:rPr/>
        <w:t>risen</w:t>
      </w:r>
      <w:r>
        <w:rPr>
          <w:spacing w:val="-7"/>
        </w:rPr>
        <w:t> </w:t>
      </w:r>
      <w:r>
        <w:rPr/>
        <w:t>by</w:t>
      </w:r>
      <w:r>
        <w:rPr>
          <w:spacing w:val="-9"/>
        </w:rPr>
        <w:t> </w:t>
      </w:r>
      <w:r>
        <w:rPr/>
        <w:t>around 3% in the year </w:t>
      </w:r>
      <w:r>
        <w:rPr>
          <w:spacing w:val="2"/>
        </w:rPr>
        <w:t>to </w:t>
      </w:r>
      <w:r>
        <w:rPr/>
        <w:t>1998 H1) with more accounted for by growth of domestic demand. However, there had been a build-up of inventories in Germany and Italy, which surveys suggested was involuntary. And industrial confidence indicators for Germany and France fell in</w:t>
      </w:r>
      <w:r>
        <w:rPr>
          <w:spacing w:val="-16"/>
        </w:rPr>
        <w:t> </w:t>
      </w:r>
      <w:r>
        <w:rPr/>
        <w:t>August.</w:t>
      </w:r>
    </w:p>
    <w:p>
      <w:pPr>
        <w:pStyle w:val="BodyText"/>
        <w:spacing w:line="321" w:lineRule="auto"/>
        <w:ind w:left="584" w:right="486"/>
      </w:pPr>
      <w:r>
        <w:rPr/>
        <w:t>Consumer</w:t>
      </w:r>
      <w:r>
        <w:rPr>
          <w:spacing w:val="-9"/>
        </w:rPr>
        <w:t> </w:t>
      </w:r>
      <w:r>
        <w:rPr/>
        <w:t>confidence</w:t>
      </w:r>
      <w:r>
        <w:rPr>
          <w:spacing w:val="-8"/>
        </w:rPr>
        <w:t> </w:t>
      </w:r>
      <w:r>
        <w:rPr/>
        <w:t>continued</w:t>
      </w:r>
      <w:r>
        <w:rPr>
          <w:spacing w:val="-8"/>
        </w:rPr>
        <w:t> </w:t>
      </w:r>
      <w:r>
        <w:rPr>
          <w:spacing w:val="2"/>
        </w:rPr>
        <w:t>to</w:t>
      </w:r>
      <w:r>
        <w:rPr>
          <w:spacing w:val="-4"/>
        </w:rPr>
        <w:t> </w:t>
      </w:r>
      <w:r>
        <w:rPr/>
        <w:t>rise</w:t>
      </w:r>
      <w:r>
        <w:rPr>
          <w:spacing w:val="-7"/>
        </w:rPr>
        <w:t> </w:t>
      </w:r>
      <w:r>
        <w:rPr/>
        <w:t>in</w:t>
      </w:r>
      <w:r>
        <w:rPr>
          <w:spacing w:val="-8"/>
        </w:rPr>
        <w:t> </w:t>
      </w:r>
      <w:r>
        <w:rPr/>
        <w:t>the</w:t>
      </w:r>
      <w:r>
        <w:rPr>
          <w:spacing w:val="-8"/>
        </w:rPr>
        <w:t> </w:t>
      </w:r>
      <w:r>
        <w:rPr/>
        <w:t>prospective</w:t>
      </w:r>
      <w:r>
        <w:rPr>
          <w:spacing w:val="-8"/>
        </w:rPr>
        <w:t> </w:t>
      </w:r>
      <w:r>
        <w:rPr/>
        <w:t>euro</w:t>
      </w:r>
      <w:r>
        <w:rPr>
          <w:spacing w:val="-9"/>
        </w:rPr>
        <w:t> </w:t>
      </w:r>
      <w:r>
        <w:rPr/>
        <w:t>area</w:t>
      </w:r>
      <w:r>
        <w:rPr>
          <w:spacing w:val="-8"/>
        </w:rPr>
        <w:t> </w:t>
      </w:r>
      <w:r>
        <w:rPr/>
        <w:t>in</w:t>
      </w:r>
      <w:r>
        <w:rPr>
          <w:spacing w:val="-8"/>
        </w:rPr>
        <w:t> </w:t>
      </w:r>
      <w:r>
        <w:rPr/>
        <w:t>July,</w:t>
      </w:r>
      <w:r>
        <w:rPr>
          <w:spacing w:val="-8"/>
        </w:rPr>
        <w:t> </w:t>
      </w:r>
      <w:r>
        <w:rPr/>
        <w:t>but</w:t>
      </w:r>
      <w:r>
        <w:rPr>
          <w:spacing w:val="-4"/>
        </w:rPr>
        <w:t> </w:t>
      </w:r>
      <w:r>
        <w:rPr/>
        <w:t>at</w:t>
      </w:r>
      <w:r>
        <w:rPr>
          <w:spacing w:val="-5"/>
        </w:rPr>
        <w:t> </w:t>
      </w:r>
      <w:r>
        <w:rPr/>
        <w:t>a</w:t>
      </w:r>
      <w:r>
        <w:rPr>
          <w:spacing w:val="-8"/>
        </w:rPr>
        <w:t> </w:t>
      </w:r>
      <w:r>
        <w:rPr/>
        <w:t>slower</w:t>
      </w:r>
      <w:r>
        <w:rPr>
          <w:spacing w:val="-8"/>
        </w:rPr>
        <w:t> </w:t>
      </w:r>
      <w:r>
        <w:rPr/>
        <w:t>rate. Harmonised consumer price inflation remained subdued in August, at</w:t>
      </w:r>
      <w:r>
        <w:rPr>
          <w:spacing w:val="-4"/>
        </w:rPr>
        <w:t> </w:t>
      </w:r>
      <w:r>
        <w:rPr/>
        <w:t>1.2%.</w:t>
      </w:r>
    </w:p>
    <w:p>
      <w:pPr>
        <w:pStyle w:val="BodyText"/>
        <w:rPr>
          <w:sz w:val="32"/>
        </w:rPr>
      </w:pPr>
    </w:p>
    <w:p>
      <w:pPr>
        <w:pStyle w:val="BodyText"/>
        <w:spacing w:line="321" w:lineRule="auto"/>
        <w:ind w:left="584" w:right="225"/>
      </w:pPr>
      <w:r>
        <w:rPr/>
        <w:t>A17 In Japan, GDP had fallen by 0.8% in 1998 Q2, due </w:t>
      </w:r>
      <w:r>
        <w:rPr>
          <w:spacing w:val="2"/>
        </w:rPr>
        <w:t>to </w:t>
      </w:r>
      <w:r>
        <w:rPr/>
        <w:t>weak domestic demand. There was little</w:t>
      </w:r>
      <w:r>
        <w:rPr>
          <w:spacing w:val="-15"/>
        </w:rPr>
        <w:t> </w:t>
      </w:r>
      <w:r>
        <w:rPr/>
        <w:t>evidence</w:t>
      </w:r>
      <w:r>
        <w:rPr>
          <w:spacing w:val="-15"/>
        </w:rPr>
        <w:t> </w:t>
      </w:r>
      <w:r>
        <w:rPr/>
        <w:t>of</w:t>
      </w:r>
      <w:r>
        <w:rPr>
          <w:spacing w:val="-12"/>
        </w:rPr>
        <w:t> </w:t>
      </w:r>
      <w:r>
        <w:rPr/>
        <w:t>the</w:t>
      </w:r>
      <w:r>
        <w:rPr>
          <w:spacing w:val="-15"/>
        </w:rPr>
        <w:t> </w:t>
      </w:r>
      <w:r>
        <w:rPr/>
        <w:t>April</w:t>
      </w:r>
      <w:r>
        <w:rPr>
          <w:spacing w:val="-15"/>
        </w:rPr>
        <w:t> </w:t>
      </w:r>
      <w:r>
        <w:rPr/>
        <w:t>fiscal</w:t>
      </w:r>
      <w:r>
        <w:rPr>
          <w:spacing w:val="-15"/>
        </w:rPr>
        <w:t> </w:t>
      </w:r>
      <w:r>
        <w:rPr/>
        <w:t>stimulus</w:t>
      </w:r>
      <w:r>
        <w:rPr>
          <w:spacing w:val="-15"/>
        </w:rPr>
        <w:t> </w:t>
      </w:r>
      <w:r>
        <w:rPr/>
        <w:t>in</w:t>
      </w:r>
      <w:r>
        <w:rPr>
          <w:spacing w:val="-15"/>
        </w:rPr>
        <w:t> </w:t>
      </w:r>
      <w:r>
        <w:rPr/>
        <w:t>Q2:</w:t>
      </w:r>
      <w:r>
        <w:rPr>
          <w:spacing w:val="31"/>
        </w:rPr>
        <w:t> </w:t>
      </w:r>
      <w:r>
        <w:rPr/>
        <w:t>final</w:t>
      </w:r>
      <w:r>
        <w:rPr>
          <w:spacing w:val="-15"/>
        </w:rPr>
        <w:t> </w:t>
      </w:r>
      <w:r>
        <w:rPr/>
        <w:t>public</w:t>
      </w:r>
      <w:r>
        <w:rPr>
          <w:spacing w:val="-15"/>
        </w:rPr>
        <w:t> </w:t>
      </w:r>
      <w:r>
        <w:rPr/>
        <w:t>demand</w:t>
      </w:r>
      <w:r>
        <w:rPr>
          <w:spacing w:val="-15"/>
        </w:rPr>
        <w:t> </w:t>
      </w:r>
      <w:r>
        <w:rPr/>
        <w:t>had</w:t>
      </w:r>
      <w:r>
        <w:rPr>
          <w:spacing w:val="-15"/>
        </w:rPr>
        <w:t> </w:t>
      </w:r>
      <w:r>
        <w:rPr/>
        <w:t>contributed</w:t>
      </w:r>
      <w:r>
        <w:rPr>
          <w:spacing w:val="-15"/>
        </w:rPr>
        <w:t> </w:t>
      </w:r>
      <w:r>
        <w:rPr/>
        <w:t>negatively</w:t>
      </w:r>
      <w:r>
        <w:rPr>
          <w:spacing w:val="-15"/>
        </w:rPr>
        <w:t> </w:t>
      </w:r>
      <w:r>
        <w:rPr/>
        <w:t>to growth. According </w:t>
      </w:r>
      <w:r>
        <w:rPr>
          <w:spacing w:val="2"/>
        </w:rPr>
        <w:t>to </w:t>
      </w:r>
      <w:r>
        <w:rPr/>
        <w:t>the September Tankan survey, manufacturers’ confidence had weakened further, and inventories remained above desired levels. Although broad money growth remained robust, both consumer and wholesale prices fell in the year </w:t>
      </w:r>
      <w:r>
        <w:rPr>
          <w:spacing w:val="2"/>
        </w:rPr>
        <w:t>to </w:t>
      </w:r>
      <w:r>
        <w:rPr/>
        <w:t>August (by 0.3% and 0.2% respectively). Bank lending </w:t>
      </w:r>
      <w:r>
        <w:rPr>
          <w:spacing w:val="2"/>
        </w:rPr>
        <w:t>to </w:t>
      </w:r>
      <w:r>
        <w:rPr/>
        <w:t>business also fell in the year </w:t>
      </w:r>
      <w:r>
        <w:rPr>
          <w:spacing w:val="2"/>
        </w:rPr>
        <w:t>to </w:t>
      </w:r>
      <w:r>
        <w:rPr/>
        <w:t>August (by 2.3%), and firms in the Tankan survey have reported that banks have become </w:t>
      </w:r>
      <w:r>
        <w:rPr>
          <w:spacing w:val="-7"/>
        </w:rPr>
        <w:t>‘less </w:t>
      </w:r>
      <w:r>
        <w:rPr/>
        <w:t>willing </w:t>
      </w:r>
      <w:r>
        <w:rPr>
          <w:spacing w:val="2"/>
        </w:rPr>
        <w:t>to</w:t>
      </w:r>
      <w:r>
        <w:rPr>
          <w:spacing w:val="13"/>
        </w:rPr>
        <w:t> </w:t>
      </w:r>
      <w:r>
        <w:rPr>
          <w:spacing w:val="-6"/>
        </w:rPr>
        <w:t>lend’.</w:t>
      </w:r>
    </w:p>
    <w:p>
      <w:pPr>
        <w:pStyle w:val="BodyText"/>
        <w:rPr>
          <w:sz w:val="32"/>
        </w:rPr>
      </w:pPr>
    </w:p>
    <w:p>
      <w:pPr>
        <w:pStyle w:val="BodyText"/>
        <w:spacing w:line="321" w:lineRule="auto"/>
        <w:ind w:left="584" w:right="105"/>
      </w:pPr>
      <w:r>
        <w:rPr/>
        <w:t>A18 For the G7 as a whole, the external balance seemed likely to reduce growth as demand in emerging markets slowed down. Eastern Europe as a whole constituted Germany’s second-largest export market. The United States was particularly exposed to Latin America. Brazil alone accounted for 44% of Latin American output and 3% of world output. The IMF had revised down its projections for world growth for 1998 by 1.1 percentage points to 2.0% since May, and had</w:t>
      </w:r>
    </w:p>
    <w:p>
      <w:pPr>
        <w:pStyle w:val="BodyText"/>
        <w:spacing w:line="321" w:lineRule="auto"/>
        <w:ind w:left="584" w:right="259"/>
      </w:pPr>
      <w:r>
        <w:rPr/>
        <w:t>also revised down its projection for G7 growth in 1999 to 1.9%. In particular, the IMF’s projection of UK growth in 1999 had fallen by 0.9 percentage points since May.</w:t>
      </w:r>
    </w:p>
    <w:p>
      <w:pPr>
        <w:spacing w:after="0" w:line="321" w:lineRule="auto"/>
        <w:sectPr>
          <w:pgSz w:w="11900" w:h="16840"/>
          <w:pgMar w:header="729" w:footer="0" w:top="1080" w:bottom="280" w:left="860" w:right="880"/>
        </w:sectPr>
      </w:pPr>
    </w:p>
    <w:p>
      <w:pPr>
        <w:pStyle w:val="BodyText"/>
        <w:rPr>
          <w:sz w:val="20"/>
        </w:rPr>
      </w:pPr>
    </w:p>
    <w:p>
      <w:pPr>
        <w:pStyle w:val="BodyText"/>
        <w:rPr>
          <w:sz w:val="20"/>
        </w:rPr>
      </w:pPr>
    </w:p>
    <w:p>
      <w:pPr>
        <w:pStyle w:val="BodyText"/>
        <w:spacing w:before="8"/>
        <w:rPr>
          <w:sz w:val="16"/>
        </w:rPr>
      </w:pPr>
    </w:p>
    <w:p>
      <w:pPr>
        <w:pStyle w:val="Heading2"/>
        <w:numPr>
          <w:ilvl w:val="0"/>
          <w:numId w:val="3"/>
        </w:numPr>
        <w:tabs>
          <w:tab w:pos="1018" w:val="left" w:leader="none"/>
        </w:tabs>
        <w:spacing w:line="240" w:lineRule="auto" w:before="90" w:after="0"/>
        <w:ind w:left="1017" w:right="0" w:hanging="434"/>
        <w:jc w:val="left"/>
      </w:pPr>
      <w:r>
        <w:rPr/>
        <w:t>Monetary</w:t>
      </w:r>
      <w:r>
        <w:rPr>
          <w:spacing w:val="2"/>
        </w:rPr>
        <w:t> </w:t>
      </w:r>
      <w:r>
        <w:rPr/>
        <w:t>conditions</w:t>
      </w:r>
    </w:p>
    <w:p>
      <w:pPr>
        <w:pStyle w:val="BodyText"/>
        <w:rPr>
          <w:b/>
          <w:sz w:val="26"/>
        </w:rPr>
      </w:pPr>
    </w:p>
    <w:p>
      <w:pPr>
        <w:pStyle w:val="BodyText"/>
        <w:spacing w:line="321" w:lineRule="auto" w:before="164"/>
        <w:ind w:left="584" w:right="537"/>
      </w:pPr>
      <w:r>
        <w:rPr/>
        <w:t>A19 Notes and coin had grown by 0.5% on the month and by 5.7% in the past twelve months, after adjusting for the introduction of the new 50p and £2 coins.</w:t>
      </w:r>
    </w:p>
    <w:p>
      <w:pPr>
        <w:pStyle w:val="BodyText"/>
        <w:spacing w:before="1"/>
        <w:rPr>
          <w:sz w:val="32"/>
        </w:rPr>
      </w:pPr>
    </w:p>
    <w:p>
      <w:pPr>
        <w:pStyle w:val="BodyText"/>
        <w:spacing w:line="321" w:lineRule="auto"/>
        <w:ind w:left="584" w:right="105"/>
      </w:pPr>
      <w:r>
        <w:rPr/>
        <w:t>A20 The twelve-month growth rate of broad money had fallen to 8.8% in August, its lowest since September 1995. The £0.4 billion fall in wholesale M4 in August had more than accounted for the slight fall in aggregate M4 (£0.3 billion). Retail M4 inflows had also been weak, with the three- and six-month annualised growth rates falling back below 5%. Personal sector M4 had grown by only 0.2% over the month, and the twelve-month rate had fallen to 6.3%.</w:t>
      </w:r>
    </w:p>
    <w:p>
      <w:pPr>
        <w:pStyle w:val="BodyText"/>
        <w:spacing w:before="1"/>
        <w:rPr>
          <w:sz w:val="32"/>
        </w:rPr>
      </w:pPr>
    </w:p>
    <w:p>
      <w:pPr>
        <w:pStyle w:val="BodyText"/>
        <w:spacing w:line="321" w:lineRule="auto"/>
        <w:ind w:left="584" w:right="309"/>
      </w:pPr>
      <w:r>
        <w:rPr/>
        <w:t>A21 ICCs’ M4 had again grown strongly in August. The three- and six-month annualised growth rates had been above 10%. By contrast, growth in OFIs’ M4 had fallen in August, part</w:t>
      </w:r>
      <w:r>
        <w:rPr>
          <w:spacing w:val="-42"/>
        </w:rPr>
        <w:t> </w:t>
      </w:r>
      <w:r>
        <w:rPr/>
        <w:t>of which</w:t>
      </w:r>
      <w:r>
        <w:rPr>
          <w:spacing w:val="-7"/>
        </w:rPr>
        <w:t> </w:t>
      </w:r>
      <w:r>
        <w:rPr/>
        <w:t>had</w:t>
      </w:r>
      <w:r>
        <w:rPr>
          <w:spacing w:val="-6"/>
        </w:rPr>
        <w:t> </w:t>
      </w:r>
      <w:r>
        <w:rPr/>
        <w:t>been</w:t>
      </w:r>
      <w:r>
        <w:rPr>
          <w:spacing w:val="-6"/>
        </w:rPr>
        <w:t> </w:t>
      </w:r>
      <w:r>
        <w:rPr/>
        <w:t>accounted</w:t>
      </w:r>
      <w:r>
        <w:rPr>
          <w:spacing w:val="-6"/>
        </w:rPr>
        <w:t> </w:t>
      </w:r>
      <w:r>
        <w:rPr/>
        <w:t>for</w:t>
      </w:r>
      <w:r>
        <w:rPr>
          <w:spacing w:val="-6"/>
        </w:rPr>
        <w:t> </w:t>
      </w:r>
      <w:r>
        <w:rPr/>
        <w:t>by</w:t>
      </w:r>
      <w:r>
        <w:rPr>
          <w:spacing w:val="-6"/>
        </w:rPr>
        <w:t> </w:t>
      </w:r>
      <w:r>
        <w:rPr/>
        <w:t>a</w:t>
      </w:r>
      <w:r>
        <w:rPr>
          <w:spacing w:val="-6"/>
        </w:rPr>
        <w:t> </w:t>
      </w:r>
      <w:r>
        <w:rPr/>
        <w:t>fall</w:t>
      </w:r>
      <w:r>
        <w:rPr>
          <w:spacing w:val="-6"/>
        </w:rPr>
        <w:t> </w:t>
      </w:r>
      <w:r>
        <w:rPr/>
        <w:t>in</w:t>
      </w:r>
      <w:r>
        <w:rPr>
          <w:spacing w:val="-6"/>
        </w:rPr>
        <w:t> </w:t>
      </w:r>
      <w:r>
        <w:rPr/>
        <w:t>repo</w:t>
      </w:r>
      <w:r>
        <w:rPr>
          <w:spacing w:val="-4"/>
        </w:rPr>
        <w:t> </w:t>
      </w:r>
      <w:r>
        <w:rPr/>
        <w:t>transactions</w:t>
      </w:r>
      <w:r>
        <w:rPr>
          <w:spacing w:val="-6"/>
        </w:rPr>
        <w:t> </w:t>
      </w:r>
      <w:r>
        <w:rPr/>
        <w:t>following</w:t>
      </w:r>
      <w:r>
        <w:rPr>
          <w:spacing w:val="-7"/>
        </w:rPr>
        <w:t> </w:t>
      </w:r>
      <w:r>
        <w:rPr/>
        <w:t>the</w:t>
      </w:r>
      <w:r>
        <w:rPr>
          <w:spacing w:val="-6"/>
        </w:rPr>
        <w:t> </w:t>
      </w:r>
      <w:r>
        <w:rPr/>
        <w:t>large</w:t>
      </w:r>
      <w:r>
        <w:rPr>
          <w:spacing w:val="-6"/>
        </w:rPr>
        <w:t> </w:t>
      </w:r>
      <w:r>
        <w:rPr/>
        <w:t>rise</w:t>
      </w:r>
      <w:r>
        <w:rPr>
          <w:spacing w:val="-4"/>
        </w:rPr>
        <w:t> </w:t>
      </w:r>
      <w:r>
        <w:rPr/>
        <w:t>in</w:t>
      </w:r>
      <w:r>
        <w:rPr>
          <w:spacing w:val="-6"/>
        </w:rPr>
        <w:t> </w:t>
      </w:r>
      <w:r>
        <w:rPr/>
        <w:t>July.</w:t>
      </w:r>
    </w:p>
    <w:p>
      <w:pPr>
        <w:pStyle w:val="BodyText"/>
        <w:spacing w:before="1"/>
        <w:rPr>
          <w:sz w:val="32"/>
        </w:rPr>
      </w:pPr>
    </w:p>
    <w:p>
      <w:pPr>
        <w:pStyle w:val="BodyText"/>
        <w:spacing w:line="321" w:lineRule="auto"/>
        <w:ind w:left="584" w:right="365"/>
      </w:pPr>
      <w:r>
        <w:rPr/>
        <w:t>A22 M4 lending had remained robust at 0.7%; the twelve-month growth rate had risen to 8.7% in August. Within the total, lending to persons had shown no signs of slowing.</w:t>
      </w:r>
    </w:p>
    <w:p>
      <w:pPr>
        <w:pStyle w:val="BodyText"/>
        <w:spacing w:before="1"/>
        <w:rPr>
          <w:sz w:val="32"/>
        </w:rPr>
      </w:pPr>
    </w:p>
    <w:p>
      <w:pPr>
        <w:pStyle w:val="BodyText"/>
        <w:spacing w:line="321" w:lineRule="auto"/>
        <w:ind w:left="584" w:right="151"/>
      </w:pPr>
      <w:r>
        <w:rPr/>
        <w:t>A23 Growth in total secured lending had been 5.8% in August, broadly in line with growth in the previous year. The number of loans approved for house purchase had fallen by 5,000 in August. Total unsecured lending had continued to be strong in August, at 1.5%. The twelve-month growth in net credit card borrowing had increased further to 26.1%. The Bank’s estimate of mortgage equity withdrawal had remained negative in Q2.</w:t>
      </w:r>
    </w:p>
    <w:p>
      <w:pPr>
        <w:pStyle w:val="BodyText"/>
        <w:spacing w:before="1"/>
        <w:rPr>
          <w:sz w:val="32"/>
        </w:rPr>
      </w:pPr>
    </w:p>
    <w:p>
      <w:pPr>
        <w:pStyle w:val="BodyText"/>
        <w:spacing w:line="321" w:lineRule="auto"/>
        <w:ind w:left="584" w:right="312"/>
      </w:pPr>
      <w:r>
        <w:rPr/>
        <w:t>A24 M4 lending to ICCs had been relatively robust in August. Data from the Major British Banking Groups suggested that the manufacturing sector had repaid debt in three of the last four months. ICCs’ financial deficit had widened further in Q2, to £4.7 billion. However, within the total deficit, their net sterling recourse to banks (M4 lending minus M4 flows) had fallen, while their net capital issues and foreign-currency borrowing had increased.</w:t>
      </w:r>
    </w:p>
    <w:p>
      <w:pPr>
        <w:pStyle w:val="BodyText"/>
        <w:rPr>
          <w:sz w:val="32"/>
        </w:rPr>
      </w:pPr>
    </w:p>
    <w:p>
      <w:pPr>
        <w:pStyle w:val="BodyText"/>
        <w:spacing w:line="321" w:lineRule="auto"/>
        <w:ind w:left="584" w:right="259"/>
      </w:pPr>
      <w:r>
        <w:rPr/>
        <w:t>A25 M4 lending to OFIs had weakened in August; this had been accounted for by a fall in reverse repo transactions with the M4 private sector.</w:t>
      </w:r>
    </w:p>
    <w:p>
      <w:pPr>
        <w:pStyle w:val="BodyText"/>
        <w:spacing w:before="1"/>
        <w:rPr>
          <w:sz w:val="32"/>
        </w:rPr>
      </w:pPr>
    </w:p>
    <w:p>
      <w:pPr>
        <w:pStyle w:val="BodyText"/>
        <w:spacing w:line="321" w:lineRule="auto" w:before="1"/>
        <w:ind w:left="584" w:right="448"/>
        <w:jc w:val="both"/>
      </w:pPr>
      <w:r>
        <w:rPr/>
        <w:t>A26</w:t>
      </w:r>
      <w:r>
        <w:rPr>
          <w:spacing w:val="9"/>
        </w:rPr>
        <w:t> </w:t>
      </w:r>
      <w:r>
        <w:rPr/>
        <w:t>Turning</w:t>
      </w:r>
      <w:r>
        <w:rPr>
          <w:spacing w:val="-7"/>
        </w:rPr>
        <w:t> </w:t>
      </w:r>
      <w:r>
        <w:rPr>
          <w:spacing w:val="2"/>
        </w:rPr>
        <w:t>to</w:t>
      </w:r>
      <w:r>
        <w:rPr>
          <w:spacing w:val="-5"/>
        </w:rPr>
        <w:t> </w:t>
      </w:r>
      <w:r>
        <w:rPr/>
        <w:t>price</w:t>
      </w:r>
      <w:r>
        <w:rPr>
          <w:spacing w:val="-9"/>
        </w:rPr>
        <w:t> </w:t>
      </w:r>
      <w:r>
        <w:rPr/>
        <w:t>indicators</w:t>
      </w:r>
      <w:r>
        <w:rPr>
          <w:spacing w:val="-9"/>
        </w:rPr>
        <w:t> </w:t>
      </w:r>
      <w:r>
        <w:rPr/>
        <w:t>of</w:t>
      </w:r>
      <w:r>
        <w:rPr>
          <w:spacing w:val="-5"/>
        </w:rPr>
        <w:t> </w:t>
      </w:r>
      <w:r>
        <w:rPr/>
        <w:t>monetary</w:t>
      </w:r>
      <w:r>
        <w:rPr>
          <w:spacing w:val="-9"/>
        </w:rPr>
        <w:t> </w:t>
      </w:r>
      <w:r>
        <w:rPr/>
        <w:t>conditions,</w:t>
      </w:r>
      <w:r>
        <w:rPr>
          <w:spacing w:val="-9"/>
        </w:rPr>
        <w:t> </w:t>
      </w:r>
      <w:r>
        <w:rPr/>
        <w:t>there</w:t>
      </w:r>
      <w:r>
        <w:rPr>
          <w:spacing w:val="-9"/>
        </w:rPr>
        <w:t> </w:t>
      </w:r>
      <w:r>
        <w:rPr/>
        <w:t>had</w:t>
      </w:r>
      <w:r>
        <w:rPr>
          <w:spacing w:val="-9"/>
        </w:rPr>
        <w:t> </w:t>
      </w:r>
      <w:r>
        <w:rPr/>
        <w:t>been</w:t>
      </w:r>
      <w:r>
        <w:rPr>
          <w:spacing w:val="-9"/>
        </w:rPr>
        <w:t> </w:t>
      </w:r>
      <w:r>
        <w:rPr/>
        <w:t>little</w:t>
      </w:r>
      <w:r>
        <w:rPr>
          <w:spacing w:val="-9"/>
        </w:rPr>
        <w:t> </w:t>
      </w:r>
      <w:r>
        <w:rPr>
          <w:spacing w:val="3"/>
        </w:rPr>
        <w:t>overall</w:t>
      </w:r>
      <w:r>
        <w:rPr>
          <w:spacing w:val="-5"/>
        </w:rPr>
        <w:t> </w:t>
      </w:r>
      <w:r>
        <w:rPr/>
        <w:t>change</w:t>
      </w:r>
      <w:r>
        <w:rPr>
          <w:spacing w:val="-9"/>
        </w:rPr>
        <w:t> </w:t>
      </w:r>
      <w:r>
        <w:rPr/>
        <w:t>on the</w:t>
      </w:r>
      <w:r>
        <w:rPr>
          <w:spacing w:val="-9"/>
        </w:rPr>
        <w:t> </w:t>
      </w:r>
      <w:r>
        <w:rPr/>
        <w:t>month</w:t>
      </w:r>
      <w:r>
        <w:rPr>
          <w:spacing w:val="-9"/>
        </w:rPr>
        <w:t> </w:t>
      </w:r>
      <w:r>
        <w:rPr/>
        <w:t>in</w:t>
      </w:r>
      <w:r>
        <w:rPr>
          <w:spacing w:val="-8"/>
        </w:rPr>
        <w:t> </w:t>
      </w:r>
      <w:r>
        <w:rPr/>
        <w:t>retail</w:t>
      </w:r>
      <w:r>
        <w:rPr>
          <w:spacing w:val="-7"/>
        </w:rPr>
        <w:t> </w:t>
      </w:r>
      <w:r>
        <w:rPr/>
        <w:t>interest</w:t>
      </w:r>
      <w:r>
        <w:rPr>
          <w:spacing w:val="-5"/>
        </w:rPr>
        <w:t> </w:t>
      </w:r>
      <w:r>
        <w:rPr/>
        <w:t>rates.</w:t>
      </w:r>
      <w:r>
        <w:rPr>
          <w:spacing w:val="45"/>
        </w:rPr>
        <w:t> </w:t>
      </w:r>
      <w:r>
        <w:rPr/>
        <w:t>The</w:t>
      </w:r>
      <w:r>
        <w:rPr>
          <w:spacing w:val="-7"/>
        </w:rPr>
        <w:t> </w:t>
      </w:r>
      <w:r>
        <w:rPr/>
        <w:t>rates</w:t>
      </w:r>
      <w:r>
        <w:rPr>
          <w:spacing w:val="-7"/>
        </w:rPr>
        <w:t> </w:t>
      </w:r>
      <w:r>
        <w:rPr/>
        <w:t>on</w:t>
      </w:r>
      <w:r>
        <w:rPr>
          <w:spacing w:val="-5"/>
        </w:rPr>
        <w:t> </w:t>
      </w:r>
      <w:r>
        <w:rPr/>
        <w:t>two</w:t>
      </w:r>
      <w:r>
        <w:rPr>
          <w:spacing w:val="-8"/>
        </w:rPr>
        <w:t> </w:t>
      </w:r>
      <w:r>
        <w:rPr/>
        <w:t>and</w:t>
      </w:r>
      <w:r>
        <w:rPr>
          <w:spacing w:val="-9"/>
        </w:rPr>
        <w:t> </w:t>
      </w:r>
      <w:r>
        <w:rPr/>
        <w:t>five-year</w:t>
      </w:r>
      <w:r>
        <w:rPr>
          <w:spacing w:val="-9"/>
        </w:rPr>
        <w:t> </w:t>
      </w:r>
      <w:r>
        <w:rPr/>
        <w:t>fixed-rate</w:t>
      </w:r>
      <w:r>
        <w:rPr>
          <w:spacing w:val="-8"/>
        </w:rPr>
        <w:t> </w:t>
      </w:r>
      <w:r>
        <w:rPr/>
        <w:t>mortgages</w:t>
      </w:r>
      <w:r>
        <w:rPr>
          <w:spacing w:val="-9"/>
        </w:rPr>
        <w:t> </w:t>
      </w:r>
      <w:r>
        <w:rPr/>
        <w:t>had</w:t>
      </w:r>
      <w:r>
        <w:rPr>
          <w:spacing w:val="-8"/>
        </w:rPr>
        <w:t> </w:t>
      </w:r>
      <w:r>
        <w:rPr/>
        <w:t>fallen slightly.</w:t>
      </w:r>
    </w:p>
    <w:p>
      <w:pPr>
        <w:spacing w:after="0" w:line="321" w:lineRule="auto"/>
        <w:jc w:val="both"/>
        <w:sectPr>
          <w:pgSz w:w="11900" w:h="16840"/>
          <w:pgMar w:header="729" w:footer="0" w:top="1080" w:bottom="280" w:left="860" w:right="880"/>
        </w:sectPr>
      </w:pPr>
    </w:p>
    <w:p>
      <w:pPr>
        <w:pStyle w:val="BodyText"/>
        <w:rPr>
          <w:sz w:val="20"/>
        </w:rPr>
      </w:pPr>
    </w:p>
    <w:p>
      <w:pPr>
        <w:pStyle w:val="BodyText"/>
        <w:rPr>
          <w:sz w:val="20"/>
        </w:rPr>
      </w:pPr>
    </w:p>
    <w:p>
      <w:pPr>
        <w:pStyle w:val="BodyText"/>
        <w:spacing w:before="3"/>
        <w:rPr>
          <w:sz w:val="16"/>
        </w:rPr>
      </w:pPr>
    </w:p>
    <w:p>
      <w:pPr>
        <w:pStyle w:val="BodyText"/>
        <w:spacing w:line="321" w:lineRule="auto" w:before="90"/>
        <w:ind w:left="584" w:right="581"/>
      </w:pPr>
      <w:r>
        <w:rPr/>
        <w:t>A27 Estimates of short maturity real rates, derived using Consensus Economics short-term inflation</w:t>
      </w:r>
      <w:r>
        <w:rPr>
          <w:spacing w:val="-15"/>
        </w:rPr>
        <w:t> </w:t>
      </w:r>
      <w:r>
        <w:rPr/>
        <w:t>expectations</w:t>
      </w:r>
      <w:r>
        <w:rPr>
          <w:spacing w:val="-14"/>
        </w:rPr>
        <w:t> </w:t>
      </w:r>
      <w:r>
        <w:rPr/>
        <w:t>with</w:t>
      </w:r>
      <w:r>
        <w:rPr>
          <w:spacing w:val="-14"/>
        </w:rPr>
        <w:t> </w:t>
      </w:r>
      <w:r>
        <w:rPr/>
        <w:t>a</w:t>
      </w:r>
      <w:r>
        <w:rPr>
          <w:spacing w:val="-14"/>
        </w:rPr>
        <w:t> </w:t>
      </w:r>
      <w:r>
        <w:rPr/>
        <w:t>rolling</w:t>
      </w:r>
      <w:r>
        <w:rPr>
          <w:spacing w:val="-12"/>
        </w:rPr>
        <w:t> </w:t>
      </w:r>
      <w:r>
        <w:rPr/>
        <w:t>horizon,</w:t>
      </w:r>
      <w:r>
        <w:rPr>
          <w:spacing w:val="-15"/>
        </w:rPr>
        <w:t> </w:t>
      </w:r>
      <w:r>
        <w:rPr/>
        <w:t>had</w:t>
      </w:r>
      <w:r>
        <w:rPr>
          <w:spacing w:val="-14"/>
        </w:rPr>
        <w:t> </w:t>
      </w:r>
      <w:r>
        <w:rPr/>
        <w:t>fallen</w:t>
      </w:r>
      <w:r>
        <w:rPr>
          <w:spacing w:val="-14"/>
        </w:rPr>
        <w:t> </w:t>
      </w:r>
      <w:r>
        <w:rPr/>
        <w:t>by</w:t>
      </w:r>
      <w:r>
        <w:rPr>
          <w:spacing w:val="-14"/>
        </w:rPr>
        <w:t> </w:t>
      </w:r>
      <w:r>
        <w:rPr/>
        <w:t>42</w:t>
      </w:r>
      <w:r>
        <w:rPr>
          <w:spacing w:val="-14"/>
        </w:rPr>
        <w:t> </w:t>
      </w:r>
      <w:r>
        <w:rPr/>
        <w:t>and</w:t>
      </w:r>
      <w:r>
        <w:rPr>
          <w:spacing w:val="-14"/>
        </w:rPr>
        <w:t> </w:t>
      </w:r>
      <w:r>
        <w:rPr/>
        <w:t>34</w:t>
      </w:r>
      <w:r>
        <w:rPr>
          <w:spacing w:val="-14"/>
        </w:rPr>
        <w:t> </w:t>
      </w:r>
      <w:r>
        <w:rPr/>
        <w:t>basis</w:t>
      </w:r>
      <w:r>
        <w:rPr>
          <w:spacing w:val="-14"/>
        </w:rPr>
        <w:t> </w:t>
      </w:r>
      <w:r>
        <w:rPr/>
        <w:t>points</w:t>
      </w:r>
      <w:r>
        <w:rPr>
          <w:spacing w:val="-14"/>
        </w:rPr>
        <w:t> </w:t>
      </w:r>
      <w:r>
        <w:rPr/>
        <w:t>between</w:t>
      </w:r>
      <w:r>
        <w:rPr>
          <w:spacing w:val="-14"/>
        </w:rPr>
        <w:t> </w:t>
      </w:r>
      <w:r>
        <w:rPr/>
        <w:t>early June</w:t>
      </w:r>
      <w:r>
        <w:rPr>
          <w:spacing w:val="-8"/>
        </w:rPr>
        <w:t> </w:t>
      </w:r>
      <w:r>
        <w:rPr/>
        <w:t>and</w:t>
      </w:r>
      <w:r>
        <w:rPr>
          <w:spacing w:val="-8"/>
        </w:rPr>
        <w:t> </w:t>
      </w:r>
      <w:r>
        <w:rPr/>
        <w:t>early</w:t>
      </w:r>
      <w:r>
        <w:rPr>
          <w:spacing w:val="-8"/>
        </w:rPr>
        <w:t> </w:t>
      </w:r>
      <w:r>
        <w:rPr/>
        <w:t>September</w:t>
      </w:r>
      <w:r>
        <w:rPr>
          <w:spacing w:val="-7"/>
        </w:rPr>
        <w:t> </w:t>
      </w:r>
      <w:r>
        <w:rPr/>
        <w:t>at</w:t>
      </w:r>
      <w:r>
        <w:rPr>
          <w:spacing w:val="-3"/>
        </w:rPr>
        <w:t> </w:t>
      </w:r>
      <w:r>
        <w:rPr/>
        <w:t>the</w:t>
      </w:r>
      <w:r>
        <w:rPr>
          <w:spacing w:val="-8"/>
        </w:rPr>
        <w:t> </w:t>
      </w:r>
      <w:r>
        <w:rPr/>
        <w:t>12</w:t>
      </w:r>
      <w:r>
        <w:rPr>
          <w:spacing w:val="-8"/>
        </w:rPr>
        <w:t> </w:t>
      </w:r>
      <w:r>
        <w:rPr/>
        <w:t>and</w:t>
      </w:r>
      <w:r>
        <w:rPr>
          <w:spacing w:val="-7"/>
        </w:rPr>
        <w:t> </w:t>
      </w:r>
      <w:r>
        <w:rPr/>
        <w:t>24-month</w:t>
      </w:r>
      <w:r>
        <w:rPr>
          <w:spacing w:val="-8"/>
        </w:rPr>
        <w:t> </w:t>
      </w:r>
      <w:r>
        <w:rPr/>
        <w:t>horizons,</w:t>
      </w:r>
      <w:r>
        <w:rPr>
          <w:spacing w:val="-8"/>
        </w:rPr>
        <w:t> </w:t>
      </w:r>
      <w:r>
        <w:rPr>
          <w:spacing w:val="2"/>
        </w:rPr>
        <w:t>to</w:t>
      </w:r>
      <w:r>
        <w:rPr>
          <w:spacing w:val="-3"/>
        </w:rPr>
        <w:t> </w:t>
      </w:r>
      <w:r>
        <w:rPr/>
        <w:t>4.53%</w:t>
      </w:r>
      <w:r>
        <w:rPr>
          <w:spacing w:val="-8"/>
        </w:rPr>
        <w:t> </w:t>
      </w:r>
      <w:r>
        <w:rPr/>
        <w:t>and</w:t>
      </w:r>
      <w:r>
        <w:rPr>
          <w:spacing w:val="-8"/>
        </w:rPr>
        <w:t> </w:t>
      </w:r>
      <w:r>
        <w:rPr/>
        <w:t>3.73%,</w:t>
      </w:r>
      <w:r>
        <w:rPr>
          <w:spacing w:val="-8"/>
        </w:rPr>
        <w:t> </w:t>
      </w:r>
      <w:r>
        <w:rPr/>
        <w:t>respectively.</w:t>
      </w:r>
    </w:p>
    <w:p>
      <w:pPr>
        <w:pStyle w:val="BodyText"/>
        <w:spacing w:before="1"/>
        <w:rPr>
          <w:sz w:val="32"/>
        </w:rPr>
      </w:pPr>
    </w:p>
    <w:p>
      <w:pPr>
        <w:pStyle w:val="BodyText"/>
        <w:spacing w:line="321" w:lineRule="auto"/>
        <w:ind w:left="584" w:right="175"/>
      </w:pPr>
      <w:r>
        <w:rPr/>
        <w:t>A28 RPIX inflation expectations with respect </w:t>
      </w:r>
      <w:r>
        <w:rPr>
          <w:spacing w:val="2"/>
        </w:rPr>
        <w:t>to </w:t>
      </w:r>
      <w:r>
        <w:rPr/>
        <w:t>a fixed end-point, as surveyed by HM Treasury and Merrill Lynch, had fallen on the month; on the Consensus Economics survey, they had remained</w:t>
      </w:r>
      <w:r>
        <w:rPr>
          <w:spacing w:val="-13"/>
        </w:rPr>
        <w:t> </w:t>
      </w:r>
      <w:r>
        <w:rPr/>
        <w:t>unchanged.</w:t>
      </w:r>
      <w:r>
        <w:rPr>
          <w:spacing w:val="32"/>
        </w:rPr>
        <w:t> </w:t>
      </w:r>
      <w:r>
        <w:rPr/>
        <w:t>Professionals’</w:t>
      </w:r>
      <w:r>
        <w:rPr>
          <w:spacing w:val="-36"/>
        </w:rPr>
        <w:t> </w:t>
      </w:r>
      <w:r>
        <w:rPr/>
        <w:t>two-year</w:t>
      </w:r>
      <w:r>
        <w:rPr>
          <w:spacing w:val="-14"/>
        </w:rPr>
        <w:t> </w:t>
      </w:r>
      <w:r>
        <w:rPr/>
        <w:t>spot</w:t>
      </w:r>
      <w:r>
        <w:rPr>
          <w:spacing w:val="-11"/>
        </w:rPr>
        <w:t> </w:t>
      </w:r>
      <w:r>
        <w:rPr/>
        <w:t>inflation</w:t>
      </w:r>
      <w:r>
        <w:rPr>
          <w:spacing w:val="-14"/>
        </w:rPr>
        <w:t> </w:t>
      </w:r>
      <w:r>
        <w:rPr/>
        <w:t>expectations</w:t>
      </w:r>
      <w:r>
        <w:rPr>
          <w:spacing w:val="-14"/>
        </w:rPr>
        <w:t> </w:t>
      </w:r>
      <w:r>
        <w:rPr/>
        <w:t>with</w:t>
      </w:r>
      <w:r>
        <w:rPr>
          <w:spacing w:val="-14"/>
        </w:rPr>
        <w:t> </w:t>
      </w:r>
      <w:r>
        <w:rPr/>
        <w:t>a</w:t>
      </w:r>
      <w:r>
        <w:rPr>
          <w:spacing w:val="-14"/>
        </w:rPr>
        <w:t> </w:t>
      </w:r>
      <w:r>
        <w:rPr/>
        <w:t>rolling</w:t>
      </w:r>
      <w:r>
        <w:rPr>
          <w:spacing w:val="-12"/>
        </w:rPr>
        <w:t> </w:t>
      </w:r>
      <w:r>
        <w:rPr/>
        <w:t>horizon,</w:t>
      </w:r>
      <w:r>
        <w:rPr>
          <w:spacing w:val="-14"/>
        </w:rPr>
        <w:t> </w:t>
      </w:r>
      <w:r>
        <w:rPr/>
        <w:t>as surveyed by Barclays BASIX and Consensus Economics, had fallen between Q2 and Q3. Mean inflation</w:t>
      </w:r>
      <w:r>
        <w:rPr>
          <w:spacing w:val="-10"/>
        </w:rPr>
        <w:t> </w:t>
      </w:r>
      <w:r>
        <w:rPr/>
        <w:t>expectations</w:t>
      </w:r>
      <w:r>
        <w:rPr>
          <w:spacing w:val="-10"/>
        </w:rPr>
        <w:t> </w:t>
      </w:r>
      <w:r>
        <w:rPr/>
        <w:t>of</w:t>
      </w:r>
      <w:r>
        <w:rPr>
          <w:spacing w:val="-6"/>
        </w:rPr>
        <w:t> </w:t>
      </w:r>
      <w:r>
        <w:rPr/>
        <w:t>the</w:t>
      </w:r>
      <w:r>
        <w:rPr>
          <w:spacing w:val="-10"/>
        </w:rPr>
        <w:t> </w:t>
      </w:r>
      <w:r>
        <w:rPr/>
        <w:t>general</w:t>
      </w:r>
      <w:r>
        <w:rPr>
          <w:spacing w:val="-10"/>
        </w:rPr>
        <w:t> </w:t>
      </w:r>
      <w:r>
        <w:rPr/>
        <w:t>public</w:t>
      </w:r>
      <w:r>
        <w:rPr>
          <w:spacing w:val="-10"/>
        </w:rPr>
        <w:t> </w:t>
      </w:r>
      <w:r>
        <w:rPr/>
        <w:t>at</w:t>
      </w:r>
      <w:r>
        <w:rPr>
          <w:spacing w:val="-6"/>
        </w:rPr>
        <w:t> </w:t>
      </w:r>
      <w:r>
        <w:rPr/>
        <w:t>12</w:t>
      </w:r>
      <w:r>
        <w:rPr>
          <w:spacing w:val="-9"/>
        </w:rPr>
        <w:t> </w:t>
      </w:r>
      <w:r>
        <w:rPr/>
        <w:t>and</w:t>
      </w:r>
      <w:r>
        <w:rPr>
          <w:spacing w:val="-10"/>
        </w:rPr>
        <w:t> </w:t>
      </w:r>
      <w:r>
        <w:rPr/>
        <w:t>24</w:t>
      </w:r>
      <w:r>
        <w:rPr>
          <w:spacing w:val="-10"/>
        </w:rPr>
        <w:t> </w:t>
      </w:r>
      <w:r>
        <w:rPr/>
        <w:t>months</w:t>
      </w:r>
      <w:r>
        <w:rPr>
          <w:spacing w:val="-10"/>
        </w:rPr>
        <w:t> </w:t>
      </w:r>
      <w:r>
        <w:rPr/>
        <w:t>ahead,</w:t>
      </w:r>
      <w:r>
        <w:rPr>
          <w:spacing w:val="-10"/>
        </w:rPr>
        <w:t> </w:t>
      </w:r>
      <w:r>
        <w:rPr/>
        <w:t>as</w:t>
      </w:r>
      <w:r>
        <w:rPr>
          <w:spacing w:val="-10"/>
        </w:rPr>
        <w:t> </w:t>
      </w:r>
      <w:r>
        <w:rPr/>
        <w:t>surveyed</w:t>
      </w:r>
      <w:r>
        <w:rPr>
          <w:spacing w:val="-10"/>
        </w:rPr>
        <w:t> </w:t>
      </w:r>
      <w:r>
        <w:rPr/>
        <w:t>by</w:t>
      </w:r>
      <w:r>
        <w:rPr>
          <w:spacing w:val="-10"/>
        </w:rPr>
        <w:t> </w:t>
      </w:r>
      <w:r>
        <w:rPr/>
        <w:t>BASIX,</w:t>
      </w:r>
      <w:r>
        <w:rPr>
          <w:spacing w:val="-9"/>
        </w:rPr>
        <w:t> </w:t>
      </w:r>
      <w:r>
        <w:rPr/>
        <w:t>had risen slightly on the quarter. But this partly reflected an increase in </w:t>
      </w:r>
      <w:r>
        <w:rPr>
          <w:spacing w:val="3"/>
        </w:rPr>
        <w:t>outliers </w:t>
      </w:r>
      <w:r>
        <w:rPr/>
        <w:t>at the high end of the distributions: the modes of the survey distributions had both fallen, </w:t>
      </w:r>
      <w:r>
        <w:rPr>
          <w:spacing w:val="2"/>
        </w:rPr>
        <w:t>to </w:t>
      </w:r>
      <w:r>
        <w:rPr/>
        <w:t>3% from</w:t>
      </w:r>
      <w:r>
        <w:rPr>
          <w:spacing w:val="-30"/>
        </w:rPr>
        <w:t> </w:t>
      </w:r>
      <w:r>
        <w:rPr/>
        <w:t>4%.</w:t>
      </w:r>
    </w:p>
    <w:p>
      <w:pPr>
        <w:pStyle w:val="BodyText"/>
        <w:spacing w:before="5"/>
        <w:rPr>
          <w:sz w:val="32"/>
        </w:rPr>
      </w:pPr>
    </w:p>
    <w:p>
      <w:pPr>
        <w:pStyle w:val="Heading2"/>
        <w:numPr>
          <w:ilvl w:val="0"/>
          <w:numId w:val="3"/>
        </w:numPr>
        <w:tabs>
          <w:tab w:pos="1151" w:val="left" w:leader="none"/>
          <w:tab w:pos="1152" w:val="left" w:leader="none"/>
        </w:tabs>
        <w:spacing w:line="240" w:lineRule="auto" w:before="0" w:after="0"/>
        <w:ind w:left="1151" w:right="0" w:hanging="568"/>
        <w:jc w:val="left"/>
      </w:pPr>
      <w:r>
        <w:rPr/>
        <w:t>Demand and</w:t>
      </w:r>
      <w:r>
        <w:rPr>
          <w:spacing w:val="8"/>
        </w:rPr>
        <w:t> </w:t>
      </w:r>
      <w:r>
        <w:rPr>
          <w:spacing w:val="2"/>
        </w:rPr>
        <w:t>output</w:t>
      </w:r>
    </w:p>
    <w:p>
      <w:pPr>
        <w:pStyle w:val="BodyText"/>
        <w:rPr>
          <w:b/>
          <w:sz w:val="26"/>
        </w:rPr>
      </w:pPr>
    </w:p>
    <w:p>
      <w:pPr>
        <w:spacing w:before="164"/>
        <w:ind w:left="584" w:right="0" w:firstLine="0"/>
        <w:jc w:val="left"/>
        <w:rPr>
          <w:i/>
          <w:sz w:val="24"/>
        </w:rPr>
      </w:pPr>
      <w:r>
        <w:rPr>
          <w:i/>
          <w:sz w:val="24"/>
        </w:rPr>
        <w:t>National Accounts revisions</w:t>
      </w:r>
    </w:p>
    <w:p>
      <w:pPr>
        <w:pStyle w:val="BodyText"/>
        <w:rPr>
          <w:i/>
          <w:sz w:val="26"/>
        </w:rPr>
      </w:pPr>
    </w:p>
    <w:p>
      <w:pPr>
        <w:pStyle w:val="BodyText"/>
        <w:spacing w:line="321" w:lineRule="auto" w:before="165"/>
        <w:ind w:left="584"/>
      </w:pPr>
      <w:r>
        <w:rPr/>
        <w:t>A29 The national accounts release for 1998 Q2 had been accompanied by substantial revisions to earlier data. These had resulted partly from a variety of statistical changes: the introduction of the new European System of Accounts (ESA 95); improved methodology for measuring government output at constant prices; rebasing to 1995 prices; the completion of the new Inter-departmental Business Register; the annual input-output reconciliation of the accounts for 1996; and</w:t>
      </w:r>
    </w:p>
    <w:p>
      <w:pPr>
        <w:pStyle w:val="BodyText"/>
        <w:spacing w:line="321" w:lineRule="auto"/>
        <w:ind w:left="584" w:right="472"/>
      </w:pPr>
      <w:r>
        <w:rPr/>
        <w:t>re-balancing of 1989-95 data. In addition, there had been the usual revisions to the most recent estimates of growth based on new information.</w:t>
      </w:r>
    </w:p>
    <w:p>
      <w:pPr>
        <w:pStyle w:val="BodyText"/>
        <w:rPr>
          <w:sz w:val="32"/>
        </w:rPr>
      </w:pPr>
    </w:p>
    <w:p>
      <w:pPr>
        <w:pStyle w:val="BodyText"/>
        <w:spacing w:line="321" w:lineRule="auto"/>
        <w:ind w:left="584" w:right="105"/>
      </w:pPr>
      <w:r>
        <w:rPr/>
        <w:t>A30 Overall, the level of real GDP at market prices in 1998 Q2 was around 2% higher than had been previously recorded. This was concentrated on the latest ten years. Revisions prior to then had reduced the level of GDP, reflecting the introduction of ESA 95, the new European System of Accounts. But the impact on the annual growth rates in years before 1987 was not significant.</w:t>
      </w:r>
    </w:p>
    <w:p>
      <w:pPr>
        <w:pStyle w:val="BodyText"/>
        <w:spacing w:line="321" w:lineRule="auto"/>
        <w:ind w:left="585" w:right="229" w:hanging="1"/>
      </w:pPr>
      <w:r>
        <w:rPr/>
        <w:t>Revisions</w:t>
      </w:r>
      <w:r>
        <w:rPr>
          <w:spacing w:val="-9"/>
        </w:rPr>
        <w:t> </w:t>
      </w:r>
      <w:r>
        <w:rPr>
          <w:spacing w:val="2"/>
        </w:rPr>
        <w:t>to</w:t>
      </w:r>
      <w:r>
        <w:rPr>
          <w:spacing w:val="-5"/>
        </w:rPr>
        <w:t> </w:t>
      </w:r>
      <w:r>
        <w:rPr/>
        <w:t>the</w:t>
      </w:r>
      <w:r>
        <w:rPr>
          <w:spacing w:val="-8"/>
        </w:rPr>
        <w:t> </w:t>
      </w:r>
      <w:r>
        <w:rPr/>
        <w:t>latest</w:t>
      </w:r>
      <w:r>
        <w:rPr>
          <w:spacing w:val="-5"/>
        </w:rPr>
        <w:t> </w:t>
      </w:r>
      <w:r>
        <w:rPr/>
        <w:t>decade</w:t>
      </w:r>
      <w:r>
        <w:rPr>
          <w:spacing w:val="-8"/>
        </w:rPr>
        <w:t> </w:t>
      </w:r>
      <w:r>
        <w:rPr/>
        <w:t>were</w:t>
      </w:r>
      <w:r>
        <w:rPr>
          <w:spacing w:val="-9"/>
        </w:rPr>
        <w:t> </w:t>
      </w:r>
      <w:r>
        <w:rPr/>
        <w:t>largely</w:t>
      </w:r>
      <w:r>
        <w:rPr>
          <w:spacing w:val="-8"/>
        </w:rPr>
        <w:t> </w:t>
      </w:r>
      <w:r>
        <w:rPr/>
        <w:t>accounted</w:t>
      </w:r>
      <w:r>
        <w:rPr>
          <w:spacing w:val="-9"/>
        </w:rPr>
        <w:t> </w:t>
      </w:r>
      <w:r>
        <w:rPr/>
        <w:t>for</w:t>
      </w:r>
      <w:r>
        <w:rPr>
          <w:spacing w:val="-8"/>
        </w:rPr>
        <w:t> </w:t>
      </w:r>
      <w:r>
        <w:rPr/>
        <w:t>by</w:t>
      </w:r>
      <w:r>
        <w:rPr>
          <w:spacing w:val="-9"/>
        </w:rPr>
        <w:t> </w:t>
      </w:r>
      <w:r>
        <w:rPr/>
        <w:t>new</w:t>
      </w:r>
      <w:r>
        <w:rPr>
          <w:spacing w:val="-9"/>
        </w:rPr>
        <w:t> </w:t>
      </w:r>
      <w:r>
        <w:rPr/>
        <w:t>data</w:t>
      </w:r>
      <w:r>
        <w:rPr>
          <w:spacing w:val="-8"/>
        </w:rPr>
        <w:t> </w:t>
      </w:r>
      <w:r>
        <w:rPr/>
        <w:t>and</w:t>
      </w:r>
      <w:r>
        <w:rPr>
          <w:spacing w:val="-9"/>
        </w:rPr>
        <w:t> </w:t>
      </w:r>
      <w:r>
        <w:rPr/>
        <w:t>statistical</w:t>
      </w:r>
      <w:r>
        <w:rPr>
          <w:spacing w:val="-8"/>
        </w:rPr>
        <w:t> </w:t>
      </w:r>
      <w:r>
        <w:rPr/>
        <w:t>changes</w:t>
      </w:r>
      <w:r>
        <w:rPr>
          <w:spacing w:val="-9"/>
        </w:rPr>
        <w:t> </w:t>
      </w:r>
      <w:r>
        <w:rPr/>
        <w:t>other than ESA 95 or</w:t>
      </w:r>
      <w:r>
        <w:rPr>
          <w:spacing w:val="14"/>
        </w:rPr>
        <w:t> </w:t>
      </w:r>
      <w:r>
        <w:rPr/>
        <w:t>rebasing.</w:t>
      </w:r>
    </w:p>
    <w:p>
      <w:pPr>
        <w:pStyle w:val="BodyText"/>
        <w:rPr>
          <w:sz w:val="32"/>
        </w:rPr>
      </w:pPr>
    </w:p>
    <w:p>
      <w:pPr>
        <w:pStyle w:val="BodyText"/>
        <w:spacing w:line="321" w:lineRule="auto"/>
        <w:ind w:left="584" w:right="380"/>
      </w:pPr>
      <w:r>
        <w:rPr/>
        <w:t>A31 Investment spending was significantly higher than previously recorded </w:t>
      </w:r>
      <w:r>
        <w:rPr>
          <w:spacing w:val="3"/>
        </w:rPr>
        <w:t>over </w:t>
      </w:r>
      <w:r>
        <w:rPr/>
        <w:t>1995-1998. Only a small part of this had reflected the inclusion of new categories of spending, such as computer software, introduced as part of ESA 95. Rebasing </w:t>
      </w:r>
      <w:r>
        <w:rPr>
          <w:spacing w:val="2"/>
        </w:rPr>
        <w:t>to </w:t>
      </w:r>
      <w:r>
        <w:rPr/>
        <w:t>1995 prices had reduced the investment</w:t>
      </w:r>
      <w:r>
        <w:rPr>
          <w:spacing w:val="-6"/>
        </w:rPr>
        <w:t> </w:t>
      </w:r>
      <w:r>
        <w:rPr/>
        <w:t>deflator</w:t>
      </w:r>
      <w:r>
        <w:rPr>
          <w:spacing w:val="-6"/>
        </w:rPr>
        <w:t> </w:t>
      </w:r>
      <w:r>
        <w:rPr/>
        <w:t>and</w:t>
      </w:r>
      <w:r>
        <w:rPr>
          <w:spacing w:val="-9"/>
        </w:rPr>
        <w:t> </w:t>
      </w:r>
      <w:r>
        <w:rPr/>
        <w:t>so</w:t>
      </w:r>
      <w:r>
        <w:rPr>
          <w:spacing w:val="-10"/>
        </w:rPr>
        <w:t> </w:t>
      </w:r>
      <w:r>
        <w:rPr/>
        <w:t>increased</w:t>
      </w:r>
      <w:r>
        <w:rPr>
          <w:spacing w:val="-9"/>
        </w:rPr>
        <w:t> </w:t>
      </w:r>
      <w:r>
        <w:rPr/>
        <w:t>real</w:t>
      </w:r>
      <w:r>
        <w:rPr>
          <w:spacing w:val="-8"/>
        </w:rPr>
        <w:t> </w:t>
      </w:r>
      <w:r>
        <w:rPr/>
        <w:t>investment</w:t>
      </w:r>
      <w:r>
        <w:rPr>
          <w:spacing w:val="-6"/>
        </w:rPr>
        <w:t> </w:t>
      </w:r>
      <w:r>
        <w:rPr/>
        <w:t>between</w:t>
      </w:r>
      <w:r>
        <w:rPr>
          <w:spacing w:val="-9"/>
        </w:rPr>
        <w:t> </w:t>
      </w:r>
      <w:r>
        <w:rPr/>
        <w:t>1995-1997,</w:t>
      </w:r>
      <w:r>
        <w:rPr>
          <w:spacing w:val="-10"/>
        </w:rPr>
        <w:t> </w:t>
      </w:r>
      <w:r>
        <w:rPr/>
        <w:t>due</w:t>
      </w:r>
      <w:r>
        <w:rPr>
          <w:spacing w:val="-9"/>
        </w:rPr>
        <w:t> </w:t>
      </w:r>
      <w:r>
        <w:rPr>
          <w:spacing w:val="2"/>
        </w:rPr>
        <w:t>to</w:t>
      </w:r>
      <w:r>
        <w:rPr>
          <w:spacing w:val="-6"/>
        </w:rPr>
        <w:t> </w:t>
      </w:r>
      <w:r>
        <w:rPr/>
        <w:t>a</w:t>
      </w:r>
      <w:r>
        <w:rPr>
          <w:spacing w:val="-10"/>
        </w:rPr>
        <w:t> </w:t>
      </w:r>
      <w:r>
        <w:rPr/>
        <w:t>higher</w:t>
      </w:r>
      <w:r>
        <w:rPr>
          <w:spacing w:val="-9"/>
        </w:rPr>
        <w:t> </w:t>
      </w:r>
      <w:r>
        <w:rPr/>
        <w:t>weight being</w:t>
      </w:r>
      <w:r>
        <w:rPr>
          <w:spacing w:val="-13"/>
        </w:rPr>
        <w:t> </w:t>
      </w:r>
      <w:r>
        <w:rPr/>
        <w:t>assigned</w:t>
      </w:r>
      <w:r>
        <w:rPr>
          <w:spacing w:val="-13"/>
        </w:rPr>
        <w:t> </w:t>
      </w:r>
      <w:r>
        <w:rPr>
          <w:spacing w:val="2"/>
        </w:rPr>
        <w:t>to</w:t>
      </w:r>
      <w:r>
        <w:rPr>
          <w:spacing w:val="-9"/>
        </w:rPr>
        <w:t> </w:t>
      </w:r>
      <w:r>
        <w:rPr/>
        <w:t>IT</w:t>
      </w:r>
      <w:r>
        <w:rPr>
          <w:spacing w:val="-11"/>
        </w:rPr>
        <w:t> </w:t>
      </w:r>
      <w:r>
        <w:rPr/>
        <w:t>expenditure,</w:t>
      </w:r>
      <w:r>
        <w:rPr>
          <w:spacing w:val="-12"/>
        </w:rPr>
        <w:t> </w:t>
      </w:r>
      <w:r>
        <w:rPr/>
        <w:t>where</w:t>
      </w:r>
      <w:r>
        <w:rPr>
          <w:spacing w:val="-13"/>
        </w:rPr>
        <w:t> </w:t>
      </w:r>
      <w:r>
        <w:rPr/>
        <w:t>prices</w:t>
      </w:r>
      <w:r>
        <w:rPr>
          <w:spacing w:val="-12"/>
        </w:rPr>
        <w:t> </w:t>
      </w:r>
      <w:r>
        <w:rPr/>
        <w:t>had</w:t>
      </w:r>
      <w:r>
        <w:rPr>
          <w:spacing w:val="-13"/>
        </w:rPr>
        <w:t> </w:t>
      </w:r>
      <w:r>
        <w:rPr/>
        <w:t>been</w:t>
      </w:r>
      <w:r>
        <w:rPr>
          <w:spacing w:val="-13"/>
        </w:rPr>
        <w:t> </w:t>
      </w:r>
      <w:r>
        <w:rPr/>
        <w:t>falling.</w:t>
      </w:r>
      <w:r>
        <w:rPr>
          <w:spacing w:val="35"/>
        </w:rPr>
        <w:t> </w:t>
      </w:r>
      <w:r>
        <w:rPr/>
        <w:t>Additional</w:t>
      </w:r>
      <w:r>
        <w:rPr>
          <w:spacing w:val="-13"/>
        </w:rPr>
        <w:t> </w:t>
      </w:r>
      <w:r>
        <w:rPr/>
        <w:t>expenditure</w:t>
      </w:r>
      <w:r>
        <w:rPr>
          <w:spacing w:val="-12"/>
        </w:rPr>
        <w:t> </w:t>
      </w:r>
      <w:r>
        <w:rPr/>
        <w:t>had</w:t>
      </w:r>
      <w:r>
        <w:rPr>
          <w:spacing w:val="-13"/>
        </w:rPr>
        <w:t> </w:t>
      </w:r>
      <w:r>
        <w:rPr/>
        <w:t>also</w:t>
      </w:r>
    </w:p>
    <w:p>
      <w:pPr>
        <w:spacing w:after="0" w:line="321" w:lineRule="auto"/>
        <w:sectPr>
          <w:pgSz w:w="11900" w:h="16840"/>
          <w:pgMar w:header="729" w:footer="0" w:top="1080" w:bottom="280" w:left="860" w:right="880"/>
        </w:sectPr>
      </w:pPr>
    </w:p>
    <w:p>
      <w:pPr>
        <w:pStyle w:val="BodyText"/>
        <w:spacing w:before="2"/>
      </w:pPr>
    </w:p>
    <w:p>
      <w:pPr>
        <w:pStyle w:val="BodyText"/>
        <w:spacing w:line="321" w:lineRule="auto" w:before="90"/>
        <w:ind w:left="584"/>
      </w:pPr>
      <w:r>
        <w:rPr/>
        <w:t>been recorded, following the use of annual benchmarking surveys as part of the input-output reconciliation for 1996. As a consequence of these revisions to investment, the (real) business investment to GDP ratio was now higher than its previous peak in the late 1980s.</w:t>
      </w:r>
    </w:p>
    <w:p>
      <w:pPr>
        <w:pStyle w:val="BodyText"/>
        <w:rPr>
          <w:sz w:val="32"/>
        </w:rPr>
      </w:pPr>
    </w:p>
    <w:p>
      <w:pPr>
        <w:pStyle w:val="BodyText"/>
        <w:spacing w:line="321" w:lineRule="auto" w:before="1"/>
        <w:ind w:left="584" w:right="163"/>
      </w:pPr>
      <w:r>
        <w:rPr/>
        <w:t>A32 Consumption expenditure during the 1990/91 recession had been revised to be higher than had been previously recorded but had been weaker in recent years. Lower growth in spending on services and durables had been partly offset by stronger growth in non-durables spending. These changes had largely reflected information from new annual retail sales benchmarking surveys.</w:t>
      </w:r>
    </w:p>
    <w:p>
      <w:pPr>
        <w:pStyle w:val="BodyText"/>
        <w:spacing w:line="321" w:lineRule="auto"/>
        <w:ind w:left="584" w:right="280"/>
      </w:pPr>
      <w:r>
        <w:rPr/>
        <w:t>Alongside</w:t>
      </w:r>
      <w:r>
        <w:rPr>
          <w:spacing w:val="-14"/>
        </w:rPr>
        <w:t> </w:t>
      </w:r>
      <w:r>
        <w:rPr/>
        <w:t>revisions</w:t>
      </w:r>
      <w:r>
        <w:rPr>
          <w:spacing w:val="-12"/>
        </w:rPr>
        <w:t> </w:t>
      </w:r>
      <w:r>
        <w:rPr>
          <w:spacing w:val="2"/>
        </w:rPr>
        <w:t>to</w:t>
      </w:r>
      <w:r>
        <w:rPr>
          <w:spacing w:val="-9"/>
        </w:rPr>
        <w:t> </w:t>
      </w:r>
      <w:r>
        <w:rPr/>
        <w:t>household</w:t>
      </w:r>
      <w:r>
        <w:rPr>
          <w:spacing w:val="-14"/>
        </w:rPr>
        <w:t> </w:t>
      </w:r>
      <w:r>
        <w:rPr/>
        <w:t>spending,</w:t>
      </w:r>
      <w:r>
        <w:rPr>
          <w:spacing w:val="-13"/>
        </w:rPr>
        <w:t> </w:t>
      </w:r>
      <w:r>
        <w:rPr/>
        <w:t>there</w:t>
      </w:r>
      <w:r>
        <w:rPr>
          <w:spacing w:val="-14"/>
        </w:rPr>
        <w:t> </w:t>
      </w:r>
      <w:r>
        <w:rPr/>
        <w:t>had</w:t>
      </w:r>
      <w:r>
        <w:rPr>
          <w:spacing w:val="-13"/>
        </w:rPr>
        <w:t> </w:t>
      </w:r>
      <w:r>
        <w:rPr/>
        <w:t>also</w:t>
      </w:r>
      <w:r>
        <w:rPr>
          <w:spacing w:val="-13"/>
        </w:rPr>
        <w:t> </w:t>
      </w:r>
      <w:r>
        <w:rPr/>
        <w:t>been</w:t>
      </w:r>
      <w:r>
        <w:rPr>
          <w:spacing w:val="-14"/>
        </w:rPr>
        <w:t> </w:t>
      </w:r>
      <w:r>
        <w:rPr/>
        <w:t>downward</w:t>
      </w:r>
      <w:r>
        <w:rPr>
          <w:spacing w:val="-13"/>
        </w:rPr>
        <w:t> </w:t>
      </w:r>
      <w:r>
        <w:rPr/>
        <w:t>revisions</w:t>
      </w:r>
      <w:r>
        <w:rPr>
          <w:spacing w:val="-12"/>
        </w:rPr>
        <w:t> </w:t>
      </w:r>
      <w:r>
        <w:rPr>
          <w:spacing w:val="2"/>
        </w:rPr>
        <w:t>to</w:t>
      </w:r>
      <w:r>
        <w:rPr>
          <w:spacing w:val="-10"/>
        </w:rPr>
        <w:t> </w:t>
      </w:r>
      <w:r>
        <w:rPr/>
        <w:t>disposable income and </w:t>
      </w:r>
      <w:r>
        <w:rPr>
          <w:spacing w:val="2"/>
        </w:rPr>
        <w:t>to </w:t>
      </w:r>
      <w:r>
        <w:rPr/>
        <w:t>the profile of the saving ratio. But these changes had largely reflected</w:t>
      </w:r>
      <w:r>
        <w:rPr>
          <w:spacing w:val="-41"/>
        </w:rPr>
        <w:t> </w:t>
      </w:r>
      <w:r>
        <w:rPr/>
        <w:t>the</w:t>
      </w:r>
    </w:p>
    <w:p>
      <w:pPr>
        <w:pStyle w:val="BodyText"/>
        <w:spacing w:line="276" w:lineRule="exact"/>
        <w:ind w:left="584"/>
      </w:pPr>
      <w:r>
        <w:rPr/>
        <w:t>re-classification of partnership income from the personal to the corporate sector.</w:t>
      </w:r>
    </w:p>
    <w:p>
      <w:pPr>
        <w:pStyle w:val="BodyText"/>
        <w:rPr>
          <w:sz w:val="26"/>
        </w:rPr>
      </w:pPr>
    </w:p>
    <w:p>
      <w:pPr>
        <w:pStyle w:val="BodyText"/>
        <w:spacing w:line="321" w:lineRule="auto" w:before="163"/>
        <w:ind w:left="584" w:right="450"/>
        <w:jc w:val="both"/>
      </w:pPr>
      <w:r>
        <w:rPr/>
        <w:t>A33 Government consumption had grown at a faster rate in 1998 Q1 than previously recorded, partly because of changes to the measures of productivity growth. But this remained an area of uncertainty and measurement difficulty.</w:t>
      </w:r>
    </w:p>
    <w:p>
      <w:pPr>
        <w:pStyle w:val="BodyText"/>
        <w:spacing w:before="1"/>
        <w:rPr>
          <w:sz w:val="32"/>
        </w:rPr>
      </w:pPr>
    </w:p>
    <w:p>
      <w:pPr>
        <w:pStyle w:val="BodyText"/>
        <w:spacing w:line="321" w:lineRule="auto"/>
        <w:ind w:left="584" w:right="398"/>
      </w:pPr>
      <w:r>
        <w:rPr/>
        <w:t>A34 The overall trade picture had not been changed significantly by revisions, other than in the latest year. The current account surplus in 1997 was now recorded at £8 billion compared with</w:t>
      </w:r>
    </w:p>
    <w:p>
      <w:pPr>
        <w:pStyle w:val="BodyText"/>
        <w:spacing w:line="321" w:lineRule="auto"/>
        <w:ind w:left="584" w:right="152"/>
      </w:pPr>
      <w:r>
        <w:rPr/>
        <w:t>£4.5 billion previously, largely </w:t>
      </w:r>
      <w:r>
        <w:rPr>
          <w:spacing w:val="3"/>
        </w:rPr>
        <w:t>owing </w:t>
      </w:r>
      <w:r>
        <w:rPr>
          <w:spacing w:val="2"/>
        </w:rPr>
        <w:t>to </w:t>
      </w:r>
      <w:r>
        <w:rPr/>
        <w:t>a higher services surplus. The constant-price trade balance</w:t>
      </w:r>
      <w:r>
        <w:rPr>
          <w:spacing w:val="-10"/>
        </w:rPr>
        <w:t> </w:t>
      </w:r>
      <w:r>
        <w:rPr/>
        <w:t>(goods</w:t>
      </w:r>
      <w:r>
        <w:rPr>
          <w:spacing w:val="-7"/>
        </w:rPr>
        <w:t> </w:t>
      </w:r>
      <w:r>
        <w:rPr/>
        <w:t>and</w:t>
      </w:r>
      <w:r>
        <w:rPr>
          <w:spacing w:val="-10"/>
        </w:rPr>
        <w:t> </w:t>
      </w:r>
      <w:r>
        <w:rPr/>
        <w:t>services)</w:t>
      </w:r>
      <w:r>
        <w:rPr>
          <w:spacing w:val="-9"/>
        </w:rPr>
        <w:t> </w:t>
      </w:r>
      <w:r>
        <w:rPr/>
        <w:t>had</w:t>
      </w:r>
      <w:r>
        <w:rPr>
          <w:spacing w:val="-9"/>
        </w:rPr>
        <w:t> </w:t>
      </w:r>
      <w:r>
        <w:rPr/>
        <w:t>continued</w:t>
      </w:r>
      <w:r>
        <w:rPr>
          <w:spacing w:val="-10"/>
        </w:rPr>
        <w:t> </w:t>
      </w:r>
      <w:r>
        <w:rPr>
          <w:spacing w:val="2"/>
        </w:rPr>
        <w:t>to</w:t>
      </w:r>
      <w:r>
        <w:rPr>
          <w:spacing w:val="-5"/>
        </w:rPr>
        <w:t> </w:t>
      </w:r>
      <w:r>
        <w:rPr/>
        <w:t>fall</w:t>
      </w:r>
      <w:r>
        <w:rPr>
          <w:spacing w:val="-9"/>
        </w:rPr>
        <w:t> </w:t>
      </w:r>
      <w:r>
        <w:rPr/>
        <w:t>in</w:t>
      </w:r>
      <w:r>
        <w:rPr>
          <w:spacing w:val="-9"/>
        </w:rPr>
        <w:t> </w:t>
      </w:r>
      <w:r>
        <w:rPr/>
        <w:t>recent</w:t>
      </w:r>
      <w:r>
        <w:rPr>
          <w:spacing w:val="-8"/>
        </w:rPr>
        <w:t> </w:t>
      </w:r>
      <w:r>
        <w:rPr/>
        <w:t>quarters,</w:t>
      </w:r>
      <w:r>
        <w:rPr>
          <w:spacing w:val="-9"/>
        </w:rPr>
        <w:t> </w:t>
      </w:r>
      <w:r>
        <w:rPr/>
        <w:t>but</w:t>
      </w:r>
      <w:r>
        <w:rPr>
          <w:spacing w:val="-5"/>
        </w:rPr>
        <w:t> </w:t>
      </w:r>
      <w:r>
        <w:rPr/>
        <w:t>less</w:t>
      </w:r>
      <w:r>
        <w:rPr>
          <w:spacing w:val="-10"/>
        </w:rPr>
        <w:t> </w:t>
      </w:r>
      <w:r>
        <w:rPr/>
        <w:t>sharply</w:t>
      </w:r>
      <w:r>
        <w:rPr>
          <w:spacing w:val="-9"/>
        </w:rPr>
        <w:t> </w:t>
      </w:r>
      <w:r>
        <w:rPr/>
        <w:t>than</w:t>
      </w:r>
      <w:r>
        <w:rPr>
          <w:spacing w:val="-9"/>
        </w:rPr>
        <w:t> </w:t>
      </w:r>
      <w:r>
        <w:rPr/>
        <w:t>had</w:t>
      </w:r>
      <w:r>
        <w:rPr>
          <w:spacing w:val="-9"/>
        </w:rPr>
        <w:t> </w:t>
      </w:r>
      <w:r>
        <w:rPr/>
        <w:t>been previously recorded, largely because of higher service exports. Goods exports and imports had both been revised upwards. Revisions </w:t>
      </w:r>
      <w:r>
        <w:rPr>
          <w:spacing w:val="2"/>
        </w:rPr>
        <w:t>to </w:t>
      </w:r>
      <w:r>
        <w:rPr/>
        <w:t>exports had increased the estimated UK share of world imports</w:t>
      </w:r>
      <w:r>
        <w:rPr>
          <w:spacing w:val="-6"/>
        </w:rPr>
        <w:t> </w:t>
      </w:r>
      <w:r>
        <w:rPr/>
        <w:t>and</w:t>
      </w:r>
      <w:r>
        <w:rPr>
          <w:spacing w:val="-5"/>
        </w:rPr>
        <w:t> </w:t>
      </w:r>
      <w:r>
        <w:rPr/>
        <w:t>particularly</w:t>
      </w:r>
      <w:r>
        <w:rPr>
          <w:spacing w:val="-6"/>
        </w:rPr>
        <w:t> </w:t>
      </w:r>
      <w:r>
        <w:rPr/>
        <w:t>EU</w:t>
      </w:r>
      <w:r>
        <w:rPr>
          <w:spacing w:val="-4"/>
        </w:rPr>
        <w:t> </w:t>
      </w:r>
      <w:r>
        <w:rPr/>
        <w:t>imports,</w:t>
      </w:r>
      <w:r>
        <w:rPr>
          <w:spacing w:val="-5"/>
        </w:rPr>
        <w:t> </w:t>
      </w:r>
      <w:r>
        <w:rPr/>
        <w:t>but</w:t>
      </w:r>
      <w:r>
        <w:rPr>
          <w:spacing w:val="-1"/>
        </w:rPr>
        <w:t> </w:t>
      </w:r>
      <w:r>
        <w:rPr/>
        <w:t>a</w:t>
      </w:r>
      <w:r>
        <w:rPr>
          <w:spacing w:val="-5"/>
        </w:rPr>
        <w:t> </w:t>
      </w:r>
      <w:r>
        <w:rPr/>
        <w:t>large</w:t>
      </w:r>
      <w:r>
        <w:rPr>
          <w:spacing w:val="-6"/>
        </w:rPr>
        <w:t> </w:t>
      </w:r>
      <w:r>
        <w:rPr/>
        <w:t>fall</w:t>
      </w:r>
      <w:r>
        <w:rPr>
          <w:spacing w:val="-5"/>
        </w:rPr>
        <w:t> </w:t>
      </w:r>
      <w:r>
        <w:rPr>
          <w:spacing w:val="3"/>
        </w:rPr>
        <w:t>over</w:t>
      </w:r>
      <w:r>
        <w:rPr>
          <w:spacing w:val="-1"/>
        </w:rPr>
        <w:t> </w:t>
      </w:r>
      <w:r>
        <w:rPr/>
        <w:t>the</w:t>
      </w:r>
      <w:r>
        <w:rPr>
          <w:spacing w:val="-6"/>
        </w:rPr>
        <w:t> </w:t>
      </w:r>
      <w:r>
        <w:rPr/>
        <w:t>past</w:t>
      </w:r>
      <w:r>
        <w:rPr>
          <w:spacing w:val="-1"/>
        </w:rPr>
        <w:t> </w:t>
      </w:r>
      <w:r>
        <w:rPr/>
        <w:t>year</w:t>
      </w:r>
      <w:r>
        <w:rPr>
          <w:spacing w:val="-5"/>
        </w:rPr>
        <w:t> </w:t>
      </w:r>
      <w:r>
        <w:rPr/>
        <w:t>had</w:t>
      </w:r>
      <w:r>
        <w:rPr>
          <w:spacing w:val="-6"/>
        </w:rPr>
        <w:t> </w:t>
      </w:r>
      <w:r>
        <w:rPr/>
        <w:t>remained</w:t>
      </w:r>
      <w:r>
        <w:rPr>
          <w:spacing w:val="-4"/>
        </w:rPr>
        <w:t> </w:t>
      </w:r>
      <w:r>
        <w:rPr/>
        <w:t>evident.</w:t>
      </w:r>
    </w:p>
    <w:p>
      <w:pPr>
        <w:pStyle w:val="BodyText"/>
        <w:rPr>
          <w:sz w:val="32"/>
        </w:rPr>
      </w:pPr>
    </w:p>
    <w:p>
      <w:pPr>
        <w:pStyle w:val="BodyText"/>
        <w:spacing w:line="321" w:lineRule="auto"/>
        <w:ind w:left="584" w:right="98"/>
      </w:pPr>
      <w:r>
        <w:rPr/>
        <w:t>A35 On the output side of the national accounts, growth in services output had been revised upwards in 1996 and 1997, primarily owing to higher government services output. However, annual growth in services output in 1998 Q2 had been little changed at 3.8%, compared with 3.6% previously. Annual growth in manufacturing output had been revised to 0.7% in 1998 Q2, from</w:t>
      </w:r>
    </w:p>
    <w:p>
      <w:pPr>
        <w:pStyle w:val="BodyText"/>
        <w:spacing w:line="321" w:lineRule="auto"/>
        <w:ind w:left="584" w:right="259"/>
      </w:pPr>
      <w:r>
        <w:rPr/>
        <w:t>-0.1% previously. And growth in 1997 had been revised down. A clear contrast remained between ONS and survey data in recent years.</w:t>
      </w:r>
    </w:p>
    <w:p>
      <w:pPr>
        <w:pStyle w:val="BodyText"/>
        <w:rPr>
          <w:sz w:val="32"/>
        </w:rPr>
      </w:pPr>
    </w:p>
    <w:p>
      <w:pPr>
        <w:pStyle w:val="BodyText"/>
        <w:spacing w:line="321" w:lineRule="auto" w:before="1"/>
        <w:ind w:left="584" w:right="259"/>
      </w:pPr>
      <w:r>
        <w:rPr/>
        <w:t>A36 It was noted that the revised data had, to varying degrees, resolved some of the puzzles in the data in recent years, particularly the relatively slow growth in investment prior to the latest revisions.</w:t>
      </w:r>
    </w:p>
    <w:p>
      <w:pPr>
        <w:spacing w:after="0" w:line="321" w:lineRule="auto"/>
        <w:sectPr>
          <w:pgSz w:w="11900" w:h="16840"/>
          <w:pgMar w:header="729" w:footer="0" w:top="1080" w:bottom="280" w:left="860" w:right="880"/>
        </w:sectPr>
      </w:pPr>
    </w:p>
    <w:p>
      <w:pPr>
        <w:pStyle w:val="BodyText"/>
        <w:rPr>
          <w:sz w:val="20"/>
        </w:rPr>
      </w:pPr>
    </w:p>
    <w:p>
      <w:pPr>
        <w:pStyle w:val="BodyText"/>
        <w:rPr>
          <w:sz w:val="20"/>
        </w:rPr>
      </w:pPr>
    </w:p>
    <w:p>
      <w:pPr>
        <w:pStyle w:val="BodyText"/>
        <w:spacing w:before="3"/>
        <w:rPr>
          <w:sz w:val="16"/>
        </w:rPr>
      </w:pPr>
    </w:p>
    <w:p>
      <w:pPr>
        <w:spacing w:before="90"/>
        <w:ind w:left="584" w:right="0" w:firstLine="0"/>
        <w:jc w:val="left"/>
        <w:rPr>
          <w:i/>
          <w:sz w:val="24"/>
        </w:rPr>
      </w:pPr>
      <w:r>
        <w:rPr>
          <w:i/>
          <w:sz w:val="24"/>
        </w:rPr>
        <w:t>Recent data</w:t>
      </w:r>
    </w:p>
    <w:p>
      <w:pPr>
        <w:pStyle w:val="BodyText"/>
        <w:rPr>
          <w:i/>
          <w:sz w:val="26"/>
        </w:rPr>
      </w:pPr>
    </w:p>
    <w:p>
      <w:pPr>
        <w:pStyle w:val="BodyText"/>
        <w:spacing w:line="321" w:lineRule="auto" w:before="164"/>
        <w:ind w:left="584" w:right="163"/>
      </w:pPr>
      <w:r>
        <w:rPr/>
        <w:t>A37 In 1998, quarterly growth in GDP at market prices was unrevised at 0.5% in Q2 and 0.8% in Q1 (though annual growth had been revised to 3.0% from 2.6%, following stronger growth in 1997 than previously recorded). But domestic demand growth in 1998 Q2 had been revised from 0.6% to 0.3% and final domestic demand had grown by 0.1% in 1998 Q2.</w:t>
      </w:r>
    </w:p>
    <w:p>
      <w:pPr>
        <w:pStyle w:val="BodyText"/>
        <w:spacing w:before="1"/>
        <w:rPr>
          <w:sz w:val="32"/>
        </w:rPr>
      </w:pPr>
    </w:p>
    <w:p>
      <w:pPr>
        <w:pStyle w:val="BodyText"/>
        <w:spacing w:line="321" w:lineRule="auto"/>
        <w:ind w:left="584"/>
      </w:pPr>
      <w:r>
        <w:rPr/>
        <w:t>A38 Consumption had increased by 0.4% in 1998 Q2, compared with 0.5% in 1998 Q1. Services spending had fallen by 0.2%, having grown by more than 1% in the previous two quarters.</w:t>
      </w:r>
    </w:p>
    <w:p>
      <w:pPr>
        <w:pStyle w:val="BodyText"/>
        <w:spacing w:line="321" w:lineRule="auto"/>
        <w:ind w:left="584" w:right="137"/>
      </w:pPr>
      <w:r>
        <w:rPr/>
        <w:t>Durables spending had also fallen over the quarter, mirroring weak car registrations data, while non-durables spending had grown by 1.1% after falling in 1998 Q1. The quarterly pattern of household spending had been very erratic in the past year, and the extent of the slowdown in the second quarter might have been exaggerated by relatively poor weather. Nonetheless, a slowdown in the growth of spending had remained evident.</w:t>
      </w:r>
    </w:p>
    <w:p>
      <w:pPr>
        <w:pStyle w:val="BodyText"/>
        <w:rPr>
          <w:sz w:val="32"/>
        </w:rPr>
      </w:pPr>
    </w:p>
    <w:p>
      <w:pPr>
        <w:pStyle w:val="BodyText"/>
        <w:spacing w:line="321" w:lineRule="auto"/>
        <w:ind w:left="584" w:right="163"/>
      </w:pPr>
      <w:r>
        <w:rPr/>
        <w:t>A39 Weak final domestic demand had also been accounted for by a 1.4% fall in investment in 1998</w:t>
      </w:r>
      <w:r>
        <w:rPr>
          <w:spacing w:val="-12"/>
        </w:rPr>
        <w:t> </w:t>
      </w:r>
      <w:r>
        <w:rPr/>
        <w:t>Q2.</w:t>
      </w:r>
      <w:r>
        <w:rPr>
          <w:spacing w:val="38"/>
        </w:rPr>
        <w:t> </w:t>
      </w:r>
      <w:r>
        <w:rPr/>
        <w:t>After</w:t>
      </w:r>
      <w:r>
        <w:rPr>
          <w:spacing w:val="-12"/>
        </w:rPr>
        <w:t> </w:t>
      </w:r>
      <w:r>
        <w:rPr/>
        <w:t>an</w:t>
      </w:r>
      <w:r>
        <w:rPr>
          <w:spacing w:val="-11"/>
        </w:rPr>
        <w:t> </w:t>
      </w:r>
      <w:r>
        <w:rPr/>
        <w:t>erratically</w:t>
      </w:r>
      <w:r>
        <w:rPr>
          <w:spacing w:val="-11"/>
        </w:rPr>
        <w:t> </w:t>
      </w:r>
      <w:r>
        <w:rPr/>
        <w:t>high</w:t>
      </w:r>
      <w:r>
        <w:rPr>
          <w:spacing w:val="-11"/>
        </w:rPr>
        <w:t> </w:t>
      </w:r>
      <w:r>
        <w:rPr/>
        <w:t>first</w:t>
      </w:r>
      <w:r>
        <w:rPr>
          <w:spacing w:val="-8"/>
        </w:rPr>
        <w:t> </w:t>
      </w:r>
      <w:r>
        <w:rPr/>
        <w:t>quarter,</w:t>
      </w:r>
      <w:r>
        <w:rPr>
          <w:spacing w:val="-11"/>
        </w:rPr>
        <w:t> </w:t>
      </w:r>
      <w:r>
        <w:rPr/>
        <w:t>business</w:t>
      </w:r>
      <w:r>
        <w:rPr>
          <w:spacing w:val="-11"/>
        </w:rPr>
        <w:t> </w:t>
      </w:r>
      <w:r>
        <w:rPr/>
        <w:t>investment</w:t>
      </w:r>
      <w:r>
        <w:rPr>
          <w:spacing w:val="-8"/>
        </w:rPr>
        <w:t> </w:t>
      </w:r>
      <w:r>
        <w:rPr/>
        <w:t>had</w:t>
      </w:r>
      <w:r>
        <w:rPr>
          <w:spacing w:val="-11"/>
        </w:rPr>
        <w:t> </w:t>
      </w:r>
      <w:r>
        <w:rPr/>
        <w:t>fallen</w:t>
      </w:r>
      <w:r>
        <w:rPr>
          <w:spacing w:val="-11"/>
        </w:rPr>
        <w:t> </w:t>
      </w:r>
      <w:r>
        <w:rPr/>
        <w:t>by</w:t>
      </w:r>
      <w:r>
        <w:rPr>
          <w:spacing w:val="-12"/>
        </w:rPr>
        <w:t> </w:t>
      </w:r>
      <w:r>
        <w:rPr/>
        <w:t>2.7%</w:t>
      </w:r>
      <w:r>
        <w:rPr>
          <w:spacing w:val="-11"/>
        </w:rPr>
        <w:t> </w:t>
      </w:r>
      <w:r>
        <w:rPr/>
        <w:t>(revised</w:t>
      </w:r>
      <w:r>
        <w:rPr>
          <w:spacing w:val="-10"/>
        </w:rPr>
        <w:t> </w:t>
      </w:r>
      <w:r>
        <w:rPr/>
        <w:t>up from -5.5%), of which -1.8 percentage points had been accounted for by a fall in private services investment.</w:t>
      </w:r>
    </w:p>
    <w:p>
      <w:pPr>
        <w:pStyle w:val="BodyText"/>
        <w:spacing w:before="1"/>
        <w:rPr>
          <w:sz w:val="32"/>
        </w:rPr>
      </w:pPr>
    </w:p>
    <w:p>
      <w:pPr>
        <w:pStyle w:val="BodyText"/>
        <w:spacing w:line="321" w:lineRule="auto"/>
        <w:ind w:left="584"/>
      </w:pPr>
      <w:r>
        <w:rPr/>
        <w:t>A40</w:t>
      </w:r>
      <w:r>
        <w:rPr>
          <w:spacing w:val="3"/>
        </w:rPr>
        <w:t> </w:t>
      </w:r>
      <w:r>
        <w:rPr/>
        <w:t>Inventories</w:t>
      </w:r>
      <w:r>
        <w:rPr>
          <w:spacing w:val="-11"/>
        </w:rPr>
        <w:t> </w:t>
      </w:r>
      <w:r>
        <w:rPr/>
        <w:t>had</w:t>
      </w:r>
      <w:r>
        <w:rPr>
          <w:spacing w:val="-11"/>
        </w:rPr>
        <w:t> </w:t>
      </w:r>
      <w:r>
        <w:rPr/>
        <w:t>increased</w:t>
      </w:r>
      <w:r>
        <w:rPr>
          <w:spacing w:val="-12"/>
        </w:rPr>
        <w:t> </w:t>
      </w:r>
      <w:r>
        <w:rPr/>
        <w:t>by</w:t>
      </w:r>
      <w:r>
        <w:rPr>
          <w:spacing w:val="-12"/>
        </w:rPr>
        <w:t> </w:t>
      </w:r>
      <w:r>
        <w:rPr/>
        <w:t>£1,597</w:t>
      </w:r>
      <w:r>
        <w:rPr>
          <w:spacing w:val="-11"/>
        </w:rPr>
        <w:t> </w:t>
      </w:r>
      <w:r>
        <w:rPr/>
        <w:t>million</w:t>
      </w:r>
      <w:r>
        <w:rPr>
          <w:spacing w:val="-12"/>
        </w:rPr>
        <w:t> </w:t>
      </w:r>
      <w:r>
        <w:rPr/>
        <w:t>in</w:t>
      </w:r>
      <w:r>
        <w:rPr>
          <w:spacing w:val="-12"/>
        </w:rPr>
        <w:t> </w:t>
      </w:r>
      <w:r>
        <w:rPr/>
        <w:t>1998</w:t>
      </w:r>
      <w:r>
        <w:rPr>
          <w:spacing w:val="-12"/>
        </w:rPr>
        <w:t> </w:t>
      </w:r>
      <w:r>
        <w:rPr/>
        <w:t>Q2,</w:t>
      </w:r>
      <w:r>
        <w:rPr>
          <w:spacing w:val="-11"/>
        </w:rPr>
        <w:t> </w:t>
      </w:r>
      <w:r>
        <w:rPr/>
        <w:t>and</w:t>
      </w:r>
      <w:r>
        <w:rPr>
          <w:spacing w:val="-12"/>
        </w:rPr>
        <w:t> </w:t>
      </w:r>
      <w:r>
        <w:rPr/>
        <w:t>by</w:t>
      </w:r>
      <w:r>
        <w:rPr>
          <w:spacing w:val="-12"/>
        </w:rPr>
        <w:t> </w:t>
      </w:r>
      <w:r>
        <w:rPr/>
        <w:t>£777</w:t>
      </w:r>
      <w:r>
        <w:rPr>
          <w:spacing w:val="-11"/>
        </w:rPr>
        <w:t> </w:t>
      </w:r>
      <w:r>
        <w:rPr/>
        <w:t>million</w:t>
      </w:r>
      <w:r>
        <w:rPr>
          <w:spacing w:val="-12"/>
        </w:rPr>
        <w:t> </w:t>
      </w:r>
      <w:r>
        <w:rPr/>
        <w:t>excluding</w:t>
      </w:r>
      <w:r>
        <w:rPr>
          <w:spacing w:val="-12"/>
        </w:rPr>
        <w:t> </w:t>
      </w:r>
      <w:r>
        <w:rPr/>
        <w:t>the quarterly alignment adjustment. There had been a large increase in manufacturing</w:t>
      </w:r>
      <w:r>
        <w:rPr>
          <w:spacing w:val="7"/>
        </w:rPr>
        <w:t> </w:t>
      </w:r>
      <w:r>
        <w:rPr/>
        <w:t>stocks</w:t>
      </w:r>
    </w:p>
    <w:p>
      <w:pPr>
        <w:pStyle w:val="BodyText"/>
        <w:spacing w:line="321" w:lineRule="auto"/>
        <w:ind w:left="584"/>
      </w:pPr>
      <w:r>
        <w:rPr/>
        <w:t>(+£357</w:t>
      </w:r>
      <w:r>
        <w:rPr>
          <w:spacing w:val="-17"/>
        </w:rPr>
        <w:t> </w:t>
      </w:r>
      <w:r>
        <w:rPr/>
        <w:t>million)</w:t>
      </w:r>
      <w:r>
        <w:rPr>
          <w:spacing w:val="-14"/>
        </w:rPr>
        <w:t> </w:t>
      </w:r>
      <w:r>
        <w:rPr/>
        <w:t>and</w:t>
      </w:r>
      <w:r>
        <w:rPr>
          <w:spacing w:val="-15"/>
        </w:rPr>
        <w:t> </w:t>
      </w:r>
      <w:r>
        <w:rPr/>
        <w:t>a</w:t>
      </w:r>
      <w:r>
        <w:rPr>
          <w:spacing w:val="-14"/>
        </w:rPr>
        <w:t> </w:t>
      </w:r>
      <w:r>
        <w:rPr/>
        <w:t>second</w:t>
      </w:r>
      <w:r>
        <w:rPr>
          <w:spacing w:val="-15"/>
        </w:rPr>
        <w:t> </w:t>
      </w:r>
      <w:r>
        <w:rPr/>
        <w:t>quarterly</w:t>
      </w:r>
      <w:r>
        <w:rPr>
          <w:spacing w:val="-14"/>
        </w:rPr>
        <w:t> </w:t>
      </w:r>
      <w:r>
        <w:rPr/>
        <w:t>rise</w:t>
      </w:r>
      <w:r>
        <w:rPr>
          <w:spacing w:val="-13"/>
        </w:rPr>
        <w:t> </w:t>
      </w:r>
      <w:r>
        <w:rPr/>
        <w:t>in</w:t>
      </w:r>
      <w:r>
        <w:rPr>
          <w:spacing w:val="-14"/>
        </w:rPr>
        <w:t> </w:t>
      </w:r>
      <w:r>
        <w:rPr/>
        <w:t>retailing</w:t>
      </w:r>
      <w:r>
        <w:rPr>
          <w:spacing w:val="-13"/>
        </w:rPr>
        <w:t> </w:t>
      </w:r>
      <w:r>
        <w:rPr/>
        <w:t>stocks</w:t>
      </w:r>
      <w:r>
        <w:rPr>
          <w:spacing w:val="-15"/>
        </w:rPr>
        <w:t> </w:t>
      </w:r>
      <w:r>
        <w:rPr/>
        <w:t>(+£278</w:t>
      </w:r>
      <w:r>
        <w:rPr>
          <w:spacing w:val="-13"/>
        </w:rPr>
        <w:t> </w:t>
      </w:r>
      <w:r>
        <w:rPr/>
        <w:t>million).</w:t>
      </w:r>
      <w:r>
        <w:rPr>
          <w:spacing w:val="32"/>
        </w:rPr>
        <w:t> </w:t>
      </w:r>
      <w:r>
        <w:rPr/>
        <w:t>Overall,</w:t>
      </w:r>
      <w:r>
        <w:rPr>
          <w:spacing w:val="-15"/>
        </w:rPr>
        <w:t> </w:t>
      </w:r>
      <w:r>
        <w:rPr/>
        <w:t>inventories contributed 0.3 percentage points </w:t>
      </w:r>
      <w:r>
        <w:rPr>
          <w:spacing w:val="2"/>
        </w:rPr>
        <w:t>to </w:t>
      </w:r>
      <w:r>
        <w:rPr/>
        <w:t>GDP growth in 1998</w:t>
      </w:r>
      <w:r>
        <w:rPr>
          <w:spacing w:val="13"/>
        </w:rPr>
        <w:t> </w:t>
      </w:r>
      <w:r>
        <w:rPr/>
        <w:t>Q2.</w:t>
      </w:r>
    </w:p>
    <w:p>
      <w:pPr>
        <w:pStyle w:val="BodyText"/>
        <w:spacing w:before="1"/>
        <w:rPr>
          <w:sz w:val="32"/>
        </w:rPr>
      </w:pPr>
    </w:p>
    <w:p>
      <w:pPr>
        <w:pStyle w:val="BodyText"/>
        <w:spacing w:line="321" w:lineRule="auto"/>
        <w:ind w:left="584" w:right="189"/>
      </w:pPr>
      <w:r>
        <w:rPr/>
        <w:t>A41 There had been only limited data covering the third quarter. Retail sales volumes had risen by 0.4% in August, following July’s revised 1.1% increase. There had been the first two consecutive monthly rises since mid 1997. Growth in 1998 Q3 was expected to exceed that in 1998 Q2, but with an underlying slowdown in demand remaining evident. Consumer confidence had risen slightly in September, to -2.8 percentage points in the GFK survey, though it had remained weaker than its level over the past two years. The M</w:t>
      </w:r>
      <w:r>
        <w:rPr>
          <w:sz w:val="18"/>
        </w:rPr>
        <w:t>ORI </w:t>
      </w:r>
      <w:r>
        <w:rPr/>
        <w:t>survey had weakened further in August, falling to -27 from -21 in July, well below its average level since 1992.</w:t>
      </w:r>
    </w:p>
    <w:p>
      <w:pPr>
        <w:pStyle w:val="BodyText"/>
        <w:rPr>
          <w:sz w:val="32"/>
        </w:rPr>
      </w:pPr>
    </w:p>
    <w:p>
      <w:pPr>
        <w:pStyle w:val="BodyText"/>
        <w:spacing w:line="321" w:lineRule="auto"/>
        <w:ind w:left="584" w:right="240"/>
      </w:pPr>
      <w:r>
        <w:rPr/>
        <w:t>A42 The housing market had continued to show signs of moderating. The Nationwide house price index had fallen again in September (by 0.2%), to 7.5% above its level a year earlier. The Halifax index had risen in September (by 0.3%), to 5.4% higher than a year earlier. Survey data had remained subdued. R</w:t>
      </w:r>
      <w:r>
        <w:rPr>
          <w:sz w:val="18"/>
        </w:rPr>
        <w:t>ICS </w:t>
      </w:r>
      <w:r>
        <w:rPr/>
        <w:t>balances for sales and stock of instructions per agent had both fallen</w:t>
      </w:r>
    </w:p>
    <w:p>
      <w:pPr>
        <w:spacing w:after="0" w:line="321" w:lineRule="auto"/>
        <w:sectPr>
          <w:pgSz w:w="11900" w:h="16840"/>
          <w:pgMar w:header="729" w:footer="0" w:top="1080" w:bottom="280" w:left="860" w:right="880"/>
        </w:sectPr>
      </w:pPr>
    </w:p>
    <w:p>
      <w:pPr>
        <w:pStyle w:val="BodyText"/>
        <w:spacing w:before="2"/>
      </w:pPr>
    </w:p>
    <w:p>
      <w:pPr>
        <w:pStyle w:val="BodyText"/>
        <w:spacing w:line="321" w:lineRule="auto" w:before="90"/>
        <w:ind w:left="584" w:right="191"/>
      </w:pPr>
      <w:r>
        <w:rPr/>
        <w:t>in August. Instructions per agent had fallen </w:t>
      </w:r>
      <w:r>
        <w:rPr>
          <w:spacing w:val="2"/>
        </w:rPr>
        <w:t>to </w:t>
      </w:r>
      <w:r>
        <w:rPr/>
        <w:t>their lowest levels since the survey began (1986). Housing turnover, measured by number of particulars delivered, had increased for the third consecutive</w:t>
      </w:r>
      <w:r>
        <w:rPr>
          <w:spacing w:val="-12"/>
        </w:rPr>
        <w:t> </w:t>
      </w:r>
      <w:r>
        <w:rPr/>
        <w:t>month,</w:t>
      </w:r>
      <w:r>
        <w:rPr>
          <w:spacing w:val="-12"/>
        </w:rPr>
        <w:t> </w:t>
      </w:r>
      <w:r>
        <w:rPr/>
        <w:t>consistent</w:t>
      </w:r>
      <w:r>
        <w:rPr>
          <w:spacing w:val="-7"/>
        </w:rPr>
        <w:t> </w:t>
      </w:r>
      <w:r>
        <w:rPr/>
        <w:t>with</w:t>
      </w:r>
      <w:r>
        <w:rPr>
          <w:spacing w:val="-12"/>
        </w:rPr>
        <w:t> </w:t>
      </w:r>
      <w:r>
        <w:rPr/>
        <w:t>recent</w:t>
      </w:r>
      <w:r>
        <w:rPr>
          <w:spacing w:val="-10"/>
        </w:rPr>
        <w:t> </w:t>
      </w:r>
      <w:r>
        <w:rPr/>
        <w:t>increases</w:t>
      </w:r>
      <w:r>
        <w:rPr>
          <w:spacing w:val="-11"/>
        </w:rPr>
        <w:t> </w:t>
      </w:r>
      <w:r>
        <w:rPr/>
        <w:t>in</w:t>
      </w:r>
      <w:r>
        <w:rPr>
          <w:spacing w:val="-12"/>
        </w:rPr>
        <w:t> </w:t>
      </w:r>
      <w:r>
        <w:rPr/>
        <w:t>lending</w:t>
      </w:r>
      <w:r>
        <w:rPr>
          <w:spacing w:val="-11"/>
        </w:rPr>
        <w:t> </w:t>
      </w:r>
      <w:r>
        <w:rPr/>
        <w:t>secured</w:t>
      </w:r>
      <w:r>
        <w:rPr>
          <w:spacing w:val="-12"/>
        </w:rPr>
        <w:t> </w:t>
      </w:r>
      <w:r>
        <w:rPr/>
        <w:t>on</w:t>
      </w:r>
      <w:r>
        <w:rPr>
          <w:spacing w:val="-7"/>
        </w:rPr>
        <w:t> </w:t>
      </w:r>
      <w:r>
        <w:rPr/>
        <w:t>dwellings.</w:t>
      </w:r>
      <w:r>
        <w:rPr>
          <w:spacing w:val="37"/>
        </w:rPr>
        <w:t> </w:t>
      </w:r>
      <w:r>
        <w:rPr/>
        <w:t>But</w:t>
      </w:r>
      <w:r>
        <w:rPr>
          <w:spacing w:val="-8"/>
        </w:rPr>
        <w:t> </w:t>
      </w:r>
      <w:r>
        <w:rPr/>
        <w:t>turnover had</w:t>
      </w:r>
      <w:r>
        <w:rPr>
          <w:spacing w:val="-11"/>
        </w:rPr>
        <w:t> </w:t>
      </w:r>
      <w:r>
        <w:rPr/>
        <w:t>remained</w:t>
      </w:r>
      <w:r>
        <w:rPr>
          <w:spacing w:val="-9"/>
        </w:rPr>
        <w:t> </w:t>
      </w:r>
      <w:r>
        <w:rPr/>
        <w:t>below</w:t>
      </w:r>
      <w:r>
        <w:rPr>
          <w:spacing w:val="-11"/>
        </w:rPr>
        <w:t> </w:t>
      </w:r>
      <w:r>
        <w:rPr/>
        <w:t>the</w:t>
      </w:r>
      <w:r>
        <w:rPr>
          <w:spacing w:val="-11"/>
        </w:rPr>
        <w:t> </w:t>
      </w:r>
      <w:r>
        <w:rPr/>
        <w:t>average</w:t>
      </w:r>
      <w:r>
        <w:rPr>
          <w:spacing w:val="-11"/>
        </w:rPr>
        <w:t> </w:t>
      </w:r>
      <w:r>
        <w:rPr/>
        <w:t>level</w:t>
      </w:r>
      <w:r>
        <w:rPr>
          <w:spacing w:val="-10"/>
        </w:rPr>
        <w:t> </w:t>
      </w:r>
      <w:r>
        <w:rPr/>
        <w:t>in</w:t>
      </w:r>
      <w:r>
        <w:rPr>
          <w:spacing w:val="-11"/>
        </w:rPr>
        <w:t> </w:t>
      </w:r>
      <w:r>
        <w:rPr/>
        <w:t>1997,</w:t>
      </w:r>
      <w:r>
        <w:rPr>
          <w:spacing w:val="-11"/>
        </w:rPr>
        <w:t> </w:t>
      </w:r>
      <w:r>
        <w:rPr/>
        <w:t>and</w:t>
      </w:r>
      <w:r>
        <w:rPr>
          <w:spacing w:val="-11"/>
        </w:rPr>
        <w:t> </w:t>
      </w:r>
      <w:r>
        <w:rPr/>
        <w:t>lending</w:t>
      </w:r>
      <w:r>
        <w:rPr>
          <w:spacing w:val="-10"/>
        </w:rPr>
        <w:t> </w:t>
      </w:r>
      <w:r>
        <w:rPr/>
        <w:t>had</w:t>
      </w:r>
      <w:r>
        <w:rPr>
          <w:spacing w:val="-11"/>
        </w:rPr>
        <w:t> </w:t>
      </w:r>
      <w:r>
        <w:rPr/>
        <w:t>fallen</w:t>
      </w:r>
      <w:r>
        <w:rPr>
          <w:spacing w:val="-11"/>
        </w:rPr>
        <w:t> </w:t>
      </w:r>
      <w:r>
        <w:rPr/>
        <w:t>back</w:t>
      </w:r>
      <w:r>
        <w:rPr>
          <w:spacing w:val="-11"/>
        </w:rPr>
        <w:t> </w:t>
      </w:r>
      <w:r>
        <w:rPr/>
        <w:t>in</w:t>
      </w:r>
      <w:r>
        <w:rPr>
          <w:spacing w:val="-10"/>
        </w:rPr>
        <w:t> </w:t>
      </w:r>
      <w:r>
        <w:rPr/>
        <w:t>August</w:t>
      </w:r>
      <w:r>
        <w:rPr>
          <w:spacing w:val="-7"/>
        </w:rPr>
        <w:t> </w:t>
      </w:r>
      <w:r>
        <w:rPr/>
        <w:t>from</w:t>
      </w:r>
      <w:r>
        <w:rPr>
          <w:spacing w:val="-11"/>
        </w:rPr>
        <w:t> </w:t>
      </w:r>
      <w:r>
        <w:rPr/>
        <w:t>its</w:t>
      </w:r>
      <w:r>
        <w:rPr>
          <w:spacing w:val="-11"/>
        </w:rPr>
        <w:t> </w:t>
      </w:r>
      <w:r>
        <w:rPr/>
        <w:t>high July level. The Housebuilders’ Federation survey had continued </w:t>
      </w:r>
      <w:r>
        <w:rPr>
          <w:spacing w:val="2"/>
        </w:rPr>
        <w:t>to </w:t>
      </w:r>
      <w:r>
        <w:rPr/>
        <w:t>show lower balances for site visitors </w:t>
      </w:r>
      <w:r>
        <w:rPr>
          <w:spacing w:val="3"/>
        </w:rPr>
        <w:t>over </w:t>
      </w:r>
      <w:r>
        <w:rPr/>
        <w:t>the summer months (-7 in August). The net reservations balance had recovered </w:t>
      </w:r>
      <w:r>
        <w:rPr>
          <w:spacing w:val="2"/>
        </w:rPr>
        <w:t>to </w:t>
      </w:r>
      <w:r>
        <w:rPr/>
        <w:t>-3 in August from -17 in July, though it had remained below </w:t>
      </w:r>
      <w:r>
        <w:rPr>
          <w:spacing w:val="-6"/>
        </w:rPr>
        <w:t>June’s </w:t>
      </w:r>
      <w:r>
        <w:rPr/>
        <w:t>level</w:t>
      </w:r>
      <w:r>
        <w:rPr>
          <w:spacing w:val="3"/>
        </w:rPr>
        <w:t> </w:t>
      </w:r>
      <w:r>
        <w:rPr/>
        <w:t>(+1).</w:t>
      </w:r>
    </w:p>
    <w:p>
      <w:pPr>
        <w:pStyle w:val="BodyText"/>
        <w:spacing w:before="11"/>
        <w:rPr>
          <w:sz w:val="31"/>
        </w:rPr>
      </w:pPr>
    </w:p>
    <w:p>
      <w:pPr>
        <w:pStyle w:val="BodyText"/>
        <w:spacing w:line="321" w:lineRule="auto"/>
        <w:ind w:left="584" w:right="288"/>
        <w:jc w:val="both"/>
      </w:pPr>
      <w:r>
        <w:rPr/>
        <w:t>A43 Manufacturing survey data had continued to point to a contraction in manufacturing output. The CBI Industrial Trends survey had recorded a further fall in the total order book balance: -36 in September, compared with -31 in August. Output expectations had remained negative:</w:t>
      </w:r>
    </w:p>
    <w:p>
      <w:pPr>
        <w:pStyle w:val="BodyText"/>
        <w:spacing w:line="321" w:lineRule="auto"/>
        <w:ind w:left="584"/>
      </w:pPr>
      <w:r>
        <w:rPr/>
        <w:t>-13, compared with -15 in August. The </w:t>
      </w:r>
      <w:r>
        <w:rPr>
          <w:spacing w:val="-4"/>
        </w:rPr>
        <w:t>C</w:t>
      </w:r>
      <w:r>
        <w:rPr>
          <w:spacing w:val="-4"/>
          <w:sz w:val="18"/>
        </w:rPr>
        <w:t>IPS </w:t>
      </w:r>
      <w:r>
        <w:rPr/>
        <w:t>survey showed manufacturing </w:t>
      </w:r>
      <w:r>
        <w:rPr>
          <w:spacing w:val="3"/>
        </w:rPr>
        <w:t>output </w:t>
      </w:r>
      <w:r>
        <w:rPr/>
        <w:t>falling for the sixth</w:t>
      </w:r>
      <w:r>
        <w:rPr>
          <w:spacing w:val="-8"/>
        </w:rPr>
        <w:t> </w:t>
      </w:r>
      <w:r>
        <w:rPr/>
        <w:t>consecutive</w:t>
      </w:r>
      <w:r>
        <w:rPr>
          <w:spacing w:val="-8"/>
        </w:rPr>
        <w:t> </w:t>
      </w:r>
      <w:r>
        <w:rPr/>
        <w:t>month,</w:t>
      </w:r>
      <w:r>
        <w:rPr>
          <w:spacing w:val="-7"/>
        </w:rPr>
        <w:t> </w:t>
      </w:r>
      <w:r>
        <w:rPr/>
        <w:t>through</w:t>
      </w:r>
      <w:r>
        <w:rPr>
          <w:spacing w:val="-8"/>
        </w:rPr>
        <w:t> </w:t>
      </w:r>
      <w:r>
        <w:rPr/>
        <w:t>the</w:t>
      </w:r>
      <w:r>
        <w:rPr>
          <w:spacing w:val="-8"/>
        </w:rPr>
        <w:t> </w:t>
      </w:r>
      <w:r>
        <w:rPr/>
        <w:t>rate</w:t>
      </w:r>
      <w:r>
        <w:rPr>
          <w:spacing w:val="-5"/>
        </w:rPr>
        <w:t> </w:t>
      </w:r>
      <w:r>
        <w:rPr/>
        <w:t>of</w:t>
      </w:r>
      <w:r>
        <w:rPr>
          <w:spacing w:val="-4"/>
        </w:rPr>
        <w:t> </w:t>
      </w:r>
      <w:r>
        <w:rPr/>
        <w:t>contraction</w:t>
      </w:r>
      <w:r>
        <w:rPr>
          <w:spacing w:val="-7"/>
        </w:rPr>
        <w:t> </w:t>
      </w:r>
      <w:r>
        <w:rPr/>
        <w:t>eased</w:t>
      </w:r>
      <w:r>
        <w:rPr>
          <w:spacing w:val="-8"/>
        </w:rPr>
        <w:t> </w:t>
      </w:r>
      <w:r>
        <w:rPr/>
        <w:t>(46.8</w:t>
      </w:r>
      <w:r>
        <w:rPr>
          <w:spacing w:val="-6"/>
        </w:rPr>
        <w:t> </w:t>
      </w:r>
      <w:r>
        <w:rPr/>
        <w:t>in</w:t>
      </w:r>
      <w:r>
        <w:rPr>
          <w:spacing w:val="-8"/>
        </w:rPr>
        <w:t> </w:t>
      </w:r>
      <w:r>
        <w:rPr/>
        <w:t>September</w:t>
      </w:r>
      <w:r>
        <w:rPr>
          <w:spacing w:val="-6"/>
        </w:rPr>
        <w:t> </w:t>
      </w:r>
      <w:r>
        <w:rPr/>
        <w:t>up</w:t>
      </w:r>
      <w:r>
        <w:rPr>
          <w:spacing w:val="-8"/>
        </w:rPr>
        <w:t> </w:t>
      </w:r>
      <w:r>
        <w:rPr/>
        <w:t>from</w:t>
      </w:r>
      <w:r>
        <w:rPr>
          <w:spacing w:val="-8"/>
        </w:rPr>
        <w:t> </w:t>
      </w:r>
      <w:r>
        <w:rPr/>
        <w:t>42.4</w:t>
      </w:r>
      <w:r>
        <w:rPr>
          <w:spacing w:val="-7"/>
        </w:rPr>
        <w:t> </w:t>
      </w:r>
      <w:r>
        <w:rPr/>
        <w:t>in August). More consistent with survey evidence, ONS data had recorded a fall in manufacturing </w:t>
      </w:r>
      <w:r>
        <w:rPr>
          <w:spacing w:val="3"/>
        </w:rPr>
        <w:t>output </w:t>
      </w:r>
      <w:r>
        <w:rPr/>
        <w:t>in August of 0.5%. But it had remained 0.3% higher in the latest three months than the previous three months. The C</w:t>
      </w:r>
      <w:r>
        <w:rPr>
          <w:sz w:val="18"/>
        </w:rPr>
        <w:t>IPS </w:t>
      </w:r>
      <w:r>
        <w:rPr/>
        <w:t>report on services had recorded continued growth in incoming business (52.3), but at a slowing rate. And the </w:t>
      </w:r>
      <w:r>
        <w:rPr>
          <w:spacing w:val="3"/>
        </w:rPr>
        <w:t>outstanding </w:t>
      </w:r>
      <w:r>
        <w:rPr/>
        <w:t>business index was below 50 for the fourth consecutive</w:t>
      </w:r>
      <w:r>
        <w:rPr>
          <w:spacing w:val="3"/>
        </w:rPr>
        <w:t> </w:t>
      </w:r>
      <w:r>
        <w:rPr/>
        <w:t>month.</w:t>
      </w:r>
    </w:p>
    <w:p>
      <w:pPr>
        <w:pStyle w:val="BodyText"/>
        <w:spacing w:before="4"/>
        <w:rPr>
          <w:sz w:val="32"/>
        </w:rPr>
      </w:pPr>
    </w:p>
    <w:p>
      <w:pPr>
        <w:pStyle w:val="Heading2"/>
        <w:numPr>
          <w:ilvl w:val="0"/>
          <w:numId w:val="3"/>
        </w:numPr>
        <w:tabs>
          <w:tab w:pos="945" w:val="left" w:leader="none"/>
        </w:tabs>
        <w:spacing w:line="240" w:lineRule="auto" w:before="1" w:after="0"/>
        <w:ind w:left="944" w:right="0" w:hanging="361"/>
        <w:jc w:val="both"/>
      </w:pPr>
      <w:r>
        <w:rPr/>
        <w:t>Labour</w:t>
      </w:r>
      <w:r>
        <w:rPr>
          <w:spacing w:val="2"/>
        </w:rPr>
        <w:t> </w:t>
      </w:r>
      <w:r>
        <w:rPr/>
        <w:t>market</w:t>
      </w:r>
    </w:p>
    <w:p>
      <w:pPr>
        <w:pStyle w:val="BodyText"/>
        <w:rPr>
          <w:b/>
          <w:sz w:val="26"/>
        </w:rPr>
      </w:pPr>
    </w:p>
    <w:p>
      <w:pPr>
        <w:pStyle w:val="BodyText"/>
        <w:spacing w:line="321" w:lineRule="auto" w:before="164"/>
        <w:ind w:left="584"/>
      </w:pPr>
      <w:r>
        <w:rPr/>
        <w:t>A44 LFS employment had grown by 70,000 (0.3%) in the three months ending in July, compared with the previous three months. There had been no sign in the data that the rate of increase was slowing. The increase in employment in May to July had been almost entirely in full-time employment, a reversal of recent trends. But total hours worked were unchanged over the quarter, implying that hours worked per person had fallen (down by 0.3%), and were flat on a year earlier.</w:t>
      </w:r>
    </w:p>
    <w:p>
      <w:pPr>
        <w:pStyle w:val="BodyText"/>
        <w:rPr>
          <w:sz w:val="32"/>
        </w:rPr>
      </w:pPr>
    </w:p>
    <w:p>
      <w:pPr>
        <w:pStyle w:val="BodyText"/>
        <w:spacing w:line="321" w:lineRule="auto"/>
        <w:ind w:left="584" w:right="285"/>
      </w:pPr>
      <w:r>
        <w:rPr/>
        <w:t>A45 Interpretation of the LFS figures was made difficult by the fact that the latest data for the Workforce jobs measure of employment had shown a 124,000 (0.5%) fall in the three months to June, after two quarters of much faster growth than the LFS measure. Given the higher sampling variability of the Workforce jobs figures, Bank staff were inclined to place more reliance on the LFS figures, and there was some evidence that the latter may have been depressed by special factors around the survey date.</w:t>
      </w:r>
    </w:p>
    <w:p>
      <w:pPr>
        <w:pStyle w:val="BodyText"/>
        <w:spacing w:before="1"/>
        <w:rPr>
          <w:sz w:val="32"/>
        </w:rPr>
      </w:pPr>
    </w:p>
    <w:p>
      <w:pPr>
        <w:pStyle w:val="BodyText"/>
        <w:spacing w:line="321" w:lineRule="auto"/>
        <w:ind w:left="584" w:right="313"/>
      </w:pPr>
      <w:r>
        <w:rPr/>
        <w:t>A46 Turning </w:t>
      </w:r>
      <w:r>
        <w:rPr>
          <w:spacing w:val="2"/>
        </w:rPr>
        <w:t>to </w:t>
      </w:r>
      <w:r>
        <w:rPr/>
        <w:t>survey information, the C</w:t>
      </w:r>
      <w:r>
        <w:rPr>
          <w:sz w:val="18"/>
        </w:rPr>
        <w:t>IPS </w:t>
      </w:r>
      <w:r>
        <w:rPr/>
        <w:t>September survey had shown manufacturing employment</w:t>
      </w:r>
      <w:r>
        <w:rPr>
          <w:spacing w:val="-18"/>
        </w:rPr>
        <w:t> </w:t>
      </w:r>
      <w:r>
        <w:rPr/>
        <w:t>continuing</w:t>
      </w:r>
      <w:r>
        <w:rPr>
          <w:spacing w:val="-21"/>
        </w:rPr>
        <w:t> </w:t>
      </w:r>
      <w:r>
        <w:rPr>
          <w:spacing w:val="2"/>
        </w:rPr>
        <w:t>to</w:t>
      </w:r>
      <w:r>
        <w:rPr>
          <w:spacing w:val="-18"/>
        </w:rPr>
        <w:t> </w:t>
      </w:r>
      <w:r>
        <w:rPr/>
        <w:t>fall,</w:t>
      </w:r>
      <w:r>
        <w:rPr>
          <w:spacing w:val="-20"/>
        </w:rPr>
        <w:t> </w:t>
      </w:r>
      <w:r>
        <w:rPr/>
        <w:t>construction</w:t>
      </w:r>
      <w:r>
        <w:rPr>
          <w:spacing w:val="-21"/>
        </w:rPr>
        <w:t> </w:t>
      </w:r>
      <w:r>
        <w:rPr/>
        <w:t>employment</w:t>
      </w:r>
      <w:r>
        <w:rPr>
          <w:spacing w:val="-18"/>
        </w:rPr>
        <w:t> </w:t>
      </w:r>
      <w:r>
        <w:rPr/>
        <w:t>growing</w:t>
      </w:r>
      <w:r>
        <w:rPr>
          <w:spacing w:val="-20"/>
        </w:rPr>
        <w:t> </w:t>
      </w:r>
      <w:r>
        <w:rPr/>
        <w:t>marginally</w:t>
      </w:r>
      <w:r>
        <w:rPr>
          <w:spacing w:val="-21"/>
        </w:rPr>
        <w:t> </w:t>
      </w:r>
      <w:r>
        <w:rPr/>
        <w:t>and</w:t>
      </w:r>
      <w:r>
        <w:rPr>
          <w:spacing w:val="-21"/>
        </w:rPr>
        <w:t> </w:t>
      </w:r>
      <w:r>
        <w:rPr/>
        <w:t>employment</w:t>
      </w:r>
      <w:r>
        <w:rPr>
          <w:spacing w:val="-18"/>
        </w:rPr>
        <w:t> </w:t>
      </w:r>
      <w:r>
        <w:rPr/>
        <w:t>in services</w:t>
      </w:r>
      <w:r>
        <w:rPr>
          <w:spacing w:val="-9"/>
        </w:rPr>
        <w:t> </w:t>
      </w:r>
      <w:r>
        <w:rPr/>
        <w:t>still</w:t>
      </w:r>
      <w:r>
        <w:rPr>
          <w:spacing w:val="-9"/>
        </w:rPr>
        <w:t> </w:t>
      </w:r>
      <w:r>
        <w:rPr/>
        <w:t>expanding,</w:t>
      </w:r>
      <w:r>
        <w:rPr>
          <w:spacing w:val="-8"/>
        </w:rPr>
        <w:t> </w:t>
      </w:r>
      <w:r>
        <w:rPr/>
        <w:t>but</w:t>
      </w:r>
      <w:r>
        <w:rPr>
          <w:spacing w:val="-5"/>
        </w:rPr>
        <w:t> </w:t>
      </w:r>
      <w:r>
        <w:rPr/>
        <w:t>at</w:t>
      </w:r>
      <w:r>
        <w:rPr>
          <w:spacing w:val="-4"/>
        </w:rPr>
        <w:t> </w:t>
      </w:r>
      <w:r>
        <w:rPr/>
        <w:t>a</w:t>
      </w:r>
      <w:r>
        <w:rPr>
          <w:spacing w:val="-9"/>
        </w:rPr>
        <w:t> </w:t>
      </w:r>
      <w:r>
        <w:rPr/>
        <w:t>slowing</w:t>
      </w:r>
      <w:r>
        <w:rPr>
          <w:spacing w:val="-8"/>
        </w:rPr>
        <w:t> </w:t>
      </w:r>
      <w:r>
        <w:rPr/>
        <w:t>pace.</w:t>
      </w:r>
      <w:r>
        <w:rPr>
          <w:spacing w:val="42"/>
        </w:rPr>
        <w:t> </w:t>
      </w:r>
      <w:r>
        <w:rPr/>
        <w:t>This</w:t>
      </w:r>
      <w:r>
        <w:rPr>
          <w:spacing w:val="-6"/>
        </w:rPr>
        <w:t> </w:t>
      </w:r>
      <w:r>
        <w:rPr/>
        <w:t>broad</w:t>
      </w:r>
      <w:r>
        <w:rPr>
          <w:spacing w:val="-9"/>
        </w:rPr>
        <w:t> </w:t>
      </w:r>
      <w:r>
        <w:rPr/>
        <w:t>sectoral</w:t>
      </w:r>
      <w:r>
        <w:rPr>
          <w:spacing w:val="-9"/>
        </w:rPr>
        <w:t> </w:t>
      </w:r>
      <w:r>
        <w:rPr/>
        <w:t>picture</w:t>
      </w:r>
      <w:r>
        <w:rPr>
          <w:spacing w:val="-8"/>
        </w:rPr>
        <w:t> </w:t>
      </w:r>
      <w:r>
        <w:rPr/>
        <w:t>had</w:t>
      </w:r>
      <w:r>
        <w:rPr>
          <w:spacing w:val="-9"/>
        </w:rPr>
        <w:t> </w:t>
      </w:r>
      <w:r>
        <w:rPr/>
        <w:t>been</w:t>
      </w:r>
      <w:r>
        <w:rPr>
          <w:spacing w:val="-8"/>
        </w:rPr>
        <w:t> </w:t>
      </w:r>
      <w:r>
        <w:rPr/>
        <w:t>supported</w:t>
      </w:r>
      <w:r>
        <w:rPr>
          <w:spacing w:val="-9"/>
        </w:rPr>
        <w:t> </w:t>
      </w:r>
      <w:r>
        <w:rPr/>
        <w:t>by</w:t>
      </w:r>
    </w:p>
    <w:p>
      <w:pPr>
        <w:spacing w:after="0" w:line="321" w:lineRule="auto"/>
        <w:sectPr>
          <w:pgSz w:w="11900" w:h="16840"/>
          <w:pgMar w:header="729" w:footer="0" w:top="1080" w:bottom="280" w:left="860" w:right="880"/>
        </w:sectPr>
      </w:pPr>
    </w:p>
    <w:p>
      <w:pPr>
        <w:pStyle w:val="BodyText"/>
        <w:spacing w:before="2"/>
      </w:pPr>
    </w:p>
    <w:p>
      <w:pPr>
        <w:pStyle w:val="BodyText"/>
        <w:spacing w:line="321" w:lineRule="auto" w:before="90"/>
        <w:ind w:left="584" w:right="292"/>
      </w:pPr>
      <w:r>
        <w:rPr/>
        <w:t>Agents’ reports. Looking ahead </w:t>
      </w:r>
      <w:r>
        <w:rPr>
          <w:spacing w:val="2"/>
        </w:rPr>
        <w:t>to </w:t>
      </w:r>
      <w:r>
        <w:rPr/>
        <w:t>the fourth quarter, the Manpower survey of recruitment intentions</w:t>
      </w:r>
      <w:r>
        <w:rPr>
          <w:spacing w:val="-13"/>
        </w:rPr>
        <w:t> </w:t>
      </w:r>
      <w:r>
        <w:rPr/>
        <w:t>had</w:t>
      </w:r>
      <w:r>
        <w:rPr>
          <w:spacing w:val="-13"/>
        </w:rPr>
        <w:t> </w:t>
      </w:r>
      <w:r>
        <w:rPr/>
        <w:t>suggested</w:t>
      </w:r>
      <w:r>
        <w:rPr>
          <w:spacing w:val="-12"/>
        </w:rPr>
        <w:t> </w:t>
      </w:r>
      <w:r>
        <w:rPr/>
        <w:t>that</w:t>
      </w:r>
      <w:r>
        <w:rPr>
          <w:spacing w:val="-9"/>
        </w:rPr>
        <w:t> </w:t>
      </w:r>
      <w:r>
        <w:rPr/>
        <w:t>the</w:t>
      </w:r>
      <w:r>
        <w:rPr>
          <w:spacing w:val="-13"/>
        </w:rPr>
        <w:t> </w:t>
      </w:r>
      <w:r>
        <w:rPr>
          <w:spacing w:val="3"/>
        </w:rPr>
        <w:t>outlook</w:t>
      </w:r>
      <w:r>
        <w:rPr>
          <w:spacing w:val="-8"/>
        </w:rPr>
        <w:t> </w:t>
      </w:r>
      <w:r>
        <w:rPr/>
        <w:t>for</w:t>
      </w:r>
      <w:r>
        <w:rPr>
          <w:spacing w:val="-13"/>
        </w:rPr>
        <w:t> </w:t>
      </w:r>
      <w:r>
        <w:rPr/>
        <w:t>manufacturing</w:t>
      </w:r>
      <w:r>
        <w:rPr>
          <w:spacing w:val="-13"/>
        </w:rPr>
        <w:t> </w:t>
      </w:r>
      <w:r>
        <w:rPr/>
        <w:t>employment</w:t>
      </w:r>
      <w:r>
        <w:rPr>
          <w:spacing w:val="-8"/>
        </w:rPr>
        <w:t> </w:t>
      </w:r>
      <w:r>
        <w:rPr/>
        <w:t>had</w:t>
      </w:r>
      <w:r>
        <w:rPr>
          <w:spacing w:val="-13"/>
        </w:rPr>
        <w:t> </w:t>
      </w:r>
      <w:r>
        <w:rPr/>
        <w:t>deteriorated</w:t>
      </w:r>
      <w:r>
        <w:rPr>
          <w:spacing w:val="-13"/>
        </w:rPr>
        <w:t> </w:t>
      </w:r>
      <w:r>
        <w:rPr/>
        <w:t>further, but that </w:t>
      </w:r>
      <w:r>
        <w:rPr>
          <w:spacing w:val="3"/>
        </w:rPr>
        <w:t>overall </w:t>
      </w:r>
      <w:r>
        <w:rPr/>
        <w:t>employment prospects remained</w:t>
      </w:r>
      <w:r>
        <w:rPr>
          <w:spacing w:val="19"/>
        </w:rPr>
        <w:t> </w:t>
      </w:r>
      <w:r>
        <w:rPr/>
        <w:t>positive.</w:t>
      </w:r>
    </w:p>
    <w:p>
      <w:pPr>
        <w:pStyle w:val="BodyText"/>
        <w:spacing w:before="5"/>
        <w:rPr>
          <w:sz w:val="32"/>
        </w:rPr>
      </w:pPr>
    </w:p>
    <w:p>
      <w:pPr>
        <w:pStyle w:val="BodyText"/>
        <w:spacing w:line="321" w:lineRule="auto"/>
        <w:ind w:left="584" w:right="164"/>
      </w:pPr>
      <w:r>
        <w:rPr>
          <w:b/>
        </w:rPr>
        <w:t>A47 </w:t>
      </w:r>
      <w:r>
        <w:rPr/>
        <w:t>The stock of vacancies and new notifications had shown little change in August, but the stock of vacancies nevertheless remained high. There had been a further increase in national press advertising in August to a new record high, though the rate of growth had weakened. The Fres report had shown further strong increases in recruitment agency business in September, but there had been evidence of easing in its rate of growth, reflecting in particular weaker demand for engineering and construction workers.</w:t>
      </w:r>
    </w:p>
    <w:p>
      <w:pPr>
        <w:pStyle w:val="BodyText"/>
        <w:spacing w:before="1"/>
        <w:rPr>
          <w:sz w:val="32"/>
        </w:rPr>
      </w:pPr>
    </w:p>
    <w:p>
      <w:pPr>
        <w:pStyle w:val="BodyText"/>
        <w:spacing w:line="321" w:lineRule="auto"/>
        <w:ind w:left="584" w:right="199"/>
      </w:pPr>
      <w:r>
        <w:rPr/>
        <w:t>A48</w:t>
      </w:r>
      <w:r>
        <w:rPr>
          <w:spacing w:val="9"/>
        </w:rPr>
        <w:t> </w:t>
      </w:r>
      <w:r>
        <w:rPr/>
        <w:t>LFS</w:t>
      </w:r>
      <w:r>
        <w:rPr>
          <w:spacing w:val="-9"/>
        </w:rPr>
        <w:t> </w:t>
      </w:r>
      <w:r>
        <w:rPr/>
        <w:t>unemployment</w:t>
      </w:r>
      <w:r>
        <w:rPr>
          <w:spacing w:val="-5"/>
        </w:rPr>
        <w:t> </w:t>
      </w:r>
      <w:r>
        <w:rPr/>
        <w:t>had</w:t>
      </w:r>
      <w:r>
        <w:rPr>
          <w:spacing w:val="-9"/>
        </w:rPr>
        <w:t> </w:t>
      </w:r>
      <w:r>
        <w:rPr/>
        <w:t>fallen</w:t>
      </w:r>
      <w:r>
        <w:rPr>
          <w:spacing w:val="-9"/>
        </w:rPr>
        <w:t> </w:t>
      </w:r>
      <w:r>
        <w:rPr/>
        <w:t>by</w:t>
      </w:r>
      <w:r>
        <w:rPr>
          <w:spacing w:val="-10"/>
        </w:rPr>
        <w:t> </w:t>
      </w:r>
      <w:r>
        <w:rPr/>
        <w:t>55,000</w:t>
      </w:r>
      <w:r>
        <w:rPr>
          <w:spacing w:val="-9"/>
        </w:rPr>
        <w:t> </w:t>
      </w:r>
      <w:r>
        <w:rPr/>
        <w:t>in</w:t>
      </w:r>
      <w:r>
        <w:rPr>
          <w:spacing w:val="-9"/>
        </w:rPr>
        <w:t> </w:t>
      </w:r>
      <w:r>
        <w:rPr/>
        <w:t>the</w:t>
      </w:r>
      <w:r>
        <w:rPr>
          <w:spacing w:val="-9"/>
        </w:rPr>
        <w:t> </w:t>
      </w:r>
      <w:r>
        <w:rPr/>
        <w:t>three</w:t>
      </w:r>
      <w:r>
        <w:rPr>
          <w:spacing w:val="-9"/>
        </w:rPr>
        <w:t> </w:t>
      </w:r>
      <w:r>
        <w:rPr/>
        <w:t>months</w:t>
      </w:r>
      <w:r>
        <w:rPr>
          <w:spacing w:val="-9"/>
        </w:rPr>
        <w:t> </w:t>
      </w:r>
      <w:r>
        <w:rPr>
          <w:spacing w:val="2"/>
        </w:rPr>
        <w:t>to</w:t>
      </w:r>
      <w:r>
        <w:rPr>
          <w:spacing w:val="-5"/>
        </w:rPr>
        <w:t> </w:t>
      </w:r>
      <w:r>
        <w:rPr/>
        <w:t>July</w:t>
      </w:r>
      <w:r>
        <w:rPr>
          <w:spacing w:val="-10"/>
        </w:rPr>
        <w:t> </w:t>
      </w:r>
      <w:r>
        <w:rPr/>
        <w:t>from</w:t>
      </w:r>
      <w:r>
        <w:rPr>
          <w:spacing w:val="-9"/>
        </w:rPr>
        <w:t> </w:t>
      </w:r>
      <w:r>
        <w:rPr/>
        <w:t>the</w:t>
      </w:r>
      <w:r>
        <w:rPr>
          <w:spacing w:val="-9"/>
        </w:rPr>
        <w:t> </w:t>
      </w:r>
      <w:r>
        <w:rPr/>
        <w:t>previous</w:t>
      </w:r>
      <w:r>
        <w:rPr>
          <w:spacing w:val="-9"/>
        </w:rPr>
        <w:t> </w:t>
      </w:r>
      <w:r>
        <w:rPr/>
        <w:t>three months. The rate had fallen from 6.4% </w:t>
      </w:r>
      <w:r>
        <w:rPr>
          <w:spacing w:val="2"/>
        </w:rPr>
        <w:t>to </w:t>
      </w:r>
      <w:r>
        <w:rPr/>
        <w:t>6.2%. This was a larger fall than in the previous three months, though lower than the average fall </w:t>
      </w:r>
      <w:r>
        <w:rPr>
          <w:spacing w:val="3"/>
        </w:rPr>
        <w:t>over </w:t>
      </w:r>
      <w:r>
        <w:rPr/>
        <w:t>the previous year. The claimant count had also fallen in August (by 16,000), taking the rate down by 0.1 percentage point </w:t>
      </w:r>
      <w:r>
        <w:rPr>
          <w:spacing w:val="2"/>
        </w:rPr>
        <w:t>to </w:t>
      </w:r>
      <w:r>
        <w:rPr/>
        <w:t>4.6%. But while the July</w:t>
      </w:r>
      <w:r>
        <w:rPr>
          <w:spacing w:val="-11"/>
        </w:rPr>
        <w:t> </w:t>
      </w:r>
      <w:r>
        <w:rPr/>
        <w:t>fall</w:t>
      </w:r>
      <w:r>
        <w:rPr>
          <w:spacing w:val="-11"/>
        </w:rPr>
        <w:t> </w:t>
      </w:r>
      <w:r>
        <w:rPr/>
        <w:t>of</w:t>
      </w:r>
      <w:r>
        <w:rPr>
          <w:spacing w:val="-7"/>
        </w:rPr>
        <w:t> </w:t>
      </w:r>
      <w:r>
        <w:rPr/>
        <w:t>28,000</w:t>
      </w:r>
      <w:r>
        <w:rPr>
          <w:spacing w:val="-11"/>
        </w:rPr>
        <w:t> </w:t>
      </w:r>
      <w:r>
        <w:rPr/>
        <w:t>had</w:t>
      </w:r>
      <w:r>
        <w:rPr>
          <w:spacing w:val="-11"/>
        </w:rPr>
        <w:t> </w:t>
      </w:r>
      <w:r>
        <w:rPr/>
        <w:t>been</w:t>
      </w:r>
      <w:r>
        <w:rPr>
          <w:spacing w:val="-11"/>
        </w:rPr>
        <w:t> </w:t>
      </w:r>
      <w:r>
        <w:rPr/>
        <w:t>influenced</w:t>
      </w:r>
      <w:r>
        <w:rPr>
          <w:spacing w:val="-11"/>
        </w:rPr>
        <w:t> </w:t>
      </w:r>
      <w:r>
        <w:rPr/>
        <w:t>by</w:t>
      </w:r>
      <w:r>
        <w:rPr>
          <w:spacing w:val="-11"/>
        </w:rPr>
        <w:t> </w:t>
      </w:r>
      <w:r>
        <w:rPr/>
        <w:t>the</w:t>
      </w:r>
      <w:r>
        <w:rPr>
          <w:spacing w:val="-11"/>
        </w:rPr>
        <w:t> </w:t>
      </w:r>
      <w:r>
        <w:rPr/>
        <w:t>lower</w:t>
      </w:r>
      <w:r>
        <w:rPr>
          <w:spacing w:val="-11"/>
        </w:rPr>
        <w:t> </w:t>
      </w:r>
      <w:r>
        <w:rPr/>
        <w:t>number</w:t>
      </w:r>
      <w:r>
        <w:rPr>
          <w:spacing w:val="-11"/>
        </w:rPr>
        <w:t> </w:t>
      </w:r>
      <w:r>
        <w:rPr/>
        <w:t>of</w:t>
      </w:r>
      <w:r>
        <w:rPr>
          <w:spacing w:val="-7"/>
        </w:rPr>
        <w:t> </w:t>
      </w:r>
      <w:r>
        <w:rPr/>
        <w:t>young</w:t>
      </w:r>
      <w:r>
        <w:rPr>
          <w:spacing w:val="-11"/>
        </w:rPr>
        <w:t> </w:t>
      </w:r>
      <w:r>
        <w:rPr/>
        <w:t>people</w:t>
      </w:r>
      <w:r>
        <w:rPr>
          <w:spacing w:val="-11"/>
        </w:rPr>
        <w:t> </w:t>
      </w:r>
      <w:r>
        <w:rPr/>
        <w:t>signing</w:t>
      </w:r>
      <w:r>
        <w:rPr>
          <w:spacing w:val="-11"/>
        </w:rPr>
        <w:t> </w:t>
      </w:r>
      <w:r>
        <w:rPr>
          <w:spacing w:val="2"/>
        </w:rPr>
        <w:t>on,</w:t>
      </w:r>
      <w:r>
        <w:rPr>
          <w:spacing w:val="-6"/>
        </w:rPr>
        <w:t> </w:t>
      </w:r>
      <w:r>
        <w:rPr/>
        <w:t>there</w:t>
      </w:r>
      <w:r>
        <w:rPr>
          <w:spacing w:val="-11"/>
        </w:rPr>
        <w:t> </w:t>
      </w:r>
      <w:r>
        <w:rPr/>
        <w:t>was no </w:t>
      </w:r>
      <w:r>
        <w:rPr>
          <w:spacing w:val="3"/>
        </w:rPr>
        <w:t>obvious </w:t>
      </w:r>
      <w:r>
        <w:rPr/>
        <w:t>special factor affecting the August count. There appeared </w:t>
      </w:r>
      <w:r>
        <w:rPr>
          <w:spacing w:val="2"/>
        </w:rPr>
        <w:t>to </w:t>
      </w:r>
      <w:r>
        <w:rPr/>
        <w:t>have been little impact from the New Deal so</w:t>
      </w:r>
      <w:r>
        <w:rPr>
          <w:spacing w:val="8"/>
        </w:rPr>
        <w:t> </w:t>
      </w:r>
      <w:r>
        <w:rPr/>
        <w:t>far.</w:t>
      </w:r>
    </w:p>
    <w:p>
      <w:pPr>
        <w:pStyle w:val="BodyText"/>
        <w:rPr>
          <w:sz w:val="32"/>
        </w:rPr>
      </w:pPr>
    </w:p>
    <w:p>
      <w:pPr>
        <w:pStyle w:val="BodyText"/>
        <w:spacing w:line="321" w:lineRule="auto"/>
        <w:ind w:left="584" w:right="127"/>
      </w:pPr>
      <w:r>
        <w:rPr/>
        <w:t>A49 The ONS had announced revisions on 6 October affecting the average earnings figures back </w:t>
      </w:r>
      <w:r>
        <w:rPr>
          <w:spacing w:val="2"/>
        </w:rPr>
        <w:t>to </w:t>
      </w:r>
      <w:r>
        <w:rPr/>
        <w:t>May, following the discovery that the introduction of new firms into the sample had induced a downward</w:t>
      </w:r>
      <w:r>
        <w:rPr>
          <w:spacing w:val="-13"/>
        </w:rPr>
        <w:t> </w:t>
      </w:r>
      <w:r>
        <w:rPr/>
        <w:t>bias</w:t>
      </w:r>
      <w:r>
        <w:rPr>
          <w:spacing w:val="-13"/>
        </w:rPr>
        <w:t> </w:t>
      </w:r>
      <w:r>
        <w:rPr/>
        <w:t>in</w:t>
      </w:r>
      <w:r>
        <w:rPr>
          <w:spacing w:val="-12"/>
        </w:rPr>
        <w:t> </w:t>
      </w:r>
      <w:r>
        <w:rPr/>
        <w:t>the</w:t>
      </w:r>
      <w:r>
        <w:rPr>
          <w:spacing w:val="-13"/>
        </w:rPr>
        <w:t> </w:t>
      </w:r>
      <w:r>
        <w:rPr>
          <w:spacing w:val="3"/>
        </w:rPr>
        <w:t>official</w:t>
      </w:r>
      <w:r>
        <w:rPr>
          <w:spacing w:val="-9"/>
        </w:rPr>
        <w:t> </w:t>
      </w:r>
      <w:r>
        <w:rPr/>
        <w:t>figures.</w:t>
      </w:r>
      <w:r>
        <w:rPr>
          <w:spacing w:val="35"/>
        </w:rPr>
        <w:t> </w:t>
      </w:r>
      <w:r>
        <w:rPr/>
        <w:t>On</w:t>
      </w:r>
      <w:r>
        <w:rPr>
          <w:spacing w:val="-12"/>
        </w:rPr>
        <w:t> </w:t>
      </w:r>
      <w:r>
        <w:rPr/>
        <w:t>the</w:t>
      </w:r>
      <w:r>
        <w:rPr>
          <w:spacing w:val="-13"/>
        </w:rPr>
        <w:t> </w:t>
      </w:r>
      <w:r>
        <w:rPr/>
        <w:t>basis</w:t>
      </w:r>
      <w:r>
        <w:rPr>
          <w:spacing w:val="-13"/>
        </w:rPr>
        <w:t> </w:t>
      </w:r>
      <w:r>
        <w:rPr/>
        <w:t>of</w:t>
      </w:r>
      <w:r>
        <w:rPr>
          <w:spacing w:val="-8"/>
        </w:rPr>
        <w:t> </w:t>
      </w:r>
      <w:r>
        <w:rPr/>
        <w:t>the</w:t>
      </w:r>
      <w:r>
        <w:rPr>
          <w:spacing w:val="-13"/>
        </w:rPr>
        <w:t> </w:t>
      </w:r>
      <w:r>
        <w:rPr/>
        <w:t>revised</w:t>
      </w:r>
      <w:r>
        <w:rPr>
          <w:spacing w:val="-11"/>
        </w:rPr>
        <w:t> </w:t>
      </w:r>
      <w:r>
        <w:rPr/>
        <w:t>figures,</w:t>
      </w:r>
      <w:r>
        <w:rPr>
          <w:spacing w:val="-13"/>
        </w:rPr>
        <w:t> </w:t>
      </w:r>
      <w:r>
        <w:rPr/>
        <w:t>headline</w:t>
      </w:r>
      <w:r>
        <w:rPr>
          <w:spacing w:val="-12"/>
        </w:rPr>
        <w:t> </w:t>
      </w:r>
      <w:r>
        <w:rPr/>
        <w:t>whole-</w:t>
      </w:r>
      <w:r>
        <w:rPr>
          <w:spacing w:val="-13"/>
        </w:rPr>
        <w:t> </w:t>
      </w:r>
      <w:r>
        <w:rPr/>
        <w:t>economy earnings</w:t>
      </w:r>
      <w:r>
        <w:rPr>
          <w:spacing w:val="-7"/>
        </w:rPr>
        <w:t> </w:t>
      </w:r>
      <w:r>
        <w:rPr/>
        <w:t>growth</w:t>
      </w:r>
      <w:r>
        <w:rPr>
          <w:spacing w:val="-6"/>
        </w:rPr>
        <w:t> </w:t>
      </w:r>
      <w:r>
        <w:rPr/>
        <w:t>in</w:t>
      </w:r>
      <w:r>
        <w:rPr>
          <w:spacing w:val="-6"/>
        </w:rPr>
        <w:t> </w:t>
      </w:r>
      <w:r>
        <w:rPr/>
        <w:t>the</w:t>
      </w:r>
      <w:r>
        <w:rPr>
          <w:spacing w:val="-6"/>
        </w:rPr>
        <w:t> </w:t>
      </w:r>
      <w:r>
        <w:rPr/>
        <w:t>three</w:t>
      </w:r>
      <w:r>
        <w:rPr>
          <w:spacing w:val="-6"/>
        </w:rPr>
        <w:t> </w:t>
      </w:r>
      <w:r>
        <w:rPr/>
        <w:t>months</w:t>
      </w:r>
      <w:r>
        <w:rPr>
          <w:spacing w:val="-6"/>
        </w:rPr>
        <w:t> </w:t>
      </w:r>
      <w:r>
        <w:rPr/>
        <w:t>centered</w:t>
      </w:r>
      <w:r>
        <w:rPr>
          <w:spacing w:val="-6"/>
        </w:rPr>
        <w:t> </w:t>
      </w:r>
      <w:r>
        <w:rPr/>
        <w:t>on</w:t>
      </w:r>
      <w:r>
        <w:rPr>
          <w:spacing w:val="-2"/>
        </w:rPr>
        <w:t> </w:t>
      </w:r>
      <w:r>
        <w:rPr/>
        <w:t>June</w:t>
      </w:r>
      <w:r>
        <w:rPr>
          <w:spacing w:val="-6"/>
        </w:rPr>
        <w:t> </w:t>
      </w:r>
      <w:r>
        <w:rPr/>
        <w:t>was</w:t>
      </w:r>
      <w:r>
        <w:rPr>
          <w:spacing w:val="-6"/>
        </w:rPr>
        <w:t> </w:t>
      </w:r>
      <w:r>
        <w:rPr/>
        <w:t>now</w:t>
      </w:r>
      <w:r>
        <w:rPr>
          <w:spacing w:val="-6"/>
        </w:rPr>
        <w:t> </w:t>
      </w:r>
      <w:r>
        <w:rPr/>
        <w:t>5.0%,</w:t>
      </w:r>
      <w:r>
        <w:rPr>
          <w:spacing w:val="-6"/>
        </w:rPr>
        <w:t> </w:t>
      </w:r>
      <w:r>
        <w:rPr/>
        <w:t>down</w:t>
      </w:r>
      <w:r>
        <w:rPr>
          <w:spacing w:val="-6"/>
        </w:rPr>
        <w:t> </w:t>
      </w:r>
      <w:r>
        <w:rPr/>
        <w:t>from</w:t>
      </w:r>
      <w:r>
        <w:rPr>
          <w:spacing w:val="-6"/>
        </w:rPr>
        <w:t> </w:t>
      </w:r>
      <w:r>
        <w:rPr/>
        <w:t>5.2%</w:t>
      </w:r>
      <w:r>
        <w:rPr>
          <w:spacing w:val="-6"/>
        </w:rPr>
        <w:t> </w:t>
      </w:r>
      <w:r>
        <w:rPr/>
        <w:t>in</w:t>
      </w:r>
      <w:r>
        <w:rPr>
          <w:spacing w:val="-6"/>
        </w:rPr>
        <w:t> </w:t>
      </w:r>
      <w:r>
        <w:rPr/>
        <w:t>May</w:t>
      </w:r>
      <w:r>
        <w:rPr>
          <w:spacing w:val="-6"/>
        </w:rPr>
        <w:t> </w:t>
      </w:r>
      <w:r>
        <w:rPr/>
        <w:t>and 5.4% in April. Service sector headline earnings growth had fallen </w:t>
      </w:r>
      <w:r>
        <w:rPr>
          <w:spacing w:val="2"/>
        </w:rPr>
        <w:t>to </w:t>
      </w:r>
      <w:r>
        <w:rPr/>
        <w:t>5.4% in June (from 5.5% in May) and manufacturing earnings had fallen </w:t>
      </w:r>
      <w:r>
        <w:rPr>
          <w:spacing w:val="2"/>
        </w:rPr>
        <w:t>to </w:t>
      </w:r>
      <w:r>
        <w:rPr/>
        <w:t>5.0% (from 5.1%). While private sector headline earnings growth had fallen </w:t>
      </w:r>
      <w:r>
        <w:rPr>
          <w:spacing w:val="2"/>
        </w:rPr>
        <w:t>to </w:t>
      </w:r>
      <w:r>
        <w:rPr/>
        <w:t>5.6% in June (from 5.8% in the preceding month), public sector earnings growth had risen slightly </w:t>
      </w:r>
      <w:r>
        <w:rPr>
          <w:spacing w:val="2"/>
        </w:rPr>
        <w:t>to </w:t>
      </w:r>
      <w:r>
        <w:rPr/>
        <w:t>3.3% (from 3.2%). On the more volatile monthly measure, public sector earnings had fallen </w:t>
      </w:r>
      <w:r>
        <w:rPr>
          <w:spacing w:val="2"/>
        </w:rPr>
        <w:t>to </w:t>
      </w:r>
      <w:r>
        <w:rPr/>
        <w:t>2.6% in July (suggesting the re-emergence of negative wage drift).</w:t>
      </w:r>
    </w:p>
    <w:p>
      <w:pPr>
        <w:pStyle w:val="BodyText"/>
        <w:spacing w:before="11"/>
        <w:rPr>
          <w:sz w:val="31"/>
        </w:rPr>
      </w:pPr>
    </w:p>
    <w:p>
      <w:pPr>
        <w:pStyle w:val="BodyText"/>
        <w:spacing w:line="321" w:lineRule="auto"/>
        <w:ind w:left="584" w:right="163"/>
      </w:pPr>
      <w:r>
        <w:rPr/>
        <w:t>A50 ONS estimates had suggested that, despite having fallen back since May, the contribution of irregular bonuses and profit-related pay to earnings growth had been higher than last year’s contribution. The fall in earnings growth over the last few months had therefore partly reflected weaker growth in ‘regular pay’, which had dropped back from 4.6% in May to 4.5% in June and 4.2% in July (for the whole economy). The deceleration in regular pay had been difficult to explain. There was no indication of any slowdown in wage settlements. The twelve-month average of settlements in the whole economy had been 3.7% since May and the three-month</w:t>
      </w:r>
    </w:p>
    <w:p>
      <w:pPr>
        <w:spacing w:after="0" w:line="321" w:lineRule="auto"/>
        <w:sectPr>
          <w:pgSz w:w="11900" w:h="16840"/>
          <w:pgMar w:header="729" w:footer="0" w:top="1080" w:bottom="280" w:left="860" w:right="880"/>
        </w:sectPr>
      </w:pPr>
    </w:p>
    <w:p>
      <w:pPr>
        <w:pStyle w:val="BodyText"/>
        <w:spacing w:before="2"/>
      </w:pPr>
    </w:p>
    <w:p>
      <w:pPr>
        <w:pStyle w:val="BodyText"/>
        <w:spacing w:line="321" w:lineRule="auto" w:before="90"/>
        <w:ind w:left="584" w:right="179"/>
      </w:pPr>
      <w:r>
        <w:rPr/>
        <w:t>measure had not been slowing. Nor, according </w:t>
      </w:r>
      <w:r>
        <w:rPr>
          <w:spacing w:val="2"/>
        </w:rPr>
        <w:t>to </w:t>
      </w:r>
      <w:r>
        <w:rPr/>
        <w:t>LFS figures, was there any evidence that hours had been lower than a year ago (which would have depressed average earnings, calculated on a per-head basis). However, there was some tentative evidence from the Reward group that </w:t>
      </w:r>
      <w:r>
        <w:rPr>
          <w:spacing w:val="3"/>
        </w:rPr>
        <w:t>overtime </w:t>
      </w:r>
      <w:r>
        <w:rPr/>
        <w:t>hours were weak in July and had subsequently risen. Other possible explanations of lower earnings growth - lower regular commissions and bonuses, compositional effects, etc - had been</w:t>
      </w:r>
      <w:r>
        <w:rPr>
          <w:spacing w:val="-15"/>
        </w:rPr>
        <w:t> </w:t>
      </w:r>
      <w:r>
        <w:rPr/>
        <w:t>difficult</w:t>
      </w:r>
      <w:r>
        <w:rPr>
          <w:spacing w:val="-11"/>
        </w:rPr>
        <w:t> </w:t>
      </w:r>
      <w:r>
        <w:rPr>
          <w:spacing w:val="2"/>
        </w:rPr>
        <w:t>to</w:t>
      </w:r>
      <w:r>
        <w:rPr>
          <w:spacing w:val="-11"/>
        </w:rPr>
        <w:t> </w:t>
      </w:r>
      <w:r>
        <w:rPr/>
        <w:t>corroborate.</w:t>
      </w:r>
      <w:r>
        <w:rPr>
          <w:spacing w:val="31"/>
        </w:rPr>
        <w:t> </w:t>
      </w:r>
      <w:r>
        <w:rPr/>
        <w:t>The</w:t>
      </w:r>
      <w:r>
        <w:rPr>
          <w:spacing w:val="-13"/>
        </w:rPr>
        <w:t> </w:t>
      </w:r>
      <w:r>
        <w:rPr/>
        <w:t>lack</w:t>
      </w:r>
      <w:r>
        <w:rPr>
          <w:spacing w:val="-14"/>
        </w:rPr>
        <w:t> </w:t>
      </w:r>
      <w:r>
        <w:rPr/>
        <w:t>of</w:t>
      </w:r>
      <w:r>
        <w:rPr>
          <w:spacing w:val="-11"/>
        </w:rPr>
        <w:t> </w:t>
      </w:r>
      <w:r>
        <w:rPr/>
        <w:t>a</w:t>
      </w:r>
      <w:r>
        <w:rPr>
          <w:spacing w:val="-15"/>
        </w:rPr>
        <w:t> </w:t>
      </w:r>
      <w:r>
        <w:rPr/>
        <w:t>completely</w:t>
      </w:r>
      <w:r>
        <w:rPr>
          <w:spacing w:val="-14"/>
        </w:rPr>
        <w:t> </w:t>
      </w:r>
      <w:r>
        <w:rPr/>
        <w:t>convincing</w:t>
      </w:r>
      <w:r>
        <w:rPr>
          <w:spacing w:val="-15"/>
        </w:rPr>
        <w:t> </w:t>
      </w:r>
      <w:r>
        <w:rPr/>
        <w:t>explanation</w:t>
      </w:r>
      <w:r>
        <w:rPr>
          <w:spacing w:val="-14"/>
        </w:rPr>
        <w:t> </w:t>
      </w:r>
      <w:r>
        <w:rPr/>
        <w:t>had</w:t>
      </w:r>
      <w:r>
        <w:rPr>
          <w:spacing w:val="-15"/>
        </w:rPr>
        <w:t> </w:t>
      </w:r>
      <w:r>
        <w:rPr/>
        <w:t>made</w:t>
      </w:r>
      <w:r>
        <w:rPr>
          <w:spacing w:val="-14"/>
        </w:rPr>
        <w:t> </w:t>
      </w:r>
      <w:r>
        <w:rPr/>
        <w:t>it</w:t>
      </w:r>
      <w:r>
        <w:rPr>
          <w:spacing w:val="-11"/>
        </w:rPr>
        <w:t> </w:t>
      </w:r>
      <w:r>
        <w:rPr/>
        <w:t>difficult</w:t>
      </w:r>
    </w:p>
    <w:p>
      <w:pPr>
        <w:pStyle w:val="BodyText"/>
        <w:spacing w:line="321" w:lineRule="auto"/>
        <w:ind w:left="584" w:right="146"/>
      </w:pPr>
      <w:r>
        <w:rPr>
          <w:spacing w:val="2"/>
        </w:rPr>
        <w:t>to</w:t>
      </w:r>
      <w:r>
        <w:rPr>
          <w:spacing w:val="-11"/>
        </w:rPr>
        <w:t> </w:t>
      </w:r>
      <w:r>
        <w:rPr/>
        <w:t>distinguish</w:t>
      </w:r>
      <w:r>
        <w:rPr>
          <w:spacing w:val="-13"/>
        </w:rPr>
        <w:t> </w:t>
      </w:r>
      <w:r>
        <w:rPr/>
        <w:t>between</w:t>
      </w:r>
      <w:r>
        <w:rPr>
          <w:spacing w:val="-14"/>
        </w:rPr>
        <w:t> </w:t>
      </w:r>
      <w:r>
        <w:rPr/>
        <w:t>the</w:t>
      </w:r>
      <w:r>
        <w:rPr>
          <w:spacing w:val="-14"/>
        </w:rPr>
        <w:t> </w:t>
      </w:r>
      <w:r>
        <w:rPr/>
        <w:t>competing</w:t>
      </w:r>
      <w:r>
        <w:rPr>
          <w:spacing w:val="-14"/>
        </w:rPr>
        <w:t> </w:t>
      </w:r>
      <w:r>
        <w:rPr/>
        <w:t>hypotheses</w:t>
      </w:r>
      <w:r>
        <w:rPr>
          <w:spacing w:val="-14"/>
        </w:rPr>
        <w:t> </w:t>
      </w:r>
      <w:r>
        <w:rPr/>
        <w:t>that</w:t>
      </w:r>
      <w:r>
        <w:rPr>
          <w:spacing w:val="-10"/>
        </w:rPr>
        <w:t> </w:t>
      </w:r>
      <w:r>
        <w:rPr/>
        <w:t>regular</w:t>
      </w:r>
      <w:r>
        <w:rPr>
          <w:spacing w:val="-12"/>
        </w:rPr>
        <w:t> </w:t>
      </w:r>
      <w:r>
        <w:rPr/>
        <w:t>pay</w:t>
      </w:r>
      <w:r>
        <w:rPr>
          <w:spacing w:val="-14"/>
        </w:rPr>
        <w:t> </w:t>
      </w:r>
      <w:r>
        <w:rPr/>
        <w:t>had</w:t>
      </w:r>
      <w:r>
        <w:rPr>
          <w:spacing w:val="-14"/>
        </w:rPr>
        <w:t> </w:t>
      </w:r>
      <w:r>
        <w:rPr/>
        <w:t>been</w:t>
      </w:r>
      <w:r>
        <w:rPr>
          <w:spacing w:val="-14"/>
        </w:rPr>
        <w:t> </w:t>
      </w:r>
      <w:r>
        <w:rPr/>
        <w:t>erratically</w:t>
      </w:r>
      <w:r>
        <w:rPr>
          <w:spacing w:val="-14"/>
        </w:rPr>
        <w:t> </w:t>
      </w:r>
      <w:r>
        <w:rPr/>
        <w:t>high</w:t>
      </w:r>
      <w:r>
        <w:rPr>
          <w:spacing w:val="-13"/>
        </w:rPr>
        <w:t> </w:t>
      </w:r>
      <w:r>
        <w:rPr/>
        <w:t>in</w:t>
      </w:r>
      <w:r>
        <w:rPr>
          <w:spacing w:val="-14"/>
        </w:rPr>
        <w:t> </w:t>
      </w:r>
      <w:r>
        <w:rPr/>
        <w:t>April, May</w:t>
      </w:r>
      <w:r>
        <w:rPr>
          <w:spacing w:val="-9"/>
        </w:rPr>
        <w:t> </w:t>
      </w:r>
      <w:r>
        <w:rPr/>
        <w:t>and</w:t>
      </w:r>
      <w:r>
        <w:rPr>
          <w:spacing w:val="-8"/>
        </w:rPr>
        <w:t> </w:t>
      </w:r>
      <w:r>
        <w:rPr/>
        <w:t>June</w:t>
      </w:r>
      <w:r>
        <w:rPr>
          <w:spacing w:val="-9"/>
        </w:rPr>
        <w:t> </w:t>
      </w:r>
      <w:r>
        <w:rPr/>
        <w:t>or</w:t>
      </w:r>
      <w:r>
        <w:rPr>
          <w:spacing w:val="-4"/>
        </w:rPr>
        <w:t> </w:t>
      </w:r>
      <w:r>
        <w:rPr/>
        <w:t>that</w:t>
      </w:r>
      <w:r>
        <w:rPr>
          <w:spacing w:val="-5"/>
        </w:rPr>
        <w:t> </w:t>
      </w:r>
      <w:r>
        <w:rPr/>
        <w:t>regular</w:t>
      </w:r>
      <w:r>
        <w:rPr>
          <w:spacing w:val="-6"/>
        </w:rPr>
        <w:t> </w:t>
      </w:r>
      <w:r>
        <w:rPr/>
        <w:t>pay</w:t>
      </w:r>
      <w:r>
        <w:rPr>
          <w:spacing w:val="-9"/>
        </w:rPr>
        <w:t> </w:t>
      </w:r>
      <w:r>
        <w:rPr/>
        <w:t>had</w:t>
      </w:r>
      <w:r>
        <w:rPr>
          <w:spacing w:val="-8"/>
        </w:rPr>
        <w:t> </w:t>
      </w:r>
      <w:r>
        <w:rPr/>
        <w:t>been</w:t>
      </w:r>
      <w:r>
        <w:rPr>
          <w:spacing w:val="-9"/>
        </w:rPr>
        <w:t> </w:t>
      </w:r>
      <w:r>
        <w:rPr/>
        <w:t>erratically</w:t>
      </w:r>
      <w:r>
        <w:rPr>
          <w:spacing w:val="-8"/>
        </w:rPr>
        <w:t> </w:t>
      </w:r>
      <w:r>
        <w:rPr/>
        <w:t>low</w:t>
      </w:r>
      <w:r>
        <w:rPr>
          <w:spacing w:val="-9"/>
        </w:rPr>
        <w:t> </w:t>
      </w:r>
      <w:r>
        <w:rPr/>
        <w:t>in</w:t>
      </w:r>
      <w:r>
        <w:rPr>
          <w:spacing w:val="-8"/>
        </w:rPr>
        <w:t> </w:t>
      </w:r>
      <w:r>
        <w:rPr/>
        <w:t>July.</w:t>
      </w:r>
      <w:r>
        <w:rPr>
          <w:spacing w:val="43"/>
        </w:rPr>
        <w:t> </w:t>
      </w:r>
      <w:r>
        <w:rPr/>
        <w:t>A</w:t>
      </w:r>
      <w:r>
        <w:rPr>
          <w:spacing w:val="-9"/>
        </w:rPr>
        <w:t> </w:t>
      </w:r>
      <w:r>
        <w:rPr/>
        <w:t>further</w:t>
      </w:r>
      <w:r>
        <w:rPr>
          <w:spacing w:val="-8"/>
        </w:rPr>
        <w:t> </w:t>
      </w:r>
      <w:r>
        <w:rPr/>
        <w:t>complication</w:t>
      </w:r>
      <w:r>
        <w:rPr>
          <w:spacing w:val="-9"/>
        </w:rPr>
        <w:t> </w:t>
      </w:r>
      <w:r>
        <w:rPr/>
        <w:t>was</w:t>
      </w:r>
      <w:r>
        <w:rPr>
          <w:spacing w:val="-8"/>
        </w:rPr>
        <w:t> </w:t>
      </w:r>
      <w:r>
        <w:rPr/>
        <w:t>that the data were </w:t>
      </w:r>
      <w:r>
        <w:rPr>
          <w:spacing w:val="2"/>
        </w:rPr>
        <w:t>to </w:t>
      </w:r>
      <w:r>
        <w:rPr/>
        <w:t>be rebased in October, with uncertain</w:t>
      </w:r>
      <w:r>
        <w:rPr>
          <w:spacing w:val="10"/>
        </w:rPr>
        <w:t> </w:t>
      </w:r>
      <w:r>
        <w:rPr/>
        <w:t>consequences.</w:t>
      </w:r>
    </w:p>
    <w:p>
      <w:pPr>
        <w:pStyle w:val="BodyText"/>
        <w:spacing w:before="4"/>
        <w:rPr>
          <w:sz w:val="32"/>
        </w:rPr>
      </w:pPr>
    </w:p>
    <w:p>
      <w:pPr>
        <w:pStyle w:val="BodyText"/>
        <w:spacing w:line="321" w:lineRule="auto"/>
        <w:ind w:left="584" w:right="231"/>
      </w:pPr>
      <w:r>
        <w:rPr>
          <w:b/>
        </w:rPr>
        <w:t>A51 </w:t>
      </w:r>
      <w:r>
        <w:rPr/>
        <w:t>According to the new national accounts, the level of whole-economy productivity in 1998 Q1 had been 2.6% higher than previously thought. Unit wage costs in Q1 had been revised down by 1.6%, and unit labour costs by 1%. On the new data, whole-economy productivity growth had slowed to 1.8% in the year to Q2, from 1.9% in the year to Q1. And unit wage costs were up by 3.7% in the year to Q2, from 3.1% in Q1.</w:t>
      </w:r>
    </w:p>
    <w:p>
      <w:pPr>
        <w:pStyle w:val="BodyText"/>
        <w:spacing w:before="5"/>
        <w:rPr>
          <w:sz w:val="32"/>
        </w:rPr>
      </w:pPr>
    </w:p>
    <w:p>
      <w:pPr>
        <w:pStyle w:val="Heading2"/>
        <w:numPr>
          <w:ilvl w:val="0"/>
          <w:numId w:val="3"/>
        </w:numPr>
        <w:tabs>
          <w:tab w:pos="1027" w:val="left" w:leader="none"/>
        </w:tabs>
        <w:spacing w:line="240" w:lineRule="auto" w:before="0" w:after="0"/>
        <w:ind w:left="1026" w:right="0" w:hanging="443"/>
        <w:jc w:val="left"/>
      </w:pPr>
      <w:r>
        <w:rPr>
          <w:spacing w:val="-2"/>
        </w:rPr>
        <w:t>Prices</w:t>
      </w:r>
    </w:p>
    <w:p>
      <w:pPr>
        <w:pStyle w:val="BodyText"/>
        <w:rPr>
          <w:b/>
          <w:sz w:val="26"/>
        </w:rPr>
      </w:pPr>
    </w:p>
    <w:p>
      <w:pPr>
        <w:pStyle w:val="BodyText"/>
        <w:spacing w:line="321" w:lineRule="auto" w:before="165"/>
        <w:ind w:left="584" w:right="145"/>
      </w:pPr>
      <w:r>
        <w:rPr/>
        <w:t>A52 Commodity price deflation had been unusually persistent. The </w:t>
      </w:r>
      <w:r>
        <w:rPr>
          <w:spacing w:val="-6"/>
        </w:rPr>
        <w:t>Bank’s </w:t>
      </w:r>
      <w:r>
        <w:rPr/>
        <w:t>sterling commodity price</w:t>
      </w:r>
      <w:r>
        <w:rPr>
          <w:spacing w:val="-15"/>
        </w:rPr>
        <w:t> </w:t>
      </w:r>
      <w:r>
        <w:rPr/>
        <w:t>index</w:t>
      </w:r>
      <w:r>
        <w:rPr>
          <w:spacing w:val="-14"/>
        </w:rPr>
        <w:t> </w:t>
      </w:r>
      <w:r>
        <w:rPr/>
        <w:t>had</w:t>
      </w:r>
      <w:r>
        <w:rPr>
          <w:spacing w:val="-14"/>
        </w:rPr>
        <w:t> </w:t>
      </w:r>
      <w:r>
        <w:rPr/>
        <w:t>fallen</w:t>
      </w:r>
      <w:r>
        <w:rPr>
          <w:spacing w:val="-15"/>
        </w:rPr>
        <w:t> </w:t>
      </w:r>
      <w:r>
        <w:rPr/>
        <w:t>further</w:t>
      </w:r>
      <w:r>
        <w:rPr>
          <w:spacing w:val="-14"/>
        </w:rPr>
        <w:t> </w:t>
      </w:r>
      <w:r>
        <w:rPr/>
        <w:t>in</w:t>
      </w:r>
      <w:r>
        <w:rPr>
          <w:spacing w:val="-14"/>
        </w:rPr>
        <w:t> </w:t>
      </w:r>
      <w:r>
        <w:rPr/>
        <w:t>August,</w:t>
      </w:r>
      <w:r>
        <w:rPr>
          <w:spacing w:val="-11"/>
        </w:rPr>
        <w:t> </w:t>
      </w:r>
      <w:r>
        <w:rPr/>
        <w:t>driven</w:t>
      </w:r>
      <w:r>
        <w:rPr>
          <w:spacing w:val="-14"/>
        </w:rPr>
        <w:t> </w:t>
      </w:r>
      <w:r>
        <w:rPr/>
        <w:t>in</w:t>
      </w:r>
      <w:r>
        <w:rPr>
          <w:spacing w:val="-15"/>
        </w:rPr>
        <w:t> </w:t>
      </w:r>
      <w:r>
        <w:rPr/>
        <w:t>particular</w:t>
      </w:r>
      <w:r>
        <w:rPr>
          <w:spacing w:val="-14"/>
        </w:rPr>
        <w:t> </w:t>
      </w:r>
      <w:r>
        <w:rPr/>
        <w:t>by</w:t>
      </w:r>
      <w:r>
        <w:rPr>
          <w:spacing w:val="-14"/>
        </w:rPr>
        <w:t> </w:t>
      </w:r>
      <w:r>
        <w:rPr/>
        <w:t>a</w:t>
      </w:r>
      <w:r>
        <w:rPr>
          <w:spacing w:val="-15"/>
        </w:rPr>
        <w:t> </w:t>
      </w:r>
      <w:r>
        <w:rPr/>
        <w:t>fall</w:t>
      </w:r>
      <w:r>
        <w:rPr>
          <w:spacing w:val="-14"/>
        </w:rPr>
        <w:t> </w:t>
      </w:r>
      <w:r>
        <w:rPr/>
        <w:t>in</w:t>
      </w:r>
      <w:r>
        <w:rPr>
          <w:spacing w:val="-14"/>
        </w:rPr>
        <w:t> </w:t>
      </w:r>
      <w:r>
        <w:rPr/>
        <w:t>domestic</w:t>
      </w:r>
      <w:r>
        <w:rPr>
          <w:spacing w:val="-15"/>
        </w:rPr>
        <w:t> </w:t>
      </w:r>
      <w:r>
        <w:rPr/>
        <w:t>agricultural</w:t>
      </w:r>
      <w:r>
        <w:rPr>
          <w:spacing w:val="-14"/>
        </w:rPr>
        <w:t> </w:t>
      </w:r>
      <w:r>
        <w:rPr/>
        <w:t>prices. The </w:t>
      </w:r>
      <w:r>
        <w:rPr>
          <w:i/>
        </w:rPr>
        <w:t>Economist </w:t>
      </w:r>
      <w:r>
        <w:rPr/>
        <w:t>index had also fallen strongly in both dollar and sterling terms. More recently, the </w:t>
      </w:r>
      <w:r>
        <w:rPr>
          <w:spacing w:val="2"/>
        </w:rPr>
        <w:t>oil </w:t>
      </w:r>
      <w:r>
        <w:rPr/>
        <w:t>price had recovered somewhat, rising by 6.3% in sterling terms in September. But it was </w:t>
      </w:r>
      <w:r>
        <w:rPr>
          <w:spacing w:val="2"/>
        </w:rPr>
        <w:t>too </w:t>
      </w:r>
      <w:r>
        <w:rPr/>
        <w:t>early</w:t>
      </w:r>
      <w:r>
        <w:rPr>
          <w:spacing w:val="-10"/>
        </w:rPr>
        <w:t> </w:t>
      </w:r>
      <w:r>
        <w:rPr>
          <w:spacing w:val="2"/>
        </w:rPr>
        <w:t>to</w:t>
      </w:r>
      <w:r>
        <w:rPr>
          <w:spacing w:val="-5"/>
        </w:rPr>
        <w:t> </w:t>
      </w:r>
      <w:r>
        <w:rPr/>
        <w:t>tell</w:t>
      </w:r>
      <w:r>
        <w:rPr>
          <w:spacing w:val="-9"/>
        </w:rPr>
        <w:t> </w:t>
      </w:r>
      <w:r>
        <w:rPr/>
        <w:t>whether</w:t>
      </w:r>
      <w:r>
        <w:rPr>
          <w:spacing w:val="-9"/>
        </w:rPr>
        <w:t> </w:t>
      </w:r>
      <w:r>
        <w:rPr/>
        <w:t>this</w:t>
      </w:r>
      <w:r>
        <w:rPr>
          <w:spacing w:val="-10"/>
        </w:rPr>
        <w:t> </w:t>
      </w:r>
      <w:r>
        <w:rPr/>
        <w:t>signalled</w:t>
      </w:r>
      <w:r>
        <w:rPr>
          <w:spacing w:val="-9"/>
        </w:rPr>
        <w:t> </w:t>
      </w:r>
      <w:r>
        <w:rPr/>
        <w:t>the</w:t>
      </w:r>
      <w:r>
        <w:rPr>
          <w:spacing w:val="-9"/>
        </w:rPr>
        <w:t> </w:t>
      </w:r>
      <w:r>
        <w:rPr/>
        <w:t>start</w:t>
      </w:r>
      <w:r>
        <w:rPr>
          <w:spacing w:val="-5"/>
        </w:rPr>
        <w:t> </w:t>
      </w:r>
      <w:r>
        <w:rPr/>
        <w:t>of</w:t>
      </w:r>
      <w:r>
        <w:rPr>
          <w:spacing w:val="-5"/>
        </w:rPr>
        <w:t> </w:t>
      </w:r>
      <w:r>
        <w:rPr/>
        <w:t>a</w:t>
      </w:r>
      <w:r>
        <w:rPr>
          <w:spacing w:val="-10"/>
        </w:rPr>
        <w:t> </w:t>
      </w:r>
      <w:r>
        <w:rPr/>
        <w:t>period</w:t>
      </w:r>
      <w:r>
        <w:rPr>
          <w:spacing w:val="-9"/>
        </w:rPr>
        <w:t> </w:t>
      </w:r>
      <w:r>
        <w:rPr/>
        <w:t>of</w:t>
      </w:r>
      <w:r>
        <w:rPr>
          <w:spacing w:val="-5"/>
        </w:rPr>
        <w:t> </w:t>
      </w:r>
      <w:r>
        <w:rPr/>
        <w:t>sustainably</w:t>
      </w:r>
      <w:r>
        <w:rPr>
          <w:spacing w:val="-9"/>
        </w:rPr>
        <w:t> </w:t>
      </w:r>
      <w:r>
        <w:rPr/>
        <w:t>higher</w:t>
      </w:r>
      <w:r>
        <w:rPr>
          <w:spacing w:val="-10"/>
        </w:rPr>
        <w:t> </w:t>
      </w:r>
      <w:r>
        <w:rPr/>
        <w:t>prices.</w:t>
      </w:r>
      <w:r>
        <w:rPr>
          <w:spacing w:val="42"/>
        </w:rPr>
        <w:t> </w:t>
      </w:r>
      <w:r>
        <w:rPr/>
        <w:t>There</w:t>
      </w:r>
      <w:r>
        <w:rPr>
          <w:spacing w:val="-8"/>
        </w:rPr>
        <w:t> </w:t>
      </w:r>
      <w:r>
        <w:rPr/>
        <w:t>had</w:t>
      </w:r>
      <w:r>
        <w:rPr>
          <w:spacing w:val="-9"/>
        </w:rPr>
        <w:t> </w:t>
      </w:r>
      <w:r>
        <w:rPr/>
        <w:t>been some signs of a reduction in </w:t>
      </w:r>
      <w:r>
        <w:rPr>
          <w:spacing w:val="2"/>
        </w:rPr>
        <w:t>oil </w:t>
      </w:r>
      <w:r>
        <w:rPr/>
        <w:t>supply, with some US production halted by the two George hurricanes,</w:t>
      </w:r>
      <w:r>
        <w:rPr>
          <w:spacing w:val="-12"/>
        </w:rPr>
        <w:t> </w:t>
      </w:r>
      <w:r>
        <w:rPr/>
        <w:t>and</w:t>
      </w:r>
      <w:r>
        <w:rPr>
          <w:spacing w:val="-11"/>
        </w:rPr>
        <w:t> </w:t>
      </w:r>
      <w:r>
        <w:rPr/>
        <w:t>continued</w:t>
      </w:r>
      <w:r>
        <w:rPr>
          <w:spacing w:val="-12"/>
        </w:rPr>
        <w:t> </w:t>
      </w:r>
      <w:r>
        <w:rPr/>
        <w:t>attempts</w:t>
      </w:r>
      <w:r>
        <w:rPr>
          <w:spacing w:val="-11"/>
        </w:rPr>
        <w:t> </w:t>
      </w:r>
      <w:r>
        <w:rPr/>
        <w:t>by</w:t>
      </w:r>
      <w:r>
        <w:rPr>
          <w:spacing w:val="-12"/>
        </w:rPr>
        <w:t> </w:t>
      </w:r>
      <w:r>
        <w:rPr>
          <w:spacing w:val="3"/>
        </w:rPr>
        <w:t>oil-producing</w:t>
      </w:r>
      <w:r>
        <w:rPr>
          <w:spacing w:val="-7"/>
        </w:rPr>
        <w:t> </w:t>
      </w:r>
      <w:r>
        <w:rPr/>
        <w:t>countries</w:t>
      </w:r>
      <w:r>
        <w:rPr>
          <w:spacing w:val="-12"/>
        </w:rPr>
        <w:t> </w:t>
      </w:r>
      <w:r>
        <w:rPr/>
        <w:t>and</w:t>
      </w:r>
      <w:r>
        <w:rPr>
          <w:spacing w:val="-11"/>
        </w:rPr>
        <w:t> </w:t>
      </w:r>
      <w:r>
        <w:rPr>
          <w:spacing w:val="2"/>
        </w:rPr>
        <w:t>oil</w:t>
      </w:r>
      <w:r>
        <w:rPr>
          <w:spacing w:val="-8"/>
        </w:rPr>
        <w:t> </w:t>
      </w:r>
      <w:r>
        <w:rPr/>
        <w:t>companies</w:t>
      </w:r>
      <w:r>
        <w:rPr>
          <w:spacing w:val="-11"/>
        </w:rPr>
        <w:t> </w:t>
      </w:r>
      <w:r>
        <w:rPr>
          <w:spacing w:val="2"/>
        </w:rPr>
        <w:t>to</w:t>
      </w:r>
      <w:r>
        <w:rPr>
          <w:spacing w:val="-8"/>
        </w:rPr>
        <w:t> </w:t>
      </w:r>
      <w:r>
        <w:rPr/>
        <w:t>support</w:t>
      </w:r>
      <w:r>
        <w:rPr>
          <w:spacing w:val="-8"/>
        </w:rPr>
        <w:t> </w:t>
      </w:r>
      <w:r>
        <w:rPr/>
        <w:t>prices. But this had </w:t>
      </w:r>
      <w:r>
        <w:rPr>
          <w:spacing w:val="2"/>
        </w:rPr>
        <w:t>to </w:t>
      </w:r>
      <w:r>
        <w:rPr/>
        <w:t>be set against the prospects for slower growth in world</w:t>
      </w:r>
      <w:r>
        <w:rPr>
          <w:spacing w:val="8"/>
        </w:rPr>
        <w:t> </w:t>
      </w:r>
      <w:r>
        <w:rPr/>
        <w:t>demand.</w:t>
      </w:r>
    </w:p>
    <w:p>
      <w:pPr>
        <w:pStyle w:val="BodyText"/>
        <w:spacing w:before="11"/>
        <w:rPr>
          <w:sz w:val="31"/>
        </w:rPr>
      </w:pPr>
    </w:p>
    <w:p>
      <w:pPr>
        <w:pStyle w:val="BodyText"/>
        <w:spacing w:line="321" w:lineRule="auto"/>
        <w:ind w:left="584" w:right="163"/>
      </w:pPr>
      <w:r>
        <w:rPr/>
        <w:t>A53 Manufacturers’ material input prices had fallen by 0.9% in August, leaving the price level 20.1% lower than in April 1996, the most recent peak. Excluding excise duties, manufacturers output prices were flat in August, giving annual deflation of 0.3%. The outlook was for a further weakening in output prices, with the CBI survey of price expectations pointing to further falls in the months ahead. The gap between input price inflation (-10.0%) and total output price inflation (0.5%) was close to historic highs. And output prices were still falling more rapidly in countries such as the United States and Germany.</w:t>
      </w:r>
    </w:p>
    <w:p>
      <w:pPr>
        <w:pStyle w:val="BodyText"/>
        <w:rPr>
          <w:sz w:val="32"/>
        </w:rPr>
      </w:pPr>
    </w:p>
    <w:p>
      <w:pPr>
        <w:pStyle w:val="BodyText"/>
        <w:spacing w:line="321" w:lineRule="auto"/>
        <w:ind w:left="584" w:right="305"/>
      </w:pPr>
      <w:r>
        <w:rPr/>
        <w:t>A54 There had been downward revisions </w:t>
      </w:r>
      <w:r>
        <w:rPr>
          <w:spacing w:val="2"/>
        </w:rPr>
        <w:t>to </w:t>
      </w:r>
      <w:r>
        <w:rPr/>
        <w:t>the rate of change of export and import prices. Goods</w:t>
      </w:r>
      <w:r>
        <w:rPr>
          <w:spacing w:val="-8"/>
        </w:rPr>
        <w:t> </w:t>
      </w:r>
      <w:r>
        <w:rPr/>
        <w:t>export</w:t>
      </w:r>
      <w:r>
        <w:rPr>
          <w:spacing w:val="-3"/>
        </w:rPr>
        <w:t> </w:t>
      </w:r>
      <w:r>
        <w:rPr/>
        <w:t>prices</w:t>
      </w:r>
      <w:r>
        <w:rPr>
          <w:spacing w:val="-8"/>
        </w:rPr>
        <w:t> </w:t>
      </w:r>
      <w:r>
        <w:rPr/>
        <w:t>were</w:t>
      </w:r>
      <w:r>
        <w:rPr>
          <w:spacing w:val="-7"/>
        </w:rPr>
        <w:t> </w:t>
      </w:r>
      <w:r>
        <w:rPr/>
        <w:t>now</w:t>
      </w:r>
      <w:r>
        <w:rPr>
          <w:spacing w:val="-8"/>
        </w:rPr>
        <w:t> </w:t>
      </w:r>
      <w:r>
        <w:rPr/>
        <w:t>estimated</w:t>
      </w:r>
      <w:r>
        <w:rPr>
          <w:spacing w:val="-7"/>
        </w:rPr>
        <w:t> </w:t>
      </w:r>
      <w:r>
        <w:rPr>
          <w:spacing w:val="2"/>
        </w:rPr>
        <w:t>to</w:t>
      </w:r>
      <w:r>
        <w:rPr>
          <w:spacing w:val="-3"/>
        </w:rPr>
        <w:t> </w:t>
      </w:r>
      <w:r>
        <w:rPr/>
        <w:t>have</w:t>
      </w:r>
      <w:r>
        <w:rPr>
          <w:spacing w:val="-8"/>
        </w:rPr>
        <w:t> </w:t>
      </w:r>
      <w:r>
        <w:rPr/>
        <w:t>fallen</w:t>
      </w:r>
      <w:r>
        <w:rPr>
          <w:spacing w:val="-7"/>
        </w:rPr>
        <w:t> </w:t>
      </w:r>
      <w:r>
        <w:rPr/>
        <w:t>by</w:t>
      </w:r>
      <w:r>
        <w:rPr>
          <w:spacing w:val="-8"/>
        </w:rPr>
        <w:t> </w:t>
      </w:r>
      <w:r>
        <w:rPr/>
        <w:t>4.5%</w:t>
      </w:r>
      <w:r>
        <w:rPr>
          <w:spacing w:val="-7"/>
        </w:rPr>
        <w:t> </w:t>
      </w:r>
      <w:r>
        <w:rPr/>
        <w:t>in</w:t>
      </w:r>
      <w:r>
        <w:rPr>
          <w:spacing w:val="-8"/>
        </w:rPr>
        <w:t> </w:t>
      </w:r>
      <w:r>
        <w:rPr/>
        <w:t>the</w:t>
      </w:r>
      <w:r>
        <w:rPr>
          <w:spacing w:val="-7"/>
        </w:rPr>
        <w:t> </w:t>
      </w:r>
      <w:r>
        <w:rPr/>
        <w:t>year</w:t>
      </w:r>
      <w:r>
        <w:rPr>
          <w:spacing w:val="-7"/>
        </w:rPr>
        <w:t> </w:t>
      </w:r>
      <w:r>
        <w:rPr>
          <w:spacing w:val="2"/>
        </w:rPr>
        <w:t>to</w:t>
      </w:r>
      <w:r>
        <w:rPr>
          <w:spacing w:val="-4"/>
        </w:rPr>
        <w:t> </w:t>
      </w:r>
      <w:r>
        <w:rPr/>
        <w:t>July,</w:t>
      </w:r>
      <w:r>
        <w:rPr>
          <w:spacing w:val="-7"/>
        </w:rPr>
        <w:t> </w:t>
      </w:r>
      <w:r>
        <w:rPr/>
        <w:t>and</w:t>
      </w:r>
      <w:r>
        <w:rPr>
          <w:spacing w:val="-8"/>
        </w:rPr>
        <w:t> </w:t>
      </w:r>
      <w:r>
        <w:rPr/>
        <w:t>by</w:t>
      </w:r>
      <w:r>
        <w:rPr>
          <w:spacing w:val="-7"/>
        </w:rPr>
        <w:t> </w:t>
      </w:r>
      <w:r>
        <w:rPr/>
        <w:t>10.8%</w:t>
      </w:r>
    </w:p>
    <w:p>
      <w:pPr>
        <w:spacing w:after="0" w:line="321" w:lineRule="auto"/>
        <w:sectPr>
          <w:pgSz w:w="11900" w:h="16840"/>
          <w:pgMar w:header="729" w:footer="0" w:top="1080" w:bottom="280" w:left="860" w:right="880"/>
        </w:sectPr>
      </w:pPr>
    </w:p>
    <w:p>
      <w:pPr>
        <w:pStyle w:val="BodyText"/>
        <w:spacing w:before="2"/>
      </w:pPr>
    </w:p>
    <w:p>
      <w:pPr>
        <w:pStyle w:val="BodyText"/>
        <w:spacing w:line="321" w:lineRule="auto" w:before="90"/>
        <w:ind w:left="584" w:right="192"/>
      </w:pPr>
      <w:r>
        <w:rPr/>
        <w:t>between August 1996 and June 1998, compared with 7.6% before the revisions. And goods import prices were now shown to have fallen by 11.0% over the same period (compared with 10.1% before the revisions). This more sustained deflation was a little easier to reconcile with the expected impact of the appreciation.</w:t>
      </w:r>
    </w:p>
    <w:p>
      <w:pPr>
        <w:pStyle w:val="BodyText"/>
        <w:rPr>
          <w:sz w:val="32"/>
        </w:rPr>
      </w:pPr>
    </w:p>
    <w:p>
      <w:pPr>
        <w:pStyle w:val="BodyText"/>
        <w:spacing w:line="321" w:lineRule="auto"/>
        <w:ind w:left="584" w:right="163"/>
      </w:pPr>
      <w:r>
        <w:rPr/>
        <w:t>A55</w:t>
      </w:r>
      <w:r>
        <w:rPr>
          <w:spacing w:val="8"/>
        </w:rPr>
        <w:t> </w:t>
      </w:r>
      <w:r>
        <w:rPr/>
        <w:t>Measures</w:t>
      </w:r>
      <w:r>
        <w:rPr>
          <w:spacing w:val="-9"/>
        </w:rPr>
        <w:t> </w:t>
      </w:r>
      <w:r>
        <w:rPr/>
        <w:t>of</w:t>
      </w:r>
      <w:r>
        <w:rPr>
          <w:spacing w:val="-5"/>
        </w:rPr>
        <w:t> </w:t>
      </w:r>
      <w:r>
        <w:rPr/>
        <w:t>annual</w:t>
      </w:r>
      <w:r>
        <w:rPr>
          <w:spacing w:val="-10"/>
        </w:rPr>
        <w:t> </w:t>
      </w:r>
      <w:r>
        <w:rPr/>
        <w:t>domestically-generated</w:t>
      </w:r>
      <w:r>
        <w:rPr>
          <w:spacing w:val="-9"/>
        </w:rPr>
        <w:t> </w:t>
      </w:r>
      <w:r>
        <w:rPr/>
        <w:t>inflation</w:t>
      </w:r>
      <w:r>
        <w:rPr>
          <w:spacing w:val="-10"/>
        </w:rPr>
        <w:t> </w:t>
      </w:r>
      <w:r>
        <w:rPr/>
        <w:t>had</w:t>
      </w:r>
      <w:r>
        <w:rPr>
          <w:spacing w:val="-9"/>
        </w:rPr>
        <w:t> </w:t>
      </w:r>
      <w:r>
        <w:rPr/>
        <w:t>risen</w:t>
      </w:r>
      <w:r>
        <w:rPr>
          <w:spacing w:val="-8"/>
        </w:rPr>
        <w:t> </w:t>
      </w:r>
      <w:r>
        <w:rPr/>
        <w:t>in</w:t>
      </w:r>
      <w:r>
        <w:rPr>
          <w:spacing w:val="-9"/>
        </w:rPr>
        <w:t> </w:t>
      </w:r>
      <w:r>
        <w:rPr/>
        <w:t>Q2</w:t>
      </w:r>
      <w:r>
        <w:rPr>
          <w:spacing w:val="-10"/>
        </w:rPr>
        <w:t> </w:t>
      </w:r>
      <w:r>
        <w:rPr/>
        <w:t>as</w:t>
      </w:r>
      <w:r>
        <w:rPr>
          <w:spacing w:val="-9"/>
        </w:rPr>
        <w:t> </w:t>
      </w:r>
      <w:r>
        <w:rPr/>
        <w:t>the</w:t>
      </w:r>
      <w:r>
        <w:rPr>
          <w:spacing w:val="-10"/>
        </w:rPr>
        <w:t> </w:t>
      </w:r>
      <w:r>
        <w:rPr/>
        <w:t>result</w:t>
      </w:r>
      <w:r>
        <w:rPr>
          <w:spacing w:val="-7"/>
        </w:rPr>
        <w:t> </w:t>
      </w:r>
      <w:r>
        <w:rPr/>
        <w:t>of</w:t>
      </w:r>
      <w:r>
        <w:rPr>
          <w:spacing w:val="-6"/>
        </w:rPr>
        <w:t> </w:t>
      </w:r>
      <w:r>
        <w:rPr/>
        <w:t>new</w:t>
      </w:r>
      <w:r>
        <w:rPr>
          <w:spacing w:val="-9"/>
        </w:rPr>
        <w:t> </w:t>
      </w:r>
      <w:r>
        <w:rPr/>
        <w:t>data and</w:t>
      </w:r>
      <w:r>
        <w:rPr>
          <w:spacing w:val="-9"/>
        </w:rPr>
        <w:t> </w:t>
      </w:r>
      <w:r>
        <w:rPr/>
        <w:t>had</w:t>
      </w:r>
      <w:r>
        <w:rPr>
          <w:spacing w:val="-9"/>
        </w:rPr>
        <w:t> </w:t>
      </w:r>
      <w:r>
        <w:rPr/>
        <w:t>been</w:t>
      </w:r>
      <w:r>
        <w:rPr>
          <w:spacing w:val="-9"/>
        </w:rPr>
        <w:t> </w:t>
      </w:r>
      <w:r>
        <w:rPr/>
        <w:t>revised</w:t>
      </w:r>
      <w:r>
        <w:rPr>
          <w:spacing w:val="-7"/>
        </w:rPr>
        <w:t> </w:t>
      </w:r>
      <w:r>
        <w:rPr/>
        <w:t>in</w:t>
      </w:r>
      <w:r>
        <w:rPr>
          <w:spacing w:val="-9"/>
        </w:rPr>
        <w:t> </w:t>
      </w:r>
      <w:r>
        <w:rPr/>
        <w:t>earlier</w:t>
      </w:r>
      <w:r>
        <w:rPr>
          <w:spacing w:val="-9"/>
        </w:rPr>
        <w:t> </w:t>
      </w:r>
      <w:r>
        <w:rPr/>
        <w:t>quarters</w:t>
      </w:r>
      <w:r>
        <w:rPr>
          <w:spacing w:val="-9"/>
        </w:rPr>
        <w:t> </w:t>
      </w:r>
      <w:r>
        <w:rPr/>
        <w:t>following</w:t>
      </w:r>
      <w:r>
        <w:rPr>
          <w:spacing w:val="-9"/>
        </w:rPr>
        <w:t> </w:t>
      </w:r>
      <w:r>
        <w:rPr/>
        <w:t>the</w:t>
      </w:r>
      <w:r>
        <w:rPr>
          <w:spacing w:val="-9"/>
        </w:rPr>
        <w:t> </w:t>
      </w:r>
      <w:r>
        <w:rPr/>
        <w:t>changes</w:t>
      </w:r>
      <w:r>
        <w:rPr>
          <w:spacing w:val="-9"/>
        </w:rPr>
        <w:t> </w:t>
      </w:r>
      <w:r>
        <w:rPr>
          <w:spacing w:val="2"/>
        </w:rPr>
        <w:t>to</w:t>
      </w:r>
      <w:r>
        <w:rPr>
          <w:spacing w:val="-5"/>
        </w:rPr>
        <w:t> </w:t>
      </w:r>
      <w:r>
        <w:rPr/>
        <w:t>trade</w:t>
      </w:r>
      <w:r>
        <w:rPr>
          <w:spacing w:val="-9"/>
        </w:rPr>
        <w:t> </w:t>
      </w:r>
      <w:r>
        <w:rPr/>
        <w:t>and</w:t>
      </w:r>
      <w:r>
        <w:rPr>
          <w:spacing w:val="-9"/>
        </w:rPr>
        <w:t> </w:t>
      </w:r>
      <w:r>
        <w:rPr/>
        <w:t>National</w:t>
      </w:r>
      <w:r>
        <w:rPr>
          <w:spacing w:val="-8"/>
        </w:rPr>
        <w:t> </w:t>
      </w:r>
      <w:r>
        <w:rPr/>
        <w:t>Accounts</w:t>
      </w:r>
      <w:r>
        <w:rPr>
          <w:spacing w:val="-9"/>
        </w:rPr>
        <w:t> </w:t>
      </w:r>
      <w:r>
        <w:rPr/>
        <w:t>data. The</w:t>
      </w:r>
      <w:r>
        <w:rPr>
          <w:spacing w:val="-6"/>
        </w:rPr>
        <w:t> </w:t>
      </w:r>
      <w:r>
        <w:rPr/>
        <w:t>measure</w:t>
      </w:r>
      <w:r>
        <w:rPr>
          <w:spacing w:val="-6"/>
        </w:rPr>
        <w:t> </w:t>
      </w:r>
      <w:r>
        <w:rPr/>
        <w:t>based</w:t>
      </w:r>
      <w:r>
        <w:rPr>
          <w:spacing w:val="-7"/>
        </w:rPr>
        <w:t> </w:t>
      </w:r>
      <w:r>
        <w:rPr/>
        <w:t>on</w:t>
      </w:r>
      <w:r>
        <w:rPr>
          <w:spacing w:val="-2"/>
        </w:rPr>
        <w:t> </w:t>
      </w:r>
      <w:r>
        <w:rPr/>
        <w:t>RPIX</w:t>
      </w:r>
      <w:r>
        <w:rPr>
          <w:spacing w:val="-7"/>
        </w:rPr>
        <w:t> </w:t>
      </w:r>
      <w:r>
        <w:rPr/>
        <w:t>excluding</w:t>
      </w:r>
      <w:r>
        <w:rPr>
          <w:spacing w:val="-7"/>
        </w:rPr>
        <w:t> </w:t>
      </w:r>
      <w:r>
        <w:rPr/>
        <w:t>import</w:t>
      </w:r>
      <w:r>
        <w:rPr>
          <w:spacing w:val="-2"/>
        </w:rPr>
        <w:t> </w:t>
      </w:r>
      <w:r>
        <w:rPr/>
        <w:t>prices</w:t>
      </w:r>
      <w:r>
        <w:rPr>
          <w:spacing w:val="-7"/>
        </w:rPr>
        <w:t> </w:t>
      </w:r>
      <w:r>
        <w:rPr/>
        <w:t>was</w:t>
      </w:r>
      <w:r>
        <w:rPr>
          <w:spacing w:val="-7"/>
        </w:rPr>
        <w:t> </w:t>
      </w:r>
      <w:r>
        <w:rPr/>
        <w:t>a</w:t>
      </w:r>
      <w:r>
        <w:rPr>
          <w:spacing w:val="-7"/>
        </w:rPr>
        <w:t> </w:t>
      </w:r>
      <w:r>
        <w:rPr/>
        <w:t>little</w:t>
      </w:r>
      <w:r>
        <w:rPr>
          <w:spacing w:val="-6"/>
        </w:rPr>
        <w:t> </w:t>
      </w:r>
      <w:r>
        <w:rPr>
          <w:spacing w:val="3"/>
        </w:rPr>
        <w:t>over</w:t>
      </w:r>
      <w:r>
        <w:rPr>
          <w:spacing w:val="-3"/>
        </w:rPr>
        <w:t> </w:t>
      </w:r>
      <w:r>
        <w:rPr/>
        <w:t>5%</w:t>
      </w:r>
      <w:r>
        <w:rPr>
          <w:spacing w:val="-7"/>
        </w:rPr>
        <w:t> </w:t>
      </w:r>
      <w:r>
        <w:rPr/>
        <w:t>in</w:t>
      </w:r>
      <w:r>
        <w:rPr>
          <w:spacing w:val="-6"/>
        </w:rPr>
        <w:t> </w:t>
      </w:r>
      <w:r>
        <w:rPr/>
        <w:t>Q2,</w:t>
      </w:r>
      <w:r>
        <w:rPr>
          <w:spacing w:val="-7"/>
        </w:rPr>
        <w:t> </w:t>
      </w:r>
      <w:r>
        <w:rPr/>
        <w:t>and</w:t>
      </w:r>
      <w:r>
        <w:rPr>
          <w:spacing w:val="-7"/>
        </w:rPr>
        <w:t> </w:t>
      </w:r>
      <w:r>
        <w:rPr/>
        <w:t>the</w:t>
      </w:r>
      <w:r>
        <w:rPr>
          <w:spacing w:val="-7"/>
        </w:rPr>
        <w:t> </w:t>
      </w:r>
      <w:r>
        <w:rPr/>
        <w:t>measures based on the GDP deflator excluding export prices and on unit labour costs adjusted for trend productivity were both around</w:t>
      </w:r>
      <w:r>
        <w:rPr>
          <w:spacing w:val="6"/>
        </w:rPr>
        <w:t> </w:t>
      </w:r>
      <w:r>
        <w:rPr/>
        <w:t>4%.</w:t>
      </w:r>
    </w:p>
    <w:p>
      <w:pPr>
        <w:pStyle w:val="BodyText"/>
        <w:spacing w:before="1"/>
        <w:rPr>
          <w:sz w:val="32"/>
        </w:rPr>
      </w:pPr>
    </w:p>
    <w:p>
      <w:pPr>
        <w:pStyle w:val="BodyText"/>
        <w:spacing w:line="321" w:lineRule="auto"/>
        <w:ind w:left="584" w:right="163"/>
      </w:pPr>
      <w:r>
        <w:rPr/>
        <w:t>A56 The GDP deflator at market prices rose by 2.4% in the year </w:t>
      </w:r>
      <w:r>
        <w:rPr>
          <w:spacing w:val="2"/>
        </w:rPr>
        <w:t>to </w:t>
      </w:r>
      <w:r>
        <w:rPr/>
        <w:t>Q2. Within this, upward revisions</w:t>
      </w:r>
      <w:r>
        <w:rPr>
          <w:spacing w:val="-9"/>
        </w:rPr>
        <w:t> </w:t>
      </w:r>
      <w:r>
        <w:rPr>
          <w:spacing w:val="2"/>
        </w:rPr>
        <w:t>to</w:t>
      </w:r>
      <w:r>
        <w:rPr>
          <w:spacing w:val="-7"/>
        </w:rPr>
        <w:t> </w:t>
      </w:r>
      <w:r>
        <w:rPr/>
        <w:t>the</w:t>
      </w:r>
      <w:r>
        <w:rPr>
          <w:spacing w:val="-10"/>
        </w:rPr>
        <w:t> </w:t>
      </w:r>
      <w:r>
        <w:rPr/>
        <w:t>consumption</w:t>
      </w:r>
      <w:r>
        <w:rPr>
          <w:spacing w:val="-11"/>
        </w:rPr>
        <w:t> </w:t>
      </w:r>
      <w:r>
        <w:rPr/>
        <w:t>deflator</w:t>
      </w:r>
      <w:r>
        <w:rPr>
          <w:spacing w:val="-6"/>
        </w:rPr>
        <w:t> </w:t>
      </w:r>
      <w:r>
        <w:rPr/>
        <w:t>in</w:t>
      </w:r>
      <w:r>
        <w:rPr>
          <w:spacing w:val="-11"/>
        </w:rPr>
        <w:t> </w:t>
      </w:r>
      <w:r>
        <w:rPr/>
        <w:t>the</w:t>
      </w:r>
      <w:r>
        <w:rPr>
          <w:spacing w:val="-10"/>
        </w:rPr>
        <w:t> </w:t>
      </w:r>
      <w:r>
        <w:rPr/>
        <w:t>past</w:t>
      </w:r>
      <w:r>
        <w:rPr>
          <w:spacing w:val="-7"/>
        </w:rPr>
        <w:t> </w:t>
      </w:r>
      <w:r>
        <w:rPr/>
        <w:t>few</w:t>
      </w:r>
      <w:r>
        <w:rPr>
          <w:spacing w:val="-10"/>
        </w:rPr>
        <w:t> </w:t>
      </w:r>
      <w:r>
        <w:rPr/>
        <w:t>years</w:t>
      </w:r>
      <w:r>
        <w:rPr>
          <w:spacing w:val="-11"/>
        </w:rPr>
        <w:t> </w:t>
      </w:r>
      <w:r>
        <w:rPr/>
        <w:t>had</w:t>
      </w:r>
      <w:r>
        <w:rPr>
          <w:spacing w:val="-10"/>
        </w:rPr>
        <w:t> </w:t>
      </w:r>
      <w:r>
        <w:rPr/>
        <w:t>been</w:t>
      </w:r>
      <w:r>
        <w:rPr>
          <w:spacing w:val="-11"/>
        </w:rPr>
        <w:t> </w:t>
      </w:r>
      <w:r>
        <w:rPr>
          <w:spacing w:val="3"/>
        </w:rPr>
        <w:t>offset</w:t>
      </w:r>
      <w:r>
        <w:rPr>
          <w:spacing w:val="-6"/>
        </w:rPr>
        <w:t> </w:t>
      </w:r>
      <w:r>
        <w:rPr/>
        <w:t>by</w:t>
      </w:r>
      <w:r>
        <w:rPr>
          <w:spacing w:val="-11"/>
        </w:rPr>
        <w:t> </w:t>
      </w:r>
      <w:r>
        <w:rPr/>
        <w:t>downward</w:t>
      </w:r>
      <w:r>
        <w:rPr>
          <w:spacing w:val="-10"/>
        </w:rPr>
        <w:t> </w:t>
      </w:r>
      <w:r>
        <w:rPr/>
        <w:t>revisions </w:t>
      </w:r>
      <w:r>
        <w:rPr>
          <w:spacing w:val="2"/>
        </w:rPr>
        <w:t>to </w:t>
      </w:r>
      <w:r>
        <w:rPr/>
        <w:t>the investment, export and government consumption</w:t>
      </w:r>
      <w:r>
        <w:rPr>
          <w:spacing w:val="17"/>
        </w:rPr>
        <w:t> </w:t>
      </w:r>
      <w:r>
        <w:rPr/>
        <w:t>deflators.</w:t>
      </w:r>
    </w:p>
    <w:p>
      <w:pPr>
        <w:pStyle w:val="BodyText"/>
        <w:spacing w:before="1"/>
        <w:rPr>
          <w:sz w:val="32"/>
        </w:rPr>
      </w:pPr>
    </w:p>
    <w:p>
      <w:pPr>
        <w:pStyle w:val="BodyText"/>
        <w:spacing w:line="321" w:lineRule="auto"/>
        <w:ind w:left="584" w:right="98"/>
      </w:pPr>
      <w:r>
        <w:rPr/>
        <w:t>A57 The harmonised measure of consumer price inflation had fallen to 1.3% in August from 1.5% in July, and this was the lowest rate since the series started in 1996.</w:t>
      </w:r>
    </w:p>
    <w:p>
      <w:pPr>
        <w:pStyle w:val="BodyText"/>
        <w:spacing w:before="1"/>
        <w:rPr>
          <w:sz w:val="32"/>
        </w:rPr>
      </w:pPr>
    </w:p>
    <w:p>
      <w:pPr>
        <w:pStyle w:val="BodyText"/>
        <w:spacing w:line="321" w:lineRule="auto"/>
        <w:ind w:left="584" w:right="173"/>
      </w:pPr>
      <w:r>
        <w:rPr/>
        <w:t>A58 Annual RPIX inflation had fallen to 2.5% in August, in line with the August </w:t>
      </w:r>
      <w:r>
        <w:rPr>
          <w:i/>
        </w:rPr>
        <w:t>Inflation Report </w:t>
      </w:r>
      <w:r>
        <w:rPr/>
        <w:t>forecast. Much of the fall had been accounted for by the remaining part of last year’s petrol duty increase dropping out of the annual comparison. Seasonal food prices had risen by 7.3%, the second-highest August rise since 1976. Apart from a small number of sector-specific shocks, recent inflation had been extremely stable: the standard deviation of RPIX inflation had reached a historic low over the past three years.</w:t>
      </w:r>
    </w:p>
    <w:p>
      <w:pPr>
        <w:pStyle w:val="BodyText"/>
        <w:spacing w:before="5"/>
        <w:rPr>
          <w:sz w:val="32"/>
        </w:rPr>
      </w:pPr>
    </w:p>
    <w:p>
      <w:pPr>
        <w:pStyle w:val="Heading2"/>
        <w:numPr>
          <w:ilvl w:val="0"/>
          <w:numId w:val="3"/>
        </w:numPr>
        <w:tabs>
          <w:tab w:pos="1304" w:val="left" w:leader="none"/>
          <w:tab w:pos="1305" w:val="left" w:leader="none"/>
        </w:tabs>
        <w:spacing w:line="240" w:lineRule="auto" w:before="0" w:after="0"/>
        <w:ind w:left="1304" w:right="0" w:hanging="721"/>
        <w:jc w:val="left"/>
      </w:pPr>
      <w:r>
        <w:rPr/>
        <w:t>Reports by the </w:t>
      </w:r>
      <w:r>
        <w:rPr>
          <w:spacing w:val="-4"/>
        </w:rPr>
        <w:t>Bank’s</w:t>
      </w:r>
      <w:r>
        <w:rPr>
          <w:spacing w:val="10"/>
        </w:rPr>
        <w:t> </w:t>
      </w:r>
      <w:r>
        <w:rPr/>
        <w:t>Agents</w:t>
      </w:r>
    </w:p>
    <w:p>
      <w:pPr>
        <w:pStyle w:val="BodyText"/>
        <w:rPr>
          <w:b/>
          <w:sz w:val="26"/>
        </w:rPr>
      </w:pPr>
    </w:p>
    <w:p>
      <w:pPr>
        <w:pStyle w:val="BodyText"/>
        <w:spacing w:line="321" w:lineRule="auto" w:before="165"/>
        <w:ind w:left="584" w:right="138"/>
      </w:pPr>
      <w:r>
        <w:rPr/>
        <w:t>A59 The Bank’s regional Agencies had conducted an informal survey of contacts on the recent behaviour of stockbuilding. They found that weaker-than-expected sales and orders had led to a rise in stocks of finished goods among 40% of the contacts they had surveyed, particularly within the manufacturing sector. The picture was more mixed among retailers and distributors. Most firms surveyed were taking action to reduce stock levels, with many cutting back production. In the medium term, the introduction of better stock-control techniques meant that more than 70% of contacts had expected to see stock levels fall relative to sales in the medium term.</w:t>
      </w:r>
    </w:p>
    <w:p>
      <w:pPr>
        <w:pStyle w:val="BodyText"/>
        <w:rPr>
          <w:sz w:val="32"/>
        </w:rPr>
      </w:pPr>
    </w:p>
    <w:p>
      <w:pPr>
        <w:pStyle w:val="BodyText"/>
        <w:spacing w:line="321" w:lineRule="auto"/>
        <w:ind w:left="584" w:right="187"/>
      </w:pPr>
      <w:r>
        <w:rPr/>
        <w:t>A60 The Agents also reported on the results of more general discussions with their contacts. The slowdown</w:t>
      </w:r>
      <w:r>
        <w:rPr>
          <w:spacing w:val="-15"/>
        </w:rPr>
        <w:t> </w:t>
      </w:r>
      <w:r>
        <w:rPr/>
        <w:t>in</w:t>
      </w:r>
      <w:r>
        <w:rPr>
          <w:spacing w:val="-15"/>
        </w:rPr>
        <w:t> </w:t>
      </w:r>
      <w:r>
        <w:rPr/>
        <w:t>activity</w:t>
      </w:r>
      <w:r>
        <w:rPr>
          <w:spacing w:val="-14"/>
        </w:rPr>
        <w:t> </w:t>
      </w:r>
      <w:r>
        <w:rPr/>
        <w:t>had</w:t>
      </w:r>
      <w:r>
        <w:rPr>
          <w:spacing w:val="-15"/>
        </w:rPr>
        <w:t> </w:t>
      </w:r>
      <w:r>
        <w:rPr/>
        <w:t>become</w:t>
      </w:r>
      <w:r>
        <w:rPr>
          <w:spacing w:val="-14"/>
        </w:rPr>
        <w:t> </w:t>
      </w:r>
      <w:r>
        <w:rPr/>
        <w:t>more</w:t>
      </w:r>
      <w:r>
        <w:rPr>
          <w:spacing w:val="-15"/>
        </w:rPr>
        <w:t> </w:t>
      </w:r>
      <w:r>
        <w:rPr/>
        <w:t>widespread</w:t>
      </w:r>
      <w:r>
        <w:rPr>
          <w:spacing w:val="-15"/>
        </w:rPr>
        <w:t> </w:t>
      </w:r>
      <w:r>
        <w:rPr/>
        <w:t>and</w:t>
      </w:r>
      <w:r>
        <w:rPr>
          <w:spacing w:val="-14"/>
        </w:rPr>
        <w:t> </w:t>
      </w:r>
      <w:r>
        <w:rPr/>
        <w:t>possibly</w:t>
      </w:r>
      <w:r>
        <w:rPr>
          <w:spacing w:val="-15"/>
        </w:rPr>
        <w:t> </w:t>
      </w:r>
      <w:r>
        <w:rPr/>
        <w:t>more</w:t>
      </w:r>
      <w:r>
        <w:rPr>
          <w:spacing w:val="-14"/>
        </w:rPr>
        <w:t> </w:t>
      </w:r>
      <w:r>
        <w:rPr/>
        <w:t>rapid.</w:t>
      </w:r>
      <w:r>
        <w:rPr>
          <w:spacing w:val="32"/>
        </w:rPr>
        <w:t> </w:t>
      </w:r>
      <w:r>
        <w:rPr/>
        <w:t>Manufacturing</w:t>
      </w:r>
      <w:r>
        <w:rPr>
          <w:spacing w:val="-15"/>
        </w:rPr>
        <w:t> </w:t>
      </w:r>
      <w:r>
        <w:rPr/>
        <w:t>firms’</w:t>
      </w:r>
    </w:p>
    <w:p>
      <w:pPr>
        <w:spacing w:after="0" w:line="321" w:lineRule="auto"/>
        <w:sectPr>
          <w:pgSz w:w="11900" w:h="16840"/>
          <w:pgMar w:header="729" w:footer="0" w:top="1080" w:bottom="280" w:left="860" w:right="880"/>
        </w:sectPr>
      </w:pPr>
    </w:p>
    <w:p>
      <w:pPr>
        <w:pStyle w:val="BodyText"/>
        <w:spacing w:before="2"/>
      </w:pPr>
    </w:p>
    <w:p>
      <w:pPr>
        <w:pStyle w:val="BodyText"/>
        <w:spacing w:line="321" w:lineRule="auto" w:before="90"/>
        <w:ind w:left="584" w:right="150"/>
      </w:pPr>
      <w:r>
        <w:rPr/>
        <w:t>experience</w:t>
      </w:r>
      <w:r>
        <w:rPr>
          <w:spacing w:val="-9"/>
        </w:rPr>
        <w:t> </w:t>
      </w:r>
      <w:r>
        <w:rPr/>
        <w:t>was</w:t>
      </w:r>
      <w:r>
        <w:rPr>
          <w:spacing w:val="-8"/>
        </w:rPr>
        <w:t> </w:t>
      </w:r>
      <w:r>
        <w:rPr/>
        <w:t>more</w:t>
      </w:r>
      <w:r>
        <w:rPr>
          <w:spacing w:val="-8"/>
        </w:rPr>
        <w:t> </w:t>
      </w:r>
      <w:r>
        <w:rPr/>
        <w:t>in</w:t>
      </w:r>
      <w:r>
        <w:rPr>
          <w:spacing w:val="-8"/>
        </w:rPr>
        <w:t> </w:t>
      </w:r>
      <w:r>
        <w:rPr/>
        <w:t>line</w:t>
      </w:r>
      <w:r>
        <w:rPr>
          <w:spacing w:val="-8"/>
        </w:rPr>
        <w:t> </w:t>
      </w:r>
      <w:r>
        <w:rPr/>
        <w:t>with</w:t>
      </w:r>
      <w:r>
        <w:rPr>
          <w:spacing w:val="-8"/>
        </w:rPr>
        <w:t> </w:t>
      </w:r>
      <w:r>
        <w:rPr/>
        <w:t>the</w:t>
      </w:r>
      <w:r>
        <w:rPr>
          <w:spacing w:val="-8"/>
        </w:rPr>
        <w:t> </w:t>
      </w:r>
      <w:r>
        <w:rPr/>
        <w:t>CBI</w:t>
      </w:r>
      <w:r>
        <w:rPr>
          <w:spacing w:val="-8"/>
        </w:rPr>
        <w:t> </w:t>
      </w:r>
      <w:r>
        <w:rPr/>
        <w:t>and</w:t>
      </w:r>
      <w:r>
        <w:rPr>
          <w:spacing w:val="-8"/>
        </w:rPr>
        <w:t> </w:t>
      </w:r>
      <w:r>
        <w:rPr>
          <w:spacing w:val="3"/>
        </w:rPr>
        <w:t>other</w:t>
      </w:r>
      <w:r>
        <w:rPr>
          <w:spacing w:val="-4"/>
        </w:rPr>
        <w:t> </w:t>
      </w:r>
      <w:r>
        <w:rPr/>
        <w:t>surveys</w:t>
      </w:r>
      <w:r>
        <w:rPr>
          <w:spacing w:val="-8"/>
        </w:rPr>
        <w:t> </w:t>
      </w:r>
      <w:r>
        <w:rPr/>
        <w:t>than</w:t>
      </w:r>
      <w:r>
        <w:rPr>
          <w:spacing w:val="-8"/>
        </w:rPr>
        <w:t> </w:t>
      </w:r>
      <w:r>
        <w:rPr/>
        <w:t>with</w:t>
      </w:r>
      <w:r>
        <w:rPr>
          <w:spacing w:val="-9"/>
        </w:rPr>
        <w:t> </w:t>
      </w:r>
      <w:r>
        <w:rPr/>
        <w:t>the</w:t>
      </w:r>
      <w:r>
        <w:rPr>
          <w:spacing w:val="-8"/>
        </w:rPr>
        <w:t> </w:t>
      </w:r>
      <w:r>
        <w:rPr/>
        <w:t>more</w:t>
      </w:r>
      <w:r>
        <w:rPr>
          <w:spacing w:val="-8"/>
        </w:rPr>
        <w:t> </w:t>
      </w:r>
      <w:r>
        <w:rPr/>
        <w:t>buoyant</w:t>
      </w:r>
      <w:r>
        <w:rPr>
          <w:spacing w:val="-4"/>
        </w:rPr>
        <w:t> </w:t>
      </w:r>
      <w:r>
        <w:rPr/>
        <w:t>ONS</w:t>
      </w:r>
      <w:r>
        <w:rPr>
          <w:spacing w:val="-8"/>
        </w:rPr>
        <w:t> </w:t>
      </w:r>
      <w:r>
        <w:rPr/>
        <w:t>data. Services growth had slowed </w:t>
      </w:r>
      <w:r>
        <w:rPr>
          <w:spacing w:val="2"/>
        </w:rPr>
        <w:t>to </w:t>
      </w:r>
      <w:r>
        <w:rPr/>
        <w:t>below trend, with weakness now more widespread, affecting sectors</w:t>
      </w:r>
      <w:r>
        <w:rPr>
          <w:spacing w:val="-12"/>
        </w:rPr>
        <w:t> </w:t>
      </w:r>
      <w:r>
        <w:rPr/>
        <w:t>such</w:t>
      </w:r>
      <w:r>
        <w:rPr>
          <w:spacing w:val="-11"/>
        </w:rPr>
        <w:t> </w:t>
      </w:r>
      <w:r>
        <w:rPr/>
        <w:t>as</w:t>
      </w:r>
      <w:r>
        <w:rPr>
          <w:spacing w:val="-11"/>
        </w:rPr>
        <w:t> </w:t>
      </w:r>
      <w:r>
        <w:rPr/>
        <w:t>pubs</w:t>
      </w:r>
      <w:r>
        <w:rPr>
          <w:spacing w:val="-11"/>
        </w:rPr>
        <w:t> </w:t>
      </w:r>
      <w:r>
        <w:rPr/>
        <w:t>and</w:t>
      </w:r>
      <w:r>
        <w:rPr>
          <w:spacing w:val="-11"/>
        </w:rPr>
        <w:t> </w:t>
      </w:r>
      <w:r>
        <w:rPr/>
        <w:t>restaurants.</w:t>
      </w:r>
      <w:r>
        <w:rPr>
          <w:spacing w:val="40"/>
        </w:rPr>
        <w:t> </w:t>
      </w:r>
      <w:r>
        <w:rPr/>
        <w:t>Retailing</w:t>
      </w:r>
      <w:r>
        <w:rPr>
          <w:spacing w:val="-11"/>
        </w:rPr>
        <w:t> </w:t>
      </w:r>
      <w:r>
        <w:rPr/>
        <w:t>was</w:t>
      </w:r>
      <w:r>
        <w:rPr>
          <w:spacing w:val="-11"/>
        </w:rPr>
        <w:t> </w:t>
      </w:r>
      <w:r>
        <w:rPr/>
        <w:t>more</w:t>
      </w:r>
      <w:r>
        <w:rPr>
          <w:spacing w:val="-11"/>
        </w:rPr>
        <w:t> </w:t>
      </w:r>
      <w:r>
        <w:rPr/>
        <w:t>patchy,</w:t>
      </w:r>
      <w:r>
        <w:rPr>
          <w:spacing w:val="-11"/>
        </w:rPr>
        <w:t> </w:t>
      </w:r>
      <w:r>
        <w:rPr/>
        <w:t>with</w:t>
      </w:r>
      <w:r>
        <w:rPr>
          <w:spacing w:val="-11"/>
        </w:rPr>
        <w:t> </w:t>
      </w:r>
      <w:r>
        <w:rPr/>
        <w:t>activity</w:t>
      </w:r>
      <w:r>
        <w:rPr>
          <w:spacing w:val="-12"/>
        </w:rPr>
        <w:t> </w:t>
      </w:r>
      <w:r>
        <w:rPr/>
        <w:t>generally</w:t>
      </w:r>
      <w:r>
        <w:rPr>
          <w:spacing w:val="-11"/>
        </w:rPr>
        <w:t> </w:t>
      </w:r>
      <w:r>
        <w:rPr/>
        <w:t>flat,</w:t>
      </w:r>
      <w:r>
        <w:rPr>
          <w:spacing w:val="-7"/>
        </w:rPr>
        <w:t> </w:t>
      </w:r>
      <w:r>
        <w:rPr/>
        <w:t>in</w:t>
      </w:r>
      <w:r>
        <w:rPr>
          <w:spacing w:val="-11"/>
        </w:rPr>
        <w:t> </w:t>
      </w:r>
      <w:r>
        <w:rPr/>
        <w:t>line with the CBI distributive trades survey. The housing and car markets were both weak. The labour market had also weakened somewhat, with tightness more confined </w:t>
      </w:r>
      <w:r>
        <w:rPr>
          <w:spacing w:val="2"/>
        </w:rPr>
        <w:t>to </w:t>
      </w:r>
      <w:r>
        <w:rPr/>
        <w:t>specific areas. Looking ahead, contacts had become much gloomier in the previous few weeks. This could probably be attributed </w:t>
      </w:r>
      <w:r>
        <w:rPr>
          <w:spacing w:val="2"/>
        </w:rPr>
        <w:t>to </w:t>
      </w:r>
      <w:r>
        <w:rPr/>
        <w:t>the international</w:t>
      </w:r>
      <w:r>
        <w:rPr>
          <w:spacing w:val="9"/>
        </w:rPr>
        <w:t> </w:t>
      </w:r>
      <w:r>
        <w:rPr/>
        <w:t>outlook.</w:t>
      </w:r>
    </w:p>
    <w:sectPr>
      <w:pgSz w:w="11900" w:h="16840"/>
      <w:pgMar w:header="729" w:footer="0" w:top="1080" w:bottom="280" w:left="8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6.280029pt;margin-top:35.42664pt;width:12pt;height:15.3pt;mso-position-horizontal-relative:page;mso-position-vertical-relative:page;z-index:-25208422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9.559998pt;margin-top:35.42664pt;width:18pt;height:15.3pt;mso-position-horizontal-relative:page;mso-position-vertical-relative:page;z-index:-25208320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Roman"/>
      <w:lvlText w:val="%1"/>
      <w:lvlJc w:val="left"/>
      <w:pPr>
        <w:ind w:left="853" w:hanging="269"/>
        <w:jc w:val="left"/>
      </w:pPr>
      <w:rPr>
        <w:rFonts w:hint="default" w:ascii="Times New Roman" w:hAnsi="Times New Roman" w:eastAsia="Times New Roman" w:cs="Times New Roman"/>
        <w:spacing w:val="-1"/>
        <w:w w:val="98"/>
        <w:sz w:val="24"/>
        <w:szCs w:val="24"/>
      </w:rPr>
    </w:lvl>
    <w:lvl w:ilvl="1">
      <w:start w:val="0"/>
      <w:numFmt w:val="bullet"/>
      <w:lvlText w:val="•"/>
      <w:lvlJc w:val="left"/>
      <w:pPr>
        <w:ind w:left="1790" w:hanging="269"/>
      </w:pPr>
      <w:rPr>
        <w:rFonts w:hint="default"/>
      </w:rPr>
    </w:lvl>
    <w:lvl w:ilvl="2">
      <w:start w:val="0"/>
      <w:numFmt w:val="bullet"/>
      <w:lvlText w:val="•"/>
      <w:lvlJc w:val="left"/>
      <w:pPr>
        <w:ind w:left="2720" w:hanging="269"/>
      </w:pPr>
      <w:rPr>
        <w:rFonts w:hint="default"/>
      </w:rPr>
    </w:lvl>
    <w:lvl w:ilvl="3">
      <w:start w:val="0"/>
      <w:numFmt w:val="bullet"/>
      <w:lvlText w:val="•"/>
      <w:lvlJc w:val="left"/>
      <w:pPr>
        <w:ind w:left="3650" w:hanging="269"/>
      </w:pPr>
      <w:rPr>
        <w:rFonts w:hint="default"/>
      </w:rPr>
    </w:lvl>
    <w:lvl w:ilvl="4">
      <w:start w:val="0"/>
      <w:numFmt w:val="bullet"/>
      <w:lvlText w:val="•"/>
      <w:lvlJc w:val="left"/>
      <w:pPr>
        <w:ind w:left="4580" w:hanging="269"/>
      </w:pPr>
      <w:rPr>
        <w:rFonts w:hint="default"/>
      </w:rPr>
    </w:lvl>
    <w:lvl w:ilvl="5">
      <w:start w:val="0"/>
      <w:numFmt w:val="bullet"/>
      <w:lvlText w:val="•"/>
      <w:lvlJc w:val="left"/>
      <w:pPr>
        <w:ind w:left="5510" w:hanging="269"/>
      </w:pPr>
      <w:rPr>
        <w:rFonts w:hint="default"/>
      </w:rPr>
    </w:lvl>
    <w:lvl w:ilvl="6">
      <w:start w:val="0"/>
      <w:numFmt w:val="bullet"/>
      <w:lvlText w:val="•"/>
      <w:lvlJc w:val="left"/>
      <w:pPr>
        <w:ind w:left="6440" w:hanging="269"/>
      </w:pPr>
      <w:rPr>
        <w:rFonts w:hint="default"/>
      </w:rPr>
    </w:lvl>
    <w:lvl w:ilvl="7">
      <w:start w:val="0"/>
      <w:numFmt w:val="bullet"/>
      <w:lvlText w:val="•"/>
      <w:lvlJc w:val="left"/>
      <w:pPr>
        <w:ind w:left="7370" w:hanging="269"/>
      </w:pPr>
      <w:rPr>
        <w:rFonts w:hint="default"/>
      </w:rPr>
    </w:lvl>
    <w:lvl w:ilvl="8">
      <w:start w:val="0"/>
      <w:numFmt w:val="bullet"/>
      <w:lvlText w:val="•"/>
      <w:lvlJc w:val="left"/>
      <w:pPr>
        <w:ind w:left="8300" w:hanging="269"/>
      </w:pPr>
      <w:rPr>
        <w:rFonts w:hint="default"/>
      </w:rPr>
    </w:lvl>
  </w:abstractNum>
  <w:abstractNum w:abstractNumId="1">
    <w:multiLevelType w:val="hybridMultilevel"/>
    <w:lvl w:ilvl="0">
      <w:start w:val="1"/>
      <w:numFmt w:val="upperRoman"/>
      <w:lvlText w:val="%1)"/>
      <w:lvlJc w:val="left"/>
      <w:pPr>
        <w:ind w:left="1151" w:hanging="567"/>
        <w:jc w:val="left"/>
      </w:pPr>
      <w:rPr>
        <w:rFonts w:hint="default" w:ascii="Times New Roman" w:hAnsi="Times New Roman" w:eastAsia="Times New Roman" w:cs="Times New Roman"/>
        <w:w w:val="97"/>
        <w:sz w:val="24"/>
        <w:szCs w:val="24"/>
      </w:rPr>
    </w:lvl>
    <w:lvl w:ilvl="1">
      <w:start w:val="0"/>
      <w:numFmt w:val="bullet"/>
      <w:lvlText w:val="•"/>
      <w:lvlJc w:val="left"/>
      <w:pPr>
        <w:ind w:left="2060" w:hanging="567"/>
      </w:pPr>
      <w:rPr>
        <w:rFonts w:hint="default"/>
      </w:rPr>
    </w:lvl>
    <w:lvl w:ilvl="2">
      <w:start w:val="0"/>
      <w:numFmt w:val="bullet"/>
      <w:lvlText w:val="•"/>
      <w:lvlJc w:val="left"/>
      <w:pPr>
        <w:ind w:left="2960" w:hanging="567"/>
      </w:pPr>
      <w:rPr>
        <w:rFonts w:hint="default"/>
      </w:rPr>
    </w:lvl>
    <w:lvl w:ilvl="3">
      <w:start w:val="0"/>
      <w:numFmt w:val="bullet"/>
      <w:lvlText w:val="•"/>
      <w:lvlJc w:val="left"/>
      <w:pPr>
        <w:ind w:left="3860" w:hanging="567"/>
      </w:pPr>
      <w:rPr>
        <w:rFonts w:hint="default"/>
      </w:rPr>
    </w:lvl>
    <w:lvl w:ilvl="4">
      <w:start w:val="0"/>
      <w:numFmt w:val="bullet"/>
      <w:lvlText w:val="•"/>
      <w:lvlJc w:val="left"/>
      <w:pPr>
        <w:ind w:left="4760" w:hanging="567"/>
      </w:pPr>
      <w:rPr>
        <w:rFonts w:hint="default"/>
      </w:rPr>
    </w:lvl>
    <w:lvl w:ilvl="5">
      <w:start w:val="0"/>
      <w:numFmt w:val="bullet"/>
      <w:lvlText w:val="•"/>
      <w:lvlJc w:val="left"/>
      <w:pPr>
        <w:ind w:left="5660" w:hanging="567"/>
      </w:pPr>
      <w:rPr>
        <w:rFonts w:hint="default"/>
      </w:rPr>
    </w:lvl>
    <w:lvl w:ilvl="6">
      <w:start w:val="0"/>
      <w:numFmt w:val="bullet"/>
      <w:lvlText w:val="•"/>
      <w:lvlJc w:val="left"/>
      <w:pPr>
        <w:ind w:left="6560" w:hanging="567"/>
      </w:pPr>
      <w:rPr>
        <w:rFonts w:hint="default"/>
      </w:rPr>
    </w:lvl>
    <w:lvl w:ilvl="7">
      <w:start w:val="0"/>
      <w:numFmt w:val="bullet"/>
      <w:lvlText w:val="•"/>
      <w:lvlJc w:val="left"/>
      <w:pPr>
        <w:ind w:left="7460" w:hanging="567"/>
      </w:pPr>
      <w:rPr>
        <w:rFonts w:hint="default"/>
      </w:rPr>
    </w:lvl>
    <w:lvl w:ilvl="8">
      <w:start w:val="0"/>
      <w:numFmt w:val="bullet"/>
      <w:lvlText w:val="•"/>
      <w:lvlJc w:val="left"/>
      <w:pPr>
        <w:ind w:left="8360" w:hanging="567"/>
      </w:pPr>
      <w:rPr>
        <w:rFonts w:hint="default"/>
      </w:rPr>
    </w:lvl>
  </w:abstractNum>
  <w:abstractNum w:abstractNumId="0">
    <w:multiLevelType w:val="hybridMultilevel"/>
    <w:lvl w:ilvl="0">
      <w:start w:val="1"/>
      <w:numFmt w:val="decimal"/>
      <w:lvlText w:val="%1"/>
      <w:lvlJc w:val="left"/>
      <w:pPr>
        <w:ind w:left="584" w:hanging="432"/>
        <w:jc w:val="left"/>
      </w:pPr>
      <w:rPr>
        <w:rFonts w:hint="default" w:ascii="Times New Roman" w:hAnsi="Times New Roman" w:eastAsia="Times New Roman" w:cs="Times New Roman"/>
        <w:w w:val="86"/>
        <w:sz w:val="24"/>
        <w:szCs w:val="24"/>
      </w:rPr>
    </w:lvl>
    <w:lvl w:ilvl="1">
      <w:start w:val="0"/>
      <w:numFmt w:val="bullet"/>
      <w:lvlText w:val="•"/>
      <w:lvlJc w:val="left"/>
      <w:pPr>
        <w:ind w:left="1538" w:hanging="432"/>
      </w:pPr>
      <w:rPr>
        <w:rFonts w:hint="default"/>
      </w:rPr>
    </w:lvl>
    <w:lvl w:ilvl="2">
      <w:start w:val="0"/>
      <w:numFmt w:val="bullet"/>
      <w:lvlText w:val="•"/>
      <w:lvlJc w:val="left"/>
      <w:pPr>
        <w:ind w:left="2496" w:hanging="432"/>
      </w:pPr>
      <w:rPr>
        <w:rFonts w:hint="default"/>
      </w:rPr>
    </w:lvl>
    <w:lvl w:ilvl="3">
      <w:start w:val="0"/>
      <w:numFmt w:val="bullet"/>
      <w:lvlText w:val="•"/>
      <w:lvlJc w:val="left"/>
      <w:pPr>
        <w:ind w:left="3454" w:hanging="432"/>
      </w:pPr>
      <w:rPr>
        <w:rFonts w:hint="default"/>
      </w:rPr>
    </w:lvl>
    <w:lvl w:ilvl="4">
      <w:start w:val="0"/>
      <w:numFmt w:val="bullet"/>
      <w:lvlText w:val="•"/>
      <w:lvlJc w:val="left"/>
      <w:pPr>
        <w:ind w:left="4412" w:hanging="432"/>
      </w:pPr>
      <w:rPr>
        <w:rFonts w:hint="default"/>
      </w:rPr>
    </w:lvl>
    <w:lvl w:ilvl="5">
      <w:start w:val="0"/>
      <w:numFmt w:val="bullet"/>
      <w:lvlText w:val="•"/>
      <w:lvlJc w:val="left"/>
      <w:pPr>
        <w:ind w:left="5370" w:hanging="432"/>
      </w:pPr>
      <w:rPr>
        <w:rFonts w:hint="default"/>
      </w:rPr>
    </w:lvl>
    <w:lvl w:ilvl="6">
      <w:start w:val="0"/>
      <w:numFmt w:val="bullet"/>
      <w:lvlText w:val="•"/>
      <w:lvlJc w:val="left"/>
      <w:pPr>
        <w:ind w:left="6328" w:hanging="432"/>
      </w:pPr>
      <w:rPr>
        <w:rFonts w:hint="default"/>
      </w:rPr>
    </w:lvl>
    <w:lvl w:ilvl="7">
      <w:start w:val="0"/>
      <w:numFmt w:val="bullet"/>
      <w:lvlText w:val="•"/>
      <w:lvlJc w:val="left"/>
      <w:pPr>
        <w:ind w:left="7286" w:hanging="432"/>
      </w:pPr>
      <w:rPr>
        <w:rFonts w:hint="default"/>
      </w:rPr>
    </w:lvl>
    <w:lvl w:ilvl="8">
      <w:start w:val="0"/>
      <w:numFmt w:val="bullet"/>
      <w:lvlText w:val="•"/>
      <w:lvlJc w:val="left"/>
      <w:pPr>
        <w:ind w:left="8244" w:hanging="432"/>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7"/>
      <w:ind w:left="584"/>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58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58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caa</dc:creator>
  <dc:title>OCT98.PDF</dc:title>
  <dcterms:created xsi:type="dcterms:W3CDTF">2020-06-02T20:52:32Z</dcterms:created>
  <dcterms:modified xsi:type="dcterms:W3CDTF">2020-06-02T20:52:32Z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1998-10-21T00:00:00Z</vt:filetime>
  </property>
  <property fmtid="{D5CDD505-2E9C-101B-9397-08002B2CF9AE}" pid="3" name="Creator">
    <vt:lpwstr>Microsoft Word - OCT98.DOC</vt:lpwstr>
  </property>
  <property fmtid="{D5CDD505-2E9C-101B-9397-08002B2CF9AE}" pid="4" name="LastSaved">
    <vt:filetime>2020-06-02T00:00:00Z</vt:filetime>
  </property>
</Properties>
</file>