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0"/>
        </w:rPr>
      </w:pPr>
    </w:p>
    <w:p>
      <w:pPr>
        <w:pStyle w:val="BodyText"/>
        <w:ind w:left="90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397251" cy="46101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7251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254"/>
        <w:ind w:left="984" w:right="0"/>
        <w:jc w:val="left"/>
      </w:pPr>
      <w:r>
        <w:rPr>
          <w:color w:val="752864"/>
        </w:rPr>
        <w:t>FINANCE VERSION 2.0?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6"/>
        </w:rPr>
      </w:pPr>
    </w:p>
    <w:p>
      <w:pPr>
        <w:pStyle w:val="Heading2"/>
        <w:spacing w:before="85"/>
        <w:ind w:left="984" w:firstLine="0"/>
      </w:pPr>
      <w:r>
        <w:rPr/>
        <w:t>Andrew G Haldane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spacing w:line="249" w:lineRule="auto" w:before="90"/>
        <w:ind w:left="984" w:right="1269" w:firstLine="0"/>
        <w:jc w:val="left"/>
        <w:rPr>
          <w:sz w:val="32"/>
        </w:rPr>
      </w:pPr>
      <w:r>
        <w:rPr>
          <w:sz w:val="32"/>
        </w:rPr>
        <w:t>Joint Bank of England/London Business School Conference on “</w:t>
      </w:r>
      <w:r>
        <w:rPr>
          <w:i/>
          <w:sz w:val="32"/>
        </w:rPr>
        <w:t>Is there an </w:t>
      </w:r>
      <w:r>
        <w:rPr>
          <w:i/>
          <w:sz w:val="32"/>
        </w:rPr>
        <w:t>industrial revolution in financial services?</w:t>
      </w:r>
      <w:r>
        <w:rPr>
          <w:sz w:val="32"/>
        </w:rPr>
        <w:t>”</w:t>
      </w:r>
    </w:p>
    <w:p>
      <w:pPr>
        <w:spacing w:before="79"/>
        <w:ind w:left="984" w:right="0" w:firstLine="0"/>
        <w:jc w:val="left"/>
        <w:rPr>
          <w:sz w:val="32"/>
        </w:rPr>
      </w:pPr>
      <w:r>
        <w:rPr>
          <w:sz w:val="32"/>
        </w:rPr>
        <w:t>7 March 2016</w:t>
      </w:r>
    </w:p>
    <w:p>
      <w:pPr>
        <w:spacing w:after="0"/>
        <w:jc w:val="left"/>
        <w:rPr>
          <w:sz w:val="32"/>
        </w:rPr>
        <w:sectPr>
          <w:footerReference w:type="default" r:id="rId5"/>
          <w:type w:val="continuous"/>
          <w:pgSz w:w="16840" w:h="11910" w:orient="landscape"/>
          <w:pgMar w:footer="1101" w:top="1100" w:bottom="1300" w:left="1460" w:right="14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Heading1"/>
        <w:ind w:right="1847"/>
      </w:pPr>
      <w:r>
        <w:rPr>
          <w:color w:val="752864"/>
        </w:rPr>
        <w:t>The “FinTech” Phenomenon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spacing w:after="0"/>
        <w:rPr>
          <w:sz w:val="19"/>
        </w:rPr>
        <w:sectPr>
          <w:footerReference w:type="default" r:id="rId7"/>
          <w:pgSz w:w="16840" w:h="11910" w:orient="landscape"/>
          <w:pgMar w:footer="1407" w:header="0" w:top="1100" w:bottom="1600" w:left="1460" w:right="1480"/>
          <w:pgNumType w:start="2"/>
        </w:sectPr>
      </w:pPr>
    </w:p>
    <w:p>
      <w:pPr>
        <w:spacing w:before="90"/>
        <w:ind w:left="0" w:right="0" w:firstLine="0"/>
        <w:jc w:val="right"/>
        <w:rPr>
          <w:sz w:val="28"/>
        </w:rPr>
      </w:pPr>
      <w:r>
        <w:rPr>
          <w:sz w:val="28"/>
        </w:rPr>
        <w:t>Index 2016=100</w:t>
      </w:r>
    </w:p>
    <w:p>
      <w:pPr>
        <w:pStyle w:val="BodyText"/>
        <w:spacing w:before="7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0"/>
        <w:ind w:left="137" w:right="0" w:firstLine="0"/>
        <w:jc w:val="left"/>
        <w:rPr>
          <w:sz w:val="28"/>
        </w:rPr>
      </w:pPr>
      <w:r>
        <w:rPr>
          <w:sz w:val="28"/>
        </w:rPr>
        <w:t>120</w:t>
      </w:r>
    </w:p>
    <w:p>
      <w:pPr>
        <w:spacing w:after="0"/>
        <w:jc w:val="left"/>
        <w:rPr>
          <w:sz w:val="28"/>
        </w:rPr>
        <w:sectPr>
          <w:type w:val="continuous"/>
          <w:pgSz w:w="16840" w:h="11910" w:orient="landscape"/>
          <w:pgMar w:top="1100" w:bottom="1300" w:left="1460" w:right="1480"/>
          <w:cols w:num="2" w:equalWidth="0">
            <w:col w:w="12175" w:space="40"/>
            <w:col w:w="168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91"/>
        <w:ind w:left="0" w:right="1078" w:firstLine="0"/>
        <w:jc w:val="right"/>
        <w:rPr>
          <w:sz w:val="28"/>
        </w:rPr>
      </w:pPr>
      <w:r>
        <w:rPr/>
        <w:pict>
          <v:group style="position:absolute;margin-left:158.751007pt;margin-top:-30.198915pt;width:524.0500pt;height:264.4pt;mso-position-horizontal-relative:page;mso-position-vertical-relative:paragraph;z-index:251658240" coordorigin="3175,-604" coordsize="10481,5288">
            <v:line style="position:absolute" from="13571,-602" to="13571,4598" stroked="true" strokeweight=".23999pt" strokecolor="#000000">
              <v:stroke dashstyle="solid"/>
            </v:line>
            <v:shape style="position:absolute;left:13570;top:-604;width:86;height:5205" coordorigin="13571,-604" coordsize="86,5205" path="m13656,4596l13571,4596,13571,4600,13656,4600,13656,4596m13656,3729l13571,3729,13571,3734,13656,3734,13656,3729m13656,2863l13571,2863,13571,2868,13656,2868,13656,2863m13656,1996l13571,1996,13571,2001,13656,2001,13656,1996m13656,1129l13571,1129,13571,1134,13656,1134,13656,1129m13656,262l13571,262,13571,267,13656,267,13656,262m13656,-604l13571,-604,13571,-599,13656,-599,13656,-604e" filled="true" fillcolor="#000000" stroked="false">
              <v:path arrowok="t"/>
              <v:fill type="solid"/>
            </v:shape>
            <v:line style="position:absolute" from="3182,4598" to="13571,4598" stroked="true" strokeweight=".72pt" strokecolor="#868686">
              <v:stroke dashstyle="solid"/>
            </v:line>
            <v:shape style="position:absolute;left:3175;top:4598;width:9846;height:86" coordorigin="3175,4598" coordsize="9846,86" path="m3189,4598l3175,4598,3175,4683,3189,4683,3189,4598m4829,4598l4814,4598,4814,4683,4829,4683,4829,4598m6467,4598l6452,4598,6452,4683,6467,4683,6467,4598m8106,4598l8091,4598,8091,4683,8106,4683,8106,4598m9744,4598l9729,4598,9729,4683,9744,4683,9744,4598m11382,4598l11367,4598,11367,4683,11382,4683,11382,4598m13021,4598l13007,4598,13007,4683,13021,4683,13021,4598e" filled="true" fillcolor="#868686" stroked="false">
              <v:path arrowok="t"/>
              <v:fill type="solid"/>
            </v:shape>
            <v:shape style="position:absolute;left:3182;top:3668;width:3305;height:946" coordorigin="3182,3668" coordsize="3305,946" path="m5563,4578l3182,4578,3182,4614,5563,4614,5563,4598,5563,4578xm5583,4578l5563,4578,5563,4598,5583,4578xm5583,4614l5583,4578,5563,4598,5563,4614,5583,4614xm5600,4612l5597,4609,5595,4598,5579,3688,5563,4578,5583,4578,5583,4614,5598,4614,5600,4612xm5618,3688l5618,3678,5610,3668,5588,3668,5580,3678,5579,3688,5618,3688xm5618,3688l5579,3688,5595,4598,5597,4609,5600,4612,5603,4609,5603,4598,5618,3688xm5635,4578l5618,3688,5603,4598,5603,4609,5600,4612,5601,4614,5616,4614,5616,4578,5635,4578xm5635,4598l5635,4578,5616,4578,5635,4598xm5635,4614l5635,4598,5616,4578,5616,4614,5635,4614xm5940,4578l5635,4578,5635,4598,5635,4614,5940,4614,5940,4598,5940,4578xm5960,4578l5940,4578,5940,4598,5960,4578xm5960,4614l5960,4578,5940,4598,5940,4614,5960,4614xm5976,4612l5973,4609,5972,4598,5955,3992,5940,4578,5960,4578,5960,4614,5975,4614,5976,4612xm5995,3992l5995,3981,5987,3972,5965,3972,5957,3981,5955,3992,5995,3992xm5995,3992l5955,3992,5972,4598,5973,4609,5976,4612,5979,4609,5979,4598,5995,3992xm6011,4578l5995,3992,5979,4598,5979,4609,5976,4612,5978,4614,5993,4614,5993,4578,6011,4578xm6012,4598l6011,4578,5993,4578,6012,4598xm6012,4614l6012,4598,5993,4578,5993,4614,6012,4614xm6333,4578l6011,4578,6012,4598,6012,4614,6332,4614,6332,4597,6333,4578xm6353,4578l6333,4578,6332,4597,6353,4578xm6353,4614l6353,4578,6332,4597,6332,4614,6353,4614xm6389,4166l6389,4153,6380,4144,6359,4144,6350,4153,6349,4164,6333,4578,6349,4578,6349,4166,6389,4166xm6389,4166l6349,4166,6366,4599,6367,4609,6369,4611,6372,4609,6372,4599,6389,4166xm6369,4611l6367,4609,6366,4599,6349,4166,6349,4578,6353,4578,6353,4614,6367,4614,6369,4611xm6405,4578l6389,4164,6389,4166,6372,4599,6372,4609,6369,4611,6372,4614,6386,4614,6386,4578,6405,4578xm6405,4597l6405,4578,6386,4578,6405,4597xm6405,4614l6405,4597,6386,4578,6386,4614,6405,4614xm6487,4609l6487,4587,6479,4578,6405,4578,6405,4597,6405,4614,6482,4614,6487,4609xe" filled="true" fillcolor="#0f0080" stroked="false">
              <v:path arrowok="t"/>
              <v:fill type="solid"/>
            </v:shape>
            <v:shape style="position:absolute;left:6447;top:244;width:7136;height:4370" type="#_x0000_t75" stroked="false">
              <v:imagedata r:id="rId8" o:title=""/>
            </v:shape>
            <w10:wrap type="none"/>
          </v:group>
        </w:pict>
      </w:r>
      <w:r>
        <w:rPr>
          <w:w w:val="95"/>
          <w:sz w:val="28"/>
        </w:rPr>
        <w:t>100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spacing w:before="90"/>
        <w:ind w:left="0" w:right="1234" w:firstLine="0"/>
        <w:jc w:val="right"/>
        <w:rPr>
          <w:sz w:val="28"/>
        </w:rPr>
      </w:pPr>
      <w:r>
        <w:rPr>
          <w:w w:val="95"/>
          <w:sz w:val="28"/>
        </w:rPr>
        <w:t>80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91"/>
        <w:ind w:left="0" w:right="1234" w:firstLine="0"/>
        <w:jc w:val="right"/>
        <w:rPr>
          <w:sz w:val="28"/>
        </w:rPr>
      </w:pPr>
      <w:r>
        <w:rPr>
          <w:w w:val="95"/>
          <w:sz w:val="28"/>
        </w:rPr>
        <w:t>60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91"/>
        <w:ind w:left="0" w:right="1234" w:firstLine="0"/>
        <w:jc w:val="right"/>
        <w:rPr>
          <w:sz w:val="28"/>
        </w:rPr>
      </w:pPr>
      <w:r>
        <w:rPr>
          <w:w w:val="95"/>
          <w:sz w:val="28"/>
        </w:rPr>
        <w:t>40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91"/>
        <w:ind w:left="0" w:right="1234" w:firstLine="0"/>
        <w:jc w:val="right"/>
        <w:rPr>
          <w:sz w:val="28"/>
        </w:rPr>
      </w:pPr>
      <w:r>
        <w:rPr>
          <w:w w:val="95"/>
          <w:sz w:val="28"/>
        </w:rPr>
        <w:t>20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91"/>
        <w:ind w:left="12351" w:right="0" w:firstLine="0"/>
        <w:jc w:val="left"/>
        <w:rPr>
          <w:sz w:val="28"/>
        </w:rPr>
      </w:pPr>
      <w:r>
        <w:rPr>
          <w:w w:val="99"/>
          <w:sz w:val="28"/>
        </w:rPr>
        <w:t>0</w:t>
      </w:r>
    </w:p>
    <w:p>
      <w:pPr>
        <w:tabs>
          <w:tab w:pos="3057" w:val="left" w:leader="none"/>
          <w:tab w:pos="4695" w:val="left" w:leader="none"/>
          <w:tab w:pos="6335" w:val="left" w:leader="none"/>
          <w:tab w:pos="7972" w:val="left" w:leader="none"/>
          <w:tab w:pos="9611" w:val="left" w:leader="none"/>
          <w:tab w:pos="11249" w:val="left" w:leader="none"/>
        </w:tabs>
        <w:spacing w:before="12"/>
        <w:ind w:left="1418" w:right="0" w:firstLine="0"/>
        <w:jc w:val="left"/>
        <w:rPr>
          <w:sz w:val="28"/>
        </w:rPr>
      </w:pPr>
      <w:r>
        <w:rPr>
          <w:sz w:val="28"/>
        </w:rPr>
        <w:t>2004</w:t>
        <w:tab/>
        <w:t>2005</w:t>
        <w:tab/>
        <w:t>2007</w:t>
        <w:tab/>
        <w:t>2009</w:t>
        <w:tab/>
        <w:t>2011</w:t>
        <w:tab/>
        <w:t>2013</w:t>
        <w:tab/>
        <w:t>2015</w:t>
      </w:r>
    </w:p>
    <w:p>
      <w:pPr>
        <w:pStyle w:val="BodyText"/>
        <w:spacing w:before="6"/>
        <w:rPr>
          <w:sz w:val="27"/>
        </w:rPr>
      </w:pPr>
    </w:p>
    <w:p>
      <w:pPr>
        <w:spacing w:before="94"/>
        <w:ind w:left="1652" w:right="0" w:firstLine="0"/>
        <w:jc w:val="left"/>
        <w:rPr>
          <w:sz w:val="20"/>
        </w:rPr>
      </w:pPr>
      <w:r>
        <w:rPr>
          <w:sz w:val="20"/>
        </w:rPr>
        <w:t>Source: Google Analytics. Notes: Chart shows an index of the number of google searches for the term “FinTech”.</w:t>
      </w:r>
    </w:p>
    <w:p>
      <w:pPr>
        <w:spacing w:after="0"/>
        <w:jc w:val="left"/>
        <w:rPr>
          <w:sz w:val="20"/>
        </w:rPr>
        <w:sectPr>
          <w:type w:val="continuous"/>
          <w:pgSz w:w="16840" w:h="11910" w:orient="landscape"/>
          <w:pgMar w:top="1100" w:bottom="1300" w:left="1460" w:right="1480"/>
        </w:sectPr>
      </w:pPr>
    </w:p>
    <w:p>
      <w:pPr>
        <w:pStyle w:val="BodyText"/>
        <w:spacing w:before="7"/>
        <w:rPr>
          <w:sz w:val="28"/>
        </w:rPr>
      </w:pPr>
    </w:p>
    <w:p>
      <w:pPr>
        <w:pStyle w:val="Heading1"/>
        <w:ind w:right="1827"/>
      </w:pPr>
      <w:r>
        <w:rPr>
          <w:color w:val="752864"/>
        </w:rPr>
        <w:t>Selected Recent FinTech Reports</w:t>
      </w:r>
    </w:p>
    <w:p>
      <w:pPr>
        <w:pStyle w:val="ListParagraph"/>
        <w:numPr>
          <w:ilvl w:val="0"/>
          <w:numId w:val="1"/>
        </w:numPr>
        <w:tabs>
          <w:tab w:pos="1434" w:val="left" w:leader="none"/>
          <w:tab w:pos="1435" w:val="left" w:leader="none"/>
        </w:tabs>
        <w:spacing w:line="240" w:lineRule="auto" w:before="421" w:after="0"/>
        <w:ind w:left="1434" w:right="0" w:hanging="541"/>
        <w:jc w:val="left"/>
        <w:rPr>
          <w:sz w:val="28"/>
        </w:rPr>
      </w:pPr>
      <w:r>
        <w:rPr>
          <w:sz w:val="28"/>
        </w:rPr>
        <w:t>World Economic</w:t>
      </w:r>
      <w:r>
        <w:rPr>
          <w:spacing w:val="-7"/>
          <w:sz w:val="28"/>
        </w:rPr>
        <w:t> </w:t>
      </w:r>
      <w:r>
        <w:rPr>
          <w:sz w:val="28"/>
        </w:rPr>
        <w:t>Forum:</w:t>
      </w:r>
    </w:p>
    <w:p>
      <w:pPr>
        <w:pStyle w:val="ListParagraph"/>
        <w:numPr>
          <w:ilvl w:val="1"/>
          <w:numId w:val="1"/>
        </w:numPr>
        <w:tabs>
          <w:tab w:pos="2064" w:val="left" w:leader="none"/>
          <w:tab w:pos="2065" w:val="left" w:leader="none"/>
        </w:tabs>
        <w:spacing w:line="249" w:lineRule="auto" w:before="69" w:after="0"/>
        <w:ind w:left="2064" w:right="1020" w:hanging="450"/>
        <w:jc w:val="left"/>
        <w:rPr>
          <w:i/>
          <w:sz w:val="24"/>
        </w:rPr>
      </w:pPr>
      <w:r>
        <w:rPr>
          <w:i/>
          <w:sz w:val="24"/>
        </w:rPr>
        <w:t>“The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Future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Financial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Services: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How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disruptive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innovations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reshaping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way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financial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services </w:t>
      </w:r>
      <w:r>
        <w:rPr>
          <w:i/>
          <w:sz w:val="24"/>
        </w:rPr>
        <w:t>are structured, provisioned and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consumed”</w:t>
      </w:r>
    </w:p>
    <w:p>
      <w:pPr>
        <w:pStyle w:val="ListParagraph"/>
        <w:numPr>
          <w:ilvl w:val="1"/>
          <w:numId w:val="1"/>
        </w:numPr>
        <w:tabs>
          <w:tab w:pos="2064" w:val="left" w:leader="none"/>
          <w:tab w:pos="2065" w:val="left" w:leader="none"/>
        </w:tabs>
        <w:spacing w:line="240" w:lineRule="auto" w:before="60" w:after="0"/>
        <w:ind w:left="2064" w:right="0" w:hanging="451"/>
        <w:jc w:val="left"/>
        <w:rPr>
          <w:i/>
          <w:sz w:val="24"/>
        </w:rPr>
      </w:pPr>
      <w:r>
        <w:rPr>
          <w:i/>
          <w:sz w:val="24"/>
        </w:rPr>
        <w:t>“The Future of FinTech A Paradigm Shift in Small Business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Finance”</w:t>
      </w:r>
    </w:p>
    <w:p>
      <w:pPr>
        <w:pStyle w:val="ListParagraph"/>
        <w:numPr>
          <w:ilvl w:val="0"/>
          <w:numId w:val="1"/>
        </w:numPr>
        <w:tabs>
          <w:tab w:pos="1434" w:val="left" w:leader="none"/>
          <w:tab w:pos="1435" w:val="left" w:leader="none"/>
        </w:tabs>
        <w:spacing w:line="240" w:lineRule="auto" w:before="81" w:after="0"/>
        <w:ind w:left="1434" w:right="0" w:hanging="541"/>
        <w:jc w:val="left"/>
        <w:rPr>
          <w:sz w:val="28"/>
        </w:rPr>
      </w:pPr>
      <w:r>
        <w:rPr>
          <w:sz w:val="28"/>
        </w:rPr>
        <w:t>Government Office for</w:t>
      </w:r>
      <w:r>
        <w:rPr>
          <w:spacing w:val="-10"/>
          <w:sz w:val="28"/>
        </w:rPr>
        <w:t> </w:t>
      </w:r>
      <w:r>
        <w:rPr>
          <w:sz w:val="28"/>
        </w:rPr>
        <w:t>Science:</w:t>
      </w:r>
    </w:p>
    <w:p>
      <w:pPr>
        <w:pStyle w:val="ListParagraph"/>
        <w:numPr>
          <w:ilvl w:val="1"/>
          <w:numId w:val="1"/>
        </w:numPr>
        <w:tabs>
          <w:tab w:pos="2064" w:val="left" w:leader="none"/>
          <w:tab w:pos="2065" w:val="left" w:leader="none"/>
        </w:tabs>
        <w:spacing w:line="240" w:lineRule="auto" w:before="70" w:after="0"/>
        <w:ind w:left="2064" w:right="0" w:hanging="451"/>
        <w:jc w:val="left"/>
        <w:rPr>
          <w:i/>
          <w:sz w:val="24"/>
        </w:rPr>
      </w:pPr>
      <w:r>
        <w:rPr>
          <w:i/>
          <w:sz w:val="24"/>
        </w:rPr>
        <w:t>“FinTech Futures: The UK as a World Leader in Financial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Technologies”</w:t>
      </w:r>
    </w:p>
    <w:p>
      <w:pPr>
        <w:pStyle w:val="ListParagraph"/>
        <w:numPr>
          <w:ilvl w:val="0"/>
          <w:numId w:val="1"/>
        </w:numPr>
        <w:tabs>
          <w:tab w:pos="1434" w:val="left" w:leader="none"/>
          <w:tab w:pos="1435" w:val="left" w:leader="none"/>
        </w:tabs>
        <w:spacing w:line="240" w:lineRule="auto" w:before="81" w:after="0"/>
        <w:ind w:left="1434" w:right="0" w:hanging="541"/>
        <w:jc w:val="left"/>
        <w:rPr>
          <w:sz w:val="28"/>
        </w:rPr>
      </w:pPr>
      <w:r>
        <w:rPr>
          <w:sz w:val="28"/>
        </w:rPr>
        <w:t>European Central</w:t>
      </w:r>
      <w:r>
        <w:rPr>
          <w:spacing w:val="-9"/>
          <w:sz w:val="28"/>
        </w:rPr>
        <w:t> </w:t>
      </w:r>
      <w:r>
        <w:rPr>
          <w:sz w:val="28"/>
        </w:rPr>
        <w:t>Bank</w:t>
      </w:r>
    </w:p>
    <w:p>
      <w:pPr>
        <w:pStyle w:val="ListParagraph"/>
        <w:numPr>
          <w:ilvl w:val="1"/>
          <w:numId w:val="1"/>
        </w:numPr>
        <w:tabs>
          <w:tab w:pos="2064" w:val="left" w:leader="none"/>
          <w:tab w:pos="2065" w:val="left" w:leader="none"/>
        </w:tabs>
        <w:spacing w:line="240" w:lineRule="auto" w:before="64" w:after="0"/>
        <w:ind w:left="2064" w:right="0" w:hanging="451"/>
        <w:jc w:val="left"/>
        <w:rPr>
          <w:i/>
          <w:sz w:val="21"/>
        </w:rPr>
      </w:pPr>
      <w:r>
        <w:rPr>
          <w:sz w:val="21"/>
        </w:rPr>
        <w:t>“</w:t>
      </w:r>
      <w:r>
        <w:rPr>
          <w:i/>
          <w:sz w:val="22"/>
        </w:rPr>
        <w:t>Virtual Currency Schemes – a further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analysis”</w:t>
      </w:r>
    </w:p>
    <w:p>
      <w:pPr>
        <w:pStyle w:val="ListParagraph"/>
        <w:numPr>
          <w:ilvl w:val="0"/>
          <w:numId w:val="1"/>
        </w:numPr>
        <w:tabs>
          <w:tab w:pos="1434" w:val="left" w:leader="none"/>
          <w:tab w:pos="1435" w:val="left" w:leader="none"/>
        </w:tabs>
        <w:spacing w:line="240" w:lineRule="auto" w:before="81" w:after="0"/>
        <w:ind w:left="1434" w:right="0" w:hanging="541"/>
        <w:jc w:val="left"/>
        <w:rPr>
          <w:sz w:val="28"/>
        </w:rPr>
      </w:pPr>
      <w:r>
        <w:rPr>
          <w:sz w:val="28"/>
        </w:rPr>
        <w:t>ECUREX with Deutsche Bundesbank</w:t>
      </w:r>
    </w:p>
    <w:p>
      <w:pPr>
        <w:pStyle w:val="ListParagraph"/>
        <w:numPr>
          <w:ilvl w:val="1"/>
          <w:numId w:val="1"/>
        </w:numPr>
        <w:tabs>
          <w:tab w:pos="2064" w:val="left" w:leader="none"/>
          <w:tab w:pos="2065" w:val="left" w:leader="none"/>
        </w:tabs>
        <w:spacing w:line="240" w:lineRule="auto" w:before="64" w:after="0"/>
        <w:ind w:left="2064" w:right="0" w:hanging="451"/>
        <w:jc w:val="left"/>
        <w:rPr>
          <w:i/>
          <w:sz w:val="22"/>
        </w:rPr>
      </w:pPr>
      <w:r>
        <w:rPr>
          <w:i/>
          <w:sz w:val="22"/>
        </w:rPr>
        <w:t>“Digital Currencies: Principles, Trends, Opportunities, and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Risks”</w:t>
      </w:r>
    </w:p>
    <w:p>
      <w:pPr>
        <w:pStyle w:val="ListParagraph"/>
        <w:numPr>
          <w:ilvl w:val="0"/>
          <w:numId w:val="1"/>
        </w:numPr>
        <w:tabs>
          <w:tab w:pos="1434" w:val="left" w:leader="none"/>
          <w:tab w:pos="1435" w:val="left" w:leader="none"/>
        </w:tabs>
        <w:spacing w:line="240" w:lineRule="auto" w:before="81" w:after="0"/>
        <w:ind w:left="1434" w:right="0" w:hanging="541"/>
        <w:jc w:val="left"/>
        <w:rPr>
          <w:sz w:val="28"/>
        </w:rPr>
      </w:pPr>
      <w:r>
        <w:rPr>
          <w:sz w:val="28"/>
        </w:rPr>
        <w:t>Committee on Payments and Market</w:t>
      </w:r>
      <w:r>
        <w:rPr>
          <w:spacing w:val="-16"/>
          <w:sz w:val="28"/>
        </w:rPr>
        <w:t> </w:t>
      </w:r>
      <w:r>
        <w:rPr>
          <w:sz w:val="28"/>
        </w:rPr>
        <w:t>Infrastructure:</w:t>
      </w:r>
    </w:p>
    <w:p>
      <w:pPr>
        <w:pStyle w:val="ListParagraph"/>
        <w:numPr>
          <w:ilvl w:val="1"/>
          <w:numId w:val="1"/>
        </w:numPr>
        <w:tabs>
          <w:tab w:pos="2064" w:val="left" w:leader="none"/>
          <w:tab w:pos="2065" w:val="left" w:leader="none"/>
        </w:tabs>
        <w:spacing w:line="240" w:lineRule="auto" w:before="69" w:after="0"/>
        <w:ind w:left="2064" w:right="0" w:hanging="451"/>
        <w:jc w:val="left"/>
        <w:rPr>
          <w:i/>
          <w:sz w:val="24"/>
        </w:rPr>
      </w:pPr>
      <w:r>
        <w:rPr>
          <w:i/>
          <w:sz w:val="24"/>
        </w:rPr>
        <w:t>“Digital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Currencies”</w:t>
      </w:r>
    </w:p>
    <w:p>
      <w:pPr>
        <w:pStyle w:val="ListParagraph"/>
        <w:numPr>
          <w:ilvl w:val="0"/>
          <w:numId w:val="1"/>
        </w:numPr>
        <w:tabs>
          <w:tab w:pos="1434" w:val="left" w:leader="none"/>
          <w:tab w:pos="1435" w:val="left" w:leader="none"/>
        </w:tabs>
        <w:spacing w:line="240" w:lineRule="auto" w:before="82" w:after="0"/>
        <w:ind w:left="1434" w:right="0" w:hanging="541"/>
        <w:jc w:val="left"/>
        <w:rPr>
          <w:sz w:val="28"/>
        </w:rPr>
      </w:pPr>
      <w:r>
        <w:rPr>
          <w:sz w:val="28"/>
        </w:rPr>
        <w:t>McKinsey:</w:t>
      </w:r>
    </w:p>
    <w:p>
      <w:pPr>
        <w:pStyle w:val="ListParagraph"/>
        <w:numPr>
          <w:ilvl w:val="1"/>
          <w:numId w:val="1"/>
        </w:numPr>
        <w:tabs>
          <w:tab w:pos="2064" w:val="left" w:leader="none"/>
          <w:tab w:pos="2065" w:val="left" w:leader="none"/>
        </w:tabs>
        <w:spacing w:line="240" w:lineRule="auto" w:before="69" w:after="0"/>
        <w:ind w:left="2064" w:right="0" w:hanging="451"/>
        <w:jc w:val="left"/>
        <w:rPr>
          <w:i/>
          <w:sz w:val="24"/>
        </w:rPr>
      </w:pPr>
      <w:r>
        <w:rPr>
          <w:i/>
          <w:sz w:val="24"/>
        </w:rPr>
        <w:t>Annual Global Banking Reviews 2014 and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2015</w:t>
      </w:r>
    </w:p>
    <w:p>
      <w:pPr>
        <w:pStyle w:val="ListParagraph"/>
        <w:numPr>
          <w:ilvl w:val="0"/>
          <w:numId w:val="1"/>
        </w:numPr>
        <w:tabs>
          <w:tab w:pos="1434" w:val="left" w:leader="none"/>
          <w:tab w:pos="1435" w:val="left" w:leader="none"/>
        </w:tabs>
        <w:spacing w:line="240" w:lineRule="auto" w:before="82" w:after="0"/>
        <w:ind w:left="1434" w:right="0" w:hanging="541"/>
        <w:jc w:val="left"/>
        <w:rPr>
          <w:sz w:val="28"/>
        </w:rPr>
      </w:pPr>
      <w:r>
        <w:rPr>
          <w:sz w:val="28"/>
        </w:rPr>
        <w:t>Accenture:</w:t>
      </w:r>
    </w:p>
    <w:p>
      <w:pPr>
        <w:pStyle w:val="ListParagraph"/>
        <w:numPr>
          <w:ilvl w:val="1"/>
          <w:numId w:val="1"/>
        </w:numPr>
        <w:tabs>
          <w:tab w:pos="2064" w:val="left" w:leader="none"/>
          <w:tab w:pos="2065" w:val="left" w:leader="none"/>
        </w:tabs>
        <w:spacing w:line="240" w:lineRule="auto" w:before="69" w:after="0"/>
        <w:ind w:left="2064" w:right="0" w:hanging="451"/>
        <w:jc w:val="left"/>
        <w:rPr>
          <w:i/>
          <w:sz w:val="24"/>
        </w:rPr>
      </w:pPr>
      <w:r>
        <w:rPr>
          <w:i/>
          <w:sz w:val="24"/>
        </w:rPr>
        <w:t>“The Future of Fintech and Banking: Digitally disrupted or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reimagined?”</w:t>
      </w:r>
    </w:p>
    <w:p>
      <w:pPr>
        <w:pStyle w:val="ListParagraph"/>
        <w:numPr>
          <w:ilvl w:val="0"/>
          <w:numId w:val="1"/>
        </w:numPr>
        <w:tabs>
          <w:tab w:pos="1434" w:val="left" w:leader="none"/>
          <w:tab w:pos="1435" w:val="left" w:leader="none"/>
        </w:tabs>
        <w:spacing w:line="240" w:lineRule="auto" w:before="81" w:after="0"/>
        <w:ind w:left="1434" w:right="0" w:hanging="541"/>
        <w:jc w:val="left"/>
        <w:rPr>
          <w:sz w:val="28"/>
        </w:rPr>
      </w:pPr>
      <w:r>
        <w:rPr>
          <w:sz w:val="28"/>
        </w:rPr>
        <w:t>Ernst and Young (commissioned by UK Trade &amp;</w:t>
      </w:r>
      <w:r>
        <w:rPr>
          <w:spacing w:val="-20"/>
          <w:sz w:val="28"/>
        </w:rPr>
        <w:t> </w:t>
      </w:r>
      <w:r>
        <w:rPr>
          <w:sz w:val="28"/>
        </w:rPr>
        <w:t>Investment)</w:t>
      </w:r>
    </w:p>
    <w:p>
      <w:pPr>
        <w:pStyle w:val="ListParagraph"/>
        <w:numPr>
          <w:ilvl w:val="1"/>
          <w:numId w:val="1"/>
        </w:numPr>
        <w:tabs>
          <w:tab w:pos="2064" w:val="left" w:leader="none"/>
          <w:tab w:pos="2065" w:val="left" w:leader="none"/>
        </w:tabs>
        <w:spacing w:line="240" w:lineRule="auto" w:before="70" w:after="0"/>
        <w:ind w:left="2064" w:right="0" w:hanging="451"/>
        <w:jc w:val="left"/>
        <w:rPr>
          <w:i/>
          <w:sz w:val="24"/>
        </w:rPr>
      </w:pPr>
      <w:r>
        <w:rPr>
          <w:i/>
          <w:sz w:val="24"/>
        </w:rPr>
        <w:t>“Landscaping UK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Fintech”</w:t>
      </w:r>
    </w:p>
    <w:p>
      <w:pPr>
        <w:pStyle w:val="ListParagraph"/>
        <w:numPr>
          <w:ilvl w:val="0"/>
          <w:numId w:val="1"/>
        </w:numPr>
        <w:tabs>
          <w:tab w:pos="1434" w:val="left" w:leader="none"/>
          <w:tab w:pos="1435" w:val="left" w:leader="none"/>
        </w:tabs>
        <w:spacing w:line="240" w:lineRule="auto" w:before="81" w:after="0"/>
        <w:ind w:left="1434" w:right="0" w:hanging="541"/>
        <w:jc w:val="left"/>
        <w:rPr>
          <w:sz w:val="28"/>
        </w:rPr>
      </w:pPr>
      <w:r>
        <w:rPr>
          <w:sz w:val="28"/>
        </w:rPr>
        <w:t>BNY</w:t>
      </w:r>
      <w:r>
        <w:rPr>
          <w:spacing w:val="2"/>
          <w:sz w:val="28"/>
        </w:rPr>
        <w:t> </w:t>
      </w:r>
      <w:r>
        <w:rPr>
          <w:sz w:val="28"/>
        </w:rPr>
        <w:t>Mellon</w:t>
      </w:r>
    </w:p>
    <w:p>
      <w:pPr>
        <w:pStyle w:val="ListParagraph"/>
        <w:numPr>
          <w:ilvl w:val="1"/>
          <w:numId w:val="1"/>
        </w:numPr>
        <w:tabs>
          <w:tab w:pos="2064" w:val="left" w:leader="none"/>
          <w:tab w:pos="2065" w:val="left" w:leader="none"/>
        </w:tabs>
        <w:spacing w:line="240" w:lineRule="auto" w:before="70" w:after="0"/>
        <w:ind w:left="2064" w:right="0" w:hanging="451"/>
        <w:jc w:val="left"/>
        <w:rPr>
          <w:i/>
          <w:sz w:val="24"/>
        </w:rPr>
      </w:pPr>
      <w:r>
        <w:rPr>
          <w:i/>
          <w:sz w:val="24"/>
        </w:rPr>
        <w:t>“Innovation in Payments: The Future is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Fintech”</w:t>
      </w:r>
    </w:p>
    <w:p>
      <w:pPr>
        <w:spacing w:after="0" w:line="240" w:lineRule="auto"/>
        <w:jc w:val="left"/>
        <w:rPr>
          <w:sz w:val="24"/>
        </w:rPr>
        <w:sectPr>
          <w:pgSz w:w="16840" w:h="11910" w:orient="landscape"/>
          <w:pgMar w:header="0" w:footer="1407" w:top="1100" w:bottom="1600" w:left="1460" w:right="1480"/>
        </w:sectPr>
      </w:pPr>
    </w:p>
    <w:p>
      <w:pPr>
        <w:pStyle w:val="BodyText"/>
        <w:rPr>
          <w:i/>
          <w:sz w:val="20"/>
        </w:rPr>
      </w:pPr>
    </w:p>
    <w:p>
      <w:pPr>
        <w:pStyle w:val="Heading1"/>
        <w:spacing w:before="202"/>
        <w:ind w:right="1850"/>
      </w:pPr>
      <w:r>
        <w:rPr>
          <w:color w:val="752864"/>
        </w:rPr>
        <w:t>The “FinTech” Problem</w:t>
      </w:r>
    </w:p>
    <w:p>
      <w:pPr>
        <w:pStyle w:val="BodyText"/>
        <w:rPr>
          <w:b/>
          <w:sz w:val="54"/>
        </w:rPr>
      </w:pPr>
    </w:p>
    <w:p>
      <w:pPr>
        <w:pStyle w:val="BodyText"/>
        <w:rPr>
          <w:b/>
          <w:sz w:val="54"/>
        </w:rPr>
      </w:pPr>
    </w:p>
    <w:p>
      <w:pPr>
        <w:pStyle w:val="BodyText"/>
        <w:rPr>
          <w:b/>
          <w:sz w:val="54"/>
        </w:rPr>
      </w:pPr>
    </w:p>
    <w:p>
      <w:pPr>
        <w:pStyle w:val="BodyText"/>
        <w:spacing w:before="5"/>
        <w:rPr>
          <w:b/>
          <w:sz w:val="66"/>
        </w:rPr>
      </w:pPr>
    </w:p>
    <w:p>
      <w:pPr>
        <w:pStyle w:val="Heading2"/>
        <w:spacing w:line="249" w:lineRule="auto"/>
        <w:ind w:left="1816" w:right="1581" w:firstLine="0"/>
        <w:jc w:val="center"/>
      </w:pPr>
      <w:r>
        <w:rPr/>
        <w:t>“The most important financial innovation that I have seen the past 20 years is the automatic teller machine.”</w:t>
      </w:r>
    </w:p>
    <w:p>
      <w:pPr>
        <w:pStyle w:val="BodyText"/>
        <w:spacing w:before="8"/>
        <w:rPr>
          <w:sz w:val="58"/>
        </w:rPr>
      </w:pPr>
    </w:p>
    <w:p>
      <w:pPr>
        <w:pStyle w:val="Heading3"/>
        <w:numPr>
          <w:ilvl w:val="2"/>
          <w:numId w:val="1"/>
        </w:numPr>
        <w:tabs>
          <w:tab w:pos="6033" w:val="left" w:leader="none"/>
        </w:tabs>
        <w:spacing w:line="240" w:lineRule="auto" w:before="0" w:after="0"/>
        <w:ind w:left="6032" w:right="0" w:hanging="361"/>
        <w:jc w:val="left"/>
      </w:pPr>
      <w:r>
        <w:rPr/>
        <w:t>Paul Volcker, December 2009</w:t>
      </w:r>
    </w:p>
    <w:p>
      <w:pPr>
        <w:spacing w:after="0" w:line="240" w:lineRule="auto"/>
        <w:jc w:val="left"/>
        <w:sectPr>
          <w:footerReference w:type="default" r:id="rId9"/>
          <w:pgSz w:w="16840" w:h="11910" w:orient="landscape"/>
          <w:pgMar w:footer="1167" w:header="0" w:top="1100" w:bottom="1360" w:left="1460" w:right="1480"/>
          <w:pgNumType w:start="4"/>
        </w:sectPr>
      </w:pPr>
    </w:p>
    <w:p>
      <w:pPr>
        <w:pStyle w:val="BodyText"/>
        <w:rPr>
          <w:sz w:val="20"/>
        </w:rPr>
      </w:pPr>
    </w:p>
    <w:p>
      <w:pPr>
        <w:spacing w:before="202"/>
        <w:ind w:left="1816" w:right="1819" w:firstLine="0"/>
        <w:jc w:val="center"/>
        <w:rPr>
          <w:b/>
          <w:sz w:val="48"/>
        </w:rPr>
      </w:pPr>
      <w:r>
        <w:rPr>
          <w:b/>
          <w:color w:val="752864"/>
          <w:sz w:val="48"/>
        </w:rPr>
        <w:t>New Financial Technologies</w:t>
      </w:r>
    </w:p>
    <w:p>
      <w:pPr>
        <w:pStyle w:val="BodyText"/>
        <w:rPr>
          <w:b/>
          <w:sz w:val="54"/>
        </w:rPr>
      </w:pPr>
    </w:p>
    <w:p>
      <w:pPr>
        <w:pStyle w:val="ListParagraph"/>
        <w:numPr>
          <w:ilvl w:val="0"/>
          <w:numId w:val="1"/>
        </w:numPr>
        <w:tabs>
          <w:tab w:pos="1434" w:val="left" w:leader="none"/>
          <w:tab w:pos="1435" w:val="left" w:leader="none"/>
        </w:tabs>
        <w:spacing w:line="249" w:lineRule="auto" w:before="423" w:after="0"/>
        <w:ind w:left="1434" w:right="2004" w:hanging="540"/>
        <w:jc w:val="left"/>
        <w:rPr>
          <w:sz w:val="40"/>
        </w:rPr>
      </w:pPr>
      <w:r>
        <w:rPr>
          <w:sz w:val="40"/>
        </w:rPr>
        <w:t>Finance is a market in information – information</w:t>
      </w:r>
      <w:r>
        <w:rPr>
          <w:spacing w:val="-30"/>
          <w:sz w:val="40"/>
        </w:rPr>
        <w:t> </w:t>
      </w:r>
      <w:r>
        <w:rPr>
          <w:sz w:val="40"/>
        </w:rPr>
        <w:t>technology should matter!</w:t>
      </w:r>
    </w:p>
    <w:p>
      <w:pPr>
        <w:pStyle w:val="BodyText"/>
        <w:spacing w:before="8"/>
        <w:rPr>
          <w:sz w:val="58"/>
        </w:rPr>
      </w:pPr>
    </w:p>
    <w:p>
      <w:pPr>
        <w:pStyle w:val="ListParagraph"/>
        <w:numPr>
          <w:ilvl w:val="0"/>
          <w:numId w:val="1"/>
        </w:numPr>
        <w:tabs>
          <w:tab w:pos="1434" w:val="left" w:leader="none"/>
          <w:tab w:pos="1435" w:val="left" w:leader="none"/>
        </w:tabs>
        <w:spacing w:line="240" w:lineRule="auto" w:before="0" w:after="0"/>
        <w:ind w:left="1434" w:right="0" w:hanging="541"/>
        <w:jc w:val="left"/>
        <w:rPr>
          <w:sz w:val="40"/>
        </w:rPr>
      </w:pPr>
      <w:r>
        <w:rPr>
          <w:sz w:val="40"/>
        </w:rPr>
        <w:t>Distributed/peer-to-peer</w:t>
      </w:r>
      <w:r>
        <w:rPr>
          <w:spacing w:val="-3"/>
          <w:sz w:val="40"/>
        </w:rPr>
        <w:t> </w:t>
      </w:r>
      <w:r>
        <w:rPr>
          <w:sz w:val="40"/>
        </w:rPr>
        <w:t>model</w:t>
      </w:r>
    </w:p>
    <w:p>
      <w:pPr>
        <w:pStyle w:val="ListParagraph"/>
        <w:numPr>
          <w:ilvl w:val="1"/>
          <w:numId w:val="1"/>
        </w:numPr>
        <w:tabs>
          <w:tab w:pos="2064" w:val="left" w:leader="none"/>
          <w:tab w:pos="2065" w:val="left" w:leader="none"/>
        </w:tabs>
        <w:spacing w:line="249" w:lineRule="auto" w:before="106" w:after="0"/>
        <w:ind w:left="2064" w:right="2018" w:hanging="450"/>
        <w:jc w:val="left"/>
        <w:rPr>
          <w:sz w:val="36"/>
        </w:rPr>
      </w:pPr>
      <w:r>
        <w:rPr>
          <w:sz w:val="36"/>
        </w:rPr>
        <w:t>world wide web, second-hand goods, publishing, music, </w:t>
      </w:r>
      <w:r>
        <w:rPr>
          <w:spacing w:val="-3"/>
          <w:sz w:val="36"/>
        </w:rPr>
        <w:t>taxis, </w:t>
      </w:r>
      <w:r>
        <w:rPr>
          <w:sz w:val="36"/>
        </w:rPr>
        <w:t>accommodation</w:t>
      </w:r>
      <w:r>
        <w:rPr>
          <w:spacing w:val="-3"/>
          <w:sz w:val="36"/>
        </w:rPr>
        <w:t> </w:t>
      </w:r>
      <w:r>
        <w:rPr>
          <w:sz w:val="36"/>
        </w:rPr>
        <w:t>etc</w:t>
      </w:r>
    </w:p>
    <w:p>
      <w:pPr>
        <w:pStyle w:val="ListParagraph"/>
        <w:numPr>
          <w:ilvl w:val="1"/>
          <w:numId w:val="1"/>
        </w:numPr>
        <w:tabs>
          <w:tab w:pos="2064" w:val="left" w:leader="none"/>
          <w:tab w:pos="2065" w:val="left" w:leader="none"/>
        </w:tabs>
        <w:spacing w:line="240" w:lineRule="auto" w:before="89" w:after="0"/>
        <w:ind w:left="2064" w:right="0" w:hanging="451"/>
        <w:jc w:val="left"/>
        <w:rPr>
          <w:sz w:val="36"/>
        </w:rPr>
      </w:pPr>
      <w:r>
        <w:rPr>
          <w:sz w:val="36"/>
        </w:rPr>
        <w:t>massive productivity improvements in cutting out the middle</w:t>
      </w:r>
      <w:r>
        <w:rPr>
          <w:spacing w:val="-17"/>
          <w:sz w:val="36"/>
        </w:rPr>
        <w:t> </w:t>
      </w:r>
      <w:r>
        <w:rPr>
          <w:sz w:val="36"/>
        </w:rPr>
        <w:t>person</w:t>
      </w:r>
    </w:p>
    <w:p>
      <w:pPr>
        <w:pStyle w:val="ListParagraph"/>
        <w:numPr>
          <w:ilvl w:val="1"/>
          <w:numId w:val="1"/>
        </w:numPr>
        <w:tabs>
          <w:tab w:pos="2064" w:val="left" w:leader="none"/>
          <w:tab w:pos="2065" w:val="left" w:leader="none"/>
        </w:tabs>
        <w:spacing w:line="240" w:lineRule="auto" w:before="105" w:after="0"/>
        <w:ind w:left="2064" w:right="0" w:hanging="451"/>
        <w:jc w:val="left"/>
        <w:rPr>
          <w:sz w:val="36"/>
        </w:rPr>
      </w:pPr>
      <w:r>
        <w:rPr>
          <w:sz w:val="36"/>
        </w:rPr>
        <w:t>reduced trading times, cutting costs, widening</w:t>
      </w:r>
      <w:r>
        <w:rPr>
          <w:spacing w:val="-9"/>
          <w:sz w:val="36"/>
        </w:rPr>
        <w:t> </w:t>
      </w:r>
      <w:r>
        <w:rPr>
          <w:sz w:val="36"/>
        </w:rPr>
        <w:t>access</w:t>
      </w:r>
    </w:p>
    <w:p>
      <w:pPr>
        <w:pStyle w:val="BodyText"/>
        <w:rPr>
          <w:sz w:val="55"/>
        </w:rPr>
      </w:pPr>
    </w:p>
    <w:p>
      <w:pPr>
        <w:pStyle w:val="Heading3"/>
        <w:numPr>
          <w:ilvl w:val="0"/>
          <w:numId w:val="1"/>
        </w:numPr>
        <w:tabs>
          <w:tab w:pos="1434" w:val="left" w:leader="none"/>
          <w:tab w:pos="1435" w:val="left" w:leader="none"/>
        </w:tabs>
        <w:spacing w:line="240" w:lineRule="auto" w:before="0" w:after="0"/>
        <w:ind w:left="1434" w:right="0" w:hanging="541"/>
        <w:jc w:val="left"/>
      </w:pPr>
      <w:r>
        <w:rPr/>
        <w:t>Big data in this distributed</w:t>
      </w:r>
      <w:r>
        <w:rPr>
          <w:spacing w:val="-6"/>
        </w:rPr>
        <w:t> </w:t>
      </w:r>
      <w:r>
        <w:rPr/>
        <w:t>network</w:t>
      </w:r>
    </w:p>
    <w:p>
      <w:pPr>
        <w:pStyle w:val="ListParagraph"/>
        <w:numPr>
          <w:ilvl w:val="1"/>
          <w:numId w:val="1"/>
        </w:numPr>
        <w:tabs>
          <w:tab w:pos="2064" w:val="left" w:leader="none"/>
          <w:tab w:pos="2065" w:val="left" w:leader="none"/>
        </w:tabs>
        <w:spacing w:line="240" w:lineRule="auto" w:before="106" w:after="0"/>
        <w:ind w:left="2064" w:right="0" w:hanging="451"/>
        <w:jc w:val="left"/>
        <w:rPr>
          <w:sz w:val="36"/>
        </w:rPr>
      </w:pPr>
      <w:r>
        <w:rPr>
          <w:sz w:val="36"/>
        </w:rPr>
        <w:t>pricing/marketing using granular</w:t>
      </w:r>
      <w:r>
        <w:rPr>
          <w:spacing w:val="-10"/>
          <w:sz w:val="36"/>
        </w:rPr>
        <w:t> </w:t>
      </w:r>
      <w:r>
        <w:rPr>
          <w:sz w:val="36"/>
        </w:rPr>
        <w:t>data</w:t>
      </w:r>
    </w:p>
    <w:p>
      <w:pPr>
        <w:spacing w:after="0" w:line="240" w:lineRule="auto"/>
        <w:jc w:val="left"/>
        <w:rPr>
          <w:sz w:val="36"/>
        </w:rPr>
        <w:sectPr>
          <w:pgSz w:w="16840" w:h="11910" w:orient="landscape"/>
          <w:pgMar w:header="0" w:footer="1167" w:top="1100" w:bottom="1600" w:left="1460" w:right="148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02"/>
        <w:ind w:right="1770"/>
      </w:pPr>
      <w:r>
        <w:rPr>
          <w:color w:val="752864"/>
        </w:rPr>
        <w:t>Cost of Bank IT Systems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8"/>
        </w:rPr>
      </w:pPr>
    </w:p>
    <w:p>
      <w:pPr>
        <w:spacing w:after="0"/>
        <w:rPr>
          <w:sz w:val="28"/>
        </w:rPr>
        <w:sectPr>
          <w:pgSz w:w="16840" w:h="11910" w:orient="landscape"/>
          <w:pgMar w:header="0" w:footer="1167" w:top="1100" w:bottom="1600" w:left="1460" w:right="1480"/>
        </w:sectPr>
      </w:pPr>
    </w:p>
    <w:p>
      <w:pPr>
        <w:spacing w:line="300" w:lineRule="auto" w:before="90"/>
        <w:ind w:left="2479" w:right="-10" w:hanging="1431"/>
        <w:jc w:val="left"/>
        <w:rPr>
          <w:sz w:val="32"/>
        </w:rPr>
      </w:pPr>
      <w:r>
        <w:rPr>
          <w:spacing w:val="-8"/>
          <w:sz w:val="32"/>
        </w:rPr>
        <w:t>Total </w:t>
      </w:r>
      <w:r>
        <w:rPr>
          <w:sz w:val="32"/>
        </w:rPr>
        <w:t>IT spending as % of revenues or gross output</w:t>
      </w:r>
    </w:p>
    <w:p>
      <w:pPr>
        <w:spacing w:before="293"/>
        <w:ind w:left="938" w:right="0" w:firstLine="0"/>
        <w:jc w:val="left"/>
        <w:rPr>
          <w:sz w:val="32"/>
        </w:rPr>
      </w:pPr>
      <w:r>
        <w:rPr/>
        <w:br w:type="column"/>
      </w:r>
      <w:r>
        <w:rPr>
          <w:sz w:val="32"/>
        </w:rPr>
        <w:t>IT costs as % of revenues for European Banks</w:t>
      </w:r>
    </w:p>
    <w:p>
      <w:pPr>
        <w:spacing w:after="0"/>
        <w:jc w:val="left"/>
        <w:rPr>
          <w:sz w:val="32"/>
        </w:rPr>
        <w:sectPr>
          <w:type w:val="continuous"/>
          <w:pgSz w:w="16840" w:h="11910" w:orient="landscape"/>
          <w:pgMar w:top="1100" w:bottom="1300" w:left="1460" w:right="1480"/>
          <w:cols w:num="2" w:equalWidth="0">
            <w:col w:w="6044" w:space="40"/>
            <w:col w:w="7816"/>
          </w:cols>
        </w:sectPr>
      </w:pPr>
    </w:p>
    <w:p>
      <w:pPr>
        <w:pStyle w:val="BodyText"/>
        <w:spacing w:before="2"/>
        <w:rPr>
          <w:sz w:val="23"/>
        </w:rPr>
      </w:pPr>
    </w:p>
    <w:p>
      <w:pPr>
        <w:tabs>
          <w:tab w:pos="7040" w:val="left" w:leader="none"/>
        </w:tabs>
        <w:spacing w:line="240" w:lineRule="auto"/>
        <w:ind w:left="38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840611" cy="2324862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611" cy="232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1"/>
          <w:sz w:val="20"/>
        </w:rPr>
        <w:drawing>
          <wp:inline distT="0" distB="0" distL="0" distR="0">
            <wp:extent cx="4144362" cy="1860804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362" cy="186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1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94"/>
        <w:ind w:left="395" w:right="0" w:firstLine="0"/>
        <w:jc w:val="left"/>
        <w:rPr>
          <w:sz w:val="20"/>
        </w:rPr>
      </w:pPr>
      <w:r>
        <w:rPr>
          <w:sz w:val="20"/>
        </w:rPr>
        <w:t>Source: Deutsche Bank (2012), “</w:t>
      </w:r>
      <w:r>
        <w:rPr>
          <w:i/>
          <w:sz w:val="20"/>
        </w:rPr>
        <w:t>IT in Banks: What does it cost?</w:t>
      </w:r>
      <w:r>
        <w:rPr>
          <w:sz w:val="20"/>
        </w:rPr>
        <w:t>”; Boston Consulting Group; Forrester Research inc.</w:t>
      </w:r>
    </w:p>
    <w:p>
      <w:pPr>
        <w:spacing w:after="0"/>
        <w:jc w:val="left"/>
        <w:rPr>
          <w:sz w:val="20"/>
        </w:rPr>
        <w:sectPr>
          <w:type w:val="continuous"/>
          <w:pgSz w:w="16840" w:h="11910" w:orient="landscape"/>
          <w:pgMar w:top="1100" w:bottom="1300" w:left="1460" w:right="148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02"/>
        <w:ind w:right="1878"/>
      </w:pPr>
      <w:r>
        <w:rPr>
          <w:color w:val="752864"/>
        </w:rPr>
        <w:t>The “Sharing Economy” - AirBnB</w:t>
      </w:r>
    </w:p>
    <w:p>
      <w:pPr>
        <w:pStyle w:val="BodyText"/>
        <w:rPr>
          <w:b/>
          <w:sz w:val="54"/>
        </w:rPr>
      </w:pPr>
    </w:p>
    <w:p>
      <w:pPr>
        <w:pStyle w:val="BodyText"/>
        <w:spacing w:before="8"/>
        <w:rPr>
          <w:b/>
          <w:sz w:val="43"/>
        </w:rPr>
      </w:pPr>
    </w:p>
    <w:p>
      <w:pPr>
        <w:pStyle w:val="ListParagraph"/>
        <w:numPr>
          <w:ilvl w:val="1"/>
          <w:numId w:val="1"/>
        </w:numPr>
        <w:tabs>
          <w:tab w:pos="2064" w:val="left" w:leader="none"/>
          <w:tab w:pos="2065" w:val="left" w:leader="none"/>
        </w:tabs>
        <w:spacing w:line="249" w:lineRule="auto" w:before="0" w:after="0"/>
        <w:ind w:left="2064" w:right="1353" w:hanging="450"/>
        <w:jc w:val="left"/>
        <w:rPr>
          <w:sz w:val="36"/>
        </w:rPr>
      </w:pPr>
      <w:r>
        <w:rPr>
          <w:sz w:val="36"/>
        </w:rPr>
        <w:t>Averages 425,000 guests per night, totaling more than 155</w:t>
      </w:r>
      <w:r>
        <w:rPr>
          <w:spacing w:val="-21"/>
          <w:sz w:val="36"/>
        </w:rPr>
        <w:t> </w:t>
      </w:r>
      <w:r>
        <w:rPr>
          <w:sz w:val="36"/>
        </w:rPr>
        <w:t>million guest stays annually — nearly 22% more than Hilton</w:t>
      </w:r>
      <w:r>
        <w:rPr>
          <w:spacing w:val="-13"/>
          <w:sz w:val="36"/>
        </w:rPr>
        <w:t> </w:t>
      </w:r>
      <w:r>
        <w:rPr>
          <w:sz w:val="36"/>
        </w:rPr>
        <w:t>Worldwide.</w:t>
      </w:r>
    </w:p>
    <w:p>
      <w:pPr>
        <w:pStyle w:val="BodyText"/>
        <w:spacing w:before="10"/>
        <w:rPr>
          <w:sz w:val="52"/>
        </w:rPr>
      </w:pPr>
    </w:p>
    <w:p>
      <w:pPr>
        <w:pStyle w:val="ListParagraph"/>
        <w:numPr>
          <w:ilvl w:val="1"/>
          <w:numId w:val="1"/>
        </w:numPr>
        <w:tabs>
          <w:tab w:pos="2064" w:val="left" w:leader="none"/>
          <w:tab w:pos="2065" w:val="left" w:leader="none"/>
        </w:tabs>
        <w:spacing w:line="240" w:lineRule="auto" w:before="0" w:after="0"/>
        <w:ind w:left="2064" w:right="0" w:hanging="451"/>
        <w:jc w:val="left"/>
        <w:rPr>
          <w:sz w:val="36"/>
        </w:rPr>
      </w:pPr>
      <w:r>
        <w:rPr>
          <w:sz w:val="36"/>
        </w:rPr>
        <w:t>Valuation exceeds well-established global hotel chains like</w:t>
      </w:r>
      <w:r>
        <w:rPr>
          <w:spacing w:val="-17"/>
          <w:sz w:val="36"/>
        </w:rPr>
        <w:t> </w:t>
      </w:r>
      <w:r>
        <w:rPr>
          <w:sz w:val="36"/>
        </w:rPr>
        <w:t>Hyatt.</w:t>
      </w:r>
    </w:p>
    <w:p>
      <w:pPr>
        <w:pStyle w:val="BodyText"/>
        <w:spacing w:before="1"/>
        <w:rPr>
          <w:sz w:val="54"/>
        </w:rPr>
      </w:pPr>
    </w:p>
    <w:p>
      <w:pPr>
        <w:pStyle w:val="ListParagraph"/>
        <w:numPr>
          <w:ilvl w:val="0"/>
          <w:numId w:val="2"/>
        </w:numPr>
        <w:tabs>
          <w:tab w:pos="2064" w:val="left" w:leader="none"/>
          <w:tab w:pos="2065" w:val="left" w:leader="none"/>
        </w:tabs>
        <w:spacing w:line="249" w:lineRule="auto" w:before="1" w:after="0"/>
        <w:ind w:left="2064" w:right="2318" w:hanging="450"/>
        <w:jc w:val="left"/>
        <w:rPr>
          <w:sz w:val="36"/>
        </w:rPr>
      </w:pPr>
      <w:r>
        <w:rPr>
          <w:sz w:val="36"/>
        </w:rPr>
        <w:t>76% of Airbnb properties are actually outside the main</w:t>
      </w:r>
      <w:r>
        <w:rPr>
          <w:spacing w:val="-28"/>
          <w:sz w:val="36"/>
        </w:rPr>
        <w:t> </w:t>
      </w:r>
      <w:r>
        <w:rPr>
          <w:sz w:val="36"/>
        </w:rPr>
        <w:t>hotel districts, suggesting complementarity of their</w:t>
      </w:r>
      <w:r>
        <w:rPr>
          <w:spacing w:val="-8"/>
          <w:sz w:val="36"/>
        </w:rPr>
        <w:t> </w:t>
      </w:r>
      <w:r>
        <w:rPr>
          <w:sz w:val="36"/>
        </w:rPr>
        <w:t>offering.</w:t>
      </w:r>
    </w:p>
    <w:p>
      <w:pPr>
        <w:pStyle w:val="BodyText"/>
        <w:spacing w:before="9"/>
        <w:rPr>
          <w:sz w:val="52"/>
        </w:rPr>
      </w:pPr>
    </w:p>
    <w:p>
      <w:pPr>
        <w:pStyle w:val="ListParagraph"/>
        <w:numPr>
          <w:ilvl w:val="0"/>
          <w:numId w:val="2"/>
        </w:numPr>
        <w:tabs>
          <w:tab w:pos="2064" w:val="left" w:leader="none"/>
          <w:tab w:pos="2065" w:val="left" w:leader="none"/>
        </w:tabs>
        <w:spacing w:line="249" w:lineRule="auto" w:before="0" w:after="0"/>
        <w:ind w:left="2064" w:right="1737" w:hanging="450"/>
        <w:jc w:val="left"/>
        <w:rPr>
          <w:sz w:val="36"/>
        </w:rPr>
      </w:pPr>
      <w:r>
        <w:rPr>
          <w:sz w:val="36"/>
        </w:rPr>
        <w:t>Although also likely to have an impact on hotel industry. </w:t>
      </w:r>
      <w:r>
        <w:rPr>
          <w:spacing w:val="-3"/>
          <w:sz w:val="36"/>
        </w:rPr>
        <w:t>Recent </w:t>
      </w:r>
      <w:r>
        <w:rPr>
          <w:sz w:val="36"/>
        </w:rPr>
        <w:t>study suggested an 8-10% impact on other hotels’ revenues in Texas.</w:t>
      </w:r>
    </w:p>
    <w:p>
      <w:pPr>
        <w:pStyle w:val="BodyText"/>
        <w:rPr>
          <w:sz w:val="40"/>
        </w:rPr>
      </w:pPr>
    </w:p>
    <w:p>
      <w:pPr>
        <w:pStyle w:val="BodyText"/>
        <w:spacing w:before="3"/>
        <w:rPr>
          <w:sz w:val="54"/>
        </w:rPr>
      </w:pPr>
    </w:p>
    <w:p>
      <w:pPr>
        <w:spacing w:line="249" w:lineRule="auto" w:before="0"/>
        <w:ind w:left="894" w:right="1269" w:firstLine="0"/>
        <w:jc w:val="left"/>
        <w:rPr>
          <w:sz w:val="20"/>
        </w:rPr>
      </w:pPr>
      <w:r>
        <w:rPr>
          <w:sz w:val="20"/>
        </w:rPr>
        <w:t>Sources: Byers and Zervas (2016), “</w:t>
      </w:r>
      <w:r>
        <w:rPr>
          <w:i/>
          <w:sz w:val="20"/>
        </w:rPr>
        <w:t>The Rise of the Sharing Economy: Estimating the Impact of Airbnb on the Hotel Industry</w:t>
      </w:r>
      <w:r>
        <w:rPr>
          <w:sz w:val="20"/>
        </w:rPr>
        <w:t>”; Finley (2013), “</w:t>
      </w:r>
      <w:r>
        <w:rPr>
          <w:i/>
          <w:sz w:val="20"/>
        </w:rPr>
        <w:t>Trust in the sharing economy</w:t>
      </w:r>
      <w:r>
        <w:rPr>
          <w:sz w:val="20"/>
        </w:rPr>
        <w:t>”; PWC (2015), “</w:t>
      </w:r>
      <w:r>
        <w:rPr>
          <w:i/>
          <w:sz w:val="20"/>
        </w:rPr>
        <w:t>The sharing economy</w:t>
      </w:r>
      <w:r>
        <w:rPr>
          <w:sz w:val="20"/>
        </w:rPr>
        <w:t>”.</w:t>
      </w:r>
    </w:p>
    <w:p>
      <w:pPr>
        <w:spacing w:after="0" w:line="249" w:lineRule="auto"/>
        <w:jc w:val="left"/>
        <w:rPr>
          <w:sz w:val="20"/>
        </w:rPr>
        <w:sectPr>
          <w:pgSz w:w="16840" w:h="11910" w:orient="landscape"/>
          <w:pgMar w:header="0" w:footer="1167" w:top="1100" w:bottom="1600" w:left="1460" w:right="1480"/>
        </w:sectPr>
      </w:pPr>
    </w:p>
    <w:p>
      <w:pPr>
        <w:pStyle w:val="BodyText"/>
        <w:spacing w:before="3"/>
        <w:rPr>
          <w:sz w:val="25"/>
        </w:rPr>
      </w:pPr>
    </w:p>
    <w:p>
      <w:pPr>
        <w:pStyle w:val="Heading1"/>
        <w:ind w:right="1877"/>
      </w:pPr>
      <w:r>
        <w:rPr>
          <w:color w:val="752864"/>
        </w:rPr>
        <w:t>The “Sharing Economy” - Uber</w:t>
      </w:r>
    </w:p>
    <w:p>
      <w:pPr>
        <w:pStyle w:val="BodyText"/>
        <w:spacing w:before="7"/>
        <w:rPr>
          <w:b/>
          <w:sz w:val="72"/>
        </w:rPr>
      </w:pPr>
    </w:p>
    <w:p>
      <w:pPr>
        <w:pStyle w:val="ListParagraph"/>
        <w:numPr>
          <w:ilvl w:val="1"/>
          <w:numId w:val="1"/>
        </w:numPr>
        <w:tabs>
          <w:tab w:pos="2064" w:val="left" w:leader="none"/>
          <w:tab w:pos="2065" w:val="left" w:leader="none"/>
        </w:tabs>
        <w:spacing w:line="249" w:lineRule="auto" w:before="0" w:after="0"/>
        <w:ind w:left="2064" w:right="1075" w:hanging="450"/>
        <w:jc w:val="left"/>
        <w:rPr>
          <w:sz w:val="36"/>
        </w:rPr>
      </w:pPr>
      <w:r>
        <w:rPr>
          <w:sz w:val="36"/>
        </w:rPr>
        <w:t>Over one million rides on a daily basis. Market valuation now</w:t>
      </w:r>
      <w:r>
        <w:rPr>
          <w:spacing w:val="-18"/>
          <w:sz w:val="36"/>
        </w:rPr>
        <w:t> </w:t>
      </w:r>
      <w:r>
        <w:rPr>
          <w:sz w:val="36"/>
        </w:rPr>
        <w:t>higher than Ford and General</w:t>
      </w:r>
      <w:r>
        <w:rPr>
          <w:spacing w:val="-5"/>
          <w:sz w:val="36"/>
        </w:rPr>
        <w:t> </w:t>
      </w:r>
      <w:r>
        <w:rPr>
          <w:sz w:val="36"/>
        </w:rPr>
        <w:t>Motors</w:t>
      </w:r>
    </w:p>
    <w:p>
      <w:pPr>
        <w:pStyle w:val="BodyText"/>
        <w:spacing w:before="10"/>
        <w:rPr>
          <w:sz w:val="52"/>
        </w:rPr>
      </w:pPr>
    </w:p>
    <w:p>
      <w:pPr>
        <w:pStyle w:val="ListParagraph"/>
        <w:numPr>
          <w:ilvl w:val="1"/>
          <w:numId w:val="1"/>
        </w:numPr>
        <w:tabs>
          <w:tab w:pos="2064" w:val="left" w:leader="none"/>
          <w:tab w:pos="2065" w:val="left" w:leader="none"/>
        </w:tabs>
        <w:spacing w:line="249" w:lineRule="auto" w:before="0" w:after="0"/>
        <w:ind w:left="2064" w:right="1234" w:hanging="450"/>
        <w:jc w:val="left"/>
        <w:rPr>
          <w:sz w:val="36"/>
        </w:rPr>
      </w:pPr>
      <w:r>
        <w:rPr>
          <w:sz w:val="36"/>
        </w:rPr>
        <w:t>Cheaper than conventional taxi’s in most US cities, even</w:t>
      </w:r>
      <w:r>
        <w:rPr>
          <w:spacing w:val="-15"/>
          <w:sz w:val="36"/>
        </w:rPr>
        <w:t> </w:t>
      </w:r>
      <w:r>
        <w:rPr>
          <w:sz w:val="36"/>
        </w:rPr>
        <w:t>excluding tips</w:t>
      </w:r>
    </w:p>
    <w:p>
      <w:pPr>
        <w:pStyle w:val="BodyText"/>
        <w:spacing w:before="10"/>
        <w:rPr>
          <w:sz w:val="52"/>
        </w:rPr>
      </w:pPr>
    </w:p>
    <w:p>
      <w:pPr>
        <w:pStyle w:val="ListParagraph"/>
        <w:numPr>
          <w:ilvl w:val="1"/>
          <w:numId w:val="1"/>
        </w:numPr>
        <w:tabs>
          <w:tab w:pos="2064" w:val="left" w:leader="none"/>
          <w:tab w:pos="2065" w:val="left" w:leader="none"/>
        </w:tabs>
        <w:spacing w:line="240" w:lineRule="auto" w:before="0" w:after="0"/>
        <w:ind w:left="2064" w:right="0" w:hanging="451"/>
        <w:jc w:val="left"/>
        <w:rPr>
          <w:sz w:val="36"/>
        </w:rPr>
      </w:pPr>
      <w:r>
        <w:rPr>
          <w:sz w:val="36"/>
        </w:rPr>
        <w:t>Surge pricing algorithm to equilibrate supply and</w:t>
      </w:r>
      <w:r>
        <w:rPr>
          <w:spacing w:val="-15"/>
          <w:sz w:val="36"/>
        </w:rPr>
        <w:t> </w:t>
      </w:r>
      <w:r>
        <w:rPr>
          <w:sz w:val="36"/>
        </w:rPr>
        <w:t>demand</w:t>
      </w:r>
    </w:p>
    <w:p>
      <w:pPr>
        <w:pStyle w:val="BodyText"/>
        <w:spacing w:before="2"/>
        <w:rPr>
          <w:sz w:val="54"/>
        </w:rPr>
      </w:pPr>
    </w:p>
    <w:p>
      <w:pPr>
        <w:pStyle w:val="ListParagraph"/>
        <w:numPr>
          <w:ilvl w:val="1"/>
          <w:numId w:val="1"/>
        </w:numPr>
        <w:tabs>
          <w:tab w:pos="2064" w:val="left" w:leader="none"/>
          <w:tab w:pos="2065" w:val="left" w:leader="none"/>
        </w:tabs>
        <w:spacing w:line="240" w:lineRule="auto" w:before="0" w:after="0"/>
        <w:ind w:left="2064" w:right="0" w:hanging="451"/>
        <w:jc w:val="left"/>
        <w:rPr>
          <w:sz w:val="36"/>
        </w:rPr>
      </w:pPr>
      <w:r>
        <w:rPr>
          <w:sz w:val="36"/>
        </w:rPr>
        <w:t>Several taxi firms copied their business model –</w:t>
      </w:r>
      <w:r>
        <w:rPr>
          <w:spacing w:val="-11"/>
          <w:sz w:val="36"/>
        </w:rPr>
        <w:t> </w:t>
      </w:r>
      <w:r>
        <w:rPr>
          <w:sz w:val="36"/>
        </w:rPr>
        <w:t>“Uberification”</w:t>
      </w:r>
    </w:p>
    <w:p>
      <w:pPr>
        <w:pStyle w:val="BodyText"/>
        <w:spacing w:before="1"/>
        <w:rPr>
          <w:sz w:val="54"/>
        </w:rPr>
      </w:pPr>
    </w:p>
    <w:p>
      <w:pPr>
        <w:pStyle w:val="ListParagraph"/>
        <w:numPr>
          <w:ilvl w:val="1"/>
          <w:numId w:val="1"/>
        </w:numPr>
        <w:tabs>
          <w:tab w:pos="2064" w:val="left" w:leader="none"/>
          <w:tab w:pos="2065" w:val="left" w:leader="none"/>
        </w:tabs>
        <w:spacing w:line="249" w:lineRule="auto" w:before="1" w:after="0"/>
        <w:ind w:left="2064" w:right="1115" w:hanging="450"/>
        <w:jc w:val="left"/>
        <w:rPr>
          <w:sz w:val="36"/>
        </w:rPr>
      </w:pPr>
      <w:r>
        <w:rPr>
          <w:sz w:val="36"/>
        </w:rPr>
        <w:t>Key feature in both is the ability to harness consumer feedback </w:t>
      </w:r>
      <w:r>
        <w:rPr>
          <w:spacing w:val="-4"/>
          <w:sz w:val="36"/>
        </w:rPr>
        <w:t>and </w:t>
      </w:r>
      <w:r>
        <w:rPr>
          <w:sz w:val="36"/>
        </w:rPr>
        <w:t>build </w:t>
      </w:r>
      <w:r>
        <w:rPr>
          <w:sz w:val="36"/>
          <w:u w:val="single"/>
        </w:rPr>
        <w:t>trust</w:t>
      </w:r>
      <w:r>
        <w:rPr>
          <w:sz w:val="36"/>
        </w:rPr>
        <w:t> in the</w:t>
      </w:r>
      <w:r>
        <w:rPr>
          <w:spacing w:val="-5"/>
          <w:sz w:val="36"/>
        </w:rPr>
        <w:t> </w:t>
      </w:r>
      <w:r>
        <w:rPr>
          <w:sz w:val="36"/>
        </w:rPr>
        <w:t>system.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line="249" w:lineRule="auto" w:before="94"/>
        <w:ind w:left="894" w:right="892" w:firstLine="0"/>
        <w:jc w:val="left"/>
        <w:rPr>
          <w:sz w:val="20"/>
        </w:rPr>
      </w:pPr>
      <w:r>
        <w:rPr>
          <w:sz w:val="20"/>
        </w:rPr>
        <w:t>Sources: Hall et al (2016), “</w:t>
      </w:r>
      <w:r>
        <w:rPr>
          <w:i/>
          <w:sz w:val="20"/>
        </w:rPr>
        <w:t>The effects of Uber’s surge pricing</w:t>
      </w:r>
      <w:r>
        <w:rPr>
          <w:sz w:val="20"/>
        </w:rPr>
        <w:t>”; Finley (2013), “</w:t>
      </w:r>
      <w:r>
        <w:rPr>
          <w:i/>
          <w:sz w:val="20"/>
        </w:rPr>
        <w:t>Trust in the sharing economy</w:t>
      </w:r>
      <w:r>
        <w:rPr>
          <w:sz w:val="20"/>
        </w:rPr>
        <w:t>”; PWC (2015), “</w:t>
      </w:r>
      <w:r>
        <w:rPr>
          <w:i/>
          <w:sz w:val="20"/>
        </w:rPr>
        <w:t>The sharing </w:t>
      </w:r>
      <w:r>
        <w:rPr>
          <w:i/>
          <w:sz w:val="20"/>
        </w:rPr>
        <w:t>economy</w:t>
      </w:r>
      <w:r>
        <w:rPr>
          <w:sz w:val="20"/>
        </w:rPr>
        <w:t>”, Forbes (2015), “</w:t>
      </w:r>
      <w:r>
        <w:rPr>
          <w:i/>
          <w:sz w:val="20"/>
        </w:rPr>
        <w:t>At $68 Billion Valuation, Uber Will Be Bigger Than GM, Ford, And Honda”</w:t>
      </w:r>
      <w:r>
        <w:rPr>
          <w:sz w:val="20"/>
        </w:rPr>
        <w:t>.</w:t>
      </w:r>
    </w:p>
    <w:p>
      <w:pPr>
        <w:spacing w:after="0" w:line="249" w:lineRule="auto"/>
        <w:jc w:val="left"/>
        <w:rPr>
          <w:sz w:val="20"/>
        </w:rPr>
        <w:sectPr>
          <w:pgSz w:w="16840" w:h="11910" w:orient="landscape"/>
          <w:pgMar w:header="0" w:footer="1167" w:top="1100" w:bottom="1600" w:left="1460" w:right="1480"/>
        </w:sectPr>
      </w:pPr>
    </w:p>
    <w:p>
      <w:pPr>
        <w:pStyle w:val="Heading1"/>
        <w:spacing w:before="91"/>
        <w:ind w:right="1899"/>
      </w:pPr>
      <w:r>
        <w:rPr>
          <w:color w:val="752864"/>
        </w:rPr>
        <w:t>Uber’s Surge Pricing</w:t>
      </w:r>
    </w:p>
    <w:p>
      <w:pPr>
        <w:spacing w:before="347"/>
        <w:ind w:left="1816" w:right="1828" w:firstLine="0"/>
        <w:jc w:val="center"/>
        <w:rPr>
          <w:sz w:val="32"/>
        </w:rPr>
      </w:pPr>
      <w:r>
        <w:rPr>
          <w:sz w:val="32"/>
        </w:rPr>
        <w:t>Surge Pricing in Action - March 21, 2015</w:t>
      </w:r>
    </w:p>
    <w:p>
      <w:pPr>
        <w:spacing w:before="83"/>
        <w:ind w:left="1816" w:right="1829" w:firstLine="0"/>
        <w:jc w:val="center"/>
        <w:rPr>
          <w:sz w:val="28"/>
        </w:rPr>
      </w:pPr>
      <w:r>
        <w:rPr>
          <w:sz w:val="28"/>
        </w:rPr>
        <w:t>Ariana Grande sold out show at Madison Square Garden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2671507</wp:posOffset>
            </wp:positionH>
            <wp:positionV relativeFrom="paragraph">
              <wp:posOffset>115049</wp:posOffset>
            </wp:positionV>
            <wp:extent cx="5440821" cy="278520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821" cy="278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2692793</wp:posOffset>
            </wp:positionH>
            <wp:positionV relativeFrom="paragraph">
              <wp:posOffset>3023584</wp:posOffset>
            </wp:positionV>
            <wp:extent cx="5500250" cy="1437132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250" cy="1437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0"/>
        </w:rPr>
      </w:pPr>
    </w:p>
    <w:p>
      <w:pPr>
        <w:spacing w:before="76"/>
        <w:ind w:left="2923" w:right="0" w:firstLine="0"/>
        <w:jc w:val="left"/>
        <w:rPr>
          <w:sz w:val="20"/>
        </w:rPr>
      </w:pPr>
      <w:r>
        <w:rPr>
          <w:sz w:val="20"/>
        </w:rPr>
        <w:t>Source: Hall et al (2016), “</w:t>
      </w:r>
      <w:r>
        <w:rPr>
          <w:i/>
          <w:sz w:val="20"/>
        </w:rPr>
        <w:t>The effects of Uber’s surge pricing</w:t>
      </w:r>
      <w:r>
        <w:rPr>
          <w:sz w:val="20"/>
        </w:rPr>
        <w:t>”.</w:t>
      </w:r>
    </w:p>
    <w:p>
      <w:pPr>
        <w:spacing w:after="0"/>
        <w:jc w:val="left"/>
        <w:rPr>
          <w:sz w:val="20"/>
        </w:rPr>
        <w:sectPr>
          <w:pgSz w:w="16840" w:h="11910" w:orient="landscape"/>
          <w:pgMar w:header="0" w:footer="1167" w:top="1100" w:bottom="1360" w:left="1460" w:right="148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11"/>
        <w:ind w:right="1821"/>
      </w:pPr>
      <w:r>
        <w:rPr>
          <w:color w:val="752864"/>
        </w:rPr>
        <w:t>Changing the Nature of Work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1550911</wp:posOffset>
            </wp:positionH>
            <wp:positionV relativeFrom="paragraph">
              <wp:posOffset>160622</wp:posOffset>
            </wp:positionV>
            <wp:extent cx="7535170" cy="320802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517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14"/>
        </w:rPr>
      </w:pPr>
    </w:p>
    <w:p>
      <w:pPr>
        <w:spacing w:before="94"/>
        <w:ind w:left="1272" w:right="0" w:firstLine="0"/>
        <w:jc w:val="left"/>
        <w:rPr>
          <w:sz w:val="20"/>
        </w:rPr>
      </w:pPr>
      <w:r>
        <w:rPr>
          <w:sz w:val="20"/>
        </w:rPr>
        <w:t>Source: JP Morgan Chase Institute (2016), “</w:t>
      </w:r>
      <w:r>
        <w:rPr>
          <w:i/>
          <w:sz w:val="20"/>
        </w:rPr>
        <w:t>Paychecks, Paydays, and the Online Platform Economy</w:t>
      </w:r>
      <w:r>
        <w:rPr>
          <w:sz w:val="20"/>
        </w:rPr>
        <w:t>”.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1270" w:val="left" w:leader="none"/>
        </w:tabs>
        <w:spacing w:line="249" w:lineRule="auto" w:before="0" w:after="0"/>
        <w:ind w:left="977" w:right="771" w:firstLine="0"/>
        <w:jc w:val="left"/>
        <w:rPr>
          <w:sz w:val="32"/>
        </w:rPr>
      </w:pPr>
      <w:r>
        <w:rPr>
          <w:sz w:val="32"/>
        </w:rPr>
        <w:t>Data from 1 million US Chase bank accounts show a large rise in income</w:t>
      </w:r>
      <w:r>
        <w:rPr>
          <w:spacing w:val="-51"/>
          <w:sz w:val="32"/>
        </w:rPr>
        <w:t> </w:t>
      </w:r>
      <w:r>
        <w:rPr>
          <w:sz w:val="32"/>
        </w:rPr>
        <w:t>generated from online platforms, such as: </w:t>
      </w:r>
      <w:r>
        <w:rPr>
          <w:spacing w:val="-5"/>
          <w:sz w:val="32"/>
        </w:rPr>
        <w:t>Uber, </w:t>
      </w:r>
      <w:r>
        <w:rPr>
          <w:sz w:val="32"/>
        </w:rPr>
        <w:t>AirBnB,</w:t>
      </w:r>
      <w:r>
        <w:rPr>
          <w:spacing w:val="-12"/>
          <w:sz w:val="32"/>
        </w:rPr>
        <w:t> </w:t>
      </w:r>
      <w:r>
        <w:rPr>
          <w:spacing w:val="-6"/>
          <w:sz w:val="32"/>
        </w:rPr>
        <w:t>Ebay.</w:t>
      </w:r>
    </w:p>
    <w:p>
      <w:pPr>
        <w:spacing w:after="0" w:line="249" w:lineRule="auto"/>
        <w:jc w:val="left"/>
        <w:rPr>
          <w:sz w:val="32"/>
        </w:rPr>
        <w:sectPr>
          <w:pgSz w:w="16840" w:h="11910" w:orient="landscape"/>
          <w:pgMar w:header="0" w:footer="1167" w:top="1100" w:bottom="1600" w:left="146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1"/>
      </w:pPr>
      <w:r>
        <w:rPr>
          <w:color w:val="752864"/>
        </w:rPr>
        <w:t>Why it Might Matter for Finance</w:t>
      </w:r>
    </w:p>
    <w:p>
      <w:pPr>
        <w:pStyle w:val="BodyText"/>
        <w:rPr>
          <w:b/>
          <w:sz w:val="54"/>
        </w:rPr>
      </w:pPr>
    </w:p>
    <w:p>
      <w:pPr>
        <w:pStyle w:val="BodyText"/>
        <w:spacing w:before="4"/>
        <w:rPr>
          <w:b/>
          <w:sz w:val="77"/>
        </w:rPr>
      </w:pPr>
    </w:p>
    <w:p>
      <w:pPr>
        <w:pStyle w:val="Heading3"/>
        <w:numPr>
          <w:ilvl w:val="0"/>
          <w:numId w:val="1"/>
        </w:numPr>
        <w:tabs>
          <w:tab w:pos="1434" w:val="left" w:leader="none"/>
          <w:tab w:pos="1435" w:val="left" w:leader="none"/>
        </w:tabs>
        <w:spacing w:line="240" w:lineRule="auto" w:before="0" w:after="0"/>
        <w:ind w:left="1434" w:right="0" w:hanging="541"/>
        <w:jc w:val="left"/>
      </w:pPr>
      <w:r>
        <w:rPr>
          <w:u w:val="thick"/>
        </w:rPr>
        <w:t>Stability</w:t>
      </w:r>
      <w:r>
        <w:rPr/>
        <w:t> of financial system</w:t>
      </w:r>
    </w:p>
    <w:p>
      <w:pPr>
        <w:pStyle w:val="ListParagraph"/>
        <w:numPr>
          <w:ilvl w:val="1"/>
          <w:numId w:val="1"/>
        </w:numPr>
        <w:tabs>
          <w:tab w:pos="2064" w:val="left" w:leader="none"/>
          <w:tab w:pos="2065" w:val="left" w:leader="none"/>
        </w:tabs>
        <w:spacing w:line="240" w:lineRule="auto" w:before="105" w:after="0"/>
        <w:ind w:left="2064" w:right="0" w:hanging="451"/>
        <w:jc w:val="left"/>
        <w:rPr>
          <w:sz w:val="36"/>
        </w:rPr>
      </w:pPr>
      <w:r>
        <w:rPr>
          <w:sz w:val="36"/>
        </w:rPr>
        <w:t>New entrants = diverse</w:t>
      </w:r>
      <w:r>
        <w:rPr>
          <w:spacing w:val="-5"/>
          <w:sz w:val="36"/>
        </w:rPr>
        <w:t> </w:t>
      </w:r>
      <w:r>
        <w:rPr>
          <w:sz w:val="36"/>
        </w:rPr>
        <w:t>ecosystem</w:t>
      </w:r>
    </w:p>
    <w:p>
      <w:pPr>
        <w:pStyle w:val="BodyText"/>
        <w:spacing w:before="1"/>
        <w:rPr>
          <w:sz w:val="55"/>
        </w:rPr>
      </w:pPr>
    </w:p>
    <w:p>
      <w:pPr>
        <w:pStyle w:val="Heading3"/>
        <w:numPr>
          <w:ilvl w:val="0"/>
          <w:numId w:val="1"/>
        </w:numPr>
        <w:tabs>
          <w:tab w:pos="1434" w:val="left" w:leader="none"/>
          <w:tab w:pos="1435" w:val="left" w:leader="none"/>
        </w:tabs>
        <w:spacing w:line="240" w:lineRule="auto" w:before="0" w:after="0"/>
        <w:ind w:left="1434" w:right="0" w:hanging="541"/>
        <w:jc w:val="left"/>
      </w:pPr>
      <w:r>
        <w:rPr>
          <w:u w:val="thick"/>
        </w:rPr>
        <w:t>Efficiency</w:t>
      </w:r>
      <w:r>
        <w:rPr/>
        <w:t> of financial</w:t>
      </w:r>
      <w:r>
        <w:rPr>
          <w:spacing w:val="-3"/>
        </w:rPr>
        <w:t> </w:t>
      </w:r>
      <w:r>
        <w:rPr/>
        <w:t>system</w:t>
      </w:r>
    </w:p>
    <w:p>
      <w:pPr>
        <w:pStyle w:val="ListParagraph"/>
        <w:numPr>
          <w:ilvl w:val="1"/>
          <w:numId w:val="1"/>
        </w:numPr>
        <w:tabs>
          <w:tab w:pos="2064" w:val="left" w:leader="none"/>
          <w:tab w:pos="2065" w:val="left" w:leader="none"/>
        </w:tabs>
        <w:spacing w:line="240" w:lineRule="auto" w:before="106" w:after="0"/>
        <w:ind w:left="2064" w:right="0" w:hanging="451"/>
        <w:jc w:val="left"/>
        <w:rPr>
          <w:sz w:val="36"/>
        </w:rPr>
      </w:pPr>
      <w:r>
        <w:rPr>
          <w:sz w:val="36"/>
        </w:rPr>
        <w:t>Lower margins + higher volumes = higher</w:t>
      </w:r>
      <w:r>
        <w:rPr>
          <w:spacing w:val="-15"/>
          <w:sz w:val="36"/>
        </w:rPr>
        <w:t> </w:t>
      </w:r>
      <w:r>
        <w:rPr>
          <w:sz w:val="36"/>
        </w:rPr>
        <w:t>productivity</w:t>
      </w:r>
    </w:p>
    <w:p>
      <w:pPr>
        <w:pStyle w:val="BodyText"/>
        <w:rPr>
          <w:sz w:val="40"/>
        </w:rPr>
      </w:pPr>
    </w:p>
    <w:p>
      <w:pPr>
        <w:pStyle w:val="Heading3"/>
        <w:numPr>
          <w:ilvl w:val="0"/>
          <w:numId w:val="1"/>
        </w:numPr>
        <w:tabs>
          <w:tab w:pos="1434" w:val="left" w:leader="none"/>
          <w:tab w:pos="1435" w:val="left" w:leader="none"/>
        </w:tabs>
        <w:spacing w:line="240" w:lineRule="auto" w:before="231" w:after="0"/>
        <w:ind w:left="1434" w:right="0" w:hanging="541"/>
        <w:jc w:val="left"/>
      </w:pPr>
      <w:r>
        <w:rPr>
          <w:u w:val="thick"/>
        </w:rPr>
        <w:t>Democracy</w:t>
      </w:r>
      <w:r>
        <w:rPr/>
        <w:t> of financial system</w:t>
      </w:r>
    </w:p>
    <w:p>
      <w:pPr>
        <w:pStyle w:val="ListParagraph"/>
        <w:numPr>
          <w:ilvl w:val="1"/>
          <w:numId w:val="1"/>
        </w:numPr>
        <w:tabs>
          <w:tab w:pos="2064" w:val="left" w:leader="none"/>
          <w:tab w:pos="2065" w:val="left" w:leader="none"/>
        </w:tabs>
        <w:spacing w:line="240" w:lineRule="auto" w:before="105" w:after="0"/>
        <w:ind w:left="2064" w:right="0" w:hanging="451"/>
        <w:jc w:val="left"/>
        <w:rPr>
          <w:sz w:val="36"/>
        </w:rPr>
      </w:pPr>
      <w:r>
        <w:rPr>
          <w:sz w:val="36"/>
        </w:rPr>
        <w:t>Greater access + lower cost = social</w:t>
      </w:r>
      <w:r>
        <w:rPr>
          <w:spacing w:val="-8"/>
          <w:sz w:val="36"/>
        </w:rPr>
        <w:t> </w:t>
      </w:r>
      <w:r>
        <w:rPr>
          <w:sz w:val="36"/>
        </w:rPr>
        <w:t>value</w:t>
      </w:r>
    </w:p>
    <w:p>
      <w:pPr>
        <w:spacing w:after="0" w:line="240" w:lineRule="auto"/>
        <w:jc w:val="left"/>
        <w:rPr>
          <w:sz w:val="36"/>
        </w:rPr>
        <w:sectPr>
          <w:pgSz w:w="16840" w:h="11910" w:orient="landscape"/>
          <w:pgMar w:header="0" w:footer="1167" w:top="1100" w:bottom="1600" w:left="1460" w:right="148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12"/>
        <w:ind w:right="1821"/>
      </w:pPr>
      <w:r>
        <w:rPr>
          <w:color w:val="752864"/>
        </w:rPr>
        <w:t>Stability of Financial System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spacing w:after="0"/>
        <w:rPr>
          <w:sz w:val="24"/>
        </w:rPr>
        <w:sectPr>
          <w:pgSz w:w="16840" w:h="11910" w:orient="landscape"/>
          <w:pgMar w:header="0" w:footer="1167" w:top="1100" w:bottom="1500" w:left="1460" w:right="1480"/>
        </w:sectPr>
      </w:pPr>
    </w:p>
    <w:p>
      <w:pPr>
        <w:spacing w:before="90"/>
        <w:ind w:left="1305" w:right="0" w:firstLine="0"/>
        <w:jc w:val="left"/>
        <w:rPr>
          <w:sz w:val="32"/>
        </w:rPr>
      </w:pPr>
      <w:r>
        <w:rPr/>
        <w:pict>
          <v:group style="position:absolute;margin-left:86.810997pt;margin-top:48.844528pt;width:291pt;height:244.55pt;mso-position-horizontal-relative:page;mso-position-vertical-relative:paragraph;z-index:-252423168" coordorigin="1736,977" coordsize="5820,4891">
            <v:line style="position:absolute" from="7483,1338" to="7483,5857" stroked="true" strokeweight=".24002pt" strokecolor="#000000">
              <v:stroke dashstyle="solid"/>
            </v:line>
            <v:shape style="position:absolute;left:7483;top:1335;width:74;height:4524" coordorigin="7483,1336" coordsize="74,4524" path="m7556,5855l7483,5855,7483,5860,7556,5860,7556,5855m7556,5353l7483,5353,7483,5358,7556,5358,7556,5353m7556,4851l7483,4851,7483,4855,7556,4855,7556,4851m7556,4349l7483,4349,7483,4354,7556,4354,7556,4349m7556,3846l7483,3846,7483,3851,7556,3851,7556,3846m7556,3345l7483,3345,7483,3349,7556,3349,7556,3345m7556,2843l7483,2843,7483,2848,7556,2848,7556,2843m7556,2340l7483,2340,7483,2345,7556,2345,7556,2340m7556,1839l7483,1839,7483,1843,7556,1843,7556,1839m7556,1336l7483,1336,7483,1341,7556,1341,7556,1336e" filled="true" fillcolor="#000000" stroked="false">
              <v:path arrowok="t"/>
              <v:fill type="solid"/>
            </v:shape>
            <v:line style="position:absolute" from="1913,5857" to="7483,5857" stroked="true" strokeweight=".23999pt" strokecolor="#000000">
              <v:stroke dashstyle="solid"/>
            </v:line>
            <v:shape style="position:absolute;left:1910;top:5785;width:5507;height:72" coordorigin="1910,5785" coordsize="5507,72" path="m1915,5785l1910,5785,1910,5857,1915,5857,1915,5785m2603,5785l2598,5785,2598,5857,2603,5857,2603,5785m3290,5785l3285,5785,3285,5857,3290,5857,3290,5785m3978,5785l3973,5785,3973,5857,3978,5857,3978,5785m4665,5785l4661,5785,4661,5857,4665,5857,4665,5785m5354,5785l5349,5785,5349,5857,5354,5857,5354,5785m6042,5785l6037,5785,6037,5857,6042,5857,6042,5785m6729,5785l6725,5785,6725,5857,6729,5857,6729,5785m7417,5785l7412,5785,7412,5857,7417,5857,7417,5785e" filled="true" fillcolor="#000000" stroked="false">
              <v:path arrowok="t"/>
              <v:fill type="solid"/>
            </v:shape>
            <v:shape style="position:absolute;left:1918;top:3910;width:5520;height:1956" coordorigin="1919,3911" coordsize="5520,1956" path="m2081,5848l1959,5848,1959,5853,1919,5781,1919,5789,1939,5861,1939,5865,1959,5867,2079,5867,2079,5853,2081,5848xm2099,5848l2081,5848,2079,5853,2099,5848xm2099,5867l2099,5848,2079,5853,2079,5867,2099,5867xm2164,5650l2159,5572,2159,5569,2119,5784,2119,5781,2081,5848,2099,5848,2099,5861,2139,5789,2139,5787,2164,5650xm2179,5572l2179,5565,2159,5561,2159,5572,2179,5572xm2179,5572l2159,5572,2164,5650,2179,5572xm2179,5859l2179,5572,2164,5650,2179,5859xm2299,5867l2299,5848,2199,5848,2199,5856,2179,5569,2179,5863,2199,5867,2299,5867xm2369,5681l2359,5645,2359,5640,2319,5783,2319,5781,2299,5853,2299,5861,2339,5789,2339,5788,2369,5681xm2379,5645l2379,5633,2359,5633,2359,5645,2379,5645xm2379,5645l2359,5645,2369,5681,2379,5645xm2408,5746l2379,5640,2379,5645,2369,5681,2399,5788,2399,5781,2408,5746xm2419,5783l2408,5746,2399,5781,2419,5783xm2469,5499l2459,5428,2459,5425,2419,5712,2419,5783,2399,5781,2399,5793,2419,5789,2439,5717,2439,5715,2469,5499xm2419,5783l2419,5709,2408,5746,2419,5783xm2479,5428l2479,5417,2459,5417,2459,5428,2479,5428xm2479,5428l2459,5428,2469,5499,2479,5428xm2517,5704l2479,5425,2479,5428,2469,5499,2499,5715,2499,5704,2517,5704xm2519,5712l2517,5704,2499,5704,2519,5712xm2519,5723l2519,5712,2499,5704,2499,5723,2519,5723xm2539,5723l2539,5704,2517,5704,2519,5712,2519,5723,2539,5723xm2569,5763l2539,5709,2539,5717,2559,5789,2559,5782,2569,5763xm2579,5781l2569,5763,2559,5782,2579,5781xm2579,5795l2579,5781,2559,5782,2559,5793,2579,5795xm2609,5735l2599,5717,2599,5710,2569,5763,2579,5781,2579,5789,2609,5735xm2619,5717l2619,5704,2599,5704,2599,5717,2619,5717xm2619,5717l2599,5717,2609,5735,2619,5717xm2656,5776l2619,5709,2619,5717,2609,5735,2639,5789,2639,5776,2656,5776xm2659,5781l2656,5776,2639,5776,2659,5781xm2679,5795l2679,5776,2659,5784,2659,5781,2639,5776,2639,5795,2679,5795xm2660,5776l2656,5776,2659,5781,2659,5784,2660,5776xm2679,5776l2660,5776,2659,5784,2679,5776xm2709,5571l2699,5500,2699,5497,2660,5776,2679,5776,2679,5787,2709,5571xm2719,5500l2719,5489,2699,5489,2699,5500,2719,5500xm2719,5500l2699,5500,2709,5571,2719,5500xm2754,5753l2719,5497,2719,5500,2709,5571,2739,5787,2739,5781,2754,5753xm2759,5784l2754,5753,2739,5781,2759,5784xm2759,5794l2759,5784,2739,5781,2739,5795,2759,5794xm2779,5717l2779,5709,2754,5753,2759,5784,2759,5789,2779,5717xm2801,5704l2779,5704,2779,5723,2799,5723,2799,5709,2801,5704xm2819,5704l2801,5704,2799,5709,2819,5704xm2819,5723l2819,5704,2799,5709,2799,5723,2819,5723xm2845,5669l2839,5645,2839,5638,2801,5704,2819,5704,2819,5717,2845,5669xm2859,5646l2859,5633,2839,5633,2839,5645,2859,5646xm2859,5646l2839,5645,2845,5669,2859,5646xm2897,5776l2859,5640,2859,5646,2845,5669,2879,5788,2879,5776,2897,5776xm2899,5783l2897,5776,2879,5776,2899,5783xm2899,5795l2899,5783,2879,5776,2879,5795,2899,5795xm2941,5776l2897,5776,2899,5783,2899,5795,2939,5795,2939,5781,2941,5776xm2959,5776l2941,5776,2939,5781,2959,5776xm2959,5795l2959,5776,2939,5781,2939,5795,2959,5795xm2989,5735l2979,5717,2979,5709,2941,5776,2959,5776,2959,5789,2989,5735xm2999,5717l2999,5704,2979,5704,2979,5717,2999,5717xm2999,5717l2979,5717,2989,5735,2999,5717xm3085,5669l3079,5645,3079,5638,3039,5709,3019,5781,3019,5782,2999,5710,2999,5717,2989,5735,3019,5789,3085,5669xm3099,5646l3099,5633,3079,5633,3079,5645,3099,5646xm3099,5646l3079,5645,3085,5669,3099,5646xm3189,5807l3179,5789,3179,5782,3159,5854,3159,5853,3139,5781,3139,5783,3099,5640,3099,5646,3085,5669,3119,5788,3119,5789,3159,5861,3189,5807xm3199,5789l3199,5776,3179,5776,3179,5789,3199,5789xm3199,5789l3179,5789,3189,5807,3199,5789xm3229,5835l3199,5781,3199,5789,3189,5807,3219,5861,3219,5853,3229,5835xm3239,5853l3229,5835,3219,5853,3239,5853xm3239,5867l3239,5853,3219,5853,3219,5867,3239,5867xm3279,5789l3279,5212,3259,5785,3259,5781,3229,5835,3239,5853,3239,5861,3279,5789xm3299,5212l3299,5202,3279,5206,3279,5213,3299,5212xm3299,5212l3279,5213,3295,5303,3299,5212xm3295,5303l3279,5213,3279,5785,3295,5303xm3365,5569l3299,5211,3299,5212,3295,5303,3359,5644,3359,5641,3365,5569xm3379,5641l3365,5569,3359,5641,3379,5641xm3379,5652l3379,5641,3359,5641,3359,5652,3379,5652xm3399,5428l3399,5421,3379,5425,3365,5569,3379,5641,3379,5428,3399,5428xm3399,5428l3379,5428,3391,5514,3399,5428xm3391,5514l3379,5428,3379,5644,3391,5514xm3476,5776l3439,5709,3439,5712,3399,5425,3399,5428,3391,5514,3419,5715,3419,5717,3459,5789,3459,5776,3476,5776xm3479,5781l3476,5776,3459,5776,3479,5781xm3479,5795l3479,5781,3459,5776,3459,5795,3479,5795xm3519,5791l3519,5640,3499,5783,3499,5776,3476,5776,3479,5781,3479,5795,3499,5795,3519,5791xm3539,5645l3539,5633,3519,5637,3519,5646,3539,5645xm3539,5645l3519,5646,3535,5674,3539,5645xm3535,5674l3519,5646,3519,5788,3535,5674xm3639,5723l3639,5704,3579,5704,3579,5709,3539,5638,3539,5645,3535,5674,3559,5717,3559,5723,3639,5723xm3665,5669l3659,5645,3659,5638,3639,5709,3639,5717,3665,5669xm3679,5646l3679,5633,3659,5634,3659,5645,3679,5646xm3679,5646l3659,5645,3665,5669,3679,5646xm3756,5848l3719,5781,3719,5783,3679,5640,3679,5646,3665,5669,3699,5788,3699,5789,3739,5861,3739,5848,3756,5848xm3759,5853l3756,5848,3739,5848,3759,5853xm3759,5867l3759,5853,3739,5848,3739,5867,3759,5867xm3801,5848l3756,5848,3759,5853,3759,5867,3799,5867,3799,5853,3801,5848xm3819,5848l3801,5848,3799,5853,3819,5848xm3819,5867l3819,5848,3799,5853,3799,5867,3819,5867xm3887,5372l3879,5213,3879,5211,3839,5784,3839,5781,3801,5848,3819,5848,3819,5861,3859,5789,3859,5785,3887,5372xm3899,5212l3899,5206,3879,5202,3879,5213,3899,5212xm3899,5212l3879,5213,3887,5372,3899,5212xm3952,5807l3919,5569,3899,5211,3899,5212,3887,5372,3899,5572,3939,5859,3939,5855,3952,5807xm3959,5856l3952,5807,3939,5855,3959,5856xm3959,5867l3959,5856,3939,5855,3939,5867,3959,5867xm3992,5741l3979,5717,3979,5711,3952,5807,3959,5856,3959,5860,3992,5741xm3999,5716l3999,5706,3979,5704,3979,5717,3999,5716xm3999,5716l3979,5717,3992,5741,3999,5716xm4125,5284l4119,5069,4079,5713,4079,5704,4039,5704,4039,5709,4019,5781,4019,5782,3999,5710,3999,5716,3992,5741,4019,5789,4059,5717,4059,5723,4099,5723,4099,5713,4125,5284xm4139,5069l4139,5063,4119,5059,4119,5069,4139,5069xm4139,5069l4119,5069,4125,5284,4139,5069xm4259,5861l4259,5853,4239,5781,4239,5778,4219,5776,4199,5776,4199,5781,4159,5709,4159,5713,4139,5069,4125,5284,4139,5713,4139,5717,4179,5789,4179,5795,4219,5795,4219,5789,4259,5861xm4280,5848l4259,5848,4259,5867,4279,5867,4279,5856,4280,5848xm4299,5848l4280,5848,4279,5856,4299,5848xm4299,5867l4299,5848,4279,5856,4279,5867,4299,5867xm4367,5336l4359,5213,4359,5211,4319,5641,4280,5848,4299,5848,4299,5859,4339,5644,4367,5336xm4379,5213l4379,5206,4359,5202,4359,5213,4379,5213xm4379,5213l4359,5213,4367,5336,4379,5213xm4379,5500l4379,5213,4367,5336,4379,5500xm4392,5402l4379,5211,4379,5497,4392,5402xm4399,5497l4392,5402,4379,5497,4399,5497xm4399,5508l4399,5497,4379,5497,4379,5505,4399,5508xm4427,5299l4419,5213,4419,5211,4392,5402,4399,5497,4399,5500,4427,5299xm4439,5213l4439,5202,4419,5202,4419,5213,4439,5213xm4439,5213l4419,5213,4427,5299,4439,5213xm4476,5608l4439,5211,4439,5213,4427,5299,4459,5644,4459,5639,4476,5608xm4479,5641l4476,5608,4459,5639,4479,5641xm4479,5651l4479,5641,4459,5639,4459,5652,4479,5651xm4499,5574l4499,5567,4476,5608,4479,5641,4479,5646,4499,5574xm4539,5580l4539,5561,4499,5561,4499,5580,4519,5580,4519,5573,4539,5580xm4539,5580l4519,5573,4521,5580,4539,5580xm4521,5580l4519,5573,4519,5580,4521,5580xm4577,5704l4539,5568,4539,5580,4521,5580,4559,5716,4559,5704,4577,5704xm4579,5711l4577,5704,4559,5704,4579,5711xm4579,5723l4579,5711,4559,5704,4559,5723,4579,5723xm4619,5719l4619,5497,4599,5712,4599,5704,4577,5704,4579,5711,4579,5723,4599,5723,4619,5719xm4659,5489l4639,5489,4619,5493,4619,5715,4639,5500,4639,5508,4659,5508,4659,5499,4659,5489xm4679,5489l4659,5489,4659,5499,4679,5489xm4679,5508l4679,5489,4659,5499,4659,5508,4679,5508xm4709,4575l4699,4279,4659,5489,4679,5489,4679,5499,4709,4575xm4719,4279l4719,4270,4699,4270,4699,4279,4719,4279xm4719,4279l4699,4279,4709,4575,4719,4279xm4774,5702l4759,5427,4719,4279,4709,4575,4739,5427,4759,5787,4759,5784,4774,5702xm4779,5784l4774,5702,4759,5784,4779,5784xm4779,5795l4779,5784,4759,5784,4759,5791,4779,5795xm4810,5615l4799,5573,4799,5569,4774,5702,4779,5784,4779,5787,4810,5615xm4819,5572l4819,5561,4799,5561,4799,5573,4819,5572xm4819,5572l4799,5573,4810,5615,4819,5572xm4879,5789l4879,5781,4859,5709,4859,5711,4819,5568,4819,5572,4810,5615,4839,5716,4839,5717,4879,5789xm4919,5795l4919,5776,4879,5776,4879,5795,4899,5795,4899,5789,4919,5795xm4919,5795l4899,5789,4902,5795,4919,5795xm4902,5795l4899,5789,4899,5795,4902,5795xm4943,5825l4919,5781,4919,5795,4902,5795,4939,5861,4939,5856,4943,5825xm4959,5853l4943,5825,4939,5856,4959,5853xm4959,5866l4959,5853,4939,5856,4939,5867,4959,5866xm4985,5667l4979,5572,4979,5569,4943,5825,4959,5853,4959,5859,4985,5667xm4999,5572l4999,5565,4979,5561,4979,5572,4999,5572xm4999,5572l4979,5572,4985,5667,4999,5572xm4999,5859l4999,5572,4985,5667,4999,5859xm5219,5867l5219,5848,5019,5848,5019,5856,4999,5569,4999,5863,5019,5867,5219,5867xm5299,5795l5299,5776,5259,5776,5239,5778,5239,5781,5219,5853,5219,5865,5239,5861,5259,5789,5259,5795,5279,5795,5279,5789,5299,5795xm5299,5795l5279,5789,5282,5795,5299,5795xm5282,5795l5279,5789,5279,5795,5282,5795xm5335,5848l5299,5782,5299,5795,5282,5795,5319,5861,5319,5848,5335,5848xm5339,5854l5335,5848,5319,5848,5339,5854xm5339,5867l5339,5854,5319,5848,5319,5867,5339,5867xm5762,5848l5335,5848,5339,5854,5339,5867,5759,5867,5759,5854,5762,5848xm5779,5848l5762,5848,5759,5854,5779,5848xm5779,5867l5779,5848,5759,5854,5759,5867,5779,5867xm5809,5807l5799,5789,5799,5782,5762,5848,5779,5848,5779,5861,5809,5807xm5819,5789l5819,5776,5799,5776,5799,5789,5819,5789xm5819,5789l5799,5789,5809,5807,5819,5789xm5839,5861l5839,5853,5819,5781,5819,5789,5809,5807,5839,5861xm6085,5813l6079,5789,6079,5781,6039,5853,6039,5848,5839,5848,5839,5867,6059,5867,6059,5861,6085,5813xm6141,5848l6119,5848,6119,5854,6099,5782,6079,5778,6079,5789,6099,5789,6099,5865,6119,5867,6139,5867,6139,5853,6141,5848xm6099,5789l6079,5789,6085,5813,6099,5789xm6099,5861l6099,5789,6085,5813,6099,5861xm6159,5848l6141,5848,6139,5853,6159,5848xm6159,5867l6159,5848,6139,5853,6139,5867,6159,5867xm6195,5795l6179,5795,6179,5781,6141,5848,6159,5848,6159,5861,6195,5795xm6201,5776l6179,5776,6179,5795,6199,5789,6199,5783,6201,5776xm6199,5789l6179,5795,6195,5795,6199,5789xm6219,5795l6219,5776,6199,5783,6199,5789,6195,5795,6219,5795xm6219,5776l6201,5776,6199,5783,6219,5776xm6297,5508l6279,5508,6279,5496,6201,5776,6219,5776,6219,5788,6297,5508xm6319,5508l6319,5489,6279,5489,6279,5508,6299,5501,6299,5508,6319,5508xm6299,5501l6279,5508,6297,5508,6299,5501xm6299,5508l6299,5501,6297,5508,6299,5508xm6359,5578l6359,5566,6339,5566,6339,5494,6319,5491,6319,5502,6339,5574,6339,5566,6352,5542,6352,5577,6359,5578xm6359,5566l6352,5542,6339,5566,6359,5566xm6494,4742l6479,4714,6479,4708,6419,5139,6379,5497,6379,5494,6352,5542,6359,5566,6359,5574,6399,5502,6399,5500,6439,5141,6494,4742xm6499,4713l6499,4701,6479,4704,6479,4714,6499,4713xm6499,4713l6479,4714,6494,4742,6499,4713xm6535,4771l6499,4707,6499,4713,6494,4742,6519,4785,6519,4771,6535,4771xm6539,4777l6535,4771,6519,4771,6539,4777xm6539,4791l6539,4777,6519,4771,6519,4791,6539,4791xm6599,5003l6599,4996,6579,4996,6579,4775,6559,4771,6535,4771,6539,4777,6539,4791,6559,4791,6559,4782,6579,4998,6599,5003xm6592,4924l6579,4780,6579,4996,6592,4924xm6599,4996l6592,4924,6579,4996,6599,4996xm6630,4826l6619,4783,6619,4780,6592,4924,6599,4996,6599,4998,6630,4826xm6639,4782l6639,4771,6619,4771,6619,4783,6639,4782xm6639,4782l6619,4783,6630,4826,6639,4782xm6667,4880l6639,4779,6639,4782,6630,4826,6659,4927,6659,4924,6667,4880xm6679,4923l6667,4880,6659,4924,6679,4923xm6679,4935l6679,4923,6659,4924,6659,4935,6679,4935xm6719,4711l6719,4635,6699,4707,6699,4709,6667,4880,6679,4923,6679,4926,6719,4711xm6812,4306l6799,4283,6799,4277,6759,4422,6719,4637,6719,4714,6739,4642,6739,4639,6779,4425,6812,4306xm6819,4282l6819,4271,6799,4270,6799,4283,6819,4282xm6819,4282l6799,4283,6812,4306,6819,4282xm6826,4300l6819,4275,6819,4282,6812,4306,6822,4325,6826,4300xm6834,4347l6822,4325,6819,4350,6834,4347xm6839,4347l6826,4300,6822,4325,6834,4347,6839,4347xm6902,3982l6899,3921,6899,3918,6859,4063,6826,4300,6839,4347,6839,4353,6879,4066,6902,3982xm6839,4355l6839,4347,6834,4347,6839,4355xm6919,3923l6919,3911,6899,3911,6899,3921,6919,3923xm6919,3923l6899,3921,6902,3982,6919,3923xm6951,4503l6919,3921,6919,3923,6902,3982,6939,4638,6939,4637,6951,4503xm6959,4638l6951,4503,6939,4637,6959,4638xm6959,4644l6959,4638,6939,4637,6939,4648,6959,4644xm6959,4638l6959,4422,6951,4503,6959,4638xm6979,4425l6979,4414,6959,4417,6959,4426,6979,4425xm6979,4425l6959,4426,6974,4479,6979,4425xm6974,4479l6959,4426,6959,4639,6974,4479xm7079,4998l7079,4996,7059,4565,7059,4560,7039,4557,7019,4557,7019,4564,6979,4421,6979,4425,6974,4479,6999,4569,6999,4576,7039,4576,7039,4567,7079,4998xm7104,4955l7099,4926,7099,4921,7079,4993,7079,5001,7104,4955xm7119,4929l7119,4915,7099,4917,7099,4926,7119,4929xm7119,4929l7099,4926,7104,4955,7119,4929xm7241,5776l7219,5776,7219,5784,7159,5139,7119,4924,7119,4929,7104,4955,7139,5141,7199,5787,7199,5791,7219,5795,7239,5795,7239,5781,7241,5776xm7259,5776l7241,5776,7239,5781,7259,5776xm7259,5795l7259,5776,7239,5781,7239,5795,7259,5795xm7357,4675l7339,4642,7339,4638,7319,5497,7279,5712,7279,5709,7241,5776,7259,5776,7259,5789,7299,5717,7299,5715,7319,5500,7357,4675xm7359,4638l7359,4629,7339,4630,7339,4642,7359,4638xm7359,4638l7339,4642,7357,4675,7359,4638xm7439,4933l7439,4924,7399,4709,7399,4705,7359,4633,7359,4638,7357,4675,7379,4714,7379,4711,7419,4926,7419,4935,7439,4933xe" filled="true" fillcolor="#3333cc" stroked="false">
              <v:path arrowok="t"/>
              <v:fill type="solid"/>
            </v:shape>
            <v:shape style="position:absolute;left:1929;top:1983;width:5500;height:3372" coordorigin="1929,1984" coordsize="5500,3372" path="m7349,2056l7289,5283,7249,4207,7209,4924,7189,4494,7149,2701,7109,2056,7069,2557,7049,3203,7009,3275,6969,2701,6949,2844,6909,2271,6869,2629,6809,2415,6769,2127,6729,1984,6689,2485,6669,2772,6629,2701,6589,2485,6569,2844,6529,2127,6489,2772,6449,2485,6429,2415,6389,3203,6349,3418,6329,3921,6289,3131,6249,3562,6209,3705,6189,2485,6149,3275,6109,4853,6089,4135,6049,4135,6009,4566,5969,4853,5949,4135,5909,3849,5869,3849,5849,4279,5809,4422,5769,4279,5729,4709,5709,4422,5669,4422,5629,3991,5589,4279,5569,4494,5529,4781,5489,4637,5469,4709,5429,4135,5389,3991,5349,3203,5329,3275,5289,3059,5249,3203,5229,3059,5189,3991,5149,3562,5109,3418,5089,3275,5049,3562,5009,3203,4949,3634,4909,3634,4869,3921,4849,3849,4809,3921,4769,3777,4749,3275,4709,2988,4669,3777,4629,3991,4609,5140,4569,5212,4509,4781,4469,4350,4429,3991,4389,3991,4369,3777,4329,2988,4289,3562,4249,3490,4229,3991,4189,4279,4149,4350,4129,4422,4089,5068,4049,5212,4009,5068,3949,5283,3909,4924,3889,4566,3869,4566,3849,5140,3809,5283,3769,5140,3749,5140,3709,5068,3669,4853,3609,5283,3569,4924,3529,4853,3509,5283,3469,5212,3429,4637,3389,4637,3369,4709,3329,4709,3289,4924,3269,5355,3229,5283,3189,5355,3149,5212,3129,4709,3089,4924,3049,4781,3029,4853,2989,4637,2949,4566,2909,4637,2849,4063,2809,4566,2769,4924,2749,4924,2709,4853,2669,5212,2649,5355,2609,5140,2569,5212,2549,4924,2509,4781,2469,4566,2429,4781,2409,4924,2369,4853,2289,5140,2269,5140,2229,5212,2189,5140,2169,4709,2129,4781,2089,5068,2049,4422,2029,4996,1989,5068,1949,4924,1929,4709,1929,4710,1949,4925,1989,5069,2029,4997,2049,4423,2089,5069,2129,4782,2169,4710,2189,5141,2229,5213,2269,5141,2289,5141,2369,4854,2409,4925,2429,4782,2469,4567,2509,4782,2569,5213,2609,5141,2649,5356,2669,5213,2709,4854,2749,4925,2789,4925,2809,4567,2849,4065,2909,4638,2949,4567,2989,4638,3029,4854,3049,4782,3089,4925,3129,4710,3149,5213,3189,5356,3229,5284,3269,5356,3289,4925,3329,4710,3369,4710,3389,4638,3429,4638,3469,5213,3509,5284,3529,4854,3569,4925,3609,5284,3649,5141,3669,4854,3709,5069,3749,5141,3769,5141,3809,5284,3849,5141,3869,4854,3869,4567,3889,4567,3889,4746,3949,5284,4009,5069,4049,5213,4089,5069,4129,4423,4149,4351,4189,4281,4229,3993,4249,3491,4289,3563,4329,2989,4369,3778,4389,3993,4429,3993,4469,4351,4489,4782,4529,4925,4569,5213,4609,5141,4629,3993,4669,3778,4709,2989,4749,3276,4769,3778,4809,3922,4849,3850,4869,3922,4909,3635,4949,3635,5009,3204,5049,3563,5089,3276,5109,3419,5149,3563,5189,3993,5229,3060,5249,3204,5289,3060,5329,3276,5349,3204,5389,3993,5429,4137,5469,4710,5489,4638,5529,4782,5569,4495,5609,4281,5629,3993,5669,4423,5709,4423,5729,4710,5769,4281,5809,4423,5849,4281,5869,3850,5909,3850,5949,4137,5969,4854,6009,4567,6049,4137,6089,4137,6109,4854,6149,3276,6189,2487,6209,3706,6249,3563,6289,3132,6329,3922,6349,3419,6389,3204,6429,2416,6449,2487,6489,2773,6529,2128,6569,2845,6589,2487,6629,2703,6669,2773,6709,2487,6729,1985,6769,2128,6809,2416,6869,2631,6909,2272,6949,2845,6969,2703,7009,3276,7049,3204,7069,2559,7109,2057,7149,2703,7189,4495,7209,4925,7249,4209,7289,5284,7329,4495,7349,2056xm3889,4567l3869,4567,3882,4677,3889,4567xm3882,4677l3869,4567,3869,4854,3882,4677xm3889,4746l3889,4567,3882,4677,3889,4746xm7429,4281l7429,4279,7389,3921,7349,2056,7349,2057,7389,3922,7429,4281xe" filled="true" fillcolor="#ff0000" stroked="false">
              <v:path arrowok="t"/>
              <v:fill type="solid"/>
            </v:shape>
            <v:line style="position:absolute" from="1736,1514" to="2121,1514" stroked="true" strokeweight=".06pt" strokecolor="#ff0000">
              <v:stroke dashstyle="solid"/>
            </v:line>
            <v:shape style="position:absolute;left:2161;top:976;width:1673;height:666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Banking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Crises</w:t>
                    </w: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All Crisis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Types</w:t>
                    </w:r>
                  </w:p>
                </w:txbxContent>
              </v:textbox>
              <w10:wrap type="none"/>
            </v:shape>
            <v:shape style="position:absolute;left:5642;top:996;width:1510;height:557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-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Percentage of countries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32"/>
        </w:rPr>
        <w:t>Incidence of Banking Crises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w:pict>
          <v:shape style="position:absolute;margin-left:86.390999pt;margin-top:9.919014pt;width:20.2pt;height:.1pt;mso-position-horizontal-relative:page;mso-position-vertical-relative:paragraph;z-index:-251654144;mso-wrap-distance-left:0;mso-wrap-distance-right:0" coordorigin="1728,198" coordsize="404,0" path="m1728,198l2131,198e" filled="false" stroked="true" strokeweight=".96pt" strokecolor="#3333cc">
            <v:path arrowok="t"/>
            <v:stroke dashstyle="solid"/>
            <w10:wrap type="topAndBottom"/>
          </v:shape>
        </w:pict>
      </w:r>
    </w:p>
    <w:p>
      <w:pPr>
        <w:spacing w:before="36"/>
        <w:ind w:left="6229" w:right="0" w:firstLine="0"/>
        <w:jc w:val="left"/>
        <w:rPr>
          <w:sz w:val="24"/>
        </w:rPr>
      </w:pPr>
      <w:r>
        <w:rPr>
          <w:sz w:val="24"/>
        </w:rPr>
        <w:t>90</w:t>
      </w:r>
    </w:p>
    <w:p>
      <w:pPr>
        <w:spacing w:before="225"/>
        <w:ind w:left="6229" w:right="0" w:firstLine="0"/>
        <w:jc w:val="left"/>
        <w:rPr>
          <w:sz w:val="24"/>
        </w:rPr>
      </w:pPr>
      <w:r>
        <w:rPr>
          <w:sz w:val="24"/>
        </w:rPr>
        <w:t>80</w:t>
      </w:r>
    </w:p>
    <w:p>
      <w:pPr>
        <w:spacing w:before="227"/>
        <w:ind w:left="6229" w:right="0" w:firstLine="0"/>
        <w:jc w:val="left"/>
        <w:rPr>
          <w:sz w:val="24"/>
        </w:rPr>
      </w:pPr>
      <w:r>
        <w:rPr>
          <w:sz w:val="24"/>
        </w:rPr>
        <w:t>70</w:t>
      </w:r>
    </w:p>
    <w:p>
      <w:pPr>
        <w:spacing w:before="226"/>
        <w:ind w:left="6229" w:right="0" w:firstLine="0"/>
        <w:jc w:val="left"/>
        <w:rPr>
          <w:sz w:val="24"/>
        </w:rPr>
      </w:pPr>
      <w:r>
        <w:rPr>
          <w:sz w:val="24"/>
        </w:rPr>
        <w:t>60</w:t>
      </w:r>
    </w:p>
    <w:p>
      <w:pPr>
        <w:spacing w:before="226"/>
        <w:ind w:left="6229" w:right="0" w:firstLine="0"/>
        <w:jc w:val="left"/>
        <w:rPr>
          <w:sz w:val="24"/>
        </w:rPr>
      </w:pPr>
      <w:r>
        <w:rPr>
          <w:sz w:val="24"/>
        </w:rPr>
        <w:t>50</w:t>
      </w:r>
    </w:p>
    <w:p>
      <w:pPr>
        <w:spacing w:before="226"/>
        <w:ind w:left="6229" w:right="0" w:firstLine="0"/>
        <w:jc w:val="left"/>
        <w:rPr>
          <w:sz w:val="24"/>
        </w:rPr>
      </w:pPr>
      <w:r>
        <w:rPr>
          <w:sz w:val="24"/>
        </w:rPr>
        <w:t>40</w:t>
      </w:r>
    </w:p>
    <w:p>
      <w:pPr>
        <w:spacing w:before="226"/>
        <w:ind w:left="6229" w:right="0" w:firstLine="0"/>
        <w:jc w:val="left"/>
        <w:rPr>
          <w:sz w:val="24"/>
        </w:rPr>
      </w:pPr>
      <w:r>
        <w:rPr>
          <w:sz w:val="24"/>
        </w:rPr>
        <w:t>30</w:t>
      </w:r>
    </w:p>
    <w:p>
      <w:pPr>
        <w:spacing w:before="227"/>
        <w:ind w:left="6229" w:right="0" w:firstLine="0"/>
        <w:jc w:val="left"/>
        <w:rPr>
          <w:sz w:val="24"/>
        </w:rPr>
      </w:pPr>
      <w:r>
        <w:rPr>
          <w:sz w:val="24"/>
        </w:rPr>
        <w:t>20</w:t>
      </w:r>
    </w:p>
    <w:p>
      <w:pPr>
        <w:spacing w:before="225"/>
        <w:ind w:left="6229" w:right="0" w:firstLine="0"/>
        <w:jc w:val="left"/>
        <w:rPr>
          <w:sz w:val="24"/>
        </w:rPr>
      </w:pPr>
      <w:r>
        <w:rPr>
          <w:sz w:val="24"/>
        </w:rPr>
        <w:t>10</w:t>
      </w:r>
    </w:p>
    <w:p>
      <w:pPr>
        <w:spacing w:before="227"/>
        <w:ind w:left="6229" w:right="0" w:firstLine="0"/>
        <w:jc w:val="left"/>
        <w:rPr>
          <w:sz w:val="24"/>
        </w:rPr>
      </w:pPr>
      <w:r>
        <w:rPr>
          <w:w w:val="99"/>
          <w:sz w:val="24"/>
        </w:rPr>
        <w:t>0</w:t>
      </w:r>
    </w:p>
    <w:p>
      <w:pPr>
        <w:spacing w:before="10"/>
        <w:ind w:left="201" w:right="0" w:firstLine="0"/>
        <w:jc w:val="left"/>
        <w:rPr>
          <w:sz w:val="24"/>
        </w:rPr>
      </w:pPr>
      <w:r>
        <w:rPr>
          <w:sz w:val="24"/>
        </w:rPr>
        <w:t>1850 1870 1890 1910 1930 1950 1970 1990 2010</w:t>
      </w:r>
    </w:p>
    <w:p>
      <w:pPr>
        <w:pStyle w:val="BodyText"/>
        <w:spacing w:before="9"/>
        <w:rPr>
          <w:sz w:val="35"/>
        </w:rPr>
      </w:pPr>
    </w:p>
    <w:p>
      <w:pPr>
        <w:spacing w:line="249" w:lineRule="auto" w:before="0"/>
        <w:ind w:left="230" w:right="88" w:firstLine="0"/>
        <w:jc w:val="left"/>
        <w:rPr>
          <w:i/>
          <w:sz w:val="20"/>
        </w:rPr>
      </w:pPr>
      <w:r>
        <w:rPr>
          <w:sz w:val="20"/>
        </w:rPr>
        <w:t>Sources: Reinhart and Rogoff (2011), updated and extended version of dataset constructed by Lane and Milesi-Ferretti (2007) and Maddison (1995). For further details see Haldane (2014), “</w:t>
      </w:r>
      <w:r>
        <w:rPr>
          <w:i/>
          <w:sz w:val="20"/>
        </w:rPr>
        <w:t>Managing </w:t>
      </w:r>
      <w:r>
        <w:rPr>
          <w:i/>
          <w:sz w:val="20"/>
        </w:rPr>
        <w:t>global finance as a system”.</w:t>
      </w:r>
    </w:p>
    <w:p>
      <w:pPr>
        <w:spacing w:before="90"/>
        <w:ind w:left="831" w:right="862" w:firstLine="0"/>
        <w:jc w:val="center"/>
        <w:rPr>
          <w:sz w:val="32"/>
        </w:rPr>
      </w:pPr>
      <w:r>
        <w:rPr/>
        <w:br w:type="column"/>
      </w:r>
      <w:r>
        <w:rPr>
          <w:sz w:val="32"/>
        </w:rPr>
        <w:t>Global Banks – Scale and Complexity</w:t>
      </w:r>
    </w:p>
    <w:p>
      <w:pPr>
        <w:pStyle w:val="BodyText"/>
        <w:spacing w:before="10" w:after="1"/>
        <w:rPr>
          <w:sz w:val="21"/>
        </w:rPr>
      </w:pPr>
    </w:p>
    <w:tbl>
      <w:tblPr>
        <w:tblW w:w="0" w:type="auto"/>
        <w:jc w:val="left"/>
        <w:tblInd w:w="2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2"/>
        <w:gridCol w:w="3253"/>
      </w:tblGrid>
      <w:tr>
        <w:trPr>
          <w:trHeight w:val="699" w:hRule="atLeast"/>
        </w:trPr>
        <w:tc>
          <w:tcPr>
            <w:tcW w:w="3252" w:type="dxa"/>
          </w:tcPr>
          <w:p>
            <w:pPr>
              <w:pStyle w:val="TableParagraph"/>
              <w:spacing w:before="69"/>
              <w:ind w:left="142"/>
              <w:rPr>
                <w:sz w:val="24"/>
              </w:rPr>
            </w:pPr>
            <w:r>
              <w:rPr>
                <w:sz w:val="24"/>
              </w:rPr>
              <w:t>Size of Balance Sheet</w:t>
            </w:r>
          </w:p>
        </w:tc>
        <w:tc>
          <w:tcPr>
            <w:tcW w:w="3253" w:type="dxa"/>
          </w:tcPr>
          <w:p>
            <w:pPr>
              <w:pStyle w:val="TableParagraph"/>
              <w:spacing w:line="249" w:lineRule="auto" w:before="69"/>
              <w:ind w:left="144" w:right="242" w:hanging="1"/>
              <w:rPr>
                <w:sz w:val="24"/>
              </w:rPr>
            </w:pPr>
            <w:r>
              <w:rPr>
                <w:sz w:val="24"/>
              </w:rPr>
              <w:t>Nominal Value of Derivatives</w:t>
            </w:r>
          </w:p>
        </w:tc>
      </w:tr>
      <w:tr>
        <w:trPr>
          <w:trHeight w:val="2237" w:hRule="atLeast"/>
        </w:trPr>
        <w:tc>
          <w:tcPr>
            <w:tcW w:w="325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ind w:left="6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53775" cy="1093851"/>
                  <wp:effectExtent l="0" t="0" r="0" b="0"/>
                  <wp:docPr id="17" name="image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775" cy="1093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25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69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90608" cy="1068705"/>
                  <wp:effectExtent l="0" t="0" r="0" b="0"/>
                  <wp:docPr id="19" name="image1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608" cy="106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95" w:hRule="atLeast"/>
        </w:trPr>
        <w:tc>
          <w:tcPr>
            <w:tcW w:w="325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69"/>
              <w:ind w:left="142"/>
              <w:rPr>
                <w:sz w:val="24"/>
              </w:rPr>
            </w:pPr>
            <w:r>
              <w:rPr>
                <w:sz w:val="24"/>
              </w:rPr>
              <w:t>Number of Legal Entities</w:t>
            </w:r>
          </w:p>
        </w:tc>
        <w:tc>
          <w:tcPr>
            <w:tcW w:w="325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9" w:lineRule="auto" w:before="69"/>
              <w:ind w:left="144" w:right="242" w:hanging="1"/>
              <w:rPr>
                <w:sz w:val="24"/>
              </w:rPr>
            </w:pPr>
            <w:r>
              <w:rPr>
                <w:sz w:val="24"/>
              </w:rPr>
              <w:t>Trading Assets (% of Total Assets)</w:t>
            </w:r>
          </w:p>
        </w:tc>
      </w:tr>
      <w:tr>
        <w:trPr>
          <w:trHeight w:val="2227" w:hRule="atLeast"/>
        </w:trPr>
        <w:tc>
          <w:tcPr>
            <w:tcW w:w="32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63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94755" cy="997457"/>
                  <wp:effectExtent l="0" t="0" r="0" b="0"/>
                  <wp:docPr id="21" name="image1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1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55" cy="997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25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76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48601" cy="1077087"/>
                  <wp:effectExtent l="0" t="0" r="0" b="0"/>
                  <wp:docPr id="23" name="image1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2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601" cy="1077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line="249" w:lineRule="auto" w:before="303"/>
        <w:ind w:left="330" w:right="502" w:firstLine="0"/>
        <w:jc w:val="both"/>
        <w:rPr>
          <w:sz w:val="20"/>
        </w:rPr>
      </w:pPr>
      <w:r>
        <w:rPr>
          <w:sz w:val="20"/>
        </w:rPr>
        <w:t>Sources:</w:t>
      </w:r>
      <w:r>
        <w:rPr>
          <w:spacing w:val="-8"/>
          <w:sz w:val="20"/>
        </w:rPr>
        <w:t> </w:t>
      </w:r>
      <w:r>
        <w:rPr>
          <w:sz w:val="20"/>
        </w:rPr>
        <w:t>SNL</w:t>
      </w:r>
      <w:r>
        <w:rPr>
          <w:spacing w:val="-5"/>
          <w:sz w:val="20"/>
        </w:rPr>
        <w:t> </w:t>
      </w:r>
      <w:r>
        <w:rPr>
          <w:sz w:val="20"/>
        </w:rPr>
        <w:t>Financial,</w:t>
      </w:r>
      <w:r>
        <w:rPr>
          <w:spacing w:val="-8"/>
          <w:sz w:val="20"/>
        </w:rPr>
        <w:t> </w:t>
      </w:r>
      <w:r>
        <w:rPr>
          <w:sz w:val="20"/>
        </w:rPr>
        <w:t>FDIC,</w:t>
      </w:r>
      <w:r>
        <w:rPr>
          <w:spacing w:val="-5"/>
          <w:sz w:val="20"/>
        </w:rPr>
        <w:t> </w:t>
      </w:r>
      <w:r>
        <w:rPr>
          <w:sz w:val="20"/>
        </w:rPr>
        <w:t>bank</w:t>
      </w:r>
      <w:r>
        <w:rPr>
          <w:spacing w:val="-8"/>
          <w:sz w:val="20"/>
        </w:rPr>
        <w:t> </w:t>
      </w:r>
      <w:r>
        <w:rPr>
          <w:sz w:val="20"/>
        </w:rPr>
        <w:t>annual</w:t>
      </w:r>
      <w:r>
        <w:rPr>
          <w:spacing w:val="-7"/>
          <w:sz w:val="20"/>
        </w:rPr>
        <w:t> </w:t>
      </w:r>
      <w:r>
        <w:rPr>
          <w:sz w:val="20"/>
        </w:rPr>
        <w:t>reports,</w:t>
      </w:r>
      <w:r>
        <w:rPr>
          <w:spacing w:val="-8"/>
          <w:sz w:val="20"/>
        </w:rPr>
        <w:t> </w:t>
      </w:r>
      <w:r>
        <w:rPr>
          <w:sz w:val="20"/>
        </w:rPr>
        <w:t>Bank</w:t>
      </w:r>
      <w:r>
        <w:rPr>
          <w:spacing w:val="-8"/>
          <w:sz w:val="20"/>
        </w:rPr>
        <w:t> </w:t>
      </w:r>
      <w:r>
        <w:rPr>
          <w:sz w:val="20"/>
        </w:rPr>
        <w:t>calculations. Notes: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further</w:t>
      </w:r>
      <w:r>
        <w:rPr>
          <w:spacing w:val="-5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please</w:t>
      </w:r>
      <w:r>
        <w:rPr>
          <w:spacing w:val="-5"/>
          <w:sz w:val="20"/>
        </w:rPr>
        <w:t> </w:t>
      </w:r>
      <w:r>
        <w:rPr>
          <w:sz w:val="20"/>
        </w:rPr>
        <w:t>see</w:t>
      </w:r>
      <w:r>
        <w:rPr>
          <w:spacing w:val="-5"/>
          <w:sz w:val="20"/>
        </w:rPr>
        <w:t> </w:t>
      </w:r>
      <w:r>
        <w:rPr>
          <w:sz w:val="20"/>
        </w:rPr>
        <w:t>Haldane</w:t>
      </w:r>
      <w:r>
        <w:rPr>
          <w:spacing w:val="-8"/>
          <w:sz w:val="20"/>
        </w:rPr>
        <w:t> </w:t>
      </w:r>
      <w:r>
        <w:rPr>
          <w:sz w:val="20"/>
        </w:rPr>
        <w:t>(2015),</w:t>
      </w:r>
      <w:r>
        <w:rPr>
          <w:spacing w:val="-5"/>
          <w:sz w:val="20"/>
        </w:rPr>
        <w:t> </w:t>
      </w:r>
      <w:r>
        <w:rPr>
          <w:sz w:val="20"/>
        </w:rPr>
        <w:t>“</w:t>
      </w:r>
      <w:r>
        <w:rPr>
          <w:i/>
          <w:sz w:val="20"/>
        </w:rPr>
        <w:t>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microscopes </w:t>
      </w:r>
      <w:r>
        <w:rPr>
          <w:i/>
          <w:sz w:val="20"/>
        </w:rPr>
        <w:t>and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telescopes</w:t>
      </w:r>
      <w:r>
        <w:rPr>
          <w:sz w:val="20"/>
        </w:rPr>
        <w:t>”.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6840" w:h="11910" w:orient="landscape"/>
          <w:pgMar w:top="1100" w:bottom="1300" w:left="1460" w:right="1480"/>
          <w:cols w:num="2" w:equalWidth="0">
            <w:col w:w="6536" w:space="277"/>
            <w:col w:w="7087"/>
          </w:cols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11"/>
        <w:ind w:right="1518"/>
      </w:pPr>
      <w:r>
        <w:rPr>
          <w:color w:val="752864"/>
        </w:rPr>
        <w:t>Efficiency of the Financial System</w:t>
      </w:r>
    </w:p>
    <w:p>
      <w:pPr>
        <w:pStyle w:val="BodyText"/>
        <w:spacing w:before="4"/>
        <w:rPr>
          <w:b/>
          <w:sz w:val="28"/>
        </w:rPr>
      </w:pPr>
    </w:p>
    <w:p>
      <w:pPr>
        <w:spacing w:before="90"/>
        <w:ind w:left="1584" w:right="1974" w:firstLine="0"/>
        <w:jc w:val="center"/>
        <w:rPr>
          <w:sz w:val="32"/>
        </w:rPr>
      </w:pPr>
      <w:r>
        <w:rPr>
          <w:sz w:val="32"/>
        </w:rPr>
        <w:t>UK Labour Productivity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header="0" w:footer="1167" w:top="1100" w:bottom="1600" w:left="1460" w:right="1480"/>
        </w:sectPr>
      </w:pPr>
    </w:p>
    <w:p>
      <w:pPr>
        <w:spacing w:before="246"/>
        <w:ind w:left="2754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251668480" from="188.511002pt,21.021847pt" to="209.691002pt,21.021847pt" stroked="true" strokeweight="1.98pt" strokecolor="#0f0080">
            <v:stroke dashstyle="solid"/>
            <w10:wrap type="none"/>
          </v:line>
        </w:pict>
      </w:r>
      <w:r>
        <w:rPr>
          <w:sz w:val="28"/>
        </w:rPr>
        <w:t>Finance &amp; Insurance</w:t>
      </w:r>
    </w:p>
    <w:p>
      <w:pPr>
        <w:spacing w:before="257"/>
        <w:ind w:left="2754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Index </w:t>
      </w:r>
      <w:r>
        <w:rPr>
          <w:spacing w:val="-3"/>
          <w:sz w:val="28"/>
        </w:rPr>
        <w:t>2012=100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5"/>
        <w:rPr>
          <w:sz w:val="32"/>
        </w:rPr>
      </w:pPr>
    </w:p>
    <w:p>
      <w:pPr>
        <w:spacing w:before="0"/>
        <w:ind w:left="1160" w:right="0" w:firstLine="0"/>
        <w:jc w:val="left"/>
        <w:rPr>
          <w:sz w:val="28"/>
        </w:rPr>
      </w:pPr>
      <w:r>
        <w:rPr/>
        <w:pict>
          <v:group style="position:absolute;margin-left:166.790985pt;margin-top:8.629165pt;width:499.6pt;height:240.2pt;mso-position-horizontal-relative:page;mso-position-vertical-relative:paragraph;z-index:251667456" coordorigin="3336,173" coordsize="9992,4804">
            <v:line style="position:absolute" from="13243,175" to="13243,4974" stroked="true" strokeweight=".24pt" strokecolor="#000000">
              <v:stroke dashstyle="solid"/>
            </v:line>
            <v:shape style="position:absolute;left:13243;top:172;width:84;height:4804" coordorigin="13243,173" coordsize="84,4804" path="m13327,4971l13243,4971,13243,4976,13327,4976,13327,4971m13327,4371l13243,4371,13243,4376,13327,4376,13327,4371m13327,3771l13243,3771,13243,3776,13327,3776,13327,3771m13327,3171l13243,3171,13243,3176,13327,3176,13327,3171m13327,2571l13243,2571,13243,2576,13327,2576,13327,2571m13327,1971l13243,1971,13243,1976,13327,1976,13327,1971m13327,1371l13243,1371,13243,1376,13327,1376,13327,1371m13327,773l13243,773,13243,777,13327,777,13327,773m13327,173l13243,173,13243,177,13327,177,13327,173e" filled="true" fillcolor="#000000" stroked="false">
              <v:path arrowok="t"/>
              <v:fill type="solid"/>
            </v:shape>
            <v:line style="position:absolute" from="3338,4974" to="13243,4974" stroked="true" strokeweight=".23999pt" strokecolor="#000000">
              <v:stroke dashstyle="solid"/>
            </v:line>
            <v:shape style="position:absolute;left:3335;top:4888;width:9796;height:86" coordorigin="3336,4889" coordsize="9796,86" path="m3341,4889l3336,4889,3336,4974,3341,4974,3341,4889m3455,4889l3450,4889,3450,4974,3455,4974,3455,4889m3569,4889l3564,4889,3564,4974,3569,4974,3569,4889m3683,4889l3678,4889,3678,4974,3683,4974,3683,4889m3797,4889l3792,4889,3792,4974,3797,4974,3797,4889m3909,4889l3905,4889,3905,4974,3909,4974,3909,4889m4023,4889l4019,4889,4019,4974,4023,4974,4023,4889m4137,4889l4133,4889,4133,4974,4137,4974,4137,4889m4251,4889l4247,4889,4247,4974,4251,4974,4251,4889m4365,4889l4361,4889,4361,4974,4365,4974,4365,4889m4479,4889l4475,4889,4475,4974,4479,4974,4479,4889m4593,4889l4589,4889,4589,4974,4593,4974,4593,4889m4707,4889l4703,4889,4703,4974,4707,4974,4707,4889m4820,4889l4815,4889,4815,4974,4820,4974,4820,4889m4934,4889l4929,4889,4929,4974,4934,4974,4934,4889m5048,4889l5043,4889,5043,4974,5048,4974,5048,4889m5162,4889l5157,4889,5157,4974,5162,4974,5162,4889m5276,4889l5271,4889,5271,4974,5276,4974,5276,4889m5390,4889l5385,4889,5385,4974,5390,4974,5390,4889m5504,4889l5499,4889,5499,4974,5504,4974,5504,4889m5617,4889l5612,4889,5612,4974,5617,4974,5617,4889m5731,4889l5726,4889,5726,4974,5731,4974,5731,4889m5845,4889l5840,4889,5840,4974,5845,4974,5845,4889m5959,4889l5954,4889,5954,4974,5959,4974,5959,4889m6073,4889l6068,4889,6068,4974,6073,4974,6073,4889m6187,4889l6182,4889,6182,4974,6187,4974,6187,4889m6301,4889l6296,4889,6296,4974,6301,4974,6301,4889m6415,4889l6410,4889,6410,4974,6415,4974,6415,4889m6528,4889l6523,4889,6523,4974,6528,4974,6528,4889m6642,4889l6637,4889,6637,4974,6642,4974,6642,4889m6756,4889l6751,4889,6751,4974,6756,4974,6756,4889m6870,4889l6865,4889,6865,4974,6870,4974,6870,4889m6984,4889l6979,4889,6979,4974,6984,4974,6984,4889m7098,4889l7093,4889,7093,4974,7098,4974,7098,4889m7212,4889l7207,4889,7207,4974,7212,4974,7212,4889m7326,4889l7321,4889,7321,4974,7326,4974,7326,4889m7439,4889l7434,4889,7434,4974,7439,4974,7439,4889m7553,4889l7548,4889,7548,4974,7553,4974,7553,4889m7667,4889l7662,4889,7662,4974,7667,4974,7667,4889m7781,4889l7776,4889,7776,4974,7781,4974,7781,4889m7895,4889l7890,4889,7890,4974,7895,4974,7895,4889m8009,4889l8004,4889,8004,4974,8009,4974,8009,4889m8123,4889l8118,4889,8118,4974,8123,4974,8123,4889m8235,4889l8231,4889,8231,4974,8235,4974,8235,4889m8349,4889l8345,4889,8345,4974,8349,4974,8349,4889m8463,4889l8459,4889,8459,4974,8463,4974,8463,4889m8577,4889l8573,4889,8573,4974,8577,4974,8577,4889m8691,4889l8687,4889,8687,4974,8691,4974,8691,4889m8805,4889l8801,4889,8801,4974,8805,4974,8805,4889m8919,4889l8915,4889,8915,4974,8919,4974,8919,4889m9033,4889l9029,4889,9029,4974,9033,4974,9033,4889m9146,4889l9141,4889,9141,4974,9146,4974,9146,4889m9260,4889l9255,4889,9255,4974,9260,4974,9260,4889m9374,4889l9369,4889,9369,4974,9374,4974,9374,4889m9488,4889l9483,4889,9483,4974,9488,4974,9488,4889m9602,4889l9597,4889,9597,4974,9602,4974,9602,4889m9716,4889l9711,4889,9711,4974,9716,4974,9716,4889m9830,4889l9825,4889,9825,4974,9830,4974,9830,4889m9944,4889l9939,4889,9939,4974,9944,4974,9944,4889m10057,4889l10052,4889,10052,4974,10057,4974,10057,4889m10171,4889l10166,4889,10166,4974,10171,4974,10171,4889m10285,4889l10280,4889,10280,4974,10285,4974,10285,4889m10399,4889l10394,4889,10394,4974,10399,4974,10399,4889m10513,4889l10508,4889,10508,4974,10513,4974,10513,4889m10627,4889l10622,4889,10622,4974,10627,4974,10627,4889m10741,4889l10736,4889,10736,4974,10741,4974,10741,4889m10854,4889l10849,4889,10849,4974,10854,4974,10854,4889m10968,4889l10963,4889,10963,4974,10968,4974,10968,4889m11082,4889l11077,4889,11077,4974,11082,4974,11082,4889m11196,4889l11191,4889,11191,4974,11196,4974,11196,4889m11310,4889l11305,4889,11305,4974,11310,4974,11310,4889m11424,4889l11419,4889,11419,4974,11424,4974,11424,4889m11538,4889l11533,4889,11533,4974,11538,4974,11538,4889m11652,4889l11647,4889,11647,4974,11652,4974,11652,4889m11765,4889l11760,4889,11760,4974,11765,4974,11765,4889m11879,4889l11874,4889,11874,4974,11879,4974,11879,4889m11993,4889l11988,4889,11988,4974,11993,4974,11993,4889m12107,4889l12102,4889,12102,4974,12107,4974,12107,4889m12221,4889l12216,4889,12216,4974,12221,4974,12221,4889m12335,4889l12330,4889,12330,4974,12335,4974,12335,4889m12449,4889l12444,4889,12444,4974,12449,4974,12449,4889m12563,4889l12558,4889,12558,4974,12563,4974,12563,4889m12675,4889l12671,4889,12671,4974,12675,4974,12675,4889m12789,4889l12785,4889,12785,4974,12789,4974,12789,4889m12903,4889l12899,4889,12899,4974,12903,4974,12903,4889m13017,4889l13013,4889,13013,4974,13017,4974,13017,4889m13131,4889l13127,4889,13127,4974,13131,4974,13131,4889e" filled="true" fillcolor="#000000" stroked="false">
              <v:path arrowok="t"/>
              <v:fill type="solid"/>
            </v:shape>
            <v:shape style="position:absolute;left:3373;top:554;width:9822;height:3184" type="#_x0000_t75" stroked="false">
              <v:imagedata r:id="rId19" o:title=""/>
            </v:shape>
            <v:line style="position:absolute" from="3770,371" to="4194,371" stroked="true" strokeweight="1.98pt" strokecolor="#ff01ff">
              <v:stroke dashstyle="solid"/>
            </v:line>
            <v:shape style="position:absolute;left:3338;top:174;width:9903;height:4797" type="#_x0000_t202" filled="false" stroked="false">
              <v:textbox inset="0,0,0,0">
                <w:txbxContent>
                  <w:p>
                    <w:pPr>
                      <w:spacing w:before="21"/>
                      <w:ind w:left="875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Whole-economy (ex-finance)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</w:rPr>
        <w:t>120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160" w:right="0" w:firstLine="0"/>
        <w:jc w:val="left"/>
        <w:rPr>
          <w:sz w:val="28"/>
        </w:rPr>
      </w:pPr>
      <w:r>
        <w:rPr>
          <w:sz w:val="28"/>
        </w:rPr>
        <w:t>110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160" w:right="0" w:firstLine="0"/>
        <w:jc w:val="left"/>
        <w:rPr>
          <w:sz w:val="28"/>
        </w:rPr>
      </w:pPr>
      <w:r>
        <w:rPr>
          <w:sz w:val="28"/>
        </w:rPr>
        <w:t>100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160" w:right="0" w:firstLine="0"/>
        <w:jc w:val="left"/>
        <w:rPr>
          <w:sz w:val="28"/>
        </w:rPr>
      </w:pPr>
      <w:r>
        <w:rPr>
          <w:sz w:val="28"/>
        </w:rPr>
        <w:t>90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160" w:right="0" w:firstLine="0"/>
        <w:jc w:val="left"/>
        <w:rPr>
          <w:sz w:val="28"/>
        </w:rPr>
      </w:pPr>
      <w:r>
        <w:rPr>
          <w:sz w:val="28"/>
        </w:rPr>
        <w:t>80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160" w:right="0" w:firstLine="0"/>
        <w:jc w:val="left"/>
        <w:rPr>
          <w:sz w:val="28"/>
        </w:rPr>
      </w:pPr>
      <w:r>
        <w:rPr>
          <w:sz w:val="28"/>
        </w:rPr>
        <w:t>70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160" w:right="0" w:firstLine="0"/>
        <w:jc w:val="left"/>
        <w:rPr>
          <w:sz w:val="28"/>
        </w:rPr>
      </w:pPr>
      <w:r>
        <w:rPr>
          <w:sz w:val="28"/>
        </w:rPr>
        <w:t>60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1160" w:right="0" w:firstLine="0"/>
        <w:jc w:val="left"/>
        <w:rPr>
          <w:sz w:val="28"/>
        </w:rPr>
      </w:pPr>
      <w:r>
        <w:rPr>
          <w:sz w:val="28"/>
        </w:rPr>
        <w:t>50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160" w:right="0" w:firstLine="0"/>
        <w:jc w:val="left"/>
        <w:rPr>
          <w:sz w:val="28"/>
        </w:rPr>
      </w:pPr>
      <w:r>
        <w:rPr>
          <w:sz w:val="28"/>
        </w:rPr>
        <w:t>40</w:t>
      </w:r>
    </w:p>
    <w:p>
      <w:pPr>
        <w:spacing w:after="0"/>
        <w:jc w:val="left"/>
        <w:rPr>
          <w:sz w:val="28"/>
        </w:rPr>
        <w:sectPr>
          <w:type w:val="continuous"/>
          <w:pgSz w:w="16840" w:h="11910" w:orient="landscape"/>
          <w:pgMar w:top="1100" w:bottom="1300" w:left="1460" w:right="1480"/>
          <w:cols w:num="3" w:equalWidth="0">
            <w:col w:w="5363" w:space="693"/>
            <w:col w:w="4767" w:space="40"/>
            <w:col w:w="3037"/>
          </w:cols>
        </w:sectPr>
      </w:pPr>
    </w:p>
    <w:p>
      <w:pPr>
        <w:tabs>
          <w:tab w:pos="1365" w:val="left" w:leader="none"/>
          <w:tab w:pos="2732" w:val="left" w:leader="none"/>
          <w:tab w:pos="4097" w:val="left" w:leader="none"/>
          <w:tab w:pos="5463" w:val="left" w:leader="none"/>
          <w:tab w:pos="6830" w:val="left" w:leader="none"/>
          <w:tab w:pos="8195" w:val="left" w:leader="none"/>
          <w:tab w:pos="9562" w:val="left" w:leader="none"/>
        </w:tabs>
        <w:spacing w:before="12"/>
        <w:ind w:left="0" w:right="465" w:firstLine="0"/>
        <w:jc w:val="center"/>
        <w:rPr>
          <w:sz w:val="28"/>
        </w:rPr>
      </w:pPr>
      <w:r>
        <w:rPr>
          <w:sz w:val="28"/>
        </w:rPr>
        <w:t>1994</w:t>
        <w:tab/>
        <w:t>1997</w:t>
        <w:tab/>
        <w:t>2000</w:t>
        <w:tab/>
        <w:t>2003</w:t>
        <w:tab/>
        <w:t>2006</w:t>
        <w:tab/>
        <w:t>2009</w:t>
        <w:tab/>
        <w:t>2012</w:t>
        <w:tab/>
        <w:t>2015</w:t>
      </w:r>
    </w:p>
    <w:p>
      <w:pPr>
        <w:pStyle w:val="BodyText"/>
        <w:spacing w:before="6"/>
        <w:rPr>
          <w:sz w:val="17"/>
        </w:rPr>
      </w:pPr>
    </w:p>
    <w:p>
      <w:pPr>
        <w:spacing w:before="94"/>
        <w:ind w:left="1742" w:right="0" w:firstLine="0"/>
        <w:jc w:val="left"/>
        <w:rPr>
          <w:sz w:val="20"/>
        </w:rPr>
      </w:pPr>
      <w:r>
        <w:rPr>
          <w:sz w:val="20"/>
        </w:rPr>
        <w:t>Source: ONS; Bank calculations.</w:t>
      </w:r>
    </w:p>
    <w:p>
      <w:pPr>
        <w:spacing w:after="0"/>
        <w:jc w:val="left"/>
        <w:rPr>
          <w:sz w:val="20"/>
        </w:rPr>
        <w:sectPr>
          <w:type w:val="continuous"/>
          <w:pgSz w:w="16840" w:h="11910" w:orient="landscape"/>
          <w:pgMar w:top="1100" w:bottom="1300" w:left="1460" w:right="1480"/>
        </w:sectPr>
      </w:pPr>
    </w:p>
    <w:p>
      <w:pPr>
        <w:pStyle w:val="BodyText"/>
        <w:spacing w:before="7"/>
        <w:rPr>
          <w:sz w:val="26"/>
        </w:rPr>
      </w:pPr>
    </w:p>
    <w:p>
      <w:pPr>
        <w:pStyle w:val="Heading1"/>
        <w:ind w:right="1821"/>
      </w:pPr>
      <w:r>
        <w:rPr>
          <w:color w:val="752864"/>
        </w:rPr>
        <w:t>Efficiency of Financial System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</w:p>
    <w:p>
      <w:pPr>
        <w:spacing w:after="0"/>
        <w:rPr>
          <w:sz w:val="15"/>
        </w:rPr>
        <w:sectPr>
          <w:pgSz w:w="16840" w:h="11910" w:orient="landscape"/>
          <w:pgMar w:header="0" w:footer="1167" w:top="1100" w:bottom="1600" w:left="1460" w:right="1480"/>
        </w:sectPr>
      </w:pPr>
    </w:p>
    <w:p>
      <w:pPr>
        <w:spacing w:line="300" w:lineRule="auto" w:before="90"/>
        <w:ind w:left="1406" w:right="0" w:firstLine="527"/>
        <w:jc w:val="left"/>
        <w:rPr>
          <w:sz w:val="32"/>
        </w:rPr>
      </w:pPr>
      <w:r>
        <w:rPr>
          <w:sz w:val="32"/>
        </w:rPr>
        <w:t>US Finance Income and Intermediated Assets over</w:t>
      </w:r>
      <w:r>
        <w:rPr>
          <w:spacing w:val="-33"/>
          <w:sz w:val="32"/>
        </w:rPr>
        <w:t> </w:t>
      </w:r>
      <w:r>
        <w:rPr>
          <w:sz w:val="32"/>
        </w:rPr>
        <w:t>GDP</w:t>
      </w:r>
    </w:p>
    <w:p>
      <w:pPr>
        <w:spacing w:before="293"/>
        <w:ind w:left="1356" w:right="878" w:firstLine="0"/>
        <w:jc w:val="center"/>
        <w:rPr>
          <w:sz w:val="32"/>
        </w:rPr>
      </w:pPr>
      <w:r>
        <w:rPr/>
        <w:br w:type="column"/>
      </w:r>
      <w:r>
        <w:rPr>
          <w:sz w:val="32"/>
        </w:rPr>
        <w:t>US Unit Cost of Financial Intermediation</w:t>
      </w:r>
    </w:p>
    <w:p>
      <w:pPr>
        <w:spacing w:after="0"/>
        <w:jc w:val="center"/>
        <w:rPr>
          <w:sz w:val="32"/>
        </w:rPr>
        <w:sectPr>
          <w:type w:val="continuous"/>
          <w:pgSz w:w="16840" w:h="11910" w:orient="landscape"/>
          <w:pgMar w:top="1100" w:bottom="1300" w:left="1460" w:right="1480"/>
          <w:cols w:num="2" w:equalWidth="0">
            <w:col w:w="5893" w:space="40"/>
            <w:col w:w="79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357"/>
        <w:rPr>
          <w:sz w:val="20"/>
        </w:rPr>
      </w:pPr>
      <w:r>
        <w:rPr>
          <w:sz w:val="20"/>
        </w:rPr>
        <w:drawing>
          <wp:inline distT="0" distB="0" distL="0" distR="0">
            <wp:extent cx="8290650" cy="2983992"/>
            <wp:effectExtent l="0" t="0" r="0" b="0"/>
            <wp:docPr id="2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0650" cy="298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spacing w:before="94"/>
        <w:ind w:left="711" w:right="0" w:firstLine="0"/>
        <w:jc w:val="left"/>
        <w:rPr>
          <w:sz w:val="20"/>
        </w:rPr>
      </w:pPr>
      <w:r>
        <w:rPr>
          <w:sz w:val="20"/>
        </w:rPr>
        <w:t>Source: Philippon (2014), “</w:t>
      </w:r>
      <w:r>
        <w:rPr>
          <w:i/>
          <w:sz w:val="20"/>
        </w:rPr>
        <w:t>Has the U.S. Finance Industry Become Less Efficient? On the Theory and Measurement of Financial Intermediation</w:t>
      </w:r>
      <w:r>
        <w:rPr>
          <w:sz w:val="20"/>
        </w:rPr>
        <w:t>”.</w:t>
      </w:r>
    </w:p>
    <w:p>
      <w:pPr>
        <w:spacing w:after="0"/>
        <w:jc w:val="left"/>
        <w:rPr>
          <w:sz w:val="20"/>
        </w:rPr>
        <w:sectPr>
          <w:type w:val="continuous"/>
          <w:pgSz w:w="16840" w:h="11910" w:orient="landscape"/>
          <w:pgMar w:top="1100" w:bottom="1300" w:left="1460" w:right="148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61"/>
        <w:ind w:right="1822"/>
      </w:pPr>
      <w:r>
        <w:rPr>
          <w:color w:val="752864"/>
        </w:rPr>
        <w:t>Democracy of Finance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tabs>
          <w:tab w:pos="7856" w:val="left" w:leader="none"/>
        </w:tabs>
        <w:spacing w:before="262"/>
        <w:ind w:left="1076" w:right="0" w:firstLine="0"/>
        <w:jc w:val="left"/>
        <w:rPr>
          <w:sz w:val="32"/>
        </w:rPr>
      </w:pPr>
      <w:r>
        <w:rPr>
          <w:sz w:val="32"/>
        </w:rPr>
        <w:t>World population with a</w:t>
      </w:r>
      <w:r>
        <w:rPr>
          <w:spacing w:val="-15"/>
          <w:sz w:val="32"/>
        </w:rPr>
        <w:t> </w:t>
      </w:r>
      <w:r>
        <w:rPr>
          <w:sz w:val="32"/>
        </w:rPr>
        <w:t>bank</w:t>
      </w:r>
      <w:r>
        <w:rPr>
          <w:spacing w:val="-4"/>
          <w:sz w:val="32"/>
        </w:rPr>
        <w:t> </w:t>
      </w:r>
      <w:r>
        <w:rPr>
          <w:sz w:val="32"/>
        </w:rPr>
        <w:t>account</w:t>
        <w:tab/>
        <w:t>Adults without an account by region,</w:t>
      </w:r>
      <w:r>
        <w:rPr>
          <w:spacing w:val="-19"/>
          <w:sz w:val="32"/>
        </w:rPr>
        <w:t> </w:t>
      </w:r>
      <w:r>
        <w:rPr>
          <w:sz w:val="32"/>
        </w:rPr>
        <w:t>2014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1072019</wp:posOffset>
            </wp:positionH>
            <wp:positionV relativeFrom="paragraph">
              <wp:posOffset>499856</wp:posOffset>
            </wp:positionV>
            <wp:extent cx="4435126" cy="1935480"/>
            <wp:effectExtent l="0" t="0" r="0" b="0"/>
            <wp:wrapTopAndBottom/>
            <wp:docPr id="27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5126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6068453</wp:posOffset>
            </wp:positionH>
            <wp:positionV relativeFrom="paragraph">
              <wp:posOffset>185150</wp:posOffset>
            </wp:positionV>
            <wp:extent cx="3467100" cy="2571750"/>
            <wp:effectExtent l="0" t="0" r="0" b="0"/>
            <wp:wrapTopAndBottom/>
            <wp:docPr id="29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45"/>
        </w:rPr>
      </w:pPr>
    </w:p>
    <w:p>
      <w:pPr>
        <w:pStyle w:val="ListParagraph"/>
        <w:numPr>
          <w:ilvl w:val="0"/>
          <w:numId w:val="4"/>
        </w:numPr>
        <w:tabs>
          <w:tab w:pos="908" w:val="left" w:leader="none"/>
          <w:tab w:pos="909" w:val="left" w:leader="none"/>
        </w:tabs>
        <w:spacing w:line="240" w:lineRule="auto" w:before="0" w:after="0"/>
        <w:ind w:left="908" w:right="0" w:hanging="541"/>
        <w:jc w:val="left"/>
        <w:rPr>
          <w:sz w:val="32"/>
        </w:rPr>
      </w:pPr>
      <w:r>
        <w:rPr>
          <w:sz w:val="32"/>
        </w:rPr>
        <w:t>Around 2 billion adults worldwide without a bank</w:t>
      </w:r>
      <w:r>
        <w:rPr>
          <w:spacing w:val="-11"/>
          <w:sz w:val="32"/>
        </w:rPr>
        <w:t> </w:t>
      </w:r>
      <w:r>
        <w:rPr>
          <w:sz w:val="32"/>
        </w:rPr>
        <w:t>account.</w:t>
      </w:r>
    </w:p>
    <w:p>
      <w:pPr>
        <w:pStyle w:val="ListParagraph"/>
        <w:numPr>
          <w:ilvl w:val="0"/>
          <w:numId w:val="4"/>
        </w:numPr>
        <w:tabs>
          <w:tab w:pos="908" w:val="left" w:leader="none"/>
          <w:tab w:pos="909" w:val="left" w:leader="none"/>
        </w:tabs>
        <w:spacing w:line="240" w:lineRule="auto" w:before="93" w:after="0"/>
        <w:ind w:left="908" w:right="0" w:hanging="541"/>
        <w:jc w:val="left"/>
        <w:rPr>
          <w:sz w:val="32"/>
        </w:rPr>
      </w:pPr>
      <w:r>
        <w:rPr>
          <w:sz w:val="32"/>
        </w:rPr>
        <w:t>10 million US households, and 1.5 million UK adults are also</w:t>
      </w:r>
      <w:r>
        <w:rPr>
          <w:spacing w:val="-23"/>
          <w:sz w:val="32"/>
        </w:rPr>
        <w:t> </w:t>
      </w:r>
      <w:r>
        <w:rPr>
          <w:sz w:val="32"/>
        </w:rPr>
        <w:t>unbanked.</w:t>
      </w:r>
    </w:p>
    <w:p>
      <w:pPr>
        <w:pStyle w:val="BodyText"/>
        <w:spacing w:before="3"/>
        <w:rPr>
          <w:sz w:val="30"/>
        </w:rPr>
      </w:pPr>
    </w:p>
    <w:p>
      <w:pPr>
        <w:spacing w:line="249" w:lineRule="auto" w:before="1"/>
        <w:ind w:left="368" w:right="494" w:firstLine="0"/>
        <w:jc w:val="left"/>
        <w:rPr>
          <w:sz w:val="20"/>
        </w:rPr>
      </w:pPr>
      <w:r>
        <w:rPr>
          <w:sz w:val="20"/>
        </w:rPr>
        <w:t>Sources: World Bank Global Findex Database; US Federal Deposit Insurance Corporation (2013); UK Financial Inclusion Annual Monitoring Report (2015).</w:t>
      </w:r>
    </w:p>
    <w:p>
      <w:pPr>
        <w:spacing w:after="0" w:line="249" w:lineRule="auto"/>
        <w:jc w:val="left"/>
        <w:rPr>
          <w:sz w:val="20"/>
        </w:rPr>
        <w:sectPr>
          <w:pgSz w:w="16840" w:h="11910" w:orient="landscape"/>
          <w:pgMar w:header="0" w:footer="1167" w:top="1100" w:bottom="1580" w:left="146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1"/>
        <w:spacing w:before="85"/>
        <w:ind w:right="1796"/>
      </w:pPr>
      <w:r>
        <w:rPr>
          <w:color w:val="752864"/>
        </w:rPr>
        <w:t>Future Of Finance?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1"/>
          <w:numId w:val="4"/>
        </w:numPr>
        <w:tabs>
          <w:tab w:pos="1434" w:val="left" w:leader="none"/>
          <w:tab w:pos="1435" w:val="left" w:leader="none"/>
        </w:tabs>
        <w:spacing w:line="240" w:lineRule="auto" w:before="256" w:after="0"/>
        <w:ind w:left="1434" w:right="0" w:hanging="541"/>
        <w:jc w:val="left"/>
      </w:pPr>
      <w:r>
        <w:rPr/>
        <w:t>“Payments”</w:t>
      </w:r>
    </w:p>
    <w:p>
      <w:pPr>
        <w:pStyle w:val="BodyText"/>
        <w:spacing w:before="2"/>
        <w:rPr>
          <w:sz w:val="72"/>
        </w:rPr>
      </w:pPr>
    </w:p>
    <w:p>
      <w:pPr>
        <w:pStyle w:val="ListParagraph"/>
        <w:numPr>
          <w:ilvl w:val="1"/>
          <w:numId w:val="4"/>
        </w:numPr>
        <w:tabs>
          <w:tab w:pos="1434" w:val="left" w:leader="none"/>
          <w:tab w:pos="1435" w:val="left" w:leader="none"/>
        </w:tabs>
        <w:spacing w:line="240" w:lineRule="auto" w:before="0" w:after="0"/>
        <w:ind w:left="1434" w:right="0" w:hanging="541"/>
        <w:jc w:val="left"/>
        <w:rPr>
          <w:sz w:val="48"/>
        </w:rPr>
      </w:pPr>
      <w:r>
        <w:rPr>
          <w:sz w:val="48"/>
        </w:rPr>
        <w:t>Lending</w:t>
      </w:r>
    </w:p>
    <w:p>
      <w:pPr>
        <w:pStyle w:val="BodyText"/>
        <w:spacing w:before="2"/>
        <w:rPr>
          <w:sz w:val="72"/>
        </w:rPr>
      </w:pPr>
    </w:p>
    <w:p>
      <w:pPr>
        <w:pStyle w:val="ListParagraph"/>
        <w:numPr>
          <w:ilvl w:val="1"/>
          <w:numId w:val="4"/>
        </w:numPr>
        <w:tabs>
          <w:tab w:pos="1434" w:val="left" w:leader="none"/>
          <w:tab w:pos="1435" w:val="left" w:leader="none"/>
        </w:tabs>
        <w:spacing w:line="240" w:lineRule="auto" w:before="1" w:after="0"/>
        <w:ind w:left="1434" w:right="0" w:hanging="541"/>
        <w:jc w:val="left"/>
        <w:rPr>
          <w:sz w:val="48"/>
        </w:rPr>
      </w:pPr>
      <w:r>
        <w:rPr>
          <w:sz w:val="48"/>
        </w:rPr>
        <w:t>Insurance</w:t>
      </w:r>
    </w:p>
    <w:p>
      <w:pPr>
        <w:spacing w:after="0" w:line="240" w:lineRule="auto"/>
        <w:jc w:val="left"/>
        <w:rPr>
          <w:sz w:val="48"/>
        </w:rPr>
        <w:sectPr>
          <w:pgSz w:w="16840" w:h="11910" w:orient="landscape"/>
          <w:pgMar w:header="0" w:footer="1167" w:top="1100" w:bottom="1600" w:left="1460" w:right="1480"/>
        </w:sectPr>
      </w:pPr>
    </w:p>
    <w:p>
      <w:pPr>
        <w:spacing w:before="68"/>
        <w:ind w:left="800" w:right="465" w:firstLine="0"/>
        <w:jc w:val="center"/>
        <w:rPr>
          <w:b/>
          <w:sz w:val="48"/>
        </w:rPr>
      </w:pPr>
      <w:r>
        <w:rPr/>
        <w:pict>
          <v:group style="position:absolute;margin-left:87.771004pt;margin-top:33.891731pt;width:668pt;height:501.45pt;mso-position-horizontal-relative:page;mso-position-vertical-relative:paragraph;z-index:-251644928;mso-wrap-distance-left:0;mso-wrap-distance-right:0" coordorigin="1755,678" coordsize="13360,10029">
            <v:shape style="position:absolute;left:2353;top:9692;width:2938;height:568" type="#_x0000_t75" stroked="false">
              <v:imagedata r:id="rId24" o:title=""/>
            </v:shape>
            <v:shape style="position:absolute;left:1755;top:677;width:13360;height:10029" type="#_x0000_t75" stroked="false">
              <v:imagedata r:id="rId25" o:title=""/>
            </v:shape>
            <w10:wrap type="topAndBottom"/>
          </v:group>
        </w:pict>
      </w:r>
      <w:r>
        <w:rPr/>
        <w:pict>
          <v:shape style="position:absolute;margin-left:738.650513pt;margin-top:526.616699pt;width:13.35pt;height:13.45pt;mso-position-horizontal-relative:page;mso-position-vertical-relative:page;z-index:-252416000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>
          <w:b/>
          <w:color w:val="752864"/>
          <w:sz w:val="48"/>
        </w:rPr>
        <w:t>Payments Architecture – “Spaghetti Junction”</w:t>
      </w:r>
    </w:p>
    <w:p>
      <w:pPr>
        <w:spacing w:after="0"/>
        <w:jc w:val="center"/>
        <w:rPr>
          <w:sz w:val="48"/>
        </w:rPr>
        <w:sectPr>
          <w:footerReference w:type="default" r:id="rId23"/>
          <w:pgSz w:w="16840" w:h="11910" w:orient="landscape"/>
          <w:pgMar w:footer="0" w:header="0" w:top="600" w:bottom="280" w:left="1460" w:right="1480"/>
        </w:sectPr>
      </w:pPr>
    </w:p>
    <w:p>
      <w:pPr>
        <w:pStyle w:val="BodyText"/>
        <w:rPr>
          <w:b/>
          <w:sz w:val="20"/>
        </w:rPr>
      </w:pPr>
    </w:p>
    <w:p>
      <w:pPr>
        <w:spacing w:before="202"/>
        <w:ind w:left="1816" w:right="1835" w:firstLine="0"/>
        <w:jc w:val="center"/>
        <w:rPr>
          <w:b/>
          <w:sz w:val="48"/>
        </w:rPr>
      </w:pPr>
      <w:r>
        <w:rPr>
          <w:b/>
          <w:color w:val="752864"/>
          <w:sz w:val="48"/>
        </w:rPr>
        <w:t>Payments as a Source of Profit</w:t>
      </w:r>
    </w:p>
    <w:p>
      <w:pPr>
        <w:pStyle w:val="BodyText"/>
        <w:rPr>
          <w:b/>
          <w:sz w:val="20"/>
        </w:rPr>
      </w:pPr>
    </w:p>
    <w:p>
      <w:pPr>
        <w:spacing w:before="210"/>
        <w:ind w:left="1816" w:right="1833" w:firstLine="0"/>
        <w:jc w:val="center"/>
        <w:rPr>
          <w:sz w:val="28"/>
        </w:rPr>
      </w:pPr>
      <w:r>
        <w:rPr>
          <w:sz w:val="28"/>
        </w:rPr>
        <w:t>Payments Revenue to Banks</w:t>
      </w: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2984029</wp:posOffset>
            </wp:positionH>
            <wp:positionV relativeFrom="paragraph">
              <wp:posOffset>113031</wp:posOffset>
            </wp:positionV>
            <wp:extent cx="4752407" cy="3960495"/>
            <wp:effectExtent l="0" t="0" r="0" b="0"/>
            <wp:wrapTopAndBottom/>
            <wp:docPr id="3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407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8"/>
        </w:rPr>
      </w:pPr>
    </w:p>
    <w:p>
      <w:pPr>
        <w:spacing w:before="0"/>
        <w:ind w:left="1816" w:right="1489" w:firstLine="0"/>
        <w:jc w:val="center"/>
        <w:rPr>
          <w:sz w:val="20"/>
        </w:rPr>
      </w:pPr>
      <w:r>
        <w:rPr>
          <w:sz w:val="20"/>
        </w:rPr>
        <w:t>Source: McKinsey (2015), “</w:t>
      </w:r>
      <w:r>
        <w:rPr>
          <w:i/>
          <w:sz w:val="20"/>
        </w:rPr>
        <w:t>Global Payments 2015: A Healthy Industry Confronts Disruption</w:t>
      </w:r>
      <w:r>
        <w:rPr>
          <w:sz w:val="20"/>
        </w:rPr>
        <w:t>”.</w:t>
      </w:r>
    </w:p>
    <w:p>
      <w:pPr>
        <w:spacing w:after="0"/>
        <w:jc w:val="center"/>
        <w:rPr>
          <w:sz w:val="20"/>
        </w:rPr>
        <w:sectPr>
          <w:footerReference w:type="default" r:id="rId26"/>
          <w:pgSz w:w="16840" w:h="11910" w:orient="landscape"/>
          <w:pgMar w:footer="1407" w:header="0" w:top="1100" w:bottom="1600" w:left="1460" w:right="1480"/>
          <w:pgNumType w:start="18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61"/>
        <w:ind w:right="1832"/>
      </w:pPr>
      <w:r>
        <w:rPr>
          <w:color w:val="752864"/>
        </w:rPr>
        <w:t>Three Models of Payments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header="0" w:footer="1407" w:top="1100" w:bottom="1600" w:left="1460" w:right="1480"/>
        </w:sectPr>
      </w:pPr>
    </w:p>
    <w:p>
      <w:pPr>
        <w:pStyle w:val="BodyText"/>
        <w:spacing w:before="236"/>
        <w:ind w:left="685"/>
      </w:pPr>
      <w:r>
        <w:rPr/>
        <w:t>Separate Ledgers</w:t>
      </w:r>
    </w:p>
    <w:p>
      <w:pPr>
        <w:pStyle w:val="BodyText"/>
        <w:spacing w:before="236"/>
        <w:ind w:left="685"/>
      </w:pPr>
      <w:r>
        <w:rPr/>
        <w:br w:type="column"/>
      </w:r>
      <w:r>
        <w:rPr/>
        <w:t>Central Ledger</w:t>
      </w:r>
    </w:p>
    <w:p>
      <w:pPr>
        <w:pStyle w:val="BodyText"/>
        <w:spacing w:before="239"/>
        <w:ind w:left="685"/>
      </w:pPr>
      <w:r>
        <w:rPr/>
        <w:br w:type="column"/>
      </w:r>
      <w:r>
        <w:rPr/>
        <w:t>Distributed Ledger</w:t>
      </w:r>
    </w:p>
    <w:p>
      <w:pPr>
        <w:spacing w:after="0"/>
        <w:sectPr>
          <w:type w:val="continuous"/>
          <w:pgSz w:w="16840" w:h="11910" w:orient="landscape"/>
          <w:pgMar w:top="1100" w:bottom="1300" w:left="1460" w:right="1480"/>
          <w:cols w:num="3" w:equalWidth="0">
            <w:col w:w="3588" w:space="1413"/>
            <w:col w:w="3108" w:space="1339"/>
            <w:col w:w="44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28"/>
        </w:rPr>
      </w:pPr>
    </w:p>
    <w:p>
      <w:pPr>
        <w:tabs>
          <w:tab w:pos="4996" w:val="left" w:leader="none"/>
          <w:tab w:pos="9752" w:val="left" w:leader="none"/>
        </w:tabs>
        <w:spacing w:line="240" w:lineRule="auto"/>
        <w:ind w:left="113" w:right="0" w:firstLine="0"/>
        <w:rPr>
          <w:sz w:val="20"/>
        </w:rPr>
      </w:pPr>
      <w:r>
        <w:rPr>
          <w:position w:val="44"/>
          <w:sz w:val="20"/>
        </w:rPr>
        <w:drawing>
          <wp:inline distT="0" distB="0" distL="0" distR="0">
            <wp:extent cx="2576190" cy="2322576"/>
            <wp:effectExtent l="0" t="0" r="0" b="0"/>
            <wp:docPr id="35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190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4"/>
          <w:sz w:val="20"/>
        </w:rPr>
      </w:r>
      <w:r>
        <w:rPr>
          <w:position w:val="44"/>
          <w:sz w:val="20"/>
        </w:rPr>
        <w:tab/>
      </w:r>
      <w:r>
        <w:rPr>
          <w:position w:val="38"/>
          <w:sz w:val="20"/>
        </w:rPr>
        <w:drawing>
          <wp:inline distT="0" distB="0" distL="0" distR="0">
            <wp:extent cx="2359568" cy="2773680"/>
            <wp:effectExtent l="0" t="0" r="0" b="0"/>
            <wp:docPr id="37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568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8"/>
          <w:sz w:val="20"/>
        </w:rPr>
      </w:r>
      <w:r>
        <w:rPr>
          <w:position w:val="38"/>
          <w:sz w:val="20"/>
        </w:rPr>
        <w:tab/>
      </w:r>
      <w:r>
        <w:rPr>
          <w:sz w:val="20"/>
        </w:rPr>
        <w:drawing>
          <wp:inline distT="0" distB="0" distL="0" distR="0">
            <wp:extent cx="2405591" cy="3096768"/>
            <wp:effectExtent l="0" t="0" r="0" b="0"/>
            <wp:docPr id="39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5591" cy="309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986" w:val="left" w:leader="none"/>
        </w:tabs>
        <w:spacing w:line="240" w:lineRule="auto" w:before="255" w:after="0"/>
        <w:ind w:left="985" w:right="0" w:hanging="204"/>
        <w:jc w:val="left"/>
        <w:rPr>
          <w:sz w:val="32"/>
        </w:rPr>
      </w:pPr>
      <w:r>
        <w:rPr>
          <w:sz w:val="32"/>
        </w:rPr>
        <w:t>Common ledger: “money is memory” (Kocherlakota</w:t>
      </w:r>
      <w:r>
        <w:rPr>
          <w:spacing w:val="-2"/>
          <w:sz w:val="32"/>
        </w:rPr>
        <w:t> </w:t>
      </w:r>
      <w:r>
        <w:rPr>
          <w:sz w:val="32"/>
        </w:rPr>
        <w:t>(1996)).</w:t>
      </w:r>
    </w:p>
    <w:p>
      <w:pPr>
        <w:spacing w:after="0" w:line="240" w:lineRule="auto"/>
        <w:jc w:val="left"/>
        <w:rPr>
          <w:sz w:val="32"/>
        </w:rPr>
        <w:sectPr>
          <w:type w:val="continuous"/>
          <w:pgSz w:w="16840" w:h="11910" w:orient="landscape"/>
          <w:pgMar w:top="1100" w:bottom="1300" w:left="1460" w:right="148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18"/>
      </w:pPr>
      <w:r>
        <w:rPr>
          <w:color w:val="752864"/>
        </w:rPr>
        <w:t>Opportunities and Threats</w:t>
      </w:r>
    </w:p>
    <w:p>
      <w:pPr>
        <w:pStyle w:val="BodyText"/>
        <w:rPr>
          <w:b/>
          <w:sz w:val="54"/>
        </w:rPr>
      </w:pPr>
    </w:p>
    <w:p>
      <w:pPr>
        <w:pStyle w:val="BodyText"/>
        <w:rPr>
          <w:b/>
          <w:sz w:val="54"/>
        </w:rPr>
      </w:pPr>
    </w:p>
    <w:p>
      <w:pPr>
        <w:pStyle w:val="Heading3"/>
        <w:numPr>
          <w:ilvl w:val="0"/>
          <w:numId w:val="6"/>
        </w:numPr>
        <w:tabs>
          <w:tab w:pos="1064" w:val="left" w:leader="none"/>
          <w:tab w:pos="1065" w:val="left" w:leader="none"/>
        </w:tabs>
        <w:spacing w:line="240" w:lineRule="auto" w:before="341" w:after="0"/>
        <w:ind w:left="1064" w:right="0" w:hanging="541"/>
        <w:jc w:val="left"/>
      </w:pPr>
      <w:r>
        <w:rPr/>
        <w:t>“Smart contracts” – money, payments, FX, commodities,</w:t>
      </w:r>
      <w:r>
        <w:rPr>
          <w:spacing w:val="-18"/>
        </w:rPr>
        <w:t> </w:t>
      </w:r>
      <w:r>
        <w:rPr/>
        <w:t>etc?</w:t>
      </w:r>
    </w:p>
    <w:p>
      <w:pPr>
        <w:pStyle w:val="ListParagraph"/>
        <w:numPr>
          <w:ilvl w:val="0"/>
          <w:numId w:val="6"/>
        </w:numPr>
        <w:tabs>
          <w:tab w:pos="1064" w:val="left" w:leader="none"/>
          <w:tab w:pos="1065" w:val="left" w:leader="none"/>
        </w:tabs>
        <w:spacing w:line="240" w:lineRule="auto" w:before="356" w:after="0"/>
        <w:ind w:left="1064" w:right="0" w:hanging="541"/>
        <w:jc w:val="left"/>
        <w:rPr>
          <w:sz w:val="40"/>
        </w:rPr>
      </w:pPr>
      <w:r>
        <w:rPr>
          <w:sz w:val="40"/>
        </w:rPr>
        <w:t>Common standards/language – interoperability, lessons from the</w:t>
      </w:r>
      <w:r>
        <w:rPr>
          <w:spacing w:val="-16"/>
          <w:sz w:val="40"/>
        </w:rPr>
        <w:t> </w:t>
      </w:r>
      <w:r>
        <w:rPr>
          <w:sz w:val="40"/>
        </w:rPr>
        <w:t>web?</w:t>
      </w:r>
    </w:p>
    <w:p>
      <w:pPr>
        <w:pStyle w:val="ListParagraph"/>
        <w:numPr>
          <w:ilvl w:val="0"/>
          <w:numId w:val="6"/>
        </w:numPr>
        <w:tabs>
          <w:tab w:pos="1064" w:val="left" w:leader="none"/>
          <w:tab w:pos="1065" w:val="left" w:leader="none"/>
        </w:tabs>
        <w:spacing w:line="240" w:lineRule="auto" w:before="357" w:after="0"/>
        <w:ind w:left="1064" w:right="0" w:hanging="541"/>
        <w:jc w:val="left"/>
        <w:rPr>
          <w:sz w:val="40"/>
        </w:rPr>
      </w:pPr>
      <w:r>
        <w:rPr>
          <w:sz w:val="40"/>
        </w:rPr>
        <w:t>Cyber risks – greater or</w:t>
      </w:r>
      <w:r>
        <w:rPr>
          <w:spacing w:val="-8"/>
          <w:sz w:val="40"/>
        </w:rPr>
        <w:t> </w:t>
      </w:r>
      <w:r>
        <w:rPr>
          <w:sz w:val="40"/>
        </w:rPr>
        <w:t>lesser?</w:t>
      </w:r>
    </w:p>
    <w:p>
      <w:pPr>
        <w:pStyle w:val="ListParagraph"/>
        <w:numPr>
          <w:ilvl w:val="0"/>
          <w:numId w:val="6"/>
        </w:numPr>
        <w:tabs>
          <w:tab w:pos="1064" w:val="left" w:leader="none"/>
          <w:tab w:pos="1065" w:val="left" w:leader="none"/>
        </w:tabs>
        <w:spacing w:line="240" w:lineRule="auto" w:before="356" w:after="0"/>
        <w:ind w:left="1064" w:right="0" w:hanging="541"/>
        <w:jc w:val="left"/>
        <w:rPr>
          <w:sz w:val="40"/>
        </w:rPr>
      </w:pPr>
      <w:r>
        <w:rPr>
          <w:sz w:val="40"/>
        </w:rPr>
        <w:t>Privacy - public v private goods, open v closed</w:t>
      </w:r>
      <w:r>
        <w:rPr>
          <w:spacing w:val="-9"/>
          <w:sz w:val="40"/>
        </w:rPr>
        <w:t> </w:t>
      </w:r>
      <w:r>
        <w:rPr>
          <w:sz w:val="40"/>
        </w:rPr>
        <w:t>networks?</w:t>
      </w:r>
    </w:p>
    <w:p>
      <w:pPr>
        <w:pStyle w:val="ListParagraph"/>
        <w:numPr>
          <w:ilvl w:val="0"/>
          <w:numId w:val="6"/>
        </w:numPr>
        <w:tabs>
          <w:tab w:pos="1064" w:val="left" w:leader="none"/>
          <w:tab w:pos="1065" w:val="left" w:leader="none"/>
        </w:tabs>
        <w:spacing w:line="240" w:lineRule="auto" w:before="356" w:after="0"/>
        <w:ind w:left="1064" w:right="0" w:hanging="541"/>
        <w:jc w:val="left"/>
        <w:rPr>
          <w:sz w:val="40"/>
        </w:rPr>
      </w:pPr>
      <w:r>
        <w:rPr>
          <w:sz w:val="40"/>
        </w:rPr>
        <w:t>Digital currencies - private or</w:t>
      </w:r>
      <w:r>
        <w:rPr>
          <w:spacing w:val="-5"/>
          <w:sz w:val="40"/>
        </w:rPr>
        <w:t> </w:t>
      </w:r>
      <w:r>
        <w:rPr>
          <w:sz w:val="40"/>
        </w:rPr>
        <w:t>public?</w:t>
      </w:r>
    </w:p>
    <w:p>
      <w:pPr>
        <w:spacing w:after="0" w:line="240" w:lineRule="auto"/>
        <w:jc w:val="left"/>
        <w:rPr>
          <w:sz w:val="40"/>
        </w:rPr>
        <w:sectPr>
          <w:pgSz w:w="16840" w:h="11910" w:orient="landscape"/>
          <w:pgMar w:header="0" w:footer="1407" w:top="1100" w:bottom="1600" w:left="1460" w:right="1480"/>
        </w:sectPr>
      </w:pPr>
    </w:p>
    <w:p>
      <w:pPr>
        <w:pStyle w:val="BodyText"/>
        <w:rPr>
          <w:sz w:val="20"/>
        </w:rPr>
      </w:pPr>
    </w:p>
    <w:p>
      <w:pPr>
        <w:spacing w:before="203"/>
        <w:ind w:left="1816" w:right="1819" w:firstLine="0"/>
        <w:jc w:val="center"/>
        <w:rPr>
          <w:b/>
          <w:sz w:val="48"/>
        </w:rPr>
      </w:pPr>
      <w:r>
        <w:rPr>
          <w:b/>
          <w:color w:val="752864"/>
          <w:sz w:val="48"/>
        </w:rPr>
        <w:t>Real World Examples</w:t>
      </w:r>
    </w:p>
    <w:p>
      <w:pPr>
        <w:pStyle w:val="BodyText"/>
        <w:spacing w:before="6"/>
        <w:rPr>
          <w:b/>
          <w:sz w:val="42"/>
        </w:rPr>
      </w:pPr>
    </w:p>
    <w:p>
      <w:pPr>
        <w:pStyle w:val="ListParagraph"/>
        <w:numPr>
          <w:ilvl w:val="1"/>
          <w:numId w:val="6"/>
        </w:numPr>
        <w:tabs>
          <w:tab w:pos="1401" w:val="left" w:leader="none"/>
          <w:tab w:pos="1402" w:val="left" w:leader="none"/>
        </w:tabs>
        <w:spacing w:line="240" w:lineRule="auto" w:before="1" w:after="0"/>
        <w:ind w:left="1401" w:right="0" w:hanging="541"/>
        <w:jc w:val="left"/>
        <w:rPr>
          <w:sz w:val="40"/>
        </w:rPr>
      </w:pPr>
      <w:r>
        <w:rPr>
          <w:sz w:val="40"/>
        </w:rPr>
        <w:t>Payments/money – Coinbase, PayPal, Circle,</w:t>
      </w:r>
      <w:r>
        <w:rPr>
          <w:spacing w:val="-1"/>
          <w:sz w:val="40"/>
        </w:rPr>
        <w:t> </w:t>
      </w:r>
      <w:r>
        <w:rPr>
          <w:sz w:val="40"/>
        </w:rPr>
        <w:t>M-Pesa</w:t>
      </w:r>
    </w:p>
    <w:p>
      <w:pPr>
        <w:pStyle w:val="BodyText"/>
        <w:spacing w:before="2"/>
        <w:rPr>
          <w:sz w:val="60"/>
        </w:rPr>
      </w:pPr>
    </w:p>
    <w:p>
      <w:pPr>
        <w:pStyle w:val="ListParagraph"/>
        <w:numPr>
          <w:ilvl w:val="1"/>
          <w:numId w:val="6"/>
        </w:numPr>
        <w:tabs>
          <w:tab w:pos="1401" w:val="left" w:leader="none"/>
          <w:tab w:pos="1402" w:val="left" w:leader="none"/>
        </w:tabs>
        <w:spacing w:line="240" w:lineRule="auto" w:before="0" w:after="0"/>
        <w:ind w:left="1401" w:right="0" w:hanging="541"/>
        <w:jc w:val="left"/>
        <w:rPr>
          <w:sz w:val="40"/>
        </w:rPr>
      </w:pPr>
      <w:r>
        <w:rPr>
          <w:sz w:val="40"/>
        </w:rPr>
        <w:t>Securities – ASX with Digital Asset Holding,</w:t>
      </w:r>
      <w:r>
        <w:rPr>
          <w:spacing w:val="6"/>
          <w:sz w:val="40"/>
        </w:rPr>
        <w:t> </w:t>
      </w:r>
      <w:r>
        <w:rPr>
          <w:sz w:val="40"/>
        </w:rPr>
        <w:t>SETL</w:t>
      </w:r>
    </w:p>
    <w:p>
      <w:pPr>
        <w:pStyle w:val="BodyText"/>
        <w:spacing w:before="2"/>
        <w:rPr>
          <w:sz w:val="60"/>
        </w:rPr>
      </w:pPr>
    </w:p>
    <w:p>
      <w:pPr>
        <w:pStyle w:val="ListParagraph"/>
        <w:numPr>
          <w:ilvl w:val="1"/>
          <w:numId w:val="6"/>
        </w:numPr>
        <w:tabs>
          <w:tab w:pos="1401" w:val="left" w:leader="none"/>
          <w:tab w:pos="1402" w:val="left" w:leader="none"/>
        </w:tabs>
        <w:spacing w:line="240" w:lineRule="auto" w:before="0" w:after="0"/>
        <w:ind w:left="1401" w:right="0" w:hanging="541"/>
        <w:jc w:val="left"/>
        <w:rPr>
          <w:sz w:val="40"/>
        </w:rPr>
      </w:pPr>
      <w:r>
        <w:rPr>
          <w:sz w:val="40"/>
        </w:rPr>
        <w:t>FX – Stellar, TransferWise,</w:t>
      </w:r>
      <w:r>
        <w:rPr>
          <w:spacing w:val="-5"/>
          <w:sz w:val="40"/>
        </w:rPr>
        <w:t> </w:t>
      </w:r>
      <w:r>
        <w:rPr>
          <w:sz w:val="40"/>
        </w:rPr>
        <w:t>Ripple</w:t>
      </w:r>
    </w:p>
    <w:p>
      <w:pPr>
        <w:pStyle w:val="BodyText"/>
        <w:spacing w:before="2"/>
        <w:rPr>
          <w:sz w:val="60"/>
        </w:rPr>
      </w:pPr>
    </w:p>
    <w:p>
      <w:pPr>
        <w:pStyle w:val="ListParagraph"/>
        <w:numPr>
          <w:ilvl w:val="1"/>
          <w:numId w:val="6"/>
        </w:numPr>
        <w:tabs>
          <w:tab w:pos="1401" w:val="left" w:leader="none"/>
          <w:tab w:pos="1402" w:val="left" w:leader="none"/>
        </w:tabs>
        <w:spacing w:line="240" w:lineRule="auto" w:before="0" w:after="0"/>
        <w:ind w:left="1401" w:right="0" w:hanging="541"/>
        <w:jc w:val="left"/>
        <w:rPr>
          <w:sz w:val="40"/>
        </w:rPr>
      </w:pPr>
      <w:r>
        <w:rPr>
          <w:sz w:val="40"/>
        </w:rPr>
        <w:t>Derivatives – US Commodity Futures Trading</w:t>
      </w:r>
      <w:r>
        <w:rPr>
          <w:spacing w:val="2"/>
          <w:sz w:val="40"/>
        </w:rPr>
        <w:t> </w:t>
      </w:r>
      <w:r>
        <w:rPr>
          <w:sz w:val="40"/>
        </w:rPr>
        <w:t>Commission</w:t>
      </w:r>
    </w:p>
    <w:p>
      <w:pPr>
        <w:pStyle w:val="BodyText"/>
        <w:spacing w:before="2"/>
        <w:rPr>
          <w:sz w:val="60"/>
        </w:rPr>
      </w:pPr>
    </w:p>
    <w:p>
      <w:pPr>
        <w:pStyle w:val="ListParagraph"/>
        <w:numPr>
          <w:ilvl w:val="1"/>
          <w:numId w:val="6"/>
        </w:numPr>
        <w:tabs>
          <w:tab w:pos="1401" w:val="left" w:leader="none"/>
          <w:tab w:pos="1402" w:val="left" w:leader="none"/>
        </w:tabs>
        <w:spacing w:line="240" w:lineRule="auto" w:before="0" w:after="0"/>
        <w:ind w:left="1401" w:right="0" w:hanging="541"/>
        <w:jc w:val="left"/>
        <w:rPr>
          <w:sz w:val="40"/>
        </w:rPr>
      </w:pPr>
      <w:r>
        <w:rPr>
          <w:sz w:val="40"/>
        </w:rPr>
        <w:t>Invoicing – IDA Singapore with Ripple and Standard</w:t>
      </w:r>
      <w:r>
        <w:rPr>
          <w:spacing w:val="-13"/>
          <w:sz w:val="40"/>
        </w:rPr>
        <w:t> </w:t>
      </w:r>
      <w:r>
        <w:rPr>
          <w:sz w:val="40"/>
        </w:rPr>
        <w:t>Chartered</w:t>
      </w:r>
    </w:p>
    <w:p>
      <w:pPr>
        <w:pStyle w:val="BodyText"/>
        <w:spacing w:before="2"/>
        <w:rPr>
          <w:sz w:val="60"/>
        </w:rPr>
      </w:pPr>
    </w:p>
    <w:p>
      <w:pPr>
        <w:pStyle w:val="ListParagraph"/>
        <w:numPr>
          <w:ilvl w:val="1"/>
          <w:numId w:val="6"/>
        </w:numPr>
        <w:tabs>
          <w:tab w:pos="1401" w:val="left" w:leader="none"/>
          <w:tab w:pos="1402" w:val="left" w:leader="none"/>
        </w:tabs>
        <w:spacing w:line="240" w:lineRule="auto" w:before="0" w:after="0"/>
        <w:ind w:left="1401" w:right="0" w:hanging="541"/>
        <w:jc w:val="left"/>
        <w:rPr>
          <w:sz w:val="40"/>
        </w:rPr>
      </w:pPr>
      <w:r>
        <w:rPr>
          <w:sz w:val="40"/>
        </w:rPr>
        <w:t>Commodities – itBit,</w:t>
      </w:r>
      <w:r>
        <w:rPr>
          <w:spacing w:val="-2"/>
          <w:sz w:val="40"/>
        </w:rPr>
        <w:t> </w:t>
      </w:r>
      <w:r>
        <w:rPr>
          <w:sz w:val="40"/>
        </w:rPr>
        <w:t>GFT</w:t>
      </w:r>
    </w:p>
    <w:p>
      <w:pPr>
        <w:pStyle w:val="BodyText"/>
        <w:spacing w:before="2"/>
        <w:rPr>
          <w:sz w:val="60"/>
        </w:rPr>
      </w:pPr>
    </w:p>
    <w:p>
      <w:pPr>
        <w:pStyle w:val="ListParagraph"/>
        <w:numPr>
          <w:ilvl w:val="1"/>
          <w:numId w:val="6"/>
        </w:numPr>
        <w:tabs>
          <w:tab w:pos="1401" w:val="left" w:leader="none"/>
          <w:tab w:pos="1402" w:val="left" w:leader="none"/>
        </w:tabs>
        <w:spacing w:line="240" w:lineRule="auto" w:before="0" w:after="0"/>
        <w:ind w:left="1401" w:right="0" w:hanging="541"/>
        <w:jc w:val="left"/>
        <w:rPr>
          <w:sz w:val="40"/>
        </w:rPr>
      </w:pPr>
      <w:r>
        <w:rPr>
          <w:sz w:val="40"/>
        </w:rPr>
        <w:t>Equities -</w:t>
      </w:r>
      <w:r>
        <w:rPr>
          <w:spacing w:val="-2"/>
          <w:sz w:val="40"/>
        </w:rPr>
        <w:t> </w:t>
      </w:r>
      <w:r>
        <w:rPr>
          <w:sz w:val="40"/>
        </w:rPr>
        <w:t>NASDAQ</w:t>
      </w:r>
    </w:p>
    <w:p>
      <w:pPr>
        <w:spacing w:after="0" w:line="240" w:lineRule="auto"/>
        <w:jc w:val="left"/>
        <w:rPr>
          <w:sz w:val="40"/>
        </w:rPr>
        <w:sectPr>
          <w:pgSz w:w="16840" w:h="11910" w:orient="landscape"/>
          <w:pgMar w:header="0" w:footer="1407" w:top="1100" w:bottom="1600" w:left="1460" w:right="1480"/>
        </w:sectPr>
      </w:pPr>
    </w:p>
    <w:p>
      <w:pPr>
        <w:pStyle w:val="BodyText"/>
        <w:spacing w:before="3"/>
        <w:rPr>
          <w:sz w:val="25"/>
        </w:rPr>
      </w:pPr>
    </w:p>
    <w:p>
      <w:pPr>
        <w:spacing w:before="84"/>
        <w:ind w:left="1816" w:right="1848" w:firstLine="0"/>
        <w:jc w:val="center"/>
        <w:rPr>
          <w:b/>
          <w:sz w:val="48"/>
        </w:rPr>
      </w:pPr>
      <w:r>
        <w:rPr>
          <w:b/>
          <w:color w:val="752864"/>
          <w:sz w:val="48"/>
        </w:rPr>
        <w:t>The Existing Architecture of Lending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9"/>
        </w:rPr>
      </w:pPr>
    </w:p>
    <w:p>
      <w:pPr>
        <w:spacing w:after="0"/>
        <w:rPr>
          <w:sz w:val="19"/>
        </w:rPr>
        <w:sectPr>
          <w:pgSz w:w="16840" w:h="11910" w:orient="landscape"/>
          <w:pgMar w:header="0" w:footer="1407" w:top="1100" w:bottom="1600" w:left="1460" w:right="1480"/>
        </w:sect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35"/>
        </w:rPr>
      </w:pPr>
    </w:p>
    <w:p>
      <w:pPr>
        <w:spacing w:before="0"/>
        <w:ind w:left="0" w:right="38" w:firstLine="0"/>
        <w:jc w:val="right"/>
        <w:rPr>
          <w:b/>
          <w:sz w:val="28"/>
        </w:rPr>
      </w:pPr>
      <w:r>
        <w:rPr>
          <w:b/>
          <w:color w:val="FFFFFF"/>
          <w:sz w:val="28"/>
        </w:rPr>
        <w:t>29%</w:t>
      </w:r>
    </w:p>
    <w:p>
      <w:pPr>
        <w:spacing w:before="93"/>
        <w:ind w:left="1552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B6</w:t>
      </w:r>
    </w:p>
    <w:p>
      <w:pPr>
        <w:spacing w:before="134"/>
        <w:ind w:left="1552" w:right="0" w:firstLine="0"/>
        <w:jc w:val="left"/>
        <w:rPr>
          <w:sz w:val="28"/>
        </w:rPr>
      </w:pPr>
      <w:r>
        <w:rPr/>
        <w:pict>
          <v:group style="position:absolute;margin-left:117.231003pt;margin-top:6.211838pt;width:213.1pt;height:213.1pt;mso-position-horizontal-relative:page;mso-position-vertical-relative:paragraph;z-index:-252413952" coordorigin="2345,124" coordsize="4262,4262">
            <v:shape style="position:absolute;left:2425;top:124;width:4181;height:4262" coordorigin="2425,124" coordsize="4181,4262" path="m6606,2263l6605,2190,6601,2117,6595,2043,6586,1969,6575,1895,6561,1821,6544,1747,6524,1673,6502,1600,6477,1527,6450,1456,6420,1387,6388,1318,6354,1251,6318,1186,6279,1122,6239,1060,6196,999,6151,940,6105,883,6056,827,6006,774,5954,722,5900,672,5845,624,5788,577,5730,533,5670,491,5608,451,5545,413,5481,377,5416,343,5349,312,5281,283,5213,256,5143,231,5072,209,5000,190,4927,173,4853,158,4779,146,4704,137,4628,130,4552,126,4475,124,4475,2254,2425,2836,2447,2909,2472,2981,2499,3051,2528,3120,2559,3188,2593,3254,2628,3318,2666,3381,2705,3442,2747,3502,2790,3560,2835,3616,2882,3671,2931,3723,2981,3775,3033,3824,3087,3871,3142,3917,3198,3960,3256,4002,3315,4042,3375,4079,3437,4115,3499,4149,3563,4180,3628,4210,3694,4237,3760,4262,3828,4285,3896,4305,3965,4324,4035,4340,4106,4353,4177,4365,4249,4373,4321,4380,4393,4384,4466,4385,4540,4384,4613,4381,4687,4375,4761,4366,4835,4354,4909,4340,4983,4323,5057,4304,5130,4282,5201,4257,5272,4230,5341,4201,5408,4170,5474,4136,5539,4101,5601,4063,5663,4024,5722,3982,5780,3939,5836,3893,5891,3847,5944,3798,5995,3748,6044,3696,6092,3642,6137,3587,6181,3531,6222,3473,6262,3414,6300,3354,6335,3292,6369,3230,6401,3166,6430,3101,6457,3035,6482,2969,6505,2901,6526,2833,6544,2764,6560,2694,6574,2623,6585,2552,6594,2481,6600,2409,6604,2336,6606,2263xe" filled="true" fillcolor="#0070c0" stroked="false">
              <v:path arrowok="t"/>
              <v:fill type="solid"/>
            </v:shape>
            <v:shape style="position:absolute;left:2344;top:124;width:4053;height:2712" coordorigin="2345,124" coordsize="4053,2712" path="m4475,124l4398,126,4323,130,4248,136,4173,145,4100,157,4027,171,3956,188,3885,207,3815,228,3747,252,3679,278,3613,306,3547,336,3483,369,3420,403,3359,440,3299,478,3240,519,3183,561,3127,605,3072,651,3020,699,2969,748,2919,799,2871,852,2825,906,2781,962,2739,1020,2699,1078,2660,1138,2624,1200,2589,1263,2557,1327,2526,1392,2498,1459,2472,1526,2449,1595,2427,1665,2408,1735,2392,1807,2377,1880,2366,1953,2357,2027,2350,2102,2346,2178,2345,2254,2346,2338,2351,2423,2359,2506,2371,2590,2385,2672,2404,2755,2425,2836,4475,2254,4475,124m6397,237l6257,237,6257,379,6397,379,6397,237e" filled="true" fillcolor="#00b0f0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312.830994pt;margin-top:-10.888162pt;width:7.02pt;height:7.02pt;mso-position-horizontal-relative:page;mso-position-vertical-relative:paragraph;z-index:251675648" filled="true" fillcolor="#0070c0" stroked="false">
            <v:fill type="solid"/>
            <w10:wrap type="none"/>
          </v:rect>
        </w:pict>
      </w:r>
      <w:r>
        <w:rPr>
          <w:sz w:val="28"/>
        </w:rPr>
        <w:t>Non-B6</w:t>
      </w:r>
    </w:p>
    <w:p>
      <w:pPr>
        <w:tabs>
          <w:tab w:pos="3910" w:val="left" w:leader="none"/>
        </w:tabs>
        <w:spacing w:before="89"/>
        <w:ind w:left="544" w:right="0" w:firstLine="0"/>
        <w:jc w:val="center"/>
        <w:rPr>
          <w:sz w:val="28"/>
        </w:rPr>
      </w:pPr>
      <w:r>
        <w:rPr/>
        <w:br w:type="column"/>
      </w:r>
      <w:r>
        <w:rPr>
          <w:sz w:val="28"/>
        </w:rPr>
        <w:t>&lt;1%</w:t>
        <w:tab/>
      </w:r>
      <w:r>
        <w:rPr>
          <w:position w:val="1"/>
          <w:sz w:val="28"/>
        </w:rPr>
        <w:t>B6</w:t>
      </w:r>
      <w:r>
        <w:rPr>
          <w:spacing w:val="-1"/>
          <w:position w:val="1"/>
          <w:sz w:val="28"/>
        </w:rPr>
        <w:t> </w:t>
      </w:r>
      <w:r>
        <w:rPr>
          <w:position w:val="1"/>
          <w:sz w:val="28"/>
        </w:rPr>
        <w:t>loans</w:t>
      </w:r>
    </w:p>
    <w:p>
      <w:pPr>
        <w:pStyle w:val="BodyText"/>
        <w:spacing w:before="9"/>
        <w:rPr>
          <w:sz w:val="47"/>
        </w:rPr>
      </w:pPr>
    </w:p>
    <w:p>
      <w:pPr>
        <w:spacing w:line="657" w:lineRule="auto" w:before="0"/>
        <w:ind w:left="4919" w:right="381" w:firstLine="0"/>
        <w:jc w:val="left"/>
        <w:rPr>
          <w:sz w:val="28"/>
        </w:rPr>
      </w:pPr>
      <w:r>
        <w:rPr/>
        <w:pict>
          <v:group style="position:absolute;margin-left:402.288788pt;margin-top:-24.908159pt;width:216.7pt;height:216.65pt;mso-position-horizontal-relative:page;mso-position-vertical-relative:paragraph;z-index:251680768" coordorigin="8046,-498" coordsize="4334,4333">
            <v:shape style="position:absolute;left:10213;top:-499;width:2167;height:3056" coordorigin="10213,-498" coordsize="2167,3056" path="m12379,1700l12379,1629,12377,1557,12372,1486,12365,1415,12355,1345,12343,1275,12329,1205,12313,1136,12294,1068,12274,1000,12251,933,12226,867,12198,802,12169,737,12138,674,12104,611,12068,550,12031,489,11991,430,11950,373,11906,316,11861,261,11813,207,11764,155,11713,104,11660,55,11605,7,11548,-39,11490,-83,11429,-125,11367,-165,11304,-204,11238,-240,11171,-275,11102,-307,11032,-338,10961,-365,10888,-390,10815,-413,10742,-433,10668,-450,10593,-465,10517,-477,10442,-486,10366,-493,10289,-497,10213,-498,10213,1668,12188,2557,12218,2487,12246,2417,12270,2346,12293,2275,12312,2204,12329,2132,12344,2060,12356,1988,12365,1916,12372,1844,12377,1772,12379,1700xe" filled="true" fillcolor="#0070c0" stroked="false">
              <v:path arrowok="t"/>
              <v:fill type="solid"/>
            </v:shape>
            <v:shape style="position:absolute;left:10213;top:1667;width:1976;height:2139" coordorigin="10213,1668" coordsize="1976,2139" path="m12188,2557l10213,1668,10559,3806,10635,3793,10711,3776,10786,3757,10860,3736,10932,3711,11004,3685,11074,3656,11144,3624,11212,3590,11278,3554,11344,3516,11408,3475,11470,3432,11531,3387,11590,3340,11648,3291,11704,3240,11758,3187,11810,3132,11860,3075,11909,3016,11955,2955,11999,2893,12042,2829,12082,2763,12119,2696,12155,2627,12188,2557xe" filled="true" fillcolor="#00b0f0" stroked="false">
              <v:path arrowok="t"/>
              <v:fill type="solid"/>
            </v:shape>
            <v:shape style="position:absolute;left:8045;top:508;width:2513;height:3326" coordorigin="8046,509" coordsize="2513,3326" path="m10559,3806l10213,1668,8382,509,8342,574,8305,639,8271,706,8239,773,8209,841,8182,910,8158,979,8136,1049,8116,1118,8099,1189,8084,1259,8072,1330,8062,1401,8054,1472,8049,1544,8046,1615,8046,1686,8048,1757,8052,1828,8058,1898,8067,1969,8078,2039,8091,2108,8107,2177,8124,2246,8144,2314,8167,2381,8191,2447,8217,2513,8246,2578,8277,2642,8310,2705,8345,2767,8383,2828,8422,2888,8463,2947,8507,3005,8553,3061,8600,3116,8650,3169,8702,3221,8755,3271,8811,3320,8869,3367,8929,3412,8990,3456,9054,3498,9121,3539,9190,3578,9260,3614,9332,3647,9404,3677,9477,3705,9551,3731,9626,3753,9701,3773,9777,3790,9854,3805,9931,3816,10009,3825,10087,3831,10166,3834,10244,3834,10323,3831,10401,3826,10480,3818,10559,3806xe" filled="true" fillcolor="#d99694" stroked="false">
              <v:path arrowok="t"/>
              <v:fill type="solid"/>
            </v:shape>
            <v:shape style="position:absolute;left:8381;top:-499;width:1832;height:2166" coordorigin="8382,-498" coordsize="1832,2166" path="m10213,1668l10171,-498,10093,-495,10016,-490,9939,-481,9863,-470,9788,-457,9713,-441,9640,-422,9567,-400,9494,-376,9423,-350,9353,-321,9284,-290,9217,-256,9150,-220,9085,-182,9021,-141,8958,-99,8897,-54,8838,-7,8780,43,8724,94,8669,147,8616,203,8566,260,8517,319,8470,381,8425,444,8382,509,10213,1668xe" filled="true" fillcolor="#00b050" stroked="false">
              <v:path arrowok="t"/>
              <v:fill type="solid"/>
            </v:shape>
            <v:line style="position:absolute" from="10192,-498" to="10192,1668" stroked="true" strokeweight="2.1pt" strokecolor="#ffff00">
              <v:stroke dashstyle="solid"/>
            </v:line>
            <v:shape style="position:absolute;left:9044;top:-52;width:583;height:313" type="#_x0000_t202" filled="false" stroked="false">
              <v:textbox inset="0,0,0,0">
                <w:txbxContent>
                  <w:p>
                    <w:pPr>
                      <w:spacing w:line="312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16%</w:t>
                    </w:r>
                  </w:p>
                </w:txbxContent>
              </v:textbox>
              <w10:wrap type="none"/>
            </v:shape>
            <v:shape style="position:absolute;left:11224;top:758;width:583;height:313" type="#_x0000_t202" filled="false" stroked="false">
              <v:textbox inset="0,0,0,0">
                <w:txbxContent>
                  <w:p>
                    <w:pPr>
                      <w:spacing w:line="312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32%</w:t>
                    </w:r>
                  </w:p>
                </w:txbxContent>
              </v:textbox>
              <w10:wrap type="none"/>
            </v:shape>
            <v:shape style="position:absolute;left:8444;top:2468;width:583;height:313" type="#_x0000_t202" filled="false" stroked="false">
              <v:textbox inset="0,0,0,0">
                <w:txbxContent>
                  <w:p>
                    <w:pPr>
                      <w:spacing w:line="312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37%</w:t>
                    </w:r>
                  </w:p>
                </w:txbxContent>
              </v:textbox>
              <w10:wrap type="none"/>
            </v:shape>
            <v:shape style="position:absolute;left:11024;top:2918;width:583;height:313" type="#_x0000_t202" filled="false" stroked="false">
              <v:textbox inset="0,0,0,0">
                <w:txbxContent>
                  <w:p>
                    <w:pPr>
                      <w:spacing w:line="312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16%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652.911011pt;margin-top:-38.828159pt;width:7.02pt;height:7.08pt;mso-position-horizontal-relative:page;mso-position-vertical-relative:paragraph;z-index:-252406784" filled="true" fillcolor="#0070c0" stroked="false">
            <v:fill type="solid"/>
            <w10:wrap type="none"/>
          </v:rect>
        </w:pict>
      </w:r>
      <w:r>
        <w:rPr/>
        <w:pict>
          <v:rect style="position:absolute;margin-left:652.911011pt;margin-top:5.211841pt;width:7.02pt;height:7.02pt;mso-position-horizontal-relative:page;mso-position-vertical-relative:paragraph;z-index:251682816" filled="true" fillcolor="#00b0f0" stroked="false">
            <v:fill type="solid"/>
            <w10:wrap type="none"/>
          </v:rect>
        </w:pict>
      </w:r>
      <w:r>
        <w:rPr/>
        <w:pict>
          <v:rect style="position:absolute;margin-left:652.911011pt;margin-top:49.251842pt;width:7.02pt;height:7.02pt;mso-position-horizontal-relative:page;mso-position-vertical-relative:paragraph;z-index:251683840" filled="true" fillcolor="#d99694" stroked="false">
            <v:fill type="solid"/>
            <w10:wrap type="none"/>
          </v:rect>
        </w:pict>
      </w:r>
      <w:r>
        <w:rPr>
          <w:sz w:val="28"/>
        </w:rPr>
        <w:t>Non-B6 loans Bonds</w:t>
      </w:r>
    </w:p>
    <w:p>
      <w:pPr>
        <w:spacing w:after="0" w:line="657" w:lineRule="auto"/>
        <w:jc w:val="left"/>
        <w:rPr>
          <w:sz w:val="28"/>
        </w:rPr>
        <w:sectPr>
          <w:type w:val="continuous"/>
          <w:pgSz w:w="16840" w:h="11910" w:orient="landscape"/>
          <w:pgMar w:top="1100" w:bottom="1300" w:left="1460" w:right="1480"/>
          <w:cols w:num="3" w:equalWidth="0">
            <w:col w:w="2156" w:space="1290"/>
            <w:col w:w="2542" w:space="895"/>
            <w:col w:w="7017"/>
          </w:cols>
        </w:sectPr>
      </w:pPr>
    </w:p>
    <w:p>
      <w:pPr>
        <w:pStyle w:val="BodyText"/>
        <w:spacing w:before="5"/>
        <w:rPr>
          <w:sz w:val="28"/>
        </w:rPr>
      </w:pPr>
    </w:p>
    <w:p>
      <w:pPr>
        <w:spacing w:before="0"/>
        <w:ind w:left="0" w:right="38" w:firstLine="0"/>
        <w:jc w:val="right"/>
        <w:rPr>
          <w:b/>
          <w:sz w:val="28"/>
        </w:rPr>
      </w:pPr>
      <w:r>
        <w:rPr>
          <w:b/>
          <w:color w:val="FFFFFF"/>
          <w:sz w:val="28"/>
        </w:rPr>
        <w:t>71%</w:t>
      </w:r>
    </w:p>
    <w:p>
      <w:pPr>
        <w:spacing w:line="240" w:lineRule="auto" w:before="0"/>
        <w:ind w:left="3986" w:right="397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Asset finance and ICPFs</w:t>
      </w:r>
    </w:p>
    <w:p>
      <w:pPr>
        <w:spacing w:before="234"/>
        <w:ind w:left="3986" w:right="755" w:firstLine="0"/>
        <w:jc w:val="left"/>
        <w:rPr>
          <w:sz w:val="28"/>
        </w:rPr>
      </w:pPr>
      <w:r>
        <w:rPr/>
        <w:pict>
          <v:rect style="position:absolute;margin-left:652.911011pt;margin-top:-27.12817pt;width:7.02pt;height:7.02pt;mso-position-horizontal-relative:page;mso-position-vertical-relative:paragraph;z-index:251684864" filled="true" fillcolor="#00b050" stroked="false">
            <v:fill type="solid"/>
            <w10:wrap type="none"/>
          </v:rect>
        </w:pict>
      </w:r>
      <w:r>
        <w:rPr/>
        <w:pict>
          <v:rect style="position:absolute;margin-left:652.911011pt;margin-top:16.85183pt;width:7.02pt;height:7.08pt;mso-position-horizontal-relative:page;mso-position-vertical-relative:paragraph;z-index:251685888" filled="true" fillcolor="#ffff00" stroked="false">
            <v:fill type="solid"/>
            <w10:wrap type="none"/>
          </v:rect>
        </w:pict>
      </w:r>
      <w:r>
        <w:rPr>
          <w:sz w:val="28"/>
        </w:rPr>
        <w:t>Alternative sources</w:t>
      </w:r>
    </w:p>
    <w:p>
      <w:pPr>
        <w:spacing w:after="0"/>
        <w:jc w:val="left"/>
        <w:rPr>
          <w:sz w:val="28"/>
        </w:rPr>
        <w:sectPr>
          <w:type w:val="continuous"/>
          <w:pgSz w:w="16840" w:h="11910" w:orient="landscape"/>
          <w:pgMar w:top="1100" w:bottom="1300" w:left="1460" w:right="1480"/>
          <w:cols w:num="2" w:equalWidth="0">
            <w:col w:w="4590" w:space="3226"/>
            <w:col w:w="608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1100" w:bottom="1300" w:left="1460" w:right="1480"/>
        </w:sectPr>
      </w:pPr>
    </w:p>
    <w:p>
      <w:pPr>
        <w:spacing w:line="300" w:lineRule="auto" w:before="90"/>
        <w:ind w:left="896" w:right="-15" w:hanging="365"/>
        <w:jc w:val="left"/>
        <w:rPr>
          <w:b/>
          <w:sz w:val="32"/>
        </w:rPr>
      </w:pPr>
      <w:r>
        <w:rPr>
          <w:sz w:val="32"/>
        </w:rPr>
        <w:t>Total stock of bank lending (secured and unsecured) to </w:t>
      </w:r>
      <w:r>
        <w:rPr>
          <w:b/>
          <w:sz w:val="32"/>
          <w:u w:val="single"/>
        </w:rPr>
        <w:t>households</w:t>
      </w:r>
    </w:p>
    <w:p>
      <w:pPr>
        <w:spacing w:before="127"/>
        <w:ind w:left="516" w:right="0" w:firstLine="0"/>
        <w:jc w:val="left"/>
        <w:rPr>
          <w:sz w:val="20"/>
        </w:rPr>
      </w:pPr>
      <w:r>
        <w:rPr>
          <w:sz w:val="20"/>
        </w:rPr>
        <w:t>Source: Bank of England.</w:t>
      </w:r>
    </w:p>
    <w:p>
      <w:pPr>
        <w:spacing w:before="92"/>
        <w:ind w:left="1179" w:right="1715" w:firstLine="0"/>
        <w:jc w:val="center"/>
        <w:rPr>
          <w:b/>
          <w:sz w:val="32"/>
        </w:rPr>
      </w:pPr>
      <w:r>
        <w:rPr/>
        <w:br w:type="column"/>
      </w:r>
      <w:r>
        <w:rPr>
          <w:sz w:val="32"/>
        </w:rPr>
        <w:t>Total stock of debt to </w:t>
      </w:r>
      <w:r>
        <w:rPr>
          <w:b/>
          <w:sz w:val="32"/>
          <w:u w:val="single"/>
        </w:rPr>
        <w:t>businesses</w:t>
      </w:r>
    </w:p>
    <w:p>
      <w:pPr>
        <w:pStyle w:val="BodyText"/>
        <w:spacing w:before="7"/>
        <w:rPr>
          <w:b/>
          <w:sz w:val="34"/>
        </w:rPr>
      </w:pPr>
    </w:p>
    <w:p>
      <w:pPr>
        <w:spacing w:line="249" w:lineRule="auto" w:before="0"/>
        <w:ind w:left="516" w:right="688" w:firstLine="0"/>
        <w:jc w:val="left"/>
        <w:rPr>
          <w:sz w:val="20"/>
        </w:rPr>
      </w:pPr>
      <w:r>
        <w:rPr>
          <w:sz w:val="20"/>
        </w:rPr>
        <w:t>Sources: ABFA, FLA, Nesta, ONS, Bank of England. Notes: Non seasonally adjusted. Share in the stock. Data are to end-December 2015, 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exception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Bonds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ICPFs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end-September</w:t>
      </w:r>
      <w:r>
        <w:rPr>
          <w:spacing w:val="-6"/>
          <w:sz w:val="20"/>
        </w:rPr>
        <w:t> </w:t>
      </w:r>
      <w:r>
        <w:rPr>
          <w:sz w:val="20"/>
        </w:rPr>
        <w:t>2015. Excludes equity finance. Alternative sources includes Peer to Peer finance and</w:t>
      </w:r>
      <w:r>
        <w:rPr>
          <w:spacing w:val="-11"/>
          <w:sz w:val="20"/>
        </w:rPr>
        <w:t> </w:t>
      </w:r>
      <w:r>
        <w:rPr>
          <w:sz w:val="20"/>
        </w:rPr>
        <w:t>crowdfunding.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6840" w:h="11910" w:orient="landscape"/>
          <w:pgMar w:top="1100" w:bottom="1300" w:left="1460" w:right="1480"/>
          <w:cols w:num="2" w:equalWidth="0">
            <w:col w:w="5677" w:space="486"/>
            <w:col w:w="7737"/>
          </w:cols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spacing w:before="85"/>
        <w:ind w:right="1822"/>
      </w:pPr>
      <w:r>
        <w:rPr>
          <w:color w:val="752864"/>
        </w:rPr>
        <w:t>Growth of P2P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3114194</wp:posOffset>
            </wp:positionH>
            <wp:positionV relativeFrom="paragraph">
              <wp:posOffset>111272</wp:posOffset>
            </wp:positionV>
            <wp:extent cx="4609976" cy="3729990"/>
            <wp:effectExtent l="0" t="0" r="0" b="0"/>
            <wp:wrapTopAndBottom/>
            <wp:docPr id="4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9976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58"/>
        </w:rPr>
      </w:pPr>
    </w:p>
    <w:p>
      <w:pPr>
        <w:spacing w:line="249" w:lineRule="auto" w:before="0"/>
        <w:ind w:left="1643" w:right="1865" w:firstLine="0"/>
        <w:jc w:val="left"/>
        <w:rPr>
          <w:sz w:val="20"/>
        </w:rPr>
      </w:pPr>
      <w:r>
        <w:rPr>
          <w:sz w:val="20"/>
        </w:rPr>
        <w:t>Source: NESTA for 2012-2014; AltFi Liberum Volume Index UK for 2015 (data to 12 October). Notes: See McCafferty (2015), “</w:t>
      </w:r>
      <w:r>
        <w:rPr>
          <w:i/>
          <w:sz w:val="20"/>
        </w:rPr>
        <w:t>UK business finance since the crisis – moving to a new normal?</w:t>
      </w:r>
      <w:r>
        <w:rPr>
          <w:sz w:val="20"/>
        </w:rPr>
        <w:t>” for further details.</w:t>
      </w:r>
    </w:p>
    <w:p>
      <w:pPr>
        <w:spacing w:after="0" w:line="249" w:lineRule="auto"/>
        <w:jc w:val="left"/>
        <w:rPr>
          <w:sz w:val="20"/>
        </w:rPr>
        <w:sectPr>
          <w:pgSz w:w="16840" w:h="11910" w:orient="landscape"/>
          <w:pgMar w:header="0" w:footer="1407" w:top="1100" w:bottom="1600" w:left="1460" w:right="148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02"/>
        <w:ind w:right="1849"/>
      </w:pPr>
      <w:r>
        <w:rPr>
          <w:color w:val="752864"/>
        </w:rPr>
        <w:t>Opportunities and Threats</w:t>
      </w:r>
    </w:p>
    <w:p>
      <w:pPr>
        <w:pStyle w:val="BodyText"/>
        <w:rPr>
          <w:b/>
          <w:sz w:val="54"/>
        </w:rPr>
      </w:pPr>
    </w:p>
    <w:p>
      <w:pPr>
        <w:pStyle w:val="Heading3"/>
        <w:numPr>
          <w:ilvl w:val="1"/>
          <w:numId w:val="6"/>
        </w:numPr>
        <w:tabs>
          <w:tab w:pos="1434" w:val="left" w:leader="none"/>
          <w:tab w:pos="1435" w:val="left" w:leader="none"/>
          <w:tab w:pos="7008" w:val="left" w:leader="none"/>
        </w:tabs>
        <w:spacing w:line="240" w:lineRule="auto" w:before="423" w:after="0"/>
        <w:ind w:left="1434" w:right="0" w:hanging="541"/>
        <w:jc w:val="left"/>
      </w:pPr>
      <w:r>
        <w:rPr/>
        <w:t>Can critical mass</w:t>
      </w:r>
      <w:r>
        <w:rPr>
          <w:spacing w:val="-6"/>
        </w:rPr>
        <w:t> </w:t>
      </w:r>
      <w:r>
        <w:rPr/>
        <w:t>be</w:t>
      </w:r>
      <w:r>
        <w:rPr>
          <w:spacing w:val="-1"/>
        </w:rPr>
        <w:t> </w:t>
      </w:r>
      <w:r>
        <w:rPr/>
        <w:t>attained?</w:t>
        <w:tab/>
        <w:t>Bad apple</w:t>
      </w:r>
      <w:r>
        <w:rPr>
          <w:spacing w:val="3"/>
        </w:rPr>
        <w:t> </w:t>
      </w:r>
      <w:r>
        <w:rPr/>
        <w:t>risks</w:t>
      </w:r>
    </w:p>
    <w:p>
      <w:pPr>
        <w:pStyle w:val="BodyText"/>
        <w:spacing w:before="2"/>
        <w:rPr>
          <w:sz w:val="60"/>
        </w:rPr>
      </w:pPr>
    </w:p>
    <w:p>
      <w:pPr>
        <w:pStyle w:val="ListParagraph"/>
        <w:numPr>
          <w:ilvl w:val="1"/>
          <w:numId w:val="6"/>
        </w:numPr>
        <w:tabs>
          <w:tab w:pos="1434" w:val="left" w:leader="none"/>
          <w:tab w:pos="1435" w:val="left" w:leader="none"/>
          <w:tab w:pos="7303" w:val="left" w:leader="none"/>
        </w:tabs>
        <w:spacing w:line="240" w:lineRule="auto" w:before="0" w:after="0"/>
        <w:ind w:left="1434" w:right="0" w:hanging="541"/>
        <w:jc w:val="left"/>
        <w:rPr>
          <w:sz w:val="40"/>
        </w:rPr>
      </w:pPr>
      <w:r>
        <w:rPr>
          <w:sz w:val="40"/>
        </w:rPr>
        <w:t>P2P v</w:t>
      </w:r>
      <w:r>
        <w:rPr>
          <w:spacing w:val="-4"/>
          <w:sz w:val="40"/>
        </w:rPr>
        <w:t> </w:t>
      </w:r>
      <w:r>
        <w:rPr>
          <w:sz w:val="40"/>
        </w:rPr>
        <w:t>“Handelsbanken”</w:t>
      </w:r>
      <w:r>
        <w:rPr>
          <w:spacing w:val="3"/>
          <w:sz w:val="40"/>
        </w:rPr>
        <w:t> </w:t>
      </w:r>
      <w:r>
        <w:rPr>
          <w:sz w:val="40"/>
        </w:rPr>
        <w:t>model?</w:t>
        <w:tab/>
        <w:t>Hard v soft</w:t>
      </w:r>
      <w:r>
        <w:rPr>
          <w:spacing w:val="-5"/>
          <w:sz w:val="40"/>
        </w:rPr>
        <w:t> </w:t>
      </w:r>
      <w:r>
        <w:rPr>
          <w:sz w:val="40"/>
        </w:rPr>
        <w:t>data</w:t>
      </w:r>
    </w:p>
    <w:p>
      <w:pPr>
        <w:pStyle w:val="BodyText"/>
        <w:spacing w:before="2"/>
        <w:rPr>
          <w:sz w:val="60"/>
        </w:rPr>
      </w:pPr>
    </w:p>
    <w:p>
      <w:pPr>
        <w:pStyle w:val="ListParagraph"/>
        <w:numPr>
          <w:ilvl w:val="1"/>
          <w:numId w:val="6"/>
        </w:numPr>
        <w:tabs>
          <w:tab w:pos="1434" w:val="left" w:leader="none"/>
          <w:tab w:pos="1435" w:val="left" w:leader="none"/>
        </w:tabs>
        <w:spacing w:line="240" w:lineRule="auto" w:before="0" w:after="0"/>
        <w:ind w:left="1434" w:right="0" w:hanging="541"/>
        <w:jc w:val="left"/>
        <w:rPr>
          <w:sz w:val="40"/>
        </w:rPr>
      </w:pPr>
      <w:r>
        <w:rPr>
          <w:sz w:val="40"/>
        </w:rPr>
        <w:t>How “alternative” is alternative</w:t>
      </w:r>
      <w:r>
        <w:rPr>
          <w:spacing w:val="-2"/>
          <w:sz w:val="40"/>
        </w:rPr>
        <w:t> </w:t>
      </w:r>
      <w:r>
        <w:rPr>
          <w:sz w:val="40"/>
        </w:rPr>
        <w:t>finance?</w:t>
      </w:r>
    </w:p>
    <w:p>
      <w:pPr>
        <w:pStyle w:val="BodyText"/>
        <w:spacing w:before="2"/>
        <w:rPr>
          <w:sz w:val="60"/>
        </w:rPr>
      </w:pPr>
    </w:p>
    <w:p>
      <w:pPr>
        <w:pStyle w:val="ListParagraph"/>
        <w:numPr>
          <w:ilvl w:val="1"/>
          <w:numId w:val="6"/>
        </w:numPr>
        <w:tabs>
          <w:tab w:pos="1434" w:val="left" w:leader="none"/>
          <w:tab w:pos="1435" w:val="left" w:leader="none"/>
        </w:tabs>
        <w:spacing w:line="240" w:lineRule="auto" w:before="0" w:after="0"/>
        <w:ind w:left="1434" w:right="0" w:hanging="541"/>
        <w:jc w:val="left"/>
        <w:rPr>
          <w:sz w:val="40"/>
        </w:rPr>
      </w:pPr>
      <w:r>
        <w:rPr>
          <w:sz w:val="40"/>
        </w:rPr>
        <w:t>Information barriers to entry - credit registers and Big</w:t>
      </w:r>
      <w:r>
        <w:rPr>
          <w:spacing w:val="-23"/>
          <w:sz w:val="40"/>
        </w:rPr>
        <w:t> </w:t>
      </w:r>
      <w:r>
        <w:rPr>
          <w:sz w:val="40"/>
        </w:rPr>
        <w:t>Data?</w:t>
      </w:r>
    </w:p>
    <w:p>
      <w:pPr>
        <w:pStyle w:val="BodyText"/>
        <w:spacing w:before="2"/>
        <w:rPr>
          <w:sz w:val="60"/>
        </w:rPr>
      </w:pPr>
    </w:p>
    <w:p>
      <w:pPr>
        <w:pStyle w:val="ListParagraph"/>
        <w:numPr>
          <w:ilvl w:val="1"/>
          <w:numId w:val="6"/>
        </w:numPr>
        <w:tabs>
          <w:tab w:pos="1434" w:val="left" w:leader="none"/>
          <w:tab w:pos="1435" w:val="left" w:leader="none"/>
        </w:tabs>
        <w:spacing w:line="240" w:lineRule="auto" w:before="0" w:after="0"/>
        <w:ind w:left="1434" w:right="0" w:hanging="541"/>
        <w:jc w:val="left"/>
        <w:rPr>
          <w:sz w:val="40"/>
        </w:rPr>
      </w:pPr>
      <w:r>
        <w:rPr>
          <w:sz w:val="40"/>
        </w:rPr>
        <w:t>Regulation of new banks and non-banks</w:t>
      </w:r>
    </w:p>
    <w:p>
      <w:pPr>
        <w:pStyle w:val="ListParagraph"/>
        <w:numPr>
          <w:ilvl w:val="2"/>
          <w:numId w:val="6"/>
        </w:numPr>
        <w:tabs>
          <w:tab w:pos="2064" w:val="left" w:leader="none"/>
          <w:tab w:pos="2065" w:val="left" w:leader="none"/>
        </w:tabs>
        <w:spacing w:line="240" w:lineRule="auto" w:before="116" w:after="0"/>
        <w:ind w:left="2064" w:right="0" w:hanging="451"/>
        <w:jc w:val="left"/>
        <w:rPr>
          <w:sz w:val="40"/>
        </w:rPr>
      </w:pPr>
      <w:r>
        <w:rPr>
          <w:sz w:val="40"/>
        </w:rPr>
        <w:t>when is there a systemic</w:t>
      </w:r>
      <w:r>
        <w:rPr>
          <w:spacing w:val="-7"/>
          <w:sz w:val="40"/>
        </w:rPr>
        <w:t> </w:t>
      </w:r>
      <w:r>
        <w:rPr>
          <w:sz w:val="40"/>
        </w:rPr>
        <w:t>threat?</w:t>
      </w:r>
    </w:p>
    <w:p>
      <w:pPr>
        <w:spacing w:after="0" w:line="240" w:lineRule="auto"/>
        <w:jc w:val="left"/>
        <w:rPr>
          <w:sz w:val="40"/>
        </w:rPr>
        <w:sectPr>
          <w:pgSz w:w="16840" w:h="11910" w:orient="landscape"/>
          <w:pgMar w:header="0" w:footer="1407" w:top="1100" w:bottom="1600" w:left="146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before="84"/>
        <w:ind w:left="1816" w:right="1820" w:firstLine="0"/>
        <w:jc w:val="center"/>
        <w:rPr>
          <w:b/>
          <w:sz w:val="48"/>
        </w:rPr>
      </w:pPr>
      <w:r>
        <w:rPr>
          <w:b/>
          <w:color w:val="752864"/>
          <w:sz w:val="48"/>
        </w:rPr>
        <w:t>Insurance Industry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pStyle w:val="ListParagraph"/>
        <w:numPr>
          <w:ilvl w:val="1"/>
          <w:numId w:val="6"/>
        </w:numPr>
        <w:tabs>
          <w:tab w:pos="1434" w:val="left" w:leader="none"/>
          <w:tab w:pos="1435" w:val="left" w:leader="none"/>
        </w:tabs>
        <w:spacing w:line="240" w:lineRule="auto" w:before="86" w:after="0"/>
        <w:ind w:left="1434" w:right="0" w:hanging="541"/>
        <w:jc w:val="left"/>
        <w:rPr>
          <w:sz w:val="40"/>
        </w:rPr>
      </w:pPr>
      <w:r>
        <w:rPr>
          <w:sz w:val="40"/>
        </w:rPr>
        <w:t>Car</w:t>
      </w:r>
      <w:r>
        <w:rPr>
          <w:spacing w:val="-1"/>
          <w:sz w:val="40"/>
        </w:rPr>
        <w:t> </w:t>
      </w:r>
      <w:r>
        <w:rPr>
          <w:sz w:val="40"/>
        </w:rPr>
        <w:t>insurance</w:t>
      </w:r>
    </w:p>
    <w:p>
      <w:pPr>
        <w:pStyle w:val="BodyText"/>
        <w:spacing w:before="2"/>
        <w:rPr>
          <w:sz w:val="60"/>
        </w:rPr>
      </w:pPr>
    </w:p>
    <w:p>
      <w:pPr>
        <w:pStyle w:val="ListParagraph"/>
        <w:numPr>
          <w:ilvl w:val="1"/>
          <w:numId w:val="6"/>
        </w:numPr>
        <w:tabs>
          <w:tab w:pos="1434" w:val="left" w:leader="none"/>
          <w:tab w:pos="1435" w:val="left" w:leader="none"/>
        </w:tabs>
        <w:spacing w:line="240" w:lineRule="auto" w:before="0" w:after="0"/>
        <w:ind w:left="1434" w:right="0" w:hanging="541"/>
        <w:jc w:val="left"/>
        <w:rPr>
          <w:sz w:val="40"/>
        </w:rPr>
      </w:pPr>
      <w:r>
        <w:rPr>
          <w:sz w:val="40"/>
        </w:rPr>
        <w:t>Health/Life</w:t>
      </w:r>
      <w:r>
        <w:rPr>
          <w:spacing w:val="-1"/>
          <w:sz w:val="40"/>
        </w:rPr>
        <w:t> </w:t>
      </w:r>
      <w:r>
        <w:rPr>
          <w:sz w:val="40"/>
        </w:rPr>
        <w:t>insurance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1236611</wp:posOffset>
            </wp:positionH>
            <wp:positionV relativeFrom="paragraph">
              <wp:posOffset>151176</wp:posOffset>
            </wp:positionV>
            <wp:extent cx="3862921" cy="2176272"/>
            <wp:effectExtent l="0" t="0" r="0" b="0"/>
            <wp:wrapTopAndBottom/>
            <wp:docPr id="43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921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5538863</wp:posOffset>
            </wp:positionH>
            <wp:positionV relativeFrom="paragraph">
              <wp:posOffset>233472</wp:posOffset>
            </wp:positionV>
            <wp:extent cx="4115588" cy="2018823"/>
            <wp:effectExtent l="0" t="0" r="0" b="0"/>
            <wp:wrapTopAndBottom/>
            <wp:docPr id="45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588" cy="201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6840" w:h="11910" w:orient="landscape"/>
          <w:pgMar w:header="0" w:footer="1407" w:top="1100" w:bottom="1600" w:left="1460" w:right="1480"/>
        </w:sectPr>
      </w:pPr>
    </w:p>
    <w:p>
      <w:pPr>
        <w:pStyle w:val="BodyText"/>
        <w:rPr>
          <w:sz w:val="20"/>
        </w:rPr>
      </w:pPr>
    </w:p>
    <w:p>
      <w:pPr>
        <w:spacing w:before="203"/>
        <w:ind w:left="1816" w:right="1814" w:firstLine="0"/>
        <w:jc w:val="center"/>
        <w:rPr>
          <w:b/>
          <w:sz w:val="48"/>
        </w:rPr>
      </w:pPr>
      <w:r>
        <w:rPr>
          <w:b/>
          <w:color w:val="752864"/>
          <w:sz w:val="48"/>
        </w:rPr>
        <w:t>Driverless Cars</w:t>
      </w:r>
    </w:p>
    <w:p>
      <w:pPr>
        <w:pStyle w:val="BodyText"/>
        <w:spacing w:before="9"/>
        <w:rPr>
          <w:b/>
          <w:sz w:val="51"/>
        </w:rPr>
      </w:pPr>
    </w:p>
    <w:p>
      <w:pPr>
        <w:pStyle w:val="ListParagraph"/>
        <w:numPr>
          <w:ilvl w:val="1"/>
          <w:numId w:val="6"/>
        </w:numPr>
        <w:tabs>
          <w:tab w:pos="1418" w:val="left" w:leader="none"/>
          <w:tab w:pos="1419" w:val="left" w:leader="none"/>
        </w:tabs>
        <w:spacing w:line="240" w:lineRule="auto" w:before="0" w:after="0"/>
        <w:ind w:left="1418" w:right="0" w:hanging="541"/>
        <w:jc w:val="left"/>
        <w:rPr>
          <w:sz w:val="40"/>
        </w:rPr>
      </w:pPr>
      <w:r>
        <w:rPr>
          <w:sz w:val="40"/>
        </w:rPr>
        <w:t>In 2020, Google plans to launch a self-driving car</w:t>
      </w:r>
      <w:r>
        <w:rPr>
          <w:spacing w:val="-22"/>
          <w:sz w:val="40"/>
        </w:rPr>
        <w:t> </w:t>
      </w:r>
      <w:r>
        <w:rPr>
          <w:sz w:val="40"/>
        </w:rPr>
        <w:t>which:</w:t>
      </w:r>
    </w:p>
    <w:p>
      <w:pPr>
        <w:pStyle w:val="ListParagraph"/>
        <w:numPr>
          <w:ilvl w:val="2"/>
          <w:numId w:val="6"/>
        </w:numPr>
        <w:tabs>
          <w:tab w:pos="2048" w:val="left" w:leader="none"/>
          <w:tab w:pos="2049" w:val="left" w:leader="none"/>
        </w:tabs>
        <w:spacing w:line="240" w:lineRule="auto" w:before="105" w:after="0"/>
        <w:ind w:left="2048" w:right="0" w:hanging="451"/>
        <w:jc w:val="left"/>
        <w:rPr>
          <w:sz w:val="36"/>
        </w:rPr>
      </w:pPr>
      <w:r>
        <w:rPr>
          <w:sz w:val="36"/>
        </w:rPr>
        <w:t>has already driven nearly one million</w:t>
      </w:r>
      <w:r>
        <w:rPr>
          <w:spacing w:val="-13"/>
          <w:sz w:val="36"/>
        </w:rPr>
        <w:t> </w:t>
      </w:r>
      <w:r>
        <w:rPr>
          <w:sz w:val="36"/>
        </w:rPr>
        <w:t>miles</w:t>
      </w:r>
    </w:p>
    <w:p>
      <w:pPr>
        <w:pStyle w:val="ListParagraph"/>
        <w:numPr>
          <w:ilvl w:val="2"/>
          <w:numId w:val="6"/>
        </w:numPr>
        <w:tabs>
          <w:tab w:pos="2048" w:val="left" w:leader="none"/>
          <w:tab w:pos="2049" w:val="left" w:leader="none"/>
        </w:tabs>
        <w:spacing w:line="240" w:lineRule="auto" w:before="105" w:after="0"/>
        <w:ind w:left="2048" w:right="0" w:hanging="451"/>
        <w:jc w:val="left"/>
        <w:rPr>
          <w:sz w:val="36"/>
        </w:rPr>
      </w:pPr>
      <w:r>
        <w:rPr>
          <w:sz w:val="36"/>
        </w:rPr>
        <w:t>doesn’t get tired and</w:t>
      </w:r>
      <w:r>
        <w:rPr>
          <w:spacing w:val="-5"/>
          <w:sz w:val="36"/>
        </w:rPr>
        <w:t> </w:t>
      </w:r>
      <w:r>
        <w:rPr>
          <w:sz w:val="36"/>
        </w:rPr>
        <w:t>irritable</w:t>
      </w:r>
    </w:p>
    <w:p>
      <w:pPr>
        <w:pStyle w:val="ListParagraph"/>
        <w:numPr>
          <w:ilvl w:val="2"/>
          <w:numId w:val="6"/>
        </w:numPr>
        <w:tabs>
          <w:tab w:pos="2048" w:val="left" w:leader="none"/>
          <w:tab w:pos="2049" w:val="left" w:leader="none"/>
        </w:tabs>
        <w:spacing w:line="240" w:lineRule="auto" w:before="104" w:after="0"/>
        <w:ind w:left="2048" w:right="0" w:hanging="451"/>
        <w:jc w:val="left"/>
        <w:rPr>
          <w:sz w:val="36"/>
        </w:rPr>
      </w:pPr>
      <w:r>
        <w:rPr>
          <w:sz w:val="36"/>
        </w:rPr>
        <w:t>doesn’t swerve into lamp posts or require a driving</w:t>
      </w:r>
      <w:r>
        <w:rPr>
          <w:spacing w:val="-19"/>
          <w:sz w:val="36"/>
        </w:rPr>
        <w:t> </w:t>
      </w:r>
      <w:r>
        <w:rPr>
          <w:sz w:val="36"/>
        </w:rPr>
        <w:t>test</w:t>
      </w:r>
    </w:p>
    <w:p>
      <w:pPr>
        <w:pStyle w:val="ListParagraph"/>
        <w:numPr>
          <w:ilvl w:val="2"/>
          <w:numId w:val="6"/>
        </w:numPr>
        <w:tabs>
          <w:tab w:pos="2048" w:val="left" w:leader="none"/>
          <w:tab w:pos="2049" w:val="left" w:leader="none"/>
        </w:tabs>
        <w:spacing w:line="249" w:lineRule="auto" w:before="105" w:after="0"/>
        <w:ind w:left="2048" w:right="1452" w:hanging="450"/>
        <w:jc w:val="left"/>
        <w:rPr>
          <w:sz w:val="36"/>
        </w:rPr>
      </w:pPr>
      <w:r>
        <w:rPr>
          <w:sz w:val="36"/>
        </w:rPr>
        <w:t>has an in-built chauffeur - in the form of a rotating laser taking </w:t>
      </w:r>
      <w:r>
        <w:rPr>
          <w:spacing w:val="-5"/>
          <w:sz w:val="36"/>
        </w:rPr>
        <w:t>1.3 </w:t>
      </w:r>
      <w:r>
        <w:rPr>
          <w:sz w:val="36"/>
        </w:rPr>
        <w:t>million recordings per</w:t>
      </w:r>
      <w:r>
        <w:rPr>
          <w:spacing w:val="-7"/>
          <w:sz w:val="36"/>
        </w:rPr>
        <w:t> </w:t>
      </w:r>
      <w:r>
        <w:rPr>
          <w:sz w:val="36"/>
        </w:rPr>
        <w:t>second</w:t>
      </w:r>
    </w:p>
    <w:p>
      <w:pPr>
        <w:pStyle w:val="ListParagraph"/>
        <w:numPr>
          <w:ilvl w:val="2"/>
          <w:numId w:val="6"/>
        </w:numPr>
        <w:tabs>
          <w:tab w:pos="2048" w:val="left" w:leader="none"/>
          <w:tab w:pos="2049" w:val="left" w:leader="none"/>
        </w:tabs>
        <w:spacing w:line="240" w:lineRule="auto" w:before="89" w:after="0"/>
        <w:ind w:left="2048" w:right="0" w:hanging="451"/>
        <w:jc w:val="left"/>
        <w:rPr>
          <w:sz w:val="36"/>
        </w:rPr>
      </w:pPr>
      <w:r>
        <w:rPr>
          <w:sz w:val="36"/>
        </w:rPr>
        <w:t>can drive better than</w:t>
      </w:r>
      <w:r>
        <w:rPr>
          <w:spacing w:val="-5"/>
          <w:sz w:val="36"/>
        </w:rPr>
        <w:t> </w:t>
      </w:r>
      <w:r>
        <w:rPr>
          <w:sz w:val="36"/>
        </w:rPr>
        <w:t>you!</w:t>
      </w:r>
    </w:p>
    <w:p>
      <w:pPr>
        <w:pStyle w:val="BodyText"/>
        <w:spacing w:before="1"/>
        <w:rPr>
          <w:sz w:val="55"/>
        </w:rPr>
      </w:pPr>
    </w:p>
    <w:p>
      <w:pPr>
        <w:pStyle w:val="Heading3"/>
        <w:numPr>
          <w:ilvl w:val="1"/>
          <w:numId w:val="6"/>
        </w:numPr>
        <w:tabs>
          <w:tab w:pos="1418" w:val="left" w:leader="none"/>
          <w:tab w:pos="1419" w:val="left" w:leader="none"/>
        </w:tabs>
        <w:spacing w:line="240" w:lineRule="auto" w:before="0" w:after="0"/>
        <w:ind w:left="1418" w:right="0" w:hanging="541"/>
        <w:jc w:val="left"/>
      </w:pPr>
      <w:r>
        <w:rPr/>
        <w:t>Will anyone own a car in</w:t>
      </w:r>
      <w:r>
        <w:rPr>
          <w:spacing w:val="-2"/>
        </w:rPr>
        <w:t> </w:t>
      </w:r>
      <w:r>
        <w:rPr/>
        <w:t>future?</w:t>
      </w:r>
    </w:p>
    <w:p>
      <w:pPr>
        <w:pStyle w:val="ListParagraph"/>
        <w:numPr>
          <w:ilvl w:val="2"/>
          <w:numId w:val="6"/>
        </w:numPr>
        <w:tabs>
          <w:tab w:pos="2048" w:val="left" w:leader="none"/>
          <w:tab w:pos="2049" w:val="left" w:leader="none"/>
        </w:tabs>
        <w:spacing w:line="240" w:lineRule="auto" w:before="105" w:after="0"/>
        <w:ind w:left="2048" w:right="0" w:hanging="451"/>
        <w:jc w:val="left"/>
        <w:rPr>
          <w:sz w:val="36"/>
        </w:rPr>
      </w:pPr>
      <w:r>
        <w:rPr>
          <w:sz w:val="36"/>
        </w:rPr>
        <w:t>Reduced car demand through</w:t>
      </w:r>
      <w:r>
        <w:rPr>
          <w:spacing w:val="-9"/>
          <w:sz w:val="36"/>
        </w:rPr>
        <w:t> </w:t>
      </w:r>
      <w:r>
        <w:rPr>
          <w:sz w:val="36"/>
        </w:rPr>
        <w:t>pooling?</w:t>
      </w:r>
    </w:p>
    <w:p>
      <w:pPr>
        <w:pStyle w:val="BodyText"/>
        <w:rPr>
          <w:sz w:val="40"/>
        </w:rPr>
      </w:pPr>
    </w:p>
    <w:p>
      <w:pPr>
        <w:pStyle w:val="Heading3"/>
        <w:numPr>
          <w:ilvl w:val="1"/>
          <w:numId w:val="6"/>
        </w:numPr>
        <w:tabs>
          <w:tab w:pos="1418" w:val="left" w:leader="none"/>
          <w:tab w:pos="1419" w:val="left" w:leader="none"/>
        </w:tabs>
        <w:spacing w:line="249" w:lineRule="auto" w:before="231" w:after="0"/>
        <w:ind w:left="1418" w:right="1573" w:hanging="540"/>
        <w:jc w:val="left"/>
      </w:pPr>
      <w:r>
        <w:rPr/>
        <w:t>By eliminating the element of human blunders, driverless </w:t>
      </w:r>
      <w:r>
        <w:rPr>
          <w:spacing w:val="-4"/>
        </w:rPr>
        <w:t>cars </w:t>
      </w:r>
      <w:r>
        <w:rPr/>
        <w:t>are forecast to reduce motor accidents by </w:t>
      </w:r>
      <w:r>
        <w:rPr>
          <w:u w:val="thick"/>
        </w:rPr>
        <w:t>up to</w:t>
      </w:r>
      <w:r>
        <w:rPr>
          <w:spacing w:val="-25"/>
          <w:u w:val="thick"/>
        </w:rPr>
        <w:t> </w:t>
      </w:r>
      <w:r>
        <w:rPr>
          <w:u w:val="thick"/>
        </w:rPr>
        <w:t>90%.</w:t>
      </w:r>
    </w:p>
    <w:p>
      <w:pPr>
        <w:pStyle w:val="BodyText"/>
        <w:spacing w:before="6"/>
        <w:rPr>
          <w:sz w:val="29"/>
        </w:rPr>
      </w:pPr>
    </w:p>
    <w:p>
      <w:pPr>
        <w:spacing w:before="94"/>
        <w:ind w:left="939" w:right="0" w:firstLine="0"/>
        <w:jc w:val="left"/>
        <w:rPr>
          <w:sz w:val="20"/>
        </w:rPr>
      </w:pPr>
      <w:r>
        <w:rPr>
          <w:sz w:val="20"/>
        </w:rPr>
        <w:t>Source: Bank Underground (2015), “</w:t>
      </w:r>
      <w:r>
        <w:rPr>
          <w:i/>
          <w:sz w:val="20"/>
        </w:rPr>
        <w:t>Driverless Cars: Insurers Cannot be Asleep at the Wheel</w:t>
      </w:r>
      <w:r>
        <w:rPr>
          <w:sz w:val="20"/>
        </w:rPr>
        <w:t>”.</w:t>
      </w:r>
    </w:p>
    <w:p>
      <w:pPr>
        <w:spacing w:after="0"/>
        <w:jc w:val="left"/>
        <w:rPr>
          <w:sz w:val="20"/>
        </w:rPr>
        <w:sectPr>
          <w:pgSz w:w="16840" w:h="11910" w:orient="landscape"/>
          <w:pgMar w:header="0" w:footer="1407" w:top="1100" w:bottom="1600" w:left="1460" w:right="148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24"/>
        <w:ind w:right="1715"/>
      </w:pPr>
      <w:r>
        <w:rPr>
          <w:color w:val="752864"/>
        </w:rPr>
        <w:t>Impact on Car Insurance Market</w:t>
      </w:r>
    </w:p>
    <w:p>
      <w:pPr>
        <w:pStyle w:val="BodyText"/>
        <w:spacing w:before="3"/>
        <w:rPr>
          <w:b/>
          <w:sz w:val="77"/>
        </w:rPr>
      </w:pPr>
    </w:p>
    <w:p>
      <w:pPr>
        <w:pStyle w:val="Heading3"/>
        <w:numPr>
          <w:ilvl w:val="0"/>
          <w:numId w:val="7"/>
        </w:numPr>
        <w:tabs>
          <w:tab w:pos="1599" w:val="left" w:leader="none"/>
          <w:tab w:pos="1600" w:val="left" w:leader="none"/>
        </w:tabs>
        <w:spacing w:line="240" w:lineRule="auto" w:before="0" w:after="0"/>
        <w:ind w:left="1599" w:right="0" w:hanging="541"/>
        <w:jc w:val="left"/>
      </w:pPr>
      <w:r>
        <w:rPr/>
        <w:t>90% fall in</w:t>
      </w:r>
      <w:r>
        <w:rPr>
          <w:spacing w:val="-1"/>
        </w:rPr>
        <w:t> </w:t>
      </w:r>
      <w:r>
        <w:rPr/>
        <w:t>premiums?</w:t>
      </w:r>
    </w:p>
    <w:p>
      <w:pPr>
        <w:pStyle w:val="ListParagraph"/>
        <w:numPr>
          <w:ilvl w:val="0"/>
          <w:numId w:val="7"/>
        </w:numPr>
        <w:tabs>
          <w:tab w:pos="1599" w:val="left" w:leader="none"/>
          <w:tab w:pos="1600" w:val="left" w:leader="none"/>
          <w:tab w:pos="8167" w:val="left" w:leader="none"/>
        </w:tabs>
        <w:spacing w:line="376" w:lineRule="auto" w:before="260" w:after="0"/>
        <w:ind w:left="1599" w:right="1642" w:hanging="541"/>
        <w:jc w:val="left"/>
        <w:rPr>
          <w:sz w:val="40"/>
        </w:rPr>
      </w:pPr>
      <w:r>
        <w:rPr>
          <w:sz w:val="40"/>
        </w:rPr>
        <w:t>Impact on distribution of</w:t>
      </w:r>
      <w:r>
        <w:rPr>
          <w:spacing w:val="-12"/>
          <w:sz w:val="40"/>
        </w:rPr>
        <w:t> </w:t>
      </w:r>
      <w:r>
        <w:rPr>
          <w:sz w:val="40"/>
        </w:rPr>
        <w:t>premiums</w:t>
      </w:r>
      <w:r>
        <w:rPr>
          <w:spacing w:val="-2"/>
          <w:sz w:val="40"/>
        </w:rPr>
        <w:t> </w:t>
      </w:r>
      <w:r>
        <w:rPr>
          <w:sz w:val="40"/>
        </w:rPr>
        <w:t>-</w:t>
        <w:tab/>
        <w:t>equalise quotes </w:t>
      </w:r>
      <w:r>
        <w:rPr>
          <w:spacing w:val="-3"/>
          <w:sz w:val="40"/>
        </w:rPr>
        <w:t>across </w:t>
      </w:r>
      <w:r>
        <w:rPr>
          <w:sz w:val="40"/>
        </w:rPr>
        <w:t>ages/genders/risk</w:t>
      </w:r>
      <w:r>
        <w:rPr>
          <w:spacing w:val="-3"/>
          <w:sz w:val="40"/>
        </w:rPr>
        <w:t> </w:t>
      </w:r>
      <w:r>
        <w:rPr>
          <w:sz w:val="40"/>
        </w:rPr>
        <w:t>types?</w:t>
      </w:r>
    </w:p>
    <w:p>
      <w:pPr>
        <w:pStyle w:val="ListParagraph"/>
        <w:numPr>
          <w:ilvl w:val="0"/>
          <w:numId w:val="7"/>
        </w:numPr>
        <w:tabs>
          <w:tab w:pos="1599" w:val="left" w:leader="none"/>
          <w:tab w:pos="1600" w:val="left" w:leader="none"/>
        </w:tabs>
        <w:spacing w:line="456" w:lineRule="exact" w:before="0" w:after="0"/>
        <w:ind w:left="1599" w:right="0" w:hanging="541"/>
        <w:jc w:val="left"/>
        <w:rPr>
          <w:sz w:val="40"/>
        </w:rPr>
      </w:pPr>
      <w:r>
        <w:rPr>
          <w:sz w:val="40"/>
        </w:rPr>
        <w:t>Insurance for car </w:t>
      </w:r>
      <w:r>
        <w:rPr>
          <w:sz w:val="40"/>
          <w:u w:val="thick"/>
        </w:rPr>
        <w:t>companies</w:t>
      </w:r>
      <w:r>
        <w:rPr>
          <w:sz w:val="40"/>
        </w:rPr>
        <w:t> rather than</w:t>
      </w:r>
      <w:r>
        <w:rPr>
          <w:spacing w:val="-11"/>
          <w:sz w:val="40"/>
        </w:rPr>
        <w:t> </w:t>
      </w:r>
      <w:r>
        <w:rPr>
          <w:sz w:val="40"/>
          <w:u w:val="thick"/>
        </w:rPr>
        <w:t>drivers</w:t>
      </w:r>
      <w:r>
        <w:rPr>
          <w:sz w:val="40"/>
        </w:rPr>
        <w:t>?</w:t>
      </w:r>
    </w:p>
    <w:p>
      <w:pPr>
        <w:pStyle w:val="ListParagraph"/>
        <w:numPr>
          <w:ilvl w:val="0"/>
          <w:numId w:val="7"/>
        </w:numPr>
        <w:tabs>
          <w:tab w:pos="1599" w:val="left" w:leader="none"/>
          <w:tab w:pos="1600" w:val="left" w:leader="none"/>
        </w:tabs>
        <w:spacing w:line="240" w:lineRule="auto" w:before="260" w:after="0"/>
        <w:ind w:left="1599" w:right="0" w:hanging="541"/>
        <w:jc w:val="left"/>
        <w:rPr>
          <w:sz w:val="40"/>
        </w:rPr>
      </w:pPr>
      <w:r>
        <w:rPr>
          <w:sz w:val="40"/>
        </w:rPr>
        <w:t>How to deal with cyber-security</w:t>
      </w:r>
      <w:r>
        <w:rPr>
          <w:spacing w:val="-2"/>
          <w:sz w:val="40"/>
        </w:rPr>
        <w:t> </w:t>
      </w:r>
      <w:r>
        <w:rPr>
          <w:sz w:val="40"/>
        </w:rPr>
        <w:t>issues?</w:t>
      </w:r>
    </w:p>
    <w:p>
      <w:pPr>
        <w:pStyle w:val="ListParagraph"/>
        <w:numPr>
          <w:ilvl w:val="0"/>
          <w:numId w:val="7"/>
        </w:numPr>
        <w:tabs>
          <w:tab w:pos="1599" w:val="left" w:leader="none"/>
          <w:tab w:pos="1600" w:val="left" w:leader="none"/>
        </w:tabs>
        <w:spacing w:line="376" w:lineRule="auto" w:before="260" w:after="0"/>
        <w:ind w:left="1599" w:right="1371" w:hanging="541"/>
        <w:jc w:val="left"/>
        <w:rPr>
          <w:sz w:val="40"/>
        </w:rPr>
      </w:pPr>
      <w:r>
        <w:rPr>
          <w:sz w:val="40"/>
        </w:rPr>
        <w:t>Important legal implications for liability – who to blame</w:t>
      </w:r>
      <w:r>
        <w:rPr>
          <w:spacing w:val="-57"/>
          <w:sz w:val="40"/>
        </w:rPr>
        <w:t> </w:t>
      </w:r>
      <w:r>
        <w:rPr>
          <w:sz w:val="40"/>
        </w:rPr>
        <w:t>when/if there is a</w:t>
      </w:r>
      <w:r>
        <w:rPr>
          <w:spacing w:val="-7"/>
          <w:sz w:val="40"/>
        </w:rPr>
        <w:t> </w:t>
      </w:r>
      <w:r>
        <w:rPr>
          <w:sz w:val="40"/>
        </w:rPr>
        <w:t>crash?</w:t>
      </w:r>
    </w:p>
    <w:p>
      <w:pPr>
        <w:spacing w:after="0" w:line="376" w:lineRule="auto"/>
        <w:jc w:val="left"/>
        <w:rPr>
          <w:sz w:val="40"/>
        </w:rPr>
        <w:sectPr>
          <w:pgSz w:w="16840" w:h="11910" w:orient="landscape"/>
          <w:pgMar w:header="0" w:footer="1407" w:top="1100" w:bottom="1600" w:left="1460" w:right="1480"/>
        </w:sectPr>
      </w:pPr>
    </w:p>
    <w:p>
      <w:pPr>
        <w:spacing w:before="154"/>
        <w:ind w:left="1816" w:right="1795" w:firstLine="0"/>
        <w:jc w:val="center"/>
        <w:rPr>
          <w:b/>
          <w:sz w:val="48"/>
        </w:rPr>
      </w:pPr>
      <w:r>
        <w:rPr>
          <w:b/>
          <w:color w:val="752864"/>
          <w:sz w:val="48"/>
        </w:rPr>
        <w:t>Health/Life Insurance and Big Data</w:t>
      </w:r>
    </w:p>
    <w:p>
      <w:pPr>
        <w:pStyle w:val="ListParagraph"/>
        <w:numPr>
          <w:ilvl w:val="1"/>
          <w:numId w:val="6"/>
        </w:numPr>
        <w:tabs>
          <w:tab w:pos="1460" w:val="left" w:leader="none"/>
          <w:tab w:pos="1461" w:val="left" w:leader="none"/>
        </w:tabs>
        <w:spacing w:line="249" w:lineRule="auto" w:before="220" w:after="0"/>
        <w:ind w:left="1460" w:right="1563" w:hanging="540"/>
        <w:jc w:val="left"/>
        <w:rPr>
          <w:sz w:val="36"/>
        </w:rPr>
      </w:pPr>
      <w:r>
        <w:rPr>
          <w:sz w:val="36"/>
        </w:rPr>
        <w:t>Can Big Data make inroads into </w:t>
      </w:r>
      <w:r>
        <w:rPr>
          <w:sz w:val="36"/>
          <w:u w:val="single"/>
        </w:rPr>
        <w:t>adverse selection</w:t>
      </w:r>
      <w:r>
        <w:rPr>
          <w:sz w:val="36"/>
        </w:rPr>
        <w:t> and </w:t>
      </w:r>
      <w:r>
        <w:rPr>
          <w:sz w:val="36"/>
          <w:u w:val="single"/>
        </w:rPr>
        <w:t>moral</w:t>
      </w:r>
      <w:r>
        <w:rPr>
          <w:spacing w:val="-22"/>
          <w:sz w:val="36"/>
          <w:u w:val="single"/>
        </w:rPr>
        <w:t> </w:t>
      </w:r>
      <w:r>
        <w:rPr>
          <w:sz w:val="36"/>
          <w:u w:val="single"/>
        </w:rPr>
        <w:t>hazard</w:t>
      </w:r>
      <w:r>
        <w:rPr>
          <w:sz w:val="36"/>
        </w:rPr>
        <w:t> problems?</w:t>
      </w:r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1"/>
          <w:numId w:val="6"/>
        </w:numPr>
        <w:tabs>
          <w:tab w:pos="1460" w:val="left" w:leader="none"/>
          <w:tab w:pos="1461" w:val="left" w:leader="none"/>
        </w:tabs>
        <w:spacing w:line="240" w:lineRule="auto" w:before="0" w:after="0"/>
        <w:ind w:left="1460" w:right="0" w:hanging="541"/>
        <w:jc w:val="left"/>
        <w:rPr>
          <w:sz w:val="36"/>
        </w:rPr>
      </w:pPr>
      <w:r>
        <w:rPr>
          <w:sz w:val="36"/>
        </w:rPr>
        <w:t>Telematics </w:t>
      </w:r>
      <w:r>
        <w:rPr>
          <w:b/>
          <w:sz w:val="36"/>
        </w:rPr>
        <w:t>- </w:t>
      </w:r>
      <w:r>
        <w:rPr>
          <w:sz w:val="36"/>
        </w:rPr>
        <w:t>more information from customers’ </w:t>
      </w:r>
      <w:r>
        <w:rPr>
          <w:sz w:val="36"/>
          <w:u w:val="single"/>
        </w:rPr>
        <w:t>wearable</w:t>
      </w:r>
      <w:r>
        <w:rPr>
          <w:spacing w:val="-13"/>
          <w:sz w:val="36"/>
          <w:u w:val="single"/>
        </w:rPr>
        <w:t> </w:t>
      </w:r>
      <w:r>
        <w:rPr>
          <w:sz w:val="36"/>
          <w:u w:val="single"/>
        </w:rPr>
        <w:t>devices</w:t>
      </w:r>
    </w:p>
    <w:p>
      <w:pPr>
        <w:pStyle w:val="ListParagraph"/>
        <w:numPr>
          <w:ilvl w:val="2"/>
          <w:numId w:val="6"/>
        </w:numPr>
        <w:tabs>
          <w:tab w:pos="2090" w:val="left" w:leader="none"/>
          <w:tab w:pos="2091" w:val="left" w:leader="none"/>
        </w:tabs>
        <w:spacing w:line="249" w:lineRule="auto" w:before="93" w:after="0"/>
        <w:ind w:left="2090" w:right="1558" w:hanging="450"/>
        <w:jc w:val="left"/>
        <w:rPr>
          <w:i/>
          <w:sz w:val="32"/>
        </w:rPr>
      </w:pPr>
      <w:r>
        <w:rPr>
          <w:sz w:val="32"/>
        </w:rPr>
        <w:t>63% of insurer executives believe wearable technologies will be</w:t>
      </w:r>
      <w:r>
        <w:rPr>
          <w:spacing w:val="-54"/>
          <w:sz w:val="32"/>
        </w:rPr>
        <w:t> </w:t>
      </w:r>
      <w:r>
        <w:rPr>
          <w:sz w:val="32"/>
        </w:rPr>
        <w:t>adopted broadly by the insurance industry by 2017 [</w:t>
      </w:r>
      <w:r>
        <w:rPr>
          <w:i/>
          <w:sz w:val="32"/>
        </w:rPr>
        <w:t>Accenture</w:t>
      </w:r>
      <w:r>
        <w:rPr>
          <w:i/>
          <w:spacing w:val="-15"/>
          <w:sz w:val="32"/>
        </w:rPr>
        <w:t> </w:t>
      </w:r>
      <w:r>
        <w:rPr>
          <w:i/>
          <w:sz w:val="32"/>
        </w:rPr>
        <w:t>(2015)]</w:t>
      </w:r>
    </w:p>
    <w:p>
      <w:pPr>
        <w:pStyle w:val="ListParagraph"/>
        <w:numPr>
          <w:ilvl w:val="2"/>
          <w:numId w:val="6"/>
        </w:numPr>
        <w:tabs>
          <w:tab w:pos="2090" w:val="left" w:leader="none"/>
          <w:tab w:pos="2091" w:val="left" w:leader="none"/>
        </w:tabs>
        <w:spacing w:line="249" w:lineRule="auto" w:before="79" w:after="0"/>
        <w:ind w:left="2090" w:right="1330" w:hanging="450"/>
        <w:jc w:val="left"/>
        <w:rPr>
          <w:sz w:val="32"/>
        </w:rPr>
      </w:pPr>
      <w:r>
        <w:rPr>
          <w:sz w:val="32"/>
        </w:rPr>
        <w:t>But less than 1 in 4 consumers are willing to share their health information [</w:t>
      </w:r>
      <w:r>
        <w:rPr>
          <w:i/>
          <w:sz w:val="32"/>
        </w:rPr>
        <w:t>PWC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(2014)</w:t>
      </w:r>
      <w:r>
        <w:rPr>
          <w:sz w:val="32"/>
        </w:rPr>
        <w:t>]</w:t>
      </w:r>
    </w:p>
    <w:p>
      <w:pPr>
        <w:pStyle w:val="BodyText"/>
        <w:spacing w:before="3"/>
        <w:rPr>
          <w:sz w:val="34"/>
        </w:rPr>
      </w:pPr>
    </w:p>
    <w:p>
      <w:pPr>
        <w:pStyle w:val="ListParagraph"/>
        <w:numPr>
          <w:ilvl w:val="1"/>
          <w:numId w:val="6"/>
        </w:numPr>
        <w:tabs>
          <w:tab w:pos="1460" w:val="left" w:leader="none"/>
          <w:tab w:pos="1461" w:val="left" w:leader="none"/>
        </w:tabs>
        <w:spacing w:line="249" w:lineRule="auto" w:before="0" w:after="0"/>
        <w:ind w:left="1460" w:right="1197" w:hanging="540"/>
        <w:jc w:val="left"/>
        <w:rPr>
          <w:sz w:val="36"/>
        </w:rPr>
      </w:pPr>
      <w:r>
        <w:rPr>
          <w:sz w:val="36"/>
        </w:rPr>
        <w:t>Calibrating existing </w:t>
      </w:r>
      <w:r>
        <w:rPr>
          <w:sz w:val="36"/>
          <w:u w:val="single"/>
        </w:rPr>
        <w:t>insurance risk models</w:t>
      </w:r>
      <w:r>
        <w:rPr>
          <w:sz w:val="36"/>
        </w:rPr>
        <w:t> with richer human</w:t>
      </w:r>
      <w:r>
        <w:rPr>
          <w:spacing w:val="-19"/>
          <w:sz w:val="36"/>
        </w:rPr>
        <w:t> </w:t>
      </w:r>
      <w:r>
        <w:rPr>
          <w:sz w:val="36"/>
        </w:rPr>
        <w:t>behaviour data</w:t>
      </w:r>
    </w:p>
    <w:p>
      <w:pPr>
        <w:pStyle w:val="ListParagraph"/>
        <w:numPr>
          <w:ilvl w:val="2"/>
          <w:numId w:val="6"/>
        </w:numPr>
        <w:tabs>
          <w:tab w:pos="2090" w:val="left" w:leader="none"/>
          <w:tab w:pos="2091" w:val="left" w:leader="none"/>
        </w:tabs>
        <w:spacing w:line="240" w:lineRule="auto" w:before="78" w:after="0"/>
        <w:ind w:left="2090" w:right="0" w:hanging="451"/>
        <w:jc w:val="left"/>
        <w:rPr>
          <w:sz w:val="32"/>
        </w:rPr>
      </w:pPr>
      <w:r>
        <w:rPr>
          <w:sz w:val="32"/>
        </w:rPr>
        <w:t>Tailored premiums by tracking lifestyle habits and social</w:t>
      </w:r>
      <w:r>
        <w:rPr>
          <w:spacing w:val="-15"/>
          <w:sz w:val="32"/>
        </w:rPr>
        <w:t> </w:t>
      </w:r>
      <w:r>
        <w:rPr>
          <w:sz w:val="32"/>
        </w:rPr>
        <w:t>networks?</w:t>
      </w:r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1"/>
          <w:numId w:val="6"/>
        </w:numPr>
        <w:tabs>
          <w:tab w:pos="1460" w:val="left" w:leader="none"/>
          <w:tab w:pos="1461" w:val="left" w:leader="none"/>
        </w:tabs>
        <w:spacing w:line="240" w:lineRule="auto" w:before="0" w:after="0"/>
        <w:ind w:left="1460" w:right="0" w:hanging="541"/>
        <w:jc w:val="left"/>
        <w:rPr>
          <w:sz w:val="36"/>
        </w:rPr>
      </w:pPr>
      <w:r>
        <w:rPr>
          <w:sz w:val="36"/>
        </w:rPr>
        <w:t>Improved ability to detect </w:t>
      </w:r>
      <w:r>
        <w:rPr>
          <w:sz w:val="36"/>
          <w:u w:val="single"/>
        </w:rPr>
        <w:t>fraud</w:t>
      </w:r>
      <w:r>
        <w:rPr>
          <w:sz w:val="36"/>
        </w:rPr>
        <w:t> by mining unstructured Big</w:t>
      </w:r>
      <w:r>
        <w:rPr>
          <w:spacing w:val="-10"/>
          <w:sz w:val="36"/>
        </w:rPr>
        <w:t> </w:t>
      </w:r>
      <w:r>
        <w:rPr>
          <w:sz w:val="36"/>
        </w:rPr>
        <w:t>Data?</w:t>
      </w:r>
    </w:p>
    <w:p>
      <w:pPr>
        <w:pStyle w:val="ListParagraph"/>
        <w:numPr>
          <w:ilvl w:val="2"/>
          <w:numId w:val="6"/>
        </w:numPr>
        <w:tabs>
          <w:tab w:pos="2090" w:val="left" w:leader="none"/>
          <w:tab w:pos="2091" w:val="left" w:leader="none"/>
        </w:tabs>
        <w:spacing w:line="249" w:lineRule="auto" w:before="93" w:after="0"/>
        <w:ind w:left="2090" w:right="1743" w:hanging="450"/>
        <w:jc w:val="left"/>
        <w:rPr>
          <w:sz w:val="32"/>
        </w:rPr>
      </w:pPr>
      <w:r>
        <w:rPr>
          <w:sz w:val="32"/>
        </w:rPr>
        <w:t>For example anomaly detection, developing predictive models,</w:t>
      </w:r>
      <w:r>
        <w:rPr>
          <w:spacing w:val="-45"/>
          <w:sz w:val="32"/>
        </w:rPr>
        <w:t> </w:t>
      </w:r>
      <w:r>
        <w:rPr>
          <w:sz w:val="32"/>
        </w:rPr>
        <w:t>network analysis to facilitate effective</w:t>
      </w:r>
      <w:r>
        <w:rPr>
          <w:spacing w:val="-1"/>
          <w:sz w:val="32"/>
        </w:rPr>
        <w:t> </w:t>
      </w:r>
      <w:r>
        <w:rPr>
          <w:sz w:val="32"/>
        </w:rPr>
        <w:t>investigations.</w:t>
      </w:r>
    </w:p>
    <w:p>
      <w:pPr>
        <w:pStyle w:val="BodyText"/>
        <w:spacing w:before="2"/>
        <w:rPr>
          <w:sz w:val="34"/>
        </w:rPr>
      </w:pPr>
    </w:p>
    <w:p>
      <w:pPr>
        <w:pStyle w:val="ListParagraph"/>
        <w:numPr>
          <w:ilvl w:val="1"/>
          <w:numId w:val="6"/>
        </w:numPr>
        <w:tabs>
          <w:tab w:pos="1460" w:val="left" w:leader="none"/>
          <w:tab w:pos="1461" w:val="left" w:leader="none"/>
        </w:tabs>
        <w:spacing w:line="249" w:lineRule="auto" w:before="0" w:after="0"/>
        <w:ind w:left="1460" w:right="1460" w:hanging="540"/>
        <w:jc w:val="left"/>
        <w:rPr>
          <w:sz w:val="36"/>
        </w:rPr>
      </w:pPr>
      <w:r>
        <w:rPr>
          <w:sz w:val="36"/>
        </w:rPr>
        <w:t>Re-evaluating </w:t>
      </w:r>
      <w:r>
        <w:rPr>
          <w:sz w:val="36"/>
          <w:u w:val="single"/>
        </w:rPr>
        <w:t>individual risk</w:t>
      </w:r>
      <w:r>
        <w:rPr>
          <w:sz w:val="36"/>
        </w:rPr>
        <w:t> vs </w:t>
      </w:r>
      <w:r>
        <w:rPr>
          <w:sz w:val="36"/>
          <w:u w:val="single"/>
        </w:rPr>
        <w:t>risk pooling</w:t>
      </w:r>
      <w:r>
        <w:rPr>
          <w:sz w:val="36"/>
        </w:rPr>
        <w:t>. If you could perfectly predict health outcomes from DNA data, would everyone</w:t>
      </w:r>
      <w:r>
        <w:rPr>
          <w:spacing w:val="-2"/>
          <w:sz w:val="36"/>
        </w:rPr>
        <w:t> self-insure?</w:t>
      </w:r>
    </w:p>
    <w:p>
      <w:pPr>
        <w:spacing w:after="0" w:line="249" w:lineRule="auto"/>
        <w:jc w:val="left"/>
        <w:rPr>
          <w:sz w:val="36"/>
        </w:rPr>
        <w:sectPr>
          <w:pgSz w:w="16840" w:h="11910" w:orient="landscape"/>
          <w:pgMar w:header="0" w:footer="1407" w:top="1100" w:bottom="1600" w:left="146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Heading1"/>
        <w:ind w:right="1797"/>
      </w:pPr>
      <w:r>
        <w:rPr>
          <w:color w:val="752864"/>
        </w:rPr>
        <w:t>Conclusion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3"/>
        <w:spacing w:before="213"/>
        <w:ind w:left="2127" w:firstLine="0"/>
      </w:pPr>
      <w:r>
        <w:rPr/>
        <w:t>…. Finance Version 2.0?</w:t>
      </w:r>
    </w:p>
    <w:p>
      <w:pPr>
        <w:pStyle w:val="BodyText"/>
        <w:spacing w:before="2"/>
        <w:rPr>
          <w:sz w:val="60"/>
        </w:rPr>
      </w:pPr>
    </w:p>
    <w:p>
      <w:pPr>
        <w:spacing w:before="0"/>
        <w:ind w:left="2127" w:right="0" w:firstLine="0"/>
        <w:jc w:val="left"/>
        <w:rPr>
          <w:sz w:val="40"/>
        </w:rPr>
      </w:pPr>
      <w:r>
        <w:rPr>
          <w:sz w:val="40"/>
        </w:rPr>
        <w:t>…. time to remove the question mark? ….</w:t>
      </w:r>
    </w:p>
    <w:sectPr>
      <w:footerReference w:type="default" r:id="rId34"/>
      <w:pgSz w:w="16840" w:h="11910" w:orient="landscape"/>
      <w:pgMar w:footer="1172" w:header="0" w:top="1100" w:bottom="1360" w:left="146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2.310486pt;margin-top:529.156738pt;width:12.7pt;height:15.45pt;mso-position-horizontal-relative:page;mso-position-vertical-relative:page;z-index:-25243033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0887168">
          <wp:simplePos x="0" y="0"/>
          <wp:positionH relativeFrom="page">
            <wp:posOffset>1494167</wp:posOffset>
          </wp:positionH>
          <wp:positionV relativeFrom="page">
            <wp:posOffset>6538721</wp:posOffset>
          </wp:positionV>
          <wp:extent cx="1865376" cy="360425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65376" cy="360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42.310486pt;margin-top:525.616699pt;width:12.7pt;height:15.45pt;mso-position-horizontal-relative:page;mso-position-vertical-relative:page;z-index:-25242828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0889216">
          <wp:simplePos x="0" y="0"/>
          <wp:positionH relativeFrom="page">
            <wp:posOffset>1494167</wp:posOffset>
          </wp:positionH>
          <wp:positionV relativeFrom="page">
            <wp:posOffset>6538721</wp:posOffset>
          </wp:positionV>
          <wp:extent cx="1865376" cy="360425"/>
          <wp:effectExtent l="0" t="0" r="0" b="0"/>
          <wp:wrapNone/>
          <wp:docPr id="5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65376" cy="360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35.650513pt;margin-top:525.616699pt;width:19.350pt;height:15.5pt;mso-position-horizontal-relative:page;mso-position-vertical-relative:page;z-index:-25242624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0891264">
          <wp:simplePos x="0" y="0"/>
          <wp:positionH relativeFrom="page">
            <wp:posOffset>1494167</wp:posOffset>
          </wp:positionH>
          <wp:positionV relativeFrom="page">
            <wp:posOffset>6538721</wp:posOffset>
          </wp:positionV>
          <wp:extent cx="1865376" cy="360425"/>
          <wp:effectExtent l="0" t="0" r="0" b="0"/>
          <wp:wrapNone/>
          <wp:docPr id="31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65376" cy="360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35.650513pt;margin-top:525.616699pt;width:19.350pt;height:15.45pt;mso-position-horizontal-relative:page;mso-position-vertical-relative:page;z-index:-252424192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7.650513pt;margin-top:525.616699pt;width:15.35pt;height:15.45pt;mso-position-horizontal-relative:page;mso-position-vertical-relative:page;z-index:-25242316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1599" w:hanging="540"/>
      </w:pPr>
      <w:rPr>
        <w:rFonts w:hint="default" w:ascii="Arial" w:hAnsi="Arial" w:eastAsia="Arial" w:cs="Arial"/>
        <w:w w:val="99"/>
        <w:sz w:val="40"/>
        <w:szCs w:val="40"/>
      </w:rPr>
    </w:lvl>
    <w:lvl w:ilvl="1">
      <w:start w:val="0"/>
      <w:numFmt w:val="bullet"/>
      <w:lvlText w:val="•"/>
      <w:lvlJc w:val="left"/>
      <w:pPr>
        <w:ind w:left="2830" w:hanging="5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60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90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20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50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980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210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440" w:hanging="54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064" w:hanging="540"/>
      </w:pPr>
      <w:rPr>
        <w:rFonts w:hint="default" w:ascii="Arial" w:hAnsi="Arial" w:eastAsia="Arial" w:cs="Arial"/>
        <w:w w:val="99"/>
        <w:sz w:val="40"/>
        <w:szCs w:val="40"/>
      </w:rPr>
    </w:lvl>
    <w:lvl w:ilvl="1">
      <w:start w:val="0"/>
      <w:numFmt w:val="bullet"/>
      <w:lvlText w:val="•"/>
      <w:lvlJc w:val="left"/>
      <w:pPr>
        <w:ind w:left="1418" w:hanging="540"/>
      </w:pPr>
      <w:rPr>
        <w:rFonts w:hint="default"/>
        <w:w w:val="99"/>
      </w:rPr>
    </w:lvl>
    <w:lvl w:ilvl="2">
      <w:start w:val="0"/>
      <w:numFmt w:val="bullet"/>
      <w:lvlText w:val="–"/>
      <w:lvlJc w:val="left"/>
      <w:pPr>
        <w:ind w:left="2090" w:hanging="450"/>
      </w:pPr>
      <w:rPr>
        <w:rFonts w:hint="default"/>
        <w:w w:val="100"/>
      </w:rPr>
    </w:lvl>
    <w:lvl w:ilvl="3">
      <w:start w:val="0"/>
      <w:numFmt w:val="bullet"/>
      <w:lvlText w:val="•"/>
      <w:lvlJc w:val="left"/>
      <w:pPr>
        <w:ind w:left="2060" w:hanging="4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00" w:hanging="4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66" w:hanging="4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33" w:hanging="4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00" w:hanging="4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966" w:hanging="45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985" w:hanging="203"/>
      </w:pPr>
      <w:rPr>
        <w:rFonts w:hint="default" w:ascii="Arial" w:hAnsi="Arial" w:eastAsia="Arial" w:cs="Arial"/>
        <w:w w:val="100"/>
        <w:sz w:val="32"/>
        <w:szCs w:val="32"/>
      </w:rPr>
    </w:lvl>
    <w:lvl w:ilvl="1">
      <w:start w:val="0"/>
      <w:numFmt w:val="bullet"/>
      <w:lvlText w:val="•"/>
      <w:lvlJc w:val="left"/>
      <w:pPr>
        <w:ind w:left="2272" w:hanging="2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64" w:hanging="2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56" w:hanging="2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48" w:hanging="2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40" w:hanging="2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732" w:hanging="2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024" w:hanging="2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316" w:hanging="203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908" w:hanging="540"/>
      </w:pPr>
      <w:rPr>
        <w:rFonts w:hint="default" w:ascii="Arial" w:hAnsi="Arial" w:eastAsia="Arial" w:cs="Arial"/>
        <w:w w:val="100"/>
        <w:sz w:val="32"/>
        <w:szCs w:val="32"/>
      </w:rPr>
    </w:lvl>
    <w:lvl w:ilvl="1">
      <w:start w:val="0"/>
      <w:numFmt w:val="bullet"/>
      <w:lvlText w:val="•"/>
      <w:lvlJc w:val="left"/>
      <w:pPr>
        <w:ind w:left="1434" w:hanging="540"/>
      </w:pPr>
      <w:rPr>
        <w:rFonts w:hint="default" w:ascii="Arial" w:hAnsi="Arial" w:eastAsia="Arial" w:cs="Arial"/>
        <w:w w:val="99"/>
        <w:sz w:val="48"/>
        <w:szCs w:val="48"/>
      </w:rPr>
    </w:lvl>
    <w:lvl w:ilvl="2">
      <w:start w:val="0"/>
      <w:numFmt w:val="bullet"/>
      <w:lvlText w:val="•"/>
      <w:lvlJc w:val="left"/>
      <w:pPr>
        <w:ind w:left="2824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08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593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77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62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46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131" w:hanging="54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977" w:hanging="293"/>
      </w:pPr>
      <w:rPr>
        <w:rFonts w:hint="default" w:ascii="Arial" w:hAnsi="Arial" w:eastAsia="Arial" w:cs="Arial"/>
        <w:w w:val="100"/>
        <w:sz w:val="32"/>
        <w:szCs w:val="32"/>
      </w:rPr>
    </w:lvl>
    <w:lvl w:ilvl="1">
      <w:start w:val="0"/>
      <w:numFmt w:val="bullet"/>
      <w:lvlText w:val="•"/>
      <w:lvlJc w:val="left"/>
      <w:pPr>
        <w:ind w:left="2272" w:hanging="2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64" w:hanging="2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56" w:hanging="2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48" w:hanging="2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40" w:hanging="2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732" w:hanging="2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024" w:hanging="2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316" w:hanging="293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064" w:hanging="450"/>
      </w:pPr>
      <w:rPr>
        <w:rFonts w:hint="default" w:ascii="Arial" w:hAnsi="Arial" w:eastAsia="Arial" w:cs="Arial"/>
        <w:spacing w:val="-3"/>
        <w:w w:val="99"/>
        <w:sz w:val="36"/>
        <w:szCs w:val="36"/>
      </w:rPr>
    </w:lvl>
    <w:lvl w:ilvl="1">
      <w:start w:val="0"/>
      <w:numFmt w:val="bullet"/>
      <w:lvlText w:val="•"/>
      <w:lvlJc w:val="left"/>
      <w:pPr>
        <w:ind w:left="3244" w:hanging="4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428" w:hanging="4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12" w:hanging="4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96" w:hanging="4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80" w:hanging="4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64" w:hanging="4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348" w:hanging="4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532" w:hanging="45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434" w:hanging="540"/>
      </w:pPr>
      <w:rPr>
        <w:rFonts w:hint="default"/>
        <w:w w:val="99"/>
      </w:rPr>
    </w:lvl>
    <w:lvl w:ilvl="1">
      <w:start w:val="0"/>
      <w:numFmt w:val="bullet"/>
      <w:lvlText w:val="–"/>
      <w:lvlJc w:val="left"/>
      <w:pPr>
        <w:ind w:left="2064" w:hanging="450"/>
      </w:pPr>
      <w:rPr>
        <w:rFonts w:hint="default"/>
        <w:w w:val="99"/>
      </w:rPr>
    </w:lvl>
    <w:lvl w:ilvl="2">
      <w:start w:val="0"/>
      <w:numFmt w:val="bullet"/>
      <w:lvlText w:val=""/>
      <w:lvlJc w:val="left"/>
      <w:pPr>
        <w:ind w:left="6032" w:hanging="450"/>
      </w:pPr>
      <w:rPr>
        <w:rFonts w:hint="default" w:ascii="Wingdings" w:hAnsi="Wingdings" w:eastAsia="Wingdings" w:cs="Wingdings"/>
        <w:w w:val="99"/>
        <w:sz w:val="40"/>
        <w:szCs w:val="40"/>
      </w:rPr>
    </w:lvl>
    <w:lvl w:ilvl="3">
      <w:start w:val="0"/>
      <w:numFmt w:val="bullet"/>
      <w:lvlText w:val="•"/>
      <w:lvlJc w:val="left"/>
      <w:pPr>
        <w:ind w:left="7022" w:hanging="4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05" w:hanging="4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987" w:hanging="4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970" w:hanging="4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952" w:hanging="4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935" w:hanging="450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6"/>
      <w:szCs w:val="36"/>
    </w:rPr>
  </w:style>
  <w:style w:styleId="Heading1" w:type="paragraph">
    <w:name w:val="Heading 1"/>
    <w:basedOn w:val="Normal"/>
    <w:uiPriority w:val="1"/>
    <w:qFormat/>
    <w:pPr>
      <w:spacing w:before="84"/>
      <w:ind w:left="1816" w:right="1820"/>
      <w:jc w:val="center"/>
      <w:outlineLvl w:val="1"/>
    </w:pPr>
    <w:rPr>
      <w:rFonts w:ascii="Arial" w:hAnsi="Arial" w:eastAsia="Arial" w:cs="Arial"/>
      <w:b/>
      <w:bCs/>
      <w:sz w:val="48"/>
      <w:szCs w:val="48"/>
    </w:rPr>
  </w:style>
  <w:style w:styleId="Heading2" w:type="paragraph">
    <w:name w:val="Heading 2"/>
    <w:basedOn w:val="Normal"/>
    <w:uiPriority w:val="1"/>
    <w:qFormat/>
    <w:pPr>
      <w:ind w:left="1434" w:hanging="541"/>
      <w:outlineLvl w:val="2"/>
    </w:pPr>
    <w:rPr>
      <w:rFonts w:ascii="Arial" w:hAnsi="Arial" w:eastAsia="Arial" w:cs="Arial"/>
      <w:sz w:val="48"/>
      <w:szCs w:val="48"/>
    </w:rPr>
  </w:style>
  <w:style w:styleId="Heading3" w:type="paragraph">
    <w:name w:val="Heading 3"/>
    <w:basedOn w:val="Normal"/>
    <w:uiPriority w:val="1"/>
    <w:qFormat/>
    <w:pPr>
      <w:ind w:left="1434" w:hanging="541"/>
      <w:outlineLvl w:val="3"/>
    </w:pPr>
    <w:rPr>
      <w:rFonts w:ascii="Arial" w:hAnsi="Arial" w:eastAsia="Arial" w:cs="Arial"/>
      <w:sz w:val="40"/>
      <w:szCs w:val="40"/>
    </w:rPr>
  </w:style>
  <w:style w:styleId="ListParagraph" w:type="paragraph">
    <w:name w:val="List Paragraph"/>
    <w:basedOn w:val="Normal"/>
    <w:uiPriority w:val="1"/>
    <w:qFormat/>
    <w:pPr>
      <w:ind w:left="2064" w:hanging="54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image" Target="media/image3.png"/><Relationship Id="rId9" Type="http://schemas.openxmlformats.org/officeDocument/2006/relationships/footer" Target="footer3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footer" Target="footer4.xml"/><Relationship Id="rId24" Type="http://schemas.openxmlformats.org/officeDocument/2006/relationships/image" Target="media/image2.jpeg"/><Relationship Id="rId25" Type="http://schemas.openxmlformats.org/officeDocument/2006/relationships/image" Target="media/image17.jpeg"/><Relationship Id="rId26" Type="http://schemas.openxmlformats.org/officeDocument/2006/relationships/footer" Target="footer5.xml"/><Relationship Id="rId27" Type="http://schemas.openxmlformats.org/officeDocument/2006/relationships/image" Target="media/image18.png"/><Relationship Id="rId28" Type="http://schemas.openxmlformats.org/officeDocument/2006/relationships/image" Target="media/image19.jpeg"/><Relationship Id="rId29" Type="http://schemas.openxmlformats.org/officeDocument/2006/relationships/image" Target="media/image20.jpeg"/><Relationship Id="rId30" Type="http://schemas.openxmlformats.org/officeDocument/2006/relationships/image" Target="media/image21.jpeg"/><Relationship Id="rId31" Type="http://schemas.openxmlformats.org/officeDocument/2006/relationships/image" Target="media/image22.png"/><Relationship Id="rId32" Type="http://schemas.openxmlformats.org/officeDocument/2006/relationships/image" Target="media/image23.jpeg"/><Relationship Id="rId33" Type="http://schemas.openxmlformats.org/officeDocument/2006/relationships/image" Target="media/image24.jpeg"/><Relationship Id="rId34" Type="http://schemas.openxmlformats.org/officeDocument/2006/relationships/footer" Target="footer6.xml"/><Relationship Id="rId35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Finance Version 2.0? - Andy Haldane</dc:title>
  <dcterms:created xsi:type="dcterms:W3CDTF">2020-06-02T17:13:54Z</dcterms:created>
  <dcterms:modified xsi:type="dcterms:W3CDTF">2020-06-02T17:13:54Z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