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Building real markets for the good of the people</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8"/>
        <w:rPr>
          <w:sz w:val="21"/>
        </w:rPr>
      </w:pPr>
    </w:p>
    <w:p>
      <w:pPr>
        <w:spacing w:line="491" w:lineRule="auto" w:before="0"/>
        <w:ind w:left="227" w:right="809" w:firstLine="0"/>
        <w:jc w:val="left"/>
        <w:rPr>
          <w:sz w:val="22"/>
        </w:rPr>
      </w:pPr>
      <w:r>
        <w:rPr>
          <w:sz w:val="22"/>
        </w:rPr>
        <w:t>At the Lord Mayor’s Banquet for Bankers and Merchants of the City of London at the Mansion House, London.</w:t>
      </w:r>
    </w:p>
    <w:p>
      <w:pPr>
        <w:pStyle w:val="BodyText"/>
        <w:spacing w:before="8"/>
        <w:rPr>
          <w:sz w:val="24"/>
        </w:rPr>
      </w:pPr>
    </w:p>
    <w:p>
      <w:pPr>
        <w:spacing w:before="0"/>
        <w:ind w:left="227" w:right="0" w:firstLine="0"/>
        <w:jc w:val="left"/>
        <w:rPr>
          <w:sz w:val="22"/>
        </w:rPr>
      </w:pPr>
      <w:r>
        <w:rPr>
          <w:sz w:val="22"/>
        </w:rPr>
        <w:t>10 June 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3"/>
        <w:ind w:left="227" w:right="809"/>
      </w:pPr>
      <w:r>
        <w:rPr/>
        <w:t>I am grateful to Ben Nelson, Iain de Weymarn, Nicola Anderson, Alex Brazier, Andrew Hauser, Chris Salmon and Tim Taylor for their assistance in preparing this speech and accompanying Open Forum document.</w:t>
      </w:r>
    </w:p>
    <w:p>
      <w:pPr>
        <w:spacing w:after="0"/>
        <w:sectPr>
          <w:footerReference w:type="default" r:id="rId5"/>
          <w:type w:val="continuous"/>
          <w:pgSz w:w="12240" w:h="15840"/>
          <w:pgMar w:footer="1240" w:top="1120" w:bottom="1440" w:left="1360" w:right="1480"/>
        </w:sectPr>
      </w:pPr>
    </w:p>
    <w:p>
      <w:pPr>
        <w:pStyle w:val="BodyText"/>
        <w:spacing w:before="79"/>
        <w:ind w:left="226"/>
      </w:pPr>
      <w:r>
        <w:rPr/>
        <w:t>My Lord Mayor, Lady Mayoress, Chancellor, Ladies and Gentlemen.</w:t>
      </w:r>
    </w:p>
    <w:p>
      <w:pPr>
        <w:pStyle w:val="BodyText"/>
        <w:rPr>
          <w:sz w:val="20"/>
        </w:rPr>
      </w:pPr>
    </w:p>
    <w:p>
      <w:pPr>
        <w:pStyle w:val="BodyText"/>
        <w:spacing w:before="6"/>
        <w:rPr>
          <w:sz w:val="17"/>
        </w:rPr>
      </w:pPr>
    </w:p>
    <w:p>
      <w:pPr>
        <w:pStyle w:val="BodyText"/>
        <w:spacing w:line="357" w:lineRule="auto"/>
        <w:ind w:left="226" w:right="161"/>
      </w:pPr>
      <w:r>
        <w:rPr/>
        <w:t>Almost</w:t>
      </w:r>
      <w:r>
        <w:rPr>
          <w:spacing w:val="-9"/>
        </w:rPr>
        <w:t> </w:t>
      </w:r>
      <w:r>
        <w:rPr/>
        <w:t>350</w:t>
      </w:r>
      <w:r>
        <w:rPr>
          <w:spacing w:val="-8"/>
        </w:rPr>
        <w:t> </w:t>
      </w:r>
      <w:r>
        <w:rPr/>
        <w:t>years</w:t>
      </w:r>
      <w:r>
        <w:rPr>
          <w:spacing w:val="-8"/>
        </w:rPr>
        <w:t> </w:t>
      </w:r>
      <w:r>
        <w:rPr/>
        <w:t>ago,</w:t>
      </w:r>
      <w:r>
        <w:rPr>
          <w:spacing w:val="-9"/>
        </w:rPr>
        <w:t> </w:t>
      </w:r>
      <w:r>
        <w:rPr/>
        <w:t>the</w:t>
      </w:r>
      <w:r>
        <w:rPr>
          <w:spacing w:val="-9"/>
        </w:rPr>
        <w:t> </w:t>
      </w:r>
      <w:r>
        <w:rPr/>
        <w:t>Great</w:t>
      </w:r>
      <w:r>
        <w:rPr>
          <w:spacing w:val="-8"/>
        </w:rPr>
        <w:t> </w:t>
      </w:r>
      <w:r>
        <w:rPr/>
        <w:t>Fire</w:t>
      </w:r>
      <w:r>
        <w:rPr>
          <w:spacing w:val="-9"/>
        </w:rPr>
        <w:t> </w:t>
      </w:r>
      <w:r>
        <w:rPr/>
        <w:t>destroyed</w:t>
      </w:r>
      <w:r>
        <w:rPr>
          <w:spacing w:val="-8"/>
        </w:rPr>
        <w:t> </w:t>
      </w:r>
      <w:r>
        <w:rPr/>
        <w:t>the</w:t>
      </w:r>
      <w:r>
        <w:rPr>
          <w:spacing w:val="-8"/>
        </w:rPr>
        <w:t> </w:t>
      </w:r>
      <w:r>
        <w:rPr/>
        <w:t>City</w:t>
      </w:r>
      <w:r>
        <w:rPr>
          <w:spacing w:val="-8"/>
        </w:rPr>
        <w:t> </w:t>
      </w:r>
      <w:r>
        <w:rPr/>
        <w:t>of</w:t>
      </w:r>
      <w:r>
        <w:rPr>
          <w:spacing w:val="-9"/>
        </w:rPr>
        <w:t> </w:t>
      </w:r>
      <w:r>
        <w:rPr/>
        <w:t>London</w:t>
      </w:r>
      <w:r>
        <w:rPr>
          <w:spacing w:val="-8"/>
        </w:rPr>
        <w:t> </w:t>
      </w:r>
      <w:r>
        <w:rPr/>
        <w:t>and</w:t>
      </w:r>
      <w:r>
        <w:rPr>
          <w:spacing w:val="-8"/>
        </w:rPr>
        <w:t> </w:t>
      </w:r>
      <w:r>
        <w:rPr/>
        <w:t>rendered</w:t>
      </w:r>
      <w:r>
        <w:rPr>
          <w:spacing w:val="-9"/>
        </w:rPr>
        <w:t> </w:t>
      </w:r>
      <w:r>
        <w:rPr/>
        <w:t>100,000</w:t>
      </w:r>
      <w:r>
        <w:rPr>
          <w:spacing w:val="-8"/>
        </w:rPr>
        <w:t> </w:t>
      </w:r>
      <w:r>
        <w:rPr/>
        <w:t>people</w:t>
      </w:r>
      <w:r>
        <w:rPr>
          <w:spacing w:val="-9"/>
        </w:rPr>
        <w:t> </w:t>
      </w:r>
      <w:r>
        <w:rPr/>
        <w:t>homeless. It took half a century to</w:t>
      </w:r>
      <w:r>
        <w:rPr>
          <w:spacing w:val="-5"/>
        </w:rPr>
        <w:t> </w:t>
      </w:r>
      <w:r>
        <w:rPr/>
        <w:t>rebuild.</w:t>
      </w:r>
    </w:p>
    <w:p>
      <w:pPr>
        <w:pStyle w:val="BodyText"/>
        <w:spacing w:before="1"/>
        <w:rPr>
          <w:sz w:val="28"/>
        </w:rPr>
      </w:pPr>
    </w:p>
    <w:p>
      <w:pPr>
        <w:pStyle w:val="BodyText"/>
        <w:spacing w:line="355" w:lineRule="auto"/>
        <w:ind w:left="226" w:right="367"/>
      </w:pPr>
      <w:r>
        <w:rPr/>
        <w:t>The legacy of the Great Fire endures, including such Wren masterpieces as St Paul’s and his twenty-five other steeples that survive today within the City’s precincts.</w:t>
      </w:r>
    </w:p>
    <w:p>
      <w:pPr>
        <w:pStyle w:val="BodyText"/>
        <w:spacing w:before="4"/>
        <w:rPr>
          <w:sz w:val="28"/>
        </w:rPr>
      </w:pPr>
    </w:p>
    <w:p>
      <w:pPr>
        <w:pStyle w:val="BodyText"/>
        <w:ind w:left="226"/>
      </w:pPr>
      <w:r>
        <w:rPr/>
        <w:t>But the Fire’s legacy is not limited to how the City </w:t>
      </w:r>
      <w:r>
        <w:rPr>
          <w:i/>
        </w:rPr>
        <w:t>looks</w:t>
      </w:r>
      <w:r>
        <w:rPr/>
        <w:t>, it extends to what the City </w:t>
      </w:r>
      <w:r>
        <w:rPr>
          <w:i/>
        </w:rPr>
        <w:t>does</w:t>
      </w:r>
      <w:r>
        <w:rPr/>
        <w:t>.</w:t>
      </w:r>
    </w:p>
    <w:p>
      <w:pPr>
        <w:pStyle w:val="BodyText"/>
        <w:rPr>
          <w:sz w:val="20"/>
        </w:rPr>
      </w:pPr>
    </w:p>
    <w:p>
      <w:pPr>
        <w:pStyle w:val="BodyText"/>
        <w:spacing w:before="5"/>
        <w:rPr>
          <w:sz w:val="17"/>
        </w:rPr>
      </w:pPr>
    </w:p>
    <w:p>
      <w:pPr>
        <w:pStyle w:val="BodyText"/>
        <w:spacing w:line="355" w:lineRule="auto" w:before="1"/>
        <w:ind w:left="226" w:right="161"/>
      </w:pPr>
      <w:r>
        <w:rPr/>
        <w:t>The</w:t>
      </w:r>
      <w:r>
        <w:rPr>
          <w:spacing w:val="-10"/>
        </w:rPr>
        <w:t> </w:t>
      </w:r>
      <w:r>
        <w:rPr/>
        <w:t>blaze</w:t>
      </w:r>
      <w:r>
        <w:rPr>
          <w:spacing w:val="-8"/>
        </w:rPr>
        <w:t> </w:t>
      </w:r>
      <w:r>
        <w:rPr/>
        <w:t>led</w:t>
      </w:r>
      <w:r>
        <w:rPr>
          <w:spacing w:val="-7"/>
        </w:rPr>
        <w:t> </w:t>
      </w:r>
      <w:r>
        <w:rPr/>
        <w:t>Nicholas</w:t>
      </w:r>
      <w:r>
        <w:rPr>
          <w:spacing w:val="-7"/>
        </w:rPr>
        <w:t> </w:t>
      </w:r>
      <w:r>
        <w:rPr/>
        <w:t>Barbon</w:t>
      </w:r>
      <w:r>
        <w:rPr>
          <w:spacing w:val="-8"/>
        </w:rPr>
        <w:t> </w:t>
      </w:r>
      <w:r>
        <w:rPr/>
        <w:t>to</w:t>
      </w:r>
      <w:r>
        <w:rPr>
          <w:spacing w:val="-8"/>
        </w:rPr>
        <w:t> </w:t>
      </w:r>
      <w:r>
        <w:rPr/>
        <w:t>establish</w:t>
      </w:r>
      <w:r>
        <w:rPr>
          <w:spacing w:val="-10"/>
        </w:rPr>
        <w:t> </w:t>
      </w:r>
      <w:r>
        <w:rPr/>
        <w:t>the</w:t>
      </w:r>
      <w:r>
        <w:rPr>
          <w:spacing w:val="-8"/>
        </w:rPr>
        <w:t> </w:t>
      </w:r>
      <w:r>
        <w:rPr/>
        <w:t>first</w:t>
      </w:r>
      <w:r>
        <w:rPr>
          <w:spacing w:val="-8"/>
        </w:rPr>
        <w:t> </w:t>
      </w:r>
      <w:r>
        <w:rPr/>
        <w:t>insurance</w:t>
      </w:r>
      <w:r>
        <w:rPr>
          <w:spacing w:val="-8"/>
        </w:rPr>
        <w:t> </w:t>
      </w:r>
      <w:r>
        <w:rPr/>
        <w:t>company,</w:t>
      </w:r>
      <w:r>
        <w:rPr>
          <w:spacing w:val="-9"/>
        </w:rPr>
        <w:t> </w:t>
      </w:r>
      <w:r>
        <w:rPr/>
        <w:t>an</w:t>
      </w:r>
      <w:r>
        <w:rPr>
          <w:spacing w:val="-8"/>
        </w:rPr>
        <w:t> </w:t>
      </w:r>
      <w:r>
        <w:rPr/>
        <w:t>innovation</w:t>
      </w:r>
      <w:r>
        <w:rPr>
          <w:spacing w:val="-8"/>
        </w:rPr>
        <w:t> </w:t>
      </w:r>
      <w:r>
        <w:rPr/>
        <w:t>to</w:t>
      </w:r>
      <w:r>
        <w:rPr>
          <w:spacing w:val="-8"/>
        </w:rPr>
        <w:t> </w:t>
      </w:r>
      <w:r>
        <w:rPr/>
        <w:t>fulfil</w:t>
      </w:r>
      <w:r>
        <w:rPr>
          <w:spacing w:val="-10"/>
        </w:rPr>
        <w:t> </w:t>
      </w:r>
      <w:r>
        <w:rPr/>
        <w:t>a</w:t>
      </w:r>
      <w:r>
        <w:rPr>
          <w:spacing w:val="-9"/>
        </w:rPr>
        <w:t> </w:t>
      </w:r>
      <w:r>
        <w:rPr/>
        <w:t>social</w:t>
      </w:r>
      <w:r>
        <w:rPr>
          <w:spacing w:val="-6"/>
        </w:rPr>
        <w:t> </w:t>
      </w:r>
      <w:r>
        <w:rPr/>
        <w:t>need: the sharing of</w:t>
      </w:r>
      <w:r>
        <w:rPr>
          <w:spacing w:val="-2"/>
        </w:rPr>
        <w:t> </w:t>
      </w:r>
      <w:r>
        <w:rPr/>
        <w:t>risk.</w:t>
      </w:r>
    </w:p>
    <w:p>
      <w:pPr>
        <w:pStyle w:val="BodyText"/>
        <w:spacing w:before="4"/>
        <w:rPr>
          <w:sz w:val="28"/>
        </w:rPr>
      </w:pPr>
    </w:p>
    <w:p>
      <w:pPr>
        <w:pStyle w:val="BodyText"/>
        <w:ind w:left="226"/>
      </w:pPr>
      <w:r>
        <w:rPr/>
        <w:t>Public authorities complemented private initiative.</w:t>
      </w:r>
    </w:p>
    <w:p>
      <w:pPr>
        <w:pStyle w:val="BodyText"/>
        <w:rPr>
          <w:sz w:val="20"/>
        </w:rPr>
      </w:pPr>
    </w:p>
    <w:p>
      <w:pPr>
        <w:pStyle w:val="BodyText"/>
        <w:spacing w:before="5"/>
        <w:rPr>
          <w:sz w:val="17"/>
        </w:rPr>
      </w:pPr>
    </w:p>
    <w:p>
      <w:pPr>
        <w:pStyle w:val="BodyText"/>
        <w:spacing w:line="357" w:lineRule="auto"/>
        <w:ind w:left="226"/>
      </w:pPr>
      <w:r>
        <w:rPr/>
        <w:t>There</w:t>
      </w:r>
      <w:r>
        <w:rPr>
          <w:spacing w:val="-8"/>
        </w:rPr>
        <w:t> </w:t>
      </w:r>
      <w:r>
        <w:rPr/>
        <w:t>was</w:t>
      </w:r>
      <w:r>
        <w:rPr>
          <w:spacing w:val="-7"/>
        </w:rPr>
        <w:t> </w:t>
      </w:r>
      <w:r>
        <w:rPr/>
        <w:t>a</w:t>
      </w:r>
      <w:r>
        <w:rPr>
          <w:spacing w:val="-9"/>
        </w:rPr>
        <w:t> </w:t>
      </w:r>
      <w:r>
        <w:rPr/>
        <w:t>Royal</w:t>
      </w:r>
      <w:r>
        <w:rPr>
          <w:spacing w:val="-8"/>
        </w:rPr>
        <w:t> </w:t>
      </w:r>
      <w:r>
        <w:rPr/>
        <w:t>Proclamation</w:t>
      </w:r>
      <w:r>
        <w:rPr>
          <w:spacing w:val="-8"/>
        </w:rPr>
        <w:t> </w:t>
      </w:r>
      <w:r>
        <w:rPr/>
        <w:t>that</w:t>
      </w:r>
      <w:r>
        <w:rPr>
          <w:spacing w:val="-7"/>
        </w:rPr>
        <w:t> </w:t>
      </w:r>
      <w:r>
        <w:rPr/>
        <w:t>set</w:t>
      </w:r>
      <w:r>
        <w:rPr>
          <w:spacing w:val="-7"/>
        </w:rPr>
        <w:t> </w:t>
      </w:r>
      <w:r>
        <w:rPr/>
        <w:t>standards</w:t>
      </w:r>
      <w:r>
        <w:rPr>
          <w:spacing w:val="-6"/>
        </w:rPr>
        <w:t> </w:t>
      </w:r>
      <w:r>
        <w:rPr/>
        <w:t>for</w:t>
      </w:r>
      <w:r>
        <w:rPr>
          <w:spacing w:val="-9"/>
        </w:rPr>
        <w:t> </w:t>
      </w:r>
      <w:r>
        <w:rPr/>
        <w:t>wider</w:t>
      </w:r>
      <w:r>
        <w:rPr>
          <w:spacing w:val="-8"/>
        </w:rPr>
        <w:t> </w:t>
      </w:r>
      <w:r>
        <w:rPr/>
        <w:t>roads</w:t>
      </w:r>
      <w:r>
        <w:rPr>
          <w:spacing w:val="-6"/>
        </w:rPr>
        <w:t> </w:t>
      </w:r>
      <w:r>
        <w:rPr/>
        <w:t>and</w:t>
      </w:r>
      <w:r>
        <w:rPr>
          <w:spacing w:val="-9"/>
        </w:rPr>
        <w:t> </w:t>
      </w:r>
      <w:r>
        <w:rPr/>
        <w:t>houses</w:t>
      </w:r>
      <w:r>
        <w:rPr>
          <w:spacing w:val="-7"/>
        </w:rPr>
        <w:t> </w:t>
      </w:r>
      <w:r>
        <w:rPr/>
        <w:t>built</w:t>
      </w:r>
      <w:r>
        <w:rPr>
          <w:spacing w:val="-9"/>
        </w:rPr>
        <w:t> </w:t>
      </w:r>
      <w:r>
        <w:rPr/>
        <w:t>from</w:t>
      </w:r>
      <w:r>
        <w:rPr>
          <w:spacing w:val="-7"/>
        </w:rPr>
        <w:t> </w:t>
      </w:r>
      <w:r>
        <w:rPr/>
        <w:t>brick</w:t>
      </w:r>
      <w:r>
        <w:rPr>
          <w:spacing w:val="-8"/>
        </w:rPr>
        <w:t> </w:t>
      </w:r>
      <w:r>
        <w:rPr/>
        <w:t>and</w:t>
      </w:r>
      <w:r>
        <w:rPr>
          <w:spacing w:val="-9"/>
        </w:rPr>
        <w:t> </w:t>
      </w:r>
      <w:r>
        <w:rPr/>
        <w:t>stone instead of</w:t>
      </w:r>
      <w:r>
        <w:rPr>
          <w:spacing w:val="-1"/>
        </w:rPr>
        <w:t> </w:t>
      </w:r>
      <w:r>
        <w:rPr/>
        <w:t>timber.</w:t>
      </w:r>
    </w:p>
    <w:p>
      <w:pPr>
        <w:pStyle w:val="BodyText"/>
        <w:spacing w:before="1"/>
        <w:rPr>
          <w:sz w:val="28"/>
        </w:rPr>
      </w:pPr>
    </w:p>
    <w:p>
      <w:pPr>
        <w:pStyle w:val="BodyText"/>
        <w:spacing w:line="355" w:lineRule="auto"/>
        <w:ind w:left="226" w:right="161"/>
      </w:pPr>
      <w:r>
        <w:rPr/>
        <w:t>And</w:t>
      </w:r>
      <w:r>
        <w:rPr>
          <w:spacing w:val="-9"/>
        </w:rPr>
        <w:t> </w:t>
      </w:r>
      <w:r>
        <w:rPr/>
        <w:t>Parliament</w:t>
      </w:r>
      <w:r>
        <w:rPr>
          <w:spacing w:val="-7"/>
        </w:rPr>
        <w:t> </w:t>
      </w:r>
      <w:r>
        <w:rPr/>
        <w:t>passed</w:t>
      </w:r>
      <w:r>
        <w:rPr>
          <w:spacing w:val="-10"/>
        </w:rPr>
        <w:t> </w:t>
      </w:r>
      <w:r>
        <w:rPr/>
        <w:t>the</w:t>
      </w:r>
      <w:r>
        <w:rPr>
          <w:spacing w:val="-8"/>
        </w:rPr>
        <w:t> </w:t>
      </w:r>
      <w:r>
        <w:rPr/>
        <w:t>Parish</w:t>
      </w:r>
      <w:r>
        <w:rPr>
          <w:spacing w:val="-9"/>
        </w:rPr>
        <w:t> </w:t>
      </w:r>
      <w:r>
        <w:rPr/>
        <w:t>Pump</w:t>
      </w:r>
      <w:r>
        <w:rPr>
          <w:spacing w:val="-10"/>
        </w:rPr>
        <w:t> </w:t>
      </w:r>
      <w:r>
        <w:rPr/>
        <w:t>Act</w:t>
      </w:r>
      <w:r>
        <w:rPr>
          <w:spacing w:val="-8"/>
        </w:rPr>
        <w:t> </w:t>
      </w:r>
      <w:r>
        <w:rPr/>
        <w:t>to</w:t>
      </w:r>
      <w:r>
        <w:rPr>
          <w:spacing w:val="-9"/>
        </w:rPr>
        <w:t> </w:t>
      </w:r>
      <w:r>
        <w:rPr/>
        <w:t>prevent</w:t>
      </w:r>
      <w:r>
        <w:rPr>
          <w:spacing w:val="-9"/>
        </w:rPr>
        <w:t> </w:t>
      </w:r>
      <w:r>
        <w:rPr/>
        <w:t>“mischiefs</w:t>
      </w:r>
      <w:r>
        <w:rPr>
          <w:spacing w:val="-8"/>
        </w:rPr>
        <w:t> </w:t>
      </w:r>
      <w:r>
        <w:rPr/>
        <w:t>that</w:t>
      </w:r>
      <w:r>
        <w:rPr>
          <w:spacing w:val="-7"/>
        </w:rPr>
        <w:t> </w:t>
      </w:r>
      <w:r>
        <w:rPr/>
        <w:t>may</w:t>
      </w:r>
      <w:r>
        <w:rPr>
          <w:spacing w:val="-8"/>
        </w:rPr>
        <w:t> </w:t>
      </w:r>
      <w:r>
        <w:rPr/>
        <w:t>happen</w:t>
      </w:r>
      <w:r>
        <w:rPr>
          <w:spacing w:val="-9"/>
        </w:rPr>
        <w:t> </w:t>
      </w:r>
      <w:r>
        <w:rPr/>
        <w:t>by</w:t>
      </w:r>
      <w:r>
        <w:rPr>
          <w:spacing w:val="-8"/>
        </w:rPr>
        <w:t> </w:t>
      </w:r>
      <w:r>
        <w:rPr/>
        <w:t>fire”</w:t>
      </w:r>
      <w:r>
        <w:rPr>
          <w:spacing w:val="-8"/>
        </w:rPr>
        <w:t> </w:t>
      </w:r>
      <w:r>
        <w:rPr/>
        <w:t>by</w:t>
      </w:r>
      <w:r>
        <w:rPr>
          <w:spacing w:val="-9"/>
        </w:rPr>
        <w:t> </w:t>
      </w:r>
      <w:r>
        <w:rPr/>
        <w:t>establishing fire brigades and improving water</w:t>
      </w:r>
      <w:r>
        <w:rPr>
          <w:spacing w:val="-8"/>
        </w:rPr>
        <w:t> </w:t>
      </w:r>
      <w:r>
        <w:rPr/>
        <w:t>supply.</w:t>
      </w:r>
    </w:p>
    <w:p>
      <w:pPr>
        <w:pStyle w:val="BodyText"/>
        <w:spacing w:before="5"/>
        <w:rPr>
          <w:sz w:val="28"/>
        </w:rPr>
      </w:pPr>
    </w:p>
    <w:p>
      <w:pPr>
        <w:pStyle w:val="BodyText"/>
        <w:ind w:left="226"/>
      </w:pPr>
      <w:r>
        <w:rPr/>
        <w:t>So that spark in Pudding Lane ignited much more besides the Great Fire itself:</w:t>
      </w:r>
    </w:p>
    <w:p>
      <w:pPr>
        <w:pStyle w:val="BodyText"/>
        <w:rPr>
          <w:sz w:val="20"/>
        </w:rPr>
      </w:pPr>
    </w:p>
    <w:p>
      <w:pPr>
        <w:pStyle w:val="BodyText"/>
        <w:spacing w:before="5"/>
        <w:rPr>
          <w:sz w:val="17"/>
        </w:rPr>
      </w:pPr>
    </w:p>
    <w:p>
      <w:pPr>
        <w:pStyle w:val="ListParagraph"/>
        <w:numPr>
          <w:ilvl w:val="0"/>
          <w:numId w:val="1"/>
        </w:numPr>
        <w:tabs>
          <w:tab w:pos="904" w:val="left" w:leader="none"/>
          <w:tab w:pos="905" w:val="left" w:leader="none"/>
        </w:tabs>
        <w:spacing w:line="240" w:lineRule="auto" w:before="0" w:after="0"/>
        <w:ind w:left="904" w:right="0" w:hanging="341"/>
        <w:jc w:val="left"/>
        <w:rPr>
          <w:sz w:val="19"/>
        </w:rPr>
      </w:pPr>
      <w:r>
        <w:rPr>
          <w:sz w:val="19"/>
        </w:rPr>
        <w:t>the provision of liquidity to limit</w:t>
      </w:r>
      <w:r>
        <w:rPr>
          <w:spacing w:val="-11"/>
          <w:sz w:val="19"/>
        </w:rPr>
        <w:t> </w:t>
      </w:r>
      <w:r>
        <w:rPr>
          <w:sz w:val="19"/>
        </w:rPr>
        <w:t>contagion;</w:t>
      </w:r>
    </w:p>
    <w:p>
      <w:pPr>
        <w:pStyle w:val="ListParagraph"/>
        <w:numPr>
          <w:ilvl w:val="0"/>
          <w:numId w:val="1"/>
        </w:numPr>
        <w:tabs>
          <w:tab w:pos="904" w:val="left" w:leader="none"/>
          <w:tab w:pos="905" w:val="left" w:leader="none"/>
        </w:tabs>
        <w:spacing w:line="240" w:lineRule="auto" w:before="106" w:after="0"/>
        <w:ind w:left="904" w:right="0" w:hanging="341"/>
        <w:jc w:val="left"/>
        <w:rPr>
          <w:sz w:val="19"/>
        </w:rPr>
      </w:pPr>
      <w:r>
        <w:rPr>
          <w:sz w:val="19"/>
        </w:rPr>
        <w:t>a recognition that clear, well-understood codes contribute to the greater good;</w:t>
      </w:r>
      <w:r>
        <w:rPr>
          <w:spacing w:val="-38"/>
          <w:sz w:val="19"/>
        </w:rPr>
        <w:t> </w:t>
      </w:r>
      <w:r>
        <w:rPr>
          <w:sz w:val="19"/>
        </w:rPr>
        <w:t>and</w:t>
      </w:r>
    </w:p>
    <w:p>
      <w:pPr>
        <w:pStyle w:val="ListParagraph"/>
        <w:numPr>
          <w:ilvl w:val="0"/>
          <w:numId w:val="1"/>
        </w:numPr>
        <w:tabs>
          <w:tab w:pos="904" w:val="left" w:leader="none"/>
          <w:tab w:pos="905" w:val="left" w:leader="none"/>
        </w:tabs>
        <w:spacing w:line="240" w:lineRule="auto" w:before="105" w:after="0"/>
        <w:ind w:left="904" w:right="0" w:hanging="341"/>
        <w:jc w:val="left"/>
        <w:rPr>
          <w:sz w:val="19"/>
        </w:rPr>
      </w:pPr>
      <w:r>
        <w:rPr>
          <w:sz w:val="19"/>
        </w:rPr>
        <w:t>a belief that financial markets can solve real world</w:t>
      </w:r>
      <w:r>
        <w:rPr>
          <w:spacing w:val="-18"/>
          <w:sz w:val="19"/>
        </w:rPr>
        <w:t> </w:t>
      </w:r>
      <w:r>
        <w:rPr>
          <w:sz w:val="19"/>
        </w:rPr>
        <w:t>problems.</w:t>
      </w:r>
    </w:p>
    <w:p>
      <w:pPr>
        <w:pStyle w:val="BodyText"/>
        <w:rPr>
          <w:sz w:val="20"/>
        </w:rPr>
      </w:pPr>
    </w:p>
    <w:p>
      <w:pPr>
        <w:pStyle w:val="BodyText"/>
        <w:spacing w:before="4"/>
        <w:rPr>
          <w:sz w:val="17"/>
        </w:rPr>
      </w:pPr>
    </w:p>
    <w:p>
      <w:pPr>
        <w:pStyle w:val="BodyText"/>
        <w:spacing w:line="355" w:lineRule="auto"/>
        <w:ind w:left="226" w:right="161"/>
      </w:pPr>
      <w:r>
        <w:rPr/>
        <w:t>From</w:t>
      </w:r>
      <w:r>
        <w:rPr>
          <w:spacing w:val="-9"/>
        </w:rPr>
        <w:t> </w:t>
      </w:r>
      <w:r>
        <w:rPr/>
        <w:t>the</w:t>
      </w:r>
      <w:r>
        <w:rPr>
          <w:spacing w:val="-9"/>
        </w:rPr>
        <w:t> </w:t>
      </w:r>
      <w:r>
        <w:rPr/>
        <w:t>coffee</w:t>
      </w:r>
      <w:r>
        <w:rPr>
          <w:spacing w:val="-9"/>
        </w:rPr>
        <w:t> </w:t>
      </w:r>
      <w:r>
        <w:rPr/>
        <w:t>houses</w:t>
      </w:r>
      <w:r>
        <w:rPr>
          <w:spacing w:val="-8"/>
        </w:rPr>
        <w:t> </w:t>
      </w:r>
      <w:r>
        <w:rPr/>
        <w:t>that</w:t>
      </w:r>
      <w:r>
        <w:rPr>
          <w:spacing w:val="-7"/>
        </w:rPr>
        <w:t> </w:t>
      </w:r>
      <w:r>
        <w:rPr/>
        <w:t>served</w:t>
      </w:r>
      <w:r>
        <w:rPr>
          <w:spacing w:val="-9"/>
        </w:rPr>
        <w:t> </w:t>
      </w:r>
      <w:r>
        <w:rPr/>
        <w:t>as</w:t>
      </w:r>
      <w:r>
        <w:rPr>
          <w:spacing w:val="-9"/>
        </w:rPr>
        <w:t> </w:t>
      </w:r>
      <w:r>
        <w:rPr/>
        <w:t>meeting</w:t>
      </w:r>
      <w:r>
        <w:rPr>
          <w:spacing w:val="-9"/>
        </w:rPr>
        <w:t> </w:t>
      </w:r>
      <w:r>
        <w:rPr/>
        <w:t>places</w:t>
      </w:r>
      <w:r>
        <w:rPr>
          <w:spacing w:val="-9"/>
        </w:rPr>
        <w:t> </w:t>
      </w:r>
      <w:r>
        <w:rPr/>
        <w:t>for</w:t>
      </w:r>
      <w:r>
        <w:rPr>
          <w:spacing w:val="-9"/>
        </w:rPr>
        <w:t> </w:t>
      </w:r>
      <w:r>
        <w:rPr/>
        <w:t>entrepreneurs</w:t>
      </w:r>
      <w:r>
        <w:rPr>
          <w:spacing w:val="-7"/>
        </w:rPr>
        <w:t> </w:t>
      </w:r>
      <w:r>
        <w:rPr/>
        <w:t>and</w:t>
      </w:r>
      <w:r>
        <w:rPr>
          <w:spacing w:val="-10"/>
        </w:rPr>
        <w:t> </w:t>
      </w:r>
      <w:r>
        <w:rPr/>
        <w:t>merchants;</w:t>
      </w:r>
      <w:r>
        <w:rPr>
          <w:spacing w:val="-8"/>
        </w:rPr>
        <w:t> </w:t>
      </w:r>
      <w:r>
        <w:rPr/>
        <w:t>to</w:t>
      </w:r>
      <w:r>
        <w:rPr>
          <w:spacing w:val="-10"/>
        </w:rPr>
        <w:t> </w:t>
      </w:r>
      <w:r>
        <w:rPr/>
        <w:t>the</w:t>
      </w:r>
      <w:r>
        <w:rPr>
          <w:spacing w:val="-9"/>
        </w:rPr>
        <w:t> </w:t>
      </w:r>
      <w:r>
        <w:rPr/>
        <w:t>exchanges that supported the trading of financial claims; to a central bank that acted as lender of last resort: a rich infrastructure developed to support markets that served the UK and the world. As it grew into the world’s leading</w:t>
      </w:r>
      <w:r>
        <w:rPr>
          <w:spacing w:val="-4"/>
        </w:rPr>
        <w:t> </w:t>
      </w:r>
      <w:r>
        <w:rPr/>
        <w:t>economic</w:t>
      </w:r>
      <w:r>
        <w:rPr>
          <w:spacing w:val="-2"/>
        </w:rPr>
        <w:t> </w:t>
      </w:r>
      <w:r>
        <w:rPr/>
        <w:t>and</w:t>
      </w:r>
      <w:r>
        <w:rPr>
          <w:spacing w:val="-5"/>
        </w:rPr>
        <w:t> </w:t>
      </w:r>
      <w:r>
        <w:rPr/>
        <w:t>trading</w:t>
      </w:r>
      <w:r>
        <w:rPr>
          <w:spacing w:val="-4"/>
        </w:rPr>
        <w:t> </w:t>
      </w:r>
      <w:r>
        <w:rPr/>
        <w:t>power,</w:t>
      </w:r>
      <w:r>
        <w:rPr>
          <w:spacing w:val="-3"/>
        </w:rPr>
        <w:t> </w:t>
      </w:r>
      <w:r>
        <w:rPr/>
        <w:t>the</w:t>
      </w:r>
      <w:r>
        <w:rPr>
          <w:spacing w:val="-4"/>
        </w:rPr>
        <w:t> </w:t>
      </w:r>
      <w:r>
        <w:rPr/>
        <w:t>UK</w:t>
      </w:r>
      <w:r>
        <w:rPr>
          <w:spacing w:val="-4"/>
        </w:rPr>
        <w:t> </w:t>
      </w:r>
      <w:r>
        <w:rPr/>
        <w:t>also</w:t>
      </w:r>
      <w:r>
        <w:rPr>
          <w:spacing w:val="-5"/>
        </w:rPr>
        <w:t> </w:t>
      </w:r>
      <w:r>
        <w:rPr/>
        <w:t>became</w:t>
      </w:r>
      <w:r>
        <w:rPr>
          <w:spacing w:val="-4"/>
        </w:rPr>
        <w:t> </w:t>
      </w:r>
      <w:r>
        <w:rPr/>
        <w:t>its</w:t>
      </w:r>
      <w:r>
        <w:rPr>
          <w:spacing w:val="-3"/>
        </w:rPr>
        <w:t> </w:t>
      </w:r>
      <w:r>
        <w:rPr/>
        <w:t>centre</w:t>
      </w:r>
      <w:r>
        <w:rPr>
          <w:spacing w:val="-4"/>
        </w:rPr>
        <w:t> </w:t>
      </w:r>
      <w:r>
        <w:rPr/>
        <w:t>of</w:t>
      </w:r>
      <w:r>
        <w:rPr>
          <w:spacing w:val="-4"/>
        </w:rPr>
        <w:t> </w:t>
      </w:r>
      <w:r>
        <w:rPr/>
        <w:t>financial</w:t>
      </w:r>
      <w:r>
        <w:rPr>
          <w:spacing w:val="-2"/>
        </w:rPr>
        <w:t> </w:t>
      </w:r>
      <w:r>
        <w:rPr/>
        <w:t>capitalism.</w:t>
      </w:r>
    </w:p>
    <w:p>
      <w:pPr>
        <w:pStyle w:val="BodyText"/>
        <w:spacing w:before="8"/>
        <w:rPr>
          <w:sz w:val="28"/>
        </w:rPr>
      </w:pPr>
    </w:p>
    <w:p>
      <w:pPr>
        <w:pStyle w:val="BodyText"/>
        <w:spacing w:line="357" w:lineRule="auto"/>
        <w:ind w:left="226" w:hanging="1"/>
      </w:pPr>
      <w:r>
        <w:rPr/>
        <w:t>By the early 20</w:t>
      </w:r>
      <w:r>
        <w:rPr>
          <w:vertAlign w:val="superscript"/>
        </w:rPr>
        <w:t>th</w:t>
      </w:r>
      <w:r>
        <w:rPr>
          <w:vertAlign w:val="baseline"/>
        </w:rPr>
        <w:t> century, though no longer the world’s largest economy, the UK was still its hub of international finance. It held close to a half of the world’s stock of overseas investments and traded one third of all negotiable instruments.</w:t>
      </w:r>
    </w:p>
    <w:p>
      <w:pPr>
        <w:pStyle w:val="BodyText"/>
        <w:spacing w:before="11"/>
        <w:rPr>
          <w:sz w:val="27"/>
        </w:rPr>
      </w:pPr>
    </w:p>
    <w:p>
      <w:pPr>
        <w:pStyle w:val="BodyText"/>
        <w:spacing w:line="357" w:lineRule="auto"/>
        <w:ind w:left="226" w:right="161"/>
      </w:pPr>
      <w:r>
        <w:rPr/>
        <w:t>The City has retained its pre-eminence through market innovation. From eurobonds to emerging market debt,</w:t>
      </w:r>
      <w:r>
        <w:rPr>
          <w:spacing w:val="-11"/>
        </w:rPr>
        <w:t> </w:t>
      </w:r>
      <w:r>
        <w:rPr/>
        <w:t>credit</w:t>
      </w:r>
      <w:r>
        <w:rPr>
          <w:spacing w:val="-9"/>
        </w:rPr>
        <w:t> </w:t>
      </w:r>
      <w:r>
        <w:rPr/>
        <w:t>derivatives</w:t>
      </w:r>
      <w:r>
        <w:rPr>
          <w:spacing w:val="-8"/>
        </w:rPr>
        <w:t> </w:t>
      </w:r>
      <w:r>
        <w:rPr/>
        <w:t>and</w:t>
      </w:r>
      <w:r>
        <w:rPr>
          <w:spacing w:val="-11"/>
        </w:rPr>
        <w:t> </w:t>
      </w:r>
      <w:r>
        <w:rPr/>
        <w:t>centralised</w:t>
      </w:r>
      <w:r>
        <w:rPr>
          <w:spacing w:val="-10"/>
        </w:rPr>
        <w:t> </w:t>
      </w:r>
      <w:r>
        <w:rPr/>
        <w:t>clearing;</w:t>
      </w:r>
      <w:r>
        <w:rPr>
          <w:spacing w:val="-10"/>
        </w:rPr>
        <w:t> </w:t>
      </w:r>
      <w:r>
        <w:rPr/>
        <w:t>the</w:t>
      </w:r>
      <w:r>
        <w:rPr>
          <w:spacing w:val="-10"/>
        </w:rPr>
        <w:t> </w:t>
      </w:r>
      <w:r>
        <w:rPr/>
        <w:t>City</w:t>
      </w:r>
      <w:r>
        <w:rPr>
          <w:spacing w:val="-10"/>
        </w:rPr>
        <w:t> </w:t>
      </w:r>
      <w:r>
        <w:rPr/>
        <w:t>has</w:t>
      </w:r>
      <w:r>
        <w:rPr>
          <w:spacing w:val="-9"/>
        </w:rPr>
        <w:t> </w:t>
      </w:r>
      <w:r>
        <w:rPr/>
        <w:t>continually</w:t>
      </w:r>
      <w:r>
        <w:rPr>
          <w:spacing w:val="-10"/>
        </w:rPr>
        <w:t> </w:t>
      </w:r>
      <w:r>
        <w:rPr/>
        <w:t>created</w:t>
      </w:r>
      <w:r>
        <w:rPr>
          <w:spacing w:val="-11"/>
        </w:rPr>
        <w:t> </w:t>
      </w:r>
      <w:r>
        <w:rPr/>
        <w:t>new</w:t>
      </w:r>
      <w:r>
        <w:rPr>
          <w:spacing w:val="-11"/>
        </w:rPr>
        <w:t> </w:t>
      </w:r>
      <w:r>
        <w:rPr/>
        <w:t>financial</w:t>
      </w:r>
      <w:r>
        <w:rPr>
          <w:spacing w:val="-8"/>
        </w:rPr>
        <w:t> </w:t>
      </w:r>
      <w:r>
        <w:rPr/>
        <w:t>products</w:t>
      </w:r>
      <w:r>
        <w:rPr>
          <w:spacing w:val="-9"/>
        </w:rPr>
        <w:t> </w:t>
      </w:r>
      <w:r>
        <w:rPr/>
        <w:t>and markets to serve the real</w:t>
      </w:r>
      <w:r>
        <w:rPr>
          <w:spacing w:val="-8"/>
        </w:rPr>
        <w:t> </w:t>
      </w:r>
      <w:r>
        <w:rPr/>
        <w:t>economy.</w:t>
      </w:r>
    </w:p>
    <w:p>
      <w:pPr>
        <w:spacing w:after="0" w:line="357" w:lineRule="auto"/>
        <w:sectPr>
          <w:footerReference w:type="default" r:id="rId7"/>
          <w:pgSz w:w="12240" w:h="15840"/>
          <w:pgMar w:footer="1240" w:header="0" w:top="1440" w:bottom="1440" w:left="1360" w:right="1480"/>
          <w:pgNumType w:start="2"/>
        </w:sectPr>
      </w:pPr>
    </w:p>
    <w:p>
      <w:pPr>
        <w:pStyle w:val="BodyText"/>
        <w:spacing w:line="357" w:lineRule="auto" w:before="79"/>
        <w:ind w:left="226"/>
      </w:pPr>
      <w:r>
        <w:rPr/>
        <w:t>Today the City remains the leading global financial centre. The UK is the venue for 40% of foreign exchange trading volume, half of all trades in OTC interest rate derivatives, and more than two-thirds of trading in international bonds. More international banking activity is booked in London than anywhere else, and the UK is host to the world’s third largest insurance sector as well as its second largest asset management industry. UK markets matter for global commerce. But above all, our markets matter for our prosperity.</w:t>
      </w:r>
    </w:p>
    <w:p>
      <w:pPr>
        <w:pStyle w:val="BodyText"/>
        <w:spacing w:before="10"/>
        <w:rPr>
          <w:sz w:val="27"/>
        </w:rPr>
      </w:pPr>
    </w:p>
    <w:p>
      <w:pPr>
        <w:pStyle w:val="BodyText"/>
        <w:spacing w:line="355" w:lineRule="auto"/>
        <w:ind w:left="226"/>
      </w:pPr>
      <w:r>
        <w:rPr/>
        <w:t>Markets are a major part of the UK economy. 350,000 people are employed in financial services in London alone, and 1 million across the UK as a whole. Across the country, their enterprise contributes £130 billion to our national income and £70 billion to our exports. On current trends, the UK-based non-bank financial system would increase from around six times UK GDP to nearly fifteen times by 2050.</w:t>
      </w:r>
    </w:p>
    <w:p>
      <w:pPr>
        <w:pStyle w:val="BodyText"/>
        <w:spacing w:before="6"/>
        <w:rPr>
          <w:sz w:val="28"/>
        </w:rPr>
      </w:pPr>
    </w:p>
    <w:p>
      <w:pPr>
        <w:pStyle w:val="BodyText"/>
        <w:spacing w:before="1"/>
        <w:ind w:left="226"/>
      </w:pPr>
      <w:r>
        <w:rPr/>
        <w:t>Most fundamentally, our markets serve our real economy.</w:t>
      </w:r>
    </w:p>
    <w:p>
      <w:pPr>
        <w:pStyle w:val="BodyText"/>
        <w:rPr>
          <w:sz w:val="20"/>
        </w:rPr>
      </w:pPr>
    </w:p>
    <w:p>
      <w:pPr>
        <w:pStyle w:val="BodyText"/>
        <w:spacing w:before="5"/>
        <w:rPr>
          <w:sz w:val="17"/>
        </w:rPr>
      </w:pPr>
    </w:p>
    <w:p>
      <w:pPr>
        <w:pStyle w:val="BodyText"/>
        <w:ind w:left="226"/>
      </w:pPr>
      <w:r>
        <w:rPr/>
        <w:t>By financing firms to hire, invest and expand, our markets help drive UK growth.</w:t>
      </w:r>
    </w:p>
    <w:p>
      <w:pPr>
        <w:pStyle w:val="BodyText"/>
        <w:rPr>
          <w:sz w:val="20"/>
        </w:rPr>
      </w:pPr>
    </w:p>
    <w:p>
      <w:pPr>
        <w:pStyle w:val="BodyText"/>
        <w:spacing w:before="5"/>
        <w:rPr>
          <w:sz w:val="17"/>
        </w:rPr>
      </w:pPr>
    </w:p>
    <w:p>
      <w:pPr>
        <w:pStyle w:val="BodyText"/>
        <w:spacing w:line="357" w:lineRule="auto"/>
        <w:ind w:left="226" w:right="161"/>
      </w:pPr>
      <w:r>
        <w:rPr/>
        <w:t>By</w:t>
      </w:r>
      <w:r>
        <w:rPr>
          <w:spacing w:val="-9"/>
        </w:rPr>
        <w:t> </w:t>
      </w:r>
      <w:r>
        <w:rPr/>
        <w:t>opening</w:t>
      </w:r>
      <w:r>
        <w:rPr>
          <w:spacing w:val="-10"/>
        </w:rPr>
        <w:t> </w:t>
      </w:r>
      <w:r>
        <w:rPr/>
        <w:t>up</w:t>
      </w:r>
      <w:r>
        <w:rPr>
          <w:spacing w:val="-11"/>
        </w:rPr>
        <w:t> </w:t>
      </w:r>
      <w:r>
        <w:rPr/>
        <w:t>cross-border</w:t>
      </w:r>
      <w:r>
        <w:rPr>
          <w:spacing w:val="-10"/>
        </w:rPr>
        <w:t> </w:t>
      </w:r>
      <w:r>
        <w:rPr/>
        <w:t>trade</w:t>
      </w:r>
      <w:r>
        <w:rPr>
          <w:spacing w:val="-9"/>
        </w:rPr>
        <w:t> </w:t>
      </w:r>
      <w:r>
        <w:rPr/>
        <w:t>and</w:t>
      </w:r>
      <w:r>
        <w:rPr>
          <w:spacing w:val="-10"/>
        </w:rPr>
        <w:t> </w:t>
      </w:r>
      <w:r>
        <w:rPr/>
        <w:t>investment,</w:t>
      </w:r>
      <w:r>
        <w:rPr>
          <w:spacing w:val="-9"/>
        </w:rPr>
        <w:t> </w:t>
      </w:r>
      <w:r>
        <w:rPr/>
        <w:t>our</w:t>
      </w:r>
      <w:r>
        <w:rPr>
          <w:spacing w:val="-9"/>
        </w:rPr>
        <w:t> </w:t>
      </w:r>
      <w:r>
        <w:rPr/>
        <w:t>markets</w:t>
      </w:r>
      <w:r>
        <w:rPr>
          <w:spacing w:val="-10"/>
        </w:rPr>
        <w:t> </w:t>
      </w:r>
      <w:r>
        <w:rPr/>
        <w:t>create</w:t>
      </w:r>
      <w:r>
        <w:rPr>
          <w:spacing w:val="-9"/>
        </w:rPr>
        <w:t> </w:t>
      </w:r>
      <w:r>
        <w:rPr/>
        <w:t>new</w:t>
      </w:r>
      <w:r>
        <w:rPr>
          <w:spacing w:val="-11"/>
        </w:rPr>
        <w:t> </w:t>
      </w:r>
      <w:r>
        <w:rPr/>
        <w:t>opportunities</w:t>
      </w:r>
      <w:r>
        <w:rPr>
          <w:spacing w:val="-8"/>
        </w:rPr>
        <w:t> </w:t>
      </w:r>
      <w:r>
        <w:rPr/>
        <w:t>for</w:t>
      </w:r>
      <w:r>
        <w:rPr>
          <w:spacing w:val="-10"/>
        </w:rPr>
        <w:t> </w:t>
      </w:r>
      <w:r>
        <w:rPr/>
        <w:t>UK</w:t>
      </w:r>
      <w:r>
        <w:rPr>
          <w:spacing w:val="-10"/>
        </w:rPr>
        <w:t> </w:t>
      </w:r>
      <w:r>
        <w:rPr/>
        <w:t>businesses and</w:t>
      </w:r>
      <w:r>
        <w:rPr>
          <w:spacing w:val="-2"/>
        </w:rPr>
        <w:t> </w:t>
      </w:r>
      <w:r>
        <w:rPr/>
        <w:t>savers.</w:t>
      </w:r>
    </w:p>
    <w:p>
      <w:pPr>
        <w:pStyle w:val="BodyText"/>
        <w:spacing w:before="1"/>
        <w:rPr>
          <w:sz w:val="28"/>
        </w:rPr>
      </w:pPr>
    </w:p>
    <w:p>
      <w:pPr>
        <w:pStyle w:val="BodyText"/>
        <w:spacing w:line="355" w:lineRule="auto"/>
        <w:ind w:left="226" w:right="578"/>
      </w:pPr>
      <w:r>
        <w:rPr/>
        <w:t>By transferring risks to those most willing and able to bear them, our markets help UK households and businesses insure against the unexpected.</w:t>
      </w:r>
    </w:p>
    <w:p>
      <w:pPr>
        <w:pStyle w:val="BodyText"/>
        <w:spacing w:before="4"/>
        <w:rPr>
          <w:sz w:val="28"/>
        </w:rPr>
      </w:pPr>
    </w:p>
    <w:p>
      <w:pPr>
        <w:pStyle w:val="BodyText"/>
        <w:spacing w:line="357" w:lineRule="auto" w:before="1"/>
        <w:ind w:left="226" w:right="103"/>
      </w:pPr>
      <w:r>
        <w:rPr/>
        <w:t>Much of this activity depends on fixed income, currency and commodity markets. These FICC markets establish the borrowing costs of households, companies and governments. They set the exchange rates we use when we travel or buy goods from abroad. They determine the costs of our food and raw materials. And they help our companies manage the financial risks they incur when investing, producing and trading.</w:t>
      </w:r>
    </w:p>
    <w:p>
      <w:pPr>
        <w:pStyle w:val="BodyText"/>
        <w:spacing w:before="10"/>
        <w:rPr>
          <w:sz w:val="27"/>
        </w:rPr>
      </w:pPr>
    </w:p>
    <w:p>
      <w:pPr>
        <w:pStyle w:val="BodyText"/>
        <w:spacing w:line="355" w:lineRule="auto" w:before="1"/>
        <w:ind w:left="226" w:right="103"/>
      </w:pPr>
      <w:r>
        <w:rPr/>
        <w:t>Markets</w:t>
      </w:r>
      <w:r>
        <w:rPr>
          <w:spacing w:val="-9"/>
        </w:rPr>
        <w:t> </w:t>
      </w:r>
      <w:r>
        <w:rPr/>
        <w:t>have</w:t>
      </w:r>
      <w:r>
        <w:rPr>
          <w:spacing w:val="-9"/>
        </w:rPr>
        <w:t> </w:t>
      </w:r>
      <w:r>
        <w:rPr/>
        <w:t>become</w:t>
      </w:r>
      <w:r>
        <w:rPr>
          <w:spacing w:val="-11"/>
        </w:rPr>
        <w:t> </w:t>
      </w:r>
      <w:r>
        <w:rPr/>
        <w:t>ever</w:t>
      </w:r>
      <w:r>
        <w:rPr>
          <w:spacing w:val="-8"/>
        </w:rPr>
        <w:t> </w:t>
      </w:r>
      <w:r>
        <w:rPr/>
        <w:t>more</w:t>
      </w:r>
      <w:r>
        <w:rPr>
          <w:spacing w:val="-10"/>
        </w:rPr>
        <w:t> </w:t>
      </w:r>
      <w:r>
        <w:rPr/>
        <w:t>important</w:t>
      </w:r>
      <w:r>
        <w:rPr>
          <w:spacing w:val="-9"/>
        </w:rPr>
        <w:t> </w:t>
      </w:r>
      <w:r>
        <w:rPr/>
        <w:t>to</w:t>
      </w:r>
      <w:r>
        <w:rPr>
          <w:spacing w:val="-10"/>
        </w:rPr>
        <w:t> </w:t>
      </w:r>
      <w:r>
        <w:rPr/>
        <w:t>people</w:t>
      </w:r>
      <w:r>
        <w:rPr>
          <w:spacing w:val="-10"/>
        </w:rPr>
        <w:t> </w:t>
      </w:r>
      <w:r>
        <w:rPr/>
        <w:t>as</w:t>
      </w:r>
      <w:r>
        <w:rPr>
          <w:spacing w:val="-8"/>
        </w:rPr>
        <w:t> </w:t>
      </w:r>
      <w:r>
        <w:rPr/>
        <w:t>they</w:t>
      </w:r>
      <w:r>
        <w:rPr>
          <w:spacing w:val="-9"/>
        </w:rPr>
        <w:t> </w:t>
      </w:r>
      <w:r>
        <w:rPr/>
        <w:t>bear</w:t>
      </w:r>
      <w:r>
        <w:rPr>
          <w:spacing w:val="-9"/>
        </w:rPr>
        <w:t> </w:t>
      </w:r>
      <w:r>
        <w:rPr/>
        <w:t>increasing</w:t>
      </w:r>
      <w:r>
        <w:rPr>
          <w:spacing w:val="-10"/>
        </w:rPr>
        <w:t> </w:t>
      </w:r>
      <w:r>
        <w:rPr/>
        <w:t>responsibility</w:t>
      </w:r>
      <w:r>
        <w:rPr>
          <w:spacing w:val="-8"/>
        </w:rPr>
        <w:t> </w:t>
      </w:r>
      <w:r>
        <w:rPr/>
        <w:t>for</w:t>
      </w:r>
      <w:r>
        <w:rPr>
          <w:spacing w:val="-9"/>
        </w:rPr>
        <w:t> </w:t>
      </w:r>
      <w:r>
        <w:rPr/>
        <w:t>financing</w:t>
      </w:r>
      <w:r>
        <w:rPr>
          <w:spacing w:val="-10"/>
        </w:rPr>
        <w:t> </w:t>
      </w:r>
      <w:r>
        <w:rPr/>
        <w:t>their retirements and insuring against risks. The suitability of those decisions will depend heavily on FICC markets. It is therefore vital that they work well. And are seen to do</w:t>
      </w:r>
      <w:r>
        <w:rPr>
          <w:spacing w:val="-26"/>
        </w:rPr>
        <w:t> </w:t>
      </w:r>
      <w:r>
        <w:rPr/>
        <w:t>so.</w:t>
      </w:r>
    </w:p>
    <w:p>
      <w:pPr>
        <w:pStyle w:val="BodyText"/>
        <w:spacing w:before="3"/>
        <w:rPr>
          <w:sz w:val="28"/>
        </w:rPr>
      </w:pPr>
    </w:p>
    <w:p>
      <w:pPr>
        <w:pStyle w:val="Heading1"/>
      </w:pPr>
      <w:r>
        <w:rPr/>
        <w:t>The Failures of FICC Markets</w:t>
      </w:r>
    </w:p>
    <w:p>
      <w:pPr>
        <w:pStyle w:val="BodyText"/>
        <w:rPr>
          <w:b/>
          <w:sz w:val="20"/>
        </w:rPr>
      </w:pPr>
    </w:p>
    <w:p>
      <w:pPr>
        <w:pStyle w:val="BodyText"/>
        <w:spacing w:before="6"/>
        <w:rPr>
          <w:b/>
          <w:sz w:val="17"/>
        </w:rPr>
      </w:pPr>
    </w:p>
    <w:p>
      <w:pPr>
        <w:pStyle w:val="BodyText"/>
        <w:spacing w:line="712" w:lineRule="auto" w:before="1"/>
        <w:ind w:left="226" w:right="2638"/>
      </w:pPr>
      <w:r>
        <w:rPr/>
        <w:t>Though markets can be powerful drivers of prosperity, markets can go wrong. Left unattended, they are prone to instability, excess and abuse.</w:t>
      </w:r>
    </w:p>
    <w:p>
      <w:pPr>
        <w:spacing w:after="0" w:line="712" w:lineRule="auto"/>
        <w:sectPr>
          <w:pgSz w:w="12240" w:h="15840"/>
          <w:pgMar w:header="0" w:footer="1240" w:top="1440" w:bottom="1440" w:left="1360" w:right="1480"/>
        </w:sectPr>
      </w:pPr>
    </w:p>
    <w:p>
      <w:pPr>
        <w:pStyle w:val="BodyText"/>
        <w:spacing w:line="357" w:lineRule="auto" w:before="79"/>
        <w:ind w:left="226"/>
      </w:pPr>
      <w:r>
        <w:rPr/>
        <w:t>Markets</w:t>
      </w:r>
      <w:r>
        <w:rPr>
          <w:spacing w:val="-9"/>
        </w:rPr>
        <w:t> </w:t>
      </w:r>
      <w:r>
        <w:rPr/>
        <w:t>without</w:t>
      </w:r>
      <w:r>
        <w:rPr>
          <w:spacing w:val="-9"/>
        </w:rPr>
        <w:t> </w:t>
      </w:r>
      <w:r>
        <w:rPr/>
        <w:t>the</w:t>
      </w:r>
      <w:r>
        <w:rPr>
          <w:spacing w:val="-10"/>
        </w:rPr>
        <w:t> </w:t>
      </w:r>
      <w:r>
        <w:rPr/>
        <w:t>right</w:t>
      </w:r>
      <w:r>
        <w:rPr>
          <w:spacing w:val="-8"/>
        </w:rPr>
        <w:t> </w:t>
      </w:r>
      <w:r>
        <w:rPr/>
        <w:t>standards</w:t>
      </w:r>
      <w:r>
        <w:rPr>
          <w:spacing w:val="-8"/>
        </w:rPr>
        <w:t> </w:t>
      </w:r>
      <w:r>
        <w:rPr/>
        <w:t>or</w:t>
      </w:r>
      <w:r>
        <w:rPr>
          <w:spacing w:val="-10"/>
        </w:rPr>
        <w:t> </w:t>
      </w:r>
      <w:r>
        <w:rPr/>
        <w:t>infrastructure</w:t>
      </w:r>
      <w:r>
        <w:rPr>
          <w:spacing w:val="-9"/>
        </w:rPr>
        <w:t> </w:t>
      </w:r>
      <w:r>
        <w:rPr/>
        <w:t>are</w:t>
      </w:r>
      <w:r>
        <w:rPr>
          <w:spacing w:val="-9"/>
        </w:rPr>
        <w:t> </w:t>
      </w:r>
      <w:r>
        <w:rPr/>
        <w:t>like</w:t>
      </w:r>
      <w:r>
        <w:rPr>
          <w:spacing w:val="-10"/>
        </w:rPr>
        <w:t> </w:t>
      </w:r>
      <w:r>
        <w:rPr/>
        <w:t>cities</w:t>
      </w:r>
      <w:r>
        <w:rPr>
          <w:spacing w:val="-10"/>
        </w:rPr>
        <w:t> </w:t>
      </w:r>
      <w:r>
        <w:rPr/>
        <w:t>without</w:t>
      </w:r>
      <w:r>
        <w:rPr>
          <w:spacing w:val="-9"/>
        </w:rPr>
        <w:t> </w:t>
      </w:r>
      <w:r>
        <w:rPr/>
        <w:t>building</w:t>
      </w:r>
      <w:r>
        <w:rPr>
          <w:spacing w:val="-10"/>
        </w:rPr>
        <w:t> </w:t>
      </w:r>
      <w:r>
        <w:rPr/>
        <w:t>codes,</w:t>
      </w:r>
      <w:r>
        <w:rPr>
          <w:spacing w:val="-8"/>
        </w:rPr>
        <w:t> </w:t>
      </w:r>
      <w:r>
        <w:rPr/>
        <w:t>fire</w:t>
      </w:r>
      <w:r>
        <w:rPr>
          <w:spacing w:val="-10"/>
        </w:rPr>
        <w:t> </w:t>
      </w:r>
      <w:r>
        <w:rPr/>
        <w:t>brigades</w:t>
      </w:r>
      <w:r>
        <w:rPr>
          <w:spacing w:val="-8"/>
        </w:rPr>
        <w:t> </w:t>
      </w:r>
      <w:r>
        <w:rPr/>
        <w:t>or insurance.</w:t>
      </w:r>
    </w:p>
    <w:p>
      <w:pPr>
        <w:pStyle w:val="BodyText"/>
        <w:spacing w:before="2"/>
        <w:rPr>
          <w:sz w:val="28"/>
        </w:rPr>
      </w:pPr>
    </w:p>
    <w:p>
      <w:pPr>
        <w:pStyle w:val="BodyText"/>
        <w:spacing w:line="355" w:lineRule="auto"/>
        <w:ind w:left="226"/>
      </w:pPr>
      <w:r>
        <w:rPr/>
        <w:t>Poor</w:t>
      </w:r>
      <w:r>
        <w:rPr>
          <w:spacing w:val="-8"/>
        </w:rPr>
        <w:t> </w:t>
      </w:r>
      <w:r>
        <w:rPr/>
        <w:t>infrastructure</w:t>
      </w:r>
      <w:r>
        <w:rPr>
          <w:spacing w:val="-8"/>
        </w:rPr>
        <w:t> </w:t>
      </w:r>
      <w:r>
        <w:rPr/>
        <w:t>allowed</w:t>
      </w:r>
      <w:r>
        <w:rPr>
          <w:spacing w:val="-7"/>
        </w:rPr>
        <w:t> </w:t>
      </w:r>
      <w:r>
        <w:rPr/>
        <w:t>the</w:t>
      </w:r>
      <w:r>
        <w:rPr>
          <w:spacing w:val="-8"/>
        </w:rPr>
        <w:t> </w:t>
      </w:r>
      <w:r>
        <w:rPr/>
        <w:t>spark</w:t>
      </w:r>
      <w:r>
        <w:rPr>
          <w:spacing w:val="-6"/>
        </w:rPr>
        <w:t> </w:t>
      </w:r>
      <w:r>
        <w:rPr/>
        <w:t>of</w:t>
      </w:r>
      <w:r>
        <w:rPr>
          <w:spacing w:val="-6"/>
        </w:rPr>
        <w:t> </w:t>
      </w:r>
      <w:r>
        <w:rPr/>
        <w:t>the</w:t>
      </w:r>
      <w:r>
        <w:rPr>
          <w:spacing w:val="-9"/>
        </w:rPr>
        <w:t> </w:t>
      </w:r>
      <w:r>
        <w:rPr/>
        <w:t>US</w:t>
      </w:r>
      <w:r>
        <w:rPr>
          <w:spacing w:val="-6"/>
        </w:rPr>
        <w:t> </w:t>
      </w:r>
      <w:r>
        <w:rPr/>
        <w:t>subprime</w:t>
      </w:r>
      <w:r>
        <w:rPr>
          <w:spacing w:val="-8"/>
        </w:rPr>
        <w:t> </w:t>
      </w:r>
      <w:r>
        <w:rPr/>
        <w:t>crisis</w:t>
      </w:r>
      <w:r>
        <w:rPr>
          <w:spacing w:val="-8"/>
        </w:rPr>
        <w:t> </w:t>
      </w:r>
      <w:r>
        <w:rPr/>
        <w:t>to</w:t>
      </w:r>
      <w:r>
        <w:rPr>
          <w:spacing w:val="-8"/>
        </w:rPr>
        <w:t> </w:t>
      </w:r>
      <w:r>
        <w:rPr/>
        <w:t>light</w:t>
      </w:r>
      <w:r>
        <w:rPr>
          <w:spacing w:val="-7"/>
        </w:rPr>
        <w:t> </w:t>
      </w:r>
      <w:r>
        <w:rPr/>
        <w:t>a</w:t>
      </w:r>
      <w:r>
        <w:rPr>
          <w:spacing w:val="-9"/>
        </w:rPr>
        <w:t> </w:t>
      </w:r>
      <w:r>
        <w:rPr/>
        <w:t>powder</w:t>
      </w:r>
      <w:r>
        <w:rPr>
          <w:spacing w:val="-7"/>
        </w:rPr>
        <w:t> </w:t>
      </w:r>
      <w:r>
        <w:rPr/>
        <w:t>keg</w:t>
      </w:r>
      <w:r>
        <w:rPr>
          <w:spacing w:val="-8"/>
        </w:rPr>
        <w:t> </w:t>
      </w:r>
      <w:r>
        <w:rPr/>
        <w:t>under</w:t>
      </w:r>
      <w:r>
        <w:rPr>
          <w:spacing w:val="-8"/>
        </w:rPr>
        <w:t> </w:t>
      </w:r>
      <w:r>
        <w:rPr/>
        <w:t>UK</w:t>
      </w:r>
      <w:r>
        <w:rPr>
          <w:spacing w:val="-8"/>
        </w:rPr>
        <w:t> </w:t>
      </w:r>
      <w:r>
        <w:rPr/>
        <w:t>markets, triggering the worst recession in our</w:t>
      </w:r>
      <w:r>
        <w:rPr>
          <w:spacing w:val="-10"/>
        </w:rPr>
        <w:t> </w:t>
      </w:r>
      <w:r>
        <w:rPr/>
        <w:t>lifetimes.</w:t>
      </w:r>
    </w:p>
    <w:p>
      <w:pPr>
        <w:pStyle w:val="BodyText"/>
        <w:spacing w:before="4"/>
        <w:rPr>
          <w:sz w:val="28"/>
        </w:rPr>
      </w:pPr>
    </w:p>
    <w:p>
      <w:pPr>
        <w:pStyle w:val="ListParagraph"/>
        <w:numPr>
          <w:ilvl w:val="0"/>
          <w:numId w:val="1"/>
        </w:numPr>
        <w:tabs>
          <w:tab w:pos="904" w:val="left" w:leader="none"/>
          <w:tab w:pos="905" w:val="left" w:leader="none"/>
        </w:tabs>
        <w:spacing w:line="240" w:lineRule="auto" w:before="0" w:after="0"/>
        <w:ind w:left="904" w:right="0" w:hanging="341"/>
        <w:jc w:val="left"/>
        <w:rPr>
          <w:sz w:val="19"/>
        </w:rPr>
      </w:pPr>
      <w:r>
        <w:rPr>
          <w:sz w:val="19"/>
        </w:rPr>
        <w:t>Poor</w:t>
      </w:r>
      <w:r>
        <w:rPr>
          <w:spacing w:val="-5"/>
          <w:sz w:val="19"/>
        </w:rPr>
        <w:t> </w:t>
      </w:r>
      <w:r>
        <w:rPr>
          <w:sz w:val="19"/>
        </w:rPr>
        <w:t>‘soft’</w:t>
      </w:r>
      <w:r>
        <w:rPr>
          <w:spacing w:val="-4"/>
          <w:sz w:val="19"/>
        </w:rPr>
        <w:t> </w:t>
      </w:r>
      <w:r>
        <w:rPr>
          <w:sz w:val="19"/>
        </w:rPr>
        <w:t>infrastructure</w:t>
      </w:r>
      <w:r>
        <w:rPr>
          <w:spacing w:val="-4"/>
          <w:sz w:val="19"/>
        </w:rPr>
        <w:t> </w:t>
      </w:r>
      <w:r>
        <w:rPr>
          <w:sz w:val="19"/>
        </w:rPr>
        <w:t>such</w:t>
      </w:r>
      <w:r>
        <w:rPr>
          <w:spacing w:val="-4"/>
          <w:sz w:val="19"/>
        </w:rPr>
        <w:t> </w:t>
      </w:r>
      <w:r>
        <w:rPr>
          <w:sz w:val="19"/>
        </w:rPr>
        <w:t>as</w:t>
      </w:r>
      <w:r>
        <w:rPr>
          <w:spacing w:val="-4"/>
          <w:sz w:val="19"/>
        </w:rPr>
        <w:t> </w:t>
      </w:r>
      <w:r>
        <w:rPr>
          <w:sz w:val="19"/>
        </w:rPr>
        <w:t>codes</w:t>
      </w:r>
      <w:r>
        <w:rPr>
          <w:spacing w:val="-3"/>
          <w:sz w:val="19"/>
        </w:rPr>
        <w:t> </w:t>
      </w:r>
      <w:r>
        <w:rPr>
          <w:sz w:val="19"/>
        </w:rPr>
        <w:t>of</w:t>
      </w:r>
      <w:r>
        <w:rPr>
          <w:spacing w:val="-4"/>
          <w:sz w:val="19"/>
        </w:rPr>
        <w:t> </w:t>
      </w:r>
      <w:r>
        <w:rPr>
          <w:sz w:val="19"/>
        </w:rPr>
        <w:t>conduct</w:t>
      </w:r>
      <w:r>
        <w:rPr>
          <w:spacing w:val="-3"/>
          <w:sz w:val="19"/>
        </w:rPr>
        <w:t> </w:t>
      </w:r>
      <w:r>
        <w:rPr>
          <w:sz w:val="19"/>
        </w:rPr>
        <w:t>that</w:t>
      </w:r>
      <w:r>
        <w:rPr>
          <w:spacing w:val="-3"/>
          <w:sz w:val="19"/>
        </w:rPr>
        <w:t> </w:t>
      </w:r>
      <w:r>
        <w:rPr>
          <w:sz w:val="19"/>
        </w:rPr>
        <w:t>too</w:t>
      </w:r>
      <w:r>
        <w:rPr>
          <w:spacing w:val="-4"/>
          <w:sz w:val="19"/>
        </w:rPr>
        <w:t> </w:t>
      </w:r>
      <w:r>
        <w:rPr>
          <w:sz w:val="19"/>
        </w:rPr>
        <w:t>few</w:t>
      </w:r>
      <w:r>
        <w:rPr>
          <w:spacing w:val="-6"/>
          <w:sz w:val="19"/>
        </w:rPr>
        <w:t> </w:t>
      </w:r>
      <w:r>
        <w:rPr>
          <w:sz w:val="19"/>
        </w:rPr>
        <w:t>read</w:t>
      </w:r>
      <w:r>
        <w:rPr>
          <w:spacing w:val="-4"/>
          <w:sz w:val="19"/>
        </w:rPr>
        <w:t> </w:t>
      </w:r>
      <w:r>
        <w:rPr>
          <w:sz w:val="19"/>
        </w:rPr>
        <w:t>and</w:t>
      </w:r>
      <w:r>
        <w:rPr>
          <w:spacing w:val="-5"/>
          <w:sz w:val="19"/>
        </w:rPr>
        <w:t> </w:t>
      </w:r>
      <w:r>
        <w:rPr>
          <w:sz w:val="19"/>
        </w:rPr>
        <w:t>too</w:t>
      </w:r>
      <w:r>
        <w:rPr>
          <w:spacing w:val="-4"/>
          <w:sz w:val="19"/>
        </w:rPr>
        <w:t> </w:t>
      </w:r>
      <w:r>
        <w:rPr>
          <w:sz w:val="19"/>
        </w:rPr>
        <w:t>many</w:t>
      </w:r>
      <w:r>
        <w:rPr>
          <w:spacing w:val="-4"/>
          <w:sz w:val="19"/>
        </w:rPr>
        <w:t> </w:t>
      </w:r>
      <w:r>
        <w:rPr>
          <w:sz w:val="19"/>
        </w:rPr>
        <w:t>ignored.</w:t>
      </w:r>
    </w:p>
    <w:p>
      <w:pPr>
        <w:pStyle w:val="ListParagraph"/>
        <w:numPr>
          <w:ilvl w:val="0"/>
          <w:numId w:val="1"/>
        </w:numPr>
        <w:tabs>
          <w:tab w:pos="898" w:val="left" w:leader="none"/>
          <w:tab w:pos="899" w:val="left" w:leader="none"/>
        </w:tabs>
        <w:spacing w:line="355" w:lineRule="auto" w:before="105" w:after="0"/>
        <w:ind w:left="898" w:right="718" w:hanging="336"/>
        <w:jc w:val="left"/>
        <w:rPr>
          <w:sz w:val="19"/>
        </w:rPr>
      </w:pPr>
      <w:r>
        <w:rPr>
          <w:sz w:val="19"/>
        </w:rPr>
        <w:t>Faulty</w:t>
      </w:r>
      <w:r>
        <w:rPr>
          <w:spacing w:val="-11"/>
          <w:sz w:val="19"/>
        </w:rPr>
        <w:t> </w:t>
      </w:r>
      <w:r>
        <w:rPr>
          <w:sz w:val="19"/>
        </w:rPr>
        <w:t>‘hard’</w:t>
      </w:r>
      <w:r>
        <w:rPr>
          <w:spacing w:val="-9"/>
          <w:sz w:val="19"/>
        </w:rPr>
        <w:t> </w:t>
      </w:r>
      <w:r>
        <w:rPr>
          <w:sz w:val="19"/>
        </w:rPr>
        <w:t>infrastructure</w:t>
      </w:r>
      <w:r>
        <w:rPr>
          <w:spacing w:val="-11"/>
          <w:sz w:val="19"/>
        </w:rPr>
        <w:t> </w:t>
      </w:r>
      <w:r>
        <w:rPr>
          <w:sz w:val="19"/>
        </w:rPr>
        <w:t>like</w:t>
      </w:r>
      <w:r>
        <w:rPr>
          <w:spacing w:val="-10"/>
          <w:sz w:val="19"/>
        </w:rPr>
        <w:t> </w:t>
      </w:r>
      <w:r>
        <w:rPr>
          <w:sz w:val="19"/>
        </w:rPr>
        <w:t>interest</w:t>
      </w:r>
      <w:r>
        <w:rPr>
          <w:spacing w:val="-9"/>
          <w:sz w:val="19"/>
        </w:rPr>
        <w:t> </w:t>
      </w:r>
      <w:r>
        <w:rPr>
          <w:sz w:val="19"/>
        </w:rPr>
        <w:t>rate</w:t>
      </w:r>
      <w:r>
        <w:rPr>
          <w:spacing w:val="-11"/>
          <w:sz w:val="19"/>
        </w:rPr>
        <w:t> </w:t>
      </w:r>
      <w:r>
        <w:rPr>
          <w:sz w:val="19"/>
        </w:rPr>
        <w:t>and</w:t>
      </w:r>
      <w:r>
        <w:rPr>
          <w:spacing w:val="-10"/>
          <w:sz w:val="19"/>
        </w:rPr>
        <w:t> </w:t>
      </w:r>
      <w:r>
        <w:rPr>
          <w:sz w:val="19"/>
        </w:rPr>
        <w:t>foreign</w:t>
      </w:r>
      <w:r>
        <w:rPr>
          <w:spacing w:val="-9"/>
          <w:sz w:val="19"/>
        </w:rPr>
        <w:t> </w:t>
      </w:r>
      <w:r>
        <w:rPr>
          <w:sz w:val="19"/>
        </w:rPr>
        <w:t>exchange</w:t>
      </w:r>
      <w:r>
        <w:rPr>
          <w:spacing w:val="-12"/>
          <w:sz w:val="19"/>
        </w:rPr>
        <w:t> </w:t>
      </w:r>
      <w:r>
        <w:rPr>
          <w:sz w:val="19"/>
        </w:rPr>
        <w:t>benchmarks</w:t>
      </w:r>
      <w:r>
        <w:rPr>
          <w:spacing w:val="-9"/>
          <w:sz w:val="19"/>
        </w:rPr>
        <w:t> </w:t>
      </w:r>
      <w:r>
        <w:rPr>
          <w:sz w:val="19"/>
        </w:rPr>
        <w:t>that</w:t>
      </w:r>
      <w:r>
        <w:rPr>
          <w:spacing w:val="-9"/>
          <w:sz w:val="19"/>
        </w:rPr>
        <w:t> </w:t>
      </w:r>
      <w:r>
        <w:rPr>
          <w:sz w:val="19"/>
        </w:rPr>
        <w:t>were</w:t>
      </w:r>
      <w:r>
        <w:rPr>
          <w:spacing w:val="-10"/>
          <w:sz w:val="19"/>
        </w:rPr>
        <w:t> </w:t>
      </w:r>
      <w:r>
        <w:rPr>
          <w:sz w:val="19"/>
        </w:rPr>
        <w:t>quite literally fixed;</w:t>
      </w:r>
      <w:r>
        <w:rPr>
          <w:spacing w:val="-3"/>
          <w:sz w:val="19"/>
        </w:rPr>
        <w:t> </w:t>
      </w:r>
      <w:r>
        <w:rPr>
          <w:sz w:val="19"/>
        </w:rPr>
        <w:t>and</w:t>
      </w:r>
    </w:p>
    <w:p>
      <w:pPr>
        <w:pStyle w:val="ListParagraph"/>
        <w:numPr>
          <w:ilvl w:val="0"/>
          <w:numId w:val="1"/>
        </w:numPr>
        <w:tabs>
          <w:tab w:pos="904" w:val="left" w:leader="none"/>
          <w:tab w:pos="905" w:val="left" w:leader="none"/>
        </w:tabs>
        <w:spacing w:line="240" w:lineRule="auto" w:before="1" w:after="0"/>
        <w:ind w:left="904" w:right="0" w:hanging="341"/>
        <w:jc w:val="left"/>
        <w:rPr>
          <w:sz w:val="19"/>
        </w:rPr>
      </w:pPr>
      <w:r>
        <w:rPr>
          <w:sz w:val="19"/>
        </w:rPr>
        <w:t>Weak</w:t>
      </w:r>
      <w:r>
        <w:rPr>
          <w:spacing w:val="-4"/>
          <w:sz w:val="19"/>
        </w:rPr>
        <w:t> </w:t>
      </w:r>
      <w:r>
        <w:rPr>
          <w:sz w:val="19"/>
        </w:rPr>
        <w:t>banks</w:t>
      </w:r>
      <w:r>
        <w:rPr>
          <w:spacing w:val="-5"/>
          <w:sz w:val="19"/>
        </w:rPr>
        <w:t> </w:t>
      </w:r>
      <w:r>
        <w:rPr>
          <w:sz w:val="19"/>
        </w:rPr>
        <w:t>whose</w:t>
      </w:r>
      <w:r>
        <w:rPr>
          <w:spacing w:val="-6"/>
          <w:sz w:val="19"/>
        </w:rPr>
        <w:t> </w:t>
      </w:r>
      <w:r>
        <w:rPr>
          <w:sz w:val="19"/>
        </w:rPr>
        <w:t>light</w:t>
      </w:r>
      <w:r>
        <w:rPr>
          <w:spacing w:val="-4"/>
          <w:sz w:val="19"/>
        </w:rPr>
        <w:t> </w:t>
      </w:r>
      <w:r>
        <w:rPr>
          <w:sz w:val="19"/>
        </w:rPr>
        <w:t>capital</w:t>
      </w:r>
      <w:r>
        <w:rPr>
          <w:spacing w:val="-5"/>
          <w:sz w:val="19"/>
        </w:rPr>
        <w:t> </w:t>
      </w:r>
      <w:r>
        <w:rPr>
          <w:sz w:val="19"/>
        </w:rPr>
        <w:t>and</w:t>
      </w:r>
      <w:r>
        <w:rPr>
          <w:spacing w:val="-6"/>
          <w:sz w:val="19"/>
        </w:rPr>
        <w:t> </w:t>
      </w:r>
      <w:r>
        <w:rPr>
          <w:sz w:val="19"/>
        </w:rPr>
        <w:t>heavy</w:t>
      </w:r>
      <w:r>
        <w:rPr>
          <w:spacing w:val="-5"/>
          <w:sz w:val="19"/>
        </w:rPr>
        <w:t> </w:t>
      </w:r>
      <w:r>
        <w:rPr>
          <w:sz w:val="19"/>
        </w:rPr>
        <w:t>reliance</w:t>
      </w:r>
      <w:r>
        <w:rPr>
          <w:spacing w:val="-5"/>
          <w:sz w:val="19"/>
        </w:rPr>
        <w:t> </w:t>
      </w:r>
      <w:r>
        <w:rPr>
          <w:sz w:val="19"/>
        </w:rPr>
        <w:t>on</w:t>
      </w:r>
      <w:r>
        <w:rPr>
          <w:spacing w:val="-5"/>
          <w:sz w:val="19"/>
        </w:rPr>
        <w:t> </w:t>
      </w:r>
      <w:r>
        <w:rPr>
          <w:sz w:val="19"/>
        </w:rPr>
        <w:t>short-term</w:t>
      </w:r>
      <w:r>
        <w:rPr>
          <w:spacing w:val="-4"/>
          <w:sz w:val="19"/>
        </w:rPr>
        <w:t> </w:t>
      </w:r>
      <w:r>
        <w:rPr>
          <w:sz w:val="19"/>
        </w:rPr>
        <w:t>funding</w:t>
      </w:r>
      <w:r>
        <w:rPr>
          <w:spacing w:val="-6"/>
          <w:sz w:val="19"/>
        </w:rPr>
        <w:t> </w:t>
      </w:r>
      <w:r>
        <w:rPr>
          <w:sz w:val="19"/>
        </w:rPr>
        <w:t>created</w:t>
      </w:r>
      <w:r>
        <w:rPr>
          <w:spacing w:val="-5"/>
          <w:sz w:val="19"/>
        </w:rPr>
        <w:t> </w:t>
      </w:r>
      <w:r>
        <w:rPr>
          <w:sz w:val="19"/>
        </w:rPr>
        <w:t>a</w:t>
      </w:r>
      <w:r>
        <w:rPr>
          <w:spacing w:val="-6"/>
          <w:sz w:val="19"/>
        </w:rPr>
        <w:t> </w:t>
      </w:r>
      <w:r>
        <w:rPr>
          <w:sz w:val="19"/>
        </w:rPr>
        <w:t>tinder</w:t>
      </w:r>
      <w:r>
        <w:rPr>
          <w:spacing w:val="-5"/>
          <w:sz w:val="19"/>
        </w:rPr>
        <w:t> </w:t>
      </w:r>
      <w:r>
        <w:rPr>
          <w:sz w:val="19"/>
        </w:rPr>
        <w:t>box.</w:t>
      </w:r>
    </w:p>
    <w:p>
      <w:pPr>
        <w:pStyle w:val="BodyText"/>
        <w:rPr>
          <w:sz w:val="20"/>
        </w:rPr>
      </w:pPr>
    </w:p>
    <w:p>
      <w:pPr>
        <w:pStyle w:val="BodyText"/>
        <w:spacing w:before="5"/>
        <w:rPr>
          <w:sz w:val="17"/>
        </w:rPr>
      </w:pPr>
    </w:p>
    <w:p>
      <w:pPr>
        <w:pStyle w:val="BodyText"/>
        <w:spacing w:line="357" w:lineRule="auto"/>
        <w:ind w:left="226" w:right="161"/>
      </w:pPr>
      <w:r>
        <w:rPr/>
        <w:t>Central</w:t>
      </w:r>
      <w:r>
        <w:rPr>
          <w:spacing w:val="-8"/>
        </w:rPr>
        <w:t> </w:t>
      </w:r>
      <w:r>
        <w:rPr/>
        <w:t>banks</w:t>
      </w:r>
      <w:r>
        <w:rPr>
          <w:spacing w:val="-9"/>
        </w:rPr>
        <w:t> </w:t>
      </w:r>
      <w:r>
        <w:rPr/>
        <w:t>shared</w:t>
      </w:r>
      <w:r>
        <w:rPr>
          <w:spacing w:val="-8"/>
        </w:rPr>
        <w:t> </w:t>
      </w:r>
      <w:r>
        <w:rPr/>
        <w:t>in</w:t>
      </w:r>
      <w:r>
        <w:rPr>
          <w:spacing w:val="-8"/>
        </w:rPr>
        <w:t> </w:t>
      </w:r>
      <w:r>
        <w:rPr/>
        <w:t>these</w:t>
      </w:r>
      <w:r>
        <w:rPr>
          <w:spacing w:val="-10"/>
        </w:rPr>
        <w:t> </w:t>
      </w:r>
      <w:r>
        <w:rPr/>
        <w:t>failings,</w:t>
      </w:r>
      <w:r>
        <w:rPr>
          <w:spacing w:val="-7"/>
        </w:rPr>
        <w:t> </w:t>
      </w:r>
      <w:r>
        <w:rPr/>
        <w:t>operating</w:t>
      </w:r>
      <w:r>
        <w:rPr>
          <w:spacing w:val="-9"/>
        </w:rPr>
        <w:t> </w:t>
      </w:r>
      <w:r>
        <w:rPr/>
        <w:t>a</w:t>
      </w:r>
      <w:r>
        <w:rPr>
          <w:spacing w:val="-7"/>
        </w:rPr>
        <w:t> </w:t>
      </w:r>
      <w:r>
        <w:rPr/>
        <w:t>system</w:t>
      </w:r>
      <w:r>
        <w:rPr>
          <w:spacing w:val="-10"/>
        </w:rPr>
        <w:t> </w:t>
      </w:r>
      <w:r>
        <w:rPr/>
        <w:t>of</w:t>
      </w:r>
      <w:r>
        <w:rPr>
          <w:spacing w:val="-9"/>
        </w:rPr>
        <w:t> </w:t>
      </w:r>
      <w:r>
        <w:rPr/>
        <w:t>fire</w:t>
      </w:r>
      <w:r>
        <w:rPr>
          <w:spacing w:val="-8"/>
        </w:rPr>
        <w:t> </w:t>
      </w:r>
      <w:r>
        <w:rPr/>
        <w:t>insurance</w:t>
      </w:r>
      <w:r>
        <w:rPr>
          <w:spacing w:val="-6"/>
        </w:rPr>
        <w:t> </w:t>
      </w:r>
      <w:r>
        <w:rPr/>
        <w:t>whose</w:t>
      </w:r>
      <w:r>
        <w:rPr>
          <w:spacing w:val="-9"/>
        </w:rPr>
        <w:t> </w:t>
      </w:r>
      <w:r>
        <w:rPr/>
        <w:t>ambiguity</w:t>
      </w:r>
      <w:r>
        <w:rPr>
          <w:spacing w:val="-8"/>
        </w:rPr>
        <w:t> </w:t>
      </w:r>
      <w:r>
        <w:rPr/>
        <w:t>was</w:t>
      </w:r>
      <w:r>
        <w:rPr>
          <w:spacing w:val="-8"/>
        </w:rPr>
        <w:t> </w:t>
      </w:r>
      <w:r>
        <w:rPr/>
        <w:t>anything but constructive when global markets were engulfed in</w:t>
      </w:r>
      <w:r>
        <w:rPr>
          <w:spacing w:val="-15"/>
        </w:rPr>
        <w:t> </w:t>
      </w:r>
      <w:r>
        <w:rPr/>
        <w:t>flames.</w:t>
      </w:r>
    </w:p>
    <w:p>
      <w:pPr>
        <w:pStyle w:val="BodyText"/>
        <w:spacing w:before="1"/>
        <w:rPr>
          <w:sz w:val="28"/>
        </w:rPr>
      </w:pPr>
    </w:p>
    <w:p>
      <w:pPr>
        <w:pStyle w:val="BodyText"/>
        <w:spacing w:line="357" w:lineRule="auto"/>
        <w:ind w:left="226" w:right="165"/>
        <w:jc w:val="both"/>
      </w:pPr>
      <w:r>
        <w:rPr/>
        <w:t>The</w:t>
      </w:r>
      <w:r>
        <w:rPr>
          <w:spacing w:val="-11"/>
        </w:rPr>
        <w:t> </w:t>
      </w:r>
      <w:r>
        <w:rPr/>
        <w:t>Bank</w:t>
      </w:r>
      <w:r>
        <w:rPr>
          <w:spacing w:val="-8"/>
        </w:rPr>
        <w:t> </w:t>
      </w:r>
      <w:r>
        <w:rPr/>
        <w:t>of</w:t>
      </w:r>
      <w:r>
        <w:rPr>
          <w:spacing w:val="-10"/>
        </w:rPr>
        <w:t> </w:t>
      </w:r>
      <w:r>
        <w:rPr/>
        <w:t>England’s</w:t>
      </w:r>
      <w:r>
        <w:rPr>
          <w:spacing w:val="-8"/>
        </w:rPr>
        <w:t> </w:t>
      </w:r>
      <w:r>
        <w:rPr/>
        <w:t>general</w:t>
      </w:r>
      <w:r>
        <w:rPr>
          <w:spacing w:val="-9"/>
        </w:rPr>
        <w:t> </w:t>
      </w:r>
      <w:r>
        <w:rPr/>
        <w:t>approach</w:t>
      </w:r>
      <w:r>
        <w:rPr>
          <w:spacing w:val="-8"/>
        </w:rPr>
        <w:t> </w:t>
      </w:r>
      <w:r>
        <w:rPr/>
        <w:t>was</w:t>
      </w:r>
      <w:r>
        <w:rPr>
          <w:spacing w:val="-8"/>
        </w:rPr>
        <w:t> </w:t>
      </w:r>
      <w:r>
        <w:rPr/>
        <w:t>consistent</w:t>
      </w:r>
      <w:r>
        <w:rPr>
          <w:spacing w:val="-9"/>
        </w:rPr>
        <w:t> </w:t>
      </w:r>
      <w:r>
        <w:rPr/>
        <w:t>with</w:t>
      </w:r>
      <w:r>
        <w:rPr>
          <w:spacing w:val="-9"/>
        </w:rPr>
        <w:t> </w:t>
      </w:r>
      <w:r>
        <w:rPr/>
        <w:t>the</w:t>
      </w:r>
      <w:r>
        <w:rPr>
          <w:spacing w:val="-9"/>
        </w:rPr>
        <w:t> </w:t>
      </w:r>
      <w:r>
        <w:rPr/>
        <w:t>attitude</w:t>
      </w:r>
      <w:r>
        <w:rPr>
          <w:spacing w:val="-10"/>
        </w:rPr>
        <w:t> </w:t>
      </w:r>
      <w:r>
        <w:rPr/>
        <w:t>of</w:t>
      </w:r>
      <w:r>
        <w:rPr>
          <w:spacing w:val="-9"/>
        </w:rPr>
        <w:t> </w:t>
      </w:r>
      <w:r>
        <w:rPr/>
        <w:t>FICC</w:t>
      </w:r>
      <w:r>
        <w:rPr>
          <w:spacing w:val="-9"/>
        </w:rPr>
        <w:t> </w:t>
      </w:r>
      <w:r>
        <w:rPr/>
        <w:t>markets,</w:t>
      </w:r>
      <w:r>
        <w:rPr>
          <w:spacing w:val="-10"/>
        </w:rPr>
        <w:t> </w:t>
      </w:r>
      <w:r>
        <w:rPr/>
        <w:t>which</w:t>
      </w:r>
      <w:r>
        <w:rPr>
          <w:spacing w:val="-10"/>
        </w:rPr>
        <w:t> </w:t>
      </w:r>
      <w:r>
        <w:rPr/>
        <w:t>historically relied heavily on informal codes and understandings. That informality was well suited to an earlier age. But as markets innovated and grew, it proved</w:t>
      </w:r>
      <w:r>
        <w:rPr>
          <w:spacing w:val="-9"/>
        </w:rPr>
        <w:t> </w:t>
      </w:r>
      <w:r>
        <w:rPr/>
        <w:t>wanting.</w:t>
      </w:r>
    </w:p>
    <w:p>
      <w:pPr>
        <w:pStyle w:val="BodyText"/>
        <w:rPr>
          <w:sz w:val="28"/>
        </w:rPr>
      </w:pPr>
    </w:p>
    <w:p>
      <w:pPr>
        <w:pStyle w:val="BodyText"/>
        <w:spacing w:line="355" w:lineRule="auto"/>
        <w:ind w:left="226" w:right="177"/>
        <w:jc w:val="both"/>
      </w:pPr>
      <w:r>
        <w:rPr/>
        <w:t>Most</w:t>
      </w:r>
      <w:r>
        <w:rPr>
          <w:spacing w:val="-10"/>
        </w:rPr>
        <w:t> </w:t>
      </w:r>
      <w:r>
        <w:rPr/>
        <w:t>troubling</w:t>
      </w:r>
      <w:r>
        <w:rPr>
          <w:spacing w:val="-11"/>
        </w:rPr>
        <w:t> </w:t>
      </w:r>
      <w:r>
        <w:rPr/>
        <w:t>have</w:t>
      </w:r>
      <w:r>
        <w:rPr>
          <w:spacing w:val="-11"/>
        </w:rPr>
        <w:t> </w:t>
      </w:r>
      <w:r>
        <w:rPr/>
        <w:t>been</w:t>
      </w:r>
      <w:r>
        <w:rPr>
          <w:spacing w:val="-10"/>
        </w:rPr>
        <w:t> </w:t>
      </w:r>
      <w:r>
        <w:rPr/>
        <w:t>the</w:t>
      </w:r>
      <w:r>
        <w:rPr>
          <w:spacing w:val="-11"/>
        </w:rPr>
        <w:t> </w:t>
      </w:r>
      <w:r>
        <w:rPr/>
        <w:t>numerous</w:t>
      </w:r>
      <w:r>
        <w:rPr>
          <w:spacing w:val="-8"/>
        </w:rPr>
        <w:t> </w:t>
      </w:r>
      <w:r>
        <w:rPr/>
        <w:t>incidents</w:t>
      </w:r>
      <w:r>
        <w:rPr>
          <w:spacing w:val="-10"/>
        </w:rPr>
        <w:t> </w:t>
      </w:r>
      <w:r>
        <w:rPr/>
        <w:t>of</w:t>
      </w:r>
      <w:r>
        <w:rPr>
          <w:spacing w:val="-10"/>
        </w:rPr>
        <w:t> </w:t>
      </w:r>
      <w:r>
        <w:rPr/>
        <w:t>misconduct</w:t>
      </w:r>
      <w:r>
        <w:rPr>
          <w:spacing w:val="-10"/>
        </w:rPr>
        <w:t> </w:t>
      </w:r>
      <w:r>
        <w:rPr/>
        <w:t>that</w:t>
      </w:r>
      <w:r>
        <w:rPr>
          <w:spacing w:val="-10"/>
        </w:rPr>
        <w:t> </w:t>
      </w:r>
      <w:r>
        <w:rPr/>
        <w:t>exploited</w:t>
      </w:r>
      <w:r>
        <w:rPr>
          <w:spacing w:val="-11"/>
        </w:rPr>
        <w:t> </w:t>
      </w:r>
      <w:r>
        <w:rPr/>
        <w:t>such</w:t>
      </w:r>
      <w:r>
        <w:rPr>
          <w:spacing w:val="-11"/>
        </w:rPr>
        <w:t> </w:t>
      </w:r>
      <w:r>
        <w:rPr/>
        <w:t>informality,</w:t>
      </w:r>
      <w:r>
        <w:rPr>
          <w:spacing w:val="-10"/>
        </w:rPr>
        <w:t> </w:t>
      </w:r>
      <w:r>
        <w:rPr/>
        <w:t>undercutting public trust and threatening systemic</w:t>
      </w:r>
      <w:r>
        <w:rPr>
          <w:spacing w:val="-7"/>
        </w:rPr>
        <w:t> </w:t>
      </w:r>
      <w:r>
        <w:rPr/>
        <w:t>stability.</w:t>
      </w:r>
    </w:p>
    <w:p>
      <w:pPr>
        <w:pStyle w:val="BodyText"/>
        <w:spacing w:before="4"/>
        <w:rPr>
          <w:sz w:val="28"/>
        </w:rPr>
      </w:pPr>
    </w:p>
    <w:p>
      <w:pPr>
        <w:pStyle w:val="BodyText"/>
        <w:spacing w:line="357" w:lineRule="auto"/>
        <w:ind w:left="226" w:right="213"/>
      </w:pPr>
      <w:r>
        <w:rPr/>
        <w:t>This has had direct economic consequences. Mistrust between market participants has raised borrowing costs and reduced credit availability. Falling confidence in market resilience has meant companies have held back productive investments. And uncertainty has meant people have hesitated to move job or home. These effects are not trivial, and they have reduced the dynamism of our economy in the post-crisis years.</w:t>
      </w:r>
      <w:r>
        <w:rPr>
          <w:vertAlign w:val="superscript"/>
        </w:rPr>
        <w:t>i</w:t>
      </w:r>
    </w:p>
    <w:p>
      <w:pPr>
        <w:pStyle w:val="BodyText"/>
        <w:rPr>
          <w:sz w:val="28"/>
        </w:rPr>
      </w:pPr>
    </w:p>
    <w:p>
      <w:pPr>
        <w:pStyle w:val="BodyText"/>
        <w:spacing w:line="355" w:lineRule="auto"/>
        <w:ind w:left="226" w:right="161"/>
      </w:pPr>
      <w:r>
        <w:rPr/>
        <w:t>Widespread mistrust has also had deeper, indirect costs. Markets are not ends in themselves, but powerful means for prosperity and security for all. As such they need to retain the consent of society – a social licence – to be allowed to operate, innovate and grow. Repeated episodes of misconduct have called that social licence into question.</w:t>
      </w:r>
    </w:p>
    <w:p>
      <w:pPr>
        <w:pStyle w:val="BodyText"/>
        <w:spacing w:before="7"/>
        <w:rPr>
          <w:sz w:val="28"/>
        </w:rPr>
      </w:pPr>
    </w:p>
    <w:p>
      <w:pPr>
        <w:pStyle w:val="BodyText"/>
        <w:ind w:left="226"/>
      </w:pPr>
      <w:r>
        <w:rPr/>
        <w:t>We have all been let down by these developments. And we all share responsibility for fixing them.</w:t>
      </w:r>
    </w:p>
    <w:p>
      <w:pPr>
        <w:pStyle w:val="BodyText"/>
        <w:rPr>
          <w:sz w:val="20"/>
        </w:rPr>
      </w:pPr>
    </w:p>
    <w:p>
      <w:pPr>
        <w:pStyle w:val="BodyText"/>
        <w:spacing w:before="4"/>
        <w:rPr>
          <w:sz w:val="17"/>
        </w:rPr>
      </w:pPr>
    </w:p>
    <w:p>
      <w:pPr>
        <w:pStyle w:val="Heading1"/>
      </w:pPr>
      <w:r>
        <w:rPr/>
        <w:t>Real Markets</w:t>
      </w:r>
    </w:p>
    <w:p>
      <w:pPr>
        <w:pStyle w:val="BodyText"/>
        <w:rPr>
          <w:b/>
          <w:sz w:val="20"/>
        </w:rPr>
      </w:pPr>
    </w:p>
    <w:p>
      <w:pPr>
        <w:pStyle w:val="BodyText"/>
        <w:spacing w:before="6"/>
        <w:rPr>
          <w:b/>
          <w:sz w:val="17"/>
        </w:rPr>
      </w:pPr>
    </w:p>
    <w:p>
      <w:pPr>
        <w:pStyle w:val="BodyText"/>
        <w:spacing w:before="1"/>
        <w:ind w:left="226"/>
      </w:pPr>
      <w:r>
        <w:rPr/>
        <w:t>I believe everyone in this room would agree: we need real markets for sustainable prosperity.</w:t>
      </w:r>
    </w:p>
    <w:p>
      <w:pPr>
        <w:pStyle w:val="BodyText"/>
        <w:spacing w:line="357" w:lineRule="auto" w:before="105"/>
        <w:ind w:left="226" w:right="186"/>
        <w:jc w:val="both"/>
      </w:pPr>
      <w:r>
        <w:rPr/>
        <w:t>Not</w:t>
      </w:r>
      <w:r>
        <w:rPr>
          <w:spacing w:val="-8"/>
        </w:rPr>
        <w:t> </w:t>
      </w:r>
      <w:r>
        <w:rPr/>
        <w:t>markets</w:t>
      </w:r>
      <w:r>
        <w:rPr>
          <w:spacing w:val="-8"/>
        </w:rPr>
        <w:t> </w:t>
      </w:r>
      <w:r>
        <w:rPr/>
        <w:t>that</w:t>
      </w:r>
      <w:r>
        <w:rPr>
          <w:spacing w:val="-8"/>
        </w:rPr>
        <w:t> </w:t>
      </w:r>
      <w:r>
        <w:rPr/>
        <w:t>collapse</w:t>
      </w:r>
      <w:r>
        <w:rPr>
          <w:spacing w:val="-6"/>
        </w:rPr>
        <w:t> </w:t>
      </w:r>
      <w:r>
        <w:rPr/>
        <w:t>when</w:t>
      </w:r>
      <w:r>
        <w:rPr>
          <w:spacing w:val="-8"/>
        </w:rPr>
        <w:t> </w:t>
      </w:r>
      <w:r>
        <w:rPr/>
        <w:t>there</w:t>
      </w:r>
      <w:r>
        <w:rPr>
          <w:spacing w:val="-8"/>
        </w:rPr>
        <w:t> </w:t>
      </w:r>
      <w:r>
        <w:rPr/>
        <w:t>is</w:t>
      </w:r>
      <w:r>
        <w:rPr>
          <w:spacing w:val="-7"/>
        </w:rPr>
        <w:t> </w:t>
      </w:r>
      <w:r>
        <w:rPr/>
        <w:t>a</w:t>
      </w:r>
      <w:r>
        <w:rPr>
          <w:spacing w:val="-8"/>
        </w:rPr>
        <w:t> </w:t>
      </w:r>
      <w:r>
        <w:rPr/>
        <w:t>shock</w:t>
      </w:r>
      <w:r>
        <w:rPr>
          <w:spacing w:val="-9"/>
        </w:rPr>
        <w:t> </w:t>
      </w:r>
      <w:r>
        <w:rPr/>
        <w:t>from</w:t>
      </w:r>
      <w:r>
        <w:rPr>
          <w:spacing w:val="-7"/>
        </w:rPr>
        <w:t> </w:t>
      </w:r>
      <w:r>
        <w:rPr/>
        <w:t>abroad.</w:t>
      </w:r>
      <w:r>
        <w:rPr>
          <w:spacing w:val="39"/>
        </w:rPr>
        <w:t> </w:t>
      </w:r>
      <w:r>
        <w:rPr/>
        <w:t>Not</w:t>
      </w:r>
      <w:r>
        <w:rPr>
          <w:spacing w:val="-8"/>
        </w:rPr>
        <w:t> </w:t>
      </w:r>
      <w:r>
        <w:rPr/>
        <w:t>markets</w:t>
      </w:r>
      <w:r>
        <w:rPr>
          <w:spacing w:val="-6"/>
        </w:rPr>
        <w:t> </w:t>
      </w:r>
      <w:r>
        <w:rPr/>
        <w:t>where</w:t>
      </w:r>
      <w:r>
        <w:rPr>
          <w:spacing w:val="-7"/>
        </w:rPr>
        <w:t> </w:t>
      </w:r>
      <w:r>
        <w:rPr/>
        <w:t>transactions</w:t>
      </w:r>
      <w:r>
        <w:rPr>
          <w:spacing w:val="-7"/>
        </w:rPr>
        <w:t> </w:t>
      </w:r>
      <w:r>
        <w:rPr/>
        <w:t>occur</w:t>
      </w:r>
      <w:r>
        <w:rPr>
          <w:spacing w:val="-8"/>
        </w:rPr>
        <w:t> </w:t>
      </w:r>
      <w:r>
        <w:rPr/>
        <w:t>in</w:t>
      </w:r>
      <w:r>
        <w:rPr>
          <w:spacing w:val="-8"/>
        </w:rPr>
        <w:t> </w:t>
      </w:r>
      <w:r>
        <w:rPr/>
        <w:t>chat rooms. Not markets where no one appears accountable for</w:t>
      </w:r>
      <w:r>
        <w:rPr>
          <w:spacing w:val="-19"/>
        </w:rPr>
        <w:t> </w:t>
      </w:r>
      <w:r>
        <w:rPr/>
        <w:t>anything.</w:t>
      </w:r>
    </w:p>
    <w:p>
      <w:pPr>
        <w:spacing w:after="0" w:line="357" w:lineRule="auto"/>
        <w:jc w:val="both"/>
        <w:sectPr>
          <w:pgSz w:w="12240" w:h="15840"/>
          <w:pgMar w:header="0" w:footer="1240" w:top="1440" w:bottom="1440" w:left="1360" w:right="1480"/>
        </w:sectPr>
      </w:pPr>
    </w:p>
    <w:p>
      <w:pPr>
        <w:pStyle w:val="BodyText"/>
        <w:spacing w:line="357" w:lineRule="auto" w:before="79"/>
        <w:ind w:left="226"/>
      </w:pPr>
      <w:r>
        <w:rPr/>
        <w:t>Real markets are professional and open, not informal and clubby. Participants in real markets compete on merit rather than collude online.</w:t>
      </w:r>
    </w:p>
    <w:p>
      <w:pPr>
        <w:pStyle w:val="BodyText"/>
        <w:spacing w:before="2"/>
        <w:rPr>
          <w:sz w:val="28"/>
        </w:rPr>
      </w:pPr>
    </w:p>
    <w:p>
      <w:pPr>
        <w:pStyle w:val="BodyText"/>
        <w:spacing w:line="712" w:lineRule="auto"/>
        <w:ind w:left="226" w:right="2192"/>
      </w:pPr>
      <w:r>
        <w:rPr/>
        <w:t>Real markets are resilient, fair and effective. They maintain their social licence. Real</w:t>
      </w:r>
      <w:r>
        <w:rPr>
          <w:spacing w:val="-10"/>
        </w:rPr>
        <w:t> </w:t>
      </w:r>
      <w:r>
        <w:rPr/>
        <w:t>markets</w:t>
      </w:r>
      <w:r>
        <w:rPr>
          <w:spacing w:val="-9"/>
        </w:rPr>
        <w:t> </w:t>
      </w:r>
      <w:r>
        <w:rPr/>
        <w:t>don’t</w:t>
      </w:r>
      <w:r>
        <w:rPr>
          <w:spacing w:val="-9"/>
        </w:rPr>
        <w:t> </w:t>
      </w:r>
      <w:r>
        <w:rPr/>
        <w:t>just</w:t>
      </w:r>
      <w:r>
        <w:rPr>
          <w:spacing w:val="-9"/>
        </w:rPr>
        <w:t> </w:t>
      </w:r>
      <w:r>
        <w:rPr/>
        <w:t>happen;</w:t>
      </w:r>
      <w:r>
        <w:rPr>
          <w:spacing w:val="-7"/>
        </w:rPr>
        <w:t> </w:t>
      </w:r>
      <w:r>
        <w:rPr/>
        <w:t>they</w:t>
      </w:r>
      <w:r>
        <w:rPr>
          <w:spacing w:val="-10"/>
        </w:rPr>
        <w:t> </w:t>
      </w:r>
      <w:r>
        <w:rPr/>
        <w:t>depend</w:t>
      </w:r>
      <w:r>
        <w:rPr>
          <w:spacing w:val="-9"/>
        </w:rPr>
        <w:t> </w:t>
      </w:r>
      <w:r>
        <w:rPr/>
        <w:t>on</w:t>
      </w:r>
      <w:r>
        <w:rPr>
          <w:spacing w:val="-10"/>
        </w:rPr>
        <w:t> </w:t>
      </w:r>
      <w:r>
        <w:rPr/>
        <w:t>the</w:t>
      </w:r>
      <w:r>
        <w:rPr>
          <w:spacing w:val="-9"/>
        </w:rPr>
        <w:t> </w:t>
      </w:r>
      <w:r>
        <w:rPr/>
        <w:t>quality</w:t>
      </w:r>
      <w:r>
        <w:rPr>
          <w:spacing w:val="-10"/>
        </w:rPr>
        <w:t> </w:t>
      </w:r>
      <w:r>
        <w:rPr/>
        <w:t>of</w:t>
      </w:r>
      <w:r>
        <w:rPr>
          <w:spacing w:val="-9"/>
        </w:rPr>
        <w:t> </w:t>
      </w:r>
      <w:r>
        <w:rPr/>
        <w:t>market</w:t>
      </w:r>
      <w:r>
        <w:rPr>
          <w:spacing w:val="-9"/>
        </w:rPr>
        <w:t> </w:t>
      </w:r>
      <w:r>
        <w:rPr/>
        <w:t>infrastructure.</w:t>
      </w:r>
    </w:p>
    <w:p>
      <w:pPr>
        <w:pStyle w:val="BodyText"/>
        <w:spacing w:line="357" w:lineRule="auto"/>
        <w:ind w:left="226"/>
      </w:pPr>
      <w:r>
        <w:rPr/>
        <w:t>Robust market infrastructure is a public good, one in constant danger of under-provision because the best markets innovate continually. This inherent risk can only be managed if all market actors, public and private, recognise their responsibilities for the system as a whole.</w:t>
      </w:r>
    </w:p>
    <w:p>
      <w:pPr>
        <w:pStyle w:val="BodyText"/>
        <w:spacing w:before="10"/>
        <w:rPr>
          <w:sz w:val="27"/>
        </w:rPr>
      </w:pPr>
    </w:p>
    <w:p>
      <w:pPr>
        <w:pStyle w:val="BodyText"/>
        <w:spacing w:line="357" w:lineRule="auto"/>
        <w:ind w:left="226" w:right="161"/>
      </w:pPr>
      <w:r>
        <w:rPr/>
        <w:t>The</w:t>
      </w:r>
      <w:r>
        <w:rPr>
          <w:spacing w:val="-10"/>
        </w:rPr>
        <w:t> </w:t>
      </w:r>
      <w:r>
        <w:rPr/>
        <w:t>City</w:t>
      </w:r>
      <w:r>
        <w:rPr>
          <w:spacing w:val="-7"/>
        </w:rPr>
        <w:t> </w:t>
      </w:r>
      <w:r>
        <w:rPr/>
        <w:t>has</w:t>
      </w:r>
      <w:r>
        <w:rPr>
          <w:spacing w:val="-8"/>
        </w:rPr>
        <w:t> </w:t>
      </w:r>
      <w:r>
        <w:rPr/>
        <w:t>a</w:t>
      </w:r>
      <w:r>
        <w:rPr>
          <w:spacing w:val="-8"/>
        </w:rPr>
        <w:t> </w:t>
      </w:r>
      <w:r>
        <w:rPr/>
        <w:t>special</w:t>
      </w:r>
      <w:r>
        <w:rPr>
          <w:spacing w:val="-9"/>
        </w:rPr>
        <w:t> </w:t>
      </w:r>
      <w:r>
        <w:rPr/>
        <w:t>responsibility</w:t>
      </w:r>
      <w:r>
        <w:rPr>
          <w:spacing w:val="-8"/>
        </w:rPr>
        <w:t> </w:t>
      </w:r>
      <w:r>
        <w:rPr/>
        <w:t>given</w:t>
      </w:r>
      <w:r>
        <w:rPr>
          <w:spacing w:val="-9"/>
        </w:rPr>
        <w:t> </w:t>
      </w:r>
      <w:r>
        <w:rPr/>
        <w:t>London’s</w:t>
      </w:r>
      <w:r>
        <w:rPr>
          <w:spacing w:val="-7"/>
        </w:rPr>
        <w:t> </w:t>
      </w:r>
      <w:r>
        <w:rPr/>
        <w:t>pre-eminent</w:t>
      </w:r>
      <w:r>
        <w:rPr>
          <w:spacing w:val="-9"/>
        </w:rPr>
        <w:t> </w:t>
      </w:r>
      <w:r>
        <w:rPr/>
        <w:t>position</w:t>
      </w:r>
      <w:r>
        <w:rPr>
          <w:spacing w:val="-9"/>
        </w:rPr>
        <w:t> </w:t>
      </w:r>
      <w:r>
        <w:rPr/>
        <w:t>in</w:t>
      </w:r>
      <w:r>
        <w:rPr>
          <w:spacing w:val="-9"/>
        </w:rPr>
        <w:t> </w:t>
      </w:r>
      <w:r>
        <w:rPr/>
        <w:t>global</w:t>
      </w:r>
      <w:r>
        <w:rPr>
          <w:spacing w:val="-8"/>
        </w:rPr>
        <w:t> </w:t>
      </w:r>
      <w:r>
        <w:rPr/>
        <w:t>markets,</w:t>
      </w:r>
      <w:r>
        <w:rPr>
          <w:spacing w:val="-10"/>
        </w:rPr>
        <w:t> </w:t>
      </w:r>
      <w:r>
        <w:rPr/>
        <w:t>which</w:t>
      </w:r>
      <w:r>
        <w:rPr>
          <w:spacing w:val="-8"/>
        </w:rPr>
        <w:t> </w:t>
      </w:r>
      <w:r>
        <w:rPr/>
        <w:t>is</w:t>
      </w:r>
      <w:r>
        <w:rPr>
          <w:spacing w:val="-7"/>
        </w:rPr>
        <w:t> </w:t>
      </w:r>
      <w:r>
        <w:rPr/>
        <w:t>why</w:t>
      </w:r>
      <w:r>
        <w:rPr>
          <w:spacing w:val="-8"/>
        </w:rPr>
        <w:t> </w:t>
      </w:r>
      <w:r>
        <w:rPr/>
        <w:t>it has already brought so many ideas and such energy to advance financial</w:t>
      </w:r>
      <w:r>
        <w:rPr>
          <w:spacing w:val="-33"/>
        </w:rPr>
        <w:t> </w:t>
      </w:r>
      <w:r>
        <w:rPr/>
        <w:t>reform.</w:t>
      </w:r>
      <w:r>
        <w:rPr>
          <w:vertAlign w:val="superscript"/>
        </w:rPr>
        <w:t>ii</w:t>
      </w:r>
    </w:p>
    <w:p>
      <w:pPr>
        <w:pStyle w:val="BodyText"/>
        <w:spacing w:before="1"/>
        <w:rPr>
          <w:sz w:val="28"/>
        </w:rPr>
      </w:pPr>
    </w:p>
    <w:p>
      <w:pPr>
        <w:pStyle w:val="Heading1"/>
      </w:pPr>
      <w:r>
        <w:rPr/>
        <w:t>Financial Reform is Re-Building Real Markets</w:t>
      </w:r>
    </w:p>
    <w:p>
      <w:pPr>
        <w:pStyle w:val="BodyText"/>
        <w:rPr>
          <w:b/>
          <w:sz w:val="20"/>
        </w:rPr>
      </w:pPr>
    </w:p>
    <w:p>
      <w:pPr>
        <w:pStyle w:val="BodyText"/>
        <w:spacing w:before="6"/>
        <w:rPr>
          <w:b/>
          <w:sz w:val="17"/>
        </w:rPr>
      </w:pPr>
    </w:p>
    <w:p>
      <w:pPr>
        <w:pStyle w:val="BodyText"/>
        <w:spacing w:line="357" w:lineRule="auto"/>
        <w:ind w:left="226" w:right="161"/>
      </w:pPr>
      <w:r>
        <w:rPr/>
        <w:t>Reform is strengthening the resilience of major banks. Their capital requirements have increased ten-fold and their liquid assets are up four-fold. These banks’ trading assets are down by a third and intra-bank exposures by two-thirds.</w:t>
      </w:r>
    </w:p>
    <w:p>
      <w:pPr>
        <w:pStyle w:val="BodyText"/>
        <w:rPr>
          <w:sz w:val="28"/>
        </w:rPr>
      </w:pPr>
    </w:p>
    <w:p>
      <w:pPr>
        <w:pStyle w:val="BodyText"/>
        <w:spacing w:line="355" w:lineRule="auto"/>
        <w:ind w:left="226" w:right="161"/>
      </w:pPr>
      <w:r>
        <w:rPr/>
        <w:t>Reform is ending the scourge of Too Big To Fail. The combination of eliminating the implicit public subsidy and increased capitalisation will correct the distortions caused by the structural under-pricing of risk on banks’ balance sheets. And by making a further shift to market-based finance inevitable, it is increasing choice and competition – real market forces.</w:t>
      </w:r>
    </w:p>
    <w:p>
      <w:pPr>
        <w:pStyle w:val="BodyText"/>
        <w:spacing w:before="7"/>
        <w:rPr>
          <w:sz w:val="28"/>
        </w:rPr>
      </w:pPr>
    </w:p>
    <w:p>
      <w:pPr>
        <w:pStyle w:val="BodyText"/>
        <w:spacing w:line="357" w:lineRule="auto"/>
        <w:ind w:left="226"/>
      </w:pPr>
      <w:r>
        <w:rPr/>
        <w:t>Reform</w:t>
      </w:r>
      <w:r>
        <w:rPr>
          <w:spacing w:val="-9"/>
        </w:rPr>
        <w:t> </w:t>
      </w:r>
      <w:r>
        <w:rPr/>
        <w:t>is</w:t>
      </w:r>
      <w:r>
        <w:rPr>
          <w:spacing w:val="-9"/>
        </w:rPr>
        <w:t> </w:t>
      </w:r>
      <w:r>
        <w:rPr/>
        <w:t>also</w:t>
      </w:r>
      <w:r>
        <w:rPr>
          <w:spacing w:val="-10"/>
        </w:rPr>
        <w:t> </w:t>
      </w:r>
      <w:r>
        <w:rPr/>
        <w:t>improving</w:t>
      </w:r>
      <w:r>
        <w:rPr>
          <w:spacing w:val="-9"/>
        </w:rPr>
        <w:t> </w:t>
      </w:r>
      <w:r>
        <w:rPr/>
        <w:t>risk</w:t>
      </w:r>
      <w:r>
        <w:rPr>
          <w:spacing w:val="-8"/>
        </w:rPr>
        <w:t> </w:t>
      </w:r>
      <w:r>
        <w:rPr/>
        <w:t>transfer</w:t>
      </w:r>
      <w:r>
        <w:rPr>
          <w:spacing w:val="-9"/>
        </w:rPr>
        <w:t> </w:t>
      </w:r>
      <w:r>
        <w:rPr/>
        <w:t>by</w:t>
      </w:r>
      <w:r>
        <w:rPr>
          <w:spacing w:val="-8"/>
        </w:rPr>
        <w:t> </w:t>
      </w:r>
      <w:r>
        <w:rPr/>
        <w:t>untangling</w:t>
      </w:r>
      <w:r>
        <w:rPr>
          <w:spacing w:val="-10"/>
        </w:rPr>
        <w:t> </w:t>
      </w:r>
      <w:r>
        <w:rPr/>
        <w:t>the</w:t>
      </w:r>
      <w:r>
        <w:rPr>
          <w:spacing w:val="-8"/>
        </w:rPr>
        <w:t> </w:t>
      </w:r>
      <w:r>
        <w:rPr/>
        <w:t>complex</w:t>
      </w:r>
      <w:r>
        <w:rPr>
          <w:spacing w:val="-8"/>
        </w:rPr>
        <w:t> </w:t>
      </w:r>
      <w:r>
        <w:rPr/>
        <w:t>web</w:t>
      </w:r>
      <w:r>
        <w:rPr>
          <w:spacing w:val="-8"/>
        </w:rPr>
        <w:t> </w:t>
      </w:r>
      <w:r>
        <w:rPr/>
        <w:t>of</w:t>
      </w:r>
      <w:r>
        <w:rPr>
          <w:spacing w:val="-7"/>
        </w:rPr>
        <w:t> </w:t>
      </w:r>
      <w:r>
        <w:rPr/>
        <w:t>derivatives</w:t>
      </w:r>
      <w:r>
        <w:rPr>
          <w:spacing w:val="-8"/>
        </w:rPr>
        <w:t> </w:t>
      </w:r>
      <w:r>
        <w:rPr/>
        <w:t>that</w:t>
      </w:r>
      <w:r>
        <w:rPr>
          <w:spacing w:val="-9"/>
        </w:rPr>
        <w:t> </w:t>
      </w:r>
      <w:r>
        <w:rPr/>
        <w:t>meant</w:t>
      </w:r>
      <w:r>
        <w:rPr>
          <w:spacing w:val="-9"/>
        </w:rPr>
        <w:t> </w:t>
      </w:r>
      <w:r>
        <w:rPr/>
        <w:t>failures</w:t>
      </w:r>
      <w:r>
        <w:rPr>
          <w:spacing w:val="-8"/>
        </w:rPr>
        <w:t> </w:t>
      </w:r>
      <w:r>
        <w:rPr/>
        <w:t>like Lehman</w:t>
      </w:r>
      <w:r>
        <w:rPr>
          <w:spacing w:val="-8"/>
        </w:rPr>
        <w:t> </w:t>
      </w:r>
      <w:r>
        <w:rPr/>
        <w:t>triggered</w:t>
      </w:r>
      <w:r>
        <w:rPr>
          <w:spacing w:val="-7"/>
        </w:rPr>
        <w:t> </w:t>
      </w:r>
      <w:r>
        <w:rPr/>
        <w:t>chaos;</w:t>
      </w:r>
      <w:r>
        <w:rPr>
          <w:spacing w:val="-6"/>
        </w:rPr>
        <w:t> </w:t>
      </w:r>
      <w:r>
        <w:rPr/>
        <w:t>and</w:t>
      </w:r>
      <w:r>
        <w:rPr>
          <w:spacing w:val="-7"/>
        </w:rPr>
        <w:t> </w:t>
      </w:r>
      <w:r>
        <w:rPr/>
        <w:t>by</w:t>
      </w:r>
      <w:r>
        <w:rPr>
          <w:spacing w:val="-7"/>
        </w:rPr>
        <w:t> </w:t>
      </w:r>
      <w:r>
        <w:rPr/>
        <w:t>creating</w:t>
      </w:r>
      <w:r>
        <w:rPr>
          <w:spacing w:val="-7"/>
        </w:rPr>
        <w:t> </w:t>
      </w:r>
      <w:r>
        <w:rPr/>
        <w:t>simple,</w:t>
      </w:r>
      <w:r>
        <w:rPr>
          <w:spacing w:val="-8"/>
        </w:rPr>
        <w:t> </w:t>
      </w:r>
      <w:r>
        <w:rPr/>
        <w:t>transparent</w:t>
      </w:r>
      <w:r>
        <w:rPr>
          <w:spacing w:val="-8"/>
        </w:rPr>
        <w:t> </w:t>
      </w:r>
      <w:r>
        <w:rPr/>
        <w:t>and</w:t>
      </w:r>
      <w:r>
        <w:rPr>
          <w:spacing w:val="-8"/>
        </w:rPr>
        <w:t> </w:t>
      </w:r>
      <w:r>
        <w:rPr/>
        <w:t>comparable</w:t>
      </w:r>
      <w:r>
        <w:rPr>
          <w:spacing w:val="-7"/>
        </w:rPr>
        <w:t> </w:t>
      </w:r>
      <w:r>
        <w:rPr/>
        <w:t>securitisation</w:t>
      </w:r>
      <w:r>
        <w:rPr>
          <w:spacing w:val="-7"/>
        </w:rPr>
        <w:t> </w:t>
      </w:r>
      <w:r>
        <w:rPr/>
        <w:t>markets.</w:t>
      </w:r>
    </w:p>
    <w:p>
      <w:pPr>
        <w:pStyle w:val="BodyText"/>
        <w:spacing w:before="7"/>
        <w:rPr>
          <w:sz w:val="18"/>
        </w:rPr>
      </w:pPr>
    </w:p>
    <w:p>
      <w:pPr>
        <w:pStyle w:val="BodyText"/>
        <w:spacing w:line="355" w:lineRule="auto"/>
        <w:ind w:left="226" w:right="497"/>
      </w:pPr>
      <w:r>
        <w:rPr/>
        <w:t>This</w:t>
      </w:r>
      <w:r>
        <w:rPr>
          <w:spacing w:val="-8"/>
        </w:rPr>
        <w:t> </w:t>
      </w:r>
      <w:r>
        <w:rPr/>
        <w:t>reform</w:t>
      </w:r>
      <w:r>
        <w:rPr>
          <w:spacing w:val="-9"/>
        </w:rPr>
        <w:t> </w:t>
      </w:r>
      <w:r>
        <w:rPr/>
        <w:t>agenda</w:t>
      </w:r>
      <w:r>
        <w:rPr>
          <w:spacing w:val="-10"/>
        </w:rPr>
        <w:t> </w:t>
      </w:r>
      <w:r>
        <w:rPr/>
        <w:t>has</w:t>
      </w:r>
      <w:r>
        <w:rPr>
          <w:spacing w:val="-9"/>
        </w:rPr>
        <w:t> </w:t>
      </w:r>
      <w:r>
        <w:rPr/>
        <w:t>increased</w:t>
      </w:r>
      <w:r>
        <w:rPr>
          <w:spacing w:val="-9"/>
        </w:rPr>
        <w:t> </w:t>
      </w:r>
      <w:r>
        <w:rPr/>
        <w:t>the</w:t>
      </w:r>
      <w:r>
        <w:rPr>
          <w:spacing w:val="-11"/>
        </w:rPr>
        <w:t> </w:t>
      </w:r>
      <w:r>
        <w:rPr/>
        <w:t>effectiveness</w:t>
      </w:r>
      <w:r>
        <w:rPr>
          <w:spacing w:val="-8"/>
        </w:rPr>
        <w:t> </w:t>
      </w:r>
      <w:r>
        <w:rPr/>
        <w:t>of</w:t>
      </w:r>
      <w:r>
        <w:rPr>
          <w:spacing w:val="-9"/>
        </w:rPr>
        <w:t> </w:t>
      </w:r>
      <w:r>
        <w:rPr/>
        <w:t>FICC</w:t>
      </w:r>
      <w:r>
        <w:rPr>
          <w:spacing w:val="-10"/>
        </w:rPr>
        <w:t> </w:t>
      </w:r>
      <w:r>
        <w:rPr/>
        <w:t>markets</w:t>
      </w:r>
      <w:r>
        <w:rPr>
          <w:spacing w:val="-9"/>
        </w:rPr>
        <w:t> </w:t>
      </w:r>
      <w:r>
        <w:rPr/>
        <w:t>and</w:t>
      </w:r>
      <w:r>
        <w:rPr>
          <w:spacing w:val="-11"/>
        </w:rPr>
        <w:t> </w:t>
      </w:r>
      <w:r>
        <w:rPr/>
        <w:t>reinforced</w:t>
      </w:r>
      <w:r>
        <w:rPr>
          <w:spacing w:val="-9"/>
        </w:rPr>
        <w:t> </w:t>
      </w:r>
      <w:r>
        <w:rPr/>
        <w:t>their</w:t>
      </w:r>
      <w:r>
        <w:rPr>
          <w:spacing w:val="-10"/>
        </w:rPr>
        <w:t> </w:t>
      </w:r>
      <w:r>
        <w:rPr/>
        <w:t>social</w:t>
      </w:r>
      <w:r>
        <w:rPr>
          <w:spacing w:val="-10"/>
        </w:rPr>
        <w:t> </w:t>
      </w:r>
      <w:r>
        <w:rPr/>
        <w:t>licence. It</w:t>
      </w:r>
      <w:r>
        <w:rPr>
          <w:spacing w:val="-8"/>
        </w:rPr>
        <w:t> </w:t>
      </w:r>
      <w:r>
        <w:rPr/>
        <w:t>is</w:t>
      </w:r>
      <w:r>
        <w:rPr>
          <w:spacing w:val="-7"/>
        </w:rPr>
        <w:t> </w:t>
      </w:r>
      <w:r>
        <w:rPr/>
        <w:t>frustrating</w:t>
      </w:r>
      <w:r>
        <w:rPr>
          <w:spacing w:val="-8"/>
        </w:rPr>
        <w:t> </w:t>
      </w:r>
      <w:r>
        <w:rPr/>
        <w:t>for</w:t>
      </w:r>
      <w:r>
        <w:rPr>
          <w:spacing w:val="-7"/>
        </w:rPr>
        <w:t> </w:t>
      </w:r>
      <w:r>
        <w:rPr/>
        <w:t>us</w:t>
      </w:r>
      <w:r>
        <w:rPr>
          <w:spacing w:val="-6"/>
        </w:rPr>
        <w:t> </w:t>
      </w:r>
      <w:r>
        <w:rPr/>
        <w:t>all</w:t>
      </w:r>
      <w:r>
        <w:rPr>
          <w:spacing w:val="-8"/>
        </w:rPr>
        <w:t> </w:t>
      </w:r>
      <w:r>
        <w:rPr/>
        <w:t>that</w:t>
      </w:r>
      <w:r>
        <w:rPr>
          <w:spacing w:val="-7"/>
        </w:rPr>
        <w:t> </w:t>
      </w:r>
      <w:r>
        <w:rPr/>
        <w:t>such</w:t>
      </w:r>
      <w:r>
        <w:rPr>
          <w:spacing w:val="-8"/>
        </w:rPr>
        <w:t> </w:t>
      </w:r>
      <w:r>
        <w:rPr/>
        <w:t>major</w:t>
      </w:r>
      <w:r>
        <w:rPr>
          <w:spacing w:val="-6"/>
        </w:rPr>
        <w:t> </w:t>
      </w:r>
      <w:r>
        <w:rPr/>
        <w:t>progress</w:t>
      </w:r>
      <w:r>
        <w:rPr>
          <w:spacing w:val="-6"/>
        </w:rPr>
        <w:t> </w:t>
      </w:r>
      <w:r>
        <w:rPr/>
        <w:t>risks</w:t>
      </w:r>
      <w:r>
        <w:rPr>
          <w:spacing w:val="-6"/>
        </w:rPr>
        <w:t> </w:t>
      </w:r>
      <w:r>
        <w:rPr/>
        <w:t>being</w:t>
      </w:r>
      <w:r>
        <w:rPr>
          <w:spacing w:val="-8"/>
        </w:rPr>
        <w:t> </w:t>
      </w:r>
      <w:r>
        <w:rPr/>
        <w:t>overshadowed</w:t>
      </w:r>
      <w:r>
        <w:rPr>
          <w:spacing w:val="-7"/>
        </w:rPr>
        <w:t> </w:t>
      </w:r>
      <w:r>
        <w:rPr/>
        <w:t>by</w:t>
      </w:r>
      <w:r>
        <w:rPr>
          <w:spacing w:val="-7"/>
        </w:rPr>
        <w:t> </w:t>
      </w:r>
      <w:r>
        <w:rPr/>
        <w:t>misconduct</w:t>
      </w:r>
      <w:r>
        <w:rPr>
          <w:spacing w:val="-6"/>
        </w:rPr>
        <w:t> </w:t>
      </w:r>
      <w:r>
        <w:rPr/>
        <w:t>problems.</w:t>
      </w:r>
    </w:p>
    <w:p>
      <w:pPr>
        <w:pStyle w:val="BodyText"/>
        <w:spacing w:before="3"/>
        <w:rPr>
          <w:sz w:val="28"/>
        </w:rPr>
      </w:pPr>
    </w:p>
    <w:p>
      <w:pPr>
        <w:pStyle w:val="Heading1"/>
      </w:pPr>
      <w:r>
        <w:rPr/>
        <w:t>The Fair and Effective Markets Review</w:t>
      </w:r>
    </w:p>
    <w:p>
      <w:pPr>
        <w:pStyle w:val="BodyText"/>
        <w:spacing w:line="650" w:lineRule="atLeast" w:before="66"/>
        <w:ind w:left="226"/>
      </w:pPr>
      <w:r>
        <w:rPr/>
        <w:t>We</w:t>
      </w:r>
      <w:r>
        <w:rPr>
          <w:spacing w:val="-8"/>
        </w:rPr>
        <w:t> </w:t>
      </w:r>
      <w:r>
        <w:rPr/>
        <w:t>must</w:t>
      </w:r>
      <w:r>
        <w:rPr>
          <w:spacing w:val="-6"/>
        </w:rPr>
        <w:t> </w:t>
      </w:r>
      <w:r>
        <w:rPr/>
        <w:t>break</w:t>
      </w:r>
      <w:r>
        <w:rPr>
          <w:spacing w:val="-6"/>
        </w:rPr>
        <w:t> </w:t>
      </w:r>
      <w:r>
        <w:rPr/>
        <w:t>the</w:t>
      </w:r>
      <w:r>
        <w:rPr>
          <w:spacing w:val="-8"/>
        </w:rPr>
        <w:t> </w:t>
      </w:r>
      <w:r>
        <w:rPr/>
        <w:t>back</w:t>
      </w:r>
      <w:r>
        <w:rPr>
          <w:spacing w:val="-6"/>
        </w:rPr>
        <w:t> </w:t>
      </w:r>
      <w:r>
        <w:rPr/>
        <w:t>of</w:t>
      </w:r>
      <w:r>
        <w:rPr>
          <w:spacing w:val="-7"/>
        </w:rPr>
        <w:t> </w:t>
      </w:r>
      <w:r>
        <w:rPr/>
        <w:t>these</w:t>
      </w:r>
      <w:r>
        <w:rPr>
          <w:spacing w:val="-7"/>
        </w:rPr>
        <w:t> </w:t>
      </w:r>
      <w:r>
        <w:rPr/>
        <w:t>issues,</w:t>
      </w:r>
      <w:r>
        <w:rPr>
          <w:spacing w:val="-6"/>
        </w:rPr>
        <w:t> </w:t>
      </w:r>
      <w:r>
        <w:rPr/>
        <w:t>and</w:t>
      </w:r>
      <w:r>
        <w:rPr>
          <w:spacing w:val="-7"/>
        </w:rPr>
        <w:t> </w:t>
      </w:r>
      <w:r>
        <w:rPr/>
        <w:t>the</w:t>
      </w:r>
      <w:r>
        <w:rPr>
          <w:spacing w:val="-7"/>
        </w:rPr>
        <w:t> </w:t>
      </w:r>
      <w:r>
        <w:rPr>
          <w:i/>
        </w:rPr>
        <w:t>Fair</w:t>
      </w:r>
      <w:r>
        <w:rPr>
          <w:i/>
          <w:spacing w:val="-6"/>
        </w:rPr>
        <w:t> </w:t>
      </w:r>
      <w:r>
        <w:rPr>
          <w:i/>
        </w:rPr>
        <w:t>and</w:t>
      </w:r>
      <w:r>
        <w:rPr>
          <w:i/>
          <w:spacing w:val="-8"/>
        </w:rPr>
        <w:t> </w:t>
      </w:r>
      <w:r>
        <w:rPr>
          <w:i/>
        </w:rPr>
        <w:t>Effective</w:t>
      </w:r>
      <w:r>
        <w:rPr>
          <w:i/>
          <w:spacing w:val="-8"/>
        </w:rPr>
        <w:t> </w:t>
      </w:r>
      <w:r>
        <w:rPr>
          <w:i/>
        </w:rPr>
        <w:t>Markets</w:t>
      </w:r>
      <w:r>
        <w:rPr>
          <w:i/>
          <w:spacing w:val="-7"/>
        </w:rPr>
        <w:t> </w:t>
      </w:r>
      <w:r>
        <w:rPr>
          <w:i/>
        </w:rPr>
        <w:t>Review</w:t>
      </w:r>
      <w:r>
        <w:rPr>
          <w:i/>
          <w:spacing w:val="-7"/>
        </w:rPr>
        <w:t> </w:t>
      </w:r>
      <w:r>
        <w:rPr/>
        <w:t>shows</w:t>
      </w:r>
      <w:r>
        <w:rPr>
          <w:spacing w:val="-6"/>
        </w:rPr>
        <w:t> </w:t>
      </w:r>
      <w:r>
        <w:rPr/>
        <w:t>the</w:t>
      </w:r>
      <w:r>
        <w:rPr>
          <w:spacing w:val="-5"/>
        </w:rPr>
        <w:t> </w:t>
      </w:r>
      <w:r>
        <w:rPr/>
        <w:t>way</w:t>
      </w:r>
      <w:r>
        <w:rPr>
          <w:spacing w:val="-7"/>
        </w:rPr>
        <w:t> </w:t>
      </w:r>
      <w:r>
        <w:rPr/>
        <w:t>forward. With</w:t>
      </w:r>
      <w:r>
        <w:rPr>
          <w:spacing w:val="-5"/>
        </w:rPr>
        <w:t> </w:t>
      </w:r>
      <w:r>
        <w:rPr/>
        <w:t>its</w:t>
      </w:r>
      <w:r>
        <w:rPr>
          <w:spacing w:val="-4"/>
        </w:rPr>
        <w:t> </w:t>
      </w:r>
      <w:r>
        <w:rPr/>
        <w:t>publication</w:t>
      </w:r>
      <w:r>
        <w:rPr>
          <w:spacing w:val="-5"/>
        </w:rPr>
        <w:t> </w:t>
      </w:r>
      <w:r>
        <w:rPr/>
        <w:t>today,</w:t>
      </w:r>
      <w:r>
        <w:rPr>
          <w:spacing w:val="-4"/>
        </w:rPr>
        <w:t> </w:t>
      </w:r>
      <w:r>
        <w:rPr/>
        <w:t>all</w:t>
      </w:r>
      <w:r>
        <w:rPr>
          <w:spacing w:val="-5"/>
        </w:rPr>
        <w:t> </w:t>
      </w:r>
      <w:r>
        <w:rPr/>
        <w:t>the</w:t>
      </w:r>
      <w:r>
        <w:rPr>
          <w:spacing w:val="-5"/>
        </w:rPr>
        <w:t> </w:t>
      </w:r>
      <w:r>
        <w:rPr/>
        <w:t>main</w:t>
      </w:r>
      <w:r>
        <w:rPr>
          <w:spacing w:val="-5"/>
        </w:rPr>
        <w:t> </w:t>
      </w:r>
      <w:r>
        <w:rPr/>
        <w:t>building</w:t>
      </w:r>
      <w:r>
        <w:rPr>
          <w:spacing w:val="-5"/>
        </w:rPr>
        <w:t> </w:t>
      </w:r>
      <w:r>
        <w:rPr/>
        <w:t>blocks</w:t>
      </w:r>
      <w:r>
        <w:rPr>
          <w:spacing w:val="-6"/>
        </w:rPr>
        <w:t> </w:t>
      </w:r>
      <w:r>
        <w:rPr/>
        <w:t>are</w:t>
      </w:r>
      <w:r>
        <w:rPr>
          <w:spacing w:val="-4"/>
        </w:rPr>
        <w:t> </w:t>
      </w:r>
      <w:r>
        <w:rPr/>
        <w:t>now</w:t>
      </w:r>
      <w:r>
        <w:rPr>
          <w:spacing w:val="-6"/>
        </w:rPr>
        <w:t> </w:t>
      </w:r>
      <w:r>
        <w:rPr/>
        <w:t>in</w:t>
      </w:r>
      <w:r>
        <w:rPr>
          <w:spacing w:val="-5"/>
        </w:rPr>
        <w:t> </w:t>
      </w:r>
      <w:r>
        <w:rPr/>
        <w:t>place</w:t>
      </w:r>
      <w:r>
        <w:rPr>
          <w:spacing w:val="-5"/>
        </w:rPr>
        <w:t> </w:t>
      </w:r>
      <w:r>
        <w:rPr/>
        <w:t>for</w:t>
      </w:r>
      <w:r>
        <w:rPr>
          <w:spacing w:val="-5"/>
        </w:rPr>
        <w:t> </w:t>
      </w:r>
      <w:r>
        <w:rPr/>
        <w:t>the</w:t>
      </w:r>
      <w:r>
        <w:rPr>
          <w:spacing w:val="-5"/>
        </w:rPr>
        <w:t> </w:t>
      </w:r>
      <w:r>
        <w:rPr/>
        <w:t>real</w:t>
      </w:r>
      <w:r>
        <w:rPr>
          <w:spacing w:val="-4"/>
        </w:rPr>
        <w:t> </w:t>
      </w:r>
      <w:r>
        <w:rPr/>
        <w:t>markets</w:t>
      </w:r>
      <w:r>
        <w:rPr>
          <w:spacing w:val="-2"/>
        </w:rPr>
        <w:t> </w:t>
      </w:r>
      <w:r>
        <w:rPr/>
        <w:t>we</w:t>
      </w:r>
      <w:r>
        <w:rPr>
          <w:spacing w:val="-6"/>
        </w:rPr>
        <w:t> </w:t>
      </w:r>
      <w:r>
        <w:rPr/>
        <w:t>need.</w:t>
      </w:r>
    </w:p>
    <w:p>
      <w:pPr>
        <w:pStyle w:val="BodyText"/>
        <w:spacing w:line="357" w:lineRule="auto" w:before="106"/>
        <w:ind w:left="226"/>
      </w:pPr>
      <w:r>
        <w:rPr/>
        <w:t>I</w:t>
      </w:r>
      <w:r>
        <w:rPr>
          <w:spacing w:val="-8"/>
        </w:rPr>
        <w:t> </w:t>
      </w:r>
      <w:r>
        <w:rPr/>
        <w:t>want</w:t>
      </w:r>
      <w:r>
        <w:rPr>
          <w:spacing w:val="-8"/>
        </w:rPr>
        <w:t> </w:t>
      </w:r>
      <w:r>
        <w:rPr/>
        <w:t>to</w:t>
      </w:r>
      <w:r>
        <w:rPr>
          <w:spacing w:val="-9"/>
        </w:rPr>
        <w:t> </w:t>
      </w:r>
      <w:r>
        <w:rPr/>
        <w:t>pay</w:t>
      </w:r>
      <w:r>
        <w:rPr>
          <w:spacing w:val="-8"/>
        </w:rPr>
        <w:t> </w:t>
      </w:r>
      <w:r>
        <w:rPr/>
        <w:t>tribute</w:t>
      </w:r>
      <w:r>
        <w:rPr>
          <w:spacing w:val="-9"/>
        </w:rPr>
        <w:t> </w:t>
      </w:r>
      <w:r>
        <w:rPr/>
        <w:t>to</w:t>
      </w:r>
      <w:r>
        <w:rPr>
          <w:spacing w:val="-9"/>
        </w:rPr>
        <w:t> </w:t>
      </w:r>
      <w:r>
        <w:rPr/>
        <w:t>my</w:t>
      </w:r>
      <w:r>
        <w:rPr>
          <w:spacing w:val="-9"/>
        </w:rPr>
        <w:t> </w:t>
      </w:r>
      <w:r>
        <w:rPr/>
        <w:t>colleagues</w:t>
      </w:r>
      <w:r>
        <w:rPr>
          <w:spacing w:val="-7"/>
        </w:rPr>
        <w:t> </w:t>
      </w:r>
      <w:r>
        <w:rPr/>
        <w:t>Charles</w:t>
      </w:r>
      <w:r>
        <w:rPr>
          <w:spacing w:val="-7"/>
        </w:rPr>
        <w:t> </w:t>
      </w:r>
      <w:r>
        <w:rPr/>
        <w:t>Roxburgh,</w:t>
      </w:r>
      <w:r>
        <w:rPr>
          <w:spacing w:val="-8"/>
        </w:rPr>
        <w:t> </w:t>
      </w:r>
      <w:r>
        <w:rPr/>
        <w:t>Minouche</w:t>
      </w:r>
      <w:r>
        <w:rPr>
          <w:spacing w:val="-8"/>
        </w:rPr>
        <w:t> </w:t>
      </w:r>
      <w:r>
        <w:rPr/>
        <w:t>Shafik</w:t>
      </w:r>
      <w:r>
        <w:rPr>
          <w:spacing w:val="-9"/>
        </w:rPr>
        <w:t> </w:t>
      </w:r>
      <w:r>
        <w:rPr/>
        <w:t>and</w:t>
      </w:r>
      <w:r>
        <w:rPr>
          <w:spacing w:val="-8"/>
        </w:rPr>
        <w:t> </w:t>
      </w:r>
      <w:r>
        <w:rPr/>
        <w:t>Martin</w:t>
      </w:r>
      <w:r>
        <w:rPr>
          <w:spacing w:val="-8"/>
        </w:rPr>
        <w:t> </w:t>
      </w:r>
      <w:r>
        <w:rPr/>
        <w:t>Wheatley,</w:t>
      </w:r>
      <w:r>
        <w:rPr>
          <w:spacing w:val="-8"/>
        </w:rPr>
        <w:t> </w:t>
      </w:r>
      <w:r>
        <w:rPr/>
        <w:t>who</w:t>
      </w:r>
      <w:r>
        <w:rPr>
          <w:spacing w:val="-9"/>
        </w:rPr>
        <w:t> </w:t>
      </w:r>
      <w:r>
        <w:rPr/>
        <w:t>so</w:t>
      </w:r>
      <w:r>
        <w:rPr>
          <w:spacing w:val="-8"/>
        </w:rPr>
        <w:t> </w:t>
      </w:r>
      <w:r>
        <w:rPr/>
        <w:t>ably led the Review. And to salute Elizabeth Corley, who so expertly chaired the Review’s independent Market Practitioner panel, canvassing and coalescing views from across the</w:t>
      </w:r>
      <w:r>
        <w:rPr>
          <w:spacing w:val="-21"/>
        </w:rPr>
        <w:t> </w:t>
      </w:r>
      <w:r>
        <w:rPr/>
        <w:t>industry.</w:t>
      </w:r>
    </w:p>
    <w:p>
      <w:pPr>
        <w:spacing w:after="0" w:line="357" w:lineRule="auto"/>
        <w:sectPr>
          <w:pgSz w:w="12240" w:h="15840"/>
          <w:pgMar w:header="0" w:footer="1240" w:top="1440" w:bottom="1440" w:left="1360" w:right="1480"/>
        </w:sectPr>
      </w:pPr>
    </w:p>
    <w:p>
      <w:pPr>
        <w:pStyle w:val="BodyText"/>
        <w:spacing w:line="357" w:lineRule="auto" w:before="79"/>
        <w:ind w:left="226" w:right="161"/>
      </w:pPr>
      <w:r>
        <w:rPr/>
        <w:t>The</w:t>
      </w:r>
      <w:r>
        <w:rPr>
          <w:spacing w:val="-9"/>
        </w:rPr>
        <w:t> </w:t>
      </w:r>
      <w:r>
        <w:rPr/>
        <w:t>importance</w:t>
      </w:r>
      <w:r>
        <w:rPr>
          <w:spacing w:val="-7"/>
        </w:rPr>
        <w:t> </w:t>
      </w:r>
      <w:r>
        <w:rPr/>
        <w:t>and</w:t>
      </w:r>
      <w:r>
        <w:rPr>
          <w:spacing w:val="-8"/>
        </w:rPr>
        <w:t> </w:t>
      </w:r>
      <w:r>
        <w:rPr/>
        <w:t>complexity</w:t>
      </w:r>
      <w:r>
        <w:rPr>
          <w:spacing w:val="-7"/>
        </w:rPr>
        <w:t> </w:t>
      </w:r>
      <w:r>
        <w:rPr/>
        <w:t>of</w:t>
      </w:r>
      <w:r>
        <w:rPr>
          <w:spacing w:val="-7"/>
        </w:rPr>
        <w:t> </w:t>
      </w:r>
      <w:r>
        <w:rPr/>
        <w:t>their</w:t>
      </w:r>
      <w:r>
        <w:rPr>
          <w:spacing w:val="-7"/>
        </w:rPr>
        <w:t> </w:t>
      </w:r>
      <w:r>
        <w:rPr/>
        <w:t>task</w:t>
      </w:r>
      <w:r>
        <w:rPr>
          <w:spacing w:val="-6"/>
        </w:rPr>
        <w:t> </w:t>
      </w:r>
      <w:r>
        <w:rPr/>
        <w:t>is</w:t>
      </w:r>
      <w:r>
        <w:rPr>
          <w:spacing w:val="-6"/>
        </w:rPr>
        <w:t> </w:t>
      </w:r>
      <w:r>
        <w:rPr/>
        <w:t>illustrated</w:t>
      </w:r>
      <w:r>
        <w:rPr>
          <w:spacing w:val="-8"/>
        </w:rPr>
        <w:t> </w:t>
      </w:r>
      <w:r>
        <w:rPr/>
        <w:t>by</w:t>
      </w:r>
      <w:r>
        <w:rPr>
          <w:spacing w:val="-6"/>
        </w:rPr>
        <w:t> </w:t>
      </w:r>
      <w:r>
        <w:rPr/>
        <w:t>the</w:t>
      </w:r>
      <w:r>
        <w:rPr>
          <w:spacing w:val="-8"/>
        </w:rPr>
        <w:t> </w:t>
      </w:r>
      <w:r>
        <w:rPr/>
        <w:t>multiple</w:t>
      </w:r>
      <w:r>
        <w:rPr>
          <w:spacing w:val="-7"/>
        </w:rPr>
        <w:t> </w:t>
      </w:r>
      <w:r>
        <w:rPr/>
        <w:t>root</w:t>
      </w:r>
      <w:r>
        <w:rPr>
          <w:spacing w:val="-6"/>
        </w:rPr>
        <w:t> </w:t>
      </w:r>
      <w:r>
        <w:rPr/>
        <w:t>causes</w:t>
      </w:r>
      <w:r>
        <w:rPr>
          <w:spacing w:val="-6"/>
        </w:rPr>
        <w:t> </w:t>
      </w:r>
      <w:r>
        <w:rPr/>
        <w:t>of</w:t>
      </w:r>
      <w:r>
        <w:rPr>
          <w:spacing w:val="-7"/>
        </w:rPr>
        <w:t> </w:t>
      </w:r>
      <w:r>
        <w:rPr/>
        <w:t>the</w:t>
      </w:r>
      <w:r>
        <w:rPr>
          <w:spacing w:val="-8"/>
        </w:rPr>
        <w:t> </w:t>
      </w:r>
      <w:r>
        <w:rPr/>
        <w:t>misconduct</w:t>
      </w:r>
      <w:r>
        <w:rPr>
          <w:spacing w:val="-6"/>
        </w:rPr>
        <w:t> </w:t>
      </w:r>
      <w:r>
        <w:rPr/>
        <w:t>in FICC markets. Specifically, the Review</w:t>
      </w:r>
      <w:r>
        <w:rPr>
          <w:spacing w:val="-11"/>
        </w:rPr>
        <w:t> </w:t>
      </w:r>
      <w:r>
        <w:rPr/>
        <w:t>identifies:</w:t>
      </w:r>
    </w:p>
    <w:p>
      <w:pPr>
        <w:pStyle w:val="BodyText"/>
        <w:spacing w:before="2"/>
        <w:rPr>
          <w:sz w:val="28"/>
        </w:rPr>
      </w:pPr>
    </w:p>
    <w:p>
      <w:pPr>
        <w:pStyle w:val="ListParagraph"/>
        <w:numPr>
          <w:ilvl w:val="0"/>
          <w:numId w:val="2"/>
        </w:numPr>
        <w:tabs>
          <w:tab w:pos="898" w:val="left" w:leader="none"/>
          <w:tab w:pos="899" w:val="left" w:leader="none"/>
        </w:tabs>
        <w:spacing w:line="355" w:lineRule="auto" w:before="0" w:after="0"/>
        <w:ind w:left="898" w:right="154" w:hanging="336"/>
        <w:jc w:val="left"/>
        <w:rPr>
          <w:sz w:val="19"/>
        </w:rPr>
      </w:pPr>
      <w:r>
        <w:rPr>
          <w:sz w:val="19"/>
        </w:rPr>
        <w:t>Market</w:t>
      </w:r>
      <w:r>
        <w:rPr>
          <w:spacing w:val="-11"/>
          <w:sz w:val="19"/>
        </w:rPr>
        <w:t> </w:t>
      </w:r>
      <w:r>
        <w:rPr>
          <w:sz w:val="19"/>
        </w:rPr>
        <w:t>structures</w:t>
      </w:r>
      <w:r>
        <w:rPr>
          <w:spacing w:val="-9"/>
          <w:sz w:val="19"/>
        </w:rPr>
        <w:t> </w:t>
      </w:r>
      <w:r>
        <w:rPr>
          <w:sz w:val="19"/>
        </w:rPr>
        <w:t>which</w:t>
      </w:r>
      <w:r>
        <w:rPr>
          <w:spacing w:val="-11"/>
          <w:sz w:val="19"/>
        </w:rPr>
        <w:t> </w:t>
      </w:r>
      <w:r>
        <w:rPr>
          <w:sz w:val="19"/>
        </w:rPr>
        <w:t>presented</w:t>
      </w:r>
      <w:r>
        <w:rPr>
          <w:spacing w:val="-12"/>
          <w:sz w:val="19"/>
        </w:rPr>
        <w:t> </w:t>
      </w:r>
      <w:r>
        <w:rPr>
          <w:sz w:val="19"/>
        </w:rPr>
        <w:t>specific</w:t>
      </w:r>
      <w:r>
        <w:rPr>
          <w:spacing w:val="-11"/>
          <w:sz w:val="19"/>
        </w:rPr>
        <w:t> </w:t>
      </w:r>
      <w:r>
        <w:rPr>
          <w:sz w:val="19"/>
        </w:rPr>
        <w:t>opportunities</w:t>
      </w:r>
      <w:r>
        <w:rPr>
          <w:spacing w:val="-9"/>
          <w:sz w:val="19"/>
        </w:rPr>
        <w:t> </w:t>
      </w:r>
      <w:r>
        <w:rPr>
          <w:sz w:val="19"/>
        </w:rPr>
        <w:t>for</w:t>
      </w:r>
      <w:r>
        <w:rPr>
          <w:spacing w:val="-11"/>
          <w:sz w:val="19"/>
        </w:rPr>
        <w:t> </w:t>
      </w:r>
      <w:r>
        <w:rPr>
          <w:sz w:val="19"/>
        </w:rPr>
        <w:t>abuse,</w:t>
      </w:r>
      <w:r>
        <w:rPr>
          <w:spacing w:val="-9"/>
          <w:sz w:val="19"/>
        </w:rPr>
        <w:t> </w:t>
      </w:r>
      <w:r>
        <w:rPr>
          <w:sz w:val="19"/>
        </w:rPr>
        <w:t>such</w:t>
      </w:r>
      <w:r>
        <w:rPr>
          <w:spacing w:val="-11"/>
          <w:sz w:val="19"/>
        </w:rPr>
        <w:t> </w:t>
      </w:r>
      <w:r>
        <w:rPr>
          <w:sz w:val="19"/>
        </w:rPr>
        <w:t>as</w:t>
      </w:r>
      <w:r>
        <w:rPr>
          <w:spacing w:val="-11"/>
          <w:sz w:val="19"/>
        </w:rPr>
        <w:t> </w:t>
      </w:r>
      <w:r>
        <w:rPr>
          <w:sz w:val="19"/>
        </w:rPr>
        <w:t>poor</w:t>
      </w:r>
      <w:r>
        <w:rPr>
          <w:spacing w:val="-10"/>
          <w:sz w:val="19"/>
        </w:rPr>
        <w:t> </w:t>
      </w:r>
      <w:r>
        <w:rPr>
          <w:sz w:val="19"/>
        </w:rPr>
        <w:t>benchmark</w:t>
      </w:r>
      <w:r>
        <w:rPr>
          <w:spacing w:val="-10"/>
          <w:sz w:val="19"/>
        </w:rPr>
        <w:t> </w:t>
      </w:r>
      <w:r>
        <w:rPr>
          <w:sz w:val="19"/>
        </w:rPr>
        <w:t>design, and</w:t>
      </w:r>
      <w:r>
        <w:rPr>
          <w:spacing w:val="-5"/>
          <w:sz w:val="19"/>
        </w:rPr>
        <w:t> </w:t>
      </w:r>
      <w:r>
        <w:rPr>
          <w:sz w:val="19"/>
        </w:rPr>
        <w:t>which</w:t>
      </w:r>
      <w:r>
        <w:rPr>
          <w:spacing w:val="-5"/>
          <w:sz w:val="19"/>
        </w:rPr>
        <w:t> </w:t>
      </w:r>
      <w:r>
        <w:rPr>
          <w:sz w:val="19"/>
        </w:rPr>
        <w:t>more</w:t>
      </w:r>
      <w:r>
        <w:rPr>
          <w:spacing w:val="-5"/>
          <w:sz w:val="19"/>
        </w:rPr>
        <w:t> </w:t>
      </w:r>
      <w:r>
        <w:rPr>
          <w:sz w:val="19"/>
        </w:rPr>
        <w:t>generally</w:t>
      </w:r>
      <w:r>
        <w:rPr>
          <w:spacing w:val="-5"/>
          <w:sz w:val="19"/>
        </w:rPr>
        <w:t> </w:t>
      </w:r>
      <w:r>
        <w:rPr>
          <w:sz w:val="19"/>
        </w:rPr>
        <w:t>were</w:t>
      </w:r>
      <w:r>
        <w:rPr>
          <w:spacing w:val="-5"/>
          <w:sz w:val="19"/>
        </w:rPr>
        <w:t> </w:t>
      </w:r>
      <w:r>
        <w:rPr>
          <w:sz w:val="19"/>
        </w:rPr>
        <w:t>vulnerable</w:t>
      </w:r>
      <w:r>
        <w:rPr>
          <w:spacing w:val="-6"/>
          <w:sz w:val="19"/>
        </w:rPr>
        <w:t> </w:t>
      </w:r>
      <w:r>
        <w:rPr>
          <w:sz w:val="19"/>
        </w:rPr>
        <w:t>to</w:t>
      </w:r>
      <w:r>
        <w:rPr>
          <w:spacing w:val="-6"/>
          <w:sz w:val="19"/>
        </w:rPr>
        <w:t> </w:t>
      </w:r>
      <w:r>
        <w:rPr>
          <w:sz w:val="19"/>
        </w:rPr>
        <w:t>conflicts</w:t>
      </w:r>
      <w:r>
        <w:rPr>
          <w:spacing w:val="-5"/>
          <w:sz w:val="19"/>
        </w:rPr>
        <w:t> </w:t>
      </w:r>
      <w:r>
        <w:rPr>
          <w:sz w:val="19"/>
        </w:rPr>
        <w:t>of</w:t>
      </w:r>
      <w:r>
        <w:rPr>
          <w:spacing w:val="-5"/>
          <w:sz w:val="19"/>
        </w:rPr>
        <w:t> </w:t>
      </w:r>
      <w:r>
        <w:rPr>
          <w:sz w:val="19"/>
        </w:rPr>
        <w:t>interest,</w:t>
      </w:r>
      <w:r>
        <w:rPr>
          <w:spacing w:val="-6"/>
          <w:sz w:val="19"/>
        </w:rPr>
        <w:t> </w:t>
      </w:r>
      <w:r>
        <w:rPr>
          <w:sz w:val="19"/>
        </w:rPr>
        <w:t>collusion,</w:t>
      </w:r>
      <w:r>
        <w:rPr>
          <w:spacing w:val="-6"/>
          <w:sz w:val="19"/>
        </w:rPr>
        <w:t> </w:t>
      </w:r>
      <w:r>
        <w:rPr>
          <w:sz w:val="19"/>
        </w:rPr>
        <w:t>and</w:t>
      </w:r>
      <w:r>
        <w:rPr>
          <w:spacing w:val="-5"/>
          <w:sz w:val="19"/>
        </w:rPr>
        <w:t> </w:t>
      </w:r>
      <w:r>
        <w:rPr>
          <w:sz w:val="19"/>
        </w:rPr>
        <w:t>thin</w:t>
      </w:r>
      <w:r>
        <w:rPr>
          <w:spacing w:val="-5"/>
          <w:sz w:val="19"/>
        </w:rPr>
        <w:t> </w:t>
      </w:r>
      <w:r>
        <w:rPr>
          <w:sz w:val="19"/>
        </w:rPr>
        <w:t>markets;</w:t>
      </w:r>
    </w:p>
    <w:p>
      <w:pPr>
        <w:pStyle w:val="BodyText"/>
        <w:spacing w:before="3"/>
        <w:rPr>
          <w:sz w:val="28"/>
        </w:rPr>
      </w:pPr>
    </w:p>
    <w:p>
      <w:pPr>
        <w:pStyle w:val="ListParagraph"/>
        <w:numPr>
          <w:ilvl w:val="0"/>
          <w:numId w:val="2"/>
        </w:numPr>
        <w:tabs>
          <w:tab w:pos="898" w:val="left" w:leader="none"/>
          <w:tab w:pos="899" w:val="left" w:leader="none"/>
        </w:tabs>
        <w:spacing w:line="355" w:lineRule="auto" w:before="0" w:after="0"/>
        <w:ind w:left="898" w:right="542" w:hanging="336"/>
        <w:jc w:val="left"/>
        <w:rPr>
          <w:sz w:val="19"/>
        </w:rPr>
      </w:pPr>
      <w:r>
        <w:rPr>
          <w:sz w:val="19"/>
        </w:rPr>
        <w:t>Standards</w:t>
      </w:r>
      <w:r>
        <w:rPr>
          <w:spacing w:val="-10"/>
          <w:sz w:val="19"/>
        </w:rPr>
        <w:t> </w:t>
      </w:r>
      <w:r>
        <w:rPr>
          <w:sz w:val="19"/>
        </w:rPr>
        <w:t>of</w:t>
      </w:r>
      <w:r>
        <w:rPr>
          <w:spacing w:val="-11"/>
          <w:sz w:val="19"/>
        </w:rPr>
        <w:t> </w:t>
      </w:r>
      <w:r>
        <w:rPr>
          <w:sz w:val="19"/>
        </w:rPr>
        <w:t>acceptable</w:t>
      </w:r>
      <w:r>
        <w:rPr>
          <w:spacing w:val="-10"/>
          <w:sz w:val="19"/>
        </w:rPr>
        <w:t> </w:t>
      </w:r>
      <w:r>
        <w:rPr>
          <w:sz w:val="19"/>
        </w:rPr>
        <w:t>market</w:t>
      </w:r>
      <w:r>
        <w:rPr>
          <w:spacing w:val="-10"/>
          <w:sz w:val="19"/>
        </w:rPr>
        <w:t> </w:t>
      </w:r>
      <w:r>
        <w:rPr>
          <w:sz w:val="19"/>
        </w:rPr>
        <w:t>practice</w:t>
      </w:r>
      <w:r>
        <w:rPr>
          <w:spacing w:val="-11"/>
          <w:sz w:val="19"/>
        </w:rPr>
        <w:t> </w:t>
      </w:r>
      <w:r>
        <w:rPr>
          <w:sz w:val="19"/>
        </w:rPr>
        <w:t>that</w:t>
      </w:r>
      <w:r>
        <w:rPr>
          <w:spacing w:val="-11"/>
          <w:sz w:val="19"/>
        </w:rPr>
        <w:t> </w:t>
      </w:r>
      <w:r>
        <w:rPr>
          <w:sz w:val="19"/>
        </w:rPr>
        <w:t>were</w:t>
      </w:r>
      <w:r>
        <w:rPr>
          <w:spacing w:val="-11"/>
          <w:sz w:val="19"/>
        </w:rPr>
        <w:t> </w:t>
      </w:r>
      <w:r>
        <w:rPr>
          <w:sz w:val="19"/>
        </w:rPr>
        <w:t>usually</w:t>
      </w:r>
      <w:r>
        <w:rPr>
          <w:spacing w:val="-10"/>
          <w:sz w:val="19"/>
        </w:rPr>
        <w:t> </w:t>
      </w:r>
      <w:r>
        <w:rPr>
          <w:sz w:val="19"/>
        </w:rPr>
        <w:t>poorly</w:t>
      </w:r>
      <w:r>
        <w:rPr>
          <w:spacing w:val="-10"/>
          <w:sz w:val="19"/>
        </w:rPr>
        <w:t> </w:t>
      </w:r>
      <w:r>
        <w:rPr>
          <w:sz w:val="19"/>
        </w:rPr>
        <w:t>understood,</w:t>
      </w:r>
      <w:r>
        <w:rPr>
          <w:spacing w:val="-9"/>
          <w:sz w:val="19"/>
        </w:rPr>
        <w:t> </w:t>
      </w:r>
      <w:r>
        <w:rPr>
          <w:sz w:val="19"/>
        </w:rPr>
        <w:t>often</w:t>
      </w:r>
      <w:r>
        <w:rPr>
          <w:spacing w:val="-11"/>
          <w:sz w:val="19"/>
        </w:rPr>
        <w:t> </w:t>
      </w:r>
      <w:r>
        <w:rPr>
          <w:sz w:val="19"/>
        </w:rPr>
        <w:t>ignored</w:t>
      </w:r>
      <w:r>
        <w:rPr>
          <w:spacing w:val="-11"/>
          <w:sz w:val="19"/>
        </w:rPr>
        <w:t> </w:t>
      </w:r>
      <w:r>
        <w:rPr>
          <w:sz w:val="19"/>
        </w:rPr>
        <w:t>and always lacked</w:t>
      </w:r>
      <w:r>
        <w:rPr>
          <w:spacing w:val="-2"/>
          <w:sz w:val="19"/>
        </w:rPr>
        <w:t> </w:t>
      </w:r>
      <w:r>
        <w:rPr>
          <w:sz w:val="19"/>
        </w:rPr>
        <w:t>teeth;</w:t>
      </w:r>
    </w:p>
    <w:p>
      <w:pPr>
        <w:pStyle w:val="BodyText"/>
        <w:spacing w:before="4"/>
        <w:rPr>
          <w:sz w:val="28"/>
        </w:rPr>
      </w:pPr>
    </w:p>
    <w:p>
      <w:pPr>
        <w:pStyle w:val="ListParagraph"/>
        <w:numPr>
          <w:ilvl w:val="0"/>
          <w:numId w:val="2"/>
        </w:numPr>
        <w:tabs>
          <w:tab w:pos="898" w:val="left" w:leader="none"/>
          <w:tab w:pos="899" w:val="left" w:leader="none"/>
        </w:tabs>
        <w:spacing w:line="355" w:lineRule="auto" w:before="0" w:after="0"/>
        <w:ind w:left="898" w:right="351" w:hanging="336"/>
        <w:jc w:val="left"/>
        <w:rPr>
          <w:sz w:val="19"/>
        </w:rPr>
      </w:pPr>
      <w:r>
        <w:rPr>
          <w:sz w:val="19"/>
        </w:rPr>
        <w:t>Firms’</w:t>
      </w:r>
      <w:r>
        <w:rPr>
          <w:spacing w:val="-10"/>
          <w:sz w:val="19"/>
        </w:rPr>
        <w:t> </w:t>
      </w:r>
      <w:r>
        <w:rPr>
          <w:sz w:val="19"/>
        </w:rPr>
        <w:t>systems</w:t>
      </w:r>
      <w:r>
        <w:rPr>
          <w:spacing w:val="-9"/>
          <w:sz w:val="19"/>
        </w:rPr>
        <w:t> </w:t>
      </w:r>
      <w:r>
        <w:rPr>
          <w:sz w:val="19"/>
        </w:rPr>
        <w:t>of</w:t>
      </w:r>
      <w:r>
        <w:rPr>
          <w:spacing w:val="-9"/>
          <w:sz w:val="19"/>
        </w:rPr>
        <w:t> </w:t>
      </w:r>
      <w:r>
        <w:rPr>
          <w:sz w:val="19"/>
        </w:rPr>
        <w:t>internal</w:t>
      </w:r>
      <w:r>
        <w:rPr>
          <w:spacing w:val="-7"/>
          <w:sz w:val="19"/>
        </w:rPr>
        <w:t> </w:t>
      </w:r>
      <w:r>
        <w:rPr>
          <w:sz w:val="19"/>
        </w:rPr>
        <w:t>governance</w:t>
      </w:r>
      <w:r>
        <w:rPr>
          <w:spacing w:val="-8"/>
          <w:sz w:val="19"/>
        </w:rPr>
        <w:t> </w:t>
      </w:r>
      <w:r>
        <w:rPr>
          <w:sz w:val="19"/>
        </w:rPr>
        <w:t>and</w:t>
      </w:r>
      <w:r>
        <w:rPr>
          <w:spacing w:val="-9"/>
          <w:sz w:val="19"/>
        </w:rPr>
        <w:t> </w:t>
      </w:r>
      <w:r>
        <w:rPr>
          <w:sz w:val="19"/>
        </w:rPr>
        <w:t>control</w:t>
      </w:r>
      <w:r>
        <w:rPr>
          <w:spacing w:val="-8"/>
          <w:sz w:val="19"/>
        </w:rPr>
        <w:t> </w:t>
      </w:r>
      <w:r>
        <w:rPr>
          <w:sz w:val="19"/>
        </w:rPr>
        <w:t>that</w:t>
      </w:r>
      <w:r>
        <w:rPr>
          <w:spacing w:val="-8"/>
          <w:sz w:val="19"/>
        </w:rPr>
        <w:t> </w:t>
      </w:r>
      <w:r>
        <w:rPr>
          <w:sz w:val="19"/>
        </w:rPr>
        <w:t>were</w:t>
      </w:r>
      <w:r>
        <w:rPr>
          <w:spacing w:val="-9"/>
          <w:sz w:val="19"/>
        </w:rPr>
        <w:t> </w:t>
      </w:r>
      <w:r>
        <w:rPr>
          <w:sz w:val="19"/>
        </w:rPr>
        <w:t>incapable</w:t>
      </w:r>
      <w:r>
        <w:rPr>
          <w:spacing w:val="-10"/>
          <w:sz w:val="19"/>
        </w:rPr>
        <w:t> </w:t>
      </w:r>
      <w:r>
        <w:rPr>
          <w:sz w:val="19"/>
        </w:rPr>
        <w:t>of</w:t>
      </w:r>
      <w:r>
        <w:rPr>
          <w:spacing w:val="-9"/>
          <w:sz w:val="19"/>
        </w:rPr>
        <w:t> </w:t>
      </w:r>
      <w:r>
        <w:rPr>
          <w:sz w:val="19"/>
        </w:rPr>
        <w:t>asserting</w:t>
      </w:r>
      <w:r>
        <w:rPr>
          <w:spacing w:val="-9"/>
          <w:sz w:val="19"/>
        </w:rPr>
        <w:t> </w:t>
      </w:r>
      <w:r>
        <w:rPr>
          <w:sz w:val="19"/>
        </w:rPr>
        <w:t>the</w:t>
      </w:r>
      <w:r>
        <w:rPr>
          <w:spacing w:val="-9"/>
          <w:sz w:val="19"/>
        </w:rPr>
        <w:t> </w:t>
      </w:r>
      <w:r>
        <w:rPr>
          <w:sz w:val="19"/>
        </w:rPr>
        <w:t>interests</w:t>
      </w:r>
      <w:r>
        <w:rPr>
          <w:spacing w:val="-9"/>
          <w:sz w:val="19"/>
        </w:rPr>
        <w:t> </w:t>
      </w:r>
      <w:r>
        <w:rPr>
          <w:sz w:val="19"/>
        </w:rPr>
        <w:t>of firms – let alone the wider market – over those of close-knit trading</w:t>
      </w:r>
      <w:r>
        <w:rPr>
          <w:spacing w:val="-24"/>
          <w:sz w:val="19"/>
        </w:rPr>
        <w:t> </w:t>
      </w:r>
      <w:r>
        <w:rPr>
          <w:sz w:val="19"/>
        </w:rPr>
        <w:t>staff;</w:t>
      </w:r>
    </w:p>
    <w:p>
      <w:pPr>
        <w:pStyle w:val="BodyText"/>
        <w:spacing w:before="5"/>
        <w:rPr>
          <w:sz w:val="28"/>
        </w:rPr>
      </w:pPr>
    </w:p>
    <w:p>
      <w:pPr>
        <w:pStyle w:val="ListParagraph"/>
        <w:numPr>
          <w:ilvl w:val="0"/>
          <w:numId w:val="2"/>
        </w:numPr>
        <w:tabs>
          <w:tab w:pos="898" w:val="left" w:leader="none"/>
          <w:tab w:pos="899" w:val="left" w:leader="none"/>
        </w:tabs>
        <w:spacing w:line="355" w:lineRule="auto" w:before="0" w:after="0"/>
        <w:ind w:left="898" w:right="873" w:hanging="336"/>
        <w:jc w:val="left"/>
        <w:rPr>
          <w:sz w:val="19"/>
        </w:rPr>
      </w:pPr>
      <w:r>
        <w:rPr>
          <w:sz w:val="19"/>
        </w:rPr>
        <w:t>Individual</w:t>
      </w:r>
      <w:r>
        <w:rPr>
          <w:spacing w:val="-10"/>
          <w:sz w:val="19"/>
        </w:rPr>
        <w:t> </w:t>
      </w:r>
      <w:r>
        <w:rPr>
          <w:sz w:val="19"/>
        </w:rPr>
        <w:t>incentives</w:t>
      </w:r>
      <w:r>
        <w:rPr>
          <w:spacing w:val="-9"/>
          <w:sz w:val="19"/>
        </w:rPr>
        <w:t> </w:t>
      </w:r>
      <w:r>
        <w:rPr>
          <w:sz w:val="19"/>
        </w:rPr>
        <w:t>that</w:t>
      </w:r>
      <w:r>
        <w:rPr>
          <w:spacing w:val="-8"/>
          <w:sz w:val="19"/>
        </w:rPr>
        <w:t> </w:t>
      </w:r>
      <w:r>
        <w:rPr>
          <w:sz w:val="19"/>
        </w:rPr>
        <w:t>were</w:t>
      </w:r>
      <w:r>
        <w:rPr>
          <w:spacing w:val="-11"/>
          <w:sz w:val="19"/>
        </w:rPr>
        <w:t> </w:t>
      </w:r>
      <w:r>
        <w:rPr>
          <w:sz w:val="19"/>
        </w:rPr>
        <w:t>skewed,</w:t>
      </w:r>
      <w:r>
        <w:rPr>
          <w:spacing w:val="-8"/>
          <w:sz w:val="19"/>
        </w:rPr>
        <w:t> </w:t>
      </w:r>
      <w:r>
        <w:rPr>
          <w:sz w:val="19"/>
        </w:rPr>
        <w:t>with</w:t>
      </w:r>
      <w:r>
        <w:rPr>
          <w:spacing w:val="-11"/>
          <w:sz w:val="19"/>
        </w:rPr>
        <w:t> </w:t>
      </w:r>
      <w:r>
        <w:rPr>
          <w:sz w:val="19"/>
        </w:rPr>
        <w:t>pay</w:t>
      </w:r>
      <w:r>
        <w:rPr>
          <w:spacing w:val="-9"/>
          <w:sz w:val="19"/>
        </w:rPr>
        <w:t> </w:t>
      </w:r>
      <w:r>
        <w:rPr>
          <w:sz w:val="19"/>
        </w:rPr>
        <w:t>packages</w:t>
      </w:r>
      <w:r>
        <w:rPr>
          <w:spacing w:val="-9"/>
          <w:sz w:val="19"/>
        </w:rPr>
        <w:t> </w:t>
      </w:r>
      <w:r>
        <w:rPr>
          <w:sz w:val="19"/>
        </w:rPr>
        <w:t>stressing</w:t>
      </w:r>
      <w:r>
        <w:rPr>
          <w:spacing w:val="-10"/>
          <w:sz w:val="19"/>
        </w:rPr>
        <w:t> </w:t>
      </w:r>
      <w:r>
        <w:rPr>
          <w:sz w:val="19"/>
        </w:rPr>
        <w:t>short-term</w:t>
      </w:r>
      <w:r>
        <w:rPr>
          <w:spacing w:val="-10"/>
          <w:sz w:val="19"/>
        </w:rPr>
        <w:t> </w:t>
      </w:r>
      <w:r>
        <w:rPr>
          <w:sz w:val="19"/>
        </w:rPr>
        <w:t>returns</w:t>
      </w:r>
      <w:r>
        <w:rPr>
          <w:spacing w:val="-9"/>
          <w:sz w:val="19"/>
        </w:rPr>
        <w:t> </w:t>
      </w:r>
      <w:r>
        <w:rPr>
          <w:sz w:val="19"/>
        </w:rPr>
        <w:t>over long-term value and good</w:t>
      </w:r>
      <w:r>
        <w:rPr>
          <w:spacing w:val="-7"/>
          <w:sz w:val="19"/>
        </w:rPr>
        <w:t> </w:t>
      </w:r>
      <w:r>
        <w:rPr>
          <w:sz w:val="19"/>
        </w:rPr>
        <w:t>conduct;</w:t>
      </w:r>
    </w:p>
    <w:p>
      <w:pPr>
        <w:pStyle w:val="BodyText"/>
        <w:spacing w:before="8"/>
        <w:rPr>
          <w:sz w:val="21"/>
        </w:rPr>
      </w:pPr>
    </w:p>
    <w:p>
      <w:pPr>
        <w:pStyle w:val="ListParagraph"/>
        <w:numPr>
          <w:ilvl w:val="0"/>
          <w:numId w:val="2"/>
        </w:numPr>
        <w:tabs>
          <w:tab w:pos="904" w:val="left" w:leader="none"/>
          <w:tab w:pos="905" w:val="left" w:leader="none"/>
        </w:tabs>
        <w:spacing w:line="355" w:lineRule="auto" w:before="0" w:after="0"/>
        <w:ind w:left="904" w:right="472" w:hanging="340"/>
        <w:jc w:val="left"/>
        <w:rPr>
          <w:sz w:val="19"/>
        </w:rPr>
      </w:pPr>
      <w:r>
        <w:rPr>
          <w:sz w:val="19"/>
        </w:rPr>
        <w:t>And</w:t>
      </w:r>
      <w:r>
        <w:rPr>
          <w:spacing w:val="-9"/>
          <w:sz w:val="19"/>
        </w:rPr>
        <w:t> </w:t>
      </w:r>
      <w:r>
        <w:rPr>
          <w:sz w:val="19"/>
        </w:rPr>
        <w:t>personal</w:t>
      </w:r>
      <w:r>
        <w:rPr>
          <w:spacing w:val="-6"/>
          <w:sz w:val="19"/>
        </w:rPr>
        <w:t> </w:t>
      </w:r>
      <w:r>
        <w:rPr>
          <w:sz w:val="19"/>
        </w:rPr>
        <w:t>accountability</w:t>
      </w:r>
      <w:r>
        <w:rPr>
          <w:spacing w:val="-7"/>
          <w:sz w:val="19"/>
        </w:rPr>
        <w:t> </w:t>
      </w:r>
      <w:r>
        <w:rPr>
          <w:sz w:val="19"/>
        </w:rPr>
        <w:t>that</w:t>
      </w:r>
      <w:r>
        <w:rPr>
          <w:spacing w:val="-6"/>
          <w:sz w:val="19"/>
        </w:rPr>
        <w:t> </w:t>
      </w:r>
      <w:r>
        <w:rPr>
          <w:sz w:val="19"/>
        </w:rPr>
        <w:t>was</w:t>
      </w:r>
      <w:r>
        <w:rPr>
          <w:spacing w:val="-7"/>
          <w:sz w:val="19"/>
        </w:rPr>
        <w:t> </w:t>
      </w:r>
      <w:r>
        <w:rPr>
          <w:sz w:val="19"/>
        </w:rPr>
        <w:t>lacking,</w:t>
      </w:r>
      <w:r>
        <w:rPr>
          <w:spacing w:val="-6"/>
          <w:sz w:val="19"/>
        </w:rPr>
        <w:t> </w:t>
      </w:r>
      <w:r>
        <w:rPr>
          <w:sz w:val="19"/>
        </w:rPr>
        <w:t>with</w:t>
      </w:r>
      <w:r>
        <w:rPr>
          <w:spacing w:val="-8"/>
          <w:sz w:val="19"/>
        </w:rPr>
        <w:t> </w:t>
      </w:r>
      <w:r>
        <w:rPr>
          <w:sz w:val="19"/>
        </w:rPr>
        <w:t>a</w:t>
      </w:r>
      <w:r>
        <w:rPr>
          <w:spacing w:val="-8"/>
          <w:sz w:val="19"/>
        </w:rPr>
        <w:t> </w:t>
      </w:r>
      <w:r>
        <w:rPr>
          <w:sz w:val="19"/>
        </w:rPr>
        <w:t>culture</w:t>
      </w:r>
      <w:r>
        <w:rPr>
          <w:spacing w:val="-8"/>
          <w:sz w:val="19"/>
        </w:rPr>
        <w:t> </w:t>
      </w:r>
      <w:r>
        <w:rPr>
          <w:sz w:val="19"/>
        </w:rPr>
        <w:t>of</w:t>
      </w:r>
      <w:r>
        <w:rPr>
          <w:spacing w:val="-5"/>
          <w:sz w:val="19"/>
        </w:rPr>
        <w:t> </w:t>
      </w:r>
      <w:r>
        <w:rPr>
          <w:sz w:val="19"/>
        </w:rPr>
        <w:t>impunity</w:t>
      </w:r>
      <w:r>
        <w:rPr>
          <w:spacing w:val="-8"/>
          <w:sz w:val="19"/>
        </w:rPr>
        <w:t> </w:t>
      </w:r>
      <w:r>
        <w:rPr>
          <w:sz w:val="19"/>
        </w:rPr>
        <w:t>developing</w:t>
      </w:r>
      <w:r>
        <w:rPr>
          <w:spacing w:val="-8"/>
          <w:sz w:val="19"/>
        </w:rPr>
        <w:t> </w:t>
      </w:r>
      <w:r>
        <w:rPr>
          <w:sz w:val="19"/>
        </w:rPr>
        <w:t>in</w:t>
      </w:r>
      <w:r>
        <w:rPr>
          <w:spacing w:val="-7"/>
          <w:sz w:val="19"/>
        </w:rPr>
        <w:t> </w:t>
      </w:r>
      <w:r>
        <w:rPr>
          <w:sz w:val="19"/>
        </w:rPr>
        <w:t>parts</w:t>
      </w:r>
      <w:r>
        <w:rPr>
          <w:spacing w:val="-8"/>
          <w:sz w:val="19"/>
        </w:rPr>
        <w:t> </w:t>
      </w:r>
      <w:r>
        <w:rPr>
          <w:sz w:val="19"/>
        </w:rPr>
        <w:t>of</w:t>
      </w:r>
      <w:r>
        <w:rPr>
          <w:spacing w:val="-7"/>
          <w:sz w:val="19"/>
        </w:rPr>
        <w:t> </w:t>
      </w:r>
      <w:r>
        <w:rPr>
          <w:sz w:val="19"/>
        </w:rPr>
        <w:t>the market.</w:t>
      </w:r>
    </w:p>
    <w:p>
      <w:pPr>
        <w:pStyle w:val="BodyText"/>
        <w:spacing w:before="10"/>
        <w:rPr>
          <w:sz w:val="21"/>
        </w:rPr>
      </w:pPr>
    </w:p>
    <w:p>
      <w:pPr>
        <w:pStyle w:val="BodyText"/>
        <w:spacing w:line="355" w:lineRule="auto"/>
        <w:ind w:left="226" w:right="161"/>
      </w:pPr>
      <w:r>
        <w:rPr/>
        <w:t>All these factors contributed to an ethical drift. Unethical behaviour went unchecked, proliferated and eventually became the norm. Too many participants neither felt responsible for the system nor recognised the full impact of their actions. For too many, the City stopped at its gates, though its influence extended far beyond.</w:t>
      </w:r>
    </w:p>
    <w:p>
      <w:pPr>
        <w:pStyle w:val="BodyText"/>
        <w:spacing w:before="7"/>
        <w:rPr>
          <w:sz w:val="28"/>
        </w:rPr>
      </w:pPr>
    </w:p>
    <w:p>
      <w:pPr>
        <w:pStyle w:val="BodyText"/>
        <w:ind w:left="226"/>
      </w:pPr>
      <w:r>
        <w:rPr/>
        <w:t>A good start has been made in addressing these deficiencies.</w:t>
      </w:r>
    </w:p>
    <w:p>
      <w:pPr>
        <w:pStyle w:val="BodyText"/>
        <w:rPr>
          <w:sz w:val="20"/>
        </w:rPr>
      </w:pPr>
    </w:p>
    <w:p>
      <w:pPr>
        <w:pStyle w:val="BodyText"/>
        <w:spacing w:before="5"/>
        <w:rPr>
          <w:sz w:val="17"/>
        </w:rPr>
      </w:pPr>
    </w:p>
    <w:p>
      <w:pPr>
        <w:pStyle w:val="BodyText"/>
        <w:spacing w:line="355" w:lineRule="auto"/>
        <w:ind w:left="226" w:right="103"/>
      </w:pPr>
      <w:r>
        <w:rPr/>
        <w:t>The</w:t>
      </w:r>
      <w:r>
        <w:rPr>
          <w:spacing w:val="-10"/>
        </w:rPr>
        <w:t> </w:t>
      </w:r>
      <w:r>
        <w:rPr/>
        <w:t>design</w:t>
      </w:r>
      <w:r>
        <w:rPr>
          <w:spacing w:val="-9"/>
        </w:rPr>
        <w:t> </w:t>
      </w:r>
      <w:r>
        <w:rPr/>
        <w:t>and</w:t>
      </w:r>
      <w:r>
        <w:rPr>
          <w:spacing w:val="-10"/>
        </w:rPr>
        <w:t> </w:t>
      </w:r>
      <w:r>
        <w:rPr/>
        <w:t>regulation</w:t>
      </w:r>
      <w:r>
        <w:rPr>
          <w:spacing w:val="-10"/>
        </w:rPr>
        <w:t> </w:t>
      </w:r>
      <w:r>
        <w:rPr/>
        <w:t>of</w:t>
      </w:r>
      <w:r>
        <w:rPr>
          <w:spacing w:val="-8"/>
        </w:rPr>
        <w:t> </w:t>
      </w:r>
      <w:r>
        <w:rPr/>
        <w:t>key</w:t>
      </w:r>
      <w:r>
        <w:rPr>
          <w:spacing w:val="-9"/>
        </w:rPr>
        <w:t> </w:t>
      </w:r>
      <w:r>
        <w:rPr/>
        <w:t>FICC</w:t>
      </w:r>
      <w:r>
        <w:rPr>
          <w:spacing w:val="-9"/>
        </w:rPr>
        <w:t> </w:t>
      </w:r>
      <w:r>
        <w:rPr/>
        <w:t>benchmarks</w:t>
      </w:r>
      <w:r>
        <w:rPr>
          <w:spacing w:val="-8"/>
        </w:rPr>
        <w:t> </w:t>
      </w:r>
      <w:r>
        <w:rPr/>
        <w:t>has</w:t>
      </w:r>
      <w:r>
        <w:rPr>
          <w:spacing w:val="-8"/>
        </w:rPr>
        <w:t> </w:t>
      </w:r>
      <w:r>
        <w:rPr/>
        <w:t>been</w:t>
      </w:r>
      <w:r>
        <w:rPr>
          <w:spacing w:val="-9"/>
        </w:rPr>
        <w:t> </w:t>
      </w:r>
      <w:r>
        <w:rPr/>
        <w:t>overhauled</w:t>
      </w:r>
      <w:r>
        <w:rPr>
          <w:spacing w:val="-9"/>
        </w:rPr>
        <w:t> </w:t>
      </w:r>
      <w:r>
        <w:rPr/>
        <w:t>and</w:t>
      </w:r>
      <w:r>
        <w:rPr>
          <w:spacing w:val="-9"/>
        </w:rPr>
        <w:t> </w:t>
      </w:r>
      <w:r>
        <w:rPr/>
        <w:t>transparency</w:t>
      </w:r>
      <w:r>
        <w:rPr>
          <w:spacing w:val="-9"/>
        </w:rPr>
        <w:t> </w:t>
      </w:r>
      <w:r>
        <w:rPr/>
        <w:t>in</w:t>
      </w:r>
      <w:r>
        <w:rPr>
          <w:spacing w:val="-8"/>
        </w:rPr>
        <w:t> </w:t>
      </w:r>
      <w:r>
        <w:rPr/>
        <w:t>FICC</w:t>
      </w:r>
      <w:r>
        <w:rPr>
          <w:spacing w:val="-9"/>
        </w:rPr>
        <w:t> </w:t>
      </w:r>
      <w:r>
        <w:rPr/>
        <w:t>markets is</w:t>
      </w:r>
      <w:r>
        <w:rPr>
          <w:spacing w:val="-8"/>
        </w:rPr>
        <w:t> </w:t>
      </w:r>
      <w:r>
        <w:rPr/>
        <w:t>being</w:t>
      </w:r>
      <w:r>
        <w:rPr>
          <w:spacing w:val="-9"/>
        </w:rPr>
        <w:t> </w:t>
      </w:r>
      <w:r>
        <w:rPr/>
        <w:t>enhanced.</w:t>
      </w:r>
      <w:r>
        <w:rPr>
          <w:spacing w:val="39"/>
        </w:rPr>
        <w:t> </w:t>
      </w:r>
      <w:r>
        <w:rPr/>
        <w:t>Compensation</w:t>
      </w:r>
      <w:r>
        <w:rPr>
          <w:spacing w:val="-8"/>
        </w:rPr>
        <w:t> </w:t>
      </w:r>
      <w:r>
        <w:rPr/>
        <w:t>rules</w:t>
      </w:r>
      <w:r>
        <w:rPr>
          <w:spacing w:val="-8"/>
        </w:rPr>
        <w:t> </w:t>
      </w:r>
      <w:r>
        <w:rPr/>
        <w:t>have,</w:t>
      </w:r>
      <w:r>
        <w:rPr>
          <w:spacing w:val="-8"/>
        </w:rPr>
        <w:t> </w:t>
      </w:r>
      <w:r>
        <w:rPr/>
        <w:t>in</w:t>
      </w:r>
      <w:r>
        <w:rPr>
          <w:spacing w:val="-9"/>
        </w:rPr>
        <w:t> </w:t>
      </w:r>
      <w:r>
        <w:rPr/>
        <w:t>the</w:t>
      </w:r>
      <w:r>
        <w:rPr>
          <w:spacing w:val="-8"/>
        </w:rPr>
        <w:t> </w:t>
      </w:r>
      <w:r>
        <w:rPr/>
        <w:t>main,</w:t>
      </w:r>
      <w:r>
        <w:rPr>
          <w:spacing w:val="-7"/>
        </w:rPr>
        <w:t> </w:t>
      </w:r>
      <w:r>
        <w:rPr/>
        <w:t>been</w:t>
      </w:r>
      <w:r>
        <w:rPr>
          <w:spacing w:val="-8"/>
        </w:rPr>
        <w:t> </w:t>
      </w:r>
      <w:r>
        <w:rPr/>
        <w:t>transformed</w:t>
      </w:r>
      <w:r>
        <w:rPr>
          <w:spacing w:val="-8"/>
        </w:rPr>
        <w:t> </w:t>
      </w:r>
      <w:r>
        <w:rPr/>
        <w:t>to</w:t>
      </w:r>
      <w:r>
        <w:rPr>
          <w:spacing w:val="-9"/>
        </w:rPr>
        <w:t> </w:t>
      </w:r>
      <w:r>
        <w:rPr/>
        <w:t>align</w:t>
      </w:r>
      <w:r>
        <w:rPr>
          <w:spacing w:val="-9"/>
        </w:rPr>
        <w:t> </w:t>
      </w:r>
      <w:r>
        <w:rPr/>
        <w:t>better</w:t>
      </w:r>
      <w:r>
        <w:rPr>
          <w:spacing w:val="-8"/>
        </w:rPr>
        <w:t> </w:t>
      </w:r>
      <w:r>
        <w:rPr/>
        <w:t>risk</w:t>
      </w:r>
      <w:r>
        <w:rPr>
          <w:spacing w:val="-8"/>
        </w:rPr>
        <w:t> </w:t>
      </w:r>
      <w:r>
        <w:rPr/>
        <w:t>and</w:t>
      </w:r>
      <w:r>
        <w:rPr>
          <w:spacing w:val="-9"/>
        </w:rPr>
        <w:t> </w:t>
      </w:r>
      <w:r>
        <w:rPr/>
        <w:t>reward.</w:t>
      </w:r>
    </w:p>
    <w:p>
      <w:pPr>
        <w:pStyle w:val="BodyText"/>
        <w:spacing w:before="4"/>
        <w:rPr>
          <w:sz w:val="28"/>
        </w:rPr>
      </w:pPr>
    </w:p>
    <w:p>
      <w:pPr>
        <w:pStyle w:val="BodyText"/>
        <w:spacing w:line="357" w:lineRule="auto"/>
        <w:ind w:left="226" w:right="301"/>
        <w:jc w:val="both"/>
      </w:pPr>
      <w:r>
        <w:rPr/>
        <w:t>From</w:t>
      </w:r>
      <w:r>
        <w:rPr>
          <w:spacing w:val="-8"/>
        </w:rPr>
        <w:t> </w:t>
      </w:r>
      <w:r>
        <w:rPr/>
        <w:t>next</w:t>
      </w:r>
      <w:r>
        <w:rPr>
          <w:spacing w:val="-6"/>
        </w:rPr>
        <w:t> </w:t>
      </w:r>
      <w:r>
        <w:rPr/>
        <w:t>year,</w:t>
      </w:r>
      <w:r>
        <w:rPr>
          <w:spacing w:val="-7"/>
        </w:rPr>
        <w:t> </w:t>
      </w:r>
      <w:r>
        <w:rPr/>
        <w:t>senior</w:t>
      </w:r>
      <w:r>
        <w:rPr>
          <w:spacing w:val="-7"/>
        </w:rPr>
        <w:t> </w:t>
      </w:r>
      <w:r>
        <w:rPr/>
        <w:t>managers</w:t>
      </w:r>
      <w:r>
        <w:rPr>
          <w:spacing w:val="-7"/>
        </w:rPr>
        <w:t> </w:t>
      </w:r>
      <w:r>
        <w:rPr/>
        <w:t>of</w:t>
      </w:r>
      <w:r>
        <w:rPr>
          <w:spacing w:val="-7"/>
        </w:rPr>
        <w:t> </w:t>
      </w:r>
      <w:r>
        <w:rPr/>
        <w:t>banks</w:t>
      </w:r>
      <w:r>
        <w:rPr>
          <w:spacing w:val="-7"/>
        </w:rPr>
        <w:t> </w:t>
      </w:r>
      <w:r>
        <w:rPr/>
        <w:t>and</w:t>
      </w:r>
      <w:r>
        <w:rPr>
          <w:spacing w:val="-7"/>
        </w:rPr>
        <w:t> </w:t>
      </w:r>
      <w:r>
        <w:rPr/>
        <w:t>insurers</w:t>
      </w:r>
      <w:r>
        <w:rPr>
          <w:spacing w:val="-7"/>
        </w:rPr>
        <w:t> </w:t>
      </w:r>
      <w:r>
        <w:rPr/>
        <w:t>will</w:t>
      </w:r>
      <w:r>
        <w:rPr>
          <w:spacing w:val="-7"/>
        </w:rPr>
        <w:t> </w:t>
      </w:r>
      <w:r>
        <w:rPr/>
        <w:t>be</w:t>
      </w:r>
      <w:r>
        <w:rPr>
          <w:spacing w:val="-8"/>
        </w:rPr>
        <w:t> </w:t>
      </w:r>
      <w:r>
        <w:rPr/>
        <w:t>held</w:t>
      </w:r>
      <w:r>
        <w:rPr>
          <w:spacing w:val="-8"/>
        </w:rPr>
        <w:t> </w:t>
      </w:r>
      <w:r>
        <w:rPr/>
        <w:t>directly</w:t>
      </w:r>
      <w:r>
        <w:rPr>
          <w:spacing w:val="-6"/>
        </w:rPr>
        <w:t> </w:t>
      </w:r>
      <w:r>
        <w:rPr/>
        <w:t>accountable</w:t>
      </w:r>
      <w:r>
        <w:rPr>
          <w:spacing w:val="-7"/>
        </w:rPr>
        <w:t> </w:t>
      </w:r>
      <w:r>
        <w:rPr/>
        <w:t>for</w:t>
      </w:r>
      <w:r>
        <w:rPr>
          <w:spacing w:val="-7"/>
        </w:rPr>
        <w:t> </w:t>
      </w:r>
      <w:r>
        <w:rPr/>
        <w:t>failures</w:t>
      </w:r>
      <w:r>
        <w:rPr>
          <w:spacing w:val="-7"/>
        </w:rPr>
        <w:t> </w:t>
      </w:r>
      <w:r>
        <w:rPr/>
        <w:t>in</w:t>
      </w:r>
      <w:r>
        <w:rPr>
          <w:spacing w:val="-9"/>
        </w:rPr>
        <w:t> </w:t>
      </w:r>
      <w:r>
        <w:rPr/>
        <w:t>their areas</w:t>
      </w:r>
      <w:r>
        <w:rPr>
          <w:spacing w:val="-7"/>
        </w:rPr>
        <w:t> </w:t>
      </w:r>
      <w:r>
        <w:rPr/>
        <w:t>of</w:t>
      </w:r>
      <w:r>
        <w:rPr>
          <w:spacing w:val="-7"/>
        </w:rPr>
        <w:t> </w:t>
      </w:r>
      <w:r>
        <w:rPr/>
        <w:t>responsibility.</w:t>
      </w:r>
      <w:r>
        <w:rPr>
          <w:spacing w:val="36"/>
        </w:rPr>
        <w:t> </w:t>
      </w:r>
      <w:r>
        <w:rPr/>
        <w:t>And</w:t>
      </w:r>
      <w:r>
        <w:rPr>
          <w:spacing w:val="-8"/>
        </w:rPr>
        <w:t> </w:t>
      </w:r>
      <w:r>
        <w:rPr/>
        <w:t>the</w:t>
      </w:r>
      <w:r>
        <w:rPr>
          <w:spacing w:val="-8"/>
        </w:rPr>
        <w:t> </w:t>
      </w:r>
      <w:r>
        <w:rPr/>
        <w:t>best</w:t>
      </w:r>
      <w:r>
        <w:rPr>
          <w:spacing w:val="-7"/>
        </w:rPr>
        <w:t> </w:t>
      </w:r>
      <w:r>
        <w:rPr/>
        <w:t>firms</w:t>
      </w:r>
      <w:r>
        <w:rPr>
          <w:spacing w:val="-8"/>
        </w:rPr>
        <w:t> </w:t>
      </w:r>
      <w:r>
        <w:rPr/>
        <w:t>are</w:t>
      </w:r>
      <w:r>
        <w:rPr>
          <w:spacing w:val="-8"/>
        </w:rPr>
        <w:t> </w:t>
      </w:r>
      <w:r>
        <w:rPr/>
        <w:t>improving</w:t>
      </w:r>
      <w:r>
        <w:rPr>
          <w:spacing w:val="-8"/>
        </w:rPr>
        <w:t> </w:t>
      </w:r>
      <w:r>
        <w:rPr/>
        <w:t>the</w:t>
      </w:r>
      <w:r>
        <w:rPr>
          <w:spacing w:val="-9"/>
        </w:rPr>
        <w:t> </w:t>
      </w:r>
      <w:r>
        <w:rPr/>
        <w:t>‘tone</w:t>
      </w:r>
      <w:r>
        <w:rPr>
          <w:spacing w:val="-8"/>
        </w:rPr>
        <w:t> </w:t>
      </w:r>
      <w:r>
        <w:rPr/>
        <w:t>from</w:t>
      </w:r>
      <w:r>
        <w:rPr>
          <w:spacing w:val="-9"/>
        </w:rPr>
        <w:t> </w:t>
      </w:r>
      <w:r>
        <w:rPr/>
        <w:t>the</w:t>
      </w:r>
      <w:r>
        <w:rPr>
          <w:spacing w:val="-9"/>
        </w:rPr>
        <w:t> </w:t>
      </w:r>
      <w:r>
        <w:rPr/>
        <w:t>top’,</w:t>
      </w:r>
      <w:r>
        <w:rPr>
          <w:spacing w:val="-7"/>
        </w:rPr>
        <w:t> </w:t>
      </w:r>
      <w:r>
        <w:rPr/>
        <w:t>launching</w:t>
      </w:r>
      <w:r>
        <w:rPr>
          <w:spacing w:val="-8"/>
        </w:rPr>
        <w:t> </w:t>
      </w:r>
      <w:r>
        <w:rPr/>
        <w:t>conduct</w:t>
      </w:r>
      <w:r>
        <w:rPr>
          <w:spacing w:val="-8"/>
        </w:rPr>
        <w:t> </w:t>
      </w:r>
      <w:r>
        <w:rPr/>
        <w:t>training and revamping control</w:t>
      </w:r>
      <w:r>
        <w:rPr>
          <w:spacing w:val="-5"/>
        </w:rPr>
        <w:t> </w:t>
      </w:r>
      <w:r>
        <w:rPr/>
        <w:t>structures.</w:t>
      </w:r>
    </w:p>
    <w:p>
      <w:pPr>
        <w:pStyle w:val="BodyText"/>
        <w:spacing w:line="216" w:lineRule="exact"/>
        <w:ind w:left="226"/>
        <w:jc w:val="both"/>
      </w:pPr>
      <w:r>
        <w:rPr/>
        <w:t>But major gaps remain.</w:t>
      </w:r>
    </w:p>
    <w:p>
      <w:pPr>
        <w:pStyle w:val="BodyText"/>
        <w:rPr>
          <w:sz w:val="20"/>
        </w:rPr>
      </w:pPr>
    </w:p>
    <w:p>
      <w:pPr>
        <w:pStyle w:val="BodyText"/>
        <w:spacing w:before="1"/>
        <w:rPr>
          <w:sz w:val="23"/>
        </w:rPr>
      </w:pPr>
    </w:p>
    <w:p>
      <w:pPr>
        <w:pStyle w:val="BodyText"/>
        <w:spacing w:line="357" w:lineRule="auto"/>
        <w:ind w:left="226"/>
      </w:pPr>
      <w:r>
        <w:rPr/>
        <w:t>These are evidenced by enforcement actions which continue to appear with depressing frequency. These sanctions,</w:t>
      </w:r>
      <w:r>
        <w:rPr>
          <w:spacing w:val="-7"/>
        </w:rPr>
        <w:t> </w:t>
      </w:r>
      <w:r>
        <w:rPr/>
        <w:t>while</w:t>
      </w:r>
      <w:r>
        <w:rPr>
          <w:spacing w:val="-9"/>
        </w:rPr>
        <w:t> </w:t>
      </w:r>
      <w:r>
        <w:rPr/>
        <w:t>necessary,</w:t>
      </w:r>
      <w:r>
        <w:rPr>
          <w:spacing w:val="-8"/>
        </w:rPr>
        <w:t> </w:t>
      </w:r>
      <w:r>
        <w:rPr/>
        <w:t>aren’t</w:t>
      </w:r>
      <w:r>
        <w:rPr>
          <w:spacing w:val="-7"/>
        </w:rPr>
        <w:t> </w:t>
      </w:r>
      <w:r>
        <w:rPr/>
        <w:t>the</w:t>
      </w:r>
      <w:r>
        <w:rPr>
          <w:spacing w:val="-9"/>
        </w:rPr>
        <w:t> </w:t>
      </w:r>
      <w:r>
        <w:rPr/>
        <w:t>solution,</w:t>
      </w:r>
      <w:r>
        <w:rPr>
          <w:spacing w:val="-8"/>
        </w:rPr>
        <w:t> </w:t>
      </w:r>
      <w:r>
        <w:rPr/>
        <w:t>not</w:t>
      </w:r>
      <w:r>
        <w:rPr>
          <w:spacing w:val="-7"/>
        </w:rPr>
        <w:t> </w:t>
      </w:r>
      <w:r>
        <w:rPr/>
        <w:t>least</w:t>
      </w:r>
      <w:r>
        <w:rPr>
          <w:spacing w:val="-9"/>
        </w:rPr>
        <w:t> </w:t>
      </w:r>
      <w:r>
        <w:rPr/>
        <w:t>since</w:t>
      </w:r>
      <w:r>
        <w:rPr>
          <w:spacing w:val="-8"/>
        </w:rPr>
        <w:t> </w:t>
      </w:r>
      <w:r>
        <w:rPr/>
        <w:t>the</w:t>
      </w:r>
      <w:r>
        <w:rPr>
          <w:spacing w:val="-9"/>
        </w:rPr>
        <w:t> </w:t>
      </w:r>
      <w:r>
        <w:rPr/>
        <w:t>$150</w:t>
      </w:r>
      <w:r>
        <w:rPr>
          <w:spacing w:val="-8"/>
        </w:rPr>
        <w:t> </w:t>
      </w:r>
      <w:r>
        <w:rPr/>
        <w:t>billion</w:t>
      </w:r>
      <w:r>
        <w:rPr>
          <w:spacing w:val="-8"/>
        </w:rPr>
        <w:t> </w:t>
      </w:r>
      <w:r>
        <w:rPr/>
        <w:t>of</w:t>
      </w:r>
      <w:r>
        <w:rPr>
          <w:spacing w:val="-10"/>
        </w:rPr>
        <w:t> </w:t>
      </w:r>
      <w:r>
        <w:rPr/>
        <w:t>fines</w:t>
      </w:r>
      <w:r>
        <w:rPr>
          <w:spacing w:val="-6"/>
        </w:rPr>
        <w:t> </w:t>
      </w:r>
      <w:r>
        <w:rPr/>
        <w:t>levied</w:t>
      </w:r>
      <w:r>
        <w:rPr>
          <w:spacing w:val="-9"/>
        </w:rPr>
        <w:t> </w:t>
      </w:r>
      <w:r>
        <w:rPr/>
        <w:t>on</w:t>
      </w:r>
      <w:r>
        <w:rPr>
          <w:spacing w:val="-9"/>
        </w:rPr>
        <w:t> </w:t>
      </w:r>
      <w:r>
        <w:rPr/>
        <w:t>global</w:t>
      </w:r>
      <w:r>
        <w:rPr>
          <w:spacing w:val="-7"/>
        </w:rPr>
        <w:t> </w:t>
      </w:r>
      <w:r>
        <w:rPr/>
        <w:t>banks translates into more than $3 trillion of reduced lending capacity to the real</w:t>
      </w:r>
      <w:r>
        <w:rPr>
          <w:spacing w:val="-31"/>
        </w:rPr>
        <w:t> </w:t>
      </w:r>
      <w:r>
        <w:rPr/>
        <w:t>economy.</w:t>
      </w:r>
    </w:p>
    <w:p>
      <w:pPr>
        <w:spacing w:after="0" w:line="357" w:lineRule="auto"/>
        <w:sectPr>
          <w:pgSz w:w="12240" w:h="15840"/>
          <w:pgMar w:header="0" w:footer="1240" w:top="1440" w:bottom="1440" w:left="1360" w:right="1480"/>
        </w:sectPr>
      </w:pPr>
    </w:p>
    <w:p>
      <w:pPr>
        <w:pStyle w:val="BodyText"/>
        <w:spacing w:line="357" w:lineRule="auto" w:before="79"/>
        <w:ind w:left="226"/>
      </w:pPr>
      <w:r>
        <w:rPr/>
        <w:t>We need a better balance between individual and firm accountability. But who should be accountable? Against which standards? And with what consequences?</w:t>
      </w:r>
    </w:p>
    <w:p>
      <w:pPr>
        <w:pStyle w:val="BodyText"/>
        <w:spacing w:before="2"/>
        <w:rPr>
          <w:sz w:val="28"/>
        </w:rPr>
      </w:pPr>
    </w:p>
    <w:p>
      <w:pPr>
        <w:pStyle w:val="BodyText"/>
        <w:ind w:left="226"/>
      </w:pPr>
      <w:r>
        <w:rPr/>
        <w:t>In these regards, I welcome the Review’s recommendations that:</w:t>
      </w:r>
    </w:p>
    <w:p>
      <w:pPr>
        <w:pStyle w:val="BodyText"/>
        <w:rPr>
          <w:sz w:val="20"/>
        </w:rPr>
      </w:pPr>
    </w:p>
    <w:p>
      <w:pPr>
        <w:pStyle w:val="BodyText"/>
        <w:spacing w:before="4"/>
        <w:rPr>
          <w:sz w:val="17"/>
        </w:rPr>
      </w:pPr>
    </w:p>
    <w:p>
      <w:pPr>
        <w:pStyle w:val="BodyText"/>
        <w:spacing w:line="357" w:lineRule="auto"/>
        <w:ind w:left="226" w:right="662"/>
      </w:pPr>
      <w:r>
        <w:rPr/>
        <w:t>First, </w:t>
      </w:r>
      <w:r>
        <w:rPr>
          <w:b/>
        </w:rPr>
        <w:t>individuals </w:t>
      </w:r>
      <w:r>
        <w:rPr/>
        <w:t>must be held to account. Doing so requires new, common standards, cast in clear language; better training and qualifications for FICC personnel; and mechanisms to ensure that when individuals are fired, their history will be known to those who consider hiring them.</w:t>
      </w:r>
    </w:p>
    <w:p>
      <w:pPr>
        <w:pStyle w:val="BodyText"/>
        <w:spacing w:before="10"/>
        <w:rPr>
          <w:sz w:val="27"/>
        </w:rPr>
      </w:pPr>
    </w:p>
    <w:p>
      <w:pPr>
        <w:pStyle w:val="BodyText"/>
        <w:spacing w:line="357" w:lineRule="auto"/>
        <w:ind w:left="226" w:right="451"/>
      </w:pPr>
      <w:r>
        <w:rPr/>
        <w:t>Second, </w:t>
      </w:r>
      <w:r>
        <w:rPr>
          <w:b/>
        </w:rPr>
        <w:t>firms </w:t>
      </w:r>
      <w:r>
        <w:rPr/>
        <w:t>must take greater responsibility for the system by improving the quality, clarity and market-wide understanding of FICC trading practices. I welcome the industry’s leadership in drawing up plans for a new </w:t>
      </w:r>
      <w:r>
        <w:rPr>
          <w:i/>
        </w:rPr>
        <w:t>FICC Market Standards Board</w:t>
      </w:r>
      <w:r>
        <w:rPr/>
        <w:t>. The Board’s mandate will be to establish readily understandable standards, keep them up-to-date with market developments, and promote adherence to them. Crucially, the Board will be dynamic, and will monitor and address areas of uncertainty in specific trading practices.</w:t>
      </w:r>
    </w:p>
    <w:p>
      <w:pPr>
        <w:pStyle w:val="BodyText"/>
        <w:spacing w:before="10"/>
        <w:rPr>
          <w:sz w:val="27"/>
        </w:rPr>
      </w:pPr>
    </w:p>
    <w:p>
      <w:pPr>
        <w:pStyle w:val="BodyText"/>
        <w:spacing w:line="357" w:lineRule="auto"/>
        <w:ind w:left="226" w:right="396"/>
        <w:jc w:val="both"/>
      </w:pPr>
      <w:r>
        <w:rPr/>
        <w:t>This</w:t>
      </w:r>
      <w:r>
        <w:rPr>
          <w:spacing w:val="-7"/>
        </w:rPr>
        <w:t> </w:t>
      </w:r>
      <w:r>
        <w:rPr/>
        <w:t>is</w:t>
      </w:r>
      <w:r>
        <w:rPr>
          <w:spacing w:val="-7"/>
        </w:rPr>
        <w:t> </w:t>
      </w:r>
      <w:r>
        <w:rPr/>
        <w:t>a</w:t>
      </w:r>
      <w:r>
        <w:rPr>
          <w:spacing w:val="-8"/>
        </w:rPr>
        <w:t> </w:t>
      </w:r>
      <w:r>
        <w:rPr/>
        <w:t>major</w:t>
      </w:r>
      <w:r>
        <w:rPr>
          <w:spacing w:val="-8"/>
        </w:rPr>
        <w:t> </w:t>
      </w:r>
      <w:r>
        <w:rPr/>
        <w:t>opportunity</w:t>
      </w:r>
      <w:r>
        <w:rPr>
          <w:spacing w:val="-7"/>
        </w:rPr>
        <w:t> </w:t>
      </w:r>
      <w:r>
        <w:rPr/>
        <w:t>for</w:t>
      </w:r>
      <w:r>
        <w:rPr>
          <w:spacing w:val="-8"/>
        </w:rPr>
        <w:t> </w:t>
      </w:r>
      <w:r>
        <w:rPr/>
        <w:t>the</w:t>
      </w:r>
      <w:r>
        <w:rPr>
          <w:spacing w:val="-8"/>
        </w:rPr>
        <w:t> </w:t>
      </w:r>
      <w:r>
        <w:rPr/>
        <w:t>industry</w:t>
      </w:r>
      <w:r>
        <w:rPr>
          <w:spacing w:val="-7"/>
        </w:rPr>
        <w:t> </w:t>
      </w:r>
      <w:r>
        <w:rPr/>
        <w:t>to</w:t>
      </w:r>
      <w:r>
        <w:rPr>
          <w:spacing w:val="-8"/>
        </w:rPr>
        <w:t> </w:t>
      </w:r>
      <w:r>
        <w:rPr/>
        <w:t>establish</w:t>
      </w:r>
      <w:r>
        <w:rPr>
          <w:spacing w:val="-8"/>
        </w:rPr>
        <w:t> </w:t>
      </w:r>
      <w:r>
        <w:rPr/>
        <w:t>common</w:t>
      </w:r>
      <w:r>
        <w:rPr>
          <w:spacing w:val="-8"/>
        </w:rPr>
        <w:t> </w:t>
      </w:r>
      <w:r>
        <w:rPr/>
        <w:t>standards</w:t>
      </w:r>
      <w:r>
        <w:rPr>
          <w:spacing w:val="-8"/>
        </w:rPr>
        <w:t> </w:t>
      </w:r>
      <w:r>
        <w:rPr/>
        <w:t>of</w:t>
      </w:r>
      <w:r>
        <w:rPr>
          <w:spacing w:val="-8"/>
        </w:rPr>
        <w:t> </w:t>
      </w:r>
      <w:r>
        <w:rPr/>
        <w:t>market</w:t>
      </w:r>
      <w:r>
        <w:rPr>
          <w:spacing w:val="-6"/>
        </w:rPr>
        <w:t> </w:t>
      </w:r>
      <w:r>
        <w:rPr/>
        <w:t>practice</w:t>
      </w:r>
      <w:r>
        <w:rPr>
          <w:spacing w:val="-10"/>
        </w:rPr>
        <w:t> </w:t>
      </w:r>
      <w:r>
        <w:rPr/>
        <w:t>that</w:t>
      </w:r>
      <w:r>
        <w:rPr>
          <w:spacing w:val="-8"/>
        </w:rPr>
        <w:t> </w:t>
      </w:r>
      <w:r>
        <w:rPr/>
        <w:t>are</w:t>
      </w:r>
      <w:r>
        <w:rPr>
          <w:spacing w:val="-7"/>
        </w:rPr>
        <w:t> </w:t>
      </w:r>
      <w:r>
        <w:rPr/>
        <w:t>well understood, widely followed and, crucially, that keep pace with markets. If firms and their staff fail to take this opportunity, more restrictive regulation is</w:t>
      </w:r>
      <w:r>
        <w:rPr>
          <w:spacing w:val="-8"/>
        </w:rPr>
        <w:t> </w:t>
      </w:r>
      <w:r>
        <w:rPr/>
        <w:t>inevitable.</w:t>
      </w:r>
    </w:p>
    <w:p>
      <w:pPr>
        <w:pStyle w:val="BodyText"/>
        <w:spacing w:before="11"/>
        <w:rPr>
          <w:sz w:val="27"/>
        </w:rPr>
      </w:pPr>
    </w:p>
    <w:p>
      <w:pPr>
        <w:pStyle w:val="BodyText"/>
        <w:spacing w:line="355" w:lineRule="auto"/>
        <w:ind w:left="226" w:right="50"/>
      </w:pPr>
      <w:r>
        <w:rPr/>
        <w:t>To give these measures teeth, key elements of the Senior Managers Regime should be extended to all firms active in wholesale FICC markets, including dealers and asset managers. That means all senior managers would have clearly defined responsibilities and would be answerable for training, certifying and monitoring the material risk takers they supervise. The FCA should oversee compliance, redeploying resources to focus on Senior Persons. In turn, these individuals would be on the hook for promoting compliance within their organisations. Incentives will be aligned.</w:t>
      </w:r>
    </w:p>
    <w:p>
      <w:pPr>
        <w:pStyle w:val="BodyText"/>
        <w:spacing w:before="9"/>
        <w:rPr>
          <w:sz w:val="28"/>
        </w:rPr>
      </w:pPr>
    </w:p>
    <w:p>
      <w:pPr>
        <w:pStyle w:val="BodyText"/>
        <w:spacing w:line="355" w:lineRule="auto"/>
        <w:ind w:left="226" w:right="322"/>
        <w:jc w:val="both"/>
      </w:pPr>
      <w:r>
        <w:rPr/>
        <w:t>For the best in the industry, this won’t be new. This is just how you run your business. But for others, who free ride on your reputations: the Age of Irresponsibility is over.</w:t>
      </w:r>
    </w:p>
    <w:p>
      <w:pPr>
        <w:pStyle w:val="BodyText"/>
        <w:spacing w:before="3"/>
        <w:rPr>
          <w:sz w:val="28"/>
        </w:rPr>
      </w:pPr>
    </w:p>
    <w:p>
      <w:pPr>
        <w:pStyle w:val="BodyText"/>
        <w:spacing w:line="357" w:lineRule="auto" w:before="1"/>
        <w:ind w:left="226" w:right="161"/>
      </w:pPr>
      <w:r>
        <w:rPr/>
        <w:t>Third, </w:t>
      </w:r>
      <w:r>
        <w:rPr>
          <w:b/>
        </w:rPr>
        <w:t>regulators </w:t>
      </w:r>
      <w:r>
        <w:rPr/>
        <w:t>should extend the coverage of market abuse regulation to include every major fixed income and currency market. And criminal sanctions should be updated, with market abuse rules similarly extended and maximum prison terms lengthened.</w:t>
      </w:r>
    </w:p>
    <w:p>
      <w:pPr>
        <w:pStyle w:val="BodyText"/>
        <w:spacing w:before="11"/>
        <w:rPr>
          <w:sz w:val="27"/>
        </w:rPr>
      </w:pPr>
    </w:p>
    <w:p>
      <w:pPr>
        <w:pStyle w:val="BodyText"/>
        <w:spacing w:line="357" w:lineRule="auto"/>
        <w:ind w:left="226" w:right="50"/>
      </w:pPr>
      <w:r>
        <w:rPr/>
        <w:t>Finally we need </w:t>
      </w:r>
      <w:r>
        <w:rPr>
          <w:b/>
        </w:rPr>
        <w:t>global </w:t>
      </w:r>
      <w:r>
        <w:rPr/>
        <w:t>standards for global markets. I welcome the FICC Markets Standards Board’s intent to be as global as possible in its membership and influence. All major Central Banks and market participants have begun working on developing a new single Global Code for FX. I would encourage IOSCO to consider complementing these efforts with a similar initiative to cover FICC markets as a whole when they meet in</w:t>
      </w:r>
    </w:p>
    <w:p>
      <w:pPr>
        <w:spacing w:after="0" w:line="357" w:lineRule="auto"/>
        <w:sectPr>
          <w:pgSz w:w="12240" w:h="15840"/>
          <w:pgMar w:header="0" w:footer="1240" w:top="1440" w:bottom="1440" w:left="1360" w:right="1480"/>
        </w:sectPr>
      </w:pPr>
    </w:p>
    <w:p>
      <w:pPr>
        <w:pStyle w:val="BodyText"/>
        <w:spacing w:line="357" w:lineRule="auto" w:before="79"/>
        <w:ind w:left="226"/>
      </w:pPr>
      <w:r>
        <w:rPr/>
        <w:t>London next week. The FSB will engage with these processes and work to improve the alignment between remuneration and conduct risk across the globe.</w:t>
      </w:r>
    </w:p>
    <w:p>
      <w:pPr>
        <w:pStyle w:val="BodyText"/>
        <w:spacing w:before="1"/>
        <w:rPr>
          <w:sz w:val="28"/>
        </w:rPr>
      </w:pPr>
    </w:p>
    <w:p>
      <w:pPr>
        <w:pStyle w:val="Heading1"/>
      </w:pPr>
      <w:r>
        <w:rPr/>
        <w:t>The Bank of England’s Role</w:t>
      </w:r>
    </w:p>
    <w:p>
      <w:pPr>
        <w:pStyle w:val="BodyText"/>
        <w:rPr>
          <w:b/>
          <w:sz w:val="20"/>
        </w:rPr>
      </w:pPr>
    </w:p>
    <w:p>
      <w:pPr>
        <w:pStyle w:val="BodyText"/>
        <w:spacing w:before="6"/>
        <w:rPr>
          <w:b/>
          <w:sz w:val="17"/>
        </w:rPr>
      </w:pPr>
    </w:p>
    <w:p>
      <w:pPr>
        <w:pStyle w:val="BodyText"/>
        <w:ind w:left="226"/>
      </w:pPr>
      <w:r>
        <w:rPr/>
        <w:t>All must play a role in building real markets, including the Bank of England.</w:t>
      </w:r>
    </w:p>
    <w:p>
      <w:pPr>
        <w:pStyle w:val="BodyText"/>
        <w:spacing w:line="355" w:lineRule="auto" w:before="106"/>
        <w:ind w:left="226" w:right="161"/>
      </w:pPr>
      <w:r>
        <w:rPr/>
        <w:t>Although</w:t>
      </w:r>
      <w:r>
        <w:rPr>
          <w:spacing w:val="-10"/>
        </w:rPr>
        <w:t> </w:t>
      </w:r>
      <w:r>
        <w:rPr/>
        <w:t>the</w:t>
      </w:r>
      <w:r>
        <w:rPr>
          <w:spacing w:val="-8"/>
        </w:rPr>
        <w:t> </w:t>
      </w:r>
      <w:r>
        <w:rPr/>
        <w:t>Bank</w:t>
      </w:r>
      <w:r>
        <w:rPr>
          <w:spacing w:val="-7"/>
        </w:rPr>
        <w:t> </w:t>
      </w:r>
      <w:r>
        <w:rPr/>
        <w:t>does</w:t>
      </w:r>
      <w:r>
        <w:rPr>
          <w:spacing w:val="-7"/>
        </w:rPr>
        <w:t> </w:t>
      </w:r>
      <w:r>
        <w:rPr/>
        <w:t>not</w:t>
      </w:r>
      <w:r>
        <w:rPr>
          <w:spacing w:val="-8"/>
        </w:rPr>
        <w:t> </w:t>
      </w:r>
      <w:r>
        <w:rPr/>
        <w:t>regulate</w:t>
      </w:r>
      <w:r>
        <w:rPr>
          <w:spacing w:val="-9"/>
        </w:rPr>
        <w:t> </w:t>
      </w:r>
      <w:r>
        <w:rPr/>
        <w:t>conduct</w:t>
      </w:r>
      <w:r>
        <w:rPr>
          <w:spacing w:val="-6"/>
        </w:rPr>
        <w:t> </w:t>
      </w:r>
      <w:r>
        <w:rPr/>
        <w:t>or</w:t>
      </w:r>
      <w:r>
        <w:rPr>
          <w:spacing w:val="-9"/>
        </w:rPr>
        <w:t> </w:t>
      </w:r>
      <w:r>
        <w:rPr/>
        <w:t>markets</w:t>
      </w:r>
      <w:r>
        <w:rPr>
          <w:spacing w:val="-8"/>
        </w:rPr>
        <w:t> </w:t>
      </w:r>
      <w:r>
        <w:rPr/>
        <w:t>per</w:t>
      </w:r>
      <w:r>
        <w:rPr>
          <w:spacing w:val="-9"/>
        </w:rPr>
        <w:t> </w:t>
      </w:r>
      <w:r>
        <w:rPr/>
        <w:t>se,</w:t>
      </w:r>
      <w:r>
        <w:rPr>
          <w:spacing w:val="-8"/>
        </w:rPr>
        <w:t> </w:t>
      </w:r>
      <w:r>
        <w:rPr/>
        <w:t>it</w:t>
      </w:r>
      <w:r>
        <w:rPr>
          <w:spacing w:val="-7"/>
        </w:rPr>
        <w:t> </w:t>
      </w:r>
      <w:r>
        <w:rPr/>
        <w:t>has</w:t>
      </w:r>
      <w:r>
        <w:rPr>
          <w:spacing w:val="-8"/>
        </w:rPr>
        <w:t> </w:t>
      </w:r>
      <w:r>
        <w:rPr/>
        <w:t>responsibilities</w:t>
      </w:r>
      <w:r>
        <w:rPr>
          <w:spacing w:val="-7"/>
        </w:rPr>
        <w:t> </w:t>
      </w:r>
      <w:r>
        <w:rPr/>
        <w:t>for,</w:t>
      </w:r>
      <w:r>
        <w:rPr>
          <w:spacing w:val="-7"/>
        </w:rPr>
        <w:t> </w:t>
      </w:r>
      <w:r>
        <w:rPr/>
        <w:t>and</w:t>
      </w:r>
      <w:r>
        <w:rPr>
          <w:spacing w:val="-9"/>
        </w:rPr>
        <w:t> </w:t>
      </w:r>
      <w:r>
        <w:rPr/>
        <w:t>powers</w:t>
      </w:r>
      <w:r>
        <w:rPr>
          <w:spacing w:val="-8"/>
        </w:rPr>
        <w:t> </w:t>
      </w:r>
      <w:r>
        <w:rPr/>
        <w:t>over, the stability of the UK’s financial system as a</w:t>
      </w:r>
      <w:r>
        <w:rPr>
          <w:spacing w:val="-13"/>
        </w:rPr>
        <w:t> </w:t>
      </w:r>
      <w:r>
        <w:rPr/>
        <w:t>whole.</w:t>
      </w:r>
    </w:p>
    <w:p>
      <w:pPr>
        <w:pStyle w:val="BodyText"/>
        <w:spacing w:before="4"/>
        <w:rPr>
          <w:sz w:val="28"/>
        </w:rPr>
      </w:pPr>
    </w:p>
    <w:p>
      <w:pPr>
        <w:pStyle w:val="BodyText"/>
        <w:spacing w:line="357" w:lineRule="auto"/>
        <w:ind w:left="226" w:right="161"/>
      </w:pPr>
      <w:r>
        <w:rPr/>
        <w:t>In</w:t>
      </w:r>
      <w:r>
        <w:rPr>
          <w:spacing w:val="-8"/>
        </w:rPr>
        <w:t> </w:t>
      </w:r>
      <w:r>
        <w:rPr/>
        <w:t>the</w:t>
      </w:r>
      <w:r>
        <w:rPr>
          <w:spacing w:val="-7"/>
        </w:rPr>
        <w:t> </w:t>
      </w:r>
      <w:r>
        <w:rPr/>
        <w:t>run-up</w:t>
      </w:r>
      <w:r>
        <w:rPr>
          <w:spacing w:val="-9"/>
        </w:rPr>
        <w:t> </w:t>
      </w:r>
      <w:r>
        <w:rPr/>
        <w:t>to</w:t>
      </w:r>
      <w:r>
        <w:rPr>
          <w:spacing w:val="-8"/>
        </w:rPr>
        <w:t> </w:t>
      </w:r>
      <w:r>
        <w:rPr/>
        <w:t>the</w:t>
      </w:r>
      <w:r>
        <w:rPr>
          <w:spacing w:val="-7"/>
        </w:rPr>
        <w:t> </w:t>
      </w:r>
      <w:r>
        <w:rPr/>
        <w:t>crisis,</w:t>
      </w:r>
      <w:r>
        <w:rPr>
          <w:spacing w:val="-8"/>
        </w:rPr>
        <w:t> </w:t>
      </w:r>
      <w:r>
        <w:rPr/>
        <w:t>the</w:t>
      </w:r>
      <w:r>
        <w:rPr>
          <w:spacing w:val="-7"/>
        </w:rPr>
        <w:t> </w:t>
      </w:r>
      <w:r>
        <w:rPr/>
        <w:t>Bank’s</w:t>
      </w:r>
      <w:r>
        <w:rPr>
          <w:spacing w:val="-6"/>
        </w:rPr>
        <w:t> </w:t>
      </w:r>
      <w:r>
        <w:rPr/>
        <w:t>contribution</w:t>
      </w:r>
      <w:r>
        <w:rPr>
          <w:spacing w:val="-8"/>
        </w:rPr>
        <w:t> </w:t>
      </w:r>
      <w:r>
        <w:rPr/>
        <w:t>to</w:t>
      </w:r>
      <w:r>
        <w:rPr>
          <w:spacing w:val="-8"/>
        </w:rPr>
        <w:t> </w:t>
      </w:r>
      <w:r>
        <w:rPr/>
        <w:t>the</w:t>
      </w:r>
      <w:r>
        <w:rPr>
          <w:spacing w:val="-7"/>
        </w:rPr>
        <w:t> </w:t>
      </w:r>
      <w:r>
        <w:rPr/>
        <w:t>effectiveness</w:t>
      </w:r>
      <w:r>
        <w:rPr>
          <w:spacing w:val="-7"/>
        </w:rPr>
        <w:t> </w:t>
      </w:r>
      <w:r>
        <w:rPr/>
        <w:t>of</w:t>
      </w:r>
      <w:r>
        <w:rPr>
          <w:spacing w:val="-6"/>
        </w:rPr>
        <w:t> </w:t>
      </w:r>
      <w:r>
        <w:rPr/>
        <w:t>markets</w:t>
      </w:r>
      <w:r>
        <w:rPr>
          <w:spacing w:val="-8"/>
        </w:rPr>
        <w:t> </w:t>
      </w:r>
      <w:r>
        <w:rPr/>
        <w:t>fell</w:t>
      </w:r>
      <w:r>
        <w:rPr>
          <w:spacing w:val="-7"/>
        </w:rPr>
        <w:t> </w:t>
      </w:r>
      <w:r>
        <w:rPr/>
        <w:t>short</w:t>
      </w:r>
      <w:r>
        <w:rPr>
          <w:spacing w:val="-7"/>
        </w:rPr>
        <w:t> </w:t>
      </w:r>
      <w:r>
        <w:rPr/>
        <w:t>in</w:t>
      </w:r>
      <w:r>
        <w:rPr>
          <w:spacing w:val="-6"/>
        </w:rPr>
        <w:t> </w:t>
      </w:r>
      <w:r>
        <w:rPr/>
        <w:t>three</w:t>
      </w:r>
      <w:r>
        <w:rPr>
          <w:spacing w:val="-8"/>
        </w:rPr>
        <w:t> </w:t>
      </w:r>
      <w:r>
        <w:rPr/>
        <w:t>respects. In all cases, the Bank is now</w:t>
      </w:r>
      <w:r>
        <w:rPr>
          <w:spacing w:val="-6"/>
        </w:rPr>
        <w:t> </w:t>
      </w:r>
      <w:r>
        <w:rPr/>
        <w:t>responding.</w:t>
      </w:r>
    </w:p>
    <w:p>
      <w:pPr>
        <w:pStyle w:val="BodyText"/>
        <w:spacing w:before="1"/>
        <w:rPr>
          <w:sz w:val="28"/>
        </w:rPr>
      </w:pPr>
    </w:p>
    <w:p>
      <w:pPr>
        <w:pStyle w:val="BodyText"/>
        <w:spacing w:line="355" w:lineRule="auto"/>
        <w:ind w:left="226"/>
      </w:pPr>
      <w:r>
        <w:rPr/>
        <w:t>First,</w:t>
      </w:r>
      <w:r>
        <w:rPr>
          <w:spacing w:val="-11"/>
        </w:rPr>
        <w:t> </w:t>
      </w:r>
      <w:r>
        <w:rPr/>
        <w:t>the</w:t>
      </w:r>
      <w:r>
        <w:rPr>
          <w:spacing w:val="-9"/>
        </w:rPr>
        <w:t> </w:t>
      </w:r>
      <w:r>
        <w:rPr/>
        <w:t>Bank’s</w:t>
      </w:r>
      <w:r>
        <w:rPr>
          <w:spacing w:val="-9"/>
        </w:rPr>
        <w:t> </w:t>
      </w:r>
      <w:r>
        <w:rPr/>
        <w:t>framework</w:t>
      </w:r>
      <w:r>
        <w:rPr>
          <w:spacing w:val="-10"/>
        </w:rPr>
        <w:t> </w:t>
      </w:r>
      <w:r>
        <w:rPr/>
        <w:t>for</w:t>
      </w:r>
      <w:r>
        <w:rPr>
          <w:spacing w:val="-9"/>
        </w:rPr>
        <w:t> </w:t>
      </w:r>
      <w:r>
        <w:rPr/>
        <w:t>providing</w:t>
      </w:r>
      <w:r>
        <w:rPr>
          <w:spacing w:val="-9"/>
        </w:rPr>
        <w:t> </w:t>
      </w:r>
      <w:r>
        <w:rPr/>
        <w:t>liquidity</w:t>
      </w:r>
      <w:r>
        <w:rPr>
          <w:spacing w:val="-9"/>
        </w:rPr>
        <w:t> </w:t>
      </w:r>
      <w:r>
        <w:rPr/>
        <w:t>was</w:t>
      </w:r>
      <w:r>
        <w:rPr>
          <w:spacing w:val="-9"/>
        </w:rPr>
        <w:t> </w:t>
      </w:r>
      <w:r>
        <w:rPr/>
        <w:t>shown</w:t>
      </w:r>
      <w:r>
        <w:rPr>
          <w:spacing w:val="-9"/>
        </w:rPr>
        <w:t> </w:t>
      </w:r>
      <w:r>
        <w:rPr/>
        <w:t>to</w:t>
      </w:r>
      <w:r>
        <w:rPr>
          <w:spacing w:val="-9"/>
        </w:rPr>
        <w:t> </w:t>
      </w:r>
      <w:r>
        <w:rPr/>
        <w:t>have</w:t>
      </w:r>
      <w:r>
        <w:rPr>
          <w:spacing w:val="-10"/>
        </w:rPr>
        <w:t> </w:t>
      </w:r>
      <w:r>
        <w:rPr/>
        <w:t>lagged</w:t>
      </w:r>
      <w:r>
        <w:rPr>
          <w:spacing w:val="-10"/>
        </w:rPr>
        <w:t> </w:t>
      </w:r>
      <w:r>
        <w:rPr/>
        <w:t>behind</w:t>
      </w:r>
      <w:r>
        <w:rPr>
          <w:spacing w:val="-9"/>
        </w:rPr>
        <w:t> </w:t>
      </w:r>
      <w:r>
        <w:rPr/>
        <w:t>market</w:t>
      </w:r>
      <w:r>
        <w:rPr>
          <w:spacing w:val="-10"/>
        </w:rPr>
        <w:t> </w:t>
      </w:r>
      <w:r>
        <w:rPr/>
        <w:t>developments. Once</w:t>
      </w:r>
      <w:r>
        <w:rPr>
          <w:spacing w:val="-5"/>
        </w:rPr>
        <w:t> </w:t>
      </w:r>
      <w:r>
        <w:rPr/>
        <w:t>under</w:t>
      </w:r>
      <w:r>
        <w:rPr>
          <w:spacing w:val="-5"/>
        </w:rPr>
        <w:t> </w:t>
      </w:r>
      <w:r>
        <w:rPr/>
        <w:t>pressure,</w:t>
      </w:r>
      <w:r>
        <w:rPr>
          <w:spacing w:val="-4"/>
        </w:rPr>
        <w:t> </w:t>
      </w:r>
      <w:r>
        <w:rPr/>
        <w:t>the</w:t>
      </w:r>
      <w:r>
        <w:rPr>
          <w:spacing w:val="-6"/>
        </w:rPr>
        <w:t> </w:t>
      </w:r>
      <w:r>
        <w:rPr/>
        <w:t>Bank</w:t>
      </w:r>
      <w:r>
        <w:rPr>
          <w:spacing w:val="-5"/>
        </w:rPr>
        <w:t> </w:t>
      </w:r>
      <w:r>
        <w:rPr/>
        <w:t>could</w:t>
      </w:r>
      <w:r>
        <w:rPr>
          <w:spacing w:val="-5"/>
        </w:rPr>
        <w:t> </w:t>
      </w:r>
      <w:r>
        <w:rPr/>
        <w:t>neither</w:t>
      </w:r>
      <w:r>
        <w:rPr>
          <w:spacing w:val="-5"/>
        </w:rPr>
        <w:t> </w:t>
      </w:r>
      <w:r>
        <w:rPr/>
        <w:t>stabilise</w:t>
      </w:r>
      <w:r>
        <w:rPr>
          <w:spacing w:val="-5"/>
        </w:rPr>
        <w:t> </w:t>
      </w:r>
      <w:r>
        <w:rPr/>
        <w:t>overnight</w:t>
      </w:r>
      <w:r>
        <w:rPr>
          <w:spacing w:val="-5"/>
        </w:rPr>
        <w:t> </w:t>
      </w:r>
      <w:r>
        <w:rPr/>
        <w:t>rates</w:t>
      </w:r>
      <w:r>
        <w:rPr>
          <w:spacing w:val="-4"/>
        </w:rPr>
        <w:t> </w:t>
      </w:r>
      <w:r>
        <w:rPr/>
        <w:t>nor</w:t>
      </w:r>
      <w:r>
        <w:rPr>
          <w:spacing w:val="-5"/>
        </w:rPr>
        <w:t> </w:t>
      </w:r>
      <w:r>
        <w:rPr/>
        <w:t>support</w:t>
      </w:r>
      <w:r>
        <w:rPr>
          <w:spacing w:val="-5"/>
        </w:rPr>
        <w:t> </w:t>
      </w:r>
      <w:r>
        <w:rPr/>
        <w:t>the</w:t>
      </w:r>
      <w:r>
        <w:rPr>
          <w:spacing w:val="-6"/>
        </w:rPr>
        <w:t> </w:t>
      </w:r>
      <w:r>
        <w:rPr/>
        <w:t>banking</w:t>
      </w:r>
      <w:r>
        <w:rPr>
          <w:spacing w:val="-5"/>
        </w:rPr>
        <w:t> </w:t>
      </w:r>
      <w:r>
        <w:rPr/>
        <w:t>system.</w:t>
      </w:r>
    </w:p>
    <w:p>
      <w:pPr>
        <w:pStyle w:val="BodyText"/>
        <w:spacing w:line="355" w:lineRule="auto" w:before="3"/>
        <w:ind w:left="226"/>
      </w:pPr>
      <w:r>
        <w:rPr/>
        <w:t>Fortunately,</w:t>
      </w:r>
      <w:r>
        <w:rPr>
          <w:spacing w:val="-6"/>
        </w:rPr>
        <w:t> </w:t>
      </w:r>
      <w:r>
        <w:rPr/>
        <w:t>in</w:t>
      </w:r>
      <w:r>
        <w:rPr>
          <w:spacing w:val="-7"/>
        </w:rPr>
        <w:t> </w:t>
      </w:r>
      <w:r>
        <w:rPr/>
        <w:t>the</w:t>
      </w:r>
      <w:r>
        <w:rPr>
          <w:spacing w:val="-8"/>
        </w:rPr>
        <w:t> </w:t>
      </w:r>
      <w:r>
        <w:rPr/>
        <w:t>jaws</w:t>
      </w:r>
      <w:r>
        <w:rPr>
          <w:spacing w:val="-6"/>
        </w:rPr>
        <w:t> </w:t>
      </w:r>
      <w:r>
        <w:rPr/>
        <w:t>of</w:t>
      </w:r>
      <w:r>
        <w:rPr>
          <w:spacing w:val="-5"/>
        </w:rPr>
        <w:t> </w:t>
      </w:r>
      <w:r>
        <w:rPr/>
        <w:t>the</w:t>
      </w:r>
      <w:r>
        <w:rPr>
          <w:spacing w:val="-7"/>
        </w:rPr>
        <w:t> </w:t>
      </w:r>
      <w:r>
        <w:rPr/>
        <w:t>crisis,</w:t>
      </w:r>
      <w:r>
        <w:rPr>
          <w:spacing w:val="-7"/>
        </w:rPr>
        <w:t> </w:t>
      </w:r>
      <w:r>
        <w:rPr/>
        <w:t>the</w:t>
      </w:r>
      <w:r>
        <w:rPr>
          <w:spacing w:val="-7"/>
        </w:rPr>
        <w:t> </w:t>
      </w:r>
      <w:r>
        <w:rPr/>
        <w:t>Bank</w:t>
      </w:r>
      <w:r>
        <w:rPr>
          <w:spacing w:val="-6"/>
        </w:rPr>
        <w:t> </w:t>
      </w:r>
      <w:r>
        <w:rPr/>
        <w:t>innovated</w:t>
      </w:r>
      <w:r>
        <w:rPr>
          <w:spacing w:val="-7"/>
        </w:rPr>
        <w:t> </w:t>
      </w:r>
      <w:r>
        <w:rPr/>
        <w:t>rapidly</w:t>
      </w:r>
      <w:r>
        <w:rPr>
          <w:spacing w:val="-6"/>
        </w:rPr>
        <w:t> </w:t>
      </w:r>
      <w:r>
        <w:rPr/>
        <w:t>and</w:t>
      </w:r>
      <w:r>
        <w:rPr>
          <w:spacing w:val="-8"/>
        </w:rPr>
        <w:t> </w:t>
      </w:r>
      <w:r>
        <w:rPr/>
        <w:t>admirably</w:t>
      </w:r>
      <w:r>
        <w:rPr>
          <w:spacing w:val="-6"/>
        </w:rPr>
        <w:t> </w:t>
      </w:r>
      <w:r>
        <w:rPr/>
        <w:t>to</w:t>
      </w:r>
      <w:r>
        <w:rPr>
          <w:spacing w:val="-7"/>
        </w:rPr>
        <w:t> </w:t>
      </w:r>
      <w:r>
        <w:rPr/>
        <w:t>avoid</w:t>
      </w:r>
      <w:r>
        <w:rPr>
          <w:spacing w:val="-7"/>
        </w:rPr>
        <w:t> </w:t>
      </w:r>
      <w:r>
        <w:rPr/>
        <w:t>a</w:t>
      </w:r>
      <w:r>
        <w:rPr>
          <w:spacing w:val="-7"/>
        </w:rPr>
        <w:t> </w:t>
      </w:r>
      <w:r>
        <w:rPr/>
        <w:t>collapse</w:t>
      </w:r>
      <w:r>
        <w:rPr>
          <w:spacing w:val="-6"/>
        </w:rPr>
        <w:t> </w:t>
      </w:r>
      <w:r>
        <w:rPr/>
        <w:t>of</w:t>
      </w:r>
      <w:r>
        <w:rPr>
          <w:spacing w:val="-5"/>
        </w:rPr>
        <w:t> </w:t>
      </w:r>
      <w:r>
        <w:rPr/>
        <w:t>the system.</w:t>
      </w:r>
    </w:p>
    <w:p>
      <w:pPr>
        <w:pStyle w:val="BodyText"/>
        <w:spacing w:before="4"/>
        <w:rPr>
          <w:sz w:val="28"/>
        </w:rPr>
      </w:pPr>
    </w:p>
    <w:p>
      <w:pPr>
        <w:pStyle w:val="BodyText"/>
        <w:spacing w:line="357" w:lineRule="auto"/>
        <w:ind w:left="226"/>
      </w:pPr>
      <w:r>
        <w:rPr/>
        <w:t>Those lessons are now embedded in a new, comprehensive framework for the Bank’s sterling market operations. We have expanded the range of eligible collateral, and will lend to many more counterparties, at much longer maturities. The Bank also stands ready to act as a market maker of last resort.</w:t>
      </w:r>
    </w:p>
    <w:p>
      <w:pPr>
        <w:pStyle w:val="BodyText"/>
        <w:rPr>
          <w:sz w:val="28"/>
        </w:rPr>
      </w:pPr>
    </w:p>
    <w:p>
      <w:pPr>
        <w:pStyle w:val="BodyText"/>
        <w:ind w:left="226"/>
      </w:pPr>
      <w:r>
        <w:rPr/>
        <w:t>Constructive Ambiguity has been replaced by Open for Business.</w:t>
      </w:r>
    </w:p>
    <w:p>
      <w:pPr>
        <w:pStyle w:val="BodyText"/>
        <w:rPr>
          <w:sz w:val="20"/>
        </w:rPr>
      </w:pPr>
    </w:p>
    <w:p>
      <w:pPr>
        <w:pStyle w:val="BodyText"/>
        <w:spacing w:before="5"/>
        <w:rPr>
          <w:sz w:val="17"/>
        </w:rPr>
      </w:pPr>
    </w:p>
    <w:p>
      <w:pPr>
        <w:pStyle w:val="BodyText"/>
        <w:spacing w:line="357" w:lineRule="auto"/>
        <w:ind w:left="226"/>
      </w:pPr>
      <w:r>
        <w:rPr/>
        <w:t>Second,</w:t>
      </w:r>
      <w:r>
        <w:rPr>
          <w:spacing w:val="-7"/>
        </w:rPr>
        <w:t> </w:t>
      </w:r>
      <w:r>
        <w:rPr/>
        <w:t>like</w:t>
      </w:r>
      <w:r>
        <w:rPr>
          <w:spacing w:val="-7"/>
        </w:rPr>
        <w:t> </w:t>
      </w:r>
      <w:r>
        <w:rPr/>
        <w:t>many</w:t>
      </w:r>
      <w:r>
        <w:rPr>
          <w:spacing w:val="-7"/>
        </w:rPr>
        <w:t> </w:t>
      </w:r>
      <w:r>
        <w:rPr/>
        <w:t>others,</w:t>
      </w:r>
      <w:r>
        <w:rPr>
          <w:spacing w:val="-6"/>
        </w:rPr>
        <w:t> </w:t>
      </w:r>
      <w:r>
        <w:rPr/>
        <w:t>the</w:t>
      </w:r>
      <w:r>
        <w:rPr>
          <w:spacing w:val="-7"/>
        </w:rPr>
        <w:t> </w:t>
      </w:r>
      <w:r>
        <w:rPr/>
        <w:t>Bank</w:t>
      </w:r>
      <w:r>
        <w:rPr>
          <w:spacing w:val="-7"/>
        </w:rPr>
        <w:t> </w:t>
      </w:r>
      <w:r>
        <w:rPr/>
        <w:t>neither</w:t>
      </w:r>
      <w:r>
        <w:rPr>
          <w:spacing w:val="-6"/>
        </w:rPr>
        <w:t> </w:t>
      </w:r>
      <w:r>
        <w:rPr/>
        <w:t>identified</w:t>
      </w:r>
      <w:r>
        <w:rPr>
          <w:spacing w:val="-7"/>
        </w:rPr>
        <w:t> </w:t>
      </w:r>
      <w:r>
        <w:rPr/>
        <w:t>the</w:t>
      </w:r>
      <w:r>
        <w:rPr>
          <w:spacing w:val="-7"/>
        </w:rPr>
        <w:t> </w:t>
      </w:r>
      <w:r>
        <w:rPr/>
        <w:t>scale</w:t>
      </w:r>
      <w:r>
        <w:rPr>
          <w:spacing w:val="-7"/>
        </w:rPr>
        <w:t> </w:t>
      </w:r>
      <w:r>
        <w:rPr/>
        <w:t>of</w:t>
      </w:r>
      <w:r>
        <w:rPr>
          <w:spacing w:val="-5"/>
        </w:rPr>
        <w:t> </w:t>
      </w:r>
      <w:r>
        <w:rPr/>
        <w:t>risks</w:t>
      </w:r>
      <w:r>
        <w:rPr>
          <w:spacing w:val="-7"/>
        </w:rPr>
        <w:t> </w:t>
      </w:r>
      <w:r>
        <w:rPr/>
        <w:t>in</w:t>
      </w:r>
      <w:r>
        <w:rPr>
          <w:spacing w:val="-8"/>
        </w:rPr>
        <w:t> </w:t>
      </w:r>
      <w:r>
        <w:rPr/>
        <w:t>the</w:t>
      </w:r>
      <w:r>
        <w:rPr>
          <w:spacing w:val="-7"/>
        </w:rPr>
        <w:t> </w:t>
      </w:r>
      <w:r>
        <w:rPr/>
        <w:t>system</w:t>
      </w:r>
      <w:r>
        <w:rPr>
          <w:spacing w:val="-6"/>
        </w:rPr>
        <w:t> </w:t>
      </w:r>
      <w:r>
        <w:rPr/>
        <w:t>nor</w:t>
      </w:r>
      <w:r>
        <w:rPr>
          <w:spacing w:val="-7"/>
        </w:rPr>
        <w:t> </w:t>
      </w:r>
      <w:r>
        <w:rPr/>
        <w:t>spotted</w:t>
      </w:r>
      <w:r>
        <w:rPr>
          <w:spacing w:val="-7"/>
        </w:rPr>
        <w:t> </w:t>
      </w:r>
      <w:r>
        <w:rPr/>
        <w:t>the</w:t>
      </w:r>
      <w:r>
        <w:rPr>
          <w:spacing w:val="-6"/>
        </w:rPr>
        <w:t> </w:t>
      </w:r>
      <w:r>
        <w:rPr/>
        <w:t>gaps</w:t>
      </w:r>
      <w:r>
        <w:rPr>
          <w:spacing w:val="-7"/>
        </w:rPr>
        <w:t> </w:t>
      </w:r>
      <w:r>
        <w:rPr/>
        <w:t>in the regulatory</w:t>
      </w:r>
      <w:r>
        <w:rPr>
          <w:spacing w:val="-2"/>
        </w:rPr>
        <w:t> </w:t>
      </w:r>
      <w:r>
        <w:rPr/>
        <w:t>architecture.</w:t>
      </w:r>
    </w:p>
    <w:p>
      <w:pPr>
        <w:pStyle w:val="BodyText"/>
        <w:spacing w:before="1"/>
        <w:rPr>
          <w:sz w:val="28"/>
        </w:rPr>
      </w:pPr>
    </w:p>
    <w:p>
      <w:pPr>
        <w:pStyle w:val="BodyText"/>
        <w:spacing w:line="355" w:lineRule="auto"/>
        <w:ind w:left="226" w:right="103"/>
      </w:pPr>
      <w:r>
        <w:rPr/>
        <w:t>Following</w:t>
      </w:r>
      <w:r>
        <w:rPr>
          <w:spacing w:val="-10"/>
        </w:rPr>
        <w:t> </w:t>
      </w:r>
      <w:r>
        <w:rPr/>
        <w:t>the</w:t>
      </w:r>
      <w:r>
        <w:rPr>
          <w:spacing w:val="-8"/>
        </w:rPr>
        <w:t> </w:t>
      </w:r>
      <w:r>
        <w:rPr/>
        <w:t>Chancellor’s</w:t>
      </w:r>
      <w:r>
        <w:rPr>
          <w:spacing w:val="-9"/>
        </w:rPr>
        <w:t> </w:t>
      </w:r>
      <w:r>
        <w:rPr/>
        <w:t>reforms</w:t>
      </w:r>
      <w:r>
        <w:rPr>
          <w:spacing w:val="-8"/>
        </w:rPr>
        <w:t> </w:t>
      </w:r>
      <w:r>
        <w:rPr/>
        <w:t>in</w:t>
      </w:r>
      <w:r>
        <w:rPr>
          <w:spacing w:val="-10"/>
        </w:rPr>
        <w:t> </w:t>
      </w:r>
      <w:r>
        <w:rPr/>
        <w:t>the</w:t>
      </w:r>
      <w:r>
        <w:rPr>
          <w:spacing w:val="-9"/>
        </w:rPr>
        <w:t> </w:t>
      </w:r>
      <w:r>
        <w:rPr/>
        <w:t>last</w:t>
      </w:r>
      <w:r>
        <w:rPr>
          <w:spacing w:val="-10"/>
        </w:rPr>
        <w:t> </w:t>
      </w:r>
      <w:r>
        <w:rPr/>
        <w:t>Parliament,</w:t>
      </w:r>
      <w:r>
        <w:rPr>
          <w:spacing w:val="-10"/>
        </w:rPr>
        <w:t> </w:t>
      </w:r>
      <w:r>
        <w:rPr/>
        <w:t>the</w:t>
      </w:r>
      <w:r>
        <w:rPr>
          <w:spacing w:val="-9"/>
        </w:rPr>
        <w:t> </w:t>
      </w:r>
      <w:r>
        <w:rPr/>
        <w:t>Bank</w:t>
      </w:r>
      <w:r>
        <w:rPr>
          <w:spacing w:val="-9"/>
        </w:rPr>
        <w:t> </w:t>
      </w:r>
      <w:r>
        <w:rPr/>
        <w:t>now</w:t>
      </w:r>
      <w:r>
        <w:rPr>
          <w:spacing w:val="-10"/>
        </w:rPr>
        <w:t> </w:t>
      </w:r>
      <w:r>
        <w:rPr/>
        <w:t>has</w:t>
      </w:r>
      <w:r>
        <w:rPr>
          <w:spacing w:val="-8"/>
        </w:rPr>
        <w:t> </w:t>
      </w:r>
      <w:r>
        <w:rPr/>
        <w:t>statutory</w:t>
      </w:r>
      <w:r>
        <w:rPr>
          <w:spacing w:val="-9"/>
        </w:rPr>
        <w:t> </w:t>
      </w:r>
      <w:r>
        <w:rPr/>
        <w:t>responsibility</w:t>
      </w:r>
      <w:r>
        <w:rPr>
          <w:spacing w:val="-9"/>
        </w:rPr>
        <w:t> </w:t>
      </w:r>
      <w:r>
        <w:rPr/>
        <w:t>to</w:t>
      </w:r>
      <w:r>
        <w:rPr>
          <w:spacing w:val="-10"/>
        </w:rPr>
        <w:t> </w:t>
      </w:r>
      <w:r>
        <w:rPr/>
        <w:t>protect and enhance the stability of the UK’s financial system, and is working as One Bank to do so. The FPC and the PRA have catalysed a series of actions that influence market resilience including stress tests of banks and hedge funds, system-wide capital actions, and new tools like the leverage ratio and minimum repo haircuts.</w:t>
      </w:r>
      <w:r>
        <w:rPr>
          <w:vertAlign w:val="superscript"/>
        </w:rPr>
        <w:t>iii</w:t>
      </w:r>
    </w:p>
    <w:p>
      <w:pPr>
        <w:pStyle w:val="BodyText"/>
        <w:spacing w:before="8"/>
        <w:rPr>
          <w:sz w:val="28"/>
        </w:rPr>
      </w:pPr>
    </w:p>
    <w:p>
      <w:pPr>
        <w:pStyle w:val="BodyText"/>
        <w:spacing w:line="357" w:lineRule="auto" w:before="1"/>
        <w:ind w:left="226" w:right="161"/>
      </w:pPr>
      <w:r>
        <w:rPr/>
        <w:t>Third,</w:t>
      </w:r>
      <w:r>
        <w:rPr>
          <w:spacing w:val="-11"/>
        </w:rPr>
        <w:t> </w:t>
      </w:r>
      <w:r>
        <w:rPr/>
        <w:t>the</w:t>
      </w:r>
      <w:r>
        <w:rPr>
          <w:spacing w:val="-11"/>
        </w:rPr>
        <w:t> </w:t>
      </w:r>
      <w:r>
        <w:rPr/>
        <w:t>Bank’s</w:t>
      </w:r>
      <w:r>
        <w:rPr>
          <w:spacing w:val="-10"/>
        </w:rPr>
        <w:t> </w:t>
      </w:r>
      <w:r>
        <w:rPr/>
        <w:t>arcane</w:t>
      </w:r>
      <w:r>
        <w:rPr>
          <w:spacing w:val="-10"/>
        </w:rPr>
        <w:t> </w:t>
      </w:r>
      <w:r>
        <w:rPr/>
        <w:t>governance</w:t>
      </w:r>
      <w:r>
        <w:rPr>
          <w:spacing w:val="-10"/>
        </w:rPr>
        <w:t> </w:t>
      </w:r>
      <w:r>
        <w:rPr/>
        <w:t>blurred</w:t>
      </w:r>
      <w:r>
        <w:rPr>
          <w:spacing w:val="-11"/>
        </w:rPr>
        <w:t> </w:t>
      </w:r>
      <w:r>
        <w:rPr/>
        <w:t>the</w:t>
      </w:r>
      <w:r>
        <w:rPr>
          <w:spacing w:val="-11"/>
        </w:rPr>
        <w:t> </w:t>
      </w:r>
      <w:r>
        <w:rPr/>
        <w:t>Bank’s</w:t>
      </w:r>
      <w:r>
        <w:rPr>
          <w:spacing w:val="-10"/>
        </w:rPr>
        <w:t> </w:t>
      </w:r>
      <w:r>
        <w:rPr/>
        <w:t>accountability</w:t>
      </w:r>
      <w:r>
        <w:rPr>
          <w:spacing w:val="-11"/>
        </w:rPr>
        <w:t> </w:t>
      </w:r>
      <w:r>
        <w:rPr/>
        <w:t>and,</w:t>
      </w:r>
      <w:r>
        <w:rPr>
          <w:spacing w:val="-9"/>
        </w:rPr>
        <w:t> </w:t>
      </w:r>
      <w:r>
        <w:rPr/>
        <w:t>by</w:t>
      </w:r>
      <w:r>
        <w:rPr>
          <w:spacing w:val="-11"/>
        </w:rPr>
        <w:t> </w:t>
      </w:r>
      <w:r>
        <w:rPr/>
        <w:t>extension,</w:t>
      </w:r>
      <w:r>
        <w:rPr>
          <w:spacing w:val="-7"/>
        </w:rPr>
        <w:t> </w:t>
      </w:r>
      <w:r>
        <w:rPr/>
        <w:t>weakened</w:t>
      </w:r>
      <w:r>
        <w:rPr>
          <w:spacing w:val="-11"/>
        </w:rPr>
        <w:t> </w:t>
      </w:r>
      <w:r>
        <w:rPr/>
        <w:t>the social licence of</w:t>
      </w:r>
      <w:r>
        <w:rPr>
          <w:spacing w:val="-2"/>
        </w:rPr>
        <w:t> </w:t>
      </w:r>
      <w:r>
        <w:rPr/>
        <w:t>markets.</w:t>
      </w:r>
    </w:p>
    <w:p>
      <w:pPr>
        <w:pStyle w:val="BodyText"/>
        <w:spacing w:before="1"/>
        <w:rPr>
          <w:sz w:val="28"/>
        </w:rPr>
      </w:pPr>
    </w:p>
    <w:p>
      <w:pPr>
        <w:pStyle w:val="BodyText"/>
        <w:spacing w:line="357" w:lineRule="auto"/>
        <w:ind w:left="226"/>
      </w:pPr>
      <w:r>
        <w:rPr/>
        <w:t>Before my arrival, the Bank’s governance was reshaped. The Bank’s board of directors, Court, has been strengthened. Its external members now have formal powers to observe the meetings of the Bank’s policy committees and to commission reviews into the Bank’s performance.</w:t>
      </w:r>
      <w:r>
        <w:rPr>
          <w:vertAlign w:val="superscript"/>
        </w:rPr>
        <w:t>iv</w:t>
      </w:r>
    </w:p>
    <w:p>
      <w:pPr>
        <w:spacing w:after="0" w:line="357" w:lineRule="auto"/>
        <w:sectPr>
          <w:pgSz w:w="12240" w:h="15840"/>
          <w:pgMar w:header="0" w:footer="1240" w:top="1440" w:bottom="1440" w:left="1360" w:right="1480"/>
        </w:sectPr>
      </w:pPr>
    </w:p>
    <w:p>
      <w:pPr>
        <w:pStyle w:val="BodyText"/>
        <w:spacing w:line="357" w:lineRule="auto" w:before="79"/>
        <w:ind w:left="226" w:right="493"/>
      </w:pPr>
      <w:r>
        <w:rPr/>
        <w:t>I welcome the Government’s intention to introduce legislation further strengthening the governance and accountability of the Bank.</w:t>
      </w:r>
    </w:p>
    <w:p>
      <w:pPr>
        <w:pStyle w:val="BodyText"/>
        <w:spacing w:before="2"/>
        <w:rPr>
          <w:sz w:val="28"/>
        </w:rPr>
      </w:pPr>
    </w:p>
    <w:p>
      <w:pPr>
        <w:pStyle w:val="BodyText"/>
        <w:spacing w:line="355" w:lineRule="auto"/>
        <w:ind w:left="226" w:right="50"/>
      </w:pPr>
      <w:r>
        <w:rPr/>
        <w:t>The Bank will continue to modernise its operations. Following the Grabiner report, the Bank has focused its Market Intelligence programme, strengthened procedures, improved training and overhauled compliance. And the Bank is introducing today a new code of conduct. The Bank expects its senior management to meet the highest standards of professional conduct. As one example, the Bank will apply the core principles of the Senior Managers Regimes to its own senior staff, including the Governor. This is in addition to existing obligations and scrutiny from Court, Parliament, the media and the general public.</w:t>
      </w:r>
    </w:p>
    <w:p>
      <w:pPr>
        <w:pStyle w:val="BodyText"/>
        <w:spacing w:before="9"/>
        <w:rPr>
          <w:sz w:val="28"/>
        </w:rPr>
      </w:pPr>
    </w:p>
    <w:p>
      <w:pPr>
        <w:pStyle w:val="BodyText"/>
        <w:spacing w:line="355" w:lineRule="auto"/>
        <w:ind w:left="226" w:right="161"/>
      </w:pPr>
      <w:r>
        <w:rPr/>
        <w:t>And the Bank will continue to reinforce its commitment to openness and transparency. Minutes of Court meetings are now published with minimal delay. The Monetary Policy Committee will publish transcripts of its deliberations with an appropriate lag. Whenever there are difficult issues, outside reviews of the Bank’s performance will be conducted, publicly released and acted upon.</w:t>
      </w:r>
    </w:p>
    <w:p>
      <w:pPr>
        <w:pStyle w:val="BodyText"/>
        <w:spacing w:before="1"/>
      </w:pPr>
    </w:p>
    <w:p>
      <w:pPr>
        <w:pStyle w:val="Heading1"/>
      </w:pPr>
      <w:r>
        <w:rPr/>
        <w:t>Looking Ahead</w:t>
      </w:r>
    </w:p>
    <w:p>
      <w:pPr>
        <w:pStyle w:val="BodyText"/>
        <w:spacing w:before="9"/>
        <w:rPr>
          <w:b/>
          <w:sz w:val="18"/>
        </w:rPr>
      </w:pPr>
    </w:p>
    <w:p>
      <w:pPr>
        <w:pStyle w:val="BodyText"/>
        <w:spacing w:line="355" w:lineRule="auto"/>
        <w:ind w:left="226" w:right="367"/>
      </w:pPr>
      <w:r>
        <w:rPr/>
        <w:t>The Bank welcomes such scrutiny of our activities, including open debate about the cumulative impact of reform on the functioning of markets.</w:t>
      </w:r>
    </w:p>
    <w:p>
      <w:pPr>
        <w:pStyle w:val="BodyText"/>
      </w:pPr>
    </w:p>
    <w:p>
      <w:pPr>
        <w:pStyle w:val="BodyText"/>
        <w:spacing w:line="355" w:lineRule="auto"/>
        <w:ind w:left="226" w:right="103"/>
      </w:pPr>
      <w:r>
        <w:rPr/>
        <w:t>In particular, while the core of the system has been made more resilient, the combination of new prudential requirements on dealers and structural changes in markets has reduced market depth and increased potential volatility. This process likely has further to run, particularly as the normalisation of global monetary conditions edges closer. Firms and regulators should be alert to these developments, including their consequences for investment funds that offer daily liquidity while investing in securities that only appear liquid.</w:t>
      </w:r>
    </w:p>
    <w:p>
      <w:pPr>
        <w:pStyle w:val="BodyText"/>
        <w:spacing w:before="9"/>
        <w:rPr>
          <w:sz w:val="28"/>
        </w:rPr>
      </w:pPr>
    </w:p>
    <w:p>
      <w:pPr>
        <w:pStyle w:val="BodyText"/>
        <w:spacing w:line="357" w:lineRule="auto"/>
        <w:ind w:left="226"/>
      </w:pPr>
      <w:r>
        <w:rPr/>
        <w:t>To be clear, more expensive liquidity is a price well worth paying for making the core of the system more robust. Removing public subsidies is absolutely necessary for real markets to exist. Volatility characterises such real markets and much of the pre-crisis market making capacity among dealers was ephemeral.</w:t>
      </w:r>
    </w:p>
    <w:p>
      <w:pPr>
        <w:pStyle w:val="BodyText"/>
        <w:spacing w:line="357" w:lineRule="auto"/>
        <w:ind w:left="226"/>
      </w:pPr>
      <w:r>
        <w:rPr/>
        <w:t>However,</w:t>
      </w:r>
      <w:r>
        <w:rPr>
          <w:spacing w:val="-9"/>
        </w:rPr>
        <w:t> </w:t>
      </w:r>
      <w:r>
        <w:rPr/>
        <w:t>the</w:t>
      </w:r>
      <w:r>
        <w:rPr>
          <w:spacing w:val="-9"/>
        </w:rPr>
        <w:t> </w:t>
      </w:r>
      <w:r>
        <w:rPr/>
        <w:t>possibility</w:t>
      </w:r>
      <w:r>
        <w:rPr>
          <w:spacing w:val="-8"/>
        </w:rPr>
        <w:t> </w:t>
      </w:r>
      <w:r>
        <w:rPr/>
        <w:t>of</w:t>
      </w:r>
      <w:r>
        <w:rPr>
          <w:spacing w:val="-10"/>
        </w:rPr>
        <w:t> </w:t>
      </w:r>
      <w:r>
        <w:rPr/>
        <w:t>sharp,</w:t>
      </w:r>
      <w:r>
        <w:rPr>
          <w:spacing w:val="-7"/>
        </w:rPr>
        <w:t> </w:t>
      </w:r>
      <w:r>
        <w:rPr/>
        <w:t>unpredictable</w:t>
      </w:r>
      <w:r>
        <w:rPr>
          <w:spacing w:val="-9"/>
        </w:rPr>
        <w:t> </w:t>
      </w:r>
      <w:r>
        <w:rPr/>
        <w:t>changes</w:t>
      </w:r>
      <w:r>
        <w:rPr>
          <w:spacing w:val="-8"/>
        </w:rPr>
        <w:t> </w:t>
      </w:r>
      <w:r>
        <w:rPr/>
        <w:t>in</w:t>
      </w:r>
      <w:r>
        <w:rPr>
          <w:spacing w:val="-10"/>
        </w:rPr>
        <w:t> </w:t>
      </w:r>
      <w:r>
        <w:rPr/>
        <w:t>market</w:t>
      </w:r>
      <w:r>
        <w:rPr>
          <w:spacing w:val="-9"/>
        </w:rPr>
        <w:t> </w:t>
      </w:r>
      <w:r>
        <w:rPr/>
        <w:t>liquidity</w:t>
      </w:r>
      <w:r>
        <w:rPr>
          <w:spacing w:val="-9"/>
        </w:rPr>
        <w:t> </w:t>
      </w:r>
      <w:r>
        <w:rPr/>
        <w:t>poses</w:t>
      </w:r>
      <w:r>
        <w:rPr>
          <w:spacing w:val="-8"/>
        </w:rPr>
        <w:t> </w:t>
      </w:r>
      <w:r>
        <w:rPr/>
        <w:t>a</w:t>
      </w:r>
      <w:r>
        <w:rPr>
          <w:spacing w:val="-10"/>
        </w:rPr>
        <w:t> </w:t>
      </w:r>
      <w:r>
        <w:rPr/>
        <w:t>clear</w:t>
      </w:r>
      <w:r>
        <w:rPr>
          <w:spacing w:val="-9"/>
        </w:rPr>
        <w:t> </w:t>
      </w:r>
      <w:r>
        <w:rPr/>
        <w:t>risk</w:t>
      </w:r>
      <w:r>
        <w:rPr>
          <w:spacing w:val="-9"/>
        </w:rPr>
        <w:t> </w:t>
      </w:r>
      <w:r>
        <w:rPr/>
        <w:t>to</w:t>
      </w:r>
      <w:r>
        <w:rPr>
          <w:spacing w:val="-10"/>
        </w:rPr>
        <w:t> </w:t>
      </w:r>
      <w:r>
        <w:rPr/>
        <w:t>financial stability, particularly when some market participants take liquidity for granted and crowd into trades in anticipation of central bank</w:t>
      </w:r>
      <w:r>
        <w:rPr>
          <w:spacing w:val="-4"/>
        </w:rPr>
        <w:t> </w:t>
      </w:r>
      <w:r>
        <w:rPr/>
        <w:t>action.</w:t>
      </w:r>
    </w:p>
    <w:p>
      <w:pPr>
        <w:pStyle w:val="BodyText"/>
        <w:spacing w:before="8"/>
        <w:rPr>
          <w:sz w:val="27"/>
        </w:rPr>
      </w:pPr>
    </w:p>
    <w:p>
      <w:pPr>
        <w:pStyle w:val="BodyText"/>
        <w:spacing w:line="355" w:lineRule="auto"/>
        <w:ind w:left="226"/>
      </w:pPr>
      <w:r>
        <w:rPr/>
        <w:t>The Bank is keenly alert to such risks. The FPC and the FSB are currently analysing these issues and welcome</w:t>
      </w:r>
      <w:r>
        <w:rPr>
          <w:spacing w:val="-9"/>
        </w:rPr>
        <w:t> </w:t>
      </w:r>
      <w:r>
        <w:rPr/>
        <w:t>perspectives</w:t>
      </w:r>
      <w:r>
        <w:rPr>
          <w:spacing w:val="-8"/>
        </w:rPr>
        <w:t> </w:t>
      </w:r>
      <w:r>
        <w:rPr/>
        <w:t>on</w:t>
      </w:r>
      <w:r>
        <w:rPr>
          <w:spacing w:val="-8"/>
        </w:rPr>
        <w:t> </w:t>
      </w:r>
      <w:r>
        <w:rPr/>
        <w:t>whether</w:t>
      </w:r>
      <w:r>
        <w:rPr>
          <w:spacing w:val="-8"/>
        </w:rPr>
        <w:t> </w:t>
      </w:r>
      <w:r>
        <w:rPr/>
        <w:t>the</w:t>
      </w:r>
      <w:r>
        <w:rPr>
          <w:spacing w:val="-9"/>
        </w:rPr>
        <w:t> </w:t>
      </w:r>
      <w:r>
        <w:rPr/>
        <w:t>market,</w:t>
      </w:r>
      <w:r>
        <w:rPr>
          <w:spacing w:val="-7"/>
        </w:rPr>
        <w:t> </w:t>
      </w:r>
      <w:r>
        <w:rPr/>
        <w:t>regulation</w:t>
      </w:r>
      <w:r>
        <w:rPr>
          <w:spacing w:val="-8"/>
        </w:rPr>
        <w:t> </w:t>
      </w:r>
      <w:r>
        <w:rPr/>
        <w:t>or</w:t>
      </w:r>
      <w:r>
        <w:rPr>
          <w:spacing w:val="-8"/>
        </w:rPr>
        <w:t> </w:t>
      </w:r>
      <w:r>
        <w:rPr/>
        <w:t>both</w:t>
      </w:r>
      <w:r>
        <w:rPr>
          <w:spacing w:val="-8"/>
        </w:rPr>
        <w:t> </w:t>
      </w:r>
      <w:r>
        <w:rPr/>
        <w:t>should</w:t>
      </w:r>
      <w:r>
        <w:rPr>
          <w:spacing w:val="-9"/>
        </w:rPr>
        <w:t> </w:t>
      </w:r>
      <w:r>
        <w:rPr/>
        <w:t>adjust</w:t>
      </w:r>
      <w:r>
        <w:rPr>
          <w:spacing w:val="-8"/>
        </w:rPr>
        <w:t> </w:t>
      </w:r>
      <w:r>
        <w:rPr/>
        <w:t>for</w:t>
      </w:r>
      <w:r>
        <w:rPr>
          <w:spacing w:val="-8"/>
        </w:rPr>
        <w:t> </w:t>
      </w:r>
      <w:r>
        <w:rPr/>
        <w:t>the</w:t>
      </w:r>
      <w:r>
        <w:rPr>
          <w:spacing w:val="-8"/>
        </w:rPr>
        <w:t> </w:t>
      </w:r>
      <w:r>
        <w:rPr/>
        <w:t>good</w:t>
      </w:r>
      <w:r>
        <w:rPr>
          <w:spacing w:val="-8"/>
        </w:rPr>
        <w:t> </w:t>
      </w:r>
      <w:r>
        <w:rPr/>
        <w:t>of</w:t>
      </w:r>
      <w:r>
        <w:rPr>
          <w:spacing w:val="-8"/>
        </w:rPr>
        <w:t> </w:t>
      </w:r>
      <w:r>
        <w:rPr/>
        <w:t>the</w:t>
      </w:r>
      <w:r>
        <w:rPr>
          <w:spacing w:val="-8"/>
        </w:rPr>
        <w:t> </w:t>
      </w:r>
      <w:r>
        <w:rPr/>
        <w:t>system.</w:t>
      </w:r>
    </w:p>
    <w:p>
      <w:pPr>
        <w:spacing w:after="0" w:line="355" w:lineRule="auto"/>
        <w:sectPr>
          <w:pgSz w:w="12240" w:h="15840"/>
          <w:pgMar w:header="0" w:footer="1240" w:top="1440" w:bottom="1440" w:left="1360" w:right="1480"/>
        </w:sectPr>
      </w:pPr>
    </w:p>
    <w:p>
      <w:pPr>
        <w:pStyle w:val="Heading1"/>
        <w:spacing w:before="78"/>
      </w:pPr>
      <w:r>
        <w:rPr/>
        <w:t>Conclusion</w:t>
      </w:r>
    </w:p>
    <w:p>
      <w:pPr>
        <w:pStyle w:val="BodyText"/>
        <w:rPr>
          <w:b/>
          <w:sz w:val="20"/>
        </w:rPr>
      </w:pPr>
    </w:p>
    <w:p>
      <w:pPr>
        <w:pStyle w:val="BodyText"/>
        <w:spacing w:before="7"/>
        <w:rPr>
          <w:b/>
          <w:sz w:val="17"/>
        </w:rPr>
      </w:pPr>
    </w:p>
    <w:p>
      <w:pPr>
        <w:pStyle w:val="BodyText"/>
        <w:ind w:left="226"/>
      </w:pPr>
      <w:r>
        <w:rPr/>
        <w:t>With the main building blocks of reform in place, now is the time to take stock.</w:t>
      </w:r>
    </w:p>
    <w:p>
      <w:pPr>
        <w:pStyle w:val="BodyText"/>
        <w:rPr>
          <w:sz w:val="20"/>
        </w:rPr>
      </w:pPr>
    </w:p>
    <w:p>
      <w:pPr>
        <w:pStyle w:val="BodyText"/>
        <w:spacing w:before="5"/>
        <w:rPr>
          <w:sz w:val="17"/>
        </w:rPr>
      </w:pPr>
    </w:p>
    <w:p>
      <w:pPr>
        <w:pStyle w:val="BodyText"/>
        <w:spacing w:line="357" w:lineRule="auto"/>
        <w:ind w:left="226" w:right="161"/>
      </w:pPr>
      <w:r>
        <w:rPr/>
        <w:t>It’s</w:t>
      </w:r>
      <w:r>
        <w:rPr>
          <w:spacing w:val="-8"/>
        </w:rPr>
        <w:t> </w:t>
      </w:r>
      <w:r>
        <w:rPr/>
        <w:t>vital</w:t>
      </w:r>
      <w:r>
        <w:rPr>
          <w:spacing w:val="-8"/>
        </w:rPr>
        <w:t> </w:t>
      </w:r>
      <w:r>
        <w:rPr/>
        <w:t>that</w:t>
      </w:r>
      <w:r>
        <w:rPr>
          <w:spacing w:val="-9"/>
        </w:rPr>
        <w:t> </w:t>
      </w:r>
      <w:r>
        <w:rPr/>
        <w:t>we</w:t>
      </w:r>
      <w:r>
        <w:rPr>
          <w:spacing w:val="-7"/>
        </w:rPr>
        <w:t> </w:t>
      </w:r>
      <w:r>
        <w:rPr/>
        <w:t>–</w:t>
      </w:r>
      <w:r>
        <w:rPr>
          <w:spacing w:val="-8"/>
        </w:rPr>
        <w:t> </w:t>
      </w:r>
      <w:r>
        <w:rPr/>
        <w:t>public</w:t>
      </w:r>
      <w:r>
        <w:rPr>
          <w:spacing w:val="-7"/>
        </w:rPr>
        <w:t> </w:t>
      </w:r>
      <w:r>
        <w:rPr/>
        <w:t>authorities</w:t>
      </w:r>
      <w:r>
        <w:rPr>
          <w:spacing w:val="-8"/>
        </w:rPr>
        <w:t> </w:t>
      </w:r>
      <w:r>
        <w:rPr/>
        <w:t>and</w:t>
      </w:r>
      <w:r>
        <w:rPr>
          <w:spacing w:val="-7"/>
        </w:rPr>
        <w:t> </w:t>
      </w:r>
      <w:r>
        <w:rPr/>
        <w:t>private</w:t>
      </w:r>
      <w:r>
        <w:rPr>
          <w:spacing w:val="-9"/>
        </w:rPr>
        <w:t> </w:t>
      </w:r>
      <w:r>
        <w:rPr/>
        <w:t>market</w:t>
      </w:r>
      <w:r>
        <w:rPr>
          <w:spacing w:val="-6"/>
        </w:rPr>
        <w:t> </w:t>
      </w:r>
      <w:r>
        <w:rPr/>
        <w:t>participants</w:t>
      </w:r>
      <w:r>
        <w:rPr>
          <w:spacing w:val="-7"/>
        </w:rPr>
        <w:t> </w:t>
      </w:r>
      <w:r>
        <w:rPr/>
        <w:t>–</w:t>
      </w:r>
      <w:r>
        <w:rPr>
          <w:spacing w:val="-9"/>
        </w:rPr>
        <w:t> </w:t>
      </w:r>
      <w:r>
        <w:rPr/>
        <w:t>work</w:t>
      </w:r>
      <w:r>
        <w:rPr>
          <w:spacing w:val="-6"/>
        </w:rPr>
        <w:t> </w:t>
      </w:r>
      <w:r>
        <w:rPr/>
        <w:t>together</w:t>
      </w:r>
      <w:r>
        <w:rPr>
          <w:spacing w:val="-8"/>
        </w:rPr>
        <w:t> </w:t>
      </w:r>
      <w:r>
        <w:rPr/>
        <w:t>to</w:t>
      </w:r>
      <w:r>
        <w:rPr>
          <w:spacing w:val="-8"/>
        </w:rPr>
        <w:t> </w:t>
      </w:r>
      <w:r>
        <w:rPr/>
        <w:t>reverse</w:t>
      </w:r>
      <w:r>
        <w:rPr>
          <w:spacing w:val="-8"/>
        </w:rPr>
        <w:t> </w:t>
      </w:r>
      <w:r>
        <w:rPr/>
        <w:t>the</w:t>
      </w:r>
      <w:r>
        <w:rPr>
          <w:spacing w:val="-8"/>
        </w:rPr>
        <w:t> </w:t>
      </w:r>
      <w:r>
        <w:rPr/>
        <w:t>tide</w:t>
      </w:r>
      <w:r>
        <w:rPr>
          <w:spacing w:val="-8"/>
        </w:rPr>
        <w:t> </w:t>
      </w:r>
      <w:r>
        <w:rPr/>
        <w:t>of ethical drift. This cannot be a one-off exercise. We need continuous engagement so that market infrastructure keeps pace with market</w:t>
      </w:r>
      <w:r>
        <w:rPr>
          <w:spacing w:val="-5"/>
        </w:rPr>
        <w:t> </w:t>
      </w:r>
      <w:r>
        <w:rPr/>
        <w:t>innovation.</w:t>
      </w:r>
    </w:p>
    <w:p>
      <w:pPr>
        <w:pStyle w:val="BodyText"/>
        <w:spacing w:before="11"/>
        <w:rPr>
          <w:sz w:val="27"/>
        </w:rPr>
      </w:pPr>
    </w:p>
    <w:p>
      <w:pPr>
        <w:pStyle w:val="BodyText"/>
        <w:spacing w:line="357" w:lineRule="auto"/>
        <w:ind w:left="226"/>
      </w:pPr>
      <w:r>
        <w:rPr/>
        <w:t>That’s why the Bank is announcing that it will hold an Open Forum this Autumn which will bring together all stakeholders in FICC markets. Our goal is to discuss the prospects for market functioning, where regulations might overlap or conflict, and whether enough has been done to build the real markets the UK deserves.</w:t>
      </w:r>
    </w:p>
    <w:p>
      <w:pPr>
        <w:pStyle w:val="BodyText"/>
        <w:rPr>
          <w:sz w:val="28"/>
        </w:rPr>
      </w:pPr>
    </w:p>
    <w:p>
      <w:pPr>
        <w:pStyle w:val="BodyText"/>
        <w:spacing w:line="355" w:lineRule="auto"/>
        <w:ind w:left="226"/>
      </w:pPr>
      <w:r>
        <w:rPr/>
        <w:t>To</w:t>
      </w:r>
      <w:r>
        <w:rPr>
          <w:spacing w:val="-8"/>
        </w:rPr>
        <w:t> </w:t>
      </w:r>
      <w:r>
        <w:rPr/>
        <w:t>prompt</w:t>
      </w:r>
      <w:r>
        <w:rPr>
          <w:spacing w:val="-8"/>
        </w:rPr>
        <w:t> </w:t>
      </w:r>
      <w:r>
        <w:rPr/>
        <w:t>an</w:t>
      </w:r>
      <w:r>
        <w:rPr>
          <w:spacing w:val="-8"/>
        </w:rPr>
        <w:t> </w:t>
      </w:r>
      <w:r>
        <w:rPr/>
        <w:t>open</w:t>
      </w:r>
      <w:r>
        <w:rPr>
          <w:spacing w:val="-8"/>
        </w:rPr>
        <w:t> </w:t>
      </w:r>
      <w:r>
        <w:rPr/>
        <w:t>discussion,</w:t>
      </w:r>
      <w:r>
        <w:rPr>
          <w:spacing w:val="-6"/>
        </w:rPr>
        <w:t> </w:t>
      </w:r>
      <w:r>
        <w:rPr/>
        <w:t>we</w:t>
      </w:r>
      <w:r>
        <w:rPr>
          <w:spacing w:val="-8"/>
        </w:rPr>
        <w:t> </w:t>
      </w:r>
      <w:r>
        <w:rPr/>
        <w:t>are</w:t>
      </w:r>
      <w:r>
        <w:rPr>
          <w:spacing w:val="-8"/>
        </w:rPr>
        <w:t> </w:t>
      </w:r>
      <w:r>
        <w:rPr/>
        <w:t>publishing</w:t>
      </w:r>
      <w:r>
        <w:rPr>
          <w:spacing w:val="-8"/>
        </w:rPr>
        <w:t> </w:t>
      </w:r>
      <w:r>
        <w:rPr/>
        <w:t>a</w:t>
      </w:r>
      <w:r>
        <w:rPr>
          <w:spacing w:val="-8"/>
        </w:rPr>
        <w:t> </w:t>
      </w:r>
      <w:r>
        <w:rPr/>
        <w:t>detailed</w:t>
      </w:r>
      <w:r>
        <w:rPr>
          <w:spacing w:val="-8"/>
        </w:rPr>
        <w:t> </w:t>
      </w:r>
      <w:r>
        <w:rPr/>
        <w:t>paper</w:t>
      </w:r>
      <w:r>
        <w:rPr>
          <w:spacing w:val="-8"/>
        </w:rPr>
        <w:t> </w:t>
      </w:r>
      <w:r>
        <w:rPr/>
        <w:t>which</w:t>
      </w:r>
      <w:r>
        <w:rPr>
          <w:spacing w:val="-8"/>
        </w:rPr>
        <w:t> </w:t>
      </w:r>
      <w:r>
        <w:rPr/>
        <w:t>reviews</w:t>
      </w:r>
      <w:r>
        <w:rPr>
          <w:spacing w:val="-8"/>
        </w:rPr>
        <w:t> </w:t>
      </w:r>
      <w:r>
        <w:rPr/>
        <w:t>these</w:t>
      </w:r>
      <w:r>
        <w:rPr>
          <w:spacing w:val="-8"/>
        </w:rPr>
        <w:t> </w:t>
      </w:r>
      <w:r>
        <w:rPr/>
        <w:t>issues</w:t>
      </w:r>
      <w:r>
        <w:rPr>
          <w:spacing w:val="-7"/>
        </w:rPr>
        <w:t> </w:t>
      </w:r>
      <w:r>
        <w:rPr/>
        <w:t>and</w:t>
      </w:r>
      <w:r>
        <w:rPr>
          <w:spacing w:val="-8"/>
        </w:rPr>
        <w:t> </w:t>
      </w:r>
      <w:r>
        <w:rPr/>
        <w:t>draws</w:t>
      </w:r>
      <w:r>
        <w:rPr>
          <w:spacing w:val="-6"/>
        </w:rPr>
        <w:t> </w:t>
      </w:r>
      <w:r>
        <w:rPr/>
        <w:t>out such</w:t>
      </w:r>
      <w:r>
        <w:rPr>
          <w:spacing w:val="-3"/>
        </w:rPr>
        <w:t> </w:t>
      </w:r>
      <w:r>
        <w:rPr/>
        <w:t>questions.</w:t>
      </w:r>
      <w:r>
        <w:rPr>
          <w:vertAlign w:val="superscript"/>
        </w:rPr>
        <w:t>v</w:t>
      </w:r>
    </w:p>
    <w:p>
      <w:pPr>
        <w:pStyle w:val="BodyText"/>
        <w:spacing w:before="4"/>
        <w:rPr>
          <w:sz w:val="28"/>
        </w:rPr>
      </w:pPr>
    </w:p>
    <w:p>
      <w:pPr>
        <w:pStyle w:val="BodyText"/>
        <w:spacing w:line="357" w:lineRule="auto" w:before="1"/>
        <w:ind w:left="226" w:right="136"/>
      </w:pPr>
      <w:r>
        <w:rPr/>
        <w:t>Everyone</w:t>
      </w:r>
      <w:r>
        <w:rPr>
          <w:spacing w:val="-8"/>
        </w:rPr>
        <w:t> </w:t>
      </w:r>
      <w:r>
        <w:rPr/>
        <w:t>has</w:t>
      </w:r>
      <w:r>
        <w:rPr>
          <w:spacing w:val="-7"/>
        </w:rPr>
        <w:t> </w:t>
      </w:r>
      <w:r>
        <w:rPr/>
        <w:t>an</w:t>
      </w:r>
      <w:r>
        <w:rPr>
          <w:spacing w:val="-8"/>
        </w:rPr>
        <w:t> </w:t>
      </w:r>
      <w:r>
        <w:rPr/>
        <w:t>interest</w:t>
      </w:r>
      <w:r>
        <w:rPr>
          <w:spacing w:val="-7"/>
        </w:rPr>
        <w:t> </w:t>
      </w:r>
      <w:r>
        <w:rPr/>
        <w:t>in</w:t>
      </w:r>
      <w:r>
        <w:rPr>
          <w:spacing w:val="-8"/>
        </w:rPr>
        <w:t> </w:t>
      </w:r>
      <w:r>
        <w:rPr/>
        <w:t>the</w:t>
      </w:r>
      <w:r>
        <w:rPr>
          <w:spacing w:val="-8"/>
        </w:rPr>
        <w:t> </w:t>
      </w:r>
      <w:r>
        <w:rPr/>
        <w:t>future</w:t>
      </w:r>
      <w:r>
        <w:rPr>
          <w:spacing w:val="-9"/>
        </w:rPr>
        <w:t> </w:t>
      </w:r>
      <w:r>
        <w:rPr/>
        <w:t>of</w:t>
      </w:r>
      <w:r>
        <w:rPr>
          <w:spacing w:val="-8"/>
        </w:rPr>
        <w:t> </w:t>
      </w:r>
      <w:r>
        <w:rPr/>
        <w:t>financial</w:t>
      </w:r>
      <w:r>
        <w:rPr>
          <w:spacing w:val="-7"/>
        </w:rPr>
        <w:t> </w:t>
      </w:r>
      <w:r>
        <w:rPr/>
        <w:t>markets,</w:t>
      </w:r>
      <w:r>
        <w:rPr>
          <w:spacing w:val="-7"/>
        </w:rPr>
        <w:t> </w:t>
      </w:r>
      <w:r>
        <w:rPr/>
        <w:t>so</w:t>
      </w:r>
      <w:r>
        <w:rPr>
          <w:spacing w:val="-9"/>
        </w:rPr>
        <w:t> </w:t>
      </w:r>
      <w:r>
        <w:rPr/>
        <w:t>I</w:t>
      </w:r>
      <w:r>
        <w:rPr>
          <w:spacing w:val="-7"/>
        </w:rPr>
        <w:t> </w:t>
      </w:r>
      <w:r>
        <w:rPr/>
        <w:t>would</w:t>
      </w:r>
      <w:r>
        <w:rPr>
          <w:spacing w:val="-7"/>
        </w:rPr>
        <w:t> </w:t>
      </w:r>
      <w:r>
        <w:rPr/>
        <w:t>strongly</w:t>
      </w:r>
      <w:r>
        <w:rPr>
          <w:spacing w:val="-7"/>
        </w:rPr>
        <w:t> </w:t>
      </w:r>
      <w:r>
        <w:rPr/>
        <w:t>encourage</w:t>
      </w:r>
      <w:r>
        <w:rPr>
          <w:spacing w:val="-9"/>
        </w:rPr>
        <w:t> </w:t>
      </w:r>
      <w:r>
        <w:rPr/>
        <w:t>you</w:t>
      </w:r>
      <w:r>
        <w:rPr>
          <w:spacing w:val="-7"/>
        </w:rPr>
        <w:t> </w:t>
      </w:r>
      <w:r>
        <w:rPr/>
        <w:t>to</w:t>
      </w:r>
      <w:r>
        <w:rPr>
          <w:spacing w:val="-8"/>
        </w:rPr>
        <w:t> </w:t>
      </w:r>
      <w:r>
        <w:rPr/>
        <w:t>engage</w:t>
      </w:r>
      <w:r>
        <w:rPr>
          <w:spacing w:val="-6"/>
        </w:rPr>
        <w:t> </w:t>
      </w:r>
      <w:r>
        <w:rPr/>
        <w:t>with our Open Forum process online and at the conference itself. An Open and Accountable Bank welcomes your input. This time we really did mean to hit ‘Reply</w:t>
      </w:r>
      <w:r>
        <w:rPr>
          <w:spacing w:val="-13"/>
        </w:rPr>
        <w:t> </w:t>
      </w:r>
      <w:r>
        <w:rPr/>
        <w:t>All’.</w:t>
      </w:r>
    </w:p>
    <w:p>
      <w:pPr>
        <w:pStyle w:val="BodyText"/>
        <w:spacing w:before="11"/>
        <w:rPr>
          <w:sz w:val="27"/>
        </w:rPr>
      </w:pPr>
    </w:p>
    <w:p>
      <w:pPr>
        <w:pStyle w:val="BodyText"/>
        <w:spacing w:line="357" w:lineRule="auto"/>
        <w:ind w:left="226" w:right="578"/>
      </w:pPr>
      <w:r>
        <w:rPr/>
        <w:t>Our response to recent failings should be as ambitious as those of our predecessors to the Great Fire: renewed prosperity built on private markets and public market infrastructure.</w:t>
      </w:r>
    </w:p>
    <w:p>
      <w:pPr>
        <w:pStyle w:val="BodyText"/>
        <w:spacing w:before="1"/>
        <w:rPr>
          <w:sz w:val="28"/>
        </w:rPr>
      </w:pPr>
    </w:p>
    <w:p>
      <w:pPr>
        <w:pStyle w:val="BodyText"/>
        <w:spacing w:line="355" w:lineRule="auto"/>
        <w:ind w:left="226" w:right="190"/>
      </w:pPr>
      <w:r>
        <w:rPr/>
        <w:t>Let</w:t>
      </w:r>
      <w:r>
        <w:rPr>
          <w:spacing w:val="-7"/>
        </w:rPr>
        <w:t> </w:t>
      </w:r>
      <w:r>
        <w:rPr/>
        <w:t>our</w:t>
      </w:r>
      <w:r>
        <w:rPr>
          <w:spacing w:val="-7"/>
        </w:rPr>
        <w:t> </w:t>
      </w:r>
      <w:r>
        <w:rPr/>
        <w:t>legacy</w:t>
      </w:r>
      <w:r>
        <w:rPr>
          <w:spacing w:val="-8"/>
        </w:rPr>
        <w:t> </w:t>
      </w:r>
      <w:r>
        <w:rPr/>
        <w:t>be</w:t>
      </w:r>
      <w:r>
        <w:rPr>
          <w:spacing w:val="-7"/>
        </w:rPr>
        <w:t> </w:t>
      </w:r>
      <w:r>
        <w:rPr/>
        <w:t>the</w:t>
      </w:r>
      <w:r>
        <w:rPr>
          <w:spacing w:val="-7"/>
        </w:rPr>
        <w:t> </w:t>
      </w:r>
      <w:r>
        <w:rPr/>
        <w:t>earthly</w:t>
      </w:r>
      <w:r>
        <w:rPr>
          <w:spacing w:val="-8"/>
        </w:rPr>
        <w:t> </w:t>
      </w:r>
      <w:r>
        <w:rPr/>
        <w:t>equivalent</w:t>
      </w:r>
      <w:r>
        <w:rPr>
          <w:spacing w:val="-7"/>
        </w:rPr>
        <w:t> </w:t>
      </w:r>
      <w:r>
        <w:rPr/>
        <w:t>of</w:t>
      </w:r>
      <w:r>
        <w:rPr>
          <w:spacing w:val="-7"/>
        </w:rPr>
        <w:t> </w:t>
      </w:r>
      <w:r>
        <w:rPr/>
        <w:t>Wren’s</w:t>
      </w:r>
      <w:r>
        <w:rPr>
          <w:spacing w:val="-7"/>
        </w:rPr>
        <w:t> </w:t>
      </w:r>
      <w:r>
        <w:rPr/>
        <w:t>ethereal</w:t>
      </w:r>
      <w:r>
        <w:rPr>
          <w:spacing w:val="-7"/>
        </w:rPr>
        <w:t> </w:t>
      </w:r>
      <w:r>
        <w:rPr/>
        <w:t>genius,</w:t>
      </w:r>
      <w:r>
        <w:rPr>
          <w:spacing w:val="-7"/>
        </w:rPr>
        <w:t> </w:t>
      </w:r>
      <w:r>
        <w:rPr/>
        <w:t>real</w:t>
      </w:r>
      <w:r>
        <w:rPr>
          <w:spacing w:val="-6"/>
        </w:rPr>
        <w:t> </w:t>
      </w:r>
      <w:r>
        <w:rPr/>
        <w:t>markets</w:t>
      </w:r>
      <w:r>
        <w:rPr>
          <w:spacing w:val="-7"/>
        </w:rPr>
        <w:t> </w:t>
      </w:r>
      <w:r>
        <w:rPr/>
        <w:t>so</w:t>
      </w:r>
      <w:r>
        <w:rPr>
          <w:spacing w:val="-8"/>
        </w:rPr>
        <w:t> </w:t>
      </w:r>
      <w:r>
        <w:rPr/>
        <w:t>that</w:t>
      </w:r>
      <w:r>
        <w:rPr>
          <w:spacing w:val="-7"/>
        </w:rPr>
        <w:t> </w:t>
      </w:r>
      <w:r>
        <w:rPr/>
        <w:t>the</w:t>
      </w:r>
      <w:r>
        <w:rPr>
          <w:spacing w:val="-7"/>
        </w:rPr>
        <w:t> </w:t>
      </w:r>
      <w:r>
        <w:rPr/>
        <w:t>City</w:t>
      </w:r>
      <w:r>
        <w:rPr>
          <w:spacing w:val="-9"/>
        </w:rPr>
        <w:t> </w:t>
      </w:r>
      <w:r>
        <w:rPr/>
        <w:t>can</w:t>
      </w:r>
      <w:r>
        <w:rPr>
          <w:spacing w:val="-7"/>
        </w:rPr>
        <w:t> </w:t>
      </w:r>
      <w:r>
        <w:rPr/>
        <w:t>do</w:t>
      </w:r>
      <w:r>
        <w:rPr>
          <w:spacing w:val="-6"/>
        </w:rPr>
        <w:t> </w:t>
      </w:r>
      <w:r>
        <w:rPr/>
        <w:t>what it</w:t>
      </w:r>
      <w:r>
        <w:rPr>
          <w:spacing w:val="-5"/>
        </w:rPr>
        <w:t> </w:t>
      </w:r>
      <w:r>
        <w:rPr/>
        <w:t>does</w:t>
      </w:r>
      <w:r>
        <w:rPr>
          <w:spacing w:val="-3"/>
        </w:rPr>
        <w:t> </w:t>
      </w:r>
      <w:r>
        <w:rPr/>
        <w:t>best:</w:t>
      </w:r>
      <w:r>
        <w:rPr>
          <w:spacing w:val="-6"/>
        </w:rPr>
        <w:t> </w:t>
      </w:r>
      <w:r>
        <w:rPr/>
        <w:t>transact</w:t>
      </w:r>
      <w:r>
        <w:rPr>
          <w:spacing w:val="-3"/>
        </w:rPr>
        <w:t> </w:t>
      </w:r>
      <w:r>
        <w:rPr/>
        <w:t>and</w:t>
      </w:r>
      <w:r>
        <w:rPr>
          <w:spacing w:val="-4"/>
        </w:rPr>
        <w:t> </w:t>
      </w:r>
      <w:r>
        <w:rPr/>
        <w:t>innovate</w:t>
      </w:r>
      <w:r>
        <w:rPr>
          <w:spacing w:val="-5"/>
        </w:rPr>
        <w:t> </w:t>
      </w:r>
      <w:r>
        <w:rPr/>
        <w:t>for</w:t>
      </w:r>
      <w:r>
        <w:rPr>
          <w:spacing w:val="-4"/>
        </w:rPr>
        <w:t> </w:t>
      </w:r>
      <w:r>
        <w:rPr/>
        <w:t>the</w:t>
      </w:r>
      <w:r>
        <w:rPr>
          <w:spacing w:val="-5"/>
        </w:rPr>
        <w:t> </w:t>
      </w:r>
      <w:r>
        <w:rPr/>
        <w:t>good</w:t>
      </w:r>
      <w:r>
        <w:rPr>
          <w:spacing w:val="-5"/>
        </w:rPr>
        <w:t> </w:t>
      </w:r>
      <w:r>
        <w:rPr/>
        <w:t>of</w:t>
      </w:r>
      <w:r>
        <w:rPr>
          <w:spacing w:val="-2"/>
        </w:rPr>
        <w:t> </w:t>
      </w:r>
      <w:r>
        <w:rPr/>
        <w:t>the</w:t>
      </w:r>
      <w:r>
        <w:rPr>
          <w:spacing w:val="-7"/>
        </w:rPr>
        <w:t> </w:t>
      </w:r>
      <w:r>
        <w:rPr/>
        <w:t>people</w:t>
      </w:r>
      <w:r>
        <w:rPr>
          <w:spacing w:val="-4"/>
        </w:rPr>
        <w:t> </w:t>
      </w:r>
      <w:r>
        <w:rPr/>
        <w:t>of</w:t>
      </w:r>
      <w:r>
        <w:rPr>
          <w:spacing w:val="-4"/>
        </w:rPr>
        <w:t> </w:t>
      </w:r>
      <w:r>
        <w:rPr/>
        <w:t>the</w:t>
      </w:r>
      <w:r>
        <w:rPr>
          <w:spacing w:val="-5"/>
        </w:rPr>
        <w:t> </w:t>
      </w:r>
      <w:r>
        <w:rPr/>
        <w:t>United</w:t>
      </w:r>
      <w:r>
        <w:rPr>
          <w:spacing w:val="-5"/>
        </w:rPr>
        <w:t> </w:t>
      </w:r>
      <w:r>
        <w:rPr/>
        <w:t>Kingdom</w:t>
      </w:r>
      <w:r>
        <w:rPr>
          <w:spacing w:val="-4"/>
        </w:rPr>
        <w:t> </w:t>
      </w:r>
      <w:r>
        <w:rPr/>
        <w:t>and</w:t>
      </w:r>
      <w:r>
        <w:rPr>
          <w:spacing w:val="-5"/>
        </w:rPr>
        <w:t> </w:t>
      </w:r>
      <w:r>
        <w:rPr/>
        <w:t>the</w:t>
      </w:r>
      <w:r>
        <w:rPr>
          <w:spacing w:val="-3"/>
        </w:rPr>
        <w:t> </w:t>
      </w:r>
      <w:r>
        <w:rPr/>
        <w:t>world.</w:t>
      </w:r>
    </w:p>
    <w:p>
      <w:pPr>
        <w:pStyle w:val="BodyText"/>
        <w:spacing w:before="4"/>
        <w:rPr>
          <w:sz w:val="28"/>
        </w:rPr>
      </w:pPr>
    </w:p>
    <w:p>
      <w:pPr>
        <w:pStyle w:val="BodyText"/>
        <w:ind w:left="226"/>
      </w:pPr>
      <w:r>
        <w:rPr/>
        <w:t>Thank you.</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r>
        <w:rPr/>
        <w:pict>
          <v:shape style="position:absolute;margin-left:79.320pt;margin-top:11.669309pt;width:135.5pt;height:.1pt;mso-position-horizontal-relative:page;mso-position-vertical-relative:paragraph;z-index:-251657216;mso-wrap-distance-left:0;mso-wrap-distance-right:0" coordorigin="1586,233" coordsize="2710,0" path="m1586,233l4296,233e" filled="false" stroked="true" strokeweight=".48pt" strokecolor="#000000">
            <v:path arrowok="t"/>
            <v:stroke dashstyle="solid"/>
            <w10:wrap type="topAndBottom"/>
          </v:shape>
        </w:pict>
      </w:r>
    </w:p>
    <w:p>
      <w:pPr>
        <w:spacing w:before="26"/>
        <w:ind w:left="226" w:right="136" w:firstLine="0"/>
        <w:jc w:val="left"/>
        <w:rPr>
          <w:sz w:val="15"/>
        </w:rPr>
      </w:pPr>
      <w:r>
        <w:rPr>
          <w:position w:val="8"/>
          <w:sz w:val="9"/>
        </w:rPr>
        <w:t>i </w:t>
      </w:r>
      <w:r>
        <w:rPr>
          <w:sz w:val="15"/>
        </w:rPr>
        <w:t>See Haddow, A, Hare, C, Hooley, J and Shakir, T (2013) “Macroeconomic uncertainty: what is it, how can we measure it and why does it matter?”, </w:t>
      </w:r>
      <w:r>
        <w:rPr>
          <w:i/>
          <w:sz w:val="15"/>
        </w:rPr>
        <w:t>Bank of England Quarterly Bulletin</w:t>
      </w:r>
      <w:r>
        <w:rPr>
          <w:sz w:val="15"/>
        </w:rPr>
        <w:t>, Q2. See also Bloom, N, </w:t>
      </w:r>
      <w:r>
        <w:rPr>
          <w:i/>
          <w:sz w:val="15"/>
        </w:rPr>
        <w:t>et al </w:t>
      </w:r>
      <w:r>
        <w:rPr>
          <w:sz w:val="15"/>
        </w:rPr>
        <w:t>(2014), “Really uncertain business cycles”, </w:t>
      </w:r>
      <w:r>
        <w:rPr>
          <w:i/>
          <w:sz w:val="15"/>
        </w:rPr>
        <w:t>mimeo</w:t>
      </w:r>
      <w:r>
        <w:rPr>
          <w:sz w:val="15"/>
        </w:rPr>
        <w:t>.</w:t>
      </w:r>
    </w:p>
    <w:p>
      <w:pPr>
        <w:spacing w:line="172" w:lineRule="exact" w:before="5"/>
        <w:ind w:left="226" w:right="190" w:firstLine="0"/>
        <w:jc w:val="left"/>
        <w:rPr>
          <w:sz w:val="15"/>
        </w:rPr>
      </w:pPr>
      <w:r>
        <w:rPr>
          <w:position w:val="8"/>
          <w:sz w:val="9"/>
        </w:rPr>
        <w:t>ii </w:t>
      </w:r>
      <w:r>
        <w:rPr>
          <w:sz w:val="15"/>
        </w:rPr>
        <w:t>Examples include the contribution of the private sector to: the development of revised ISDA protocols as part of efforts to tackle Too Big To Fail; improvements in disclosure under the aegis of the Enhanced Disclosure Taskforce; consultation over TLAC proposals; the establishment of the Banking Standards Council; and on-going work to develop the appropriate near-risk free reference rate for sterling</w:t>
      </w:r>
    </w:p>
    <w:p>
      <w:pPr>
        <w:spacing w:line="161" w:lineRule="exact" w:before="0"/>
        <w:ind w:left="226" w:right="0" w:firstLine="0"/>
        <w:jc w:val="left"/>
        <w:rPr>
          <w:sz w:val="15"/>
        </w:rPr>
      </w:pPr>
      <w:r>
        <w:rPr>
          <w:sz w:val="15"/>
        </w:rPr>
        <w:t>markets.</w:t>
      </w:r>
    </w:p>
    <w:p>
      <w:pPr>
        <w:spacing w:line="172" w:lineRule="exact" w:before="15"/>
        <w:ind w:left="226" w:right="103" w:hanging="1"/>
        <w:jc w:val="left"/>
        <w:rPr>
          <w:sz w:val="15"/>
        </w:rPr>
      </w:pPr>
      <w:r>
        <w:rPr>
          <w:position w:val="8"/>
          <w:sz w:val="9"/>
        </w:rPr>
        <w:t>iii </w:t>
      </w:r>
      <w:r>
        <w:rPr>
          <w:sz w:val="15"/>
        </w:rPr>
        <w:t>See, inter alia, the Record of the FPC meeting held on 20</w:t>
      </w:r>
      <w:r>
        <w:rPr>
          <w:sz w:val="15"/>
          <w:vertAlign w:val="superscript"/>
        </w:rPr>
        <w:t>th</w:t>
      </w:r>
      <w:r>
        <w:rPr>
          <w:sz w:val="15"/>
          <w:vertAlign w:val="baseline"/>
        </w:rPr>
        <w:t> November 2013, which summarises the outcome of joint work with the FCA on ‘snap-back’ risk; Bank of England (2014), “Stress testing the UK banking system: 2014 results”, December; Bank of England (2014),</w:t>
      </w:r>
    </w:p>
    <w:p>
      <w:pPr>
        <w:spacing w:line="161" w:lineRule="exact" w:before="0"/>
        <w:ind w:left="226" w:right="0" w:firstLine="0"/>
        <w:jc w:val="left"/>
        <w:rPr>
          <w:sz w:val="15"/>
        </w:rPr>
      </w:pPr>
      <w:r>
        <w:rPr>
          <w:sz w:val="15"/>
        </w:rPr>
        <w:t>“The Financial Policy Committee’s review of the leverage ratio”, October.</w:t>
      </w:r>
    </w:p>
    <w:p>
      <w:pPr>
        <w:spacing w:line="173" w:lineRule="exact" w:before="0"/>
        <w:ind w:left="226" w:right="0" w:firstLine="0"/>
        <w:jc w:val="left"/>
        <w:rPr>
          <w:sz w:val="15"/>
        </w:rPr>
      </w:pPr>
      <w:r>
        <w:rPr>
          <w:position w:val="8"/>
          <w:sz w:val="9"/>
        </w:rPr>
        <w:t>iv </w:t>
      </w:r>
      <w:r>
        <w:rPr>
          <w:sz w:val="15"/>
        </w:rPr>
        <w:t>Including from a new independent evaluation office that reports directly to the non-executive Chairman.</w:t>
      </w:r>
    </w:p>
    <w:p>
      <w:pPr>
        <w:spacing w:line="185" w:lineRule="exact" w:before="0"/>
        <w:ind w:left="226" w:right="0" w:firstLine="0"/>
        <w:jc w:val="left"/>
        <w:rPr>
          <w:sz w:val="15"/>
        </w:rPr>
      </w:pPr>
      <w:r>
        <w:rPr>
          <w:position w:val="8"/>
          <w:sz w:val="9"/>
        </w:rPr>
        <w:t>v </w:t>
      </w:r>
      <w:r>
        <w:rPr>
          <w:sz w:val="15"/>
        </w:rPr>
        <w:t>See </w:t>
      </w:r>
      <w:hyperlink r:id="rId8">
        <w:r>
          <w:rPr>
            <w:color w:val="0000FF"/>
            <w:sz w:val="15"/>
            <w:u w:val="single" w:color="0000FF"/>
          </w:rPr>
          <w:t>http://www.bankofengland.co.uk/markets/Pages/openforum.aspx</w:t>
        </w:r>
      </w:hyperlink>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01280" from="62.639999pt,716.099976pt" to="549.479999pt,716.099976pt" stroked="true" strokeweight=".2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6.741066pt;margin-top:726.184143pt;width:439.6pt;height:12.55pt;mso-position-horizontal-relative:page;mso-position-vertical-relative:page;z-index:-25200025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99232" from="62.639999pt,716.070007pt" to="549.419999pt,716.070007pt" stroked="true" strokeweight=".18pt" strokecolor="#000000">
          <v:stroke dashstyle="solid"/>
          <w10:wrap type="none"/>
        </v:line>
      </w:pict>
    </w:r>
    <w:r>
      <w:rPr/>
      <w:pict>
        <v:shape style="position:absolute;margin-left:66.677658pt;margin-top:726.184448pt;width:439.55pt;height:12.55pt;mso-position-horizontal-relative:page;mso-position-vertical-relative:page;z-index:-2519982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0.884216pt;margin-top:727.325867pt;width:16.4pt;height:12.55pt;mso-position-horizontal-relative:page;mso-position-vertical-relative:page;z-index:-251997184"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98" w:hanging="337"/>
      </w:pPr>
      <w:rPr>
        <w:rFonts w:hint="default" w:ascii="Times New Roman" w:hAnsi="Times New Roman" w:eastAsia="Times New Roman" w:cs="Times New Roman"/>
        <w:w w:val="99"/>
        <w:sz w:val="19"/>
        <w:szCs w:val="19"/>
      </w:rPr>
    </w:lvl>
    <w:lvl w:ilvl="1">
      <w:start w:val="0"/>
      <w:numFmt w:val="bullet"/>
      <w:lvlText w:val="•"/>
      <w:lvlJc w:val="left"/>
      <w:pPr>
        <w:ind w:left="1750" w:hanging="337"/>
      </w:pPr>
      <w:rPr>
        <w:rFonts w:hint="default"/>
      </w:rPr>
    </w:lvl>
    <w:lvl w:ilvl="2">
      <w:start w:val="0"/>
      <w:numFmt w:val="bullet"/>
      <w:lvlText w:val="•"/>
      <w:lvlJc w:val="left"/>
      <w:pPr>
        <w:ind w:left="2600" w:hanging="337"/>
      </w:pPr>
      <w:rPr>
        <w:rFonts w:hint="default"/>
      </w:rPr>
    </w:lvl>
    <w:lvl w:ilvl="3">
      <w:start w:val="0"/>
      <w:numFmt w:val="bullet"/>
      <w:lvlText w:val="•"/>
      <w:lvlJc w:val="left"/>
      <w:pPr>
        <w:ind w:left="3450" w:hanging="337"/>
      </w:pPr>
      <w:rPr>
        <w:rFonts w:hint="default"/>
      </w:rPr>
    </w:lvl>
    <w:lvl w:ilvl="4">
      <w:start w:val="0"/>
      <w:numFmt w:val="bullet"/>
      <w:lvlText w:val="•"/>
      <w:lvlJc w:val="left"/>
      <w:pPr>
        <w:ind w:left="4300" w:hanging="337"/>
      </w:pPr>
      <w:rPr>
        <w:rFonts w:hint="default"/>
      </w:rPr>
    </w:lvl>
    <w:lvl w:ilvl="5">
      <w:start w:val="0"/>
      <w:numFmt w:val="bullet"/>
      <w:lvlText w:val="•"/>
      <w:lvlJc w:val="left"/>
      <w:pPr>
        <w:ind w:left="5150" w:hanging="337"/>
      </w:pPr>
      <w:rPr>
        <w:rFonts w:hint="default"/>
      </w:rPr>
    </w:lvl>
    <w:lvl w:ilvl="6">
      <w:start w:val="0"/>
      <w:numFmt w:val="bullet"/>
      <w:lvlText w:val="•"/>
      <w:lvlJc w:val="left"/>
      <w:pPr>
        <w:ind w:left="6000" w:hanging="337"/>
      </w:pPr>
      <w:rPr>
        <w:rFonts w:hint="default"/>
      </w:rPr>
    </w:lvl>
    <w:lvl w:ilvl="7">
      <w:start w:val="0"/>
      <w:numFmt w:val="bullet"/>
      <w:lvlText w:val="•"/>
      <w:lvlJc w:val="left"/>
      <w:pPr>
        <w:ind w:left="6850" w:hanging="337"/>
      </w:pPr>
      <w:rPr>
        <w:rFonts w:hint="default"/>
      </w:rPr>
    </w:lvl>
    <w:lvl w:ilvl="8">
      <w:start w:val="0"/>
      <w:numFmt w:val="bullet"/>
      <w:lvlText w:val="•"/>
      <w:lvlJc w:val="left"/>
      <w:pPr>
        <w:ind w:left="7700" w:hanging="337"/>
      </w:pPr>
      <w:rPr>
        <w:rFonts w:hint="default"/>
      </w:rPr>
    </w:lvl>
  </w:abstractNum>
  <w:abstractNum w:abstractNumId="0">
    <w:multiLevelType w:val="hybridMultilevel"/>
    <w:lvl w:ilvl="0">
      <w:start w:val="0"/>
      <w:numFmt w:val="bullet"/>
      <w:lvlText w:val="-"/>
      <w:lvlJc w:val="left"/>
      <w:pPr>
        <w:ind w:left="898" w:hanging="340"/>
      </w:pPr>
      <w:rPr>
        <w:rFonts w:hint="default" w:ascii="Times New Roman" w:hAnsi="Times New Roman" w:eastAsia="Times New Roman" w:cs="Times New Roman"/>
        <w:w w:val="99"/>
        <w:sz w:val="19"/>
        <w:szCs w:val="19"/>
      </w:rPr>
    </w:lvl>
    <w:lvl w:ilvl="1">
      <w:start w:val="0"/>
      <w:numFmt w:val="bullet"/>
      <w:lvlText w:val="•"/>
      <w:lvlJc w:val="left"/>
      <w:pPr>
        <w:ind w:left="1750" w:hanging="340"/>
      </w:pPr>
      <w:rPr>
        <w:rFonts w:hint="default"/>
      </w:rPr>
    </w:lvl>
    <w:lvl w:ilvl="2">
      <w:start w:val="0"/>
      <w:numFmt w:val="bullet"/>
      <w:lvlText w:val="•"/>
      <w:lvlJc w:val="left"/>
      <w:pPr>
        <w:ind w:left="2600" w:hanging="340"/>
      </w:pPr>
      <w:rPr>
        <w:rFonts w:hint="default"/>
      </w:rPr>
    </w:lvl>
    <w:lvl w:ilvl="3">
      <w:start w:val="0"/>
      <w:numFmt w:val="bullet"/>
      <w:lvlText w:val="•"/>
      <w:lvlJc w:val="left"/>
      <w:pPr>
        <w:ind w:left="3450" w:hanging="340"/>
      </w:pPr>
      <w:rPr>
        <w:rFonts w:hint="default"/>
      </w:rPr>
    </w:lvl>
    <w:lvl w:ilvl="4">
      <w:start w:val="0"/>
      <w:numFmt w:val="bullet"/>
      <w:lvlText w:val="•"/>
      <w:lvlJc w:val="left"/>
      <w:pPr>
        <w:ind w:left="4300" w:hanging="340"/>
      </w:pPr>
      <w:rPr>
        <w:rFonts w:hint="default"/>
      </w:rPr>
    </w:lvl>
    <w:lvl w:ilvl="5">
      <w:start w:val="0"/>
      <w:numFmt w:val="bullet"/>
      <w:lvlText w:val="•"/>
      <w:lvlJc w:val="left"/>
      <w:pPr>
        <w:ind w:left="5150" w:hanging="340"/>
      </w:pPr>
      <w:rPr>
        <w:rFonts w:hint="default"/>
      </w:rPr>
    </w:lvl>
    <w:lvl w:ilvl="6">
      <w:start w:val="0"/>
      <w:numFmt w:val="bullet"/>
      <w:lvlText w:val="•"/>
      <w:lvlJc w:val="left"/>
      <w:pPr>
        <w:ind w:left="6000" w:hanging="340"/>
      </w:pPr>
      <w:rPr>
        <w:rFonts w:hint="default"/>
      </w:rPr>
    </w:lvl>
    <w:lvl w:ilvl="7">
      <w:start w:val="0"/>
      <w:numFmt w:val="bullet"/>
      <w:lvlText w:val="•"/>
      <w:lvlJc w:val="left"/>
      <w:pPr>
        <w:ind w:left="6850" w:hanging="340"/>
      </w:pPr>
      <w:rPr>
        <w:rFonts w:hint="default"/>
      </w:rPr>
    </w:lvl>
    <w:lvl w:ilvl="8">
      <w:start w:val="0"/>
      <w:numFmt w:val="bullet"/>
      <w:lvlText w:val="•"/>
      <w:lvlJc w:val="left"/>
      <w:pPr>
        <w:ind w:left="7700" w:hanging="3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904" w:hanging="34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markets/Pages/openforum.aspx" TargetMode="Externa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dc:subject>
  <dc:title>Building real markets for the good of the people</dc:title>
  <dcterms:created xsi:type="dcterms:W3CDTF">2020-06-02T17:16:26Z</dcterms:created>
  <dcterms:modified xsi:type="dcterms:W3CDTF">2020-06-02T17:16:26Z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LastSaved">
    <vt:filetime>2020-06-02T00:00:00Z</vt:filetime>
  </property>
</Properties>
</file>