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Central banking then and now</w:t>
      </w:r>
    </w:p>
    <w:p>
      <w:pPr>
        <w:pStyle w:val="BodyText"/>
        <w:rPr>
          <w:b/>
          <w:sz w:val="36"/>
        </w:rPr>
      </w:pPr>
    </w:p>
    <w:p>
      <w:pPr>
        <w:spacing w:before="228"/>
        <w:ind w:left="234" w:right="0" w:firstLine="0"/>
        <w:jc w:val="left"/>
        <w:rPr>
          <w:sz w:val="24"/>
        </w:rPr>
      </w:pPr>
      <w:r>
        <w:rPr>
          <w:sz w:val="24"/>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3" w:right="1910" w:firstLine="0"/>
        <w:jc w:val="left"/>
        <w:rPr>
          <w:sz w:val="24"/>
        </w:rPr>
      </w:pPr>
      <w:r>
        <w:rPr>
          <w:sz w:val="24"/>
        </w:rPr>
        <w:t>At the Sir Leslie Melville Lecture, Australian National University, Canberra Tuesday 12 July 2011</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55" w:lineRule="auto" w:before="126"/>
        <w:ind w:left="233" w:right="155"/>
      </w:pPr>
      <w:r>
        <w:rPr/>
        <w:t>Good evening! It is a great honour to be invited here to give the tenth annual lecture dedicated to the memory of Sir Leslie Melville. As you will all know, Sir Leslie had a most distinguished career, both in academia and as a public servant. Much of his working life was spent as Chief Economic Adviser to the Commonwealth Bank, the ancestor of the Reserve Bank of Australia, where he provided advice to the Board on monetary and exchange rate policy, and also to Prime Ministers and Treasurers on economic matters more generally. In passing, I should record that Sir Leslie’s appointment was in part the result of one of the Directors of the Bank of England, Otto Niemeyer, pressurising the Commonwealth Bank to break with tradition by recruiting a professional economist! Sir Leslie also played a key role in the founding of the</w:t>
      </w:r>
    </w:p>
    <w:p>
      <w:pPr>
        <w:pStyle w:val="BodyText"/>
        <w:spacing w:line="355" w:lineRule="auto"/>
        <w:ind w:left="233" w:right="155"/>
      </w:pPr>
      <w:r>
        <w:rPr/>
        <w:t>post-war economic order, leading the Australian delegation to the Bretton Woods conference, where he earned the fulsome praise of Maynard Keynes, followed by a stint as Australia’s Executive Director at the new international institutions. And, of course, he spent almost a decade as the second Vice-Chancellor of this University. I think you can say that was a professional life lived to the full.</w:t>
      </w:r>
    </w:p>
    <w:p>
      <w:pPr>
        <w:pStyle w:val="BodyText"/>
        <w:spacing w:before="2"/>
        <w:rPr>
          <w:sz w:val="29"/>
        </w:rPr>
      </w:pPr>
    </w:p>
    <w:p>
      <w:pPr>
        <w:pStyle w:val="BodyText"/>
        <w:spacing w:line="355" w:lineRule="auto"/>
        <w:ind w:left="233" w:right="132"/>
      </w:pPr>
      <w:r>
        <w:rPr/>
        <w:t>Sir Leslie’s early years at the Commonwealth Bank were spent dealing with the Great Depression, one of</w:t>
      </w:r>
      <w:r>
        <w:rPr>
          <w:spacing w:val="-23"/>
        </w:rPr>
        <w:t> </w:t>
      </w:r>
      <w:r>
        <w:rPr/>
        <w:t>the great pathologies of economic history. I joined the Bank of England from academia a little over a decade ago. While my first seven years turned out to be an unusually tranquil period for the economy, the past four years have been anything but. So tonight, I thought I would discuss some of the lessons that I think central banks should draw from the Global Financial Crisis of 2007-8 and the subsequent Great</w:t>
      </w:r>
      <w:r>
        <w:rPr>
          <w:spacing w:val="-34"/>
        </w:rPr>
        <w:t> </w:t>
      </w:r>
      <w:r>
        <w:rPr/>
        <w:t>Recession.</w:t>
      </w:r>
    </w:p>
    <w:p>
      <w:pPr>
        <w:pStyle w:val="BodyText"/>
        <w:spacing w:before="4"/>
        <w:rPr>
          <w:sz w:val="29"/>
        </w:rPr>
      </w:pPr>
    </w:p>
    <w:p>
      <w:pPr>
        <w:pStyle w:val="BodyText"/>
        <w:spacing w:line="355" w:lineRule="auto"/>
        <w:ind w:left="233" w:right="215"/>
      </w:pPr>
      <w:r>
        <w:rPr/>
        <w:t>The distinctive feature of a central bank derives from its role as the monopoly supplier of outside money, comprising notes and coin and commercial banks' reserve deposits. These constitute the ultimate settlement asset for an economy and mean that a central bank has a unique ability to create or destroy liquidity through the use of its balance sheet. The primary objective is to ensure that the supply of that liquidity is consistent with the smooth functioning of the real economy. From this follows the two core tasks of a central bank: the maintenance of broad stability in the price level, nowadays often enshrined in a formal numerical target for inflation; and supporting the process of financial intermediation during times of stress, including acting as Lender of Last Resort to solvent, though temporarily illiquid, financial</w:t>
      </w:r>
      <w:r>
        <w:rPr>
          <w:spacing w:val="-36"/>
        </w:rPr>
        <w:t> </w:t>
      </w:r>
      <w:r>
        <w:rPr/>
        <w:t>institutions.</w:t>
      </w:r>
    </w:p>
    <w:p>
      <w:pPr>
        <w:pStyle w:val="BodyText"/>
        <w:spacing w:before="4"/>
        <w:rPr>
          <w:sz w:val="29"/>
        </w:rPr>
      </w:pPr>
    </w:p>
    <w:p>
      <w:pPr>
        <w:pStyle w:val="BodyText"/>
        <w:spacing w:line="355" w:lineRule="auto"/>
        <w:ind w:left="234" w:right="155"/>
      </w:pPr>
      <w:r>
        <w:rPr/>
        <w:t>Of course, central banks sometimes carry out other tasks too. The Bank of England, for instance, manages the government's foreign exchange reserves and used to manage our national debt. And in some countries, central banks are responsible for banking supervision. But such tasks do not by their nature have to be carried out by the central bank.</w:t>
      </w:r>
    </w:p>
    <w:p>
      <w:pPr>
        <w:pStyle w:val="BodyText"/>
        <w:spacing w:before="5"/>
        <w:rPr>
          <w:sz w:val="29"/>
        </w:rPr>
      </w:pPr>
    </w:p>
    <w:p>
      <w:pPr>
        <w:pStyle w:val="BodyText"/>
        <w:spacing w:line="355" w:lineRule="auto"/>
        <w:ind w:left="233" w:right="155"/>
      </w:pPr>
      <w:r>
        <w:rPr/>
        <w:pict>
          <v:shape style="position:absolute;margin-left:56.700001pt;margin-top:75.2024pt;width:144pt;height:.1pt;mso-position-horizontal-relative:page;mso-position-vertical-relative:paragraph;z-index:-251657216;mso-wrap-distance-left:0;mso-wrap-distance-right:0" coordorigin="1134,1504" coordsize="2880,0" path="m1134,1504l4014,1504e" filled="false" stroked="true" strokeweight=".48001pt" strokecolor="#000000">
            <v:path arrowok="t"/>
            <v:stroke dashstyle="solid"/>
            <w10:wrap type="topAndBottom"/>
          </v:shape>
        </w:pict>
      </w:r>
      <w:r>
        <w:rPr/>
        <w:t>Charts 1 and 2 show the balance sheets of the Bank of England and the US Federal Reserve</w:t>
      </w:r>
      <w:r>
        <w:rPr>
          <w:vertAlign w:val="superscript"/>
        </w:rPr>
        <w:t>1</w:t>
      </w:r>
      <w:r>
        <w:rPr>
          <w:vertAlign w:val="baseline"/>
        </w:rPr>
        <w:t> during the crisis. The near-tripling in size is striking, reflecting operations in pursuit of both the financial and monetary (price) stability objectives. Before the crisis, central banks provided predominantly short-term loans to banks against generally only the safest collateral, mainly highly-rated government debt. But when financial</w:t>
      </w:r>
    </w:p>
    <w:p>
      <w:pPr>
        <w:spacing w:line="280" w:lineRule="auto" w:before="22"/>
        <w:ind w:left="233" w:right="582" w:firstLine="0"/>
        <w:jc w:val="left"/>
        <w:rPr>
          <w:sz w:val="16"/>
        </w:rPr>
      </w:pPr>
      <w:r>
        <w:rPr>
          <w:position w:val="9"/>
          <w:sz w:val="12"/>
        </w:rPr>
        <w:t>1 </w:t>
      </w:r>
      <w:r>
        <w:rPr>
          <w:sz w:val="16"/>
        </w:rPr>
        <w:t>The US Federal Reserve’s outright securities holdings before the initiation of large-scale asset purchases on 18 March 2009 are included in the ‘Other’ assets category and held constant at the level on this date for the remainder of the period.</w:t>
      </w:r>
    </w:p>
    <w:p>
      <w:pPr>
        <w:spacing w:after="0" w:line="280" w:lineRule="auto"/>
        <w:jc w:val="left"/>
        <w:rPr>
          <w:sz w:val="16"/>
        </w:rPr>
        <w:sectPr>
          <w:footerReference w:type="default" r:id="rId7"/>
          <w:pgSz w:w="11900" w:h="16840"/>
          <w:pgMar w:footer="1340" w:header="0" w:top="1600" w:bottom="1540" w:left="900" w:right="1020"/>
        </w:sectPr>
      </w:pPr>
    </w:p>
    <w:p>
      <w:pPr>
        <w:pStyle w:val="BodyText"/>
        <w:spacing w:line="355" w:lineRule="auto" w:before="126"/>
        <w:ind w:left="233" w:right="383"/>
        <w:jc w:val="both"/>
      </w:pPr>
      <w:r>
        <w:rPr/>
        <w:t>intermediaries found their sources of finance drying up, particularly after the collapse of Lehman Brothers, we began providing larger loans, of longer tenors, against a wider range of collateral; the Federal Reserve also dealt with a broader range of counterparties. The same is true of the central banks of other countries caught up in the maelstrom, including here in Australia.</w:t>
      </w:r>
    </w:p>
    <w:p>
      <w:pPr>
        <w:pStyle w:val="BodyText"/>
        <w:spacing w:before="5"/>
        <w:rPr>
          <w:sz w:val="29"/>
        </w:rPr>
      </w:pPr>
    </w:p>
    <w:p>
      <w:pPr>
        <w:spacing w:before="1"/>
        <w:ind w:left="234" w:right="0" w:firstLine="0"/>
        <w:jc w:val="both"/>
        <w:rPr>
          <w:sz w:val="20"/>
        </w:rPr>
      </w:pPr>
      <w:r>
        <w:rPr>
          <w:sz w:val="20"/>
        </w:rPr>
        <w:t>This leads me to my first general lesson: </w:t>
      </w:r>
      <w:r>
        <w:rPr>
          <w:i/>
          <w:sz w:val="20"/>
        </w:rPr>
        <w:t>in a crisis, central banks need to show flexibility</w:t>
      </w:r>
      <w:r>
        <w:rPr>
          <w:sz w:val="20"/>
        </w:rPr>
        <w:t>.</w:t>
      </w:r>
    </w:p>
    <w:p>
      <w:pPr>
        <w:pStyle w:val="BodyText"/>
        <w:rPr>
          <w:sz w:val="22"/>
        </w:rPr>
      </w:pPr>
    </w:p>
    <w:p>
      <w:pPr>
        <w:pStyle w:val="BodyText"/>
        <w:spacing w:line="355" w:lineRule="auto" w:before="196"/>
        <w:ind w:left="233" w:right="88"/>
      </w:pPr>
      <w:r>
        <w:rPr/>
        <w:t>The demand for many of these support programmes wanes naturally as conditions normalise, but the crisis has also prompted permanent changes in monetary frameworks. For instance, the Bank of England has introduced regular auctions of liquidity in which loans can be secured against either the safest collateral or, at a cost, a wider collateral set, including high-quality private securities. An increase in bids offering the wider collateral as security then provides an early warning of financial stress. And here, the Reserve Bank of Australia has also permanently widened the range of collateral it accepts.</w:t>
      </w:r>
    </w:p>
    <w:p>
      <w:pPr>
        <w:pStyle w:val="BodyText"/>
        <w:spacing w:before="5"/>
        <w:rPr>
          <w:sz w:val="29"/>
        </w:rPr>
      </w:pPr>
    </w:p>
    <w:p>
      <w:pPr>
        <w:pStyle w:val="BodyText"/>
        <w:spacing w:line="355" w:lineRule="auto"/>
        <w:ind w:left="233"/>
      </w:pPr>
      <w:r>
        <w:rPr/>
        <w:t>More recently, the movements in the size and composition of our respective balance sheets reflect transactions carried out for monetary policy purposes, especially our large-scale purchases of government debt (and, in the US case, also government-backed GSE debt and mortgage-backed securities) financed by the issuance of reserves. Commonly called ‘quantitative easing’, I shall say more about the efficacy of these operations later.</w:t>
      </w:r>
    </w:p>
    <w:p>
      <w:pPr>
        <w:pStyle w:val="BodyText"/>
        <w:spacing w:before="4"/>
        <w:rPr>
          <w:sz w:val="29"/>
        </w:rPr>
      </w:pPr>
    </w:p>
    <w:p>
      <w:pPr>
        <w:pStyle w:val="BodyText"/>
        <w:spacing w:line="355" w:lineRule="auto" w:before="1"/>
        <w:ind w:left="233" w:right="310"/>
      </w:pPr>
      <w:r>
        <w:rPr/>
        <w:t>Before the crisis, central banks saw these two objectives of monetary and financial stability as largely complementary in nature. According to the conventional wisdom, the maintenance of price stability would help foster stable macroeconomic conditions more generally by anchoring expectations. And the consequent reduction in macroeconomic volatility should help reduce the likelihood of episodes of financial instability. All that was necessary, then, was to ensure that banking regulators and supervisors ensured individual financial institutions followed appropriately responsible policies with regard to their lending decisions and were sufficiently well capitalised and all would be well.</w:t>
      </w:r>
    </w:p>
    <w:p>
      <w:pPr>
        <w:pStyle w:val="BodyText"/>
        <w:spacing w:before="2"/>
        <w:rPr>
          <w:sz w:val="29"/>
        </w:rPr>
      </w:pPr>
    </w:p>
    <w:p>
      <w:pPr>
        <w:pStyle w:val="BodyText"/>
        <w:spacing w:line="355" w:lineRule="auto" w:before="1"/>
        <w:ind w:left="233" w:right="121"/>
      </w:pPr>
      <w:r>
        <w:rPr/>
        <w:t>We know now that this confidence was misplaced. For many advanced economies, the decade and a half leading up to the financial crisis was indeed a period of unusual macroeconomic stability, with low and stable inflation accompanied by steady growth – the Great Moderation. Inflation targeting and similar price-stability oriented monetary policies appeared to have delivered the goods. But in a number of countries – most obviously the United States, but also including Australia, Ireland, Spain and the United Kingdom – this period was also characterised by rapid credit growth and property price inflation, sowing the seeds of future problems (Chart 3).</w:t>
      </w:r>
    </w:p>
    <w:p>
      <w:pPr>
        <w:pStyle w:val="BodyText"/>
        <w:spacing w:before="4"/>
        <w:rPr>
          <w:sz w:val="29"/>
        </w:rPr>
      </w:pPr>
    </w:p>
    <w:p>
      <w:pPr>
        <w:pStyle w:val="BodyText"/>
        <w:spacing w:line="355" w:lineRule="auto"/>
        <w:ind w:left="233" w:right="299"/>
      </w:pPr>
      <w:r>
        <w:rPr/>
        <w:t>Now many factors contributed to the severity of the subsequent financial crisis. A non-exhaustive list includes: the development of complex securities which were impossible to value in stressed conditions and which connected financial institutions in unexpected ways; disguised leverage through the use of</w:t>
      </w:r>
    </w:p>
    <w:p>
      <w:pPr>
        <w:spacing w:after="0" w:line="355" w:lineRule="auto"/>
        <w:sectPr>
          <w:footerReference w:type="default" r:id="rId8"/>
          <w:pgSz w:w="11900" w:h="16840"/>
          <w:pgMar w:footer="1340" w:header="0" w:top="1600" w:bottom="1540" w:left="900" w:right="1020"/>
        </w:sectPr>
      </w:pPr>
    </w:p>
    <w:p>
      <w:pPr>
        <w:pStyle w:val="BodyText"/>
        <w:spacing w:line="355" w:lineRule="auto" w:before="126"/>
        <w:ind w:left="233" w:right="188"/>
      </w:pPr>
      <w:r>
        <w:rPr/>
        <w:t>securitisation vehicles, whose real aim was regulatory arbitrage; remuneration packages encouraging positions that generated decent returns most of the time but high losses in some states of the world; excessive reliance on credit-rating agencies; defective risk management; and insufficient high-quality capital to absorb losses when they materialised.</w:t>
      </w:r>
    </w:p>
    <w:p>
      <w:pPr>
        <w:pStyle w:val="BodyText"/>
        <w:spacing w:before="5"/>
        <w:rPr>
          <w:sz w:val="29"/>
        </w:rPr>
      </w:pPr>
    </w:p>
    <w:p>
      <w:pPr>
        <w:pStyle w:val="BodyText"/>
        <w:spacing w:line="355" w:lineRule="auto" w:before="1"/>
        <w:ind w:left="234" w:right="153"/>
      </w:pPr>
      <w:r>
        <w:rPr/>
        <w:t>But macroeconomic conditions possibly also played a part</w:t>
      </w:r>
      <w:r>
        <w:rPr>
          <w:vertAlign w:val="superscript"/>
        </w:rPr>
        <w:t>2</w:t>
      </w:r>
      <w:r>
        <w:rPr>
          <w:vertAlign w:val="baseline"/>
        </w:rPr>
        <w:t>. Far from fostering financial stability, the Great Moderation may itself have contributed to the build-up of credit and the adoption of risky positions by leading investors to underestimate potential macroeconomic risks. And commentators, such as John Taylor (2009) and Bill White (2009) have blamed excessively loose monetary policy during the years leading up to the crisis. Low policy rates boost credit growth and asset prices in conventional accounts of the monetary transmission mechanism, but other work has also highlighted the potential for low safe interest rates to encourage a shift into riskier assets (for example Claudio Borio and Haibin Zhu, 2008)</w:t>
      </w:r>
      <w:r>
        <w:rPr>
          <w:vertAlign w:val="superscript"/>
        </w:rPr>
        <w:t>3</w:t>
      </w:r>
      <w:r>
        <w:rPr>
          <w:vertAlign w:val="baseline"/>
        </w:rPr>
        <w:t>. While the contribution of monetary policy to the crisis is controversial – I shall say a bit more on this later – I find plausible the idea that the long period of relative macroeconomic stability lulled investors into a false state of security.</w:t>
      </w:r>
    </w:p>
    <w:p>
      <w:pPr>
        <w:pStyle w:val="BodyText"/>
        <w:spacing w:before="1"/>
        <w:rPr>
          <w:sz w:val="29"/>
        </w:rPr>
      </w:pPr>
    </w:p>
    <w:p>
      <w:pPr>
        <w:spacing w:line="357" w:lineRule="auto" w:before="1"/>
        <w:ind w:left="234" w:right="510" w:firstLine="0"/>
        <w:jc w:val="left"/>
        <w:rPr>
          <w:i/>
          <w:sz w:val="20"/>
        </w:rPr>
      </w:pPr>
      <w:r>
        <w:rPr>
          <w:sz w:val="20"/>
        </w:rPr>
        <w:t>This leads to my second lesson from the crisis: </w:t>
      </w:r>
      <w:r>
        <w:rPr>
          <w:i/>
          <w:sz w:val="20"/>
        </w:rPr>
        <w:t>the achievement of price stability does not guarantee the </w:t>
      </w:r>
      <w:r>
        <w:rPr>
          <w:i/>
          <w:sz w:val="20"/>
        </w:rPr>
        <w:t>maintenance of financial stability and, without further measures, may possibly even compromise it.</w:t>
      </w:r>
    </w:p>
    <w:p>
      <w:pPr>
        <w:pStyle w:val="BodyText"/>
        <w:spacing w:before="1"/>
        <w:rPr>
          <w:i/>
          <w:sz w:val="29"/>
        </w:rPr>
      </w:pPr>
    </w:p>
    <w:p>
      <w:pPr>
        <w:pStyle w:val="BodyText"/>
        <w:spacing w:line="355" w:lineRule="auto"/>
        <w:ind w:left="234" w:right="155"/>
      </w:pPr>
      <w:r>
        <w:rPr/>
        <w:t>My next lesson follows on from this and relates to deficiencies in our analytical framework. The canonical macroeconomic model for thinking about the design of monetary policy is that of the New Keynesian synthesis (see Richard Clarida, Jordi Gali, and Mark Gertler, 1999; Michael Woodford, 2003). This focuses on the consequences of real and nominal rigidities in goods and labour markets, which give rise to a</w:t>
      </w:r>
    </w:p>
    <w:p>
      <w:pPr>
        <w:pStyle w:val="BodyText"/>
        <w:spacing w:line="355" w:lineRule="auto"/>
        <w:ind w:left="234" w:right="141"/>
      </w:pPr>
      <w:r>
        <w:rPr/>
        <w:t>short-run trade-off between inflation and activity. The dynamic stochastic general equilibrium models in use in many central banks typically embody this synthesis, though usually with quite a few knobs and whistles added on. Moreover, the optimal monetary policy in these models looks rather like flexible inflation targeting: the central bank aims to offset completely shocks to aggregate demand, but accepts temporary movements in inflation in the face of shocks to supply so as to limit the volatility in</w:t>
      </w:r>
      <w:r>
        <w:rPr>
          <w:spacing w:val="-26"/>
        </w:rPr>
        <w:t> </w:t>
      </w:r>
      <w:r>
        <w:rPr/>
        <w:t>output.</w:t>
      </w:r>
    </w:p>
    <w:p>
      <w:pPr>
        <w:pStyle w:val="BodyText"/>
        <w:spacing w:before="4"/>
        <w:rPr>
          <w:sz w:val="29"/>
        </w:rPr>
      </w:pPr>
    </w:p>
    <w:p>
      <w:pPr>
        <w:pStyle w:val="BodyText"/>
        <w:spacing w:line="355" w:lineRule="auto"/>
        <w:ind w:left="234" w:right="267"/>
      </w:pPr>
      <w:r>
        <w:rPr/>
        <w:t>Financial intermediaries are conspicuous by their absence in these models. That is not to say that mainstream macroeconomists and monetary policy makers ignored financial considerations altogether. It had been long understood that financial frictions could affect both the evolution of the economy and the monetary transmission mechanism. But these frictions typically served merely as modest amplification and propagation mechanisms, rather than a potential source of fundamental disturbance to the economy. One example is the 'financial accelerator' arising from monitoring costs which give rise to a relationship between</w:t>
      </w:r>
    </w:p>
    <w:p>
      <w:pPr>
        <w:pStyle w:val="BodyText"/>
        <w:spacing w:before="5"/>
        <w:rPr>
          <w:sz w:val="14"/>
        </w:rPr>
      </w:pPr>
      <w:r>
        <w:rPr/>
        <w:pict>
          <v:shape style="position:absolute;margin-left:56.700001pt;margin-top:10.530483pt;width:144pt;height:.1pt;mso-position-horizontal-relative:page;mso-position-vertical-relative:paragraph;z-index:-251656192;mso-wrap-distance-left:0;mso-wrap-distance-right:0" coordorigin="1134,211" coordsize="2880,0" path="m1134,211l4014,211e" filled="false" stroked="true" strokeweight=".48001pt" strokecolor="#000000">
            <v:path arrowok="t"/>
            <v:stroke dashstyle="solid"/>
            <w10:wrap type="topAndBottom"/>
          </v:shape>
        </w:pict>
      </w:r>
    </w:p>
    <w:p>
      <w:pPr>
        <w:spacing w:line="276" w:lineRule="auto" w:before="31"/>
        <w:ind w:left="233" w:right="429" w:firstLine="0"/>
        <w:jc w:val="left"/>
        <w:rPr>
          <w:sz w:val="16"/>
        </w:rPr>
      </w:pPr>
      <w:r>
        <w:rPr>
          <w:position w:val="8"/>
          <w:sz w:val="10"/>
        </w:rPr>
        <w:t>2 </w:t>
      </w:r>
      <w:r>
        <w:rPr>
          <w:sz w:val="16"/>
        </w:rPr>
        <w:t>The potential role of high global savings and the consequent downward pressure on long-term interest rates is another factor often mentioned (Bernanke, 2005).</w:t>
      </w:r>
    </w:p>
    <w:p>
      <w:pPr>
        <w:spacing w:line="184" w:lineRule="exact" w:before="0"/>
        <w:ind w:left="234" w:right="0" w:firstLine="0"/>
        <w:jc w:val="left"/>
        <w:rPr>
          <w:sz w:val="16"/>
        </w:rPr>
      </w:pPr>
      <w:r>
        <w:rPr>
          <w:position w:val="8"/>
          <w:sz w:val="10"/>
        </w:rPr>
        <w:t>3 </w:t>
      </w:r>
      <w:r>
        <w:rPr>
          <w:sz w:val="16"/>
        </w:rPr>
        <w:t>This could come about through: conventional asset substitution; an attempt by investors, such as pension funds, to maintain returns in</w:t>
      </w:r>
    </w:p>
    <w:p>
      <w:pPr>
        <w:spacing w:line="276" w:lineRule="auto" w:before="27"/>
        <w:ind w:left="233" w:right="247" w:firstLine="0"/>
        <w:jc w:val="left"/>
        <w:rPr>
          <w:sz w:val="16"/>
        </w:rPr>
      </w:pPr>
      <w:r>
        <w:rPr>
          <w:sz w:val="16"/>
        </w:rPr>
        <w:t>order to match their commitments (Raghuram Rajan, 2005); or a movement down the risk spectrum as banks expand loans in order to maintain leverage as the value of their existing assets, and therefore also of bank equity, rises (Tobias Adrian and Hyun Shin, 2009).</w:t>
      </w:r>
    </w:p>
    <w:p>
      <w:pPr>
        <w:spacing w:after="0" w:line="276" w:lineRule="auto"/>
        <w:jc w:val="left"/>
        <w:rPr>
          <w:sz w:val="16"/>
        </w:rPr>
        <w:sectPr>
          <w:footerReference w:type="default" r:id="rId9"/>
          <w:pgSz w:w="11900" w:h="16840"/>
          <w:pgMar w:footer="1340" w:header="0" w:top="1600" w:bottom="1540" w:left="900" w:right="1020"/>
        </w:sectPr>
      </w:pPr>
    </w:p>
    <w:p>
      <w:pPr>
        <w:pStyle w:val="BodyText"/>
        <w:spacing w:line="355" w:lineRule="auto" w:before="126"/>
        <w:ind w:left="233" w:right="155"/>
      </w:pPr>
      <w:r>
        <w:rPr/>
        <w:t>the external finance premium paid by a borrower and their financial health (see Ben Bernanke, 1983). The behaviour of intermediaries was thus seen as being of marginal relevance to the understanding of macroeconomic fluctuations. And many analyses ignored financial imperfections altogether, assuming that that the transfer of funds from savers to borrowers was both frictionless and efficient.</w:t>
      </w:r>
    </w:p>
    <w:p>
      <w:pPr>
        <w:pStyle w:val="BodyText"/>
        <w:spacing w:before="5"/>
        <w:rPr>
          <w:sz w:val="29"/>
        </w:rPr>
      </w:pPr>
    </w:p>
    <w:p>
      <w:pPr>
        <w:pStyle w:val="BodyText"/>
        <w:spacing w:line="355" w:lineRule="auto" w:before="1"/>
        <w:ind w:left="233" w:right="294"/>
      </w:pPr>
      <w:r>
        <w:rPr/>
        <w:t>To see why the behaviour of financial intermediaries is potentially so important, note that most financial crises have been characterised by two features. The first is an excessive expansion of credit during the prelude to a crisis, perhaps prompted in the first instance by some innovation</w:t>
      </w:r>
      <w:r>
        <w:rPr>
          <w:vertAlign w:val="superscript"/>
        </w:rPr>
        <w:t>4</w:t>
      </w:r>
      <w:r>
        <w:rPr>
          <w:vertAlign w:val="baseline"/>
        </w:rPr>
        <w:t> or other beneficial economic development. The second is a mismatch between the maturities and/or currencies of the assets and liabilities on either side of the balance sheet.</w:t>
      </w:r>
    </w:p>
    <w:p>
      <w:pPr>
        <w:pStyle w:val="BodyText"/>
        <w:spacing w:before="4"/>
        <w:rPr>
          <w:sz w:val="29"/>
        </w:rPr>
      </w:pPr>
    </w:p>
    <w:p>
      <w:pPr>
        <w:pStyle w:val="BodyText"/>
        <w:spacing w:line="355" w:lineRule="auto"/>
        <w:ind w:left="233" w:right="156"/>
      </w:pPr>
      <w:r>
        <w:rPr/>
        <w:t>Consider a simplified bank balance sheet, shown in Chart 4, with the bank's holdings of loans, securities and reserves financed by a mixture of: (insured) deposits; other debt of various forms, including borrowing from other financial institutions collateralised against the bank's assets, repurchase agreements, unsecured bank debt; and finally equity capital. This last category is the initial absorber of unexpected losses and is a key determinant of sustainable balance sheet size and thus of the supply of credit to the economy. That is, by the way, rather different from the standard textbook model, in which banks' holdings of reserves and loans are financed solely by deposits and the size of the bank's balance sheet is determined by the product of its holdings of reserves and the money multiplier. Since short-term finance is typically cheaper than long-term finance, profit-maximising intermediaries have an incentive to finance their illiquid long-term loans by potentially footloose short-term debt, relying on their ability to roll that debt over when it matures, or to find similar alternative funding sources. Moreover, the recent episode was also marked by increased reliance on short-term wholesale funding, which proved more prone to flight than traditional retail</w:t>
      </w:r>
      <w:r>
        <w:rPr>
          <w:spacing w:val="-25"/>
        </w:rPr>
        <w:t> </w:t>
      </w:r>
      <w:r>
        <w:rPr/>
        <w:t>deposits.</w:t>
      </w:r>
    </w:p>
    <w:p>
      <w:pPr>
        <w:pStyle w:val="BodyText"/>
        <w:spacing w:before="2"/>
        <w:rPr>
          <w:sz w:val="29"/>
        </w:rPr>
      </w:pPr>
    </w:p>
    <w:p>
      <w:pPr>
        <w:pStyle w:val="BodyText"/>
        <w:spacing w:line="355" w:lineRule="auto"/>
        <w:ind w:left="233" w:right="88"/>
      </w:pPr>
      <w:r>
        <w:rPr/>
        <w:t>Now suppose that the returns on the bank's loans turn out less than expected or the value of its securities falls. That could be the result of a macroeconomic shock or just reflect a correction to initially over-optimistic expectations. Then the bank's net worth also falls, reducing the buffer available to cover any further unexpected losses, potentially raising the costs of unsecured debt. Moreover, the collateral available to back secured debt also shrinks.</w:t>
      </w:r>
    </w:p>
    <w:p>
      <w:pPr>
        <w:pStyle w:val="BodyText"/>
        <w:spacing w:before="4"/>
        <w:rPr>
          <w:sz w:val="29"/>
        </w:rPr>
      </w:pPr>
    </w:p>
    <w:p>
      <w:pPr>
        <w:pStyle w:val="BodyText"/>
        <w:spacing w:line="355" w:lineRule="auto" w:before="1"/>
        <w:ind w:left="234" w:right="198"/>
      </w:pPr>
      <w:r>
        <w:rPr/>
        <w:t>Suppose the bank initially held assets worth fifteen times the value of its equity and assume that it wishes to restore that degree of leverage (in practice, a deterioration in macroeconomic conditions might also lead to lower desired leverage). Then the bank is faced with either reducing its assets or increasing its equity. If it pursues the former strategy, then it would need to reduce its assets by fifteen times the amount by which its capital has fallen. Moreover, by depressing the prices of those assets, such a fire sale also impairs the balance sheets of other banks, amplifying the effect of the shock. The same is true if banks seek to repair their balance sheets by cutting back on the extension of credit: less credit implies lower activity and greater</w:t>
      </w:r>
    </w:p>
    <w:p>
      <w:pPr>
        <w:pStyle w:val="BodyText"/>
        <w:spacing w:before="3"/>
        <w:rPr>
          <w:sz w:val="15"/>
        </w:rPr>
      </w:pPr>
      <w:r>
        <w:rPr/>
        <w:pict>
          <v:shape style="position:absolute;margin-left:56.700001pt;margin-top:11.023355pt;width:144pt;height:.1pt;mso-position-horizontal-relative:page;mso-position-vertical-relative:paragraph;z-index:-251655168;mso-wrap-distance-left:0;mso-wrap-distance-right:0" coordorigin="1134,220" coordsize="2880,0" path="m1134,220l4014,220e" filled="false" stroked="true" strokeweight=".48001pt" strokecolor="#000000">
            <v:path arrowok="t"/>
            <v:stroke dashstyle="solid"/>
            <w10:wrap type="topAndBottom"/>
          </v:shape>
        </w:pict>
      </w:r>
    </w:p>
    <w:p>
      <w:pPr>
        <w:spacing w:before="31"/>
        <w:ind w:left="233" w:right="153" w:firstLine="0"/>
        <w:jc w:val="left"/>
        <w:rPr>
          <w:sz w:val="16"/>
        </w:rPr>
      </w:pPr>
      <w:r>
        <w:rPr>
          <w:position w:val="8"/>
          <w:sz w:val="10"/>
        </w:rPr>
        <w:t>4 </w:t>
      </w:r>
      <w:r>
        <w:rPr>
          <w:sz w:val="16"/>
        </w:rPr>
        <w:t>Though Adam Posen (2010) notes that equity booms precipitated by technological innovations are typically less costly than real estate booms.</w:t>
      </w:r>
    </w:p>
    <w:p>
      <w:pPr>
        <w:spacing w:after="0"/>
        <w:jc w:val="left"/>
        <w:rPr>
          <w:sz w:val="16"/>
        </w:rPr>
        <w:sectPr>
          <w:footerReference w:type="default" r:id="rId10"/>
          <w:pgSz w:w="11900" w:h="16840"/>
          <w:pgMar w:footer="1340" w:header="0" w:top="1600" w:bottom="1540" w:left="900" w:right="1020"/>
        </w:sectPr>
      </w:pPr>
    </w:p>
    <w:p>
      <w:pPr>
        <w:pStyle w:val="BodyText"/>
        <w:spacing w:line="355" w:lineRule="auto" w:before="126"/>
        <w:ind w:left="234" w:right="155"/>
      </w:pPr>
      <w:r>
        <w:rPr/>
        <w:t>loan losses. Fire sales and credit crunches can thus greatly amplify a financially-driven downturn. Both played a role in the latest crisis.</w:t>
      </w:r>
    </w:p>
    <w:p>
      <w:pPr>
        <w:pStyle w:val="BodyText"/>
        <w:spacing w:before="6"/>
        <w:rPr>
          <w:sz w:val="29"/>
        </w:rPr>
      </w:pPr>
    </w:p>
    <w:p>
      <w:pPr>
        <w:pStyle w:val="BodyText"/>
        <w:spacing w:line="355" w:lineRule="auto"/>
        <w:ind w:left="234" w:right="98"/>
      </w:pPr>
      <w:r>
        <w:rPr/>
        <w:t>Assuming that policymakers are not actively seeking a reduction in the supply of credit, shrinking the balance sheet leads to an unsatisfactory outcome from a macroeconomic perspective. Injecting additional equity capital would be preferable. But while banks may be prepared to do this over time, by cutting dividends to shareholders or reducing staff compensation, they are typically reluctant to raise new capital directly in such circumstances. In part, that is because the benefits of extra capital accrue initially to existing debt holders who will consequently be less likely to suffer losses. Moreover, investors may see additional injections of capital as a signal that the bank is in difficulties. In sum, there is a collective action problem, to which mandatory stress tests coupled with forced re-capitalisation is one possible solution.</w:t>
      </w:r>
    </w:p>
    <w:p>
      <w:pPr>
        <w:pStyle w:val="BodyText"/>
        <w:spacing w:before="3"/>
        <w:rPr>
          <w:sz w:val="29"/>
        </w:rPr>
      </w:pPr>
    </w:p>
    <w:p>
      <w:pPr>
        <w:spacing w:before="0"/>
        <w:ind w:left="234" w:right="0" w:firstLine="0"/>
        <w:jc w:val="left"/>
        <w:rPr>
          <w:sz w:val="20"/>
        </w:rPr>
      </w:pPr>
      <w:r>
        <w:rPr>
          <w:sz w:val="20"/>
        </w:rPr>
        <w:t>So my third lesson is: </w:t>
      </w:r>
      <w:r>
        <w:rPr>
          <w:i/>
          <w:sz w:val="20"/>
        </w:rPr>
        <w:t>financial intermediation needs to be brought into mainstream macroeconomic analysis</w:t>
      </w:r>
      <w:r>
        <w:rPr>
          <w:sz w:val="20"/>
        </w:rPr>
        <w:t>.</w:t>
      </w:r>
    </w:p>
    <w:p>
      <w:pPr>
        <w:pStyle w:val="BodyText"/>
        <w:rPr>
          <w:sz w:val="22"/>
        </w:rPr>
      </w:pPr>
    </w:p>
    <w:p>
      <w:pPr>
        <w:pStyle w:val="BodyText"/>
        <w:spacing w:before="2"/>
        <w:rPr>
          <w:sz w:val="17"/>
        </w:rPr>
      </w:pPr>
    </w:p>
    <w:p>
      <w:pPr>
        <w:pStyle w:val="BodyText"/>
        <w:spacing w:line="355" w:lineRule="auto"/>
        <w:ind w:left="233" w:right="188"/>
      </w:pPr>
      <w:r>
        <w:rPr/>
        <w:t>That such a lesson should even be necessary may be somewhat surprising giving the frequency of financial crises around the globe in recent years; see Chart 5 taken from the work of Rong Qian, Carmen Reinhart and Ken Rogoff (2010). Introducing – or rather re-introducing – financial considerations to the analysis of macroeconomic fluctuations would also be returning the study of the business cycle to its historical roots.</w:t>
      </w:r>
    </w:p>
    <w:p>
      <w:pPr>
        <w:pStyle w:val="BodyText"/>
        <w:spacing w:before="4"/>
        <w:rPr>
          <w:sz w:val="29"/>
        </w:rPr>
      </w:pPr>
    </w:p>
    <w:p>
      <w:pPr>
        <w:pStyle w:val="BodyText"/>
        <w:spacing w:line="355" w:lineRule="auto" w:before="1"/>
        <w:ind w:left="233" w:right="505"/>
        <w:jc w:val="both"/>
      </w:pPr>
      <w:r>
        <w:rPr/>
        <w:t>This task is already well under way in academia and I suspect the field of macroeconomics will look very different in a decade or so. We are, though, still in the foothills. But to give a broad-brush flavour of how financial intermediaries might affect things, we can look to the graphical extension of the New Keynesian model offered by Woodford (2010).</w:t>
      </w:r>
    </w:p>
    <w:p>
      <w:pPr>
        <w:pStyle w:val="BodyText"/>
        <w:spacing w:before="5"/>
        <w:rPr>
          <w:sz w:val="29"/>
        </w:rPr>
      </w:pPr>
    </w:p>
    <w:p>
      <w:pPr>
        <w:pStyle w:val="BodyText"/>
        <w:spacing w:line="355" w:lineRule="auto"/>
        <w:ind w:left="233" w:right="155"/>
      </w:pPr>
      <w:r>
        <w:rPr/>
        <w:t>The left-hand panel of Chart 6 shows the demand for funds from ultimate borrowers, LB, together with the total supply of loanable funds from savers, LS. The former is a decreasing function of the cost of borrowing, RB, while the latter is an increasing function of the return on savings, R. For simplicity, I shall take this to be the return on deposits and the same as the central bank's policy rate. The marginal source of funds to intermediaries, however, is likely to be in the wholesale markets and, if unsecured, these will need to offer a higher return to compensate for the associated default risk.</w:t>
      </w:r>
    </w:p>
    <w:p>
      <w:pPr>
        <w:pStyle w:val="BodyText"/>
        <w:spacing w:before="4"/>
        <w:rPr>
          <w:sz w:val="29"/>
        </w:rPr>
      </w:pPr>
    </w:p>
    <w:p>
      <w:pPr>
        <w:pStyle w:val="BodyText"/>
        <w:spacing w:line="355" w:lineRule="auto"/>
        <w:ind w:left="233" w:right="310"/>
      </w:pPr>
      <w:r>
        <w:rPr/>
        <w:t>In the standard model with costless financial intermediation, the loanable funds market clears at A and the borrowing and saving rates are equal. If intermediation is costly, however, a spread, S, opens up between the two and the volume of loans will be lower, at L. Relating L to this spread then generates a demand for intermediated funds as a decreasing function of the spread: the XD schedule in the right-hand panel of Chart 6.</w:t>
      </w:r>
    </w:p>
    <w:p>
      <w:pPr>
        <w:pStyle w:val="BodyText"/>
        <w:spacing w:before="4"/>
        <w:rPr>
          <w:sz w:val="29"/>
        </w:rPr>
      </w:pPr>
    </w:p>
    <w:p>
      <w:pPr>
        <w:pStyle w:val="BodyText"/>
        <w:spacing w:line="355" w:lineRule="auto" w:before="1"/>
        <w:ind w:left="233" w:right="419"/>
        <w:jc w:val="both"/>
      </w:pPr>
      <w:r>
        <w:rPr/>
        <w:t>To determine the value of this spread, we then need a model of the supply of intermediation services, XS. Given our earlier discussion, this is just the net worth of the intermediaries multiplied by their desired</w:t>
      </w:r>
    </w:p>
    <w:p>
      <w:pPr>
        <w:spacing w:after="0" w:line="355" w:lineRule="auto"/>
        <w:jc w:val="both"/>
        <w:sectPr>
          <w:footerReference w:type="default" r:id="rId11"/>
          <w:pgSz w:w="11900" w:h="16840"/>
          <w:pgMar w:footer="1340" w:header="0" w:top="1600" w:bottom="1540" w:left="900" w:right="1020"/>
        </w:sectPr>
      </w:pPr>
    </w:p>
    <w:p>
      <w:pPr>
        <w:pStyle w:val="BodyText"/>
        <w:spacing w:line="355" w:lineRule="auto" w:before="126"/>
        <w:ind w:left="234" w:right="167"/>
      </w:pPr>
      <w:r>
        <w:rPr/>
        <w:t>leverage. Desired leverage is, in turn, likely to be higher the greater is the spread between the return on investments and the cost of funds. It is also likely to be lower the greater the degree of uncertainty about the environment. So the schedule will be upward sloping, and lie further to the right, the higher is bank capital. Moreover, the schedule should be flat for low levels of leverage, as the prospect of bank creditors losing money is then negligible and the spread just needs to cover the actual costs of intermediation, such as running a branch network. But as leverage rises, so there is an increasing risk of loss to creditors and the interest rate paid to the suppliers of unsecured bank debt needs to reflect that. If the state is believed to guarantee all bank debts, then XS will be flat. Finally the schedule will become vertical when the capital ratio,</w:t>
      </w:r>
      <w:r>
        <w:rPr>
          <w:spacing w:val="-5"/>
        </w:rPr>
        <w:t> </w:t>
      </w:r>
      <w:r>
        <w:rPr/>
        <w:t>which</w:t>
      </w:r>
      <w:r>
        <w:rPr>
          <w:spacing w:val="-4"/>
        </w:rPr>
        <w:t> </w:t>
      </w:r>
      <w:r>
        <w:rPr/>
        <w:t>in</w:t>
      </w:r>
      <w:r>
        <w:rPr>
          <w:spacing w:val="-5"/>
        </w:rPr>
        <w:t> </w:t>
      </w:r>
      <w:r>
        <w:rPr/>
        <w:t>this</w:t>
      </w:r>
      <w:r>
        <w:rPr>
          <w:spacing w:val="-5"/>
        </w:rPr>
        <w:t> </w:t>
      </w:r>
      <w:r>
        <w:rPr/>
        <w:t>simple</w:t>
      </w:r>
      <w:r>
        <w:rPr>
          <w:spacing w:val="-5"/>
        </w:rPr>
        <w:t> </w:t>
      </w:r>
      <w:r>
        <w:rPr/>
        <w:t>set-up</w:t>
      </w:r>
      <w:r>
        <w:rPr>
          <w:spacing w:val="-4"/>
        </w:rPr>
        <w:t> </w:t>
      </w:r>
      <w:r>
        <w:rPr/>
        <w:t>is</w:t>
      </w:r>
      <w:r>
        <w:rPr>
          <w:spacing w:val="-5"/>
        </w:rPr>
        <w:t> </w:t>
      </w:r>
      <w:r>
        <w:rPr/>
        <w:t>just</w:t>
      </w:r>
      <w:r>
        <w:rPr>
          <w:spacing w:val="-4"/>
        </w:rPr>
        <w:t> </w:t>
      </w:r>
      <w:r>
        <w:rPr/>
        <w:t>the</w:t>
      </w:r>
      <w:r>
        <w:rPr>
          <w:spacing w:val="-4"/>
        </w:rPr>
        <w:t> </w:t>
      </w:r>
      <w:r>
        <w:rPr/>
        <w:t>inverse</w:t>
      </w:r>
      <w:r>
        <w:rPr>
          <w:spacing w:val="-5"/>
        </w:rPr>
        <w:t> </w:t>
      </w:r>
      <w:r>
        <w:rPr/>
        <w:t>of</w:t>
      </w:r>
      <w:r>
        <w:rPr>
          <w:spacing w:val="-2"/>
        </w:rPr>
        <w:t> </w:t>
      </w:r>
      <w:r>
        <w:rPr/>
        <w:t>the</w:t>
      </w:r>
      <w:r>
        <w:rPr>
          <w:spacing w:val="-4"/>
        </w:rPr>
        <w:t> </w:t>
      </w:r>
      <w:r>
        <w:rPr/>
        <w:t>leverage</w:t>
      </w:r>
      <w:r>
        <w:rPr>
          <w:spacing w:val="-5"/>
        </w:rPr>
        <w:t> </w:t>
      </w:r>
      <w:r>
        <w:rPr/>
        <w:t>ratio,</w:t>
      </w:r>
      <w:r>
        <w:rPr>
          <w:spacing w:val="-4"/>
        </w:rPr>
        <w:t> </w:t>
      </w:r>
      <w:r>
        <w:rPr/>
        <w:t>reaches</w:t>
      </w:r>
      <w:r>
        <w:rPr>
          <w:spacing w:val="-4"/>
        </w:rPr>
        <w:t> </w:t>
      </w:r>
      <w:r>
        <w:rPr/>
        <w:t>its</w:t>
      </w:r>
      <w:r>
        <w:rPr>
          <w:spacing w:val="-5"/>
        </w:rPr>
        <w:t> </w:t>
      </w:r>
      <w:r>
        <w:rPr/>
        <w:t>regulatory</w:t>
      </w:r>
      <w:r>
        <w:rPr>
          <w:spacing w:val="-5"/>
        </w:rPr>
        <w:t> </w:t>
      </w:r>
      <w:r>
        <w:rPr/>
        <w:t>minimum.</w:t>
      </w:r>
      <w:r>
        <w:rPr>
          <w:spacing w:val="-4"/>
        </w:rPr>
        <w:t> </w:t>
      </w:r>
      <w:r>
        <w:rPr/>
        <w:t>The equilibrium spread is given by the point of intersection,</w:t>
      </w:r>
      <w:r>
        <w:rPr>
          <w:spacing w:val="-11"/>
        </w:rPr>
        <w:t> </w:t>
      </w:r>
      <w:r>
        <w:rPr/>
        <w:t>B.</w:t>
      </w:r>
    </w:p>
    <w:p>
      <w:pPr>
        <w:pStyle w:val="BodyText"/>
        <w:spacing w:before="3"/>
        <w:rPr>
          <w:sz w:val="29"/>
        </w:rPr>
      </w:pPr>
    </w:p>
    <w:p>
      <w:pPr>
        <w:pStyle w:val="BodyText"/>
        <w:spacing w:line="355" w:lineRule="auto"/>
        <w:ind w:left="234" w:right="119"/>
      </w:pPr>
      <w:r>
        <w:rPr/>
        <w:t>During the upswing phase of a credit/asset-price boom, perceptions of macroeconomic risk tend to be low. Moreover, rises in asset prices also boost bank net worth. In sum, the health of the banking system is not in doubt and the upward sloping part of the XS schedule will tend to be a long way out to the right. But when the boom turns to bust, the associated unexpected losses lead to falls in bank equity, reducing the supply of credit. Moreover, people's subjective perception of the macroeconomic risk blows out, reducing desired leverage. The XS schedule moves inwards, to XS', while the equilibrium spread rises to S'. That in turn pushes</w:t>
      </w:r>
      <w:r>
        <w:rPr>
          <w:spacing w:val="-3"/>
        </w:rPr>
        <w:t> </w:t>
      </w:r>
      <w:r>
        <w:rPr/>
        <w:t>the</w:t>
      </w:r>
      <w:r>
        <w:rPr>
          <w:spacing w:val="-2"/>
        </w:rPr>
        <w:t> </w:t>
      </w:r>
      <w:r>
        <w:rPr/>
        <w:t>rates</w:t>
      </w:r>
      <w:r>
        <w:rPr>
          <w:spacing w:val="-2"/>
        </w:rPr>
        <w:t> </w:t>
      </w:r>
      <w:r>
        <w:rPr/>
        <w:t>of</w:t>
      </w:r>
      <w:r>
        <w:rPr>
          <w:spacing w:val="-2"/>
        </w:rPr>
        <w:t> </w:t>
      </w:r>
      <w:r>
        <w:rPr/>
        <w:t>return</w:t>
      </w:r>
      <w:r>
        <w:rPr>
          <w:spacing w:val="-2"/>
        </w:rPr>
        <w:t> </w:t>
      </w:r>
      <w:r>
        <w:rPr/>
        <w:t>on</w:t>
      </w:r>
      <w:r>
        <w:rPr>
          <w:spacing w:val="-2"/>
        </w:rPr>
        <w:t> </w:t>
      </w:r>
      <w:r>
        <w:rPr/>
        <w:t>savings</w:t>
      </w:r>
      <w:r>
        <w:rPr>
          <w:spacing w:val="-3"/>
        </w:rPr>
        <w:t> </w:t>
      </w:r>
      <w:r>
        <w:rPr/>
        <w:t>down</w:t>
      </w:r>
      <w:r>
        <w:rPr>
          <w:spacing w:val="-2"/>
        </w:rPr>
        <w:t> </w:t>
      </w:r>
      <w:r>
        <w:rPr/>
        <w:t>to</w:t>
      </w:r>
      <w:r>
        <w:rPr>
          <w:spacing w:val="-2"/>
        </w:rPr>
        <w:t> </w:t>
      </w:r>
      <w:r>
        <w:rPr/>
        <w:t>R'</w:t>
      </w:r>
      <w:r>
        <w:rPr>
          <w:spacing w:val="-3"/>
        </w:rPr>
        <w:t> </w:t>
      </w:r>
      <w:r>
        <w:rPr/>
        <w:t>and</w:t>
      </w:r>
      <w:r>
        <w:rPr>
          <w:spacing w:val="-3"/>
        </w:rPr>
        <w:t> </w:t>
      </w:r>
      <w:r>
        <w:rPr/>
        <w:t>the</w:t>
      </w:r>
      <w:r>
        <w:rPr>
          <w:spacing w:val="-2"/>
        </w:rPr>
        <w:t> </w:t>
      </w:r>
      <w:r>
        <w:rPr/>
        <w:t>cost</w:t>
      </w:r>
      <w:r>
        <w:rPr>
          <w:spacing w:val="-2"/>
        </w:rPr>
        <w:t> </w:t>
      </w:r>
      <w:r>
        <w:rPr/>
        <w:t>of</w:t>
      </w:r>
      <w:r>
        <w:rPr>
          <w:spacing w:val="-3"/>
        </w:rPr>
        <w:t> </w:t>
      </w:r>
      <w:r>
        <w:rPr/>
        <w:t>borrowing</w:t>
      </w:r>
      <w:r>
        <w:rPr>
          <w:spacing w:val="-2"/>
        </w:rPr>
        <w:t> </w:t>
      </w:r>
      <w:r>
        <w:rPr/>
        <w:t>up</w:t>
      </w:r>
      <w:r>
        <w:rPr>
          <w:spacing w:val="-2"/>
        </w:rPr>
        <w:t> </w:t>
      </w:r>
      <w:r>
        <w:rPr/>
        <w:t>to</w:t>
      </w:r>
      <w:r>
        <w:rPr>
          <w:spacing w:val="-2"/>
        </w:rPr>
        <w:t> </w:t>
      </w:r>
      <w:r>
        <w:rPr/>
        <w:t>RB'</w:t>
      </w:r>
      <w:r>
        <w:rPr>
          <w:spacing w:val="-2"/>
        </w:rPr>
        <w:t> </w:t>
      </w:r>
      <w:r>
        <w:rPr/>
        <w:t>and</w:t>
      </w:r>
      <w:r>
        <w:rPr>
          <w:spacing w:val="-2"/>
        </w:rPr>
        <w:t> </w:t>
      </w:r>
      <w:r>
        <w:rPr/>
        <w:t>the</w:t>
      </w:r>
      <w:r>
        <w:rPr>
          <w:spacing w:val="-4"/>
        </w:rPr>
        <w:t> </w:t>
      </w:r>
      <w:r>
        <w:rPr/>
        <w:t>volume</w:t>
      </w:r>
      <w:r>
        <w:rPr>
          <w:spacing w:val="-2"/>
        </w:rPr>
        <w:t> </w:t>
      </w:r>
      <w:r>
        <w:rPr/>
        <w:t>of</w:t>
      </w:r>
      <w:r>
        <w:rPr>
          <w:spacing w:val="-2"/>
        </w:rPr>
        <w:t> </w:t>
      </w:r>
      <w:r>
        <w:rPr/>
        <w:t>loans down to L'. The fire sale externalities referred to earlier can then greatly amplify this contraction in credit supply by generating further losses in the net worth of</w:t>
      </w:r>
      <w:r>
        <w:rPr>
          <w:spacing w:val="-11"/>
        </w:rPr>
        <w:t> </w:t>
      </w:r>
      <w:r>
        <w:rPr/>
        <w:t>intermediaries.</w:t>
      </w:r>
    </w:p>
    <w:p>
      <w:pPr>
        <w:pStyle w:val="BodyText"/>
        <w:spacing w:before="3"/>
        <w:rPr>
          <w:sz w:val="29"/>
        </w:rPr>
      </w:pPr>
    </w:p>
    <w:p>
      <w:pPr>
        <w:pStyle w:val="BodyText"/>
        <w:spacing w:line="355" w:lineRule="auto"/>
        <w:ind w:left="234" w:right="253"/>
      </w:pPr>
      <w:r>
        <w:rPr/>
        <w:t>The consequences of all this for output are shown in Chart 7. On the usual assumption that savers save a fraction of any increase in income, the supply of funds from savers will be increasing in output, generating the usual downward-sloping relationship between output and the policy rate, IS. Its location, however, also depends on the spread, S, with the boom phase of the credit cycle leading IS to shift outwards and the bust phase shifting IS inwards.</w:t>
      </w:r>
    </w:p>
    <w:p>
      <w:pPr>
        <w:pStyle w:val="BodyText"/>
        <w:spacing w:before="5"/>
        <w:rPr>
          <w:sz w:val="29"/>
        </w:rPr>
      </w:pPr>
    </w:p>
    <w:p>
      <w:pPr>
        <w:pStyle w:val="BodyText"/>
        <w:spacing w:line="355" w:lineRule="auto"/>
        <w:ind w:left="234" w:right="131"/>
      </w:pPr>
      <w:r>
        <w:rPr/>
        <w:t>To complete the story, we just need to add a description of monetary policy. Assuming inflation starts off at target, an inflation targeting central bank will seek to hold the level of demand at potential, so monetary policy is described by MP. In the face of a credit boom, the central bank would then raise the interest rate to negate the expansionary effect on demand, and cut it in the face of a credit bust. The corresponding aggregate</w:t>
      </w:r>
      <w:r>
        <w:rPr>
          <w:spacing w:val="-4"/>
        </w:rPr>
        <w:t> </w:t>
      </w:r>
      <w:r>
        <w:rPr/>
        <w:t>demand</w:t>
      </w:r>
      <w:r>
        <w:rPr>
          <w:spacing w:val="-3"/>
        </w:rPr>
        <w:t> </w:t>
      </w:r>
      <w:r>
        <w:rPr/>
        <w:t>schedule,</w:t>
      </w:r>
      <w:r>
        <w:rPr>
          <w:spacing w:val="-4"/>
        </w:rPr>
        <w:t> </w:t>
      </w:r>
      <w:r>
        <w:rPr/>
        <w:t>incorporating</w:t>
      </w:r>
      <w:r>
        <w:rPr>
          <w:spacing w:val="-3"/>
        </w:rPr>
        <w:t> </w:t>
      </w:r>
      <w:r>
        <w:rPr/>
        <w:t>the</w:t>
      </w:r>
      <w:r>
        <w:rPr>
          <w:spacing w:val="-3"/>
        </w:rPr>
        <w:t> </w:t>
      </w:r>
      <w:r>
        <w:rPr/>
        <w:t>endogenous</w:t>
      </w:r>
      <w:r>
        <w:rPr>
          <w:spacing w:val="-4"/>
        </w:rPr>
        <w:t> </w:t>
      </w:r>
      <w:r>
        <w:rPr/>
        <w:t>policy</w:t>
      </w:r>
      <w:r>
        <w:rPr>
          <w:spacing w:val="-3"/>
        </w:rPr>
        <w:t> </w:t>
      </w:r>
      <w:r>
        <w:rPr/>
        <w:t>response,</w:t>
      </w:r>
      <w:r>
        <w:rPr>
          <w:spacing w:val="-3"/>
        </w:rPr>
        <w:t> </w:t>
      </w:r>
      <w:r>
        <w:rPr/>
        <w:t>is</w:t>
      </w:r>
      <w:r>
        <w:rPr>
          <w:spacing w:val="-5"/>
        </w:rPr>
        <w:t> </w:t>
      </w:r>
      <w:r>
        <w:rPr/>
        <w:t>given</w:t>
      </w:r>
      <w:r>
        <w:rPr>
          <w:spacing w:val="-3"/>
        </w:rPr>
        <w:t> </w:t>
      </w:r>
      <w:r>
        <w:rPr/>
        <w:t>by</w:t>
      </w:r>
      <w:r>
        <w:rPr>
          <w:spacing w:val="-3"/>
        </w:rPr>
        <w:t> </w:t>
      </w:r>
      <w:r>
        <w:rPr/>
        <w:t>AD</w:t>
      </w:r>
      <w:r>
        <w:rPr>
          <w:spacing w:val="-4"/>
        </w:rPr>
        <w:t> </w:t>
      </w:r>
      <w:r>
        <w:rPr/>
        <w:t>in</w:t>
      </w:r>
      <w:r>
        <w:rPr>
          <w:spacing w:val="-3"/>
        </w:rPr>
        <w:t> </w:t>
      </w:r>
      <w:r>
        <w:rPr/>
        <w:t>the</w:t>
      </w:r>
      <w:r>
        <w:rPr>
          <w:spacing w:val="-3"/>
        </w:rPr>
        <w:t> </w:t>
      </w:r>
      <w:r>
        <w:rPr/>
        <w:t>right-hand panel, together with a conventional upward-sloping aggregate supply schedule, AS; for simplicity, I ignore the possible impact on the supply of goods of changes in the price and availability of</w:t>
      </w:r>
      <w:r>
        <w:rPr>
          <w:spacing w:val="-34"/>
        </w:rPr>
        <w:t> </w:t>
      </w:r>
      <w:r>
        <w:rPr/>
        <w:t>credit.</w:t>
      </w:r>
    </w:p>
    <w:p>
      <w:pPr>
        <w:pStyle w:val="BodyText"/>
        <w:spacing w:before="4"/>
        <w:rPr>
          <w:sz w:val="29"/>
        </w:rPr>
      </w:pPr>
    </w:p>
    <w:p>
      <w:pPr>
        <w:pStyle w:val="BodyText"/>
        <w:spacing w:line="355" w:lineRule="auto"/>
        <w:ind w:left="234" w:right="110"/>
      </w:pPr>
      <w:r>
        <w:rPr/>
        <w:t>A central implication of this analysis is that while it suffices to think in terms of a single representative interest rate in normal conditions, in times of stress the whole set of market rates need to be considered.</w:t>
      </w:r>
    </w:p>
    <w:p>
      <w:pPr>
        <w:pStyle w:val="BodyText"/>
        <w:spacing w:line="355" w:lineRule="auto"/>
        <w:ind w:left="234"/>
      </w:pPr>
      <w:r>
        <w:rPr/>
        <w:t>Consequently, movements in the policy rate alone no longer provide an accurate summary measure of monetary conditions. The importance of this is illustrated in Chart 8, which shows the recent paths of the</w:t>
      </w:r>
    </w:p>
    <w:p>
      <w:pPr>
        <w:spacing w:after="0" w:line="355" w:lineRule="auto"/>
        <w:sectPr>
          <w:footerReference w:type="default" r:id="rId12"/>
          <w:pgSz w:w="11900" w:h="16840"/>
          <w:pgMar w:footer="1340" w:header="0" w:top="1600" w:bottom="1540" w:left="900" w:right="1020"/>
        </w:sectPr>
      </w:pPr>
    </w:p>
    <w:p>
      <w:pPr>
        <w:pStyle w:val="BodyText"/>
        <w:spacing w:line="355" w:lineRule="auto" w:before="126"/>
        <w:ind w:left="233" w:right="141"/>
      </w:pPr>
      <w:r>
        <w:rPr/>
        <w:t>policy</w:t>
      </w:r>
      <w:r>
        <w:rPr>
          <w:spacing w:val="-4"/>
        </w:rPr>
        <w:t> </w:t>
      </w:r>
      <w:r>
        <w:rPr/>
        <w:t>rate</w:t>
      </w:r>
      <w:r>
        <w:rPr>
          <w:spacing w:val="-4"/>
        </w:rPr>
        <w:t> </w:t>
      </w:r>
      <w:r>
        <w:rPr/>
        <w:t>in</w:t>
      </w:r>
      <w:r>
        <w:rPr>
          <w:spacing w:val="-5"/>
        </w:rPr>
        <w:t> </w:t>
      </w:r>
      <w:r>
        <w:rPr/>
        <w:t>the</w:t>
      </w:r>
      <w:r>
        <w:rPr>
          <w:spacing w:val="-4"/>
        </w:rPr>
        <w:t> </w:t>
      </w:r>
      <w:r>
        <w:rPr/>
        <w:t>United</w:t>
      </w:r>
      <w:r>
        <w:rPr>
          <w:spacing w:val="-4"/>
        </w:rPr>
        <w:t> </w:t>
      </w:r>
      <w:r>
        <w:rPr/>
        <w:t>States</w:t>
      </w:r>
      <w:r>
        <w:rPr>
          <w:spacing w:val="-4"/>
        </w:rPr>
        <w:t> </w:t>
      </w:r>
      <w:r>
        <w:rPr/>
        <w:t>and</w:t>
      </w:r>
      <w:r>
        <w:rPr>
          <w:spacing w:val="-4"/>
        </w:rPr>
        <w:t> </w:t>
      </w:r>
      <w:r>
        <w:rPr/>
        <w:t>the</w:t>
      </w:r>
      <w:r>
        <w:rPr>
          <w:spacing w:val="-4"/>
        </w:rPr>
        <w:t> </w:t>
      </w:r>
      <w:r>
        <w:rPr/>
        <w:t>United</w:t>
      </w:r>
      <w:r>
        <w:rPr>
          <w:spacing w:val="-3"/>
        </w:rPr>
        <w:t> </w:t>
      </w:r>
      <w:r>
        <w:rPr/>
        <w:t>Kingdom,</w:t>
      </w:r>
      <w:r>
        <w:rPr>
          <w:spacing w:val="-2"/>
        </w:rPr>
        <w:t> </w:t>
      </w:r>
      <w:r>
        <w:rPr/>
        <w:t>together</w:t>
      </w:r>
      <w:r>
        <w:rPr>
          <w:spacing w:val="-5"/>
        </w:rPr>
        <w:t> </w:t>
      </w:r>
      <w:r>
        <w:rPr/>
        <w:t>with</w:t>
      </w:r>
      <w:r>
        <w:rPr>
          <w:spacing w:val="-4"/>
        </w:rPr>
        <w:t> </w:t>
      </w:r>
      <w:r>
        <w:rPr/>
        <w:t>representative</w:t>
      </w:r>
      <w:r>
        <w:rPr>
          <w:spacing w:val="-3"/>
        </w:rPr>
        <w:t> </w:t>
      </w:r>
      <w:r>
        <w:rPr/>
        <w:t>measures</w:t>
      </w:r>
      <w:r>
        <w:rPr>
          <w:spacing w:val="-4"/>
        </w:rPr>
        <w:t> </w:t>
      </w:r>
      <w:r>
        <w:rPr/>
        <w:t>of</w:t>
      </w:r>
      <w:r>
        <w:rPr>
          <w:spacing w:val="-4"/>
        </w:rPr>
        <w:t> </w:t>
      </w:r>
      <w:r>
        <w:rPr/>
        <w:t>the</w:t>
      </w:r>
      <w:r>
        <w:rPr>
          <w:spacing w:val="-4"/>
        </w:rPr>
        <w:t> </w:t>
      </w:r>
      <w:r>
        <w:rPr/>
        <w:t>cost</w:t>
      </w:r>
      <w:r>
        <w:rPr>
          <w:spacing w:val="-6"/>
        </w:rPr>
        <w:t> </w:t>
      </w:r>
      <w:r>
        <w:rPr/>
        <w:t>of bank debt and the corporate loan rate</w:t>
      </w:r>
      <w:r>
        <w:rPr>
          <w:vertAlign w:val="superscript"/>
        </w:rPr>
        <w:t>5</w:t>
      </w:r>
      <w:r>
        <w:rPr>
          <w:vertAlign w:val="baseline"/>
        </w:rPr>
        <w:t>. Before the crisis, the policy rate and marginal cost of funds were close together, with the spread of the loan rate above funding cost reflecting the cost of intermediation and the default risk. The onset of the crisis then pushed both market rates up relative to the policy rate as concerns about the solvency of financial intermediaries rose. Focusing on the policy rate alone overstates the degree to which the effective monetary stance loosened in the wake of the collapse of</w:t>
      </w:r>
      <w:r>
        <w:rPr>
          <w:spacing w:val="-33"/>
          <w:vertAlign w:val="baseline"/>
        </w:rPr>
        <w:t> </w:t>
      </w:r>
      <w:r>
        <w:rPr>
          <w:vertAlign w:val="baseline"/>
        </w:rPr>
        <w:t>Lehman’s.</w:t>
      </w:r>
    </w:p>
    <w:p>
      <w:pPr>
        <w:pStyle w:val="BodyText"/>
        <w:spacing w:before="4"/>
        <w:rPr>
          <w:sz w:val="29"/>
        </w:rPr>
      </w:pPr>
    </w:p>
    <w:p>
      <w:pPr>
        <w:pStyle w:val="BodyText"/>
        <w:spacing w:line="355" w:lineRule="auto"/>
        <w:ind w:left="233" w:right="155"/>
      </w:pPr>
      <w:r>
        <w:rPr/>
        <w:t>A corollary of this, together with the severity and the duration of the downturn, is that policy is more likely to be constrained by the zero lower bound than previously thought. Ahead of the crisis, simulations with macroeconomic models suggested that, with an inflation target of 2 per cent, the zero lower bound would bind around 10 per cent of the time. The costs of this were pretty modest, however, because such episodes were likely to be short in duration (see e.g. David Reifschneider and John Williams, 2000). That analysis looks less persuasive now. Indeed a study by Williams (2009) suggests the ideal level of the US Federal Funds rate after the collapse of Lehman's would have been around minus 4 per cent</w:t>
      </w:r>
      <w:r>
        <w:rPr>
          <w:vertAlign w:val="superscript"/>
        </w:rPr>
        <w:t>6</w:t>
      </w:r>
      <w:r>
        <w:rPr>
          <w:vertAlign w:val="baseline"/>
        </w:rPr>
        <w:t> and puts the cost of this constraint – ignoring the scope for other policies – at around $1.8 trillion over 2009-2012.</w:t>
      </w:r>
    </w:p>
    <w:p>
      <w:pPr>
        <w:pStyle w:val="BodyText"/>
        <w:spacing w:before="3"/>
        <w:rPr>
          <w:sz w:val="29"/>
        </w:rPr>
      </w:pPr>
    </w:p>
    <w:p>
      <w:pPr>
        <w:pStyle w:val="BodyText"/>
        <w:spacing w:line="355" w:lineRule="auto" w:before="1"/>
        <w:ind w:left="233" w:right="129"/>
      </w:pPr>
      <w:r>
        <w:rPr/>
        <w:t>Other policies are, of course, available. In the monetary sphere, that takes the form of purchases from the private sector of longer-term public and private securities, financed by issuing claims on the central bank. As we saw in Charts 1 and 2, both the Bank of England and the US Federal Reserve have made substantial large-scale asset purchases, worth about 15% of GDP in each case. The aim of such purchases is to drive down the yields on these and similar assets by increasing their scarcity, so boosting demand. Commonly referred to as ‘quantitative easing’, the moniker is somewhat misleading as it focuses attention on the associated reserve expansion, rather than the change in the portfolio composition of the central bank and private sector.</w:t>
      </w:r>
    </w:p>
    <w:p>
      <w:pPr>
        <w:pStyle w:val="BodyText"/>
        <w:spacing w:before="3"/>
        <w:rPr>
          <w:sz w:val="29"/>
        </w:rPr>
      </w:pPr>
    </w:p>
    <w:p>
      <w:pPr>
        <w:pStyle w:val="BodyText"/>
        <w:spacing w:line="355" w:lineRule="auto"/>
        <w:ind w:left="233" w:right="155"/>
      </w:pPr>
      <w:r>
        <w:rPr/>
        <w:t>But do they work? Under Ricardian equivalence the answer would be No, as the associated transfer of risks from private sector balance sheets onto the public sector's is matched by offsetting movements in future taxes (Gauti Eggertson and Woodford, 2003). Be that as it may, event studies by Joe Gagnon and others (2010) for the United States, and Mike Joyce and others (2010) for the United Kingdom suggest that long- term bond rates in each jurisdiction fell by around 100 basis points as a result of the purchase programmes, though the ultimate impact on aggregate demand is harder to judge.</w:t>
      </w:r>
    </w:p>
    <w:p>
      <w:pPr>
        <w:pStyle w:val="BodyText"/>
        <w:spacing w:before="5"/>
        <w:rPr>
          <w:sz w:val="29"/>
        </w:rPr>
      </w:pPr>
    </w:p>
    <w:p>
      <w:pPr>
        <w:spacing w:line="355" w:lineRule="auto" w:before="0"/>
        <w:ind w:left="233" w:right="267" w:firstLine="0"/>
        <w:jc w:val="left"/>
        <w:rPr>
          <w:sz w:val="20"/>
        </w:rPr>
      </w:pPr>
      <w:r>
        <w:rPr>
          <w:sz w:val="20"/>
        </w:rPr>
        <w:t>From this I draw my fourth lesson: </w:t>
      </w:r>
      <w:r>
        <w:rPr>
          <w:i/>
          <w:sz w:val="20"/>
        </w:rPr>
        <w:t>central banks do not run out of ammunition when policy rates reach their </w:t>
      </w:r>
      <w:r>
        <w:rPr>
          <w:i/>
          <w:sz w:val="20"/>
        </w:rPr>
        <w:t>zero lower bound</w:t>
      </w:r>
      <w:r>
        <w:rPr>
          <w:sz w:val="20"/>
        </w:rPr>
        <w:t>.</w:t>
      </w:r>
    </w:p>
    <w:p>
      <w:pPr>
        <w:pStyle w:val="BodyText"/>
      </w:pPr>
    </w:p>
    <w:p>
      <w:pPr>
        <w:pStyle w:val="BodyText"/>
        <w:spacing w:before="2"/>
        <w:rPr>
          <w:sz w:val="24"/>
        </w:rPr>
      </w:pPr>
      <w:r>
        <w:rPr/>
        <w:pict>
          <v:shape style="position:absolute;margin-left:56.700001pt;margin-top:16.129995pt;width:144pt;height:.1pt;mso-position-horizontal-relative:page;mso-position-vertical-relative:paragraph;z-index:-251654144;mso-wrap-distance-left:0;mso-wrap-distance-right:0" coordorigin="1134,323" coordsize="2880,0" path="m1134,323l4014,323e" filled="false" stroked="true" strokeweight=".48001pt" strokecolor="#000000">
            <v:path arrowok="t"/>
            <v:stroke dashstyle="solid"/>
            <w10:wrap type="topAndBottom"/>
          </v:shape>
        </w:pict>
      </w:r>
    </w:p>
    <w:p>
      <w:pPr>
        <w:spacing w:line="276" w:lineRule="auto" w:before="31"/>
        <w:ind w:left="233" w:right="376" w:firstLine="0"/>
        <w:jc w:val="left"/>
        <w:rPr>
          <w:sz w:val="16"/>
        </w:rPr>
      </w:pPr>
      <w:r>
        <w:rPr>
          <w:position w:val="8"/>
          <w:sz w:val="10"/>
        </w:rPr>
        <w:t>5 </w:t>
      </w:r>
      <w:r>
        <w:rPr>
          <w:sz w:val="16"/>
        </w:rPr>
        <w:t>The marginal funding cost is the three-month Libor plus the average of the five-year CDS premia of the major banks. The corporate loan rate is the three-month Libor plus the average of the spread on sub-investment grade syndicated loans.</w:t>
      </w:r>
    </w:p>
    <w:p>
      <w:pPr>
        <w:spacing w:line="184" w:lineRule="exact" w:before="0"/>
        <w:ind w:left="234" w:right="0" w:firstLine="0"/>
        <w:jc w:val="left"/>
        <w:rPr>
          <w:sz w:val="16"/>
        </w:rPr>
      </w:pPr>
      <w:r>
        <w:rPr>
          <w:position w:val="8"/>
          <w:sz w:val="10"/>
        </w:rPr>
        <w:t>6 </w:t>
      </w:r>
      <w:r>
        <w:rPr>
          <w:sz w:val="16"/>
        </w:rPr>
        <w:t>If no other policies were available, then one might be tempted to conclude that the inflation target should just be higher in normal times,</w:t>
      </w:r>
    </w:p>
    <w:p>
      <w:pPr>
        <w:spacing w:line="276" w:lineRule="auto" w:before="27"/>
        <w:ind w:left="233" w:right="155" w:firstLine="0"/>
        <w:jc w:val="left"/>
        <w:rPr>
          <w:sz w:val="16"/>
        </w:rPr>
      </w:pPr>
      <w:r>
        <w:rPr>
          <w:sz w:val="16"/>
        </w:rPr>
        <w:t>as advocated by Olivier Blanchard, Giovanni Dell’Ariccia and Paolo Mauro (2010). By ignoring the other policies that are available to deal with, and prevent, financial crises, to my mind this is giving up too easily.</w:t>
      </w:r>
    </w:p>
    <w:p>
      <w:pPr>
        <w:spacing w:after="0" w:line="276" w:lineRule="auto"/>
        <w:jc w:val="left"/>
        <w:rPr>
          <w:sz w:val="16"/>
        </w:rPr>
        <w:sectPr>
          <w:footerReference w:type="default" r:id="rId13"/>
          <w:pgSz w:w="11900" w:h="16840"/>
          <w:pgMar w:footer="1340" w:header="0" w:top="1600" w:bottom="1540" w:left="900" w:right="1020"/>
        </w:sectPr>
      </w:pPr>
    </w:p>
    <w:p>
      <w:pPr>
        <w:pStyle w:val="BodyText"/>
        <w:spacing w:line="355" w:lineRule="auto" w:before="126"/>
        <w:ind w:left="234" w:right="176"/>
      </w:pPr>
      <w:r>
        <w:rPr/>
        <w:t>Despite that, as we have seen only too clearly, it is next to impossible to stabilise activity in the face of a financial crisis, as indebted households, businesses and intermediaries all seek to de-leverage simultaneously. Moreover, the upswing of the credit cycle is frequently associated with an increase in lending to purchase assets, especially property; that was certainly true on this occasion. If the consequence is an investment or construction boom – as was the case in the United States, Ireland and Spain – the result is a capital overhang that needs to be worked off. There are welfare gains from avoiding such capital misallocation.</w:t>
      </w:r>
    </w:p>
    <w:p>
      <w:pPr>
        <w:pStyle w:val="BodyText"/>
        <w:spacing w:before="4"/>
        <w:rPr>
          <w:sz w:val="29"/>
        </w:rPr>
      </w:pPr>
    </w:p>
    <w:p>
      <w:pPr>
        <w:spacing w:before="0"/>
        <w:ind w:left="234" w:right="0" w:firstLine="0"/>
        <w:jc w:val="left"/>
        <w:rPr>
          <w:sz w:val="20"/>
        </w:rPr>
      </w:pPr>
      <w:r>
        <w:rPr>
          <w:sz w:val="20"/>
        </w:rPr>
        <w:t>That leads naturally to my fifth lesson: </w:t>
      </w:r>
      <w:r>
        <w:rPr>
          <w:i/>
          <w:sz w:val="20"/>
        </w:rPr>
        <w:t>prevention is better than cure</w:t>
      </w:r>
      <w:r>
        <w:rPr>
          <w:sz w:val="20"/>
        </w:rPr>
        <w:t>.</w:t>
      </w:r>
    </w:p>
    <w:p>
      <w:pPr>
        <w:pStyle w:val="BodyText"/>
        <w:rPr>
          <w:sz w:val="22"/>
        </w:rPr>
      </w:pPr>
    </w:p>
    <w:p>
      <w:pPr>
        <w:pStyle w:val="BodyText"/>
        <w:spacing w:line="355" w:lineRule="auto" w:before="197"/>
        <w:ind w:left="233" w:right="215"/>
      </w:pPr>
      <w:r>
        <w:rPr/>
        <w:t>But how best to do that? Could a different choice of monetary policies have led to a better outcome? Ahead of the crisis, there was a robust debate on whether monetary policy should seek to moderate credit/asset- price booms as well as maintain low inflation. On the one hand, the Bank for International Settlements and others (e.g. Bill White, 2006; Stephen Cecchetti et al., 2002) argued that policy should be set tighter than justified by the inflation outlook so as to 'lean against the wind'. On the other hand, Chairman Greenspan and others at the Federal Reserve (Alan Greenspan, 2002; Bernanke et al., 1999) advocated only responding to such events in so far as they affected the immediate macroeconomic outlook, but acting aggressively to stabilise markets in the event of a correction, sometimes referred to as 'cleaning'. The Fed broadly followed such a policy during the dot-com</w:t>
      </w:r>
      <w:r>
        <w:rPr>
          <w:spacing w:val="-10"/>
        </w:rPr>
        <w:t> </w:t>
      </w:r>
      <w:r>
        <w:rPr/>
        <w:t>boom-bust.</w:t>
      </w:r>
    </w:p>
    <w:p>
      <w:pPr>
        <w:pStyle w:val="BodyText"/>
        <w:spacing w:before="3"/>
        <w:rPr>
          <w:sz w:val="29"/>
        </w:rPr>
      </w:pPr>
    </w:p>
    <w:p>
      <w:pPr>
        <w:pStyle w:val="BodyText"/>
        <w:spacing w:line="355" w:lineRule="auto" w:before="1"/>
        <w:ind w:left="233" w:right="155"/>
      </w:pPr>
      <w:r>
        <w:rPr/>
        <w:t>Before the crisis, I stood some way between these two positions (Bean, 2003). On the one hand, a policy of leaning against the wind is perfectly consistent with the practice of flexible inflation targeting once it is recognised that financial instability usually results in a sharp contraction in demand and potential disinflationary pressure. Undershooting the inflation target in the near term could then enhance the chances of success further out. On the other hand, there are practical obstacles to the implementation of a 'leaning' policy. In particular, such a policy involves accepting lower output in the short term in return for uncertain future gains and also runs the risk of precipitating the very collapse one is seeking to avoid.</w:t>
      </w:r>
    </w:p>
    <w:p>
      <w:pPr>
        <w:pStyle w:val="BodyText"/>
        <w:spacing w:before="3"/>
        <w:rPr>
          <w:sz w:val="29"/>
        </w:rPr>
      </w:pPr>
    </w:p>
    <w:p>
      <w:pPr>
        <w:pStyle w:val="BodyText"/>
        <w:spacing w:line="355" w:lineRule="auto"/>
        <w:ind w:left="233" w:right="88"/>
      </w:pPr>
      <w:r>
        <w:rPr/>
        <w:t>The severity of the recession might appear to tilt the argument in favour of 'leaning', but the question still arises as to how effective such a policy would have been in restraining the boom in credit and property prices and at what cost to activity. Together with colleagues from the Bank (Bean et al, 2010), I recently attempted to investigate this question using simple vector autoregressive models of the US and UK economies. I will refer you to the paper for the details, but Table 1 shows the results of counterfactual simulations of a pretty aggressive 'leaning against the wind' policy, in which the policy rate is held around 200 basis points higher over the 2003-2006 period.</w:t>
      </w:r>
    </w:p>
    <w:p>
      <w:pPr>
        <w:pStyle w:val="BodyText"/>
        <w:spacing w:before="3"/>
        <w:rPr>
          <w:sz w:val="29"/>
        </w:rPr>
      </w:pPr>
    </w:p>
    <w:p>
      <w:pPr>
        <w:pStyle w:val="BodyText"/>
        <w:spacing w:line="355" w:lineRule="auto"/>
        <w:ind w:left="233" w:right="237"/>
      </w:pPr>
      <w:r>
        <w:rPr/>
        <w:t>The simulations suggest that the peak in real house prices would have been about 7</w:t>
      </w:r>
      <w:r>
        <w:rPr>
          <w:rFonts w:ascii="Times New Roman" w:hAnsi="Times New Roman"/>
        </w:rPr>
        <w:t>½</w:t>
      </w:r>
      <w:r>
        <w:rPr/>
        <w:t>% lower in the United States and some 20% lower in the United Kingdom. The impact on the stock of credit is, though, more modest: just 3-4% lower by the end of 2006. Moreover, the cumulative impact on activity is considerable,</w:t>
      </w:r>
    </w:p>
    <w:p>
      <w:pPr>
        <w:spacing w:after="0" w:line="355" w:lineRule="auto"/>
        <w:sectPr>
          <w:footerReference w:type="default" r:id="rId14"/>
          <w:pgSz w:w="11900" w:h="16840"/>
          <w:pgMar w:footer="1340" w:header="0" w:top="1600" w:bottom="1540" w:left="900" w:right="1020"/>
        </w:sectPr>
      </w:pPr>
    </w:p>
    <w:p>
      <w:pPr>
        <w:pStyle w:val="BodyText"/>
        <w:spacing w:line="355" w:lineRule="auto" w:before="126"/>
        <w:ind w:left="234" w:right="176"/>
      </w:pPr>
      <w:r>
        <w:rPr/>
        <w:t>with output around 3% lower by the time the crisis begins. Clearly, then, the terms of trade for controlling the risks to financial stability through monetary policy </w:t>
      </w:r>
      <w:r>
        <w:rPr>
          <w:i/>
        </w:rPr>
        <w:t>alone </w:t>
      </w:r>
      <w:r>
        <w:rPr/>
        <w:t>do not look very favourable: even substantially higher interest rates over a sustained period would not have prevented the crisis. A similar conclusion is reached by Bernanke (2010) and Carmen Reinhart and Vince Reinhart (2011).</w:t>
      </w:r>
    </w:p>
    <w:p>
      <w:pPr>
        <w:pStyle w:val="BodyText"/>
        <w:spacing w:before="5"/>
        <w:rPr>
          <w:sz w:val="29"/>
        </w:rPr>
      </w:pPr>
    </w:p>
    <w:p>
      <w:pPr>
        <w:pStyle w:val="BodyText"/>
        <w:spacing w:line="355" w:lineRule="auto" w:before="1"/>
        <w:ind w:left="233" w:right="267"/>
      </w:pPr>
      <w:r>
        <w:rPr/>
        <w:t>Moreover, restricting domestic credit expansion will not serve if the cross-border activities of banks result in their most vulnerable exposures originating overseas. That, of course, was the case in the present crisis, where the main losses to UK and European banks arose from holdings of securities linked to the behaviour of the US housing market. On top of that, a unilateral increase in interest rates may well end up having a perverse effect on credit growth, because it sucks in capital flows from abroad to take advantage of the interest differential, so boosting the real exchange rate and adding to the supply of funding to the banking sector.</w:t>
      </w:r>
    </w:p>
    <w:p>
      <w:pPr>
        <w:pStyle w:val="BodyText"/>
        <w:spacing w:before="2"/>
        <w:rPr>
          <w:sz w:val="29"/>
        </w:rPr>
      </w:pPr>
    </w:p>
    <w:p>
      <w:pPr>
        <w:pStyle w:val="BodyText"/>
        <w:spacing w:before="1"/>
        <w:ind w:left="234"/>
      </w:pPr>
      <w:r>
        <w:rPr/>
        <w:t>The obvious conclusion is that one needs to look to other instruments – so-called macroprudential regulation</w:t>
      </w:r>
    </w:p>
    <w:p>
      <w:pPr>
        <w:pStyle w:val="BodyText"/>
        <w:spacing w:line="355" w:lineRule="auto" w:before="110"/>
        <w:ind w:left="234" w:right="115"/>
      </w:pPr>
      <w:r>
        <w:rPr/>
        <w:t>– which act directly against the expansion in credit during the upswing and limit the contraction in any bust;</w:t>
      </w:r>
      <w:r>
        <w:rPr>
          <w:spacing w:val="-28"/>
        </w:rPr>
        <w:t> </w:t>
      </w:r>
      <w:r>
        <w:rPr/>
        <w:t>in other words they stabilise the supply of intermediation schedule, XS. Given our earlier discussion, an obvious way to do this is by raising capital requirements on banks, thus improving their resilience, during the upswing of the credit cycle and reducing them during the subsequent downswing, allowing banks to maintain the supply of financial services. The new Basel III agreement on capital and liquidity regulation makes specific provision for such a countercyclical capital buffer of up to 2.5% of risk-weighted assets on top of the increased</w:t>
      </w:r>
      <w:r>
        <w:rPr>
          <w:spacing w:val="-3"/>
        </w:rPr>
        <w:t> </w:t>
      </w:r>
      <w:r>
        <w:rPr/>
        <w:t>base</w:t>
      </w:r>
      <w:r>
        <w:rPr>
          <w:spacing w:val="-3"/>
        </w:rPr>
        <w:t> </w:t>
      </w:r>
      <w:r>
        <w:rPr/>
        <w:t>Core</w:t>
      </w:r>
      <w:r>
        <w:rPr>
          <w:spacing w:val="-3"/>
        </w:rPr>
        <w:t> </w:t>
      </w:r>
      <w:r>
        <w:rPr/>
        <w:t>Tier</w:t>
      </w:r>
      <w:r>
        <w:rPr>
          <w:spacing w:val="-3"/>
        </w:rPr>
        <w:t> </w:t>
      </w:r>
      <w:r>
        <w:rPr/>
        <w:t>1</w:t>
      </w:r>
      <w:r>
        <w:rPr>
          <w:spacing w:val="-3"/>
        </w:rPr>
        <w:t> </w:t>
      </w:r>
      <w:r>
        <w:rPr/>
        <w:t>capital</w:t>
      </w:r>
      <w:r>
        <w:rPr>
          <w:spacing w:val="-2"/>
        </w:rPr>
        <w:t> </w:t>
      </w:r>
      <w:r>
        <w:rPr/>
        <w:t>ratio</w:t>
      </w:r>
      <w:r>
        <w:rPr>
          <w:spacing w:val="-4"/>
        </w:rPr>
        <w:t> </w:t>
      </w:r>
      <w:r>
        <w:rPr/>
        <w:t>of</w:t>
      </w:r>
      <w:r>
        <w:rPr>
          <w:spacing w:val="-3"/>
        </w:rPr>
        <w:t> </w:t>
      </w:r>
      <w:r>
        <w:rPr/>
        <w:t>7%,</w:t>
      </w:r>
      <w:r>
        <w:rPr>
          <w:spacing w:val="-2"/>
        </w:rPr>
        <w:t> </w:t>
      </w:r>
      <w:r>
        <w:rPr/>
        <w:t>i.e.</w:t>
      </w:r>
      <w:r>
        <w:rPr>
          <w:spacing w:val="-3"/>
        </w:rPr>
        <w:t> </w:t>
      </w:r>
      <w:r>
        <w:rPr/>
        <w:t>a potential</w:t>
      </w:r>
      <w:r>
        <w:rPr>
          <w:spacing w:val="-3"/>
        </w:rPr>
        <w:t> </w:t>
      </w:r>
      <w:r>
        <w:rPr/>
        <w:t>increase</w:t>
      </w:r>
      <w:r>
        <w:rPr>
          <w:spacing w:val="-2"/>
        </w:rPr>
        <w:t> </w:t>
      </w:r>
      <w:r>
        <w:rPr/>
        <w:t>in</w:t>
      </w:r>
      <w:r>
        <w:rPr>
          <w:spacing w:val="-3"/>
        </w:rPr>
        <w:t> </w:t>
      </w:r>
      <w:r>
        <w:rPr/>
        <w:t>capital</w:t>
      </w:r>
      <w:r>
        <w:rPr>
          <w:spacing w:val="-3"/>
        </w:rPr>
        <w:t> </w:t>
      </w:r>
      <w:r>
        <w:rPr/>
        <w:t>requirements</w:t>
      </w:r>
      <w:r>
        <w:rPr>
          <w:spacing w:val="-2"/>
        </w:rPr>
        <w:t> </w:t>
      </w:r>
      <w:r>
        <w:rPr/>
        <w:t>of</w:t>
      </w:r>
      <w:r>
        <w:rPr>
          <w:spacing w:val="-3"/>
        </w:rPr>
        <w:t> </w:t>
      </w:r>
      <w:r>
        <w:rPr/>
        <w:t>more</w:t>
      </w:r>
      <w:r>
        <w:rPr>
          <w:spacing w:val="-3"/>
        </w:rPr>
        <w:t> </w:t>
      </w:r>
      <w:r>
        <w:rPr/>
        <w:t>than</w:t>
      </w:r>
      <w:r>
        <w:rPr>
          <w:spacing w:val="-2"/>
        </w:rPr>
        <w:t> </w:t>
      </w:r>
      <w:r>
        <w:rPr/>
        <w:t>a third.</w:t>
      </w:r>
    </w:p>
    <w:p>
      <w:pPr>
        <w:pStyle w:val="BodyText"/>
        <w:spacing w:before="4"/>
        <w:rPr>
          <w:sz w:val="29"/>
        </w:rPr>
      </w:pPr>
    </w:p>
    <w:p>
      <w:pPr>
        <w:pStyle w:val="BodyText"/>
        <w:spacing w:line="355" w:lineRule="auto"/>
        <w:ind w:left="234" w:right="127"/>
      </w:pPr>
      <w:r>
        <w:rPr/>
        <w:t>Capital requirements and leverage constraints both affect the overall size of banks’ balance sheets. But credit booms and busts are often associated with excessive lending to particular risky segments of the market. So instruments to affect the composition of balance sheets are also potentially useful, for instance through selective variation in the risk weights applied to the calculation of capital ratios. Quantitative controls applying to particular sorts of loans, such as maximum loan-to-value ratios on mortgages are another option, as are minimum haircuts on repo and similar financial transactions between intermediaries. Finally, since excessive maturity mismatch is an aggravating feature of financial crises, banks could be asked to increase their holdings of reliably liquid assets as the risk of instability builds, in an analogous fashion to the capital buffer.</w:t>
      </w:r>
    </w:p>
    <w:p>
      <w:pPr>
        <w:pStyle w:val="BodyText"/>
        <w:spacing w:before="3"/>
        <w:rPr>
          <w:sz w:val="29"/>
        </w:rPr>
      </w:pPr>
    </w:p>
    <w:p>
      <w:pPr>
        <w:pStyle w:val="BodyText"/>
        <w:spacing w:line="355" w:lineRule="auto"/>
        <w:ind w:left="234" w:right="155"/>
      </w:pPr>
      <w:r>
        <w:rPr/>
        <w:t>Macroprudential policies are sometimes described as the missing instrument, but in reality many of these tools are familiar to regulators and there is already international experience in their application, often from emerging economies (though in some cases their application has been aimed at restraining aggregate demand rather than reducing the risk of financial instability). Indeed, the Australian experience nearly a decade ago is a prime example. Over 2002 and 2003, house prices here rose nearly 40 per cent, stimulated in part by changes in the tax treatment of housing, increased competition in credit markets and the</w:t>
      </w:r>
    </w:p>
    <w:p>
      <w:pPr>
        <w:spacing w:after="0" w:line="355" w:lineRule="auto"/>
        <w:sectPr>
          <w:footerReference w:type="default" r:id="rId15"/>
          <w:pgSz w:w="11900" w:h="16840"/>
          <w:pgMar w:footer="1340" w:header="0" w:top="1600" w:bottom="1540" w:left="900" w:right="1020"/>
        </w:sectPr>
      </w:pPr>
    </w:p>
    <w:p>
      <w:pPr>
        <w:pStyle w:val="BodyText"/>
        <w:spacing w:line="355" w:lineRule="auto" w:before="126"/>
        <w:ind w:left="233" w:right="130"/>
      </w:pPr>
      <w:r>
        <w:rPr/>
        <w:t>attainment of a low inflation macroeconomic environment; alongside this, there was a similarly rapid rate of expansion in mortgage lending (see Chart 3).  APRA started signalling its concerns to bank executives during 2002 and in 2004 went on to increase the capital requirements on uninsured ‘Low Doc’ loans. More generally, APRA seems to have been quite strict in ensuring that loan origination standards were maintained and banks made prudent provisions for losses. This robust regulatory response was complemented by a slightly tighter monetary stance and numerous ‘open-mouth operations’ by the RBA highlighting the growing risks in the housing and credit markets. The effect of these actions was to take some of the steam out of the housing</w:t>
      </w:r>
      <w:r>
        <w:rPr>
          <w:spacing w:val="-3"/>
        </w:rPr>
        <w:t> </w:t>
      </w:r>
      <w:r>
        <w:rPr/>
        <w:t>market</w:t>
      </w:r>
      <w:r>
        <w:rPr>
          <w:spacing w:val="-3"/>
        </w:rPr>
        <w:t> </w:t>
      </w:r>
      <w:r>
        <w:rPr/>
        <w:t>and</w:t>
      </w:r>
      <w:r>
        <w:rPr>
          <w:spacing w:val="-3"/>
        </w:rPr>
        <w:t> </w:t>
      </w:r>
      <w:r>
        <w:rPr/>
        <w:t>ensure</w:t>
      </w:r>
      <w:r>
        <w:rPr>
          <w:spacing w:val="-4"/>
        </w:rPr>
        <w:t> </w:t>
      </w:r>
      <w:r>
        <w:rPr/>
        <w:t>that</w:t>
      </w:r>
      <w:r>
        <w:rPr>
          <w:spacing w:val="-3"/>
        </w:rPr>
        <w:t> </w:t>
      </w:r>
      <w:r>
        <w:rPr/>
        <w:t>banks</w:t>
      </w:r>
      <w:r>
        <w:rPr>
          <w:spacing w:val="-3"/>
        </w:rPr>
        <w:t> </w:t>
      </w:r>
      <w:r>
        <w:rPr/>
        <w:t>were</w:t>
      </w:r>
      <w:r>
        <w:rPr>
          <w:spacing w:val="-3"/>
        </w:rPr>
        <w:t> </w:t>
      </w:r>
      <w:r>
        <w:rPr/>
        <w:t>in</w:t>
      </w:r>
      <w:r>
        <w:rPr>
          <w:spacing w:val="-3"/>
        </w:rPr>
        <w:t> </w:t>
      </w:r>
      <w:r>
        <w:rPr/>
        <w:t>a</w:t>
      </w:r>
      <w:r>
        <w:rPr>
          <w:spacing w:val="-3"/>
        </w:rPr>
        <w:t> </w:t>
      </w:r>
      <w:r>
        <w:rPr/>
        <w:t>better</w:t>
      </w:r>
      <w:r>
        <w:rPr>
          <w:spacing w:val="-3"/>
        </w:rPr>
        <w:t> </w:t>
      </w:r>
      <w:r>
        <w:rPr/>
        <w:t>position</w:t>
      </w:r>
      <w:r>
        <w:rPr>
          <w:spacing w:val="-3"/>
        </w:rPr>
        <w:t> </w:t>
      </w:r>
      <w:r>
        <w:rPr/>
        <w:t>to</w:t>
      </w:r>
      <w:r>
        <w:rPr>
          <w:spacing w:val="-2"/>
        </w:rPr>
        <w:t> </w:t>
      </w:r>
      <w:r>
        <w:rPr/>
        <w:t>withstand</w:t>
      </w:r>
      <w:r>
        <w:rPr>
          <w:spacing w:val="-3"/>
        </w:rPr>
        <w:t> </w:t>
      </w:r>
      <w:r>
        <w:rPr/>
        <w:t>the</w:t>
      </w:r>
      <w:r>
        <w:rPr>
          <w:spacing w:val="-4"/>
        </w:rPr>
        <w:t> </w:t>
      </w:r>
      <w:r>
        <w:rPr/>
        <w:t>global</w:t>
      </w:r>
      <w:r>
        <w:rPr>
          <w:spacing w:val="-3"/>
        </w:rPr>
        <w:t> </w:t>
      </w:r>
      <w:r>
        <w:rPr/>
        <w:t>financial</w:t>
      </w:r>
      <w:r>
        <w:rPr>
          <w:spacing w:val="-3"/>
        </w:rPr>
        <w:t> </w:t>
      </w:r>
      <w:r>
        <w:rPr/>
        <w:t>crisis</w:t>
      </w:r>
      <w:r>
        <w:rPr>
          <w:spacing w:val="-4"/>
        </w:rPr>
        <w:t> </w:t>
      </w:r>
      <w:r>
        <w:rPr/>
        <w:t>when</w:t>
      </w:r>
      <w:r>
        <w:rPr>
          <w:spacing w:val="-4"/>
        </w:rPr>
        <w:t> </w:t>
      </w:r>
      <w:r>
        <w:rPr/>
        <w:t>it finally broke. (For a fuller discussion of the Australian experience, see Paul Bloxham, Christopher Kent and Michael Robson,</w:t>
      </w:r>
      <w:r>
        <w:rPr>
          <w:spacing w:val="-3"/>
        </w:rPr>
        <w:t> </w:t>
      </w:r>
      <w:r>
        <w:rPr/>
        <w:t>2011.)</w:t>
      </w:r>
    </w:p>
    <w:p>
      <w:pPr>
        <w:pStyle w:val="BodyText"/>
        <w:spacing w:before="3"/>
        <w:rPr>
          <w:sz w:val="29"/>
        </w:rPr>
      </w:pPr>
    </w:p>
    <w:p>
      <w:pPr>
        <w:pStyle w:val="BodyText"/>
        <w:spacing w:line="355" w:lineRule="auto"/>
        <w:ind w:left="233" w:right="88"/>
      </w:pPr>
      <w:r>
        <w:rPr/>
        <w:t>Other examples of macroprudential regulation in action include: successive increases in risk weights on commercial and residential property loans by the Reserve Bank of India during 2005-8; dynamic provisioning after 2000 in Spain; and quantitative constraints on mortgage lending in Hong Kong in 1994. There are several other instances. Like Molière’s M. Jourdain, some have been speaking prose all along; the rest of us just need to catch up.</w:t>
      </w:r>
    </w:p>
    <w:p>
      <w:pPr>
        <w:pStyle w:val="BodyText"/>
        <w:spacing w:before="5"/>
        <w:rPr>
          <w:sz w:val="29"/>
        </w:rPr>
      </w:pPr>
    </w:p>
    <w:p>
      <w:pPr>
        <w:pStyle w:val="BodyText"/>
        <w:spacing w:line="355" w:lineRule="auto"/>
        <w:ind w:left="233" w:right="199"/>
      </w:pPr>
      <w:r>
        <w:rPr/>
        <w:t>The evidence suggests the effectiveness of these tools is, though, variable and we should therefore not expect too much from them (see Committee on the Global Financial System, 2010). Bankers have every incentive to figure out ways to circumvent regulatory constraints and, if the restraints on behaviour are deemed onerous, activity is likely to shift outside the regulatory perimeter. It may be possible to design policies which embed incentives to comply rather than evade, and smart supervision can help. But there could be occasions when tighter monetary policy is the only way to reach those parts of the financial system beyond the reach of regulation. In such cases, if other policies are not available, then ‘leaning against the wind’ may be the only option left.</w:t>
      </w:r>
    </w:p>
    <w:p>
      <w:pPr>
        <w:pStyle w:val="BodyText"/>
        <w:spacing w:before="3"/>
        <w:rPr>
          <w:sz w:val="29"/>
        </w:rPr>
      </w:pPr>
    </w:p>
    <w:p>
      <w:pPr>
        <w:pStyle w:val="BodyText"/>
        <w:spacing w:line="355" w:lineRule="auto" w:before="1"/>
        <w:ind w:left="233" w:right="106"/>
      </w:pPr>
      <w:r>
        <w:rPr/>
        <w:t>As the simple analytical framework used earlier makes clear, tighter monetary policy reduces both aggregate demand and credit supply, while tighter regulatory policies do the same.  But the empirical evidence suggests the impact of interest rates on credit is generally relatively weak, while capital and liquidity regulation have a very direct impact on leverage and maturity transformation and thus on the resilience of the financial</w:t>
      </w:r>
      <w:r>
        <w:rPr>
          <w:spacing w:val="-1"/>
        </w:rPr>
        <w:t> </w:t>
      </w:r>
      <w:r>
        <w:rPr/>
        <w:t>system.</w:t>
      </w:r>
    </w:p>
    <w:p>
      <w:pPr>
        <w:pStyle w:val="BodyText"/>
        <w:spacing w:before="4"/>
        <w:rPr>
          <w:sz w:val="29"/>
        </w:rPr>
      </w:pPr>
    </w:p>
    <w:p>
      <w:pPr>
        <w:spacing w:line="355" w:lineRule="auto" w:before="0"/>
        <w:ind w:left="234" w:right="576" w:firstLine="0"/>
        <w:jc w:val="left"/>
        <w:rPr>
          <w:sz w:val="20"/>
        </w:rPr>
      </w:pPr>
      <w:r>
        <w:rPr>
          <w:sz w:val="20"/>
        </w:rPr>
        <w:t>So my sixth lesson is: </w:t>
      </w:r>
      <w:r>
        <w:rPr>
          <w:i/>
          <w:sz w:val="20"/>
        </w:rPr>
        <w:t>both monetary and regulatory policies are required to maintain price and financial </w:t>
      </w:r>
      <w:r>
        <w:rPr>
          <w:i/>
          <w:sz w:val="20"/>
        </w:rPr>
        <w:t>stability; moreover, monetary policy should remain focused on the control of inflation, while regulatory policies should be assigned to maintaining financial stability</w:t>
      </w:r>
      <w:r>
        <w:rPr>
          <w:sz w:val="20"/>
        </w:rPr>
        <w:t>.</w:t>
      </w:r>
    </w:p>
    <w:p>
      <w:pPr>
        <w:pStyle w:val="BodyText"/>
        <w:spacing w:before="5"/>
        <w:rPr>
          <w:sz w:val="29"/>
        </w:rPr>
      </w:pPr>
    </w:p>
    <w:p>
      <w:pPr>
        <w:pStyle w:val="BodyText"/>
        <w:spacing w:line="355" w:lineRule="auto"/>
        <w:ind w:left="234" w:right="119"/>
        <w:jc w:val="both"/>
      </w:pPr>
      <w:r>
        <w:rPr/>
        <w:t>Much is sometimes made of the risk of monetary and macroprudential policies pulling in opposite directions if they are assigned to different agencies. Most of the time this should not happen, as both aggregate demand and credit market shocks will tend to push the two policies in the same direction. Differential movements are</w:t>
      </w:r>
    </w:p>
    <w:p>
      <w:pPr>
        <w:spacing w:after="0" w:line="355" w:lineRule="auto"/>
        <w:jc w:val="both"/>
        <w:sectPr>
          <w:footerReference w:type="default" r:id="rId16"/>
          <w:pgSz w:w="11900" w:h="16840"/>
          <w:pgMar w:footer="1340" w:header="0" w:top="1600" w:bottom="1540" w:left="900" w:right="1020"/>
          <w:pgNumType w:start="11"/>
        </w:sectPr>
      </w:pPr>
    </w:p>
    <w:p>
      <w:pPr>
        <w:pStyle w:val="BodyText"/>
        <w:spacing w:line="355" w:lineRule="auto" w:before="126"/>
        <w:ind w:left="233" w:right="122"/>
      </w:pPr>
      <w:r>
        <w:rPr/>
        <w:t>more likely to arise in the face of supply disturbances. For instance, a beneficial supply shock will tend to push inflation below target, warranting a looser monetary policy, while it may also encourage a credit boom, warranting tighter macroprudential policies. But in any case, it is not clear that is such a problem. The instruments address different distortions, so one should expect them to move in different directions from time to time. Moreover, it is likely that the regulatory dials will be adjusted much less frequently than policy rates, so co-ordination should not be that significant an issue</w:t>
      </w:r>
      <w:r>
        <w:rPr>
          <w:vertAlign w:val="superscript"/>
        </w:rPr>
        <w:t>7</w:t>
      </w:r>
      <w:r>
        <w:rPr>
          <w:vertAlign w:val="baseline"/>
        </w:rPr>
        <w:t>.</w:t>
      </w:r>
    </w:p>
    <w:p>
      <w:pPr>
        <w:pStyle w:val="BodyText"/>
        <w:spacing w:before="4"/>
        <w:rPr>
          <w:sz w:val="29"/>
        </w:rPr>
      </w:pPr>
    </w:p>
    <w:p>
      <w:pPr>
        <w:pStyle w:val="BodyText"/>
        <w:spacing w:line="355" w:lineRule="auto"/>
        <w:ind w:left="234" w:right="178"/>
      </w:pPr>
      <w:r>
        <w:rPr/>
        <w:t>My concluding observations relate to the broader context within which macroprudential policies are conducted. Credit booms are times when everyone feels good and risks seem slight. Taking the credit punch bowl away before the party gets out of hand will be controversial, and banks and borrowers will be quick to claim ‘this time is different’. That is a good reason for delegation to a separate committee or agency with a longer perspective, much as we do with monetary policy. Even so, the pressures not to take action may be</w:t>
      </w:r>
      <w:r>
        <w:rPr>
          <w:spacing w:val="-3"/>
        </w:rPr>
        <w:t> </w:t>
      </w:r>
      <w:r>
        <w:rPr/>
        <w:t>intense.</w:t>
      </w:r>
    </w:p>
    <w:p>
      <w:pPr>
        <w:pStyle w:val="BodyText"/>
        <w:spacing w:before="5"/>
        <w:rPr>
          <w:sz w:val="29"/>
        </w:rPr>
      </w:pPr>
    </w:p>
    <w:p>
      <w:pPr>
        <w:pStyle w:val="BodyText"/>
        <w:spacing w:line="355" w:lineRule="auto"/>
        <w:ind w:left="234" w:right="155"/>
      </w:pPr>
      <w:r>
        <w:rPr/>
        <w:t>Making macroprudential policies rule-based would be one response. But whereas measures of credit and leverage may together serve as useful portmanteau guides to latent risks in the financial system, a considerable degree of discretion is likely to be called for. So a rigid linkage of macroprudential instruments to such indicator variables seems inappropriate. In the monetary policy sphere, we have the luxury of precisely defined measure of inflation against which the rationale for policy choices can be made.</w:t>
      </w:r>
    </w:p>
    <w:p>
      <w:pPr>
        <w:pStyle w:val="BodyText"/>
        <w:spacing w:line="355" w:lineRule="auto"/>
        <w:ind w:left="234" w:right="544"/>
      </w:pPr>
      <w:r>
        <w:rPr/>
        <w:t>Unfortunately, we presently lack a similarly precise characterisation of the financial stability objective, so effective communication will be even more important than in the monetary sphere.</w:t>
      </w:r>
    </w:p>
    <w:p>
      <w:pPr>
        <w:pStyle w:val="BodyText"/>
        <w:spacing w:before="3"/>
        <w:rPr>
          <w:sz w:val="29"/>
        </w:rPr>
      </w:pPr>
    </w:p>
    <w:p>
      <w:pPr>
        <w:pStyle w:val="BodyText"/>
        <w:spacing w:line="355" w:lineRule="auto"/>
        <w:ind w:left="234" w:right="127"/>
      </w:pPr>
      <w:r>
        <w:rPr/>
        <w:t>Tonight I have offered you six lessons that I have taken from the crisis, though they are certainly not intended to comprise an exhaustive list. Moreover, some of us had more to learn than others. Here in Australia you have had a relatively ‘good’ crisis – if that is not an oxymoron – in part because robust prudential supervision, coupled with enlightened monetary policy, helped to ensure that the banking system was in a better position to withstand the crisis than back in my own country. There the government has initiated reforms that seek to embed some of the lessons into the institutional framework. These include returning prudential supervision to the central bank and the creation of a Financial Policy Committee charged with protecting and enhancing the resilience of the UK financial system. We had our first meeting last month, issuing half a dozen recommendations to our banking supervisor and to our banks. We are, though, conscious that we still have much to learn in operating this new framework, including from the experience of others.</w:t>
      </w:r>
    </w:p>
    <w:p>
      <w:pPr>
        <w:pStyle w:val="BodyText"/>
        <w:spacing w:before="2"/>
        <w:rPr>
          <w:sz w:val="29"/>
        </w:rPr>
      </w:pPr>
    </w:p>
    <w:p>
      <w:pPr>
        <w:pStyle w:val="BodyText"/>
        <w:spacing w:line="355" w:lineRule="auto" w:before="1"/>
        <w:ind w:left="234" w:right="131"/>
        <w:jc w:val="both"/>
      </w:pPr>
      <w:r>
        <w:rPr/>
        <w:t>I do not know what Sir Leslie would have made of the Global Financial Crisis and the Great Recession. But I think we can take it for granted that he would have risen to the challenge of preventing a repetition. That is a challenge future central bankers must also aspire to meet.</w:t>
      </w:r>
    </w:p>
    <w:p>
      <w:pPr>
        <w:pStyle w:val="BodyText"/>
        <w:spacing w:before="1"/>
        <w:rPr>
          <w:sz w:val="29"/>
        </w:rPr>
      </w:pPr>
      <w:r>
        <w:rPr/>
        <w:pict>
          <v:shape style="position:absolute;margin-left:56.700001pt;margin-top:18.923368pt;width:144pt;height:.1pt;mso-position-horizontal-relative:page;mso-position-vertical-relative:paragraph;z-index:-251653120;mso-wrap-distance-left:0;mso-wrap-distance-right:0" coordorigin="1134,378" coordsize="2880,0" path="m1134,378l4014,378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7 </w:t>
      </w:r>
      <w:r>
        <w:rPr>
          <w:sz w:val="16"/>
        </w:rPr>
        <w:t>This is analogous to the relationship between monetary and fiscal policy, where the fiscal authority is in effect a Stackelberg leader.</w:t>
      </w:r>
    </w:p>
    <w:p>
      <w:pPr>
        <w:spacing w:after="0"/>
        <w:jc w:val="left"/>
        <w:rPr>
          <w:sz w:val="16"/>
        </w:rPr>
        <w:sectPr>
          <w:footerReference w:type="default" r:id="rId17"/>
          <w:pgSz w:w="11900" w:h="16840"/>
          <w:pgMar w:footer="1340" w:header="0" w:top="1600" w:bottom="1540" w:left="900" w:right="1020"/>
          <w:pgNumType w:start="12"/>
        </w:sectPr>
      </w:pPr>
    </w:p>
    <w:p>
      <w:pPr>
        <w:pStyle w:val="BodyText"/>
        <w:spacing w:line="355" w:lineRule="auto" w:before="126"/>
        <w:ind w:left="234" w:right="188"/>
      </w:pPr>
      <w:r>
        <w:rPr/>
        <w:t>Apparently there is an old Chinese curse that wishes “interesting times” on the recipient.  The past four years have, I am afraid, been rather more “interesting” than I would have liked. Times will no doubt continue to be interesting, but let us hope in the English, rather than the Chinese sense. Thank</w:t>
      </w:r>
      <w:r>
        <w:rPr>
          <w:spacing w:val="-27"/>
        </w:rPr>
        <w:t> </w:t>
      </w:r>
      <w:r>
        <w:rPr/>
        <w:t>you!</w:t>
      </w:r>
    </w:p>
    <w:p>
      <w:pPr>
        <w:spacing w:after="0" w:line="355" w:lineRule="auto"/>
        <w:sectPr>
          <w:pgSz w:w="11900" w:h="16840"/>
          <w:pgMar w:header="0" w:footer="1340" w:top="1600" w:bottom="1540" w:left="900" w:right="1020"/>
        </w:sectPr>
      </w:pPr>
    </w:p>
    <w:p>
      <w:pPr>
        <w:spacing w:before="81"/>
        <w:ind w:left="234" w:right="0" w:firstLine="0"/>
        <w:jc w:val="left"/>
        <w:rPr>
          <w:b/>
          <w:sz w:val="24"/>
        </w:rPr>
      </w:pPr>
      <w:r>
        <w:rPr>
          <w:b/>
          <w:sz w:val="24"/>
        </w:rPr>
        <w:t>References</w:t>
      </w:r>
    </w:p>
    <w:p>
      <w:pPr>
        <w:pStyle w:val="BodyText"/>
        <w:spacing w:before="5"/>
        <w:rPr>
          <w:b/>
          <w:sz w:val="29"/>
        </w:rPr>
      </w:pPr>
    </w:p>
    <w:p>
      <w:pPr>
        <w:spacing w:before="1"/>
        <w:ind w:left="233" w:right="501" w:firstLine="0"/>
        <w:jc w:val="left"/>
        <w:rPr>
          <w:sz w:val="20"/>
        </w:rPr>
      </w:pPr>
      <w:r>
        <w:rPr>
          <w:b/>
          <w:sz w:val="20"/>
        </w:rPr>
        <w:t>Adrian, Tobias, and Hyun S. Shin (2009). </w:t>
      </w:r>
      <w:r>
        <w:rPr>
          <w:sz w:val="20"/>
        </w:rPr>
        <w:t>“Money, Liquidity and Monetary Policy”, </w:t>
      </w:r>
      <w:r>
        <w:rPr>
          <w:i/>
          <w:sz w:val="20"/>
        </w:rPr>
        <w:t>American Economic </w:t>
      </w:r>
      <w:r>
        <w:rPr>
          <w:i/>
          <w:sz w:val="20"/>
        </w:rPr>
        <w:t>Review, Papers and Proceedings</w:t>
      </w:r>
      <w:r>
        <w:rPr>
          <w:sz w:val="20"/>
        </w:rPr>
        <w:t>, 99, 600-605.</w:t>
      </w:r>
    </w:p>
    <w:p>
      <w:pPr>
        <w:pStyle w:val="BodyText"/>
      </w:pPr>
    </w:p>
    <w:p>
      <w:pPr>
        <w:spacing w:before="0"/>
        <w:ind w:left="234" w:right="444" w:firstLine="0"/>
        <w:jc w:val="left"/>
        <w:rPr>
          <w:sz w:val="20"/>
        </w:rPr>
      </w:pPr>
      <w:r>
        <w:rPr>
          <w:b/>
          <w:sz w:val="20"/>
        </w:rPr>
        <w:t>Bean, Charles R. (2003). </w:t>
      </w:r>
      <w:r>
        <w:rPr>
          <w:sz w:val="20"/>
        </w:rPr>
        <w:t>“Asset Prices, Financial Imbalances and Monetary Policy: Are Inflation Targets Enough?” in Anthony Richards and Timothy Robinson (eds.) </w:t>
      </w:r>
      <w:r>
        <w:rPr>
          <w:i/>
          <w:sz w:val="20"/>
        </w:rPr>
        <w:t>Asset Prices and Monetary Policy</w:t>
      </w:r>
      <w:r>
        <w:rPr>
          <w:sz w:val="20"/>
        </w:rPr>
        <w:t>, 48-76.</w:t>
      </w:r>
    </w:p>
    <w:p>
      <w:pPr>
        <w:pStyle w:val="BodyText"/>
        <w:spacing w:line="230" w:lineRule="exact"/>
        <w:ind w:left="234"/>
      </w:pPr>
      <w:r>
        <w:rPr/>
        <w:t>Reserve Bank of Australia: Sydney.</w:t>
      </w:r>
    </w:p>
    <w:p>
      <w:pPr>
        <w:pStyle w:val="BodyText"/>
        <w:spacing w:before="11"/>
        <w:rPr>
          <w:sz w:val="19"/>
        </w:rPr>
      </w:pPr>
    </w:p>
    <w:p>
      <w:pPr>
        <w:spacing w:before="0"/>
        <w:ind w:left="234" w:right="100" w:firstLine="0"/>
        <w:jc w:val="left"/>
        <w:rPr>
          <w:sz w:val="20"/>
        </w:rPr>
      </w:pPr>
      <w:r>
        <w:rPr>
          <w:b/>
          <w:sz w:val="20"/>
        </w:rPr>
        <w:t>Bean, Charles R., Matthias Paustian, Adrian Penalver and Timothy Taylor (2010). </w:t>
      </w:r>
      <w:r>
        <w:rPr>
          <w:sz w:val="20"/>
        </w:rPr>
        <w:t>“Monetary Policy after the Fall” in </w:t>
      </w:r>
      <w:r>
        <w:rPr>
          <w:i/>
          <w:sz w:val="20"/>
        </w:rPr>
        <w:t>Macroeconomic Challenges: The Decade Ahead</w:t>
      </w:r>
      <w:r>
        <w:rPr>
          <w:sz w:val="20"/>
        </w:rPr>
        <w:t>, Federal Reserve Bank of Kansas: Kansas City.</w:t>
      </w:r>
    </w:p>
    <w:p>
      <w:pPr>
        <w:pStyle w:val="BodyText"/>
      </w:pPr>
    </w:p>
    <w:p>
      <w:pPr>
        <w:spacing w:before="0"/>
        <w:ind w:left="234" w:right="643" w:firstLine="0"/>
        <w:jc w:val="left"/>
        <w:rPr>
          <w:sz w:val="20"/>
        </w:rPr>
      </w:pPr>
      <w:r>
        <w:rPr>
          <w:b/>
          <w:sz w:val="20"/>
        </w:rPr>
        <w:t>Bernanke, Ben S. (1983). </w:t>
      </w:r>
      <w:r>
        <w:rPr>
          <w:sz w:val="20"/>
        </w:rPr>
        <w:t>“Nonmonetary Effects of the Financial Crisis in the Propagation of the Great Depression”, </w:t>
      </w:r>
      <w:r>
        <w:rPr>
          <w:i/>
          <w:sz w:val="20"/>
        </w:rPr>
        <w:t>American Economic Review</w:t>
      </w:r>
      <w:r>
        <w:rPr>
          <w:sz w:val="20"/>
        </w:rPr>
        <w:t>, 73, 257-276.</w:t>
      </w:r>
    </w:p>
    <w:p>
      <w:pPr>
        <w:pStyle w:val="BodyText"/>
      </w:pPr>
    </w:p>
    <w:p>
      <w:pPr>
        <w:pStyle w:val="BodyText"/>
        <w:ind w:left="233" w:right="166"/>
      </w:pPr>
      <w:r>
        <w:rPr>
          <w:b/>
        </w:rPr>
        <w:t>Bernanke, Ben S. (2005). </w:t>
      </w:r>
      <w:r>
        <w:rPr/>
        <w:t>“The Global Saving Glut and the US Current Account Deficit”, Sandridge Lecture, Virginia Association of Economics, Richmond, Virginia, 10 March.</w:t>
      </w:r>
    </w:p>
    <w:p>
      <w:pPr>
        <w:pStyle w:val="BodyText"/>
      </w:pPr>
    </w:p>
    <w:p>
      <w:pPr>
        <w:pStyle w:val="BodyText"/>
        <w:ind w:left="233" w:right="444"/>
      </w:pPr>
      <w:r>
        <w:rPr>
          <w:b/>
        </w:rPr>
        <w:t>Bernanke, Ben S. (2010). </w:t>
      </w:r>
      <w:r>
        <w:rPr/>
        <w:t>“Monetary Policy and the Housing Bubble”, speech to the American Economic Association, Atlanta, Georgia, 3 January.</w:t>
      </w:r>
    </w:p>
    <w:p>
      <w:pPr>
        <w:pStyle w:val="BodyText"/>
      </w:pPr>
    </w:p>
    <w:p>
      <w:pPr>
        <w:spacing w:before="0"/>
        <w:ind w:left="233" w:right="203" w:firstLine="0"/>
        <w:jc w:val="both"/>
        <w:rPr>
          <w:sz w:val="20"/>
        </w:rPr>
      </w:pPr>
      <w:r>
        <w:rPr>
          <w:b/>
          <w:sz w:val="20"/>
        </w:rPr>
        <w:t>Bernanke, Ben S., Mark Gertler, and Simon Gilchrist (1999). </w:t>
      </w:r>
      <w:r>
        <w:rPr>
          <w:sz w:val="20"/>
        </w:rPr>
        <w:t>“The Financial Accelerator in a Quantitative Business Cycle Framework”, in John B. Taylor and Michael Woodford (eds.) </w:t>
      </w:r>
      <w:r>
        <w:rPr>
          <w:i/>
          <w:sz w:val="20"/>
        </w:rPr>
        <w:t>Handbook of Macroeconomics, </w:t>
      </w:r>
      <w:r>
        <w:rPr>
          <w:i/>
          <w:sz w:val="20"/>
        </w:rPr>
        <w:t>edition 1, volume 1</w:t>
      </w:r>
      <w:r>
        <w:rPr>
          <w:sz w:val="20"/>
        </w:rPr>
        <w:t>, 1341-1393. Elsevier: Amsterdam.</w:t>
      </w:r>
    </w:p>
    <w:p>
      <w:pPr>
        <w:pStyle w:val="BodyText"/>
      </w:pPr>
    </w:p>
    <w:p>
      <w:pPr>
        <w:spacing w:before="1"/>
        <w:ind w:left="233" w:right="106" w:firstLine="0"/>
        <w:jc w:val="both"/>
        <w:rPr>
          <w:sz w:val="20"/>
        </w:rPr>
      </w:pPr>
      <w:r>
        <w:rPr>
          <w:b/>
          <w:sz w:val="20"/>
        </w:rPr>
        <w:t>Blanchard, Olivier, Giovanni Dell’Ariccia and Paolo Mauro (2010). </w:t>
      </w:r>
      <w:r>
        <w:rPr>
          <w:sz w:val="20"/>
        </w:rPr>
        <w:t>“Rethinking Macroeconomic Policy”, mimeo, International Monetary Fund, January.</w:t>
      </w:r>
    </w:p>
    <w:p>
      <w:pPr>
        <w:pStyle w:val="BodyText"/>
        <w:spacing w:before="11"/>
        <w:rPr>
          <w:sz w:val="19"/>
        </w:rPr>
      </w:pPr>
    </w:p>
    <w:p>
      <w:pPr>
        <w:spacing w:before="0"/>
        <w:ind w:left="233" w:right="104" w:firstLine="0"/>
        <w:jc w:val="both"/>
        <w:rPr>
          <w:sz w:val="20"/>
        </w:rPr>
      </w:pPr>
      <w:r>
        <w:rPr>
          <w:b/>
          <w:sz w:val="20"/>
        </w:rPr>
        <w:t>Bloxham, Paul Christopher Kent and Michael Robson (2011). </w:t>
      </w:r>
      <w:r>
        <w:rPr>
          <w:sz w:val="20"/>
        </w:rPr>
        <w:t>“Asset Prices, Credit Growth, Monetary and Other Policies: An Australian Case Study”, </w:t>
      </w:r>
      <w:r>
        <w:rPr>
          <w:i/>
          <w:sz w:val="20"/>
        </w:rPr>
        <w:t>National Bureau of Economic Research Working Paper </w:t>
      </w:r>
      <w:r>
        <w:rPr>
          <w:sz w:val="20"/>
        </w:rPr>
        <w:t>16845.</w:t>
      </w:r>
    </w:p>
    <w:p>
      <w:pPr>
        <w:pStyle w:val="BodyText"/>
        <w:spacing w:before="11"/>
        <w:rPr>
          <w:sz w:val="19"/>
        </w:rPr>
      </w:pPr>
    </w:p>
    <w:p>
      <w:pPr>
        <w:spacing w:before="0"/>
        <w:ind w:left="233" w:right="424" w:firstLine="0"/>
        <w:jc w:val="left"/>
        <w:rPr>
          <w:sz w:val="20"/>
        </w:rPr>
      </w:pPr>
      <w:r>
        <w:rPr>
          <w:b/>
          <w:sz w:val="20"/>
        </w:rPr>
        <w:t>Borio, Claudio, and Haibin Zhu (2008). </w:t>
      </w:r>
      <w:r>
        <w:rPr>
          <w:sz w:val="20"/>
        </w:rPr>
        <w:t>“Capital regulation, Risk-Taking and Monetary Policy: A Missing Link in the Transmission Mechanism”, </w:t>
      </w:r>
      <w:r>
        <w:rPr>
          <w:i/>
          <w:sz w:val="20"/>
        </w:rPr>
        <w:t>Bank for International Settlements Working Paper </w:t>
      </w:r>
      <w:r>
        <w:rPr>
          <w:sz w:val="20"/>
        </w:rPr>
        <w:t>No.268.</w:t>
      </w:r>
    </w:p>
    <w:p>
      <w:pPr>
        <w:pStyle w:val="BodyText"/>
      </w:pPr>
    </w:p>
    <w:p>
      <w:pPr>
        <w:spacing w:before="0"/>
        <w:ind w:left="233" w:right="480" w:firstLine="0"/>
        <w:jc w:val="left"/>
        <w:rPr>
          <w:sz w:val="20"/>
        </w:rPr>
      </w:pPr>
      <w:r>
        <w:rPr>
          <w:b/>
          <w:sz w:val="20"/>
        </w:rPr>
        <w:t>Cecchetti, Stephen, Hans Genberg, and Sushil Wadhwani (2002). </w:t>
      </w:r>
      <w:r>
        <w:rPr>
          <w:sz w:val="20"/>
        </w:rPr>
        <w:t>“Asset Prices in a Flexible Inflation Targeting Framework”, in William Hunter, George Kaufman and Michael Pomerleano, eds., </w:t>
      </w:r>
      <w:r>
        <w:rPr>
          <w:i/>
          <w:sz w:val="20"/>
        </w:rPr>
        <w:t>Asset Price </w:t>
      </w:r>
      <w:r>
        <w:rPr>
          <w:i/>
          <w:sz w:val="20"/>
        </w:rPr>
        <w:t>Bubbles: The Implications for Monetary, Regulatory and International Policies</w:t>
      </w:r>
      <w:r>
        <w:rPr>
          <w:sz w:val="20"/>
        </w:rPr>
        <w:t>, 427-444. MIT Press: Cambridge, MA.</w:t>
      </w:r>
    </w:p>
    <w:p>
      <w:pPr>
        <w:pStyle w:val="BodyText"/>
        <w:spacing w:before="1"/>
      </w:pPr>
    </w:p>
    <w:p>
      <w:pPr>
        <w:spacing w:before="0"/>
        <w:ind w:left="233" w:right="162" w:firstLine="0"/>
        <w:jc w:val="both"/>
        <w:rPr>
          <w:sz w:val="20"/>
        </w:rPr>
      </w:pPr>
      <w:r>
        <w:rPr>
          <w:b/>
          <w:sz w:val="20"/>
        </w:rPr>
        <w:t>Clarida, Richard, Jordi Gali, and Mark Gertler (1999). </w:t>
      </w:r>
      <w:r>
        <w:rPr>
          <w:sz w:val="20"/>
        </w:rPr>
        <w:t>“The Science of Monetary Policy: A New Keynesian Perspective.” </w:t>
      </w:r>
      <w:r>
        <w:rPr>
          <w:i/>
          <w:sz w:val="20"/>
        </w:rPr>
        <w:t>Journal of Economic Literature</w:t>
      </w:r>
      <w:r>
        <w:rPr>
          <w:sz w:val="20"/>
        </w:rPr>
        <w:t>, 37,1661–1707.</w:t>
      </w:r>
    </w:p>
    <w:p>
      <w:pPr>
        <w:pStyle w:val="BodyText"/>
        <w:spacing w:before="10"/>
        <w:rPr>
          <w:sz w:val="19"/>
        </w:rPr>
      </w:pPr>
    </w:p>
    <w:p>
      <w:pPr>
        <w:spacing w:before="0"/>
        <w:ind w:left="233" w:right="0" w:firstLine="0"/>
        <w:jc w:val="left"/>
        <w:rPr>
          <w:sz w:val="20"/>
        </w:rPr>
      </w:pPr>
      <w:r>
        <w:rPr>
          <w:b/>
          <w:sz w:val="20"/>
        </w:rPr>
        <w:t>Committee on the Global Financial System (2010). </w:t>
      </w:r>
      <w:r>
        <w:rPr>
          <w:sz w:val="20"/>
        </w:rPr>
        <w:t>“Macroprudential Instruments and Frameworks: A Stocktaking of the Issues and Experiences”, </w:t>
      </w:r>
      <w:hyperlink r:id="rId18">
        <w:r>
          <w:rPr>
            <w:color w:val="0000FF"/>
            <w:sz w:val="20"/>
            <w:u w:val="single" w:color="0000FF"/>
          </w:rPr>
          <w:t>http://www.bis.org/publ/cgfs38.pdf</w:t>
        </w:r>
        <w:r>
          <w:rPr>
            <w:sz w:val="20"/>
          </w:rPr>
          <w:t>.</w:t>
        </w:r>
      </w:hyperlink>
    </w:p>
    <w:p>
      <w:pPr>
        <w:pStyle w:val="BodyText"/>
      </w:pPr>
    </w:p>
    <w:p>
      <w:pPr>
        <w:spacing w:before="0"/>
        <w:ind w:left="234" w:right="523" w:firstLine="0"/>
        <w:jc w:val="left"/>
        <w:rPr>
          <w:sz w:val="20"/>
        </w:rPr>
      </w:pPr>
      <w:r>
        <w:rPr>
          <w:b/>
          <w:sz w:val="20"/>
        </w:rPr>
        <w:t>Eggertsson, Gauti B., and Michael Woodford (2003). </w:t>
      </w:r>
      <w:r>
        <w:rPr>
          <w:sz w:val="20"/>
        </w:rPr>
        <w:t>“The Zero Bound on Interest Rates and Optimal Monetary Policy”, </w:t>
      </w:r>
      <w:r>
        <w:rPr>
          <w:i/>
          <w:sz w:val="20"/>
        </w:rPr>
        <w:t>Brookings Papers on Economic Activity</w:t>
      </w:r>
      <w:r>
        <w:rPr>
          <w:sz w:val="20"/>
        </w:rPr>
        <w:t>, 1, 139-211.</w:t>
      </w:r>
    </w:p>
    <w:p>
      <w:pPr>
        <w:pStyle w:val="BodyText"/>
      </w:pPr>
    </w:p>
    <w:p>
      <w:pPr>
        <w:spacing w:before="0"/>
        <w:ind w:left="233" w:right="667" w:firstLine="0"/>
        <w:jc w:val="left"/>
        <w:rPr>
          <w:sz w:val="20"/>
        </w:rPr>
      </w:pPr>
      <w:r>
        <w:rPr>
          <w:b/>
          <w:sz w:val="20"/>
        </w:rPr>
        <w:t>Gagnon, Joseph, Matthew Raskin, Julie Remache, and Brian Sack (2010). </w:t>
      </w:r>
      <w:r>
        <w:rPr>
          <w:sz w:val="20"/>
        </w:rPr>
        <w:t>“Large-scale Asset Purchases by the Federal Reserve: Did They Work?” </w:t>
      </w:r>
      <w:r>
        <w:rPr>
          <w:i/>
          <w:sz w:val="20"/>
        </w:rPr>
        <w:t>Federal Reserve Bank of New York, Staff Report </w:t>
      </w:r>
      <w:r>
        <w:rPr>
          <w:sz w:val="20"/>
        </w:rPr>
        <w:t>No.441.</w:t>
      </w:r>
    </w:p>
    <w:p>
      <w:pPr>
        <w:pStyle w:val="BodyText"/>
        <w:spacing w:before="1"/>
      </w:pPr>
    </w:p>
    <w:p>
      <w:pPr>
        <w:spacing w:before="0"/>
        <w:ind w:left="234" w:right="173" w:hanging="1"/>
        <w:jc w:val="both"/>
        <w:rPr>
          <w:sz w:val="20"/>
        </w:rPr>
      </w:pPr>
      <w:r>
        <w:rPr>
          <w:b/>
          <w:sz w:val="20"/>
        </w:rPr>
        <w:t>Greenspan, Alan (2002) </w:t>
      </w:r>
      <w:r>
        <w:rPr>
          <w:sz w:val="20"/>
        </w:rPr>
        <w:t>“Opening Remarks” in </w:t>
      </w:r>
      <w:r>
        <w:rPr>
          <w:i/>
          <w:sz w:val="20"/>
        </w:rPr>
        <w:t>Rethinking Stabilization Policy</w:t>
      </w:r>
      <w:r>
        <w:rPr>
          <w:sz w:val="20"/>
        </w:rPr>
        <w:t>, 1-10. Federal Reserve Bank of Kansas: Kansas City.</w:t>
      </w:r>
    </w:p>
    <w:p>
      <w:pPr>
        <w:spacing w:after="0"/>
        <w:jc w:val="both"/>
        <w:rPr>
          <w:sz w:val="20"/>
        </w:rPr>
        <w:sectPr>
          <w:pgSz w:w="11900" w:h="16840"/>
          <w:pgMar w:header="0" w:footer="1340" w:top="1600" w:bottom="1540" w:left="900" w:right="1020"/>
        </w:sectPr>
      </w:pPr>
    </w:p>
    <w:p>
      <w:pPr>
        <w:spacing w:before="76"/>
        <w:ind w:left="233" w:right="168" w:firstLine="0"/>
        <w:jc w:val="left"/>
        <w:rPr>
          <w:sz w:val="20"/>
        </w:rPr>
      </w:pPr>
      <w:r>
        <w:rPr>
          <w:b/>
          <w:sz w:val="20"/>
        </w:rPr>
        <w:t>Joyce, Michael, Ana Lasaosa, Ibrahim Stevens and Matthew Tong (2010). </w:t>
      </w:r>
      <w:r>
        <w:rPr>
          <w:sz w:val="20"/>
        </w:rPr>
        <w:t>“The Financial Market Impact of Quantitative Easing,” </w:t>
      </w:r>
      <w:r>
        <w:rPr>
          <w:i/>
          <w:sz w:val="20"/>
        </w:rPr>
        <w:t>Bank of England Working Paper </w:t>
      </w:r>
      <w:r>
        <w:rPr>
          <w:sz w:val="20"/>
        </w:rPr>
        <w:t>No.393.</w:t>
      </w:r>
    </w:p>
    <w:p>
      <w:pPr>
        <w:pStyle w:val="BodyText"/>
      </w:pPr>
    </w:p>
    <w:p>
      <w:pPr>
        <w:pStyle w:val="BodyText"/>
        <w:ind w:left="233" w:right="111"/>
      </w:pPr>
      <w:r>
        <w:rPr>
          <w:b/>
        </w:rPr>
        <w:t>Posen, Adam S. (2010). </w:t>
      </w:r>
      <w:r>
        <w:rPr/>
        <w:t>“Do We Know What We Need to Know in order to Lean against the Wind?”, speech to the Cato Institute, </w:t>
      </w:r>
      <w:hyperlink r:id="rId19">
        <w:r>
          <w:rPr>
            <w:color w:val="0000FF"/>
            <w:u w:val="single" w:color="0000FF"/>
          </w:rPr>
          <w:t>http://www.bankofengland.co.uk/publications/speeches/2010/speech462.pdf</w:t>
        </w:r>
        <w:r>
          <w:rPr/>
          <w:t>.</w:t>
        </w:r>
      </w:hyperlink>
    </w:p>
    <w:p>
      <w:pPr>
        <w:pStyle w:val="BodyText"/>
      </w:pPr>
    </w:p>
    <w:p>
      <w:pPr>
        <w:spacing w:before="0"/>
        <w:ind w:left="234" w:right="301" w:firstLine="0"/>
        <w:jc w:val="left"/>
        <w:rPr>
          <w:sz w:val="20"/>
        </w:rPr>
      </w:pPr>
      <w:r>
        <w:rPr>
          <w:b/>
          <w:sz w:val="20"/>
        </w:rPr>
        <w:t>Qian, Rong, Carmen M. Reinhart and Kenneth S. Rogoff (2010). </w:t>
      </w:r>
      <w:r>
        <w:rPr>
          <w:sz w:val="20"/>
        </w:rPr>
        <w:t>“On Graduation From Default, Inflation And Banking Crisis: Elusive Or Illusion?”, </w:t>
      </w:r>
      <w:r>
        <w:rPr>
          <w:i/>
          <w:sz w:val="20"/>
        </w:rPr>
        <w:t>National Bureau of Economic Research Working Paper </w:t>
      </w:r>
      <w:r>
        <w:rPr>
          <w:sz w:val="20"/>
        </w:rPr>
        <w:t>16168.</w:t>
      </w:r>
    </w:p>
    <w:p>
      <w:pPr>
        <w:pStyle w:val="BodyText"/>
      </w:pPr>
    </w:p>
    <w:p>
      <w:pPr>
        <w:spacing w:before="0"/>
        <w:ind w:left="234" w:right="111" w:firstLine="0"/>
        <w:jc w:val="left"/>
        <w:rPr>
          <w:sz w:val="20"/>
        </w:rPr>
      </w:pPr>
      <w:r>
        <w:rPr>
          <w:b/>
          <w:sz w:val="20"/>
        </w:rPr>
        <w:t>Rajan, Raghuram G. (2005). </w:t>
      </w:r>
      <w:r>
        <w:rPr>
          <w:sz w:val="20"/>
        </w:rPr>
        <w:t>“Has Financial Development Made the World Riskier?”, in </w:t>
      </w:r>
      <w:r>
        <w:rPr>
          <w:i/>
          <w:sz w:val="20"/>
        </w:rPr>
        <w:t>The Greenspan Era: </w:t>
      </w:r>
      <w:r>
        <w:rPr>
          <w:i/>
          <w:sz w:val="20"/>
        </w:rPr>
        <w:t>Lessons for the Future</w:t>
      </w:r>
      <w:r>
        <w:rPr>
          <w:sz w:val="20"/>
        </w:rPr>
        <w:t>, 313-370. Federal Reserve Bank of Kansas City: Kansas City.</w:t>
      </w:r>
    </w:p>
    <w:p>
      <w:pPr>
        <w:pStyle w:val="BodyText"/>
      </w:pPr>
    </w:p>
    <w:p>
      <w:pPr>
        <w:spacing w:before="0"/>
        <w:ind w:left="234" w:right="689" w:firstLine="0"/>
        <w:jc w:val="left"/>
        <w:rPr>
          <w:sz w:val="20"/>
        </w:rPr>
      </w:pPr>
      <w:r>
        <w:rPr>
          <w:b/>
          <w:sz w:val="20"/>
        </w:rPr>
        <w:t>Reifschneider, David L., and John C. Williams (2000). </w:t>
      </w:r>
      <w:r>
        <w:rPr>
          <w:sz w:val="20"/>
        </w:rPr>
        <w:t>“Three Lessons for Monetary Policy in a Low Inflation Era”, </w:t>
      </w:r>
      <w:r>
        <w:rPr>
          <w:i/>
          <w:sz w:val="20"/>
        </w:rPr>
        <w:t>Journal of Money, Credit and Banking</w:t>
      </w:r>
      <w:r>
        <w:rPr>
          <w:sz w:val="20"/>
        </w:rPr>
        <w:t>, 32(4), 936-966.</w:t>
      </w:r>
    </w:p>
    <w:p>
      <w:pPr>
        <w:pStyle w:val="BodyText"/>
      </w:pPr>
    </w:p>
    <w:p>
      <w:pPr>
        <w:spacing w:before="0"/>
        <w:ind w:left="234" w:right="367" w:firstLine="0"/>
        <w:jc w:val="left"/>
        <w:rPr>
          <w:sz w:val="20"/>
        </w:rPr>
      </w:pPr>
      <w:r>
        <w:rPr>
          <w:b/>
          <w:sz w:val="20"/>
        </w:rPr>
        <w:t>Reinhart, Carmen M. and Vince Reinhart (2011). </w:t>
      </w:r>
      <w:r>
        <w:rPr>
          <w:sz w:val="20"/>
        </w:rPr>
        <w:t>“Pride Goes before a Fall: Federal Reserve Policy and Asset Markets”, </w:t>
      </w:r>
      <w:r>
        <w:rPr>
          <w:i/>
          <w:sz w:val="20"/>
        </w:rPr>
        <w:t>National Bureau of Economic Research Working Paper </w:t>
      </w:r>
      <w:r>
        <w:rPr>
          <w:sz w:val="20"/>
        </w:rPr>
        <w:t>16815.</w:t>
      </w:r>
    </w:p>
    <w:p>
      <w:pPr>
        <w:pStyle w:val="BodyText"/>
        <w:spacing w:before="1"/>
      </w:pPr>
    </w:p>
    <w:p>
      <w:pPr>
        <w:spacing w:line="230" w:lineRule="exact" w:before="0"/>
        <w:ind w:left="234" w:right="0" w:firstLine="0"/>
        <w:jc w:val="left"/>
        <w:rPr>
          <w:b/>
          <w:sz w:val="20"/>
        </w:rPr>
      </w:pPr>
      <w:r>
        <w:rPr>
          <w:b/>
          <w:sz w:val="20"/>
        </w:rPr>
        <w:t>Reinhart, Carmen M. and Kenneth S. Rogoff (2011).</w:t>
      </w:r>
    </w:p>
    <w:p>
      <w:pPr>
        <w:spacing w:before="0"/>
        <w:ind w:left="234" w:right="567" w:firstLine="0"/>
        <w:jc w:val="left"/>
        <w:rPr>
          <w:sz w:val="20"/>
        </w:rPr>
      </w:pPr>
      <w:r>
        <w:rPr>
          <w:b/>
          <w:sz w:val="20"/>
        </w:rPr>
        <w:t>Taylor, John B. (2009). </w:t>
      </w:r>
      <w:r>
        <w:rPr>
          <w:sz w:val="20"/>
        </w:rPr>
        <w:t>“The Financial Crisis and the Policy Responses: An Empirical Analysis of What Went Wrong”, </w:t>
      </w:r>
      <w:r>
        <w:rPr>
          <w:i/>
          <w:sz w:val="20"/>
        </w:rPr>
        <w:t>National Bureau of Economic Research Working Paper </w:t>
      </w:r>
      <w:r>
        <w:rPr>
          <w:sz w:val="20"/>
        </w:rPr>
        <w:t>14631.</w:t>
      </w:r>
    </w:p>
    <w:p>
      <w:pPr>
        <w:pStyle w:val="BodyText"/>
        <w:spacing w:before="10"/>
        <w:rPr>
          <w:sz w:val="19"/>
        </w:rPr>
      </w:pPr>
    </w:p>
    <w:p>
      <w:pPr>
        <w:spacing w:before="0"/>
        <w:ind w:left="234" w:right="455" w:firstLine="0"/>
        <w:jc w:val="left"/>
        <w:rPr>
          <w:sz w:val="20"/>
        </w:rPr>
      </w:pPr>
      <w:r>
        <w:rPr>
          <w:b/>
          <w:sz w:val="20"/>
        </w:rPr>
        <w:t>White, William R. (2006). </w:t>
      </w:r>
      <w:r>
        <w:rPr>
          <w:sz w:val="20"/>
        </w:rPr>
        <w:t>“Is Price Stability Enough?”, Bank for International Settlements Working Paper 205.</w:t>
      </w:r>
    </w:p>
    <w:p>
      <w:pPr>
        <w:pStyle w:val="BodyText"/>
      </w:pPr>
    </w:p>
    <w:p>
      <w:pPr>
        <w:pStyle w:val="BodyText"/>
        <w:ind w:left="234"/>
      </w:pPr>
      <w:r>
        <w:rPr>
          <w:b/>
        </w:rPr>
        <w:t>White, William R. (2009). </w:t>
      </w:r>
      <w:r>
        <w:rPr/>
        <w:t>“Should Monetary Policy ‘Lean or Clean’?”, Federal Reserve Bank of Dallas Globalisation and Monetary Policy Institute Working Paper 34.</w:t>
      </w:r>
    </w:p>
    <w:p>
      <w:pPr>
        <w:pStyle w:val="BodyText"/>
      </w:pPr>
    </w:p>
    <w:p>
      <w:pPr>
        <w:spacing w:before="0"/>
        <w:ind w:left="234" w:right="566" w:firstLine="0"/>
        <w:jc w:val="left"/>
        <w:rPr>
          <w:sz w:val="20"/>
        </w:rPr>
      </w:pPr>
      <w:r>
        <w:rPr>
          <w:b/>
          <w:sz w:val="20"/>
        </w:rPr>
        <w:t>Williams, John C. (2009). </w:t>
      </w:r>
      <w:r>
        <w:rPr>
          <w:sz w:val="20"/>
        </w:rPr>
        <w:t>“Heeding Daedalus: Optimal Inflation and the Zero Lower Bound”, </w:t>
      </w:r>
      <w:r>
        <w:rPr>
          <w:i/>
          <w:sz w:val="20"/>
        </w:rPr>
        <w:t>Brookings </w:t>
      </w:r>
      <w:r>
        <w:rPr>
          <w:i/>
          <w:sz w:val="20"/>
        </w:rPr>
        <w:t>Papers on Economic Activity</w:t>
      </w:r>
      <w:r>
        <w:rPr>
          <w:sz w:val="20"/>
        </w:rPr>
        <w:t>, 2, 1-50.</w:t>
      </w:r>
    </w:p>
    <w:p>
      <w:pPr>
        <w:pStyle w:val="BodyText"/>
      </w:pPr>
    </w:p>
    <w:p>
      <w:pPr>
        <w:spacing w:before="0"/>
        <w:ind w:left="234" w:right="589" w:firstLine="0"/>
        <w:jc w:val="left"/>
        <w:rPr>
          <w:sz w:val="20"/>
        </w:rPr>
      </w:pPr>
      <w:r>
        <w:rPr>
          <w:b/>
          <w:sz w:val="20"/>
        </w:rPr>
        <w:t>Woodford, Michael (2003). </w:t>
      </w:r>
      <w:r>
        <w:rPr>
          <w:i/>
          <w:sz w:val="20"/>
        </w:rPr>
        <w:t>Interest and Prices: Foundations of a Theory of Monetary Policy</w:t>
      </w:r>
      <w:r>
        <w:rPr>
          <w:sz w:val="20"/>
        </w:rPr>
        <w:t>. Princeton University Press: Princeton, NJ.</w:t>
      </w:r>
    </w:p>
    <w:p>
      <w:pPr>
        <w:pStyle w:val="BodyText"/>
      </w:pPr>
    </w:p>
    <w:p>
      <w:pPr>
        <w:spacing w:before="0"/>
        <w:ind w:left="234" w:right="356" w:hanging="1"/>
        <w:jc w:val="left"/>
        <w:rPr>
          <w:sz w:val="20"/>
        </w:rPr>
      </w:pPr>
      <w:r>
        <w:rPr>
          <w:b/>
          <w:sz w:val="20"/>
        </w:rPr>
        <w:t>Woodford, Michael (2010). </w:t>
      </w:r>
      <w:r>
        <w:rPr>
          <w:sz w:val="20"/>
        </w:rPr>
        <w:t>“Financial Intermediation and Macroeconomic Analysis”, </w:t>
      </w:r>
      <w:r>
        <w:rPr>
          <w:i/>
          <w:sz w:val="20"/>
        </w:rPr>
        <w:t>Journal of Economic </w:t>
      </w:r>
      <w:r>
        <w:rPr>
          <w:i/>
          <w:sz w:val="20"/>
        </w:rPr>
        <w:t>Perspectives</w:t>
      </w:r>
      <w:r>
        <w:rPr>
          <w:sz w:val="20"/>
        </w:rPr>
        <w:t>, 24(4), 21-44.</w:t>
      </w:r>
    </w:p>
    <w:p>
      <w:pPr>
        <w:spacing w:after="0"/>
        <w:jc w:val="left"/>
        <w:rPr>
          <w:sz w:val="20"/>
        </w:rPr>
        <w:sectPr>
          <w:pgSz w:w="11900" w:h="16840"/>
          <w:pgMar w:header="0" w:footer="1340" w:top="1540" w:bottom="1540" w:left="900" w:right="1020"/>
        </w:sectPr>
      </w:pPr>
    </w:p>
    <w:p>
      <w:pPr>
        <w:pStyle w:val="BodyText"/>
      </w:pPr>
      <w:r>
        <w:rPr/>
        <w:pict>
          <v:group style="position:absolute;margin-left:162.360001pt;margin-top:99.18pt;width:270.6pt;height:202.15pt;mso-position-horizontal-relative:page;mso-position-vertical-relative:page;z-index:-253279232" coordorigin="3247,1984" coordsize="5412,4043">
            <v:shape style="position:absolute;left:3676;top:2928;width:1408;height:269" type="#_x0000_t75" stroked="false">
              <v:imagedata r:id="rId20" o:title=""/>
            </v:shape>
            <v:shape style="position:absolute;left:3247;top:1983;width:5412;height:4043"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8"/>
                      </w:rPr>
                    </w:pPr>
                  </w:p>
                  <w:p>
                    <w:pPr>
                      <w:spacing w:before="0"/>
                      <w:ind w:left="459" w:right="0" w:firstLine="0"/>
                      <w:jc w:val="left"/>
                      <w:rPr>
                        <w:b/>
                        <w:sz w:val="18"/>
                      </w:rPr>
                    </w:pPr>
                    <w:r>
                      <w:rPr>
                        <w:b/>
                        <w:sz w:val="18"/>
                      </w:rPr>
                      <w:t>Central Banking Then And Now</w:t>
                    </w:r>
                  </w:p>
                  <w:p>
                    <w:pPr>
                      <w:spacing w:before="61"/>
                      <w:ind w:left="459" w:right="0" w:firstLine="0"/>
                      <w:jc w:val="left"/>
                      <w:rPr>
                        <w:sz w:val="18"/>
                      </w:rPr>
                    </w:pPr>
                    <w:r>
                      <w:rPr>
                        <w:sz w:val="18"/>
                      </w:rPr>
                      <w:t>Sir Leslie Melville Lecture</w:t>
                    </w:r>
                  </w:p>
                  <w:p>
                    <w:pPr>
                      <w:spacing w:before="51"/>
                      <w:ind w:left="459" w:right="0" w:firstLine="0"/>
                      <w:jc w:val="left"/>
                      <w:rPr>
                        <w:sz w:val="18"/>
                      </w:rPr>
                    </w:pPr>
                    <w:r>
                      <w:rPr>
                        <w:sz w:val="18"/>
                      </w:rPr>
                      <w:t>Australian National University, Canberra</w:t>
                    </w:r>
                  </w:p>
                  <w:p>
                    <w:pPr>
                      <w:spacing w:line="240" w:lineRule="auto" w:before="1"/>
                      <w:rPr>
                        <w:sz w:val="20"/>
                      </w:rPr>
                    </w:pPr>
                  </w:p>
                  <w:p>
                    <w:pPr>
                      <w:spacing w:line="600" w:lineRule="auto" w:before="0"/>
                      <w:ind w:left="459" w:right="2371" w:firstLine="0"/>
                      <w:jc w:val="left"/>
                      <w:rPr>
                        <w:sz w:val="12"/>
                      </w:rPr>
                    </w:pPr>
                    <w:r>
                      <w:rPr>
                        <w:sz w:val="12"/>
                      </w:rPr>
                      <w:t>Charlie Bean, Deputy Governor Monetary Policy 12 July 2011</w:t>
                    </w:r>
                  </w:p>
                </w:txbxContent>
              </v:textbox>
              <w10:wrap type="none"/>
            </v:shape>
            <w10:wrap type="none"/>
          </v:group>
        </w:pict>
      </w:r>
      <w:r>
        <w:rPr/>
        <w:drawing>
          <wp:anchor distT="0" distB="0" distL="0" distR="0" allowOverlap="1" layoutInCell="1" locked="0" behindDoc="0" simplePos="0" relativeHeight="251682816">
            <wp:simplePos x="0" y="0"/>
            <wp:positionH relativeFrom="page">
              <wp:posOffset>2331720</wp:posOffset>
            </wp:positionH>
            <wp:positionV relativeFrom="page">
              <wp:posOffset>6675119</wp:posOffset>
            </wp:positionV>
            <wp:extent cx="703305" cy="133635"/>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703305" cy="133635"/>
                    </a:xfrm>
                    <a:prstGeom prst="rect">
                      <a:avLst/>
                    </a:prstGeom>
                  </pic:spPr>
                </pic:pic>
              </a:graphicData>
            </a:graphic>
          </wp:anchor>
        </w:drawing>
      </w:r>
      <w:r>
        <w:rPr/>
        <w:pict>
          <v:group style="position:absolute;margin-left:170.759995pt;margin-top:418.638916pt;width:147.1pt;height:83.1pt;mso-position-horizontal-relative:page;mso-position-vertical-relative:page;z-index:-253272064" coordorigin="3415,8373" coordsize="2942,1662">
            <v:shape style="position:absolute;left:3444;top:9325;width:2242;height:710" type="#_x0000_t75" stroked="false">
              <v:imagedata r:id="rId22" o:title=""/>
            </v:shape>
            <v:shape style="position:absolute;left:4255;top:9011;width:406;height:688" type="#_x0000_t75" stroked="false">
              <v:imagedata r:id="rId23" o:title=""/>
            </v:shape>
            <v:shape style="position:absolute;left:3879;top:9647;width:21;height:12" type="#_x0000_t75" stroked="false">
              <v:imagedata r:id="rId24" o:title=""/>
            </v:shape>
            <v:shape style="position:absolute;left:3444;top:8744;width:2242;height:984" coordorigin="3444,8744" coordsize="2242,984" path="m3494,9720l3454,9720,3464,9728,3474,9728,3484,9724,3494,9720xm3454,9630l3444,9646,3444,9726,3454,9720,3556,9720,3565,9714,3718,9714,3727,9704,3738,9690,3758,9690,3768,9684,3779,9678,3788,9672,3803,9672,3809,9668,3829,9668,3839,9660,3857,9660,3866,9652,3880,9648,4258,9648,4258,9638,3524,9638,3515,9636,3464,9636,3454,9630xm3545,9720l3494,9720,3504,9724,3515,9726,3524,9724,3535,9724,3545,9720xm3697,9714l3565,9714,3576,9724,3586,9720,3647,9720,3656,9716,3694,9716,3697,9714xm3647,9720l3586,9720,3595,9724,3614,9722,3641,9722,3647,9720xm3641,9722l3625,9722,3634,9724,3641,9722xm3694,9716l3656,9716,3667,9720,3677,9722,3686,9722,3694,9716xm4176,9716l4153,9716,4164,9720,4174,9718,4176,9716xm4256,9684l4062,9684,4073,9694,4082,9694,4093,9698,4103,9700,4114,9712,4123,9716,4133,9718,4144,9716,4176,9716,4188,9704,4248,9704,4255,9700,4256,9684xm3718,9714l3697,9714,3707,9716,3718,9714xm4248,9704l4188,9704,4199,9706,4212,9712,4235,9708,4244,9706,4248,9704xm3758,9690l3738,9690,3748,9700,3758,9690xm4257,9658l4002,9658,4012,9668,4021,9676,4032,9678,4042,9690,4052,9688,4062,9684,4256,9684,4257,9658xm3803,9672l3788,9672,3798,9676,3803,9672xm4258,9648l3890,9648,3900,9658,3910,9660,3920,9674,3930,9670,3941,9662,3961,9662,3971,9660,3982,9652,4258,9652,4258,9648xm3829,9668l3809,9668,3818,9670,3829,9668xm3857,9660l3839,9660,3850,9666,3857,9660xm3961,9662l3941,9662,3950,9666,3961,9662xm4258,9652l3982,9652,3991,9660,4002,9658,4257,9658,4258,9652xm3545,9626l3535,9634,3524,9638,3556,9638,3545,9626xm3565,9624l3556,9638,4258,9638,4259,9636,3606,9636,3599,9632,3576,9632,3565,9624xm3504,9630l3494,9632,3484,9632,3474,9636,3515,9636,3504,9630xm3616,9536l3606,9636,4259,9636,4259,9634,3626,9634,3616,9536xm3656,9624l3647,9632,3636,9634,3686,9634,3682,9630,3667,9630,3656,9624xm3707,9612l3697,9618,3686,9634,4259,9634,4260,9616,3718,9616,3707,9612xm3595,9630l3586,9632,3599,9632,3595,9630xm3677,9626l3667,9630,3682,9630,3677,9626xm4758,9614l4711,9614,4722,9622,4732,9616,4752,9616,4758,9614xm4752,9616l4732,9616,4742,9622,4752,9616xm4881,9596l4802,9596,4823,9612,4834,9618,4843,9612,4854,9608,4864,9604,4877,9604,4881,9596xm3738,9544l3727,9558,3718,9616,4260,9616,4260,9600,4123,9600,4118,9584,3758,9584,3748,9566,3738,9544xm4784,9602l4681,9602,4691,9612,4702,9616,4711,9614,4758,9614,4776,9608,4784,9602xm5430,9510l4631,9510,4640,9554,4651,9568,4661,9610,4672,9604,4681,9602,4784,9602,4789,9598,4802,9596,4881,9596,4884,9588,4895,9576,4904,9570,4914,9570,4925,9566,5026,9566,5036,9534,5137,9534,5148,9528,5158,9528,5168,9526,5178,9526,5189,9524,5293,9524,5300,9516,5426,9516,5430,9510xm4877,9604l4864,9604,4874,9610,4877,9604xm4133,9576l4123,9600,4260,9600,4261,9584,4144,9584,4133,9576xm5026,9566l4934,9566,4945,9582,4955,9584,4966,9590,4975,9582,4986,9582,4996,9578,5006,9574,5016,9572,5026,9566xm3779,9558l3768,9576,3758,9584,4118,9584,4115,9572,3788,9572,3779,9558xm4153,9572l4144,9584,4261,9584,4262,9580,4164,9580,4153,9572xm4194,9556l4184,9564,4174,9574,4164,9580,4262,9580,4262,9572,4205,9572,4194,9556xm3818,9546l3809,9554,3798,9564,3788,9572,4052,9572,4048,9564,3920,9564,3917,9552,3839,9552,3829,9550,3818,9546xm4062,9530l4052,9572,4115,9572,4114,9570,4093,9570,4082,9562,4073,9558,4062,9530xm4214,9566l4205,9572,4262,9572,4262,9568,4225,9568,4214,9566xm4103,9534l4093,9570,4114,9570,4114,9568,4103,9534xm4235,9546l4225,9568,4244,9568,4235,9546xm4296,8942l4285,9038,4276,9100,4265,9344,4255,9444,4244,9568,4262,9568,4265,9518,4276,9380,4285,9284,4296,9206,4307,9206,4316,9194,4344,9194,4346,9162,4359,9162,4367,9104,4376,9104,4387,9092,4397,9054,4421,9054,4427,9018,4326,9018,4321,8998,4306,8998,4296,8942xm3950,9546l3941,9552,3930,9554,3920,9564,4048,9564,4043,9552,3961,9552,3950,9546xm3866,9522l3859,9534,3850,9548,3839,9552,3900,9552,3892,9528,3880,9528,3866,9522xm3910,9524l3900,9552,3917,9552,3910,9524xm3971,9504l3961,9552,4043,9552,4042,9550,4040,9548,3982,9548,3971,9504xm3991,9524l3982,9548,4040,9548,4036,9542,4021,9542,4019,9540,4002,9540,3991,9524xm4032,9536l4021,9542,4036,9542,4032,9536xm5137,9534l5036,9534,5046,9536,5057,9542,5066,9536,5135,9536,5137,9534xm5135,9536l5066,9536,5078,9538,5085,9540,5096,9542,5117,9540,5130,9540,5135,9536xm5130,9540l5117,9540,5128,9542,5130,9540xm4012,9532l4002,9540,4019,9540,4012,9532xm5293,9524l5219,9524,5228,9530,5245,9530,5255,9536,5267,9540,5290,9528,5293,9524xm5219,9524l5189,9524,5198,9528,5209,9534,5219,9524xm5408,9528l5359,9528,5371,9530,5381,9532,5401,9532,5408,9528xm5426,9516l5300,9516,5310,9524,5321,9530,5333,9530,5346,9528,5408,9528,5412,9526,5422,9524,5426,9516xm3890,9524l3880,9528,3892,9528,3890,9524xm5686,9374l4579,9374,4590,9380,4600,9434,4610,9442,4620,9526,4631,9510,5430,9510,5432,9506,5442,9502,5452,9490,5611,9490,5615,9488,5686,9488,5686,9374xm5611,9490l5452,9490,5462,9492,5472,9498,5483,9510,5492,9512,5503,9522,5513,9524,5524,9518,5533,9516,5545,9516,5554,9504,5563,9492,5608,9492,5611,9490xm5545,9516l5533,9516,5544,9518,5545,9516xm5608,9492l5594,9492,5604,9494,5608,9492xm5686,9490l5635,9490,5645,9492,5656,9494,5665,9492,5686,9492,5686,9490xm5686,9488l5615,9488,5624,9492,5635,9490,5686,9490,5686,9488xm5686,9292l4508,9292,4519,9422,4529,9348,4544,9348,4549,9310,5686,9310,5686,9292xm5686,9310l4549,9310,4560,9384,4570,9382,4579,9374,5686,9374,5686,9310xm4443,9012l4428,9012,4438,9128,4448,9206,4458,9338,4468,9338,4488,9380,4499,9356,4508,9292,5686,9292,5686,9198,4499,9198,4498,9192,4478,9192,4473,9162,4458,9162,4448,9086,4443,9012xm4544,9348l4529,9348,4540,9378,4544,9348xm4344,9194l4316,9194,4326,9264,4337,9272,4344,9194xm4307,9206l4296,9206,4306,9208,4307,9206xm4508,9110l4499,9198,5686,9198,5686,9166,4519,9166,4508,9110xm4488,9148l4478,9192,4498,9192,4488,9148xm4359,9162l4346,9162,4356,9182,4359,9162xm4549,8964l4540,9086,4529,9126,4519,9166,5686,9166,5686,9038,4560,9038,4549,8964xm4468,9126l4458,9162,4473,9162,4468,9126xm4421,9054l4397,9054,4408,9084,4417,9078,4421,9054xm4590,8942l4579,8970,4570,8984,4560,9038,5686,9038,5686,8976,4620,8976,4616,8958,4600,8958,4590,8942xm4376,8856l4367,8910,4356,8964,4346,8980,4337,9006,4326,9018,4427,9018,4428,9012,4443,9012,4438,8938,4436,8906,4387,8906,4376,8856xm4316,8982l4306,8998,4321,8998,4316,8982xm4631,8930l4620,8976,5686,8976,5686,8948,4640,8948,4631,8930xm4610,8928l4600,8958,4616,8958,4610,8928xm4651,8918l4640,8948,5686,8948,5686,8946,4732,8946,4731,8932,4661,8932,4651,8918xm4742,8930l4732,8946,5686,8946,5686,8932,4752,8932,4742,8930xm4722,8800l4711,8806,4702,8824,4691,8844,4681,8864,4672,8900,4661,8932,4731,8932,4722,8800xm4763,8924l4752,8932,5686,8932,5686,8928,4772,8928,4763,8924xm4783,8904l4772,8928,5686,8928,5686,8922,4813,8922,4811,8918,4793,8918,4783,8904xm4854,8848l4843,8856,4834,8882,4823,8906,4813,8922,5686,8922,5686,8864,4864,8864,4854,8848xm4802,8900l4793,8918,4811,8918,4802,8900xm4408,8840l4397,8846,4387,8906,4436,8906,4433,8846,4417,8846,4408,8840xm4874,8856l4864,8864,5686,8864,5686,8860,4884,8860,4874,8856xm4895,8836l4884,8860,5686,8860,5686,8844,4925,8844,4920,8838,4904,8838,4895,8836xm4428,8744l4417,8846,4433,8846,4428,8744xm4986,8780l4975,8784,4966,8804,4955,8822,4945,8844,5686,8844,5686,8836,5675,8834,5665,8834,5656,8832,5635,8832,5624,8830,5620,8828,5544,8828,5539,8826,5513,8826,5503,8824,5496,8820,5401,8820,5394,8814,5351,8814,5340,8810,5321,8810,5310,8804,5308,8802,4996,8802,4986,8780xm4914,8830l4904,8838,4920,8838,4914,8830xm5554,8808l5544,8828,5620,8828,5615,8826,5604,8822,5594,8820,5574,8820,5563,8810,5554,8808xm5524,8822l5513,8826,5539,8826,5533,8824,5524,8822xm5412,8804l5401,8820,5496,8820,5492,8818,5483,8808,5480,8806,5422,8806,5412,8804xm5381,8810l5371,8812,5360,8814,5394,8814,5392,8812,5381,8810xm5330,8808l5321,8810,5340,8810,5330,8808xm5462,8798l5452,8798,5432,8804,5422,8806,5480,8806,5472,8800,5462,8798xm5036,8780l5026,8792,5016,8792,5006,8796,4996,8802,5308,8802,5304,8796,5290,8796,5280,8794,5271,8786,5046,8786,5036,8780xm5300,8792l5290,8796,5304,8796,5300,8792xm5066,8772l5057,8774,5046,8786,5271,8786,5269,8784,5117,8784,5096,8782,5089,8782,5083,8778,5066,8772xm5158,8772l5148,8772,5137,8778,5128,8784,5219,8784,5209,8782,5198,8780,5178,8780,5168,8776,5158,8772xm5239,8772l5228,8772,5219,8784,5269,8784,5260,8778,5249,8774,5239,8772xm5189,8776l5178,8780,5198,8780,5189,8776xe" filled="true" fillcolor="#8064a2" stroked="false">
              <v:path arrowok="t"/>
              <v:fill type="solid"/>
            </v:shape>
            <v:line style="position:absolute" from="5685,8532" to="5685,10034" stroked="true" strokeweight=".059998pt" strokecolor="#000000">
              <v:stroke dashstyle="solid"/>
            </v:line>
            <v:shape style="position:absolute;left:5685;top:8530;width:27;height:1504" coordorigin="5686,8531" coordsize="27,1504" path="m5712,10033l5686,10033,5686,10034,5712,10034,5712,10033m5712,9784l5686,9784,5686,9786,5712,9786,5712,9784m5712,9533l5686,9533,5686,9534,5712,9534,5712,9533m5712,9283l5686,9283,5686,9284,5712,9284,5712,9283m5712,9032l5686,9032,5686,9034,5712,9034,5712,9032m5712,8780l5686,8780,5686,8783,5712,8783,5712,8780m5712,8531l5686,8531,5686,8533,5712,8533,5712,8531e" filled="true" fillcolor="#000000" stroked="false">
              <v:path arrowok="t"/>
              <v:fill type="solid"/>
            </v:shape>
            <v:line style="position:absolute" from="3436,10034" to="5686,10034" stroked="true" strokeweight=".059998pt" strokecolor="#000000">
              <v:stroke dashstyle="solid"/>
            </v:line>
            <v:shape style="position:absolute;left:3434;top:10006;width:2118;height:28" coordorigin="3434,10007" coordsize="2118,28" path="m3437,10007l3434,10007,3434,10034,3437,10034,3437,10007m3967,10007l3965,10007,3965,10034,3967,10034,3967,10007m4495,10007l4494,10007,4494,10034,4495,10034,4495,10007m5024,10007l5022,10007,5022,10034,5024,10034,5024,10007m5552,10007l5551,10007,5551,10034,5552,10034,5552,10007e" filled="true" fillcolor="#000000" stroked="false">
              <v:path arrowok="t"/>
              <v:fill type="solid"/>
            </v:shape>
            <v:rect style="position:absolute;left:3415;top:8523;width:45;height:46" filled="true" fillcolor="#8064a2" stroked="false">
              <v:fill type="solid"/>
            </v:rect>
            <v:shape style="position:absolute;left:3415;top:8725;width:45;height:45" type="#_x0000_t75" stroked="false">
              <v:imagedata r:id="rId25" o:title=""/>
            </v:shape>
            <v:rect style="position:absolute;left:3415;top:8925;width:45;height:47" filled="true" fillcolor="#f79646" stroked="false">
              <v:fill type="solid"/>
            </v:rect>
            <v:rect style="position:absolute;left:3415;top:9128;width:45;height:46" filled="true" fillcolor="#c0504d" stroked="false">
              <v:fill type="solid"/>
            </v:rect>
            <v:shape style="position:absolute;left:3480;top:9101;width:388;height:101" type="#_x0000_t202" filled="false" stroked="false">
              <v:textbox inset="0,0,0,0">
                <w:txbxContent>
                  <w:p>
                    <w:pPr>
                      <w:spacing w:line="100" w:lineRule="exact" w:before="0"/>
                      <w:ind w:left="0" w:right="0" w:firstLine="0"/>
                      <w:jc w:val="left"/>
                      <w:rPr>
                        <w:sz w:val="9"/>
                      </w:rPr>
                    </w:pPr>
                    <w:r>
                      <w:rPr>
                        <w:sz w:val="9"/>
                      </w:rPr>
                      <w:t>Currency</w:t>
                    </w:r>
                  </w:p>
                </w:txbxContent>
              </v:textbox>
              <w10:wrap type="none"/>
            </v:shape>
            <v:shape style="position:absolute;left:3480;top:8899;width:248;height:101" type="#_x0000_t202" filled="false" stroked="false">
              <v:textbox inset="0,0,0,0">
                <w:txbxContent>
                  <w:p>
                    <w:pPr>
                      <w:spacing w:line="100" w:lineRule="exact" w:before="0"/>
                      <w:ind w:left="0" w:right="0" w:firstLine="0"/>
                      <w:jc w:val="left"/>
                      <w:rPr>
                        <w:sz w:val="9"/>
                      </w:rPr>
                    </w:pPr>
                    <w:r>
                      <w:rPr>
                        <w:sz w:val="9"/>
                      </w:rPr>
                      <w:t>Other</w:t>
                    </w:r>
                  </w:p>
                </w:txbxContent>
              </v:textbox>
              <w10:wrap type="none"/>
            </v:shape>
            <v:shape style="position:absolute;left:3480;top:8697;width:806;height:101" type="#_x0000_t202" filled="false" stroked="false">
              <v:textbox inset="0,0,0,0">
                <w:txbxContent>
                  <w:p>
                    <w:pPr>
                      <w:spacing w:line="100" w:lineRule="exact" w:before="0"/>
                      <w:ind w:left="0" w:right="0" w:firstLine="0"/>
                      <w:jc w:val="left"/>
                      <w:rPr>
                        <w:sz w:val="9"/>
                      </w:rPr>
                    </w:pPr>
                    <w:r>
                      <w:rPr>
                        <w:sz w:val="9"/>
                      </w:rPr>
                      <w:t>Draining operations</w:t>
                    </w:r>
                  </w:p>
                </w:txbxContent>
              </v:textbox>
              <w10:wrap type="none"/>
            </v:shape>
            <v:shape style="position:absolute;left:5582;top:8372;width:775;height:209" type="#_x0000_t202" filled="false" stroked="false">
              <v:textbox inset="0,0,0,0">
                <w:txbxContent>
                  <w:p>
                    <w:pPr>
                      <w:tabs>
                        <w:tab w:pos="625" w:val="left" w:leader="none"/>
                      </w:tabs>
                      <w:spacing w:line="225" w:lineRule="auto" w:before="2"/>
                      <w:ind w:left="179" w:right="18" w:hanging="180"/>
                      <w:jc w:val="left"/>
                      <w:rPr>
                        <w:sz w:val="9"/>
                      </w:rPr>
                    </w:pPr>
                    <w:r>
                      <w:rPr>
                        <w:sz w:val="9"/>
                      </w:rPr>
                      <w:t>£ billions</w:t>
                      <w:tab/>
                    </w:r>
                    <w:r>
                      <w:rPr>
                        <w:spacing w:val="-10"/>
                        <w:position w:val="1"/>
                        <w:sz w:val="9"/>
                      </w:rPr>
                      <w:t>QE </w:t>
                    </w:r>
                    <w:r>
                      <w:rPr>
                        <w:sz w:val="9"/>
                      </w:rPr>
                      <w:t>300</w:t>
                    </w:r>
                  </w:p>
                </w:txbxContent>
              </v:textbox>
              <w10:wrap type="none"/>
            </v:shape>
            <v:shape style="position:absolute;left:3480;top:8497;width:403;height:101" type="#_x0000_t202" filled="false" stroked="false">
              <v:textbox inset="0,0,0,0">
                <w:txbxContent>
                  <w:p>
                    <w:pPr>
                      <w:spacing w:line="100" w:lineRule="exact" w:before="0"/>
                      <w:ind w:left="0" w:right="0" w:firstLine="0"/>
                      <w:jc w:val="left"/>
                      <w:rPr>
                        <w:sz w:val="9"/>
                      </w:rPr>
                    </w:pPr>
                    <w:r>
                      <w:rPr>
                        <w:sz w:val="9"/>
                      </w:rPr>
                      <w:t>Reserves</w:t>
                    </w:r>
                  </w:p>
                </w:txbxContent>
              </v:textbox>
              <w10:wrap type="none"/>
            </v:shape>
            <w10:wrap type="none"/>
          </v:group>
        </w:pict>
      </w:r>
      <w:r>
        <w:rPr/>
        <w:pict>
          <v:group style="position:absolute;margin-left:307.019989pt;margin-top:415.52063pt;width:121.4pt;height:87.3pt;mso-position-horizontal-relative:page;mso-position-vertical-relative:page;z-index:-253266944" coordorigin="6140,8310" coordsize="2428,1746">
            <v:shape style="position:absolute;left:6182;top:9441;width:2112;height:615" coordorigin="6182,9442" coordsize="2112,615" path="m6192,9868l6182,9883,6182,10056,8294,10056,8294,9937,7597,9937,7588,9930,7578,9928,7568,9923,7559,9920,7557,9919,7540,9919,7530,9917,7520,9908,7482,9908,7466,9896,7291,9896,7287,9881,6937,9881,6932,9880,6229,9880,6220,9878,6211,9877,6202,9876,6192,9868xm7636,9917l7626,9923,7597,9937,8294,9937,8294,9920,7645,9920,7636,9917xm7655,9913l7645,9920,8294,9920,8294,9914,7663,9914,7655,9913xm7549,9912l7540,9919,7557,9919,7549,9912xm7682,9890l7673,9911,7663,9914,8294,9914,8294,9912,8132,9912,8128,9911,7950,9911,7942,9906,7938,9904,7894,9904,7889,9902,7702,9902,7692,9895,7682,9890xm8171,9883l8161,9906,8152,9906,8142,9908,8132,9912,8294,9912,8294,9910,8275,9907,8246,9907,8237,9905,8228,9900,8209,9895,8190,9895,8180,9886,8171,9883xm7960,9908l7950,9911,7969,9911,7960,9908xm8008,9904l7979,9907,7969,9911,8128,9911,8123,9910,8118,9906,8027,9906,8008,9904xm7511,9902l7501,9902,7492,9908,7520,9908,7511,9902xm8036,9902l8027,9906,8118,9906,8116,9905,8046,9905,8036,9902xm8075,9892l8065,9896,8056,9904,8046,9905,8116,9905,8113,9902,8104,9900,8094,9895,8084,9893,8075,9892xm7913,9901l7894,9904,7938,9904,7936,9902,7922,9902,7913,9901xm7711,9899l7702,9902,7721,9902,7711,9899xm7740,9898l7730,9901,7721,9902,7889,9902,7884,9901,7759,9901,7750,9899,7740,9898xm7932,9900l7922,9902,7936,9902,7932,9900xm7788,9890l7778,9892,7769,9899,7759,9901,7884,9901,7878,9899,7846,9899,7836,9896,7807,9896,7798,9893,7788,9890xm7855,9894l7846,9899,7865,9899,7855,9894xm7874,9898l7865,9899,7878,9899,7874,9898xm7310,9878l7301,9883,7291,9896,7434,9896,7424,9893,7422,9892,7386,9892,7376,9886,7368,9886,7358,9883,7355,9881,7320,9881,7310,9878xm7453,9889l7444,9894,7434,9896,7466,9896,7463,9894,7453,9889xm7826,9893l7817,9893,7807,9896,7836,9896,7826,9893xm7396,9887l7386,9892,7405,9892,7396,9887xm7415,9887l7405,9892,7422,9892,7415,9887xm6985,9442l6976,9562,6966,9668,6956,9788,6947,9875,6937,9881,7287,9881,7282,9859,7272,9856,7262,9851,7259,9850,7166,9850,7157,9829,7147,9757,7138,9748,7128,9696,7126,9694,7081,9694,7078,9685,7043,9685,7024,9642,7014,9611,7004,9572,6995,9542,6985,9442xm7349,9876l7339,9880,7330,9880,7320,9881,7355,9881,7349,9876xm6248,9875l6239,9876,6229,9880,6364,9880,6354,9877,6344,9876,6258,9876,6248,9875xm6383,9874l6373,9876,6364,9880,6412,9880,6408,9878,6392,9878,6383,9874xm6421,9868l6412,9880,6932,9880,6928,9878,6926,9875,6431,9875,6421,9868xm6402,9876l6392,9878,6408,9878,6402,9876xm6277,9870l6268,9876,6335,9876,6325,9875,6316,9875,6306,9874,6287,9874,6277,9870xm6554,9726l6545,9734,6535,9749,6526,9756,6516,9767,6506,9773,6498,9785,6488,9810,6479,9826,6469,9840,6460,9847,6450,9869,6440,9871,6431,9875,6926,9875,6919,9857,6860,9857,6851,9851,6829,9847,6816,9842,6804,9834,6788,9823,6775,9823,6756,9811,6746,9808,6737,9778,6727,9769,6718,9760,6708,9754,6693,9740,6641,9740,6636,9733,6564,9733,6554,9726xm6296,9870l6287,9874,6306,9874,6296,9870xm6880,9839l6870,9857,6919,9857,6918,9856,6899,9851,6889,9842,6880,9839xm7186,9824l7176,9847,7166,9850,7259,9850,7250,9846,7234,9846,7225,9839,7205,9839,7195,9835,7186,9824xm7243,9844l7234,9846,7250,9846,7243,9844xm7214,9829l7205,9839,7225,9839,7214,9829xm6785,9821l6775,9823,6788,9823,6785,9821xm6670,9736l6660,9737,6650,9737,6641,9740,6693,9740,6692,9739,6679,9739,6670,9736xm6689,9737l6679,9739,6692,9739,6689,9737xm6602,9697l6593,9704,6581,9708,6574,9709,6564,9733,6636,9733,6631,9727,6625,9709,6612,9709,6602,9697xm6622,9697l6612,9709,6625,9709,6622,9697xm7090,9686l7081,9694,7126,9694,7124,9691,7099,9691,7090,9686xm7118,9684l7109,9689,7099,9691,7124,9691,7118,9684xm7052,9626l7043,9685,7078,9685,7072,9665,7062,9642,7052,9626xe" filled="true" fillcolor="#f79646" stroked="false">
              <v:path arrowok="t"/>
              <v:fill type="solid"/>
            </v:shape>
            <v:shape style="position:absolute;left:6182;top:9383;width:1214;height:510" coordorigin="6182,9383" coordsize="1214,510" path="m7395,9877l7349,9877,7358,9885,7368,9887,7376,9887,7386,9893,7396,9887,7395,9877xm6192,9701l6182,9717,6182,9885,6192,9869,6450,9869,6460,9849,6469,9841,6479,9827,6488,9811,6498,9785,6506,9773,6516,9767,6526,9757,6535,9749,6545,9735,6554,9727,6567,9727,6574,9711,6287,9711,6285,9709,6258,9709,6248,9707,6202,9707,6192,9701xm6421,9869l6192,9869,6202,9877,6211,9877,6220,9879,6229,9881,6239,9877,6248,9875,6271,9875,6277,9871,6420,9871,6421,9869xm6383,9875l6325,9875,6335,9877,6354,9877,6364,9881,6373,9877,6383,9875xm6415,9877l6402,9877,6412,9881,6415,9877xm6951,9839l6880,9839,6889,9843,6899,9851,6918,9857,6928,9879,6937,9881,6947,9875,6951,9839xm7349,9813l7339,9881,7349,9877,7395,9877,7392,9821,7358,9821,7349,9813xm6420,9871l6296,9871,6306,9875,6383,9875,6392,9879,6402,9877,6415,9877,6420,9871xm6271,9875l6248,9875,6258,9877,6268,9877,6271,9875xm6296,9871l6277,9871,6287,9875,6296,9871xm6450,9869l6421,9869,6431,9875,6440,9873,6450,9869xm6953,9821l6785,9821,6794,9829,6814,9841,6820,9845,6828,9847,6851,9851,6860,9857,6870,9857,6880,9839,6951,9839,6953,9821xm6748,9737l6689,9737,6708,9755,6718,9761,6727,9771,6737,9779,6746,9809,6756,9813,6775,9825,6785,9821,6953,9821,6956,9789,6959,9759,6822,9759,6819,9757,6756,9757,6748,9737xm7368,9723l7358,9821,7392,9821,7386,9729,7376,9725,7368,9723xm6832,9733l6822,9759,6959,9759,6960,9743,6841,9743,6832,9733xm6766,9711l6756,9757,6819,9757,6816,9755,6794,9755,6785,9747,6775,9741,6766,9711xm7128,9697l7138,9749,7147,9757,7138,9737,7128,9697xm6803,9715l6794,9755,6816,9755,6812,9753,6803,9715xm6889,9659l6880,9667,6870,9679,6860,9685,6851,9731,6841,9743,6960,9743,6966,9673,6899,9673,6889,9659xm6626,9697l6622,9697,6631,9727,6641,9741,6650,9737,6748,9737,6746,9733,6738,9721,6631,9721,6626,9697xm6689,9737l6670,9737,6679,9741,6689,9737xm6567,9727l6554,9727,6564,9733,6567,9727xm6660,9701l6650,9709,6641,9711,6631,9721,6738,9721,6737,9719,6732,9709,6670,9709,6660,9701xm6296,9695l6287,9711,6574,9711,6581,9709,6587,9707,6335,9707,6328,9703,6306,9703,6296,9695xm6622,9697l6602,9697,6612,9711,6622,9697xm6277,9697l6268,9705,6258,9709,6285,9709,6277,9697xm6679,9657l6670,9709,6732,9709,6730,9703,6689,9703,6679,9657xm6239,9699l6229,9703,6220,9703,6211,9707,6248,9707,6239,9699xm6344,9601l6335,9707,6587,9707,6593,9705,6354,9705,6344,9601xm6383,9695l6373,9703,6364,9705,6412,9705,6407,9701,6392,9701,6383,9695xm6431,9683l6421,9689,6412,9705,6593,9705,6602,9697,6626,9697,6623,9685,6440,9685,6431,9683xm6325,9701l6316,9703,6328,9703,6325,9701xm6698,9677l6689,9703,6730,9703,6727,9697,6725,9695,6708,9695,6698,9677xm6402,9697l6392,9701,6407,9701,6402,9697xm6718,9687l6708,9695,6725,9695,6718,9687xm6460,9625l6450,9639,6440,9685,6623,9685,6622,9677,6479,9677,6469,9659,6460,9625xm6498,9647l6488,9667,6479,9677,6622,9677,6612,9667,6610,9661,6506,9661,6498,9647xm6928,9647l6918,9671,6908,9671,6899,9673,6937,9673,6928,9647xm6966,9383l6956,9431,6947,9539,6937,9673,6966,9673,6976,9563,6982,9481,6976,9481,6966,9383xm6535,9631l6526,9641,6516,9653,6506,9661,6610,9661,6604,9637,6554,9637,6545,9635,6535,9631xm6574,9603l6564,9631,6554,9637,6593,9637,6581,9631,6574,9603xm6602,9633l6593,9637,6604,9637,6602,9633xm6985,9443l6976,9481,6982,9481,6985,9443xe" filled="true" fillcolor="#b3a2c7" stroked="false">
              <v:path arrowok="t"/>
              <v:fill type="solid"/>
            </v:shape>
            <v:shape style="position:absolute;left:6182;top:8663;width:2112;height:1274" coordorigin="6182,8663" coordsize="2112,1274" path="m7655,9913l7549,9913,7559,9921,7568,9923,7578,9929,7588,9931,7597,9937,7626,9923,7636,9917,7650,9917,7655,9913xm7650,9917l7636,9917,7645,9921,7650,9917xm7677,9903l7511,9903,7520,9909,7530,9917,7540,9919,7549,9913,7668,9913,7673,9911,7677,9903xm7668,9913l7655,9913,7663,9915,7668,9913xm8167,9893l8084,9893,8104,9901,8113,9903,8123,9911,8132,9913,8142,9909,8152,9907,8161,9907,8167,9893xm8060,9901l7932,9901,7942,9907,7950,9911,7960,9909,7974,9909,7979,9907,8008,9905,8032,9905,8036,9903,8058,9903,8060,9901xm7974,9909l7960,9909,7969,9911,7974,9909xm8294,9883l8171,9883,8180,9887,8190,9897,8209,9897,8228,9901,8237,9905,8246,9907,8275,9907,8294,9911,8294,9883xm8168,9889l7453,9889,7463,9895,7482,9909,7492,9909,7501,9903,7677,9903,7682,9891,8168,9891,8168,9889xm8032,9905l8008,9905,8027,9907,8032,9905xm8070,9895l7855,9895,7865,9899,7874,9899,7884,9901,7894,9905,7913,9901,8060,9901,8065,9897,8070,9895xm8058,9903l8036,9903,8046,9905,8056,9905,8058,9903xm7788,9891l7682,9891,7702,9903,7711,9899,7769,9899,7778,9893,7788,9891xm7740,9899l7711,9899,7721,9903,7740,9899xm7932,9901l7913,9901,7922,9903,7932,9901xm7769,9899l7750,9899,7759,9901,7769,9899xm8075,9893l7826,9893,7836,9897,7846,9899,7855,9895,8070,9895,8075,9893xm7344,9845l7243,9845,7262,9851,7272,9857,7282,9859,7291,9897,7301,9883,7310,9879,7339,9879,7344,9845xm8169,9887l7415,9887,7424,9893,7434,9897,7444,9895,7453,9889,8168,9889,8169,9887xm8168,9891l7788,9891,7798,9893,7807,9897,7817,9893,8167,9893,8168,9891xm7472,9723l7368,9723,7376,9725,7386,9729,7396,9887,7405,9893,7415,9887,8169,9887,8171,9883,8294,9883,8294,9841,8266,9839,8246,9839,8237,9835,8161,9835,8156,9833,8132,9833,8123,9831,8118,9827,8027,9827,8021,9821,7979,9821,7969,9817,7960,9815,7950,9815,7942,9811,7940,9809,7597,9809,7588,9799,7578,9799,7568,9785,7559,9785,7553,9771,7540,9771,7530,9757,7520,9749,7514,9731,7482,9731,7472,9725,7472,9723xm7339,9879l7310,9879,7320,9881,7339,9881,7339,9879xm7464,9685l7118,9685,7128,9697,7138,9737,7147,9757,7157,9829,7166,9851,7176,9847,7186,9825,7347,9825,7349,9813,7359,9813,7368,9723,7472,9723,7464,9685xm7347,9829l7214,9829,7234,9847,7243,9845,7344,9845,7347,9829xm7347,9825l7186,9825,7195,9835,7205,9839,7214,9829,7347,9829,7347,9825xm8171,9811l8161,9835,8237,9835,8228,9831,8219,9827,8200,9825,8190,9825,8180,9815,8171,9811xm8142,9829l8132,9833,8156,9833,8152,9831,8142,9829xm8036,9809l8027,9827,8118,9827,8113,9823,8104,9813,8101,9811,8046,9811,8036,9809xm7359,9813l7349,9813,7358,9821,7359,9813xm8017,9817l8008,9817,7979,9821,8021,9821,8017,9817xm8084,9803l8075,9803,8056,9809,8046,9811,8101,9811,8094,9805,8084,9803xm7636,9785l7616,9793,7607,9803,7597,9809,7645,9809,7636,9785xm7682,9783l7673,9795,7663,9799,7655,9803,7645,9809,7940,9809,7934,9801,7922,9801,7913,9799,7905,9789,7692,9789,7682,9783xm7932,9799l7922,9801,7934,9801,7932,9799xm7711,9773l7702,9777,7692,9789,7905,9789,7903,9787,7759,9787,7739,9785,7733,9783,7729,9781,7711,9773xm7788,9773l7769,9785,7759,9787,7855,9787,7846,9785,7839,9783,7817,9783,7798,9775,7788,9773xm7874,9775l7865,9775,7855,9787,7903,9787,7894,9781,7874,9775xm7826,9779l7817,9783,7839,9783,7826,9779xm7549,9763l7540,9771,7553,9771,7549,9763xm6854,9715l6803,9715,6812,9753,6822,9759,6832,9733,6849,9733,6851,9731,6854,9715xm6860,9687l6718,9687,6727,9697,6737,9719,6746,9733,6756,9757,6766,9711,6855,9711,6860,9687xm6855,9711l6766,9711,6775,9741,6785,9747,6794,9755,6803,9715,6854,9715,6855,9711xm6849,9733l6832,9733,6841,9743,6849,9733xm7511,9721l7501,9721,7492,9727,7482,9731,7514,9731,7511,9721xm6940,9633l6602,9633,6612,9667,6622,9677,6631,9721,6641,9711,6650,9709,6660,9701,6671,9701,6679,9657,6924,9657,6928,9647,6939,9647,6940,9633xm6192,9619l6182,9637,6182,9717,6192,9701,6234,9701,6239,9699,6275,9699,6277,9697,6295,9697,6296,9695,6336,9695,6342,9629,6287,9629,6285,9627,6202,9627,6192,9619xm6295,9697l6277,9697,6287,9711,6295,9697xm6275,9699l6239,9699,6248,9707,6258,9709,6268,9705,6275,9699xm6671,9701l6660,9701,6670,9709,6671,9701xm6234,9701l6192,9701,6202,9707,6211,9707,6220,9703,6229,9703,6234,9701xm6335,9701l6325,9701,6335,9707,6335,9701xm6352,9601l6344,9601,6354,9705,6364,9705,6373,9703,6383,9695,6418,9695,6421,9689,6431,9683,6441,9683,6450,9639,6460,9625,6354,9625,6352,9601xm6416,9697l6402,9697,6412,9705,6416,9697xm6336,9695l6296,9695,6306,9703,6316,9703,6325,9701,6335,9701,6336,9695xm6924,9657l6679,9657,6689,9703,6698,9677,6872,9677,6880,9667,6889,9659,6923,9659,6924,9657xm6418,9695l6383,9695,6392,9701,6402,9697,6416,9697,6418,9695xm6872,9677l6698,9677,6708,9695,6718,9687,6860,9687,6860,9685,6870,9679,6872,9677xm7430,9627l7052,9627,7062,9643,7072,9665,7081,9695,7090,9687,7114,9687,7118,9685,7464,9685,7463,9681,7453,9677,7445,9641,7434,9641,7430,9627xm7114,9687l7090,9687,7099,9691,7109,9689,7114,9687xm6441,9683l6431,9683,6440,9685,6441,9683xm7388,9443l6985,9443,6995,9543,7004,9573,7014,9611,7024,9643,7043,9685,7052,9627,7430,9627,7424,9607,7415,9601,7405,9577,7396,9573,7388,9443xm6383,9613l6373,9623,6354,9625,6460,9625,6469,9659,6479,9677,6488,9667,6498,9647,6521,9647,6526,9641,6535,9631,6564,9631,6567,9623,6412,9623,6407,9619,6392,9619,6383,9613xm6923,9659l6889,9659,6899,9673,6908,9671,6918,9671,6923,9659xm6939,9647l6928,9647,6937,9673,6939,9647xm6521,9647l6498,9647,6506,9661,6516,9653,6521,9647xm7444,9635l7434,9641,7445,9641,7444,9635xm6564,9631l6535,9631,6545,9635,6554,9637,6564,9631xm6942,9601l6574,9601,6581,9631,6593,9637,6602,9633,6940,9633,6942,9601xm6296,9613l6287,9629,6342,9629,6342,9625,6335,9625,6328,9621,6306,9621,6296,9613xm6239,9619l6220,9623,6211,9625,6202,9627,6248,9627,6239,9619xm6277,9617l6268,9625,6258,9627,6285,9627,6277,9617xm6344,9519l6335,9625,6342,9625,6344,9601,6352,9601,6344,9519xm6431,9601l6421,9607,6412,9623,6567,9623,6572,9605,6440,9605,6431,9601xm6325,9619l6316,9621,6328,9621,6325,9619xm6402,9615l6392,9619,6407,9619,6402,9615xm6460,9527l6450,9543,6440,9605,6572,9605,6574,9601,6942,9601,6943,9587,6822,9587,6817,9571,6479,9571,6469,9551,6460,9527xm6832,9559l6822,9587,6943,9587,6945,9571,6841,9571,6832,9559xm6498,9541l6488,9561,6479,9571,6817,9571,6814,9557,6506,9557,6498,9541xm6851,9557l6841,9571,6945,9571,6945,9565,6860,9565,6851,9557xm6889,9539l6870,9559,6860,9565,6945,9565,6946,9557,6899,9557,6889,9539xm6535,9529l6516,9549,6506,9557,6756,9557,6752,9547,6631,9547,6628,9535,6554,9535,6545,9533,6535,9529xm6766,9511l6756,9557,6814,9557,6812,9553,6794,9553,6775,9541,6766,9511xm6908,9551l6899,9557,6946,9557,6946,9553,6918,9553,6908,9551xm6803,9515l6794,9553,6812,9553,6803,9515xm6928,9529l6918,9553,6937,9553,6928,9529xm6985,8879l6976,8979,6966,9047,6956,9313,6947,9419,6937,9553,6946,9553,6947,9539,6956,9431,6966,9383,7329,9383,7320,9337,7310,9335,7303,9295,7291,9295,7282,9207,7272,9203,7264,9159,7176,9159,7174,9147,7157,9147,7153,9115,7138,9115,7128,9031,7124,8957,7014,8957,7009,8937,6995,8937,6985,8879xm6660,9529l6650,9535,6641,9539,6631,9547,6752,9547,6747,9535,6670,9535,6660,9529xm6581,9503l6574,9517,6564,9531,6554,9535,6612,9535,6604,9511,6593,9511,6581,9503xm6622,9505l6612,9535,6628,9535,6622,9505xm6679,9485l6670,9535,6747,9535,6746,9533,6745,9531,6689,9531,6679,9485xm6698,9505l6689,9531,6745,9531,6740,9523,6708,9523,6698,9505xm6718,9513l6708,9523,6727,9523,6718,9513xm6737,9519l6727,9523,6740,9523,6737,9519xm6602,9505l6593,9511,6604,9511,6602,9505xm7329,9383l6966,9383,6976,9481,6985,9443,7388,9443,7386,9399,7376,9397,7368,9393,7358,9391,7354,9387,7330,9387,7329,9383xm7349,9383l7339,9387,7354,9387,7349,9383xm7301,9281l7291,9295,7303,9295,7301,9281xm7186,9065l7176,9159,7264,9159,7262,9151,7259,9149,7195,9149,7186,9065xm7224,9029l7214,9127,7205,9137,7195,9149,7259,9149,7253,9145,7234,9145,7224,9029xm7166,9101l7157,9147,7174,9147,7166,9101xm7243,9143l7234,9145,7253,9145,7243,9143xm7147,9075l7138,9115,7153,9115,7147,9075xm7062,8785l7043,8899,7033,8917,7024,8947,7014,8957,7124,8957,7118,8873,7117,8839,7072,8839,7062,8785xm7004,8919l6995,8937,7009,8937,7004,8919xm7109,8663l7099,8773,7081,8773,7072,8839,7117,8839,7114,8773,7099,8773,7090,8767,7114,8767,7109,8663xe" filled="true" fillcolor="#604a7b" stroked="false">
              <v:path arrowok="t"/>
              <v:fill type="solid"/>
            </v:shape>
            <v:shape style="position:absolute;left:7147;top:8693;width:1148;height:1148" coordorigin="7147,8693" coordsize="1148,1148" path="m8294,9811l8171,9811,8180,9815,8190,9825,8200,9825,8219,9827,8228,9831,8237,9837,8246,9839,8266,9839,8294,9841,8294,9811xm8164,9829l8142,9829,8152,9831,8161,9835,8164,9829xm8294,9803l8084,9803,8094,9805,8104,9813,8113,9823,8123,9831,8132,9833,8142,9829,8164,9829,8171,9811,8294,9811,8294,9803xm8032,9817l8008,9817,8017,9819,8027,9827,8032,9817xm8294,9799l7932,9799,7942,9811,7950,9815,7960,9815,7969,9817,7979,9821,8008,9817,8032,9817,8036,9809,8056,9809,8075,9803,8294,9803,8294,9799xm8056,9809l8036,9809,8046,9811,8056,9809xm7636,9785l7568,9785,7578,9799,7588,9801,7597,9809,7607,9803,7616,9795,7636,9785xm8294,9763l7549,9763,7559,9785,7636,9785,7645,9809,7655,9803,7663,9799,7673,9795,7682,9783,7697,9783,7702,9777,7711,9773,8294,9773,8294,9763xm8294,9775l7874,9775,7894,9781,7903,9787,7913,9801,7922,9801,7932,9799,8294,9799,8294,9775xm7697,9783l7682,9783,7692,9789,7697,9783xm7788,9773l7711,9773,7725,9779,7739,9785,7754,9787,7769,9785,7788,9773xm7862,9779l7826,9779,7846,9785,7855,9787,7862,9779xm8294,9773l7788,9773,7798,9775,7817,9783,7826,9779,7862,9779,7865,9775,8294,9775,8294,9773xm8294,9721l7511,9721,7520,9749,7530,9757,7540,9771,7549,9763,8294,9763,8294,9721xm8294,9635l7444,9635,7453,9677,7463,9681,7472,9725,7482,9731,7492,9729,7501,9721,8294,9721,8294,9635xm8294,9383l7349,9383,7358,9391,7368,9393,7376,9397,7386,9399,7396,9573,7405,9577,7415,9601,7424,9607,7434,9641,7444,9635,8294,9635,8294,9383xm8294,9281l7301,9281,7310,9335,7320,9337,7330,9387,7339,9387,7349,9383,8294,9383,8294,9281xm8294,9143l7243,9143,7253,9145,7262,9151,7272,9203,7282,9207,7291,9295,7301,9281,8294,9281,8294,9143xm7167,9101l7166,9101,7176,9159,7177,9153,7176,9153,7167,9101xm7186,9059l7176,9153,7177,9153,7186,9065,7187,9065,7186,9059xm7187,9065l7186,9065,7195,9149,7205,9137,7214,9127,7215,9119,7195,9119,7187,9065xm7147,9075l7157,9147,7157,9145,7157,9145,7147,9075xm7166,9099l7157,9145,7157,9145,7166,9101,7167,9101,7166,9099xm8294,9029l7224,9029,7234,9145,7243,9143,8294,9143,8294,9029xm7224,8899l7214,9033,7205,9075,7195,9119,7215,9119,7224,9029,8294,9029,8294,8981,7234,8981,7224,8899xm7262,8877l7253,8907,7243,8921,7234,8981,8294,8981,8294,8915,7291,8915,7287,8893,7272,8893,7262,8877xm7301,8863l7291,8915,8294,8915,8294,8883,7310,8883,7301,8863xm7282,8861l7272,8893,7287,8893,7282,8861xm7320,8851l7310,8883,8294,8883,8294,8881,7396,8881,7395,8867,7330,8867,7320,8851xm7405,8863l7396,8881,8294,8881,8294,8867,7415,8867,7405,8863xm7386,8723l7376,8731,7368,8749,7349,8793,7339,8831,7330,8867,7395,8867,7386,8723xm7424,8859l7415,8867,8294,8867,8294,8861,7434,8861,7424,8859xm7444,8835l7434,8861,8294,8861,8294,8855,7472,8855,7471,8851,7453,8851,7444,8835xm7511,8775l7501,8785,7492,8813,7482,8839,7472,8855,8294,8855,8294,8795,7520,8795,7511,8775xm7463,8833l7453,8851,7471,8851,7463,8833xm7530,8785l7520,8795,8294,8795,8294,8789,7540,8789,7530,8785xm7549,8763l7540,8789,8294,8789,8294,8771,7578,8771,7574,8765,7559,8765,7549,8763xm7636,8701l7626,8707,7616,8729,7607,8749,7597,8771,8294,8771,8294,8761,8266,8759,8246,8759,8237,8755,8161,8755,8158,8753,8132,8753,8123,8749,8116,8745,8027,8745,8020,8739,7979,8739,7969,8735,7950,8735,7942,8729,7940,8727,7645,8727,7636,8701xm7568,8757l7559,8765,7574,8765,7568,8757xm8171,8731l8161,8755,8237,8755,8228,8751,8219,8747,8209,8745,8190,8745,8180,8735,8171,8731xm8152,8749l8142,8749,8132,8753,8158,8753,8152,8749xm8036,8727l8027,8745,8116,8745,8113,8743,8104,8731,8101,8729,8046,8729,8036,8727xm8008,8735l7979,8739,8020,8739,8017,8737,8008,8735xm7960,8733l7950,8735,7969,8735,7960,8733xm8084,8721l8075,8721,8056,8729,8101,8729,8094,8723,8084,8721xm7682,8701l7673,8713,7663,8717,7655,8719,7645,8727,7940,8727,7934,8719,7922,8719,7913,8717,7905,8707,7692,8707,7682,8701xm7932,8717l7922,8719,7934,8719,7932,8717xm7711,8693l7702,8695,7692,8707,7759,8707,7750,8705,7730,8703,7721,8695,7711,8693xm7798,8693l7788,8693,7769,8705,7759,8707,7905,8707,7903,8705,7846,8705,7836,8701,7817,8701,7807,8699,7798,8693xm7874,8693l7865,8695,7855,8705,7903,8705,7894,8699,7884,8697,7874,8693xm7826,8697l7817,8701,7836,8701,7826,8697xe" filled="true" fillcolor="#4f81bd" stroked="false">
              <v:path arrowok="t"/>
              <v:fill type="solid"/>
            </v:shape>
            <v:line style="position:absolute" from="8294,8434" to="8294,10056" stroked="true" strokeweight=".059998pt" strokecolor="#000000">
              <v:stroke dashstyle="solid"/>
            </v:line>
            <v:shape style="position:absolute;left:8294;top:8432;width:27;height:1624" coordorigin="8294,8432" coordsize="27,1624" path="m8321,10055l8294,10055,8294,10056,8321,10056,8321,10055m8321,9786l8294,9786,8294,9787,8321,9787,8321,9786m8321,9515l8294,9515,8294,9516,8321,9516,8321,9515m8321,9244l8294,9244,8294,9245,8321,9245,8321,9244m8321,8975l8294,8975,8294,8976,8321,8976,8321,8975m8321,8704l8294,8704,8294,8705,8321,8705,8321,8704m8321,8432l8294,8432,8294,8435,8321,8435,8321,8432e" filled="true" fillcolor="#000000" stroked="false">
              <v:path arrowok="t"/>
              <v:fill type="solid"/>
            </v:shape>
            <v:line style="position:absolute" from="6174,10055" to="8294,10055" stroked="true" strokeweight=".059998pt" strokecolor="#000000">
              <v:stroke dashstyle="solid"/>
            </v:line>
            <v:shape style="position:absolute;left:6172;top:10028;width:1998;height:28" coordorigin="6173,10028" coordsize="1998,28" path="m6175,10028l6173,10028,6173,10056,6175,10056,6175,10028m6674,10028l6673,10028,6673,10056,6674,10056,6674,10028m7172,10028l7171,10028,7171,10056,7172,10056,7172,10028m7670,10028l7669,10028,7669,10056,7670,10056,7670,10028m8171,10028l8168,10028,8168,10056,8171,10056,8171,10028e" filled="true" fillcolor="#000000" stroked="false">
              <v:path arrowok="t"/>
              <v:fill type="solid"/>
            </v:shape>
            <v:rect style="position:absolute;left:6140;top:8400;width:47;height:46" filled="true" fillcolor="#4f81bd" stroked="false">
              <v:fill type="solid"/>
            </v:rect>
            <v:rect style="position:absolute;left:6140;top:8653;width:47;height:45" filled="true" fillcolor="#604a7b" stroked="false">
              <v:fill type="solid"/>
            </v:rect>
            <v:rect style="position:absolute;left:6140;top:8906;width:47;height:45" filled="true" fillcolor="#b3a2c7" stroked="false">
              <v:fill type="solid"/>
            </v:rect>
            <v:rect style="position:absolute;left:6140;top:9159;width:47;height:45" filled="true" fillcolor="#f79646" stroked="false">
              <v:fill type="solid"/>
            </v:rect>
            <v:shape style="position:absolute;left:6207;top:9132;width:246;height:101" type="#_x0000_t202" filled="false" stroked="false">
              <v:textbox inset="0,0,0,0">
                <w:txbxContent>
                  <w:p>
                    <w:pPr>
                      <w:spacing w:line="100" w:lineRule="exact" w:before="0"/>
                      <w:ind w:left="0" w:right="0" w:firstLine="0"/>
                      <w:jc w:val="left"/>
                      <w:rPr>
                        <w:sz w:val="9"/>
                      </w:rPr>
                    </w:pPr>
                    <w:r>
                      <w:rPr>
                        <w:sz w:val="9"/>
                      </w:rPr>
                      <w:t>Other</w:t>
                    </w:r>
                  </w:p>
                </w:txbxContent>
              </v:textbox>
              <w10:wrap type="none"/>
            </v:shape>
            <v:shape style="position:absolute;left:6207;top:8879;width:697;height:101" type="#_x0000_t202" filled="false" stroked="false">
              <v:textbox inset="0,0,0,0">
                <w:txbxContent>
                  <w:p>
                    <w:pPr>
                      <w:spacing w:line="100" w:lineRule="exact" w:before="0"/>
                      <w:ind w:left="0" w:right="0" w:firstLine="0"/>
                      <w:jc w:val="left"/>
                      <w:rPr>
                        <w:sz w:val="9"/>
                      </w:rPr>
                    </w:pPr>
                    <w:r>
                      <w:rPr>
                        <w:sz w:val="9"/>
                      </w:rPr>
                      <w:t>Short-term repos</w:t>
                    </w:r>
                  </w:p>
                </w:txbxContent>
              </v:textbox>
              <w10:wrap type="none"/>
            </v:shape>
            <v:shape style="position:absolute;left:6207;top:8625;width:682;height:101" type="#_x0000_t202" filled="false" stroked="false">
              <v:textbox inset="0,0,0,0">
                <w:txbxContent>
                  <w:p>
                    <w:pPr>
                      <w:spacing w:line="100" w:lineRule="exact" w:before="0"/>
                      <w:ind w:left="0" w:right="0" w:firstLine="0"/>
                      <w:jc w:val="left"/>
                      <w:rPr>
                        <w:sz w:val="9"/>
                      </w:rPr>
                    </w:pPr>
                    <w:r>
                      <w:rPr>
                        <w:sz w:val="9"/>
                      </w:rPr>
                      <w:t>Long-term repos</w:t>
                    </w:r>
                  </w:p>
                </w:txbxContent>
              </v:textbox>
              <w10:wrap type="none"/>
            </v:shape>
            <v:shape style="position:absolute;left:8191;top:8310;width:377;height:174" type="#_x0000_t202" filled="false" stroked="false">
              <v:textbox inset="0,0,0,0">
                <w:txbxContent>
                  <w:p>
                    <w:pPr>
                      <w:spacing w:line="170" w:lineRule="auto" w:before="21"/>
                      <w:ind w:left="179" w:right="7" w:hanging="180"/>
                      <w:jc w:val="left"/>
                      <w:rPr>
                        <w:sz w:val="9"/>
                      </w:rPr>
                    </w:pPr>
                    <w:r>
                      <w:rPr>
                        <w:sz w:val="9"/>
                      </w:rPr>
                      <w:t>£ billions 300</w:t>
                    </w:r>
                  </w:p>
                </w:txbxContent>
              </v:textbox>
              <w10:wrap type="none"/>
            </v:shape>
            <w10:wrap type="none"/>
          </v:group>
        </w:pict>
      </w:r>
    </w:p>
    <w:p>
      <w:pPr>
        <w:pStyle w:val="BodyText"/>
        <w:spacing w:before="1"/>
        <w:rPr>
          <w:sz w:val="12"/>
        </w:rPr>
      </w:pPr>
    </w:p>
    <w:p>
      <w:pPr>
        <w:pStyle w:val="BodyText"/>
        <w:ind w:left="2332"/>
      </w:pPr>
      <w:r>
        <w:rPr/>
        <w:pict>
          <v:group style="width:272.05pt;height:203.6pt;mso-position-horizontal-relative:char;mso-position-vertical-relative:line" coordorigin="0,0" coordsize="5441,4072">
            <v:line style="position:absolute" from="0,5" to="5431,5" stroked="true" strokeweight=".47998pt" strokecolor="#000000">
              <v:stroke dashstyle="solid"/>
            </v:line>
            <v:rect style="position:absolute;left:5421;top:0;width:10;height:10" filled="true" fillcolor="#000000" stroked="false">
              <v:fill type="solid"/>
            </v:rect>
            <v:line style="position:absolute" from="5,0" to="5,4062" stroked="true" strokeweight=".48pt" strokecolor="#000000">
              <v:stroke dashstyle="solid"/>
            </v:line>
            <v:line style="position:absolute" from="5431,10" to="5431,4072" stroked="true" strokeweight=".95999pt" strokecolor="#000000">
              <v:stroke dashstyle="solid"/>
            </v:line>
            <v:line style="position:absolute" from="10,4062" to="5422,4062" stroked="true" strokeweight=".95996pt" strokecolor="#000000">
              <v:stroke dashstyle="solid"/>
            </v:line>
            <v:rect style="position:absolute;left:5431;top:4052;width:10;height:20" filled="true" fillcolor="#000000" stroked="false">
              <v:fill type="solid"/>
            </v:rect>
            <v:rect style="position:absolute;left:5421;top:4052;width:10;height:10" filled="true" fillcolor="#000000" stroked="false">
              <v:fill type="solid"/>
            </v:rect>
            <v:rect style="position:absolute;left:5421;top:4052;width:10;height:10" filled="true" fillcolor="#000000" stroked="false">
              <v:fill type="solid"/>
            </v:rect>
          </v:group>
        </w:pict>
      </w:r>
      <w:r>
        <w:rPr/>
      </w:r>
    </w:p>
    <w:p>
      <w:pPr>
        <w:pStyle w:val="BodyText"/>
      </w:pPr>
    </w:p>
    <w:p>
      <w:pPr>
        <w:pStyle w:val="BodyText"/>
      </w:pPr>
    </w:p>
    <w:p>
      <w:pPr>
        <w:pStyle w:val="BodyText"/>
        <w:spacing w:before="8"/>
        <w:rPr>
          <w:sz w:val="23"/>
        </w:rPr>
      </w:pPr>
      <w:r>
        <w:rPr/>
        <w:pict>
          <v:group style="position:absolute;margin-left:161.880005pt;margin-top:15.851913pt;width:272.05pt;height:203.3pt;mso-position-horizontal-relative:page;mso-position-vertical-relative:paragraph;z-index:-251636736;mso-wrap-distance-left:0;mso-wrap-distance-right:0" coordorigin="3238,317" coordsize="5441,4066">
            <v:line style="position:absolute" from="3238,322" to="8669,322" stroked="true" strokeweight=".48001pt" strokecolor="#000000">
              <v:stroke dashstyle="solid"/>
            </v:line>
            <v:rect style="position:absolute;left:8659;top:317;width:10;height:10" filled="true" fillcolor="#000000" stroked="false">
              <v:fill type="solid"/>
            </v:rect>
            <v:line style="position:absolute" from="3242,317" to="3242,4363" stroked="true" strokeweight=".48pt" strokecolor="#000000">
              <v:stroke dashstyle="solid"/>
            </v:line>
            <v:line style="position:absolute" from="8669,327" to="8669,4363" stroked="true" strokeweight=".95999pt" strokecolor="#000000">
              <v:stroke dashstyle="solid"/>
            </v:line>
            <v:rect style="position:absolute;left:3237;top:4363;width:10;height:10" filled="true" fillcolor="#000000" stroked="false">
              <v:fill type="solid"/>
            </v:rect>
            <v:rect style="position:absolute;left:3237;top:4363;width:10;height:10" filled="true" fillcolor="#000000" stroked="false">
              <v:fill type="solid"/>
            </v:rect>
            <v:line style="position:absolute" from="3247,4373" to="8659,4373" stroked="true" strokeweight=".95999pt" strokecolor="#000000">
              <v:stroke dashstyle="solid"/>
            </v:line>
            <v:rect style="position:absolute;left:8668;top:4363;width:10;height:20" filled="true" fillcolor="#000000" stroked="false">
              <v:fill type="solid"/>
            </v:rect>
            <v:rect style="position:absolute;left:8659;top:4373;width:20;height:10" filled="true" fillcolor="#000000" stroked="false">
              <v:fill type="solid"/>
            </v:rect>
            <v:rect style="position:absolute;left:8659;top:4363;width:10;height:10" filled="true" fillcolor="#000000" stroked="false">
              <v:fill type="solid"/>
            </v:rect>
            <v:rect style="position:absolute;left:8659;top:4363;width:10;height:10" filled="true" fillcolor="#000000" stroked="false">
              <v:fill type="solid"/>
            </v:rect>
            <v:shape style="position:absolute;left:3290;top:3575;width:5039;height:122" type="#_x0000_t202" filled="false" stroked="false">
              <v:textbox inset="0,0,0,0">
                <w:txbxContent>
                  <w:p>
                    <w:pPr>
                      <w:tabs>
                        <w:tab w:pos="530" w:val="left" w:leader="none"/>
                        <w:tab w:pos="1059" w:val="left" w:leader="none"/>
                        <w:tab w:pos="1588" w:val="left" w:leader="none"/>
                        <w:tab w:pos="2121" w:val="left" w:leader="none"/>
                        <w:tab w:pos="2740" w:val="left" w:leader="none"/>
                        <w:tab w:pos="3239" w:val="left" w:leader="none"/>
                        <w:tab w:pos="3739" w:val="left" w:leader="none"/>
                        <w:tab w:pos="4237" w:val="left" w:leader="none"/>
                        <w:tab w:pos="4738" w:val="left" w:leader="none"/>
                      </w:tabs>
                      <w:spacing w:line="120" w:lineRule="exact" w:before="0"/>
                      <w:ind w:left="0" w:right="0" w:firstLine="0"/>
                      <w:jc w:val="left"/>
                      <w:rPr>
                        <w:sz w:val="9"/>
                      </w:rPr>
                    </w:pPr>
                    <w:r>
                      <w:rPr>
                        <w:sz w:val="9"/>
                      </w:rPr>
                      <w:t>Mar-07</w:t>
                      <w:tab/>
                      <w:t>Mar-08</w:t>
                      <w:tab/>
                      <w:t>Mar-09</w:t>
                      <w:tab/>
                      <w:t>Mar-10</w:t>
                      <w:tab/>
                      <w:t>Mar-11</w:t>
                      <w:tab/>
                    </w:r>
                    <w:r>
                      <w:rPr>
                        <w:position w:val="-1"/>
                        <w:sz w:val="9"/>
                      </w:rPr>
                      <w:t>Mar-07</w:t>
                      <w:tab/>
                      <w:t>Mar-08</w:t>
                      <w:tab/>
                      <w:t>Mar-09</w:t>
                      <w:tab/>
                      <w:t>Mar-10</w:t>
                      <w:tab/>
                      <w:t>Mar-11</w:t>
                    </w:r>
                  </w:p>
                </w:txbxContent>
              </v:textbox>
              <w10:wrap type="none"/>
            </v:shape>
            <v:shape style="position:absolute;left:8371;top:3465;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5762;top:3443;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8371;top:3195;width:121;height:101" type="#_x0000_t202" filled="false" stroked="false">
              <v:textbox inset="0,0,0,0">
                <w:txbxContent>
                  <w:p>
                    <w:pPr>
                      <w:spacing w:line="100" w:lineRule="exact" w:before="0"/>
                      <w:ind w:left="0" w:right="0" w:firstLine="0"/>
                      <w:jc w:val="left"/>
                      <w:rPr>
                        <w:sz w:val="9"/>
                      </w:rPr>
                    </w:pPr>
                    <w:r>
                      <w:rPr>
                        <w:sz w:val="9"/>
                      </w:rPr>
                      <w:t>50</w:t>
                    </w:r>
                  </w:p>
                </w:txbxContent>
              </v:textbox>
              <w10:wrap type="none"/>
            </v:shape>
            <v:shape style="position:absolute;left:5762;top:3193;width:121;height:101" type="#_x0000_t202" filled="false" stroked="false">
              <v:textbox inset="0,0,0,0">
                <w:txbxContent>
                  <w:p>
                    <w:pPr>
                      <w:spacing w:line="100" w:lineRule="exact" w:before="0"/>
                      <w:ind w:left="0" w:right="0" w:firstLine="0"/>
                      <w:jc w:val="left"/>
                      <w:rPr>
                        <w:sz w:val="9"/>
                      </w:rPr>
                    </w:pPr>
                    <w:r>
                      <w:rPr>
                        <w:sz w:val="9"/>
                      </w:rPr>
                      <w:t>50</w:t>
                    </w:r>
                  </w:p>
                </w:txbxContent>
              </v:textbox>
              <w10:wrap type="none"/>
            </v:shape>
            <v:shape style="position:absolute;left:8371;top:2925;width:172;height:101" type="#_x0000_t202" filled="false" stroked="false">
              <v:textbox inset="0,0,0,0">
                <w:txbxContent>
                  <w:p>
                    <w:pPr>
                      <w:spacing w:line="100" w:lineRule="exact" w:before="0"/>
                      <w:ind w:left="0" w:right="0" w:firstLine="0"/>
                      <w:jc w:val="left"/>
                      <w:rPr>
                        <w:sz w:val="9"/>
                      </w:rPr>
                    </w:pPr>
                    <w:r>
                      <w:rPr>
                        <w:sz w:val="9"/>
                      </w:rPr>
                      <w:t>100</w:t>
                    </w:r>
                  </w:p>
                </w:txbxContent>
              </v:textbox>
              <w10:wrap type="none"/>
            </v:shape>
            <v:shape style="position:absolute;left:5762;top:2943;width:172;height:101" type="#_x0000_t202" filled="false" stroked="false">
              <v:textbox inset="0,0,0,0">
                <w:txbxContent>
                  <w:p>
                    <w:pPr>
                      <w:spacing w:line="100" w:lineRule="exact" w:before="0"/>
                      <w:ind w:left="0" w:right="0" w:firstLine="0"/>
                      <w:jc w:val="left"/>
                      <w:rPr>
                        <w:sz w:val="9"/>
                      </w:rPr>
                    </w:pPr>
                    <w:r>
                      <w:rPr>
                        <w:sz w:val="9"/>
                      </w:rPr>
                      <w:t>100</w:t>
                    </w:r>
                  </w:p>
                </w:txbxContent>
              </v:textbox>
              <w10:wrap type="none"/>
            </v:shape>
            <v:shape style="position:absolute;left:8371;top:2655;width:172;height:101" type="#_x0000_t202" filled="false" stroked="false">
              <v:textbox inset="0,0,0,0">
                <w:txbxContent>
                  <w:p>
                    <w:pPr>
                      <w:spacing w:line="100" w:lineRule="exact" w:before="0"/>
                      <w:ind w:left="0" w:right="0" w:firstLine="0"/>
                      <w:jc w:val="left"/>
                      <w:rPr>
                        <w:sz w:val="9"/>
                      </w:rPr>
                    </w:pPr>
                    <w:r>
                      <w:rPr>
                        <w:sz w:val="9"/>
                      </w:rPr>
                      <w:t>150</w:t>
                    </w:r>
                  </w:p>
                </w:txbxContent>
              </v:textbox>
              <w10:wrap type="none"/>
            </v:shape>
            <v:shape style="position:absolute;left:5762;top:2692;width:172;height:101" type="#_x0000_t202" filled="false" stroked="false">
              <v:textbox inset="0,0,0,0">
                <w:txbxContent>
                  <w:p>
                    <w:pPr>
                      <w:spacing w:line="100" w:lineRule="exact" w:before="0"/>
                      <w:ind w:left="0" w:right="0" w:firstLine="0"/>
                      <w:jc w:val="left"/>
                      <w:rPr>
                        <w:sz w:val="9"/>
                      </w:rPr>
                    </w:pPr>
                    <w:r>
                      <w:rPr>
                        <w:sz w:val="9"/>
                      </w:rPr>
                      <w:t>150</w:t>
                    </w:r>
                  </w:p>
                </w:txbxContent>
              </v:textbox>
              <w10:wrap type="none"/>
            </v:shape>
            <v:shape style="position:absolute;left:8371;top:2383;width:172;height:101" type="#_x0000_t202" filled="false" stroked="false">
              <v:textbox inset="0,0,0,0">
                <w:txbxContent>
                  <w:p>
                    <w:pPr>
                      <w:spacing w:line="100" w:lineRule="exact" w:before="0"/>
                      <w:ind w:left="0" w:right="0" w:firstLine="0"/>
                      <w:jc w:val="left"/>
                      <w:rPr>
                        <w:sz w:val="9"/>
                      </w:rPr>
                    </w:pPr>
                    <w:r>
                      <w:rPr>
                        <w:sz w:val="9"/>
                      </w:rPr>
                      <w:t>200</w:t>
                    </w:r>
                  </w:p>
                </w:txbxContent>
              </v:textbox>
              <w10:wrap type="none"/>
            </v:shape>
            <v:shape style="position:absolute;left:5762;top:2442;width:172;height:101" type="#_x0000_t202" filled="false" stroked="false">
              <v:textbox inset="0,0,0,0">
                <w:txbxContent>
                  <w:p>
                    <w:pPr>
                      <w:spacing w:line="100" w:lineRule="exact" w:before="0"/>
                      <w:ind w:left="0" w:right="0" w:firstLine="0"/>
                      <w:jc w:val="left"/>
                      <w:rPr>
                        <w:sz w:val="9"/>
                      </w:rPr>
                    </w:pPr>
                    <w:r>
                      <w:rPr>
                        <w:sz w:val="9"/>
                      </w:rPr>
                      <w:t>200</w:t>
                    </w:r>
                  </w:p>
                </w:txbxContent>
              </v:textbox>
              <w10:wrap type="none"/>
            </v:shape>
            <v:shape style="position:absolute;left:5762;top:2191;width:172;height:101" type="#_x0000_t202" filled="false" stroked="false">
              <v:textbox inset="0,0,0,0">
                <w:txbxContent>
                  <w:p>
                    <w:pPr>
                      <w:spacing w:line="100" w:lineRule="exact" w:before="0"/>
                      <w:ind w:left="0" w:right="0" w:firstLine="0"/>
                      <w:jc w:val="left"/>
                      <w:rPr>
                        <w:sz w:val="9"/>
                      </w:rPr>
                    </w:pPr>
                    <w:r>
                      <w:rPr>
                        <w:sz w:val="9"/>
                      </w:rPr>
                      <w:t>250</w:t>
                    </w:r>
                  </w:p>
                </w:txbxContent>
              </v:textbox>
              <w10:wrap type="none"/>
            </v:shape>
            <v:shape style="position:absolute;left:8371;top:2113;width:172;height:101" type="#_x0000_t202" filled="false" stroked="false">
              <v:textbox inset="0,0,0,0">
                <w:txbxContent>
                  <w:p>
                    <w:pPr>
                      <w:spacing w:line="100" w:lineRule="exact" w:before="0"/>
                      <w:ind w:left="0" w:right="0" w:firstLine="0"/>
                      <w:jc w:val="left"/>
                      <w:rPr>
                        <w:sz w:val="9"/>
                      </w:rPr>
                    </w:pPr>
                    <w:r>
                      <w:rPr>
                        <w:sz w:val="9"/>
                      </w:rPr>
                      <w:t>250</w:t>
                    </w:r>
                  </w:p>
                </w:txbxContent>
              </v:textbox>
              <w10:wrap type="none"/>
            </v:shape>
            <v:shape style="position:absolute;left:3652;top:905;width:4016;height:635" type="#_x0000_t202" filled="false" stroked="false">
              <v:textbox inset="0,0,0,0">
                <w:txbxContent>
                  <w:p>
                    <w:pPr>
                      <w:spacing w:line="201" w:lineRule="exact" w:before="0"/>
                      <w:ind w:left="0" w:right="0" w:firstLine="0"/>
                      <w:jc w:val="left"/>
                      <w:rPr>
                        <w:b/>
                        <w:sz w:val="18"/>
                      </w:rPr>
                    </w:pPr>
                    <w:r>
                      <w:rPr>
                        <w:b/>
                        <w:sz w:val="18"/>
                      </w:rPr>
                      <w:t>Chart 1: Bank of England balance sheet</w:t>
                    </w:r>
                  </w:p>
                  <w:p>
                    <w:pPr>
                      <w:spacing w:line="240" w:lineRule="auto" w:before="10"/>
                      <w:rPr>
                        <w:b/>
                        <w:sz w:val="18"/>
                      </w:rPr>
                    </w:pPr>
                  </w:p>
                  <w:p>
                    <w:pPr>
                      <w:tabs>
                        <w:tab w:pos="3407" w:val="left" w:leader="none"/>
                      </w:tabs>
                      <w:spacing w:before="0"/>
                      <w:ind w:left="397" w:right="0" w:firstLine="0"/>
                      <w:jc w:val="left"/>
                      <w:rPr>
                        <w:b/>
                        <w:sz w:val="18"/>
                      </w:rPr>
                    </w:pPr>
                    <w:r>
                      <w:rPr>
                        <w:b/>
                        <w:sz w:val="18"/>
                      </w:rPr>
                      <w:t>Liabilities</w:t>
                      <w:tab/>
                    </w:r>
                    <w:r>
                      <w:rPr>
                        <w:b/>
                        <w:position w:val="1"/>
                        <w:sz w:val="18"/>
                      </w:rPr>
                      <w:t>Assets</w:t>
                    </w:r>
                  </w:p>
                </w:txbxContent>
              </v:textbox>
              <w10:wrap type="none"/>
            </v:shape>
            <w10:wrap type="topAndBottom"/>
          </v:group>
        </w:pict>
      </w:r>
    </w:p>
    <w:p>
      <w:pPr>
        <w:spacing w:after="0"/>
        <w:rPr>
          <w:sz w:val="23"/>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50083328">
            <wp:simplePos x="0" y="0"/>
            <wp:positionH relativeFrom="page">
              <wp:posOffset>2331720</wp:posOffset>
            </wp:positionH>
            <wp:positionV relativeFrom="page">
              <wp:posOffset>3577590</wp:posOffset>
            </wp:positionV>
            <wp:extent cx="699309" cy="133635"/>
            <wp:effectExtent l="0" t="0" r="0" b="0"/>
            <wp:wrapNone/>
            <wp:docPr id="5" name="image8.jpeg"/>
            <wp:cNvGraphicFramePr>
              <a:graphicFrameLocks noChangeAspect="1"/>
            </wp:cNvGraphicFramePr>
            <a:graphic>
              <a:graphicData uri="http://schemas.openxmlformats.org/drawingml/2006/picture">
                <pic:pic>
                  <pic:nvPicPr>
                    <pic:cNvPr id="6" name="image8.jpeg"/>
                    <pic:cNvPicPr/>
                  </pic:nvPicPr>
                  <pic:blipFill>
                    <a:blip r:embed="rId26" cstate="print"/>
                    <a:stretch>
                      <a:fillRect/>
                    </a:stretch>
                  </pic:blipFill>
                  <pic:spPr>
                    <a:xfrm>
                      <a:off x="0" y="0"/>
                      <a:ext cx="699309" cy="133635"/>
                    </a:xfrm>
                    <a:prstGeom prst="rect">
                      <a:avLst/>
                    </a:prstGeom>
                  </pic:spPr>
                </pic:pic>
              </a:graphicData>
            </a:graphic>
          </wp:anchor>
        </w:drawing>
      </w:r>
      <w:r>
        <w:rPr/>
        <w:pict>
          <v:group style="position:absolute;margin-left:306.299988pt;margin-top:173.474014pt;width:125.7pt;height:86.65pt;mso-position-horizontal-relative:page;mso-position-vertical-relative:page;z-index:-253228032" coordorigin="6126,3469" coordsize="2514,1733">
            <v:shape style="position:absolute;left:6134;top:4735;width:2202;height:464" coordorigin="6134,4736" coordsize="2202,464" path="m6545,4744l6134,4744,6134,5200,8336,5200,8336,4970,6960,4970,6959,4960,6950,4960,6949,4910,6941,4910,6939,4902,6888,4902,6893,4900,6803,4900,6800,4898,6792,4898,6791,4894,6782,4894,6781,4892,6773,4892,6772,4888,6763,4888,6762,4876,6754,4876,6751,4866,6743,4866,6742,4862,6714,4862,6713,4856,6704,4856,6702,4840,6694,4840,6692,4820,6684,4820,6683,4792,6674,4792,6673,4778,6665,4778,6664,4776,6635,4776,6634,4774,6616,4774,6614,4772,6606,4772,6604,4770,6595,4770,6594,4768,6576,4768,6575,4762,6566,4762,6564,4754,6556,4754,6554,4746,6546,4746,6545,4744xm7090,4892l7058,4892,7057,4914,7049,4914,7048,4922,7039,4922,7037,4924,7028,4924,7027,4930,7019,4930,7018,4936,7009,4936,7008,4942,7000,4942,6998,4946,6990,4946,6988,4954,6979,4954,6978,4960,6970,4960,6968,4970,8336,4970,8336,4894,7102,4894,7090,4892xm6938,4900l6898,4900,6888,4902,6939,4902,6938,4900xm6870,4898l6822,4898,6821,4900,6871,4900,6870,4898xm7093,4890l7102,4894,8336,4894,8336,4892,7105,4892,7093,4890xm7086,4886l7078,4886,7076,4888,7068,4888,7067,4892,7088,4892,7086,4886xm7116,4888l7108,4888,7106,4892,8336,4892,8336,4890,7117,4890,7116,4888xm8336,4794l8329,4794,8328,4796,8250,4796,8249,4798,8210,4798,8209,4800,8201,4800,8200,4802,8130,4802,8133,4804,8093,4804,8092,4806,8083,4806,8081,4808,8072,4808,8071,4810,7994,4810,7993,4812,7974,4812,7973,4814,7561,4814,7559,4816,7482,4816,7481,4818,7452,4818,7451,4820,7442,4820,7441,4822,7423,4822,7422,4828,7354,4828,7352,4832,7344,4832,7343,4834,7325,4834,7322,4838,7314,4838,7313,4840,7295,4840,7294,4842,7285,4842,7284,4846,7187,4846,7186,4848,7177,4848,7175,4850,7166,4850,7165,4852,7157,4852,7156,4856,7147,4856,7146,4888,7138,4888,7136,4890,8336,4890,8336,4794xm7264,4838l7226,4838,7224,4844,7196,4844,7195,4846,7265,4846,7264,4838xm7254,4834l7236,4834,7235,4838,7255,4838,7254,4834xm7414,4826l7363,4826,7362,4828,7409,4828,7414,4826xm7402,4822l7388,4822,7398,4824,7371,4824,7375,4826,7403,4826,7402,4822xm7384,4822l7382,4824,7398,4824,7384,4822xm7540,4814l7522,4814,7520,4816,7541,4816,7540,4814xm7598,4812l7580,4812,7579,4814,7600,4814,7598,4812xm7673,4812l7620,4812,7619,4814,7664,4814,7673,4812xm7717,4812l7698,4812,7697,4814,7718,4814,7717,4812xm7795,4812l7738,4812,7736,4814,7798,4814,7795,4812xm7924,4812l7866,4812,7865,4814,7925,4814,7924,4812xm7786,4810l7773,4810,7781,4812,7787,4812,7786,4810xm7914,4810l7906,4810,7904,4812,7915,4812,7914,4810xm8124,4802l8122,4802,8120,4804,8133,4804,8124,4802xm8182,4800l8161,4800,8160,4802,8179,4802,8182,4800xm8308,4794l8280,4794,8279,4796,8309,4796,8308,4794xm6535,4742l6143,4742,6142,4744,6536,4744,6535,4742xm6397,4738l6396,4738,6383,4740,6202,4740,6200,4742,6398,4742,6397,4738xm6505,4740l6497,4740,6496,4742,6506,4742,6505,4740xm6393,4738l6207,4738,6215,4740,6383,4740,6393,4738xm6250,4736l6232,4736,6229,4738,6251,4738,6250,4736xm6378,4736l6270,4736,6269,4738,6379,4738,6378,4736xe" filled="true" fillcolor="#f79646" stroked="false">
              <v:path arrowok="t"/>
              <v:fill type="solid"/>
            </v:shape>
            <v:shape style="position:absolute;left:6134;top:4589;width:2049;height:380" coordorigin="6134,4589" coordsize="2049,380" path="m7058,4891l6781,4891,6782,4895,6791,4895,6792,4897,6870,4897,6871,4899,6889,4899,6892,4901,6938,4901,6941,4909,6949,4909,6950,4959,6959,4959,6960,4969,6968,4969,6970,4961,6978,4961,6979,4953,6988,4953,6990,4945,6998,4945,7000,4941,7008,4941,7009,4935,7018,4935,7019,4931,7027,4931,7028,4925,7037,4925,7039,4921,7048,4921,7049,4913,7057,4913,7058,4891xm6822,4897l6800,4897,6803,4899,6821,4899,6822,4897xm7093,4891l7090,4891,7102,4893,7093,4891xm7147,4855l6713,4855,6714,4861,6742,4861,6743,4865,6751,4865,6754,4877,6762,4877,6763,4887,6772,4887,6773,4891,7067,4891,7068,4889,7076,4889,7078,4885,7146,4885,7147,4855xm7146,4885l7086,4885,7088,4891,7106,4891,7108,4889,7136,4889,7138,4887,7146,4887,7146,4885xm6949,4771l6614,4771,6616,4775,6664,4775,6665,4777,6673,4777,6674,4791,6683,4791,6684,4819,6692,4819,6694,4841,6702,4841,6704,4855,7156,4855,7157,4853,7165,4853,7166,4849,6960,4849,6959,4837,6950,4837,6949,4771xm7598,4771l6979,4771,6978,4781,6970,4781,6968,4849,7175,4849,7177,4847,7195,4847,7196,4843,7224,4843,7226,4837,7235,4837,7236,4835,7333,4835,7334,4833,7343,4833,7344,4831,7352,4831,7354,4827,7362,4827,7363,4825,7374,4825,7373,4823,7398,4823,7387,4821,7441,4821,7442,4819,7451,4819,7452,4817,7490,4817,7492,4815,7520,4815,7522,4813,7579,4813,7580,4811,7698,4811,7697,4807,7692,4807,7679,4805,7663,4805,7674,4803,7660,4803,7657,4791,7620,4791,7619,4775,7600,4775,7598,4771xm7314,4837l7264,4837,7265,4845,7284,4845,7285,4841,7303,4841,7304,4839,7313,4839,7314,4837xm7325,4835l7254,4835,7255,4837,7322,4837,7325,4835xm7433,4821l7402,4821,7403,4825,7414,4825,7409,4827,7422,4827,7423,4823,7432,4823,7433,4821xm7561,4813l7540,4813,7541,4815,7559,4815,7561,4813xm7567,4813l7565,4813,7574,4815,7567,4813xm7620,4811l7598,4811,7600,4813,7619,4813,7620,4811xm7698,4811l7672,4811,7665,4813,7697,4813,7698,4811xm7738,4811l7717,4811,7718,4813,7736,4813,7738,4811xm7777,4811l7768,4811,7782,4813,7777,4811xm7973,4812l7973,4813,7978,4813,7973,4812xm7974,4811l7969,4811,7973,4812,7974,4811xm7741,4809l7730,4811,7734,4811,7741,4809xm7772,4809l7777,4811,7783,4811,7772,4809xm7684,4803l7692,4807,7697,4807,7697,4805,7694,4805,7684,4803xm8125,4801l8124,4801,8133,4803,8132,4803,8125,4801xm8131,4802l8132,4803,8134,4803,8131,4802xm8130,4801l8129,4801,8131,4802,8130,4801xm8180,4800l8178,4801,8179,4801,8180,4800xm8183,4799l8182,4799,8180,4800,8183,4799xm7619,4771l7610,4771,7608,4775,7619,4775,7619,4771xm6919,4759l6911,4759,6910,4767,6594,4767,6595,4769,6604,4769,6606,4771,6941,4771,6940,4763,6920,4763,6919,4759xm7520,4741l7000,4741,6998,4745,6990,4745,6988,4771,7580,4771,7579,4769,7561,4769,7559,4761,7541,4761,7540,4757,7522,4757,7520,4741xm6851,4759l6832,4759,6830,4761,6575,4761,6576,4767,6901,4767,6900,4765,6852,4765,6851,4759xm6876,4759l6862,4759,6860,4765,6881,4765,6880,4761,6865,4761,6876,4759xm6938,4755l6930,4755,6929,4763,6940,4763,6938,4755xm6751,4749l6743,4749,6742,4753,6564,4753,6566,4761,6822,4761,6822,4759,6754,4759,6751,4749xm6821,4755l6803,4755,6800,4757,6763,4757,6762,4759,6822,4759,6821,4755xm6693,4735l6378,4735,6379,4737,6393,4737,6383,4739,6505,4739,6506,4741,6535,4741,6536,4743,6545,4743,6546,4745,6554,4745,6556,4753,6714,4753,6713,4751,6704,4751,6702,4747,6694,4747,6693,4735xm6732,4751l6724,4751,6722,4753,6733,4753,6732,4751xm6161,4723l6134,4723,6134,4743,6142,4743,6143,4741,6200,4741,6202,4739,6220,4739,6221,4737,6229,4737,6232,4735,6693,4735,6692,4733,6595,4733,6594,4729,6576,4729,6576,4727,6241,4727,6241,4725,6162,4725,6161,4723xm6497,4739l6397,4739,6398,4741,6496,4741,6497,4739xm7036,4665l7040,4669,7019,4669,7018,4675,7009,4675,7008,4741,7501,4741,7500,4735,7482,4735,7481,4723,7463,4723,7461,4717,7442,4717,7441,4711,7408,4711,7415,4709,7403,4709,7402,4701,7398,4701,7385,4699,7363,4699,7362,4687,7337,4687,7326,4685,7325,4685,7324,4673,7127,4673,7126,4667,7045,4667,7036,4665xm6270,4735l6250,4735,6251,4737,6269,4737,6270,4735xm7500,4733l7485,4733,7497,4735,7500,4735,7500,4733xm6614,4729l6606,4729,6604,4733,6625,4733,6624,4731,6616,4731,6614,4729xm6664,4713l6655,4713,6653,4721,6635,4721,6634,4733,6684,4733,6683,4717,6669,4717,6679,4715,6665,4715,6664,4713xm6299,4723l6285,4723,6295,4725,6245,4725,6256,4727,6300,4727,6299,4723xm6322,4721l6310,4721,6308,4727,6383,4727,6393,4725,6336,4725,6343,4723,6315,4723,6322,4721xm6416,4723l6398,4723,6397,4727,6576,4727,6576,4725,6419,4725,6416,4723xm6191,4723l6172,4723,6170,4725,6192,4725,6191,4723xm6229,4717l6221,4717,6220,4725,6241,4725,6240,4723,6232,4723,6229,4717xm6278,4721l6267,4721,6272,4723,6260,4723,6259,4725,6281,4725,6278,4721xm6358,4721l6349,4721,6348,4725,6359,4725,6358,4721xm6378,4715l6370,4715,6367,4725,6379,4725,6378,4715xm6554,4717l6546,4717,6545,4719,6478,4719,6476,4721,6428,4721,6427,4725,6576,4725,6575,4723,6556,4723,6554,4717xm6575,4719l6566,4719,6564,4723,6575,4723,6575,4719xm6446,4719l6438,4719,6437,4721,6448,4721,6446,4719xm6535,4717l6487,4717,6486,4719,6536,4719,6535,4717xm6526,4715l6506,4715,6505,4717,6527,4717,6526,4715xm7460,4715l7452,4715,7451,4717,7461,4717,7460,4715xm7441,4709l7429,4709,7436,4711,7441,4711,7441,4709xm7402,4699l7387,4699,7398,4701,7402,4701,7402,4699xm7382,4697l7374,4697,7372,4699,7384,4699,7382,4697xm7331,4683l7337,4687,7344,4687,7343,4685,7342,4685,7331,4683xm7362,4683l7354,4683,7352,4687,7362,4687,7362,4683xm7254,4621l7147,4621,7146,4669,7138,4669,7136,4673,7324,4673,7323,4661,7304,4661,7303,4645,7285,4645,7284,4625,7255,4625,7254,4621xm7031,4667l7028,4667,7027,4669,7040,4669,7031,4667xm7067,4613l7058,4613,7057,4635,7049,4635,7048,4667,7126,4667,7126,4665,7098,4665,7097,4637,7088,4637,7087,4625,7068,4625,7067,4613xm7116,4649l7108,4649,7106,4665,7126,4665,7126,4661,7117,4661,7116,4649xm7322,4659l7314,4659,7313,4661,7323,4661,7322,4659xm7303,4643l7295,4643,7294,4645,7303,4645,7303,4643xm7086,4607l7078,4607,7076,4625,7087,4625,7086,4607xm7267,4619l7265,4619,7264,4625,7284,4625,7284,4621,7277,4621,7267,4619xm7186,4589l7177,4589,7175,4591,7166,4591,7165,4615,7157,4615,7156,4621,7246,4621,7245,4599,7187,4599,7186,4589xm7272,4617l7277,4621,7284,4621,7284,4619,7282,4619,7272,4617xm7244,4595l7236,4595,7235,4597,7196,4597,7195,4599,7245,4599,7244,4595xe" filled="true" fillcolor="#604a7b" stroked="false">
              <v:path arrowok="t"/>
              <v:fill type="solid"/>
            </v:shape>
            <v:shape style="position:absolute;left:6328;top:4282;width:2008;height:566" coordorigin="6329,4282" coordsize="2008,566" path="m6979,4772l6949,4772,6950,4838,6959,4838,6960,4848,6968,4848,6970,4780,6978,4780,6979,4772xm7826,4812l7806,4812,7807,4814,7825,4814,7826,4812xm7945,4812l7924,4812,7925,4814,7944,4814,7945,4812xm7969,4812l7966,4812,7978,4814,7969,4812xm7777,4810l7736,4810,7738,4812,7776,4812,7777,4810xm7906,4810l7786,4810,7787,4812,7904,4812,7906,4810xm7994,4810l7914,4810,7915,4812,7993,4812,7994,4810xm8093,4804l7697,4804,7698,4810,8071,4810,8072,4806,8092,4806,8093,4804xm8122,4802l7673,4802,7664,4806,7678,4804,8120,4804,8122,4802xm7683,4804l7678,4804,7679,4806,7693,4806,7683,4804xm8336,4772l7619,4772,7620,4792,7657,4792,7660,4804,7662,4804,7673,4802,8134,4802,8129,4800,8209,4800,8210,4798,8249,4798,8250,4796,8268,4796,8270,4794,8336,4794,8336,4772xm8186,4800l8183,4800,8178,4802,8186,4800xm8336,4754l8210,4754,8209,4756,7540,4756,7541,4762,7559,4762,7561,4768,7579,4768,7580,4770,7598,4770,7600,4774,7608,4774,7610,4772,8336,4772,8336,4754xm6989,4756l6938,4756,6941,4772,6988,4772,6989,4756xm6911,4760l6876,4760,6865,4762,6880,4762,6881,4764,6900,4764,6901,4768,6910,4768,6911,4760xm6862,4760l6851,4760,6852,4764,6860,4764,6862,4760xm6929,4760l6919,4760,6920,4764,6929,4764,6929,4760xm6930,4756l6821,4756,6822,4762,6830,4762,6832,4760,6929,4760,6930,4756xm6990,4744l6803,4744,6800,4746,6702,4746,6704,4750,6751,4750,6754,4760,6762,4760,6763,4756,6989,4756,6990,4744xm6782,4756l6772,4756,6773,4758,6781,4758,6782,4756xm6800,4756l6796,4756,6804,4758,6800,4756xm7973,4734l7500,4734,7501,4742,7520,4742,7522,4756,8182,4756,8180,4754,8142,4754,8141,4750,8132,4750,8131,4736,7974,4736,7973,4734xm8179,4752l8161,4752,8160,4754,8180,4754,8179,4752xm8266,4752l8240,4752,8239,4754,8271,4754,8266,4752xm8328,4752l8267,4752,8271,4754,8329,4754,8328,4752xm6743,4750l6713,4750,6714,4752,6742,4752,6743,4750xm8303,4750l8280,4750,8279,4752,8294,4752,8303,4750xm6683,4710l6674,4710,6673,4716,6683,4716,6684,4732,6692,4732,6694,4746,6792,4746,6791,4744,6754,4744,6752,4736,6733,4736,6732,4734,6714,4734,6713,4728,6704,4728,6702,4722,6694,4722,6692,4714,6684,4714,6683,4710xm6772,4740l6763,4740,6762,4744,6773,4744,6772,4740xm6851,4738l6822,4738,6821,4744,6998,4744,6999,4742,6901,4742,6900,4740,6852,4740,6851,4738xm6919,4734l6911,4734,6910,4742,6999,4742,7000,4740,7008,4740,7008,4738,6920,4738,6919,4734xm6870,4734l6862,4734,6860,4740,6881,4740,6880,4738,6871,4738,6870,4734xm6978,4466l6970,4466,6968,4536,6960,4536,6959,4564,6950,4564,6949,4646,6941,4646,6938,4714,6930,4714,6929,4738,7008,4738,7009,4674,7018,4674,7019,4670,7027,4670,7028,4668,7040,4668,7036,4666,7048,4666,7049,4636,7057,4636,7058,4614,7077,4614,7078,4606,7166,4606,7166,4590,7175,4590,7177,4588,7403,4588,7402,4578,7393,4578,7392,4576,7384,4576,7382,4558,7374,4558,7372,4550,7363,4550,7362,4530,7354,4530,7352,4528,7344,4528,7343,4518,7334,4518,7333,4512,7325,4512,7323,4482,7316,4482,7306,4480,7304,4480,7304,4476,6979,4476,6978,4466xm6751,4734l6743,4734,6742,4736,6752,4736,6751,4734xm7485,4734l7483,4734,7497,4736,7485,4734xm8003,4734l7994,4734,7993,4736,8004,4736,8003,4734xm8130,4730l8122,4730,8120,4732,8072,4732,8071,4734,8014,4734,8012,4736,8131,4736,8130,4730xm7806,4724l7481,4724,7482,4734,7925,4734,7924,4730,7915,4730,7914,4728,7817,4728,7816,4726,7807,4726,7806,4724xm6605,4731l6604,4732,6607,4732,6605,4731xm8111,4730l8102,4730,8101,4732,8112,4732,8111,4730xm6606,4730l6603,4730,6605,4731,6606,4730xm6593,4728l6591,4728,6579,4730,6593,4728xm6396,4726l6388,4726,6383,4728,6396,4726xm6575,4716l6566,4716,6564,4720,6575,4720,6576,4728,6575,4716xm7846,4726l7826,4726,7825,4728,7846,4728,7846,4726xm6339,4725l6334,4726,6340,4726,6339,4725xm6378,4716l6379,4726,6380,4726,6393,4724,6379,4724,6378,4716xm6393,4724l6383,4726,6388,4726,6393,4724xm6416,4722l6419,4726,6427,4726,6428,4724,6419,4724,6416,4722xm6345,4724l6339,4724,6339,4725,6345,4724xm6338,4722l6329,4722,6330,4724,6339,4724,6338,4722xm6428,4720l6427,4724,6428,4724,6428,4720xm7717,4714l7460,4714,7463,4724,7794,4724,7798,4722,7777,4722,7776,4720,7768,4720,7766,4718,7722,4718,7733,4716,7718,4716,7717,4714xm6468,4720l6456,4720,6457,4722,6466,4722,6468,4720xm6555,4716l6554,4716,6556,4722,6564,4722,6566,4720,6556,4720,6555,4716xm6487,4718l6478,4718,6476,4720,6486,4720,6487,4718xm6554,4714l6546,4714,6545,4718,6536,4718,6536,4720,6545,4720,6546,4716,6555,4716,6554,4714xm6536,4717l6530,4718,6536,4718,6536,4717xm6682,4716l6679,4716,6669,4718,6682,4716xm7750,4716l7734,4716,7722,4718,7745,4718,7750,4716xm6541,4716l6535,4716,6536,4717,6541,4716xm7697,4708l7694,4708,7684,4710,7441,4710,7442,4716,7451,4716,7452,4714,7698,4714,7697,4708xm7427,4710l7424,4710,7438,4712,7427,4710xm7658,4698l7402,4698,7403,4710,7684,4710,7688,4708,7679,4708,7678,4706,7663,4706,7674,4704,7660,4704,7658,4698xm7692,4706l7679,4708,7688,4708,7692,4706xm7620,4684l7362,4684,7363,4700,7372,4700,7374,4698,7658,4698,7657,4692,7620,4692,7620,4684xm7387,4698l7382,4698,7384,4700,7398,4700,7387,4698xm7540,4660l7322,4660,7325,4686,7337,4686,7331,4684,7620,4684,7619,4672,7580,4672,7580,4670,7573,4670,7562,4668,7561,4668,7559,4662,7541,4662,7540,4660xm7354,4684l7343,4684,7344,4686,7352,4686,7354,4684xm7146,4650l7116,4650,7117,4662,7126,4662,7127,4672,7136,4672,7138,4670,7146,4670,7146,4650xm7598,4670l7584,4670,7595,4672,7600,4672,7598,4670xm7579,4668l7568,4668,7573,4670,7580,4670,7579,4668xm7166,4606l7086,4606,7088,4636,7097,4636,7098,4666,7106,4666,7108,4650,7146,4650,7147,4620,7156,4620,7157,4616,7165,4616,7166,4606xm7521,4644l7303,4644,7304,4662,7313,4662,7314,4660,7540,4660,7540,4658,7522,4658,7521,4644xm7540,4656l7526,4656,7536,4658,7540,4658,7540,4656xm7482,4618l7284,4618,7285,4646,7294,4646,7295,4644,7521,4644,7520,4642,7512,4642,7510,4636,7501,4636,7500,4624,7485,4624,7497,4622,7482,4622,7482,4618xm7422,4594l7244,4594,7246,4622,7254,4622,7255,4626,7264,4626,7265,4620,7277,4620,7272,4618,7482,4618,7481,4612,7463,4612,7461,4604,7456,4604,7444,4602,7442,4602,7441,4596,7423,4596,7422,4594xm7077,4614l7067,4614,7068,4624,7076,4624,7077,4614xm7460,4602l7446,4602,7456,4604,7461,4604,7460,4602xm7403,4588l7186,4588,7187,4600,7195,4600,7196,4598,7214,4598,7216,4596,7235,4596,7236,4594,7412,4594,7411,4590,7403,4590,7403,4588xm7235,4596l7224,4596,7226,4598,7235,4598,7235,4596xm7311,4478l7316,4482,7323,4482,7322,4480,7321,4480,7311,4478xm7294,4452l6990,4452,6988,4476,7304,4476,7303,4456,7295,4456,7294,4452xm7126,4370l7000,4370,6998,4452,7285,4452,7285,4440,7255,4440,7254,4414,7138,4414,7136,4408,7127,4408,7126,4370xm7284,4420l7265,4420,7264,4440,7285,4440,7284,4420xm7162,4368l7147,4368,7146,4414,7254,4414,7254,4410,7246,4410,7244,4374,7236,4374,7235,4370,7151,4370,7162,4368xm7018,4316l7009,4316,7008,4370,7117,4370,7117,4356,7098,4356,7097,4324,7028,4324,7027,4322,7019,4322,7018,4316xm7175,4346l7166,4346,7165,4370,7235,4370,7235,4368,7226,4368,7224,4360,7216,4360,7215,4358,7196,4358,7195,4356,7187,4356,7186,4350,7177,4350,7175,4346xm7214,4356l7206,4356,7205,4358,7215,4358,7214,4356xm7116,4340l7108,4340,7106,4356,7117,4356,7116,4340xm7067,4288l7058,4288,7057,4300,7049,4300,7048,4322,7036,4322,7040,4324,7097,4324,7097,4312,7088,4312,7087,4296,7068,4296,7067,4288xm7086,4282l7078,4282,7076,4296,7087,4296,7086,4282xe" filled="true" fillcolor="#9bbb59" stroked="false">
              <v:path arrowok="t"/>
              <v:fill type="solid"/>
            </v:shape>
            <v:shape style="position:absolute;left:6552;top:3986;width:1751;height:766" coordorigin="6552,3986" coordsize="1751,766" path="m8299,4751l8294,4752,8299,4752,8299,4751xm8303,4750l8298,4750,8299,4751,8303,4750xm6803,4742l6791,4742,6792,4746,6800,4746,6803,4742xm6862,4734l6751,4734,6754,4744,6762,4744,6763,4740,6821,4740,6822,4736,6861,4736,6862,4734xm6821,4740l6772,4740,6773,4742,6811,4742,6812,4744,6821,4744,6821,4740xm6911,4734l6870,4734,6871,4736,6880,4736,6881,4740,6900,4740,6901,4742,6910,4742,6911,4734xm6861,4736l6851,4736,6852,4740,6860,4740,6861,4736xm6739,4734l6732,4734,6733,4736,6746,4736,6739,4734xm6702,4712l6694,4712,6692,4714,6694,4722,6702,4722,6704,4728,6713,4728,6714,4734,6919,4734,6920,4736,6929,4736,6930,4718,6733,4718,6732,4716,6704,4716,6702,4712xm7973,4735l7969,4736,7974,4736,7973,4735xm8014,4734l8003,4734,8004,4736,8012,4736,8014,4734xm7978,4734l7973,4734,7973,4735,7978,4734xm6634,4728l6594,4728,6595,4730,6624,4730,6625,4734,6634,4734,6634,4728xm7924,4728l7914,4728,7915,4730,7924,4730,7925,4734,7924,4728xm6603,4730l6599,4730,6607,4732,6603,4730xm6634,4726l6591,4726,6579,4730,6593,4728,6634,4728,6634,4726xm6594,4716l6575,4716,6576,4728,6577,4728,6591,4726,6634,4726,6635,4722,6653,4722,6653,4720,6620,4720,6630,4718,6595,4718,6594,4716xm7826,4726l7816,4726,7817,4728,7825,4728,7826,4726xm7846,4728l7846,4728,7847,4728,7846,4728xm7874,4726l7866,4726,7865,4728,7876,4728,7874,4726xm7904,4726l7896,4726,7894,4728,7906,4728,7904,4726xm7846,4726l7844,4726,7846,4728,7846,4726xm7816,4722l7804,4722,7809,4724,7806,4724,7807,4726,7817,4726,7816,4722xm7797,4723l7794,4724,7798,4724,7797,4723xm7798,4722l7797,4722,7797,4723,7798,4722xm7776,4718l7777,4722,7797,4722,7796,4720,7777,4720,7776,4718xm6591,4714l6554,4714,6556,4720,6564,4720,6566,4716,6579,4716,6591,4714xm6655,4712l6653,4716,6635,4716,6634,4720,6653,4720,6655,4712xm7795,4718l7787,4718,7786,4720,7796,4720,7795,4718xm6614,4716l6606,4716,6604,4718,6616,4718,6614,4716xm6755,4714l6745,4716,6743,4716,6742,4718,6750,4718,6755,4714xm6930,4714l6763,4714,6762,4716,6760,4716,6750,4718,6930,4718,6930,4714xm7735,4716l7727,4716,7722,4718,7735,4716xm7747,4717l7745,4718,7748,4718,7747,4717xm7750,4716l7746,4716,7747,4717,7750,4716xm7733,4714l7721,4716,7727,4716,7733,4714xm6575,4704l6566,4704,6564,4712,6552,4712,6557,4714,6576,4714,6575,4704xm6791,4710l6773,4710,6772,4714,6938,4714,6938,4712,6792,4712,6791,4710xm6811,4710l6803,4710,6800,4712,6812,4712,6811,4710xm6851,4704l6822,4704,6821,4712,6938,4712,6939,4706,6852,4706,6851,4704xm7688,4707l7683,4708,7684,4708,7688,4707xm7693,4706l7692,4706,7688,4707,7693,4706xm6870,4702l6862,4702,6860,4706,6881,4706,6880,4704,6871,4704,6870,4702xm6900,4704l6892,4704,6889,4706,6901,4706,6900,4704xm6919,4702l6911,4702,6910,4706,6939,4706,6939,4704,6920,4704,6919,4702xm7669,4705l7663,4706,7664,4706,7669,4705xm7674,4704l7673,4704,7669,4705,7674,4704xm7244,4224l6979,4224,6978,4256,6970,4256,6968,4386,6960,4386,6959,4442,6950,4442,6949,4574,6941,4574,6938,4682,6930,4682,6929,4704,6939,4704,6941,4646,6949,4646,6950,4564,6959,4564,6960,4536,6968,4536,6970,4466,6989,4466,6990,4452,6998,4452,7000,4370,7008,4370,7009,4316,7048,4316,7049,4300,7057,4300,7058,4286,7077,4286,7078,4280,7254,4280,7254,4278,7246,4278,7244,4224xm7634,4690l7620,4690,7620,4692,7623,4692,7634,4690xm7619,4666l7568,4666,7578,4668,7579,4668,7580,4670,7619,4670,7620,4690,7620,4690,7619,4666xm7586,4670l7583,4670,7593,4672,7586,4670xm7560,4656l7540,4656,7541,4662,7559,4662,7561,4668,7562,4668,7573,4670,7568,4666,7584,4666,7595,4664,7580,4664,7580,4660,7561,4660,7560,4656xm7598,4664l7597,4664,7584,4666,7600,4666,7598,4664xm7579,4658l7568,4658,7573,4660,7580,4660,7579,4658xm7540,4642l7520,4642,7522,4658,7536,4658,7526,4656,7560,4656,7559,4650,7547,4650,7552,4648,7541,4648,7540,4642xm7500,4602l7460,4602,7463,4610,7481,4610,7482,4622,7500,4622,7501,4634,7510,4634,7512,4642,7522,4642,7520,4624,7512,4624,7510,4618,7501,4618,7500,4602xm7526,4640l7536,4642,7538,4642,7526,4640xm7499,4622l7497,4622,7485,4624,7499,4622xm7382,4512l7333,4512,7334,4518,7343,4518,7344,4526,7352,4526,7354,4530,7362,4530,7363,4550,7372,4550,7374,4558,7382,4558,7384,4574,7392,4574,7393,4578,7402,4578,7403,4590,7411,4590,7412,4594,7422,4594,7423,4596,7441,4596,7442,4602,7444,4602,7456,4604,7446,4600,7491,4600,7490,4598,7482,4598,7481,4584,7472,4584,7471,4580,7463,4580,7460,4570,7442,4570,7441,4564,7425,4564,7415,4562,7412,4562,7411,4554,7403,4554,7402,4538,7393,4538,7392,4534,7384,4534,7382,4512xm7491,4600l7446,4600,7459,4602,7492,4602,7491,4600xm7432,4562l7420,4562,7425,4564,7433,4564,7432,4562xm7362,4478l7322,4478,7325,4512,7374,4512,7372,4502,7363,4502,7362,4478xm7323,4418l7284,4418,7285,4452,7294,4452,7295,4454,7303,4454,7304,4480,7316,4480,7311,4478,7362,4478,7362,4472,7348,4472,7353,4470,7344,4470,7343,4458,7334,4458,7333,4448,7325,4448,7323,4418xm6989,4466l6978,4466,6979,4476,6988,4476,6989,4466xm7362,4470l7361,4470,7348,4472,7362,4472,7362,4470xm7358,4468l7345,4470,7353,4470,7358,4468xm7285,4346l7175,4346,7177,4350,7186,4350,7187,4356,7214,4356,7216,4360,7224,4360,7226,4368,7235,4368,7236,4374,7244,4374,7246,4410,7254,4410,7255,4440,7264,4440,7265,4418,7323,4418,7322,4400,7314,4400,7313,4394,7304,4394,7303,4362,7295,4362,7294,4354,7285,4354,7285,4346xm7285,4340l7116,4340,7117,4370,7126,4370,7127,4408,7136,4408,7138,4414,7146,4414,7147,4368,7165,4368,7166,4346,7285,4346,7285,4340xm7165,4368l7162,4368,7151,4370,7165,4370,7165,4368xm7206,4356l7195,4356,7196,4358,7205,4358,7206,4356xm7254,4280l7086,4280,7088,4312,7097,4312,7098,4356,7106,4356,7108,4340,7285,4340,7284,4310,7255,4310,7254,4280xm7036,4322l7027,4322,7028,4324,7040,4324,7036,4322xm7048,4316l7018,4316,7019,4322,7048,4322,7048,4316xm7273,4288l7265,4288,7264,4310,7284,4310,7284,4294,7276,4294,7273,4288xm7077,4286l7067,4286,7068,4296,7076,4296,7077,4286xm7018,4014l7009,4014,7008,4090,7000,4090,6998,4186,6990,4186,6988,4224,7236,4224,7235,4212,7226,4212,7226,4208,7138,4208,7136,4202,7127,4202,7126,4124,7117,4124,7116,4094,7108,4094,7106,4082,7098,4082,7098,4070,7028,4070,7027,4026,7019,4026,7018,4014xm7156,4168l7147,4168,7146,4208,7226,4208,7224,4196,7212,4196,7215,4194,7206,4194,7205,4184,7177,4184,7175,4176,7166,4176,7165,4172,7157,4172,7156,4168xm7224,4194l7223,4194,7212,4196,7224,4196,7224,4194xm7218,4192l7207,4194,7215,4194,7218,4192xm7067,3986l7058,3986,7057,3992,7049,3992,7048,4058,7039,4058,7037,4070,7098,4070,7097,4026,7088,4026,7087,4010,7068,4010,7067,3986xm7086,3990l7078,3990,7076,4010,7087,4010,7086,3990xe" filled="true" fillcolor="#c0504d" stroked="false">
              <v:path arrowok="t"/>
              <v:fill type="solid"/>
            </v:shape>
            <v:shape style="position:absolute;left:7185;top:3702;width:1151;height:1052" coordorigin="7186,3702" coordsize="1151,1052" path="m8280,4750l8141,4750,8142,4754,8160,4754,8161,4752,8279,4752,8280,4750xm8240,4752l8179,4752,8182,4754,8239,4754,8240,4752xm8336,4730l8130,4730,8132,4750,8298,4750,8299,4752,8328,4752,8329,4754,8336,4754,8336,4730xm7994,4734l7978,4734,7969,4736,7993,4736,7994,4734xm8336,4722l7816,4722,7817,4726,7904,4726,7906,4728,7924,4728,7925,4734,8071,4734,8072,4732,8092,4732,8093,4730,8336,4730,8336,4722xm7866,4726l7844,4726,7847,4728,7865,4728,7866,4726xm7896,4726l7874,4726,7876,4728,7894,4728,7896,4726xm8336,4658l7579,4658,7580,4664,7598,4664,7600,4666,7619,4666,7620,4690,7633,4690,7624,4692,7657,4692,7660,4704,7673,4704,7664,4706,7693,4706,7683,4708,7697,4708,7698,4712,7708,4712,7709,4714,7717,4714,7718,4716,7746,4716,7748,4718,7795,4718,7798,4724,7809,4724,7804,4722,8336,4722,8336,4658xm7787,4718l7776,4718,7777,4720,7786,4720,7787,4718xm7598,4664l7593,4664,7586,4666,7598,4664xm8336,4640l7526,4640,7538,4642,7540,4642,7541,4648,7552,4648,7547,4650,7559,4650,7561,4660,7573,4660,7568,4658,8336,4658,8336,4640xm8336,4470l7362,4470,7363,4502,7372,4502,7374,4512,7382,4512,7384,4534,7392,4534,7393,4538,7402,4538,7403,4554,7411,4554,7412,4562,7432,4562,7433,4564,7441,4564,7442,4570,7460,4570,7463,4580,7471,4580,7472,4584,7481,4584,7482,4598,7490,4598,7492,4602,7500,4602,7501,4618,7510,4618,7512,4624,7520,4624,7522,4642,7536,4642,7526,4640,8336,4640,8336,4470xm7420,4562l7415,4562,7425,4564,7420,4562xm8336,4468l7358,4468,7348,4472,7361,4470,8336,4470,8336,4468xm8336,4288l7273,4288,7276,4294,7284,4294,7285,4354,7294,4354,7295,4362,7303,4362,7304,4394,7313,4394,7314,4400,7322,4400,7325,4448,7333,4448,7334,4458,7343,4458,7344,4470,7345,4470,7358,4468,8336,4468,8336,4288xm8336,4194l7224,4194,7226,4212,7235,4212,7236,4224,7244,4224,7246,4278,7254,4278,7255,4310,7264,4310,7265,4288,8336,4288,8336,4194xm8336,4192l7218,4192,7212,4196,7223,4194,8336,4194,8336,4192xm7211,4092l7196,4092,7195,4098,7187,4098,7186,4184,7205,4184,7206,4194,7207,4194,7218,4192,8336,4192,8336,4130,7344,4130,7343,4124,7334,4124,7333,4118,7325,4118,7324,4104,7304,4104,7304,4096,7255,4096,7255,4094,7200,4094,7211,4092xm7382,4112l7354,4112,7352,4130,7384,4130,7382,4112xm7460,4046l7452,4046,7451,4070,7442,4070,7441,4080,7433,4080,7432,4084,7423,4084,7422,4092,7412,4092,7411,4100,7403,4100,7402,4124,7393,4124,7392,4130,8336,4130,8336,4060,7482,4060,7481,4052,7463,4052,7460,4046xm7322,4088l7314,4088,7313,4104,7324,4104,7322,4088xm7284,4030l7276,4030,7273,4056,7265,4056,7264,4096,7304,4096,7303,4082,7295,4082,7294,4078,7285,4078,7284,4030xm7244,4028l7236,4028,7235,4068,7226,4068,7224,4082,7216,4082,7214,4094,7255,4094,7254,4070,7246,4070,7244,4028xm7500,4026l7492,4026,7490,4060,8336,4060,8336,4056,7522,4056,7520,4038,7512,4038,7510,4034,7501,4034,7500,4026xm7540,4014l7531,4014,7530,4056,8336,4056,8336,4028,7561,4028,7559,4016,7541,4016,7540,4014xm7678,3974l7669,3974,7668,3976,7660,3976,7657,3992,7646,3992,7651,3994,7620,3994,7619,3996,7610,3996,7608,4002,7580,4002,7579,4016,7571,4016,7570,4028,8336,4028,8336,3978,7679,3978,7678,3974xm7601,4000l7590,4000,7589,4002,7596,4002,7601,4000xm7638,3992l7630,3992,7628,3994,7639,3994,7638,3992xm7933,3960l7738,3960,7736,3962,7698,3962,7697,3978,8336,3978,8336,3968,8023,3968,8022,3966,7981,3966,7986,3964,7934,3964,7933,3960xm8104,3900l8102,3900,8101,3912,8093,3912,8092,3918,8083,3918,8081,3930,8072,3930,8071,3948,8053,3948,8052,3960,8044,3960,8042,3962,8034,3962,8032,3968,8336,3968,8336,3902,8116,3902,8104,3900xm8003,3960l7994,3960,7993,3966,8004,3966,8003,3960xm7963,3962l7955,3962,7954,3964,7964,3964,7963,3962xm7717,3960l7709,3960,7708,3962,7718,3962,7717,3960xm7766,3948l7748,3948,7746,3960,7925,3960,7924,3956,7915,3956,7914,3954,7896,3954,7895,3952,7768,3952,7766,3948xm7795,3938l7787,3938,7786,3952,7895,3952,7894,3950,7817,3950,7816,3948,7807,3948,7806,3944,7798,3944,7795,3938xm7844,3942l7836,3942,7835,3946,7826,3946,7825,3950,7856,3950,7855,3948,7847,3948,7844,3942xm8106,3898l8116,3902,8336,3902,8336,3900,8119,3900,8106,3898xm8130,3888l8122,3888,8120,3900,8336,3900,8336,3896,8132,3896,8130,3888xm8336,3702l8329,3702,8328,3710,8320,3710,8317,3720,8309,3720,8308,3726,8299,3726,8298,3740,8290,3740,8288,3754,8280,3754,8279,3762,8270,3762,8268,3768,8260,3768,8258,3776,8250,3776,8249,3788,8240,3788,8239,3800,8231,3800,8230,3810,8220,3810,8219,3816,8210,3816,8209,3828,8201,3828,8200,3842,8191,3842,8190,3848,8182,3848,8179,3856,8171,3856,8170,3868,8161,3868,8160,3884,8152,3884,8150,3894,8139,3894,8144,3896,8336,3896,8336,3702xe" filled="true" fillcolor="#4f81bd" stroked="false">
              <v:path arrowok="t"/>
              <v:fill type="solid"/>
            </v:shape>
            <v:line style="position:absolute" from="8336,3620" to="8336,5200" stroked="true" strokeweight=".30002pt" strokecolor="#868686">
              <v:stroke dashstyle="solid"/>
            </v:line>
            <v:shape style="position:absolute;left:8335;top:3618;width:28;height:1584" coordorigin="8335,3618" coordsize="28,1584" path="m8363,5196l8335,5196,8335,5202,8363,5202,8363,5196m8363,4932l8335,4932,8335,4938,8363,4938,8363,4932m8363,4670l8335,4670,8335,4675,8363,4675,8363,4670m8363,4406l8335,4406,8335,4411,8363,4411,8363,4406m8363,4144l8335,4144,8335,4150,8363,4150,8363,4144m8363,3880l8335,3880,8335,3886,8363,3886,8363,3880m8363,3618l8335,3618,8335,3623,8363,3623,8363,3618e" filled="true" fillcolor="#868686" stroked="false">
              <v:path arrowok="t"/>
              <v:fill type="solid"/>
            </v:shape>
            <v:line style="position:absolute" from="6134,5199" to="8335,5199" stroked="true" strokeweight=".299990pt" strokecolor="#868686">
              <v:stroke dashstyle="solid"/>
            </v:line>
            <v:shape style="position:absolute;left:6132;top:5172;width:2061;height:28" coordorigin="6132,5172" coordsize="2061,28" path="m6137,5172l6132,5172,6132,5200,6137,5200,6137,5172m6652,5172l6646,5172,6646,5200,6652,5200,6652,5172m7165,5172l7160,5172,7160,5200,7165,5200,7165,5172m7678,5172l7673,5172,7673,5200,7678,5200,7678,5172m8192,5172l8186,5172,8186,5200,8192,5200,8192,5172e" filled="true" fillcolor="#868686" stroked="false">
              <v:path arrowok="t"/>
              <v:fill type="solid"/>
            </v:shape>
            <v:rect style="position:absolute;left:6126;top:3615;width:46;height:45" filled="true" fillcolor="#4f81bd" stroked="false">
              <v:fill type="solid"/>
            </v:rect>
            <v:rect style="position:absolute;left:6126;top:3807;width:46;height:46" filled="true" fillcolor="#c0504d" stroked="false">
              <v:fill type="solid"/>
            </v:rect>
            <v:rect style="position:absolute;left:6126;top:3999;width:46;height:46" filled="true" fillcolor="#9bbb59" stroked="false">
              <v:fill type="solid"/>
            </v:rect>
            <v:rect style="position:absolute;left:6126;top:4192;width:46;height:45" filled="true" fillcolor="#604a7b" stroked="false">
              <v:fill type="solid"/>
            </v:rect>
            <v:rect style="position:absolute;left:6126;top:4384;width:46;height:45" filled="true" fillcolor="#f79646" stroked="false">
              <v:fill type="solid"/>
            </v:rect>
            <v:shape style="position:absolute;left:6192;top:4357;width:248;height:101" type="#_x0000_t202" filled="false" stroked="false">
              <v:textbox inset="0,0,0,0">
                <w:txbxContent>
                  <w:p>
                    <w:pPr>
                      <w:spacing w:line="100" w:lineRule="exact" w:before="0"/>
                      <w:ind w:left="0" w:right="0" w:firstLine="0"/>
                      <w:jc w:val="left"/>
                      <w:rPr>
                        <w:sz w:val="9"/>
                      </w:rPr>
                    </w:pPr>
                    <w:r>
                      <w:rPr>
                        <w:sz w:val="9"/>
                      </w:rPr>
                      <w:t>Other</w:t>
                    </w:r>
                  </w:p>
                </w:txbxContent>
              </v:textbox>
              <w10:wrap type="none"/>
            </v:shape>
            <v:shape style="position:absolute;left:6192;top:3973;width:488;height:293" type="#_x0000_t202" filled="false" stroked="false">
              <v:textbox inset="0,0,0,0">
                <w:txbxContent>
                  <w:p>
                    <w:pPr>
                      <w:spacing w:line="100" w:lineRule="exact" w:before="0"/>
                      <w:ind w:left="0" w:right="0" w:firstLine="0"/>
                      <w:jc w:val="left"/>
                      <w:rPr>
                        <w:sz w:val="9"/>
                      </w:rPr>
                    </w:pPr>
                    <w:r>
                      <w:rPr>
                        <w:sz w:val="9"/>
                      </w:rPr>
                      <w:t>Other loans</w:t>
                    </w:r>
                  </w:p>
                  <w:p>
                    <w:pPr>
                      <w:spacing w:before="88"/>
                      <w:ind w:left="0" w:right="0" w:firstLine="0"/>
                      <w:jc w:val="left"/>
                      <w:rPr>
                        <w:sz w:val="9"/>
                      </w:rPr>
                    </w:pPr>
                    <w:r>
                      <w:rPr>
                        <w:sz w:val="9"/>
                      </w:rPr>
                      <w:t>Repo</w:t>
                    </w:r>
                  </w:p>
                </w:txbxContent>
              </v:textbox>
              <w10:wrap type="none"/>
            </v:shape>
            <v:shape style="position:absolute;left:8262;top:3469;width:378;height:463" type="#_x0000_t202" filled="false" stroked="false">
              <v:textbox inset="0,0,0,0">
                <w:txbxContent>
                  <w:p>
                    <w:pPr>
                      <w:spacing w:line="230" w:lineRule="auto" w:before="0"/>
                      <w:ind w:left="151" w:right="6" w:hanging="152"/>
                      <w:jc w:val="left"/>
                      <w:rPr>
                        <w:sz w:val="9"/>
                      </w:rPr>
                    </w:pPr>
                    <w:r>
                      <w:rPr>
                        <w:sz w:val="9"/>
                      </w:rPr>
                      <w:t>$ billions 3000</w:t>
                    </w:r>
                  </w:p>
                  <w:p>
                    <w:pPr>
                      <w:spacing w:line="240" w:lineRule="auto" w:before="11"/>
                      <w:rPr>
                        <w:sz w:val="13"/>
                      </w:rPr>
                    </w:pPr>
                  </w:p>
                  <w:p>
                    <w:pPr>
                      <w:spacing w:before="0"/>
                      <w:ind w:left="151" w:right="0" w:firstLine="0"/>
                      <w:jc w:val="left"/>
                      <w:rPr>
                        <w:sz w:val="9"/>
                      </w:rPr>
                    </w:pPr>
                    <w:r>
                      <w:rPr>
                        <w:sz w:val="9"/>
                      </w:rPr>
                      <w:t>2500</w:t>
                    </w:r>
                  </w:p>
                </w:txbxContent>
              </v:textbox>
              <w10:wrap type="none"/>
            </v:shape>
            <v:shape style="position:absolute;left:6192;top:3588;width:665;height:293" type="#_x0000_t202" filled="false" stroked="false">
              <v:textbox inset="0,0,0,0">
                <w:txbxContent>
                  <w:p>
                    <w:pPr>
                      <w:spacing w:line="100" w:lineRule="exact" w:before="0"/>
                      <w:ind w:left="0" w:right="0" w:firstLine="0"/>
                      <w:jc w:val="left"/>
                      <w:rPr>
                        <w:sz w:val="9"/>
                      </w:rPr>
                    </w:pPr>
                    <w:r>
                      <w:rPr>
                        <w:sz w:val="9"/>
                      </w:rPr>
                      <w:t>QE</w:t>
                    </w:r>
                  </w:p>
                  <w:p>
                    <w:pPr>
                      <w:spacing w:before="88"/>
                      <w:ind w:left="0" w:right="0" w:firstLine="0"/>
                      <w:jc w:val="left"/>
                      <w:rPr>
                        <w:sz w:val="9"/>
                      </w:rPr>
                    </w:pPr>
                    <w:r>
                      <w:rPr>
                        <w:sz w:val="9"/>
                      </w:rPr>
                      <w:t>Currency swaps</w:t>
                    </w:r>
                  </w:p>
                </w:txbxContent>
              </v:textbox>
              <w10:wrap type="none"/>
            </v:shape>
            <w10:wrap type="none"/>
          </v:group>
        </w:pict>
      </w:r>
      <w:r>
        <w:rPr/>
        <w:pict>
          <v:group style="position:absolute;margin-left:171.660004pt;margin-top:172.694809pt;width:127.8pt;height:87.45pt;mso-position-horizontal-relative:page;mso-position-vertical-relative:page;z-index:-253221888" coordorigin="3433,3454" coordsize="2556,1749">
            <v:shape style="position:absolute;left:3434;top:4657;width:2231;height:542" coordorigin="3434,4658" coordsize="2231,542" path="m4230,4758l4222,4758,4220,4762,4132,4762,4130,4766,4081,4766,4080,4768,4068,4768,4074,4770,4050,4770,4053,4772,3697,4772,3687,4774,3434,4774,3434,5200,5665,5200,5665,4760,4231,4760,4230,4758xm3511,4772l3493,4772,3492,4774,3514,4774,3511,4772xm3697,4770l3684,4772,3533,4772,3532,4774,3687,4774,3697,4770xm3582,4770l3563,4770,3562,4772,3583,4772,3582,4770xm3614,4768l3613,4768,3612,4772,3643,4772,3642,4770,3628,4770,3614,4768xm3671,4770l3662,4770,3661,4772,3673,4772,3671,4770xm3717,4768l3703,4768,3701,4772,3722,4772,3721,4770,3707,4770,3717,4768xm3761,4768l3752,4768,3751,4772,3902,4772,3901,4770,3762,4770,3761,4768xm4040,4770l3932,4770,3931,4772,4042,4772,4040,4770xm3631,4768l3617,4768,3628,4770,3632,4770,3631,4768xm3890,4766l3852,4766,3851,4768,3792,4768,3791,4770,3893,4770,3890,4766xm4024,4768l3942,4768,3941,4770,4019,4770,4024,4768xm4062,4768l4061,4770,4074,4770,4062,4768xm3830,4766l3803,4766,3802,4768,3833,4768,3830,4766xm3881,4762l3872,4762,3871,4764,3863,4764,3860,4766,3882,4766,3881,4762xm4150,4760l4141,4760,4140,4762,4152,4762,4150,4760xm4200,4760l4165,4760,4176,4762,4201,4762,4200,4760xm4367,4738l4351,4738,4350,4742,4342,4742,4339,4744,4312,4744,4309,4748,4291,4748,4290,4750,4282,4750,4280,4754,4271,4754,4270,4758,4261,4758,4260,4760,5665,4760,5665,4740,4372,4740,4367,4738xm4469,4726l4460,4726,4459,4730,4451,4730,4450,4732,4430,4732,4429,4734,4381,4734,4380,4738,4368,4738,4372,4740,5665,4740,5665,4728,4471,4728,4469,4726xm4410,4730l4391,4730,4390,4734,4411,4734,4410,4730xm5283,4696l5269,4696,5267,4700,5219,4700,5218,4702,5168,4702,5167,4704,5093,4704,5104,4706,5050,4706,5048,4708,4980,4708,4978,4712,4969,4712,4968,4714,4956,4714,4963,4716,4830,4716,4829,4718,4740,4718,4739,4720,4601,4720,4598,4722,4571,4722,4570,4724,4520,4724,4519,4726,4481,4726,4480,4728,5665,4728,5665,4698,5273,4698,5283,4696xm4679,4718l4661,4718,4658,4720,4680,4720,4679,4718xm4729,4718l4695,4718,4704,4720,4730,4720,4729,4718xm4758,4716l4750,4716,4748,4718,4760,4718,4758,4716xm4808,4714l4800,4714,4799,4718,4817,4718,4821,4716,4810,4716,4808,4714xm4950,4714l4840,4714,4838,4716,4963,4716,4950,4714xm4878,4712l4870,4712,4868,4714,4879,4714,4878,4712xm4921,4708l4909,4708,4908,4712,4890,4712,4889,4714,4930,4714,4928,4710,4917,4710,4921,4708xm5028,4706l5009,4706,5008,4708,5029,4708,5028,4706xm5158,4702l5129,4702,5128,4704,5159,4704,5158,4702xm5197,4700l5179,4700,5178,4702,5198,4702,5197,4700xm5490,4678l5488,4678,5486,4684,5378,4684,5377,4686,5369,4686,5368,4688,5358,4688,5357,4690,5348,4690,5347,4692,5318,4692,5317,4694,5309,4694,5308,4696,5286,4696,5273,4698,5665,4698,5665,4680,5501,4680,5490,4678xm5467,4682l5408,4682,5407,4684,5468,4684,5467,4682xm5447,4680l5429,4680,5426,4682,5448,4682,5447,4680xm5665,4658l5647,4658,5646,4662,5615,4662,5620,4664,5608,4664,5606,4666,5585,4666,5589,4668,5568,4668,5567,4670,5538,4670,5537,4672,5518,4672,5516,4674,5508,4674,5507,4678,5495,4678,5501,4680,5665,4680,5665,4658xm5584,4666l5578,4666,5576,4668,5589,4668,5584,4666xe" filled="true" fillcolor="#c0504d" stroked="false">
              <v:path arrowok="t"/>
              <v:fill type="solid"/>
            </v:shape>
            <v:shape style="position:absolute;left:3434;top:4615;width:2231;height:159" coordorigin="3434,4615" coordsize="2231,159" path="m3484,4772l3472,4772,3473,4774,3482,4774,3484,4772xm4271,4752l3434,4752,3434,4772,3492,4772,3493,4771,3562,4771,3563,4769,3613,4769,3613,4768,3624,4768,3617,4766,3803,4766,3803,4765,3821,4765,3822,4764,3862,4764,3863,4763,3871,4763,3872,4760,4140,4760,4141,4758,4221,4758,4222,4757,4270,4757,4271,4752xm3533,4771l3511,4771,3514,4772,3532,4772,3533,4771xm3613,4769l3582,4769,3583,4770,3592,4770,3593,4771,3612,4771,3613,4769xm3702,4769l3671,4769,3673,4770,3691,4770,3692,4771,3701,4771,3702,4769xm3752,4769l3721,4769,3722,4771,3742,4771,3743,4770,3751,4770,3752,4769xm3922,4770l3911,4770,3912,4771,3920,4771,3922,4770xm3703,4768l3646,4768,3639,4771,3650,4770,3661,4770,3662,4769,3702,4769,3703,4768xm3932,4769l3901,4769,3902,4770,3931,4770,3932,4769xm4052,4769l4040,4769,4042,4770,4050,4770,4052,4769xm3802,4767l3717,4767,3707,4770,3720,4769,3752,4769,3752,4768,3802,4768,3802,4767xm4071,4767l4023,4767,4020,4770,4030,4769,4061,4769,4062,4768,4070,4768,4071,4767xm3803,4766l3617,4766,3630,4766,3631,4766,3632,4769,3637,4769,3646,4768,3703,4768,3703,4768,3704,4768,3717,4767,3802,4767,3803,4766xm3792,4768l3761,4768,3762,4769,3791,4769,3792,4768xm4081,4764l3890,4764,3893,4769,3941,4769,3942,4766,4080,4766,4081,4764xm3624,4768l3614,4768,3628,4768,3624,4768xm4072,4766l3950,4766,3952,4768,4016,4768,4023,4767,4071,4767,4072,4766xm3862,4764l3830,4764,3833,4766,3851,4766,3852,4765,3860,4765,3862,4764xm4140,4760l3881,4760,3882,4764,4130,4764,4132,4762,4140,4762,4140,4760xm4221,4758l4150,4758,4152,4760,4164,4760,4176,4761,4165,4759,4221,4759,4221,4758xm4221,4759l4165,4759,4178,4759,4200,4759,4201,4760,4220,4760,4221,4759xm4252,4758l4240,4758,4241,4759,4250,4759,4252,4758xm4261,4757l4230,4757,4231,4758,4260,4758,4261,4757xm3592,4748l3563,4748,3562,4751,3493,4751,3492,4752,4280,4752,4281,4750,3593,4750,3592,4748xm3642,4747l3613,4747,3612,4750,3692,4750,3691,4748,3643,4748,3642,4747xm3712,4746l3703,4746,3701,4750,4281,4750,4282,4748,3722,4748,3721,4747,3713,4747,3712,4746xm3671,4747l3662,4747,3661,4748,3673,4748,3671,4747xm3911,4747l3743,4747,3742,4748,3912,4748,3911,4747xm4291,4747l3922,4747,3920,4748,4290,4748,4291,4747xm3631,4746l3623,4746,3622,4747,3632,4747,3631,4746xm3772,4746l3752,4746,3751,4747,3773,4747,3772,4746xm3901,4746l3782,4746,3781,4747,3902,4747,3901,4746xm4301,4746l3932,4746,3931,4747,4300,4747,4301,4746xm3830,4741l3822,4741,3821,4742,3803,4742,3802,4745,3792,4745,3791,4746,3893,4746,3892,4744,3833,4744,3830,4741xm4031,4745l3942,4745,3941,4746,4032,4746,4031,4745xm4321,4742l4072,4742,4070,4745,4062,4745,4061,4746,4309,4746,4312,4744,4320,4744,4321,4742xm4020,4744l3962,4744,3961,4745,4022,4745,4020,4744xm3881,4738l3872,4738,3871,4740,3863,4740,3860,4742,3852,4742,3851,4744,3892,4744,3890,4741,3882,4741,3881,4738xm4091,4739l4081,4739,4080,4742,4339,4742,4340,4741,4111,4741,4110,4740,4092,4740,4091,4739xm4342,4740l4122,4740,4121,4741,4340,4741,4342,4740xm4150,4735l4141,4735,4140,4738,4132,4738,4130,4740,4350,4740,4351,4738,4186,4738,4194,4736,4152,4736,4150,4735xm4351,4738l4198,4738,4186,4738,4351,4738,4351,4738xm4230,4734l4222,4734,4220,4738,4367,4738,4372,4738,4368,4736,4380,4736,4380,4735,4231,4735,4230,4734xm4197,4736l4183,4736,4194,4736,4197,4736xm4380,4736l4368,4736,4376,4736,4380,4736,4380,4736xm4261,4643l4260,4727,4252,4727,4250,4735,4380,4735,4381,4733,4390,4733,4391,4729,4459,4729,4460,4726,4489,4726,4490,4724,4519,4724,4520,4723,4529,4723,4529,4723,4303,4723,4292,4722,4262,4722,4261,4643xm4451,4729l4410,4729,4411,4733,4429,4733,4430,4732,4439,4732,4441,4730,4450,4730,4451,4729xm4481,4726l4469,4726,4471,4727,4480,4727,4481,4726xm4297,4720l4303,4723,4529,4723,4530,4722,4570,4722,4571,4721,4308,4721,4297,4720xm4271,4644l4270,4722,4291,4722,4290,4717,4273,4717,4271,4644xm4330,4706l4321,4706,4320,4711,4312,4711,4309,4721,4598,4721,4601,4718,4658,4718,4661,4717,4748,4717,4750,4715,4799,4715,4800,4714,4848,4714,4848,4713,4342,4713,4332,4712,4331,4712,4330,4706xm4650,4718l4619,4718,4620,4720,4649,4720,4650,4718xm4700,4717l4679,4717,4680,4718,4699,4718,4700,4717xm4740,4717l4729,4717,4730,4718,4739,4718,4740,4717xm4290,4715l4282,4715,4280,4717,4290,4717,4290,4715xm4790,4716l4769,4716,4770,4717,4788,4717,4790,4716xm4830,4715l4817,4715,4822,4715,4818,4717,4825,4716,4829,4716,4830,4715xm4799,4715l4758,4715,4760,4716,4799,4716,4799,4715xm4840,4714l4808,4714,4810,4715,4838,4715,4840,4714xm4978,4709l4928,4709,4930,4712,4948,4712,4950,4714,4951,4714,4965,4714,4954,4712,4968,4712,4969,4710,4978,4710,4978,4709xm4339,4711l4342,4713,4848,4713,4849,4712,4868,4712,4870,4711,4349,4711,4339,4711xm4890,4711l4878,4711,4879,4712,4889,4712,4890,4711xm4968,4712l4954,4712,4966,4712,4968,4712,4968,4712xm4980,4706l4351,4706,4350,4711,4898,4711,4900,4710,4908,4710,4909,4708,4912,4708,4921,4707,4979,4707,4980,4706xm4979,4707l4921,4707,4917,4710,4927,4709,4978,4709,4979,4707xm4372,4688l4362,4688,4361,4688,4360,4706,5008,4706,5009,4705,5049,4705,5050,4704,5101,4704,5095,4703,4430,4703,4429,4702,4421,4702,4420,4697,4411,4697,4410,4690,4369,4690,4372,4688xm5049,4705l5028,4705,5029,4706,5048,4706,5049,4705xm5089,4704l5068,4704,5069,4705,5088,4705,5089,4704xm5101,4704l5092,4704,5103,4705,5101,4704xm4459,4687l4451,4687,4450,4703,5095,4703,5093,4702,5128,4702,5129,4700,5178,4700,5179,4698,5267,4698,5268,4696,4471,4696,4469,4691,4460,4691,4459,4687xm5128,4702l5093,4702,5106,4703,5128,4703,5128,4702xm5168,4702l5158,4702,5159,4703,5167,4703,5168,4702xm5178,4700l5148,4700,5149,4702,5178,4702,5178,4700xm5219,4699l5197,4699,5198,4700,5218,4700,5219,4699xm5239,4698l5188,4698,5189,4699,5237,4699,5239,4698xm5258,4698l5248,4698,5249,4699,5257,4699,5258,4698xm5308,4694l5282,4694,5274,4696,5287,4696,5308,4696,5308,4694xm4499,4681l4490,4681,4489,4688,4481,4688,4480,4696,5268,4696,5269,4694,5272,4694,5282,4694,5308,4694,5309,4693,5317,4693,5318,4692,4511,4692,4510,4685,4501,4685,4499,4681xm4549,4673l4541,4673,4540,4682,4530,4682,4529,4685,4520,4685,4519,4692,5318,4692,5318,4691,4560,4691,4559,4690,4550,4690,4549,4673xm4593,4688l4583,4688,4580,4688,4579,4691,5347,4691,5348,4690,4586,4690,4593,4688xm4410,4690l4378,4690,4369,4690,4410,4690,4410,4690xm4621,4684l4620,4684,4619,4690,4597,4690,4586,4690,5348,4690,5348,4688,4640,4688,4640,4684,4631,4684,4621,4684xm4399,4679l4391,4679,4390,4687,4381,4687,4380,4690,4400,4690,4399,4679xm4702,4685l4700,4685,4699,4687,4650,4687,4649,4688,5357,4688,5358,4686,5368,4686,5368,4686,4715,4686,4702,4685xm4679,4678l4670,4678,4669,4685,4661,4685,4658,4687,4680,4687,4679,4678xm4704,4683l4715,4686,5368,4686,5369,4685,4730,4685,4730,4684,4717,4684,4704,4683xm4769,4681l4750,4681,4748,4685,5377,4685,5378,4684,4770,4684,4769,4681xm4628,4682l4631,4684,4640,4684,4639,4682,4638,4682,4628,4682xm4729,4681l4720,4681,4718,4684,4730,4684,4729,4681xm4778,4664l4771,4664,4770,4684,5387,4684,5388,4682,5000,4682,5000,4681,4780,4681,4778,4664xm5009,4669l5008,4682,5011,4682,5009,4669xm5020,4649l5018,4682,5030,4682,5029,4669,5028,4662,5021,4662,5020,4649xm5039,4668l5038,4682,5407,4682,5408,4681,5041,4681,5039,4668xm5487,4679l5447,4679,5448,4681,5467,4681,5468,4682,5486,4682,5487,4679xm4788,4663l4781,4663,4780,4681,4790,4681,4788,4663xm4799,4666l4792,4666,4790,4681,5000,4681,5000,4680,4810,4680,4809,4673,4800,4673,4799,4666xm5050,4664l5048,4681,5417,4681,5418,4680,5426,4680,5429,4679,5487,4679,5488,4678,5051,4678,5050,4664xm4818,4662l4811,4662,4810,4680,5000,4680,5000,4679,4991,4679,4991,4678,4820,4678,4818,4662xm4999,4669l4998,4679,5000,4679,4999,4669xm5059,4661l5058,4678,5490,4678,5501,4678,5495,4676,5507,4676,5508,4674,5060,4674,5059,4661xm4829,4670l4822,4670,4820,4678,4840,4678,4838,4675,4830,4675,4829,4670xm4859,4666l4849,4666,4848,4678,4991,4678,4991,4676,4950,4676,4949,4675,4860,4675,4859,4666xm4988,4663l4980,4663,4978,4672,4969,4672,4968,4676,4991,4676,4990,4668,4988,4663xm5507,4676l5495,4676,5506,4676,5507,4676,5507,4676xm4898,4670l4890,4670,4889,4674,4870,4674,4868,4675,4949,4675,4948,4673,4900,4673,4898,4670xm5072,4667l5069,4667,5068,4674,5508,4674,5508,4673,5516,4673,5518,4672,5527,4672,5528,4670,5537,4670,5538,4669,5556,4669,5558,4668,5567,4668,5567,4667,5080,4667,5072,4667xm4808,4655l4801,4655,4800,4673,4809,4673,4808,4655xm4913,4661l4909,4661,4908,4664,4907,4673,4939,4673,4938,4661,4921,4661,4913,4661xm5077,4665l5080,4667,5567,4667,5568,4667,5576,4667,5578,4666,5087,4666,5077,4665xm5089,4664l5088,4666,5586,4666,5587,4665,5102,4665,5089,4664xm5094,4663l5102,4665,5587,4665,5588,4664,5119,4664,5119,4663,5105,4663,5094,4663xm5140,4660l5130,4661,5129,4661,5128,4664,5606,4664,5607,4663,5137,4663,5140,4660xm5118,4657l5110,4657,5107,4663,5119,4663,5118,4657xm5608,4662l5146,4662,5137,4663,5607,4663,5608,4662xm5197,4654l5179,4654,5178,4658,5168,4658,5167,4662,5611,4662,5618,4662,5617,4661,5198,4661,5197,4654xm5158,4660l5149,4660,5148,4662,5159,4662,5158,4660xm4917,4659l4921,4661,4938,4661,4938,4661,4930,4661,4928,4660,4922,4660,4917,4659xm5248,4656l5239,4656,5237,4658,5219,4658,5218,4661,5617,4661,5617,4660,5263,4660,5250,4660,5249,4660,5248,4656xm5646,4660l5617,4660,5627,4661,5646,4661,5646,4660xm5253,4658l5263,4660,5617,4660,5617,4660,5646,4660,5647,4658,5266,4658,5253,4658xm5287,4652l5279,4652,5278,4655,5269,4655,5267,4658,5647,4658,5647,4657,5665,4657,5665,4656,5288,4656,5287,4652xm5320,4650l5318,4650,5317,4654,5309,4654,5308,4656,5665,4656,5665,4651,5339,4651,5339,4651,5330,4651,5320,4650xm5486,4631l5479,4631,5478,4644,5348,4644,5347,4651,5665,4651,5665,4639,5488,4639,5486,4631xm5325,4648l5330,4651,5339,4651,5338,4649,5335,4649,5325,4648xm5467,4622l5459,4622,5456,4627,5388,4627,5387,4630,5358,4630,5357,4644,5478,4644,5477,4642,5468,4642,5467,4622xm5497,4626l5490,4626,5488,4639,5665,4639,5665,4636,5498,4636,5497,4626xm5507,4622l5500,4622,5498,4636,5665,4636,5665,4634,5508,4634,5507,4622xm5516,4621l5509,4621,5508,4634,5665,4634,5665,4633,5518,4633,5516,4621xm5527,4620l5520,4620,5518,4633,5665,4633,5665,4632,5528,4632,5527,4620xm5537,4619l5530,4619,5528,4632,5665,4632,5665,4630,5548,4630,5548,4628,5538,4628,5537,4619xm5377,4622l5369,4622,5368,4630,5378,4630,5377,4622xm5556,4619l5550,4619,5548,4630,5558,4630,5556,4619xm5650,4618l5647,4618,5646,4621,5608,4621,5606,4625,5578,4625,5576,4626,5568,4626,5567,4630,5665,4630,5665,4618,5661,4618,5650,4618xm5546,4615l5539,4615,5538,4628,5548,4628,5546,4615xm5417,4621l5408,4621,5407,4627,5448,4627,5447,4625,5418,4625,5417,4621xm5447,4622l5429,4622,5426,4625,5447,4625,5447,4622xm5597,4622l5588,4622,5586,4625,5598,4625,5597,4622xm5636,4619l5628,4619,5627,4621,5638,4621,5636,4619xm5654,4616l5661,4618,5665,4618,5665,4616,5664,4616,5654,4616xe" filled="true" fillcolor="#f79646" stroked="false">
              <v:path arrowok="t"/>
              <v:fill type="solid"/>
            </v:shape>
            <v:shape style="position:absolute;left:3434;top:4324;width:2231;height:428" coordorigin="3434,4324" coordsize="2231,428" path="m3472,4728l3463,4728,3462,4730,3434,4730,3434,4752,3562,4752,3563,4750,3612,4750,3613,4748,3791,4748,3792,4746,3802,4746,3803,4744,3821,4744,3822,4742,3862,4742,3863,4740,3871,4740,3872,4738,4140,4738,4141,4736,4221,4736,4222,4734,4251,4734,4251,4732,3473,4732,3472,4728xm3662,4748l3642,4748,3643,4750,3661,4750,3662,4748xm3703,4748l3671,4748,3673,4750,3701,4750,3703,4748xm3743,4748l3721,4748,3722,4750,3742,4750,3743,4748xm3922,4748l3911,4748,3912,4750,3920,4750,3922,4748xm4132,4738l3881,4738,3882,4742,3890,4742,3893,4748,3941,4748,3942,4746,3961,4746,3962,4744,4080,4744,4081,4740,4130,4740,4132,4738xm4062,4746l4031,4746,4032,4748,4061,4748,4062,4746xm4072,4744l4020,4744,4022,4746,4070,4746,4072,4744xm3862,4742l3830,4742,3833,4744,3860,4744,3862,4742xm4122,4740l4110,4740,4111,4742,4121,4742,4122,4740xm4221,4736l4196,4736,4186,4740,4199,4738,4220,4738,4221,4736xm4196,4736l4153,4736,4152,4738,4184,4738,4196,4736xm4251,4734l4230,4734,4231,4736,4250,4736,4251,4734xm3502,4730l3484,4730,3482,4732,3503,4732,3502,4730xm3545,4730l3514,4730,3511,4732,3540,4732,3545,4730xm3582,4728l3563,4728,3562,4732,3602,4732,3601,4730,3583,4730,3582,4728xm3642,4728l3613,4728,3612,4732,3692,4732,3691,4730,3643,4730,3642,4728xm3717,4726l3703,4726,3701,4732,4251,4732,4251,4730,3731,4730,3731,4728,3707,4728,3717,4726xm3532,4722l3523,4722,3522,4730,3533,4730,3532,4722xm3671,4728l3653,4728,3652,4730,3673,4730,3671,4728xm4252,4728l3738,4728,3731,4730,4251,4730,4252,4728xm3732,4726l3722,4728,3731,4728,3732,4726xm3943,4722l3942,4722,3941,4726,3743,4726,3742,4728,4260,4728,4260,4724,3954,4724,3943,4722xm3911,4724l3782,4724,3781,4726,3912,4726,3911,4724xm3901,4722l3792,4722,3791,4724,3902,4724,3901,4722xm4236,4710l4222,4710,4220,4714,4132,4714,4130,4716,4122,4716,4121,4718,4081,4718,4080,4720,4072,4720,4070,4722,3948,4722,3954,4724,4260,4724,4260,4712,4225,4712,4236,4710xm4297,4722l4292,4722,4303,4724,4297,4722xm3830,4720l3822,4720,3821,4722,3833,4722,3830,4720xm3881,4710l3872,4710,3871,4716,3863,4716,3860,4720,3852,4720,3851,4722,3893,4722,3890,4718,3882,4718,3881,4710xm4010,4720l3962,4720,3961,4722,4012,4722,4010,4720xm4271,4644l4261,4644,4262,4722,4270,4722,4271,4644xm4311,4716l4290,4716,4291,4722,4309,4722,4311,4716xm4110,4716l4102,4716,4100,4718,4111,4718,4110,4716xm5348,4644l4271,4644,4273,4718,4280,4718,4282,4716,4311,4716,4312,4712,4320,4712,4321,4708,4360,4708,4361,4690,4362,4690,4372,4688,4390,4688,4391,4680,4540,4680,4541,4674,4771,4674,4771,4666,4781,4666,4781,4664,4801,4664,4801,4656,5019,4656,5020,4650,5348,4650,5348,4644xm4150,4710l4141,4710,4140,4714,4192,4714,4191,4712,4152,4712,4150,4710xm4213,4712l4201,4712,4200,4714,4208,4714,4213,4712xm4351,4708l4330,4708,4331,4714,4342,4714,4339,4712,4350,4712,4351,4708xm4190,4710l4182,4710,4180,4712,4191,4712,4190,4710xm4309,4324l4301,4324,4300,4382,4291,4382,4290,4404,4282,4404,4280,4450,4271,4450,4270,4530,4261,4530,4260,4632,4252,4632,4250,4708,4241,4708,4240,4710,4238,4710,4225,4712,4260,4712,4261,4644,5357,4644,5358,4630,5368,4630,5369,4624,4860,4624,4859,4608,4830,4608,4829,4606,4820,4606,4818,4576,4800,4576,4799,4558,4790,4558,4790,4552,4441,4552,4439,4542,4430,4542,4429,4538,4421,4538,4420,4528,4411,4528,4410,4488,4400,4488,4399,4434,4391,4434,4390,4422,4381,4422,4380,4406,4372,4406,4369,4402,4361,4402,4360,4390,4351,4390,4350,4374,4342,4374,4339,4358,4331,4358,4331,4350,4312,4350,4309,4324xm4540,4680l4399,4680,4400,4690,4410,4690,4411,4698,4420,4698,4421,4702,4429,4702,4430,4704,4450,4704,4451,4688,4490,4688,4490,4682,4540,4682,4540,4680xm4490,4688l4459,4688,4460,4692,4469,4692,4471,4696,4480,4696,4481,4690,4489,4690,4490,4688xm4381,4688l4372,4688,4369,4692,4378,4690,4380,4690,4381,4688xm4520,4686l4510,4686,4511,4692,4519,4692,4520,4686xm4580,4690l4559,4690,4560,4692,4579,4692,4580,4690xm4771,4674l4549,4674,4550,4690,4619,4690,4620,4684,4630,4684,4628,4682,4670,4682,4670,4678,4770,4678,4771,4674xm4670,4682l4628,4682,4638,4684,4639,4684,4640,4690,4649,4690,4650,4688,4658,4688,4661,4686,4669,4686,4670,4682xm4770,4678l4679,4678,4680,4688,4699,4688,4700,4686,4715,4686,4704,4684,4718,4684,4720,4682,4770,4682,4770,4678xm4540,4682l4499,4682,4501,4686,4529,4686,4530,4684,4540,4684,4540,4682xm4630,4684l4621,4684,4631,4686,4630,4684xm4750,4682l4729,4682,4730,4686,4748,4686,4750,4682xm4770,4682l4769,4682,4770,4684,4770,4682xm5009,4670l4999,4670,5000,4684,5008,4684,5009,4670xm5019,4670l5009,4670,5011,4684,5018,4684,5019,4670xm5059,4662l5028,4662,5029,4670,5030,4684,5038,4684,5039,4668,5049,4668,5050,4666,5059,4666,5059,4662xm4781,4666l4778,4666,4780,4682,4781,4666xm4801,4664l4788,4664,4790,4682,4792,4666,4801,4666,4801,4664xm5049,4668l5039,4668,5041,4682,5048,4682,5049,4668xm5019,4656l4808,4656,4810,4680,4811,4662,4921,4662,4917,4660,5019,4660,5019,4656xm5019,4664l4988,4664,4990,4668,4991,4680,4998,4680,4999,4670,5019,4670,5019,4664xm4909,4662l4818,4662,4820,4678,4822,4672,4849,4672,4849,4666,4908,4666,4909,4662xm4849,4672l4829,4672,4830,4676,4838,4676,4840,4678,4848,4678,4849,4672xm5019,4660l4928,4660,4930,4662,4938,4662,4939,4674,4948,4674,4950,4678,4968,4678,4969,4672,4978,4672,4980,4664,5019,4664,5019,4660xm5059,4666l5050,4666,5051,4678,5058,4678,5059,4666xm4908,4666l4859,4666,4860,4676,4868,4676,4870,4674,4889,4674,4890,4672,4907,4672,4908,4666xm4801,4666l4799,4666,4800,4674,4801,4666xm4907,4672l4898,4672,4900,4674,4907,4674,4907,4672xm5318,4650l5020,4650,5021,4662,5059,4662,5060,4674,5068,4674,5069,4668,5080,4668,5078,4666,5104,4666,5093,4664,5107,4664,5110,4658,5178,4658,5179,4654,5317,4654,5318,4650xm5178,4658l5118,4658,5119,4666,5128,4666,5129,4662,5148,4662,5149,4660,5178,4660,5178,4658xm5146,4662l5140,4662,5137,4664,5146,4662xm5168,4660l5158,4660,5159,4662,5167,4662,5168,4660xm5279,4654l5197,4654,5198,4662,5218,4662,5219,4660,5237,4660,5239,4656,5278,4656,5279,4654xm5269,4656l5248,4656,5249,4660,5250,4660,5263,4662,5253,4658,5268,4658,5269,4656xm5268,4658l5253,4658,5266,4660,5267,4660,5268,4658xm5309,4654l5287,4654,5288,4656,5308,4656,5309,4654xm5325,4650l5320,4650,5330,4652,5325,4650xm5348,4650l5338,4650,5339,4652,5347,4652,5348,4650xm5500,4624l5467,4624,5468,4642,5477,4642,5478,4644,5479,4632,5489,4632,5490,4626,5499,4626,5500,4624xm5489,4632l5486,4632,5488,4640,5489,4632xm5499,4626l5497,4626,5498,4636,5499,4626xm5509,4624l5507,4624,5508,4636,5509,4624xm5520,4622l5516,4622,5518,4634,5520,4622xm5530,4620l5527,4620,5528,4632,5530,4620xm4878,4616l4870,4616,4868,4624,5377,4624,5378,4630,5387,4630,5388,4628,5407,4628,5408,4622,5520,4622,5520,4620,4879,4620,4878,4616xm5021,4552l5020,4552,5018,4594,5009,4594,5008,4606,4999,4606,4998,4620,5537,4620,5538,4630,5539,4616,5665,4616,5665,4576,5578,4576,5576,4564,5558,4564,5557,4554,5034,4554,5021,4552xm5654,4616l5546,4616,5548,4630,5550,4620,5647,4620,5647,4618,5658,4618,5654,4616xm5628,4620l5556,4620,5558,4630,5567,4630,5568,4626,5586,4626,5588,4624,5607,4624,5608,4622,5627,4622,5628,4620xm5459,4624l5447,4624,5448,4628,5456,4628,5459,4624xm5509,4622l5417,4622,5418,4626,5426,4626,5429,4624,5509,4624,5509,4622xm5607,4624l5597,4624,5598,4626,5606,4626,5607,4624xm5647,4620l5636,4620,5638,4622,5646,4622,5647,4620xm4928,4524l4920,4524,4918,4562,4909,4562,4908,4582,4900,4582,4898,4592,4890,4592,4889,4620,4990,4620,4988,4608,4980,4608,4978,4600,4969,4600,4968,4586,4960,4586,4958,4572,4950,4572,4948,4560,4939,4560,4938,4554,4930,4554,4928,4524xm5658,4618l5650,4618,5661,4620,5658,4618xm5665,4616l5654,4616,5664,4618,5665,4618,5665,4616xm4859,4594l4849,4594,4848,4600,4840,4600,4838,4608,4859,4608,4859,4594xm4818,4570l4810,4570,4808,4576,4818,4576,4818,4570xm5616,4526l5608,4526,5606,4534,5598,4534,5597,4548,5588,4548,5586,4576,5665,4576,5665,4560,5658,4560,5657,4550,5647,4550,5646,4546,5638,4546,5636,4540,5628,4540,5627,4538,5618,4538,5616,4526xm5023,4550l5034,4554,5039,4554,5038,4552,5036,4552,5023,4550xm5098,4488l5089,4488,5088,4502,5080,4502,5077,4510,5069,4510,5068,4534,5059,4534,5058,4546,5050,4546,5048,4554,5557,4554,5557,4548,5538,4548,5537,4542,5528,4542,5527,4522,5518,4522,5517,4516,5119,4516,5118,4512,5099,4512,5098,4488xm4459,4526l4451,4526,4450,4552,4790,4552,4788,4538,4780,4538,4780,4536,4471,4536,4469,4530,4460,4530,4459,4526xm5556,4540l5548,4540,5546,4548,5557,4548,5556,4540xm4529,4518l4481,4518,4480,4536,4780,4536,4779,4534,4601,4534,4599,4524,4530,4524,4529,4518xm4778,4514l4770,4514,4769,4528,4760,4528,4758,4532,4604,4532,4616,4534,4779,4534,4778,4514xm4649,4482l4640,4482,4639,4518,4631,4518,4628,4528,4620,4528,4619,4532,4750,4532,4749,4530,4730,4530,4730,4526,4661,4526,4658,4508,4650,4508,4649,4482xm4748,4524l4740,4524,4739,4530,4749,4530,4748,4524xm4688,4508l4680,4508,4679,4522,4670,4522,4669,4526,4730,4526,4729,4524,4720,4524,4718,4516,4710,4516,4710,4514,4690,4514,4688,4508xm4549,4508l4541,4508,4540,4524,4599,4524,4598,4522,4590,4522,4589,4516,4550,4516,4549,4508xm4510,4508l4501,4508,4499,4514,4490,4514,4489,4518,4520,4518,4519,4510,4511,4510,4510,4508xm4589,4508l4560,4508,4559,4516,4589,4516,4589,4508xm5237,4500l5228,4500,5227,4506,5149,4506,5148,4508,5129,4508,5128,4516,5517,4516,5516,4514,5508,4514,5508,4512,5249,4512,5248,4504,5239,4504,5237,4500xm4709,4508l4700,4508,4699,4514,4710,4514,4709,4508xm5118,4510l5107,4510,5110,4512,5118,4512,5118,4510xm5297,4476l5288,4476,5287,4502,5279,4502,5278,4506,5269,4506,5267,4508,5258,4508,5257,4512,5508,4512,5507,4498,5318,4498,5318,4486,5299,4486,5297,4476xm4579,4504l4571,4504,4570,4508,4580,4508,4579,4504xm5136,4506l5141,4508,5142,4508,5136,4506xm5188,4500l5159,4500,5158,4506,5219,4506,5218,4504,5189,4504,5188,4500xm5208,4494l5198,4494,5197,4504,5218,4504,5218,4500,5209,4500,5208,4494xm5178,4496l5168,4496,5167,4500,5179,4500,5178,4496xm5338,4482l5328,4482,5327,4498,5498,4498,5498,4492,5339,4492,5338,4482xm5377,4476l5369,4476,5368,4484,5358,4484,5357,4488,5348,4488,5347,4492,5498,4492,5498,4482,5399,4482,5398,4480,5378,4480,5377,4476xm5317,4482l5309,4482,5308,4486,5318,4486,5317,4482xm5447,4424l5438,4424,5437,4440,5429,4440,5426,4442,5418,4442,5417,4470,5408,4470,5407,4482,5498,4482,5497,4474,5488,4474,5487,4460,5468,4460,5467,4458,5459,4458,5456,4446,5448,4446,5447,4424xm5396,4474l5388,4474,5387,4480,5398,4480,5396,4474xm5486,4456l5478,4456,5477,4460,5487,4460,5486,4456xm4330,4326l4321,4326,4320,4350,4331,4350,4330,4326xe" filled="true" fillcolor="#9bbb59" stroked="false">
              <v:path arrowok="t"/>
              <v:fill type="solid"/>
            </v:shape>
            <v:shape style="position:absolute;left:3434;top:3696;width:2231;height:1034" coordorigin="3434,3697" coordsize="2231,1034" path="m3523,4723l3434,4723,3434,4731,3462,4731,3463,4729,3522,4729,3523,4723xm3522,4729l3472,4729,3473,4731,3522,4731,3522,4729xm3541,4723l3532,4723,3533,4731,3536,4731,3545,4729,3702,4729,3703,4727,3751,4727,3752,4725,3544,4725,3541,4723xm3563,4729l3545,4729,3540,4731,3562,4731,3563,4729xm3613,4729l3582,4729,3583,4731,3612,4731,3613,4729xm3653,4729l3642,4729,3643,4731,3652,4731,3653,4729xm3702,4729l3671,4729,3673,4731,3701,4731,3702,4729xm3733,4727l3716,4727,3708,4729,3724,4729,3733,4727xm3743,4727l3733,4727,3730,4729,3742,4729,3743,4727xm3773,4725l3761,4725,3762,4727,3772,4727,3773,4725xm3601,4723l3553,4723,3552,4725,3602,4725,3601,4723xm3622,4719l3613,4719,3612,4725,3791,4725,3792,4723,3643,4723,3642,4721,3623,4721,3622,4719xm3942,4723l3901,4723,3902,4725,3941,4725,3942,4723xm3532,4715l3523,4715,3522,4723,3533,4723,3532,4715xm3582,4719l3574,4719,3571,4723,3583,4723,3582,4719xm3587,4721l3598,4723,3600,4723,3587,4721xm3661,4719l3653,4719,3652,4723,3662,4723,3661,4719xm3682,4713l3673,4713,3671,4723,3683,4723,3682,4713xm3697,4721l3684,4723,3687,4723,3697,4721xm3721,4719l3703,4719,3701,4723,3722,4723,3721,4719xm3863,4717l3782,4717,3781,4719,3733,4719,3731,4723,3821,4723,3822,4721,3860,4721,3863,4717xm3852,4721l3830,4721,3833,4723,3851,4723,3852,4721xm3962,4719l3890,4719,3893,4723,3954,4723,3948,4721,3962,4721,3962,4719xm3962,4721l3948,4721,3959,4723,3961,4723,3962,4721xm4081,4719l4010,4719,4012,4723,4070,4723,4072,4721,4080,4721,4081,4719xm3982,4719l3971,4719,3972,4721,3980,4721,3982,4719xm3751,4717l3743,4717,3742,4719,3752,4719,3751,4717xm3881,4701l3872,4701,3871,4711,3881,4711,3882,4719,3932,4719,3931,4717,3902,4717,3901,4713,3882,4713,3881,4701xm4040,4713l4019,4713,4024,4715,3942,4715,3941,4719,4100,4719,4102,4717,4042,4717,4040,4713xm4122,4717l4110,4717,4111,4719,4121,4719,4122,4717xm3841,4715l3803,4715,3802,4717,3842,4717,3841,4715xm3872,4711l3860,4711,3863,4713,3852,4713,3851,4717,3871,4717,3872,4711xm3905,4715l3917,4717,3919,4717,3905,4715xm4061,4713l4052,4713,4050,4717,4130,4717,4131,4715,4062,4715,4061,4713xm3830,4713l3812,4713,3811,4715,3833,4715,3830,4713xm3971,4711l3962,4711,3961,4715,4012,4715,4011,4713,3972,4713,3971,4711xm4132,4713l4072,4713,4070,4715,4131,4715,4132,4713xm4217,4713l4213,4713,4208,4715,4217,4713xm3990,4707l3982,4707,3980,4713,3992,4713,3990,4707xm4010,4711l4002,4711,4001,4713,4011,4713,4010,4711xm4100,4709l4081,4709,4080,4713,4140,4713,4141,4711,4102,4711,4100,4709xm4182,4711l4150,4711,4152,4713,4180,4713,4182,4711xm4222,4711l4190,4711,4192,4713,4220,4713,4222,4711xm4124,4709l4111,4709,4110,4711,4119,4711,4124,4709xm4140,4701l4132,4701,4130,4711,4223,4711,4236,4709,4250,4709,4250,4707,4192,4707,4191,4705,4162,4705,4160,4703,4141,4703,4140,4701xm4241,4709l4236,4709,4225,4711,4240,4711,4241,4709xm4210,4703l4201,4703,4200,4707,4250,4707,4250,4705,4212,4705,4210,4703xm4180,4701l4171,4701,4170,4705,4191,4705,4190,4703,4182,4703,4180,4701xm4230,4701l4222,4701,4220,4705,4250,4705,4250,4703,4231,4703,4230,4701xm4330,4011l4321,4011,4320,4087,4312,4087,4309,4183,4301,4183,4300,4219,4291,4219,4290,4253,4282,4253,4280,4383,4271,4383,4270,4439,4261,4439,4260,4573,4252,4573,4250,4681,4241,4681,4240,4703,4250,4703,4252,4633,4260,4633,4261,4531,4270,4531,4271,4449,4280,4449,4282,4405,4290,4405,4291,4381,4300,4381,4301,4323,5665,4323,5665,4205,4451,4205,4450,4199,4441,4199,4439,4121,4430,4121,4429,4089,4421,4089,4420,4079,4411,4079,4411,4065,4342,4065,4339,4021,4331,4021,4330,4011xm4890,4595l4859,4595,4860,4623,4868,4623,4870,4617,4889,4617,4890,4595xm4889,4617l4878,4617,4879,4621,4889,4621,4889,4617xm5068,4525l4928,4525,4930,4555,4938,4555,4939,4561,4948,4561,4950,4573,4958,4573,4960,4587,4968,4587,4969,4599,4978,4599,4980,4609,4988,4609,4990,4621,4998,4621,4999,4607,5008,4607,5009,4595,5018,4595,5020,4553,5034,4553,5023,4551,5049,4551,5050,4547,5058,4547,5059,4533,5068,4533,5068,4525xm4909,4569l4818,4569,4820,4605,4829,4605,4830,4609,4838,4609,4840,4599,4848,4599,4849,4595,4890,4595,4890,4593,4898,4593,4900,4583,4908,4583,4909,4569xm5597,4541l5556,4541,5558,4563,5576,4563,5578,4577,5586,4577,5588,4549,5597,4549,5597,4541xm5069,4515l4778,4515,4780,4539,4788,4539,4790,4557,4799,4557,4800,4575,4808,4575,4810,4569,4909,4569,4909,4563,4918,4563,4920,4525,5068,4525,5069,4515xm5665,4525l5616,4525,5618,4537,5627,4537,5628,4539,5636,4539,5638,4547,5646,4547,5647,4551,5657,4551,5658,4561,5665,4561,5665,4525xm5049,4551l5038,4551,5039,4555,5048,4555,5049,4551xm5665,4327l4330,4327,4331,4359,4339,4359,4342,4375,4350,4375,4351,4391,4360,4391,4361,4401,4369,4401,4372,4407,4380,4407,4381,4423,4390,4423,4391,4435,4399,4435,4400,4489,4410,4489,4411,4529,4420,4529,4421,4537,4429,4537,4430,4543,4439,4543,4441,4551,4450,4551,4451,4527,4480,4527,4481,4519,4489,4519,4490,4515,4499,4515,4501,4507,4570,4507,4571,4505,4640,4505,4640,4483,5288,4483,5288,4477,5387,4477,5388,4475,5408,4475,5408,4471,5417,4471,5418,4443,5426,4443,5429,4441,5437,4441,5438,4425,5665,4425,5665,4327xm5665,4455l5486,4455,5488,4473,5497,4473,5498,4499,5507,4499,5508,4515,5516,4515,5518,4521,5527,4521,5528,4543,5537,4543,5538,4549,5546,4549,5548,4541,5597,4541,5598,4535,5606,4535,5608,4525,5665,4525,5665,4455xm4480,4527l4459,4527,4460,4531,4469,4531,4471,4537,4480,4537,4480,4527xm4640,4505l4579,4505,4580,4507,4589,4507,4590,4523,4598,4523,4601,4533,4602,4533,4616,4535,4604,4531,4619,4531,4620,4527,4628,4527,4631,4519,4639,4519,4640,4505xm4619,4531l4604,4531,4618,4533,4619,4533,4619,4531xm5288,4483l4649,4483,4650,4507,4709,4507,4710,4517,4718,4517,4720,4525,4748,4525,4750,4533,4758,4533,4760,4527,4769,4527,4770,4515,5069,4515,5069,4509,5077,4509,5080,4503,5088,4503,5089,4489,5288,4489,5288,4483xm4740,4525l4729,4525,4730,4531,4739,4531,4740,4525xm4560,4507l4510,4507,4511,4511,4519,4511,4520,4519,4529,4519,4530,4525,4540,4525,4541,4509,4560,4509,4560,4507xm4700,4507l4658,4507,4661,4525,4669,4525,4670,4523,4679,4523,4680,4509,4700,4509,4700,4507xm4560,4509l4549,4509,4550,4515,4559,4515,4560,4509xm4700,4509l4688,4509,4690,4515,4699,4515,4700,4509xm5128,4511l5118,4511,5119,4515,5128,4515,5128,4511xm5288,4489l5098,4489,5099,4513,5110,4513,5107,4511,5128,4511,5129,4509,5141,4509,5136,4507,5158,4507,5159,4501,5167,4501,5168,4497,5198,4497,5198,4495,5288,4495,5288,4489xm5279,4503l5248,4503,5249,4513,5257,4513,5258,4509,5267,4509,5269,4507,5278,4507,5279,4503xm5228,4501l5218,4501,5219,4507,5227,4507,5228,4501xm5198,4497l5178,4497,5179,4501,5188,4501,5189,4505,5197,4505,5198,4497xm5288,4495l5208,4495,5209,4501,5237,4501,5239,4503,5287,4503,5288,4495xm5328,4483l5317,4483,5318,4497,5327,4497,5328,4483xm5368,4483l5338,4483,5339,4493,5347,4493,5348,4489,5357,4489,5358,4485,5368,4485,5368,4483xm5369,4477l5297,4477,5299,4487,5308,4487,5309,4483,5368,4483,5369,4477xm5408,4475l5396,4475,5399,4483,5407,4483,5408,4475xm5387,4477l5377,4477,5378,4479,5387,4479,5387,4477xm5665,4425l5447,4425,5448,4447,5456,4447,5459,4459,5467,4459,5468,4461,5477,4461,5478,4455,5665,4455,5665,4425xm5665,4323l4309,4323,4312,4351,4320,4351,4321,4327,5665,4327,5665,4323xm4469,4165l4460,4165,4459,4205,5665,4205,5665,4179,4490,4179,4489,4173,4481,4173,4480,4167,4471,4167,4469,4165xm4525,4087l4512,4089,4511,4089,4510,4093,4501,4093,4499,4179,5665,4179,5665,4125,4661,4125,4658,4119,4650,4119,4649,4115,4640,4115,4640,4099,4620,4099,4620,4091,4514,4091,4525,4087xm4699,4107l4670,4107,4669,4125,4700,4125,4699,4107xm4778,4041l4770,4041,4769,4065,4760,4065,4758,4077,4750,4077,4748,4081,4740,4081,4739,4087,4730,4087,4729,4095,4720,4095,4718,4119,4710,4119,4709,4125,5665,4125,5665,4055,4800,4055,4799,4047,4780,4047,4778,4041xm4639,4083l4631,4083,4628,4099,4640,4099,4639,4083xm4559,4023l4550,4023,4549,4063,4541,4063,4540,4077,4530,4077,4529,4089,4528,4089,4514,4091,4571,4091,4570,4067,4560,4067,4559,4023xm4598,4027l4590,4027,4589,4051,4580,4051,4579,4091,4620,4091,4619,4077,4610,4077,4609,4075,4601,4075,4598,4027xm4380,3981l4372,3981,4369,3987,4361,3987,4360,4053,4351,4053,4350,4065,4411,4065,4410,4021,4400,4021,4400,4005,4381,4005,4380,3981xm4818,4021l4810,4021,4808,4055,5665,4055,5665,4051,4840,4051,4838,4033,4830,4033,4829,4029,4820,4029,4818,4021xm4868,4011l4849,4011,4848,4051,5665,4051,5665,4023,4879,4023,4878,4013,4870,4013,4868,4011xm4918,3995l4909,3995,4908,3999,4900,3999,4898,4011,4890,4011,4889,4023,5665,4023,5665,3997,4920,3997,4918,3995xm4399,3985l4391,3985,4390,4005,4400,4005,4399,3985xm5257,3955l5059,3955,5058,3957,5020,3957,5018,3973,4980,3973,4978,3987,4964,3987,4974,3989,4939,3989,4938,3993,4930,3993,4928,3997,5665,3997,5665,3963,5348,3963,5347,3961,5288,3961,5288,3959,5258,3959,5257,3955xm4958,3987l4947,3987,4951,3989,4960,3989,4958,3987xm4998,3969l4990,3969,4988,3973,4999,3973,4998,3969xm5360,3957l5358,3957,5357,3963,5665,3963,5665,3959,5371,3959,5360,3957xm5308,3959l5296,3959,5300,3961,5309,3961,5308,3959xm5327,3957l5318,3957,5317,3961,5328,3961,5327,3957xm5287,3957l5279,3957,5278,3959,5288,3959,5287,3957xm5366,3955l5371,3959,5665,3959,5665,3957,5376,3957,5366,3955xm5038,3955l5029,3955,5028,3957,5039,3957,5038,3955xm5456,3883l5448,3883,5447,3895,5429,3895,5426,3905,5418,3905,5417,3913,5408,3913,5407,3925,5399,3925,5396,3943,5378,3943,5377,3957,5665,3957,5665,3891,5459,3891,5456,3883xm5088,3943l5069,3943,5068,3955,5249,3955,5248,3951,5239,3951,5237,3949,5219,3949,5218,3947,5089,3947,5088,3943xm5118,3933l5110,3933,5107,3947,5218,3947,5218,3945,5140,3945,5137,3943,5129,3943,5128,3939,5119,3939,5118,3933xm5167,3937l5159,3937,5158,3941,5149,3941,5148,3945,5179,3945,5178,3943,5168,3943,5167,3937xm5433,3893l5443,3895,5446,3895,5433,3893xm5665,3697l5658,3697,5657,3703,5647,3703,5646,3715,5638,3715,5636,3721,5628,3721,5627,3733,5618,3733,5616,3747,5608,3747,5606,3755,5598,3755,5597,3763,5588,3763,5586,3771,5578,3771,5576,3783,5568,3783,5567,3795,5558,3795,5556,3803,5548,3803,5546,3811,5538,3811,5537,3823,5528,3823,5527,3837,5518,3837,5516,3843,5508,3843,5507,3851,5498,3851,5497,3863,5488,3863,5486,3879,5478,3879,5477,3889,5465,3889,5471,3891,5665,3891,5665,3697xe" filled="true" fillcolor="#8064a2" stroked="false">
              <v:path arrowok="t"/>
              <v:fill type="solid"/>
            </v:shape>
            <v:line style="position:absolute" from="5665,3613" to="5665,5200" stroked="true" strokeweight=".23999pt" strokecolor="#868686">
              <v:stroke dashstyle="solid"/>
            </v:line>
            <v:shape style="position:absolute;left:5665;top:3610;width:28;height:1592" coordorigin="5665,3611" coordsize="28,1592" path="m5693,5196l5665,5196,5665,5202,5693,5202,5693,5196m5693,4932l5665,4932,5665,4938,5693,4938,5693,4932m5693,4668l5665,4668,5665,4674,5693,4674,5693,4668m5693,4403l5665,4403,5665,4408,5693,4408,5693,4403m5693,4139l5665,4139,5665,4144,5693,4144,5693,4139m5693,3875l5665,3875,5665,3880,5693,3880,5693,3875m5693,3611l5665,3611,5665,3616,5693,3616,5693,3611e" filled="true" fillcolor="#868686" stroked="false">
              <v:path arrowok="t"/>
              <v:fill type="solid"/>
            </v:shape>
            <v:line style="position:absolute" from="3436,5199" to="5665,5199" stroked="true" strokeweight=".299990pt" strokecolor="#868686">
              <v:stroke dashstyle="solid"/>
            </v:line>
            <v:shape style="position:absolute;left:3433;top:5172;width:2087;height:28" coordorigin="3433,5172" coordsize="2087,28" path="m3438,5172l3433,5172,3433,5200,3438,5200,3438,5172m3960,5172l3954,5172,3954,5200,3960,5200,3960,5172m4480,5172l4474,5172,4474,5200,4480,5200,4480,5172m4999,5172l4993,5172,4993,5200,4999,5200,4999,5172m5520,5172l5515,5172,5515,5200,5520,5200,5520,5172e" filled="true" fillcolor="#868686" stroked="false">
              <v:path arrowok="t"/>
              <v:fill type="solid"/>
            </v:shape>
            <v:rect style="position:absolute;left:3451;top:3601;width:45;height:45" filled="true" fillcolor="#8064a2" stroked="false">
              <v:fill type="solid"/>
            </v:rect>
            <v:rect style="position:absolute;left:3451;top:3847;width:45;height:46" filled="true" fillcolor="#9bbb59" stroked="false">
              <v:fill type="solid"/>
            </v:rect>
            <v:rect style="position:absolute;left:3451;top:4092;width:45;height:45" filled="true" fillcolor="#f79646" stroked="false">
              <v:fill type="solid"/>
            </v:rect>
            <v:rect style="position:absolute;left:3451;top:4338;width:45;height:45" filled="true" fillcolor="#c0504d" stroked="false">
              <v:fill type="solid"/>
            </v:rect>
            <v:shape style="position:absolute;left:3516;top:4310;width:390;height:101" type="#_x0000_t202" filled="false" stroked="false">
              <v:textbox inset="0,0,0,0">
                <w:txbxContent>
                  <w:p>
                    <w:pPr>
                      <w:spacing w:line="100" w:lineRule="exact" w:before="0"/>
                      <w:ind w:left="0" w:right="0" w:firstLine="0"/>
                      <w:jc w:val="left"/>
                      <w:rPr>
                        <w:sz w:val="9"/>
                      </w:rPr>
                    </w:pPr>
                    <w:r>
                      <w:rPr>
                        <w:sz w:val="9"/>
                      </w:rPr>
                      <w:t>Currency</w:t>
                    </w:r>
                  </w:p>
                </w:txbxContent>
              </v:textbox>
              <w10:wrap type="none"/>
            </v:shape>
            <v:shape style="position:absolute;left:3516;top:4065;width:248;height:101" type="#_x0000_t202" filled="false" stroked="false">
              <v:textbox inset="0,0,0,0">
                <w:txbxContent>
                  <w:p>
                    <w:pPr>
                      <w:spacing w:line="100" w:lineRule="exact" w:before="0"/>
                      <w:ind w:left="0" w:right="0" w:firstLine="0"/>
                      <w:jc w:val="left"/>
                      <w:rPr>
                        <w:sz w:val="9"/>
                      </w:rPr>
                    </w:pPr>
                    <w:r>
                      <w:rPr>
                        <w:sz w:val="9"/>
                      </w:rPr>
                      <w:t>Other</w:t>
                    </w:r>
                  </w:p>
                </w:txbxContent>
              </v:textbox>
              <w10:wrap type="none"/>
            </v:shape>
            <v:shape style="position:absolute;left:3516;top:3819;width:806;height:101" type="#_x0000_t202" filled="false" stroked="false">
              <v:textbox inset="0,0,0,0">
                <w:txbxContent>
                  <w:p>
                    <w:pPr>
                      <w:spacing w:line="100" w:lineRule="exact" w:before="0"/>
                      <w:ind w:left="0" w:right="0" w:firstLine="0"/>
                      <w:jc w:val="left"/>
                      <w:rPr>
                        <w:sz w:val="9"/>
                      </w:rPr>
                    </w:pPr>
                    <w:r>
                      <w:rPr>
                        <w:sz w:val="9"/>
                      </w:rPr>
                      <w:t>Draining operations</w:t>
                    </w:r>
                  </w:p>
                </w:txbxContent>
              </v:textbox>
              <w10:wrap type="none"/>
            </v:shape>
            <v:shape style="position:absolute;left:5611;top:3453;width:378;height:209" type="#_x0000_t202" filled="false" stroked="false">
              <v:textbox inset="0,0,0,0">
                <w:txbxContent>
                  <w:p>
                    <w:pPr>
                      <w:spacing w:line="249" w:lineRule="auto" w:before="0"/>
                      <w:ind w:left="130" w:right="8" w:hanging="131"/>
                      <w:jc w:val="left"/>
                      <w:rPr>
                        <w:sz w:val="9"/>
                      </w:rPr>
                    </w:pPr>
                    <w:r>
                      <w:rPr>
                        <w:sz w:val="9"/>
                      </w:rPr>
                      <w:t>$ billions 3000</w:t>
                    </w:r>
                  </w:p>
                </w:txbxContent>
              </v:textbox>
              <w10:wrap type="none"/>
            </v:shape>
            <v:shape style="position:absolute;left:3516;top:3575;width:404;height:101" type="#_x0000_t202" filled="false" stroked="false">
              <v:textbox inset="0,0,0,0">
                <w:txbxContent>
                  <w:p>
                    <w:pPr>
                      <w:spacing w:line="100" w:lineRule="exact" w:before="0"/>
                      <w:ind w:left="0" w:right="0" w:firstLine="0"/>
                      <w:jc w:val="left"/>
                      <w:rPr>
                        <w:sz w:val="9"/>
                      </w:rPr>
                    </w:pPr>
                    <w:r>
                      <w:rPr>
                        <w:sz w:val="9"/>
                      </w:rPr>
                      <w:t>Reserves</w:t>
                    </w:r>
                  </w:p>
                </w:txbxContent>
              </v:textbox>
              <w10:wrap type="none"/>
            </v:shape>
            <w10:wrap type="none"/>
          </v:group>
        </w:pict>
      </w:r>
      <w:r>
        <w:rPr/>
        <w:drawing>
          <wp:anchor distT="0" distB="0" distL="0" distR="0" allowOverlap="1" layoutInCell="1" locked="0" behindDoc="0" simplePos="0" relativeHeight="251740160">
            <wp:simplePos x="0" y="0"/>
            <wp:positionH relativeFrom="page">
              <wp:posOffset>2331720</wp:posOffset>
            </wp:positionH>
            <wp:positionV relativeFrom="page">
              <wp:posOffset>6894576</wp:posOffset>
            </wp:positionV>
            <wp:extent cx="703305" cy="133635"/>
            <wp:effectExtent l="0" t="0" r="0" b="0"/>
            <wp:wrapNone/>
            <wp:docPr id="7" name="image3.jpeg"/>
            <wp:cNvGraphicFramePr>
              <a:graphicFrameLocks noChangeAspect="1"/>
            </wp:cNvGraphicFramePr>
            <a:graphic>
              <a:graphicData uri="http://schemas.openxmlformats.org/drawingml/2006/picture">
                <pic:pic>
                  <pic:nvPicPr>
                    <pic:cNvPr id="8" name="image3.jpeg"/>
                    <pic:cNvPicPr/>
                  </pic:nvPicPr>
                  <pic:blipFill>
                    <a:blip r:embed="rId21" cstate="print"/>
                    <a:stretch>
                      <a:fillRect/>
                    </a:stretch>
                  </pic:blipFill>
                  <pic:spPr>
                    <a:xfrm>
                      <a:off x="0" y="0"/>
                      <a:ext cx="703305" cy="133635"/>
                    </a:xfrm>
                    <a:prstGeom prst="rect">
                      <a:avLst/>
                    </a:prstGeom>
                  </pic:spPr>
                </pic:pic>
              </a:graphicData>
            </a:graphic>
          </wp:anchor>
        </w:drawing>
      </w:r>
      <w:r>
        <w:rPr/>
        <w:pict>
          <v:group style="position:absolute;margin-left:174.779999pt;margin-top:428.040009pt;width:107.9pt;height:87.3pt;mso-position-horizontal-relative:page;mso-position-vertical-relative:page;z-index:-253218816" coordorigin="3496,8561" coordsize="2158,1746">
            <v:line style="position:absolute" from="5626,8563" to="5626,10304" stroked="true" strokeweight=".24002pt" strokecolor="#868686">
              <v:stroke dashstyle="solid"/>
            </v:line>
            <v:shape style="position:absolute;left:5625;top:8560;width:28;height:1746" coordorigin="5626,8561" coordsize="28,1746" path="m5653,10302l5626,10302,5626,10307,5653,10307,5653,10302m5653,10052l5626,10052,5626,10057,5653,10057,5653,10052m5653,9803l5626,9803,5626,9808,5653,9808,5653,9803m5653,9556l5626,9556,5626,9560,5653,9560,5653,9556m5653,9306l5626,9306,5626,9311,5653,9311,5653,9306m5653,9058l5626,9058,5626,9064,5653,9064,5653,9058m5653,8809l5626,8809,5626,8814,5653,8814,5653,8809m5653,8561l5626,8561,5626,8567,5653,8567,5653,8561e" filled="true" fillcolor="#868686" stroked="false">
              <v:path arrowok="t"/>
              <v:fill type="solid"/>
            </v:shape>
            <v:line style="position:absolute" from="3498,10304" to="5626,10304" stroked="true" strokeweight=".23999pt" strokecolor="#868686">
              <v:stroke dashstyle="solid"/>
            </v:line>
            <v:shape style="position:absolute;left:3495;top:10276;width:1932;height:28" coordorigin="3496,10277" coordsize="1932,28" path="m3502,10277l3496,10277,3496,10304,3502,10304,3502,10277m3983,10277l3978,10277,3978,10304,3983,10304,3983,10277m4465,10277l4459,10277,4459,10304,4465,10304,4465,10277m4946,10277l4940,10277,4940,10304,4946,10304,4946,10277m5428,10277l5423,10277,5423,10304,5428,10304,5428,10277e" filled="true" fillcolor="#868686" stroked="false">
              <v:path arrowok="t"/>
              <v:fill type="solid"/>
            </v:shape>
            <v:shape style="position:absolute;left:3498;top:8931;width:2128;height:886" coordorigin="3498,8932" coordsize="2128,886" path="m4109,9634l4049,9647,4048,9647,3986,9672,3988,9672,3929,9680,3928,9680,3928,9682,3926,9682,3866,9708,3870,9708,3809,9709,3806,9709,3806,9710,3748,9733,3686,9749,3566,9778,3505,9798,3498,9801,3498,9817,3510,9812,3571,9793,3690,9764,3751,9749,3809,9726,3809,9726,3812,9725,3839,9725,3870,9724,3872,9724,3874,9722,3934,9696,3939,9696,3990,9688,3992,9688,4054,9662,4052,9662,4112,9650,4112,9649,4114,9649,4147,9635,4106,9635,4109,9634xm3812,9725l3809,9726,3809,9726,3812,9725xm3809,9726l3809,9726,3809,9726,3809,9726xm3839,9725l3812,9725,3809,9726,3839,9725xm3939,9696l3934,9696,3931,9697,3939,9696xm4230,9596l4168,9610,4166,9610,4106,9635,4147,9635,4172,9624,4177,9624,4232,9612,4235,9612,4265,9598,4228,9598,4230,9596xm4177,9624l4172,9624,4171,9625,4177,9624xm4768,9348l4709,9384,4650,9414,4589,9439,4529,9466,4468,9497,4408,9520,4348,9552,4350,9552,4288,9570,4228,9598,4265,9598,4294,9584,4355,9568,4355,9566,4356,9566,4415,9534,4489,9503,4566,9468,4716,9398,4776,9362,4777,9361,4792,9349,4768,9349,4768,9348xm4949,9204l4889,9236,4889,9238,4888,9238,4829,9299,4768,9349,4792,9349,4838,9311,4897,9251,4897,9251,4898,9250,4899,9250,4956,9218,4957,9218,4958,9217,4973,9205,4948,9205,4949,9204xm4899,9250l4898,9250,4897,9251,4899,9250xm5618,8932l5615,8933,5554,8948,5494,8965,5435,8983,5374,8998,5372,8998,5312,9020,5312,9022,5311,9022,5250,9059,5251,9059,5191,9078,5132,9100,5071,9115,5071,9116,5069,9116,5010,9152,5009,9152,5009,9154,4948,9205,4973,9205,5020,9166,5020,9166,5077,9131,5076,9131,5137,9115,5197,9094,5256,9073,5258,9073,5320,9035,5322,9035,5378,9013,5377,9013,5438,8999,5498,8981,5557,8964,5623,8947,5626,8942,5624,8939,5623,8934,5618,8932xm5020,9166l5020,9166,5018,9167,5020,9166xm5322,9035l5320,9035,5318,9036,5322,9035xe" filled="true" fillcolor="#7d60a0" stroked="false">
              <v:path arrowok="t"/>
              <v:fill type="solid"/>
            </v:shape>
            <v:shape style="position:absolute;left:3498;top:8706;width:2128;height:1110" coordorigin="3498,8706" coordsize="2128,1110" path="m3748,9738l3685,9751,3626,9769,3566,9780,3506,9798,3498,9799,3498,9816,3509,9814,3571,9796,3630,9785,3690,9767,3751,9754,3752,9754,3784,9739,3746,9739,3748,9738xm3986,9647l3926,9668,3926,9670,3866,9701,3869,9701,3808,9712,3805,9712,3746,9739,3784,9739,3812,9726,3817,9726,3871,9716,3874,9716,3874,9715,3934,9683,3936,9683,3992,9662,3994,9661,4013,9648,3985,9648,3986,9647xm3817,9726l3812,9726,3810,9727,3817,9726xm3936,9683l3934,9683,3932,9684,3936,9683xm4114,9606l4046,9606,4046,9607,3985,9648,4013,9648,4053,9622,4052,9622,4055,9620,4057,9620,4112,9607,4114,9606xm4055,9620l4052,9622,4053,9621,4055,9620xm4053,9621l4052,9622,4053,9622,4053,9621xm4057,9620l4055,9620,4053,9621,4057,9620xm4225,9525l4165,9554,4106,9592,4109,9592,4049,9606,4115,9606,4174,9568,4235,9538,4236,9538,4237,9536,4237,9535,4245,9526,4224,9526,4225,9525xm4228,9523l4225,9525,4224,9526,4228,9523xm4246,9523l4228,9523,4224,9526,4245,9526,4246,9523xm4372,9414l4349,9414,4286,9445,4284,9448,4225,9525,4228,9523,4246,9523,4295,9460,4295,9460,4297,9457,4300,9457,4356,9428,4357,9428,4357,9427,4372,9414xm4297,9457l4295,9460,4296,9459,4297,9457xm4296,9459l4295,9460,4295,9460,4296,9459xm4300,9457l4297,9457,4296,9459,4300,9457xm4828,8970l4768,9013,4766,9013,4766,9014,4708,9082,4648,9134,4586,9202,4526,9256,4466,9314,4406,9361,4346,9415,4349,9414,4372,9414,4417,9373,4476,9328,4538,9268,4597,9214,4660,9145,4718,9094,4777,9026,4777,9026,4778,9025,4779,9025,4838,8983,4838,8982,4840,8982,4849,8971,4828,8971,4828,8970xm4778,9025l4777,9026,4778,9026,4778,9025xm4778,9026l4777,9026,4777,9026,4778,9026xm4779,9025l4778,9025,4778,9026,4779,9025xm4829,8970l4828,8970,4828,8971,4829,8970xm4850,8970l4829,8970,4828,8971,4849,8971,4850,8970xm5071,8785l5011,8803,5009,8806,4949,8858,4889,8898,4888,8898,4888,8899,4886,8899,4828,8970,4829,8970,4850,8970,4899,8911,4897,8911,4957,8872,5018,8819,5016,8819,5020,8818,5020,8818,5076,8801,5078,8801,5078,8800,5093,8788,5069,8788,5071,8785xm4900,8910l4897,8911,4899,8911,4900,8910xm5020,8818l5016,8819,5019,8818,5020,8818xm5019,8818l5016,8819,5018,8819,5019,8818xm5020,8818l5020,8818,5019,8818,5020,8818xm5255,8713l5252,8713,5194,8726,5134,8735,5132,8735,5130,8737,5069,8788,5093,8788,5137,8752,5136,8752,5140,8749,5151,8749,5196,8742,5255,8730,5254,8730,5404,8730,5376,8724,5375,8724,5316,8720,5255,8713xm5404,8730l5256,8730,5255,8730,5315,8737,5375,8741,5374,8741,5435,8753,5437,8753,5497,8742,5521,8737,5435,8737,5437,8737,5404,8730xm5140,8749l5136,8752,5137,8751,5140,8749xm5137,8751l5136,8752,5137,8752,5137,8751xm5151,8749l5140,8749,5137,8751,5151,8749xm5437,8737l5435,8737,5438,8737,5437,8737xm5620,8706l5616,8706,5554,8713,5495,8726,5437,8737,5438,8737,5521,8737,5557,8730,5617,8723,5622,8722,5626,8718,5624,8713,5624,8710,5620,8706xm5256,8730l5254,8730,5255,8730,5256,8730xe" filled="true" fillcolor="#00b0f0" stroked="false">
              <v:path arrowok="t"/>
              <v:fill type="solid"/>
            </v:shape>
            <v:shape style="position:absolute;left:3498;top:9166;width:2128;height:649" coordorigin="3498,9167" coordsize="2128,649" path="m4409,9584l4350,9604,4289,9620,4229,9632,4168,9650,4108,9664,4048,9683,4049,9683,3988,9694,3986,9694,3928,9715,3869,9731,3808,9745,3748,9755,3686,9767,3628,9778,3568,9785,3506,9798,3498,9799,3498,9816,3509,9814,3570,9800,3630,9793,3690,9782,3751,9770,3810,9761,3872,9746,3932,9731,3992,9709,3991,9709,4052,9698,4054,9698,4112,9678,4171,9666,4234,9648,4292,9636,4354,9619,4414,9600,4415,9599,4416,9599,4436,9586,4408,9586,4409,9584xm4769,9426l4710,9450,4709,9450,4649,9490,4651,9490,4590,9509,4530,9523,4468,9547,4466,9547,4408,9586,4436,9586,4475,9560,4477,9560,4535,9539,4594,9524,4656,9504,4657,9504,4717,9464,4716,9464,4775,9442,4776,9442,4776,9440,4777,9440,4797,9427,4768,9427,4769,9426xm4477,9560l4475,9560,4474,9562,4477,9560xm4888,9361l4830,9385,4829,9386,4768,9427,4797,9427,4838,9400,4837,9400,4896,9374,4898,9374,4898,9373,4912,9361,4888,9361,4888,9361xm4890,9360l4888,9361,4888,9361,4890,9360xm4913,9360l4890,9360,4888,9361,4912,9361,4913,9360xm5012,9299l4951,9306,4950,9306,4949,9307,4948,9307,4888,9361,4890,9360,4913,9360,4956,9322,4954,9322,4958,9319,4974,9319,5015,9314,5017,9314,5018,9313,5041,9300,5010,9300,5012,9299xm4958,9319l4954,9322,4956,9321,4958,9319xm4956,9321l4954,9322,4956,9322,4956,9321xm4974,9319l4958,9319,4956,9321,4974,9319xm5014,9299l5012,9299,5010,9300,5014,9299xm5044,9299l5014,9299,5010,9300,5041,9300,5044,9299xm5070,9265l5012,9299,5014,9299,5044,9299,5077,9280,5078,9280,5078,9278,5093,9266,5069,9266,5070,9265xm5197,9209l5194,9209,5135,9212,5132,9212,5130,9215,5069,9266,5093,9266,5139,9228,5136,9228,5141,9227,5156,9227,5192,9225,5190,9223,5218,9223,5198,9210,5197,9209xm5218,9223l5190,9223,5195,9224,5192,9225,5250,9263,5251,9264,5255,9264,5316,9259,5376,9252,5378,9252,5381,9250,5258,9250,5254,9248,5256,9248,5218,9223xm5470,9181l5442,9181,5439,9185,5492,9208,5552,9227,5614,9253,5617,9254,5622,9253,5624,9248,5626,9245,5624,9240,5620,9238,5557,9211,5498,9193,5470,9181xm5256,9248l5254,9248,5258,9250,5256,9248xm5372,9235l5315,9242,5256,9248,5258,9250,5381,9250,5390,9239,5369,9239,5372,9235xm5374,9235l5372,9235,5369,9239,5374,9235xm5394,9235l5374,9235,5369,9239,5390,9239,5394,9235xm5436,9167l5432,9168,5430,9170,5372,9235,5374,9235,5394,9235,5439,9185,5434,9182,5442,9181,5470,9181,5440,9168,5436,9167xm5141,9227l5136,9228,5140,9228,5141,9227xm5140,9228l5136,9228,5139,9228,5140,9228xm5156,9227l5141,9227,5140,9228,5156,9227xm5190,9223l5192,9225,5195,9224,5190,9223xm5442,9181l5434,9182,5439,9185,5442,9181xe" filled="true" fillcolor="#c0504d" stroked="false">
              <v:path arrowok="t"/>
              <v:fill type="solid"/>
            </v:shape>
            <v:shape style="position:absolute;left:3498;top:9411;width:2128;height:402" coordorigin="3498,9412" coordsize="2128,402" path="m5070,9478l5014,9481,4951,9488,4950,9490,4891,9506,4830,9526,4769,9552,4770,9552,4711,9566,4651,9575,4576,9596,4425,9633,4350,9654,4154,9700,4003,9724,3929,9740,3870,9748,3809,9751,3808,9751,3748,9763,3686,9774,3628,9788,3569,9796,3508,9797,3498,9797,3498,9814,3508,9814,3569,9811,3630,9804,3690,9790,3751,9779,3810,9767,3809,9767,3871,9763,3931,9756,4006,9739,4157,9716,4354,9670,4429,9649,4581,9611,4656,9590,4714,9582,4775,9568,4776,9566,4837,9540,4955,9504,4964,9504,5015,9498,5074,9494,5076,9494,5077,9493,5078,9493,5099,9479,5069,9479,5070,9478xm4964,9504l4955,9504,4954,9505,4964,9504xm5074,9478l5070,9478,5069,9479,5074,9478xm5101,9478l5074,9478,5069,9479,5099,9479,5101,9478xm5196,9412l5191,9412,5131,9437,5131,9438,5130,9438,5070,9478,5074,9478,5101,9478,5140,9451,5141,9451,5196,9428,5194,9427,5274,9427,5257,9421,5256,9421,5255,9420,5196,9412xm5626,9462l5556,9462,5554,9462,5615,9473,5620,9473,5624,9470,5624,9466,5626,9462xm5618,9456l5437,9456,5436,9456,5495,9466,5496,9466,5554,9462,5554,9462,5626,9462,5622,9457,5618,9456xm5556,9462l5554,9462,5554,9462,5556,9462xm5298,9436l5251,9436,5312,9457,5314,9458,5315,9458,5375,9462,5376,9462,5436,9456,5435,9456,5618,9456,5578,9449,5495,9449,5496,9449,5471,9445,5374,9445,5374,9445,5336,9443,5318,9443,5298,9436xm5437,9456l5435,9456,5436,9456,5437,9456xm5141,9451l5140,9451,5138,9452,5141,9451xm5496,9449l5495,9449,5497,9449,5496,9449xm5557,9445l5555,9445,5496,9449,5497,9449,5578,9449,5557,9445xm5374,9445l5374,9445,5375,9445,5374,9445xm5437,9440l5436,9440,5374,9445,5375,9445,5471,9445,5437,9440xm5316,9442l5318,9443,5336,9443,5316,9442xm5274,9427l5197,9427,5196,9428,5252,9437,5251,9436,5298,9436,5274,9427xm5197,9427l5194,9427,5196,9428,5197,9427xe" filled="true" fillcolor="#4a7ebb" stroked="false">
              <v:path arrowok="t"/>
              <v:fill type="solid"/>
            </v:shape>
            <v:line style="position:absolute" from="3611,8633" to="3772,8633" stroked="true" strokeweight=".78pt" strokecolor="#7d60a0">
              <v:stroke dashstyle="solid"/>
            </v:line>
            <v:line style="position:absolute" from="3611,8807" to="3772,8807" stroked="true" strokeweight=".78pt" strokecolor="#00b0f0">
              <v:stroke dashstyle="solid"/>
            </v:line>
            <v:line style="position:absolute" from="3611,8980" to="3772,8980" stroked="true" strokeweight=".78pt" strokecolor="#c0504d">
              <v:stroke dashstyle="solid"/>
            </v:line>
            <v:shape style="position:absolute;left:3610;top:9009;width:181;height:101" type="#_x0000_t202" filled="false" stroked="false">
              <v:textbox inset="0,0,0,0">
                <w:txbxContent>
                  <w:p>
                    <w:pPr>
                      <w:spacing w:line="100" w:lineRule="exact" w:before="0"/>
                      <w:ind w:left="0" w:right="0" w:firstLine="0"/>
                      <w:jc w:val="left"/>
                      <w:rPr>
                        <w:sz w:val="9"/>
                      </w:rPr>
                    </w:pPr>
                    <w:r>
                      <w:rPr>
                        <w:w w:val="100"/>
                        <w:sz w:val="9"/>
                        <w:u w:val="single" w:color="4A7EBB"/>
                      </w:rPr>
                      <w:t> </w:t>
                    </w:r>
                    <w:r>
                      <w:rPr>
                        <w:spacing w:val="10"/>
                        <w:sz w:val="9"/>
                        <w:u w:val="single" w:color="4A7EBB"/>
                      </w:rPr>
                      <w:t> </w:t>
                    </w:r>
                  </w:p>
                </w:txbxContent>
              </v:textbox>
              <w10:wrap type="none"/>
            </v:shape>
            <w10:wrap type="none"/>
          </v:group>
        </w:pict>
      </w:r>
      <w:r>
        <w:rPr/>
        <w:pict>
          <v:group style="position:absolute;margin-left:183.660004pt;margin-top:391.118134pt;width:228.25pt;height:124.55pt;mso-position-horizontal-relative:page;mso-position-vertical-relative:page;z-index:-253207552" coordorigin="3673,7822" coordsize="4565,2491">
            <v:line style="position:absolute" from="8211,8594" to="8211,10309" stroked="true" strokeweight=".299990pt" strokecolor="#868686">
              <v:stroke dashstyle="solid"/>
            </v:line>
            <v:shape style="position:absolute;left:8211;top:8592;width:27;height:1721" coordorigin="8212,8592" coordsize="27,1721" path="m8238,10307l8212,10307,8212,10313,8238,10313,8238,10307m8238,10021l8212,10021,8212,10027,8238,10027,8238,10021m8238,9734l8212,9734,8212,9740,8238,9740,8238,9734m8238,9449l8212,9449,8212,9455,8238,9455,8238,9449m8238,9164l8212,9164,8212,9169,8238,9169,8238,9164m8238,8876l8212,8876,8212,8882,8238,8882,8238,8876m8238,8592l8212,8592,8212,8597,8238,8597,8238,8592e" filled="true" fillcolor="#868686" stroked="false">
              <v:path arrowok="t"/>
              <v:fill type="solid"/>
            </v:shape>
            <v:line style="position:absolute" from="6138,10310" to="8212,10310" stroked="true" strokeweight=".299990pt" strokecolor="#868686">
              <v:stroke dashstyle="solid"/>
            </v:line>
            <v:shape style="position:absolute;left:6135;top:10282;width:1752;height:27" coordorigin="6136,10283" coordsize="1752,27" path="m6140,10283l6136,10283,6136,10309,6140,10309,6140,10283m6577,10283l6572,10283,6572,10309,6577,10309,6577,10283m7014,10283l7008,10283,7008,10309,7014,10309,7014,10283m7451,10283l7445,10283,7445,10309,7451,10309,7451,10283m7888,10283l7882,10283,7882,10309,7888,10309,7888,10283e" filled="true" fillcolor="#868686" stroked="false">
              <v:path arrowok="t"/>
              <v:fill type="solid"/>
            </v:shape>
            <v:shape style="position:absolute;left:6138;top:8954;width:2039;height:793" coordorigin="6138,8954" coordsize="2039,793" path="m6644,9604l6640,9604,6604,9611,6559,9625,6518,9641,6474,9658,6421,9672,6385,9680,6386,9680,6350,9683,6349,9683,6311,9692,6275,9704,6239,9713,6203,9724,6204,9724,6168,9730,6138,9731,6138,9747,6169,9745,6206,9739,6208,9739,6244,9728,6278,9720,6316,9707,6353,9698,6352,9698,6388,9697,6389,9697,6389,9696,6425,9688,6462,9677,6497,9668,6571,9637,6570,9637,6607,9626,6640,9620,6638,9619,6721,9619,6725,9618,6674,9618,6678,9617,6644,9604xm6721,9619l6643,9619,6640,9620,6674,9634,6680,9634,6716,9620,6721,9619xm6643,9619l6638,9619,6640,9620,6643,9619xm6678,9617l6674,9618,6680,9618,6678,9617xm6805,9577l6782,9577,6746,9595,6748,9595,6710,9606,6678,9617,6680,9618,6725,9618,6752,9611,6752,9610,6754,9610,6790,9592,6791,9592,6791,9590,6805,9577xm6855,9526l6821,9541,6820,9541,6818,9542,6780,9578,6782,9577,6805,9577,6828,9556,6827,9556,6829,9554,6830,9554,6863,9540,6864,9540,6864,9539,6865,9539,6880,9527,6854,9527,6855,9526xm6829,9554l6827,9556,6829,9555,6829,9554xm6829,9555l6827,9556,6828,9556,6829,9555xm6830,9554l6829,9554,6829,9555,6830,9554xm6857,9526l6855,9526,6854,9527,6857,9526xm6881,9526l6857,9526,6854,9527,6880,9527,6881,9526xm7036,9383l7000,9409,6964,9430,6928,9456,6926,9456,6926,9457,6890,9496,6855,9526,6857,9526,6881,9526,6901,9509,6937,9469,6937,9469,6938,9468,6939,9468,6973,9442,7008,9424,7046,9396,7049,9394,7056,9384,7036,9384,7036,9383xm6938,9468l6937,9469,6938,9469,6938,9468xm6938,9469l6937,9469,6937,9469,6938,9469xm6939,9468l6938,9468,6938,9469,6939,9468xm7037,9383l7036,9383,7036,9384,7037,9383xm7057,9383l7037,9383,7036,9384,7056,9384,7057,9383xm7187,9242l7186,9242,7150,9245,7148,9245,7146,9246,7145,9247,7109,9280,7108,9280,7108,9281,7072,9337,7036,9383,7037,9383,7057,9383,7085,9347,7121,9289,7122,9289,7154,9260,7151,9260,7156,9259,7184,9259,7182,9258,7216,9258,7190,9244,7189,9244,7187,9242xm7122,9289l7121,9289,7120,9292,7122,9289xm7442,9277l7333,9277,7368,9278,7367,9278,7403,9286,7406,9286,7442,9277xm7216,9258l7182,9258,7187,9259,7184,9259,7218,9277,7219,9278,7222,9278,7259,9284,7261,9284,7297,9278,7333,9277,7442,9277,7460,9270,7403,9270,7404,9270,7394,9268,7259,9268,7260,9267,7233,9264,7226,9264,7224,9263,7224,9263,7216,9258xm7404,9270l7403,9270,7406,9270,7404,9270xm7618,9178l7584,9193,7585,9193,7549,9202,7548,9202,7548,9203,7547,9203,7510,9223,7472,9247,7474,9247,7439,9262,7404,9270,7406,9270,7460,9270,7480,9262,7481,9262,7519,9236,7555,9217,7553,9217,7589,9209,7590,9209,7590,9208,7626,9192,7627,9192,7627,9191,7628,9191,7643,9179,7618,9179,7618,9178xm7260,9267l7259,9268,7261,9268,7260,9267xm7332,9260l7295,9263,7260,9267,7261,9268,7394,9268,7370,9263,7369,9263,7332,9260xm7224,9263l7226,9264,7224,9263,7224,9263xm7224,9263l7226,9264,7233,9264,7224,9263xm7224,9263l7224,9263,7224,9263,7224,9263xm7156,9259l7151,9260,7154,9260,7156,9259xm7154,9260l7151,9260,7154,9260,7154,9260xm7184,9259l7156,9259,7154,9260,7184,9259,7184,9259xm7182,9258l7184,9259,7187,9259,7182,9258xm7620,9178l7618,9178,7618,9179,7620,9178xm7645,9178l7620,9178,7618,9179,7643,9179,7645,9178xm7769,9062l7766,9064,7730,9077,7728,9077,7728,9078,7690,9110,7652,9150,7654,9150,7618,9178,7620,9178,7645,9178,7664,9162,7664,9161,7702,9121,7737,9091,7735,9091,7767,9080,7764,9078,7791,9078,7774,9065,7769,9062xm7791,9078l7764,9078,7771,9079,7767,9080,7800,9104,7836,9138,7872,9166,7873,9167,7876,9167,7877,9168,7913,9172,7915,9172,7918,9170,7931,9157,7908,9157,7911,9154,7890,9152,7882,9152,7878,9151,7880,9151,7847,9127,7810,9092,7791,9078xm7911,9154l7908,9157,7914,9155,7911,9154xm7965,9120l7945,9120,7911,9154,7914,9155,7908,9157,7931,9157,7958,9130,7965,9120xm7878,9151l7882,9152,7880,9151,7878,9151xm7880,9151l7882,9152,7890,9152,7880,9151xm7880,9151l7878,9151,7880,9151,7880,9151xm8099,8954l8094,8954,8058,8963,8056,8964,8053,8966,8017,9014,7980,9067,7944,9121,7945,9120,7965,9120,7994,9076,8030,9024,8065,8978,8062,8978,8066,8976,8072,8976,8095,8971,8093,8970,8168,8970,8132,8966,8135,8966,8099,8954xm7739,9090l7735,9091,7737,9091,7739,9090xm7764,9078l7767,9080,7771,9079,7764,9078xm8173,8970l8098,8970,8095,8971,8129,8982,8130,8982,8131,8983,8167,8987,8172,8987,8176,8983,8176,8978,8177,8975,8173,8970xm8066,8976l8062,8978,8065,8978,8066,8976xm8065,8978l8062,8978,8065,8978,8065,8978xm8072,8976l8066,8976,8065,8978,8072,8976xm8098,8970l8093,8970,8095,8971,8098,8970xe" filled="true" fillcolor="#7d60a0" stroked="false">
              <v:path arrowok="t"/>
              <v:fill type="solid"/>
            </v:shape>
            <v:shape style="position:absolute;left:6138;top:9057;width:2039;height:694" coordorigin="6138,9058" coordsize="2039,694" path="m6274,9732l6238,9732,6274,9750,6275,9751,6277,9751,6280,9750,6316,9739,6325,9736,6281,9736,6275,9734,6277,9734,6274,9732xm6205,9715l6202,9715,6166,9730,6168,9730,6138,9731,6138,9747,6169,9745,6172,9745,6207,9731,6204,9731,6271,9731,6245,9718,6244,9716,6241,9716,6205,9715xm6277,9734l6275,9734,6281,9736,6277,9734xm6389,9695l6385,9695,6384,9696,6348,9710,6311,9724,6277,9734,6281,9736,6325,9736,6354,9725,6387,9712,6386,9712,6390,9710,6447,9710,6461,9707,6499,9707,6511,9701,6421,9701,6423,9700,6389,9695xm6271,9731l6208,9731,6207,9731,6240,9733,6238,9732,6274,9732,6271,9731xm6208,9731l6204,9731,6207,9731,6208,9731xm6447,9710l6390,9710,6387,9712,6422,9716,6425,9716,6447,9710xm6390,9710l6386,9712,6387,9712,6390,9710xm6498,9707l6461,9707,6460,9708,6497,9708,6498,9707xm6423,9700l6421,9701,6425,9701,6423,9700xm6494,9691l6457,9691,6423,9700,6425,9701,6511,9701,6528,9692,6492,9692,6494,9691xm6785,9630l6749,9636,6746,9636,6712,9650,6676,9659,6677,9659,6642,9661,6642,9661,6565,9661,6528,9674,6492,9692,6496,9691,6530,9691,6535,9689,6570,9677,6569,9677,6605,9673,6605,9673,6688,9673,6715,9666,6752,9652,6751,9652,6787,9647,6788,9647,6788,9646,6827,9634,6828,9634,6828,9632,6830,9631,6784,9631,6785,9630xm6530,9691l6496,9691,6492,9692,6528,9692,6530,9691xm6688,9673l6606,9673,6605,9673,6641,9677,6642,9677,6678,9676,6679,9676,6688,9673xm6606,9673l6605,9673,6605,9673,6606,9673xm6606,9658l6605,9658,6566,9661,6641,9661,6642,9661,6606,9658xm6642,9661l6641,9661,6642,9661,6642,9661xm6821,9618l6784,9631,6830,9631,6849,9619,6820,9619,6821,9618xm6965,9516l6929,9533,6926,9533,6926,9534,6890,9568,6856,9596,6820,9619,6849,9619,6864,9610,6901,9580,6936,9547,6935,9547,6937,9546,6938,9546,6971,9532,6972,9530,6973,9530,6990,9517,6964,9517,6965,9516xm6937,9546l6935,9547,6937,9546,6937,9546xm6937,9546l6935,9547,6936,9547,6937,9546xm6938,9546l6937,9546,6937,9546,6938,9546xm7037,9460l7000,9491,6964,9517,6990,9517,7009,9503,7048,9473,7048,9472,7049,9470,7055,9462,7036,9462,7037,9460xm7588,9064l7584,9064,7583,9065,7547,9084,7548,9084,7512,9096,7474,9109,7438,9121,7436,9122,7400,9149,7364,9173,7327,9198,7291,9227,7255,9253,7217,9287,7181,9320,7145,9349,7109,9383,7073,9409,7073,9410,7072,9410,7072,9412,7036,9462,7055,9462,7084,9422,7082,9422,7118,9396,7174,9346,7230,9297,7288,9249,7347,9204,7409,9162,7444,9137,7444,9137,7446,9136,7447,9136,7480,9124,7517,9112,7554,9098,7555,9098,7589,9079,7586,9079,7591,9078,7669,9078,7696,9075,7694,9074,7775,9074,7772,9073,7771,9073,7743,9065,7624,9065,7588,9064xm7085,9421l7082,9422,7084,9422,7085,9421xm8125,9266l8092,9266,8128,9287,8165,9304,8168,9305,8173,9304,8176,9299,8177,9295,8176,9290,8171,9288,8136,9272,8125,9266xm8020,9231l8056,9254,8057,9254,8093,9268,8092,9266,8125,9266,8100,9253,8099,9252,8062,9240,8064,9240,8051,9232,8021,9232,8020,9231xm8018,9230l8020,9231,8021,9232,8018,9230xm8049,9230l8018,9230,8021,9232,8051,9232,8049,9230xm7896,9148l7872,9148,7908,9180,7909,9180,7946,9205,7948,9206,7949,9206,7985,9220,8020,9231,8018,9230,8049,9230,8028,9217,8027,9217,8027,9216,8026,9216,7990,9204,7957,9192,7956,9192,7954,9191,7954,9191,7919,9168,7919,9168,7896,9148xm7954,9191l7956,9192,7955,9191,7954,9191xm7955,9191l7956,9192,7957,9192,7955,9191xm7954,9191l7954,9191,7955,9191,7954,9191xm7918,9167l7919,9168,7919,9168,7918,9167xm7775,9074l7697,9074,7696,9075,7732,9078,7730,9078,7766,9088,7765,9088,7801,9106,7837,9125,7873,9149,7872,9148,7896,9148,7883,9136,7882,9134,7846,9112,7808,9091,7775,9074xm7446,9136l7444,9137,7445,9136,7446,9136xm7445,9136l7444,9137,7444,9137,7445,9136xm7447,9136l7446,9136,7445,9136,7447,9136xm7669,9078l7591,9078,7589,9079,7622,9082,7660,9079,7669,9078xm7591,9078l7586,9079,7589,9079,7591,9078xm7697,9074l7694,9074,7696,9075,7697,9074xm7696,9058l7694,9058,7658,9064,7624,9065,7743,9065,7735,9062,7735,9061,7734,9061,7696,9058xe" filled="true" fillcolor="#46aac5" stroked="false">
              <v:path arrowok="t"/>
              <v:fill type="solid"/>
            </v:shape>
            <v:shape style="position:absolute;left:6138;top:8904;width:2039;height:851" coordorigin="6138,8904" coordsize="2039,851" path="m6204,9727l6168,9730,6167,9730,6138,9738,6138,9755,6172,9745,6169,9745,6205,9744,6206,9743,6208,9743,6244,9728,6202,9728,6204,9727xm6276,9709l6240,9713,6239,9713,6238,9714,6202,9728,6244,9728,6241,9730,6277,9726,6278,9725,6281,9725,6314,9710,6274,9710,6276,9709xm6492,9625l6456,9642,6457,9642,6421,9650,6384,9660,6348,9672,6347,9672,6347,9673,6310,9694,6274,9710,6314,9710,6317,9709,6355,9686,6357,9686,6390,9674,6461,9658,6462,9656,6499,9641,6499,9640,6500,9640,6517,9626,6491,9626,6492,9625xm6357,9686l6355,9686,6354,9688,6357,9686xm6673,9513l6641,9516,6638,9516,6637,9517,6600,9542,6563,9571,6527,9598,6491,9626,6517,9626,6536,9611,6572,9584,6611,9556,6644,9532,6642,9532,6646,9530,6654,9530,6678,9528,6680,9528,6682,9527,6683,9527,6699,9514,6672,9514,6673,9513xm6646,9530l6642,9532,6644,9531,6646,9530xm6644,9531l6642,9532,6644,9532,6644,9531xm6654,9530l6646,9530,6644,9531,6654,9530xm6677,9512l6673,9513,6672,9514,6677,9512xm6701,9512l6677,9512,6672,9514,6699,9514,6701,9512xm6826,9452l6822,9452,6821,9454,6784,9469,6748,9480,6749,9480,6713,9484,6709,9484,6708,9485,6673,9513,6677,9512,6701,9512,6717,9499,6714,9499,6719,9498,6726,9498,6750,9496,6752,9496,6788,9485,6823,9469,6822,9469,6827,9468,6871,9468,6877,9462,6854,9462,6858,9459,6826,9452xm6719,9498l6714,9499,6718,9499,6719,9498xm6718,9499l6714,9499,6717,9499,6718,9499xm6726,9498l6719,9498,6718,9499,6726,9498xm6871,9468l6827,9468,6823,9469,6858,9476,6860,9476,6864,9475,6871,9468xm6827,9468l6822,9469,6823,9469,6827,9468xm6858,9459l6854,9462,6862,9460,6858,9459xm6910,9426l6890,9426,6858,9459,6862,9460,6854,9462,6877,9462,6901,9438,6902,9438,6902,9437,6910,9426xm7110,9213l7075,9226,7039,9240,7038,9240,7037,9241,7000,9268,6997,9270,6961,9323,6925,9374,6889,9427,6890,9426,6910,9426,6938,9383,6974,9332,7010,9278,7013,9278,7046,9254,7045,9254,7081,9240,7117,9228,7118,9227,7120,9227,7136,9214,7109,9214,7110,9213xm7013,9278l7010,9278,7009,9281,7013,9278xm7111,9212l7110,9213,7109,9214,7111,9212xm7138,9212l7111,9212,7109,9214,7136,9214,7138,9212xm7180,9169l7147,9185,7145,9185,7110,9213,7111,9212,7138,9212,7154,9199,7153,9199,7156,9198,7156,9198,7189,9182,7190,9182,7193,9180,7199,9170,7180,9170,7180,9169xm7156,9198l7153,9199,7155,9198,7156,9198xm7155,9198l7153,9199,7154,9199,7155,9198xm7156,9198l7156,9198,7155,9198,7156,9198xm7183,9168l7180,9169,7180,9170,7183,9168xm7201,9168l7183,9168,7180,9170,7199,9170,7201,9168xm7333,9067l7294,9067,7258,9080,7255,9080,7255,9082,7217,9118,7216,9119,7180,9169,7183,9168,7201,9168,7228,9130,7228,9130,7229,9128,7229,9128,7265,9095,7262,9095,7266,9094,7266,9094,7300,9083,7453,9083,7474,9074,7404,9074,7404,9074,7369,9072,7333,9067xm7798,8954l7834,9026,7834,9028,7835,9028,7871,9077,7907,9124,7909,9126,7912,9126,7949,9137,7954,9137,7955,9136,7980,9122,7948,9122,7951,9120,7924,9113,7920,9113,7915,9110,7918,9110,7884,9067,7849,9019,7848,9019,7817,8956,7800,8956,7798,8954xm7229,9128l7228,9130,7229,9129,7229,9128xm7229,9129l7228,9130,7228,9130,7229,9129xm7229,9128l7229,9128,7229,9129,7229,9128xm7951,9120l7948,9122,7954,9121,7951,9120xm8098,9054l8094,9054,8058,9061,8057,9062,8056,9062,8020,9080,7984,9102,7951,9120,7954,9121,7948,9122,7980,9122,7991,9116,8028,9095,8063,9077,8068,9077,8096,9071,8093,9070,8135,9070,8099,9055,8098,9054xm7915,9110l7920,9113,7919,9111,7915,9110xm7919,9111l7920,9113,7924,9113,7919,9111xm7918,9110l7915,9110,7919,9111,7918,9110xm8135,9070l8093,9070,8098,9071,8096,9071,8165,9098,8168,9101,8173,9098,8176,9095,8177,9090,8174,9085,8171,9084,8135,9070xm7266,9094l7262,9095,7266,9094,7266,9094xm7266,9094l7262,9095,7265,9095,7266,9094xm7266,9094l7266,9094,7266,9094,7266,9094xm7453,9083l7331,9083,7367,9089,7404,9090,7405,9090,7441,9086,7444,9086,7453,9083xm8068,9077l8063,9077,8062,9078,8068,9077xm7404,9074l7404,9074,7405,9074,7404,9074xm7547,9027l7512,9037,7511,9037,7474,9056,7438,9071,7440,9071,7404,9074,7405,9074,7474,9074,7480,9072,7518,9052,7521,9052,7553,9042,7554,9041,7555,9041,7556,9040,7571,9028,7546,9028,7547,9027xm8093,9070l8096,9071,8098,9071,8093,9070xm7521,9052l7518,9052,7517,9053,7521,9052xm7548,9026l7547,9027,7546,9028,7548,9026xm7573,9026l7548,9026,7546,9028,7571,9028,7573,9026xm7655,8942l7619,8962,7619,8963,7618,8963,7618,8964,7582,8999,7547,9027,7548,9026,7573,9026,7592,9011,7628,8975,7629,8975,7663,8957,7663,8956,7664,8956,7679,8944,7654,8944,7655,8942xm7848,9018l7848,9019,7849,9019,7848,9018xm7629,8975l7628,8975,7627,8976,7629,8975xm7798,8953l7798,8954,7800,8956,7798,8953xm7816,8953l7798,8953,7800,8956,7817,8956,7816,8953xm7765,8927l7798,8954,7798,8953,7816,8953,7812,8946,7812,8945,7811,8944,7810,8944,7790,8928,7768,8928,7765,8927xm7774,8914l7691,8914,7690,8915,7654,8944,7679,8944,7697,8929,7697,8929,7700,8927,7706,8927,7733,8920,7730,8920,7780,8920,7774,8915,7774,8914xm7700,8927l7697,8929,7698,8929,7700,8927xm7698,8929l7697,8929,7697,8929,7698,8929xm7706,8927l7700,8927,7698,8929,7706,8927xm7764,8927l7765,8927,7768,8928,7764,8927xm7789,8927l7764,8927,7768,8928,7790,8928,7789,8927xm7780,8920l7735,8920,7733,8920,7765,8927,7764,8927,7789,8927,7780,8920xm7735,8920l7730,8920,7733,8920,7735,8920xm7735,8904l7732,8904,7693,8912,7692,8914,7772,8914,7771,8912,7735,8904xe" filled="true" fillcolor="#be4b48" stroked="false">
              <v:path arrowok="t"/>
              <v:fill type="solid"/>
            </v:shape>
            <v:shape style="position:absolute;left:6138;top:9398;width:2078;height:349" coordorigin="6138,9398" coordsize="2078,349" path="m7112,9557l7076,9563,7040,9571,7042,9571,7002,9575,6966,9582,6775,9628,6712,9644,6581,9671,6515,9679,6448,9686,6385,9695,6350,9702,6312,9706,6311,9706,6276,9715,6240,9720,6204,9726,6168,9730,6138,9731,6138,9747,6169,9745,6223,9739,6278,9731,6316,9721,6327,9721,6352,9719,6389,9710,6552,9691,6631,9679,6715,9661,6752,9650,6787,9641,6850,9627,6916,9610,6982,9595,7044,9587,7080,9578,7115,9572,7117,9572,7147,9558,7110,9558,7112,9557xm6327,9721l6316,9721,6314,9722,6327,9721xm8190,9582l8164,9582,8201,9610,8204,9612,8209,9611,8213,9607,8215,9604,8214,9599,8210,9596,8190,9582xm8166,9566l8129,9566,8134,9568,8132,9568,8165,9583,8164,9582,8190,9582,8172,9569,8171,9569,8166,9566xm7913,9490l7912,9491,7874,9502,7877,9502,7842,9503,7846,9505,7909,9505,7915,9506,7913,9507,7984,9547,8021,9562,8057,9576,8059,9576,8095,9578,8098,9578,8132,9568,8129,9566,8166,9566,8158,9563,8093,9563,8093,9563,8078,9562,8063,9562,7991,9533,7955,9514,7918,9492,7913,9490xm8129,9566l8132,9568,8134,9568,8129,9566xm8093,9563l8093,9563,8096,9563,8093,9563xm8134,9551l8131,9551,8129,9552,8093,9563,8096,9563,8158,9563,8135,9552,8134,9551xm8060,9560l8063,9562,8078,9562,8060,9560xm7219,9520l7183,9534,7186,9534,7148,9539,7147,9539,7146,9540,7110,9558,7147,9558,7154,9554,7152,9554,7188,9550,7189,9550,7225,9535,7226,9534,7249,9521,7218,9521,7219,9520xm7330,9473l7295,9487,7259,9496,7258,9497,7256,9497,7218,9521,7249,9521,7265,9511,7262,9511,7298,9503,7336,9488,7337,9487,7359,9474,7328,9474,7330,9473xm7765,9464l7800,9491,7836,9517,7838,9518,7840,9520,7842,9520,7878,9517,7879,9517,7913,9507,7909,9505,7846,9505,7841,9503,7842,9503,7810,9478,7792,9464,7766,9464,7765,9464xm7909,9505l7913,9507,7915,9506,7909,9505xm7842,9503l7841,9503,7846,9505,7842,9503xm7588,9398l7586,9398,7585,9400,7514,9409,7476,9413,7475,9414,7439,9425,7403,9433,7402,9433,7400,9434,7364,9452,7328,9474,7359,9474,7373,9466,7409,9449,7406,9449,7442,9440,7480,9430,7477,9430,7516,9426,7552,9420,7586,9415,7585,9415,7674,9415,7661,9412,7624,9404,7588,9400,7588,9398xm7764,9463l7765,9464,7766,9464,7764,9463xm7790,9463l7764,9463,7766,9464,7792,9464,7790,9463xm7674,9415l7588,9415,7586,9415,7621,9420,7657,9427,7693,9437,7730,9450,7765,9464,7764,9463,7790,9463,7774,9451,7774,9450,7772,9450,7736,9436,7697,9421,7674,9415xm7588,9415l7585,9415,7586,9415,7588,9415xe" filled="true" fillcolor="#4a7ebb" stroked="false">
              <v:path arrowok="t"/>
              <v:fill type="solid"/>
            </v:shape>
            <v:line style="position:absolute" from="6176,8894" to="6337,8894" stroked="true" strokeweight=".78pt" strokecolor="#46aac5">
              <v:stroke dashstyle="solid"/>
            </v:line>
            <v:line style="position:absolute" from="6176,9097" to="6337,9097" stroked="true" strokeweight=".78pt" strokecolor="#be4b48">
              <v:stroke dashstyle="solid"/>
            </v:line>
            <v:line style="position:absolute" from="6176,9299" to="6337,9299" stroked="true" strokeweight=".78pt" strokecolor="#4a7ebb">
              <v:stroke dashstyle="solid"/>
            </v:line>
            <v:shape style="position:absolute;left:5703;top:9251;width:1202;height:108" type="#_x0000_t202" filled="false" stroked="false">
              <v:textbox inset="0,0,0,0">
                <w:txbxContent>
                  <w:p>
                    <w:pPr>
                      <w:tabs>
                        <w:tab w:pos="641" w:val="left" w:leader="none"/>
                      </w:tabs>
                      <w:spacing w:line="108" w:lineRule="exact" w:before="0"/>
                      <w:ind w:left="0" w:right="0" w:firstLine="0"/>
                      <w:jc w:val="left"/>
                      <w:rPr>
                        <w:sz w:val="9"/>
                      </w:rPr>
                    </w:pPr>
                    <w:r>
                      <w:rPr>
                        <w:sz w:val="9"/>
                      </w:rPr>
                      <w:t>200</w:t>
                      <w:tab/>
                    </w:r>
                    <w:r>
                      <w:rPr>
                        <w:position w:val="1"/>
                        <w:sz w:val="9"/>
                      </w:rPr>
                      <w:t>United</w:t>
                    </w:r>
                    <w:r>
                      <w:rPr>
                        <w:spacing w:val="-5"/>
                        <w:position w:val="1"/>
                        <w:sz w:val="9"/>
                      </w:rPr>
                      <w:t> </w:t>
                    </w:r>
                    <w:r>
                      <w:rPr>
                        <w:position w:val="1"/>
                        <w:sz w:val="9"/>
                      </w:rPr>
                      <w:t>States</w:t>
                    </w:r>
                  </w:p>
                </w:txbxContent>
              </v:textbox>
              <w10:wrap type="none"/>
            </v:shape>
            <v:shape style="position:absolute;left:6345;top:9048;width:662;height:101" type="#_x0000_t202" filled="false" stroked="false">
              <v:textbox inset="0,0,0,0">
                <w:txbxContent>
                  <w:p>
                    <w:pPr>
                      <w:spacing w:line="100" w:lineRule="exact" w:before="0"/>
                      <w:ind w:left="0" w:right="0" w:firstLine="0"/>
                      <w:jc w:val="left"/>
                      <w:rPr>
                        <w:sz w:val="9"/>
                      </w:rPr>
                    </w:pPr>
                    <w:r>
                      <w:rPr>
                        <w:sz w:val="9"/>
                      </w:rPr>
                      <w:t>United Kingdom</w:t>
                    </w:r>
                  </w:p>
                </w:txbxContent>
              </v:textbox>
              <w10:wrap type="none"/>
            </v:shape>
            <v:shape style="position:absolute;left:5703;top:9009;width:172;height:101" type="#_x0000_t202" filled="false" stroked="false">
              <v:textbox inset="0,0,0,0">
                <w:txbxContent>
                  <w:p>
                    <w:pPr>
                      <w:spacing w:line="100" w:lineRule="exact" w:before="0"/>
                      <w:ind w:left="0" w:right="0" w:firstLine="0"/>
                      <w:jc w:val="left"/>
                      <w:rPr>
                        <w:sz w:val="9"/>
                      </w:rPr>
                    </w:pPr>
                    <w:r>
                      <w:rPr>
                        <w:sz w:val="9"/>
                      </w:rPr>
                      <w:t>250</w:t>
                    </w:r>
                  </w:p>
                </w:txbxContent>
              </v:textbox>
              <w10:wrap type="none"/>
            </v:shape>
            <v:shape style="position:absolute;left:6345;top:8845;width:253;height:101" type="#_x0000_t202" filled="false" stroked="false">
              <v:textbox inset="0,0,0,0">
                <w:txbxContent>
                  <w:p>
                    <w:pPr>
                      <w:spacing w:line="100" w:lineRule="exact" w:before="0"/>
                      <w:ind w:left="0" w:right="0" w:firstLine="0"/>
                      <w:jc w:val="left"/>
                      <w:rPr>
                        <w:sz w:val="9"/>
                      </w:rPr>
                    </w:pPr>
                    <w:r>
                      <w:rPr>
                        <w:sz w:val="9"/>
                      </w:rPr>
                      <w:t>Spain</w:t>
                    </w:r>
                  </w:p>
                </w:txbxContent>
              </v:textbox>
              <w10:wrap type="none"/>
            </v:shape>
            <v:shape style="position:absolute;left:5703;top:8760;width:172;height:101" type="#_x0000_t202" filled="false" stroked="false">
              <v:textbox inset="0,0,0,0">
                <w:txbxContent>
                  <w:p>
                    <w:pPr>
                      <w:spacing w:line="100" w:lineRule="exact" w:before="0"/>
                      <w:ind w:left="0" w:right="0" w:firstLine="0"/>
                      <w:jc w:val="left"/>
                      <w:rPr>
                        <w:sz w:val="9"/>
                      </w:rPr>
                    </w:pPr>
                    <w:r>
                      <w:rPr>
                        <w:sz w:val="9"/>
                      </w:rPr>
                      <w:t>300</w:t>
                    </w:r>
                  </w:p>
                </w:txbxContent>
              </v:textbox>
              <w10:wrap type="none"/>
            </v:shape>
            <v:shape style="position:absolute;left:7399;top:8597;width:769;height:101" type="#_x0000_t202" filled="false" stroked="false">
              <v:textbox inset="0,0,0,0">
                <w:txbxContent>
                  <w:p>
                    <w:pPr>
                      <w:spacing w:line="100" w:lineRule="exact" w:before="0"/>
                      <w:ind w:left="0" w:right="0" w:firstLine="0"/>
                      <w:jc w:val="left"/>
                      <w:rPr>
                        <w:sz w:val="9"/>
                      </w:rPr>
                    </w:pPr>
                    <w:r>
                      <w:rPr>
                        <w:sz w:val="9"/>
                      </w:rPr>
                      <w:t>Index; 1997 = 100</w:t>
                    </w:r>
                  </w:p>
                </w:txbxContent>
              </v:textbox>
              <w10:wrap type="none"/>
            </v:shape>
            <v:shape style="position:absolute;left:6345;top:8642;width:377;height:101" type="#_x0000_t202" filled="false" stroked="false">
              <v:textbox inset="0,0,0,0">
                <w:txbxContent>
                  <w:p>
                    <w:pPr>
                      <w:spacing w:line="100" w:lineRule="exact" w:before="0"/>
                      <w:ind w:left="0" w:right="0" w:firstLine="0"/>
                      <w:jc w:val="left"/>
                      <w:rPr>
                        <w:sz w:val="9"/>
                      </w:rPr>
                    </w:pPr>
                    <w:r>
                      <w:rPr>
                        <w:sz w:val="9"/>
                      </w:rPr>
                      <w:t>Australia</w:t>
                    </w:r>
                  </w:p>
                </w:txbxContent>
              </v:textbox>
              <w10:wrap type="none"/>
            </v:shape>
            <v:shape style="position:absolute;left:6176;top:8511;width:181;height:101" type="#_x0000_t202" filled="false" stroked="false">
              <v:textbox inset="0,0,0,0">
                <w:txbxContent>
                  <w:p>
                    <w:pPr>
                      <w:spacing w:line="100" w:lineRule="exact" w:before="0"/>
                      <w:ind w:left="0" w:right="0" w:firstLine="0"/>
                      <w:jc w:val="left"/>
                      <w:rPr>
                        <w:sz w:val="9"/>
                      </w:rPr>
                    </w:pPr>
                    <w:r>
                      <w:rPr>
                        <w:w w:val="100"/>
                        <w:sz w:val="9"/>
                        <w:u w:val="single" w:color="7D60A0"/>
                      </w:rPr>
                      <w:t> </w:t>
                    </w:r>
                    <w:r>
                      <w:rPr>
                        <w:spacing w:val="10"/>
                        <w:sz w:val="9"/>
                        <w:u w:val="single" w:color="7D60A0"/>
                      </w:rPr>
                      <w:t> </w:t>
                    </w:r>
                  </w:p>
                </w:txbxContent>
              </v:textbox>
              <w10:wrap type="none"/>
            </v:shape>
            <v:shape style="position:absolute;left:5703;top:8511;width:172;height:101" type="#_x0000_t202" filled="false" stroked="false">
              <v:textbox inset="0,0,0,0">
                <w:txbxContent>
                  <w:p>
                    <w:pPr>
                      <w:spacing w:line="100" w:lineRule="exact" w:before="0"/>
                      <w:ind w:left="0" w:right="0" w:firstLine="0"/>
                      <w:jc w:val="left"/>
                      <w:rPr>
                        <w:sz w:val="9"/>
                      </w:rPr>
                    </w:pPr>
                    <w:r>
                      <w:rPr>
                        <w:sz w:val="9"/>
                      </w:rPr>
                      <w:t>350</w:t>
                    </w:r>
                  </w:p>
                </w:txbxContent>
              </v:textbox>
              <w10:wrap type="none"/>
            </v:shape>
            <v:shape style="position:absolute;left:3673;top:7822;width:2737;height:1383" type="#_x0000_t202" filled="false" stroked="false">
              <v:textbox inset="0,0,0,0">
                <w:txbxContent>
                  <w:p>
                    <w:pPr>
                      <w:spacing w:line="201" w:lineRule="exact" w:before="0"/>
                      <w:ind w:left="0" w:right="0" w:firstLine="0"/>
                      <w:jc w:val="left"/>
                      <w:rPr>
                        <w:b/>
                        <w:sz w:val="18"/>
                      </w:rPr>
                    </w:pPr>
                    <w:r>
                      <w:rPr>
                        <w:b/>
                        <w:sz w:val="18"/>
                      </w:rPr>
                      <w:t>Chart 3: Credit and asset prices</w:t>
                    </w:r>
                  </w:p>
                  <w:p>
                    <w:pPr>
                      <w:spacing w:line="240" w:lineRule="auto" w:before="0"/>
                      <w:rPr>
                        <w:b/>
                        <w:sz w:val="17"/>
                      </w:rPr>
                    </w:pPr>
                  </w:p>
                  <w:p>
                    <w:pPr>
                      <w:spacing w:before="0"/>
                      <w:ind w:left="315" w:right="0" w:firstLine="0"/>
                      <w:jc w:val="left"/>
                      <w:rPr>
                        <w:b/>
                        <w:sz w:val="18"/>
                      </w:rPr>
                    </w:pPr>
                    <w:r>
                      <w:rPr>
                        <w:b/>
                        <w:sz w:val="18"/>
                      </w:rPr>
                      <w:t>Total credit</w:t>
                    </w:r>
                  </w:p>
                  <w:p>
                    <w:pPr>
                      <w:spacing w:line="96" w:lineRule="exact" w:before="66"/>
                      <w:ind w:left="1083" w:right="0" w:firstLine="0"/>
                      <w:jc w:val="left"/>
                      <w:rPr>
                        <w:sz w:val="9"/>
                      </w:rPr>
                    </w:pPr>
                    <w:r>
                      <w:rPr>
                        <w:sz w:val="9"/>
                      </w:rPr>
                      <w:t>Index; 2002 = 100</w:t>
                    </w:r>
                  </w:p>
                  <w:p>
                    <w:pPr>
                      <w:spacing w:line="96" w:lineRule="exact" w:before="0"/>
                      <w:ind w:left="106" w:right="0" w:firstLine="0"/>
                      <w:jc w:val="left"/>
                      <w:rPr>
                        <w:sz w:val="9"/>
                      </w:rPr>
                    </w:pPr>
                    <w:r>
                      <w:rPr>
                        <w:sz w:val="9"/>
                      </w:rPr>
                      <w:t>Australia</w:t>
                    </w:r>
                  </w:p>
                  <w:p>
                    <w:pPr>
                      <w:spacing w:before="71"/>
                      <w:ind w:left="106" w:right="0" w:firstLine="0"/>
                      <w:jc w:val="left"/>
                      <w:rPr>
                        <w:sz w:val="9"/>
                      </w:rPr>
                    </w:pPr>
                    <w:r>
                      <w:rPr>
                        <w:sz w:val="9"/>
                      </w:rPr>
                      <w:t>Spain</w:t>
                    </w:r>
                  </w:p>
                  <w:p>
                    <w:pPr>
                      <w:spacing w:line="174" w:lineRule="exact" w:before="14"/>
                      <w:ind w:left="106" w:right="1970" w:firstLine="0"/>
                      <w:jc w:val="left"/>
                      <w:rPr>
                        <w:sz w:val="9"/>
                      </w:rPr>
                    </w:pPr>
                    <w:r>
                      <w:rPr>
                        <w:sz w:val="9"/>
                      </w:rPr>
                      <w:t>United Kingdom United States</w:t>
                    </w:r>
                  </w:p>
                </w:txbxContent>
              </v:textbox>
              <w10:wrap type="none"/>
            </v:shape>
            <w10:wrap type="none"/>
          </v:group>
        </w:pict>
      </w:r>
    </w:p>
    <w:p>
      <w:pPr>
        <w:pStyle w:val="BodyText"/>
        <w:spacing w:before="1"/>
        <w:rPr>
          <w:sz w:val="12"/>
        </w:rPr>
      </w:pPr>
    </w:p>
    <w:p>
      <w:pPr>
        <w:pStyle w:val="BodyText"/>
        <w:ind w:left="2332"/>
      </w:pPr>
      <w:r>
        <w:rPr/>
        <w:pict>
          <v:group style="width:272.05pt;height:203.6pt;mso-position-horizontal-relative:char;mso-position-vertical-relative:line" coordorigin="0,0" coordsize="5441,4072">
            <v:line style="position:absolute" from="0,5" to="5431,5" stroked="true" strokeweight=".47998pt" strokecolor="#000000">
              <v:stroke dashstyle="solid"/>
            </v:line>
            <v:rect style="position:absolute;left:5421;top:0;width:10;height:10" filled="true" fillcolor="#000000" stroked="false">
              <v:fill type="solid"/>
            </v:rect>
            <v:line style="position:absolute" from="5,0" to="5,4062" stroked="true" strokeweight=".48pt" strokecolor="#000000">
              <v:stroke dashstyle="solid"/>
            </v:line>
            <v:line style="position:absolute" from="5431,10" to="5431,4072" stroked="true" strokeweight=".95999pt" strokecolor="#000000">
              <v:stroke dashstyle="solid"/>
            </v:line>
            <v:line style="position:absolute" from="10,4062" to="5422,4062" stroked="true" strokeweight=".95996pt" strokecolor="#000000">
              <v:stroke dashstyle="solid"/>
            </v:line>
            <v:rect style="position:absolute;left:5431;top:4052;width:10;height:20" filled="true" fillcolor="#000000" stroked="false">
              <v:fill type="solid"/>
            </v:rect>
            <v:rect style="position:absolute;left:5421;top:4052;width:10;height:10" filled="true" fillcolor="#000000" stroked="false">
              <v:fill type="solid"/>
            </v:rect>
            <v:rect style="position:absolute;left:5421;top:4052;width:10;height:10" filled="true" fillcolor="#000000" stroked="false">
              <v:fill type="solid"/>
            </v:rect>
            <v:shape style="position:absolute;left:52;top:3306;width:5060;height:101" type="#_x0000_t202" filled="false" stroked="false">
              <v:textbox inset="0,0,0,0">
                <w:txbxContent>
                  <w:p>
                    <w:pPr>
                      <w:tabs>
                        <w:tab w:pos="521" w:val="left" w:leader="none"/>
                        <w:tab w:pos="1041" w:val="left" w:leader="none"/>
                        <w:tab w:pos="1562" w:val="left" w:leader="none"/>
                        <w:tab w:pos="2085" w:val="left" w:leader="none"/>
                        <w:tab w:pos="2701" w:val="left" w:leader="none"/>
                        <w:tab w:pos="3215" w:val="left" w:leader="none"/>
                        <w:tab w:pos="3729" w:val="left" w:leader="none"/>
                        <w:tab w:pos="4242" w:val="left" w:leader="none"/>
                        <w:tab w:pos="4760" w:val="left" w:leader="none"/>
                      </w:tabs>
                      <w:spacing w:line="100" w:lineRule="exact" w:before="0"/>
                      <w:ind w:left="0" w:right="0" w:firstLine="0"/>
                      <w:jc w:val="left"/>
                      <w:rPr>
                        <w:sz w:val="9"/>
                      </w:rPr>
                    </w:pPr>
                    <w:r>
                      <w:rPr>
                        <w:sz w:val="9"/>
                      </w:rPr>
                      <w:t>Mar-07</w:t>
                      <w:tab/>
                      <w:t>Mar-08</w:t>
                      <w:tab/>
                      <w:t>Mar-09</w:t>
                      <w:tab/>
                      <w:t>Mar-10</w:t>
                      <w:tab/>
                      <w:t>Mar-11</w:t>
                      <w:tab/>
                      <w:t>Mar-07</w:t>
                      <w:tab/>
                      <w:t>Mar-08</w:t>
                      <w:tab/>
                      <w:t>Mar-09</w:t>
                      <w:tab/>
                      <w:t>Mar-10</w:t>
                      <w:tab/>
                      <w:t>Mar-11</w:t>
                    </w:r>
                  </w:p>
                </w:txbxContent>
              </v:textbox>
              <w10:wrap type="none"/>
            </v:shape>
            <v:shape style="position:absolute;left:5176;top:3174;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2505;top:3174;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5175;top:2911;width:172;height:101" type="#_x0000_t202" filled="false" stroked="false">
              <v:textbox inset="0,0,0,0">
                <w:txbxContent>
                  <w:p>
                    <w:pPr>
                      <w:spacing w:line="100" w:lineRule="exact" w:before="0"/>
                      <w:ind w:left="0" w:right="0" w:firstLine="0"/>
                      <w:jc w:val="left"/>
                      <w:rPr>
                        <w:sz w:val="9"/>
                      </w:rPr>
                    </w:pPr>
                    <w:r>
                      <w:rPr>
                        <w:sz w:val="9"/>
                      </w:rPr>
                      <w:t>500</w:t>
                    </w:r>
                  </w:p>
                </w:txbxContent>
              </v:textbox>
              <w10:wrap type="none"/>
            </v:shape>
            <v:shape style="position:absolute;left:2505;top:2910;width:172;height:101" type="#_x0000_t202" filled="false" stroked="false">
              <v:textbox inset="0,0,0,0">
                <w:txbxContent>
                  <w:p>
                    <w:pPr>
                      <w:spacing w:line="100" w:lineRule="exact" w:before="0"/>
                      <w:ind w:left="0" w:right="0" w:firstLine="0"/>
                      <w:jc w:val="left"/>
                      <w:rPr>
                        <w:sz w:val="9"/>
                      </w:rPr>
                    </w:pPr>
                    <w:r>
                      <w:rPr>
                        <w:sz w:val="9"/>
                      </w:rPr>
                      <w:t>500</w:t>
                    </w:r>
                  </w:p>
                </w:txbxContent>
              </v:textbox>
              <w10:wrap type="none"/>
            </v:shape>
            <v:shape style="position:absolute;left:5175;top:2647;width:222;height:101" type="#_x0000_t202" filled="false" stroked="false">
              <v:textbox inset="0,0,0,0">
                <w:txbxContent>
                  <w:p>
                    <w:pPr>
                      <w:spacing w:line="100" w:lineRule="exact" w:before="0"/>
                      <w:ind w:left="0" w:right="0" w:firstLine="0"/>
                      <w:jc w:val="left"/>
                      <w:rPr>
                        <w:sz w:val="9"/>
                      </w:rPr>
                    </w:pPr>
                    <w:r>
                      <w:rPr>
                        <w:sz w:val="9"/>
                      </w:rPr>
                      <w:t>1000</w:t>
                    </w:r>
                  </w:p>
                </w:txbxContent>
              </v:textbox>
              <w10:wrap type="none"/>
            </v:shape>
            <v:shape style="position:absolute;left:2504;top:2645;width:223;height:101" type="#_x0000_t202" filled="false" stroked="false">
              <v:textbox inset="0,0,0,0">
                <w:txbxContent>
                  <w:p>
                    <w:pPr>
                      <w:spacing w:line="100" w:lineRule="exact" w:before="0"/>
                      <w:ind w:left="0" w:right="0" w:firstLine="0"/>
                      <w:jc w:val="left"/>
                      <w:rPr>
                        <w:sz w:val="9"/>
                      </w:rPr>
                    </w:pPr>
                    <w:r>
                      <w:rPr>
                        <w:sz w:val="9"/>
                      </w:rPr>
                      <w:t>1000</w:t>
                    </w:r>
                  </w:p>
                </w:txbxContent>
              </v:textbox>
              <w10:wrap type="none"/>
            </v:shape>
            <v:shape style="position:absolute;left:5175;top:2384;width:222;height:101" type="#_x0000_t202" filled="false" stroked="false">
              <v:textbox inset="0,0,0,0">
                <w:txbxContent>
                  <w:p>
                    <w:pPr>
                      <w:spacing w:line="100" w:lineRule="exact" w:before="0"/>
                      <w:ind w:left="0" w:right="0" w:firstLine="0"/>
                      <w:jc w:val="left"/>
                      <w:rPr>
                        <w:sz w:val="9"/>
                      </w:rPr>
                    </w:pPr>
                    <w:r>
                      <w:rPr>
                        <w:sz w:val="9"/>
                      </w:rPr>
                      <w:t>1500</w:t>
                    </w:r>
                  </w:p>
                </w:txbxContent>
              </v:textbox>
              <w10:wrap type="none"/>
            </v:shape>
            <v:shape style="position:absolute;left:2504;top:2381;width:223;height:101" type="#_x0000_t202" filled="false" stroked="false">
              <v:textbox inset="0,0,0,0">
                <w:txbxContent>
                  <w:p>
                    <w:pPr>
                      <w:spacing w:line="100" w:lineRule="exact" w:before="0"/>
                      <w:ind w:left="0" w:right="0" w:firstLine="0"/>
                      <w:jc w:val="left"/>
                      <w:rPr>
                        <w:sz w:val="9"/>
                      </w:rPr>
                    </w:pPr>
                    <w:r>
                      <w:rPr>
                        <w:sz w:val="9"/>
                      </w:rPr>
                      <w:t>1500</w:t>
                    </w:r>
                  </w:p>
                </w:txbxContent>
              </v:textbox>
              <w10:wrap type="none"/>
            </v:shape>
            <v:shape style="position:absolute;left:5175;top:2121;width:222;height:101" type="#_x0000_t202" filled="false" stroked="false">
              <v:textbox inset="0,0,0,0">
                <w:txbxContent>
                  <w:p>
                    <w:pPr>
                      <w:spacing w:line="100" w:lineRule="exact" w:before="0"/>
                      <w:ind w:left="0" w:right="0" w:firstLine="0"/>
                      <w:jc w:val="left"/>
                      <w:rPr>
                        <w:sz w:val="9"/>
                      </w:rPr>
                    </w:pPr>
                    <w:r>
                      <w:rPr>
                        <w:sz w:val="9"/>
                      </w:rPr>
                      <w:t>2000</w:t>
                    </w:r>
                  </w:p>
                </w:txbxContent>
              </v:textbox>
              <w10:wrap type="none"/>
            </v:shape>
            <v:shape style="position:absolute;left:2504;top:2117;width:223;height:101" type="#_x0000_t202" filled="false" stroked="false">
              <v:textbox inset="0,0,0,0">
                <w:txbxContent>
                  <w:p>
                    <w:pPr>
                      <w:spacing w:line="100" w:lineRule="exact" w:before="0"/>
                      <w:ind w:left="0" w:right="0" w:firstLine="0"/>
                      <w:jc w:val="left"/>
                      <w:rPr>
                        <w:sz w:val="9"/>
                      </w:rPr>
                    </w:pPr>
                    <w:r>
                      <w:rPr>
                        <w:sz w:val="9"/>
                      </w:rPr>
                      <w:t>2000</w:t>
                    </w:r>
                  </w:p>
                </w:txbxContent>
              </v:textbox>
              <w10:wrap type="none"/>
            </v:shape>
            <v:shape style="position:absolute;left:2504;top:1851;width:223;height:101" type="#_x0000_t202" filled="false" stroked="false">
              <v:textbox inset="0,0,0,0">
                <w:txbxContent>
                  <w:p>
                    <w:pPr>
                      <w:spacing w:line="100" w:lineRule="exact" w:before="0"/>
                      <w:ind w:left="0" w:right="0" w:firstLine="0"/>
                      <w:jc w:val="left"/>
                      <w:rPr>
                        <w:sz w:val="9"/>
                      </w:rPr>
                    </w:pPr>
                    <w:r>
                      <w:rPr>
                        <w:sz w:val="9"/>
                      </w:rPr>
                      <w:t>2500</w:t>
                    </w:r>
                  </w:p>
                </w:txbxContent>
              </v:textbox>
              <w10:wrap type="none"/>
            </v:shape>
            <v:shape style="position:absolute;left:435;top:621;width:3996;height:605" type="#_x0000_t202" filled="false" stroked="false">
              <v:textbox inset="0,0,0,0">
                <w:txbxContent>
                  <w:p>
                    <w:pPr>
                      <w:spacing w:line="201" w:lineRule="exact" w:before="0"/>
                      <w:ind w:left="0" w:right="0" w:firstLine="0"/>
                      <w:jc w:val="left"/>
                      <w:rPr>
                        <w:b/>
                        <w:sz w:val="18"/>
                      </w:rPr>
                    </w:pPr>
                    <w:r>
                      <w:rPr>
                        <w:b/>
                        <w:sz w:val="18"/>
                      </w:rPr>
                      <w:t>Chart 2: Federal Reserve balance sheet</w:t>
                    </w:r>
                  </w:p>
                  <w:p>
                    <w:pPr>
                      <w:spacing w:line="240" w:lineRule="auto" w:before="3"/>
                      <w:rPr>
                        <w:b/>
                        <w:sz w:val="16"/>
                      </w:rPr>
                    </w:pPr>
                  </w:p>
                  <w:p>
                    <w:pPr>
                      <w:tabs>
                        <w:tab w:pos="3387" w:val="left" w:leader="none"/>
                      </w:tabs>
                      <w:spacing w:before="0"/>
                      <w:ind w:left="376" w:right="0" w:firstLine="0"/>
                      <w:jc w:val="left"/>
                      <w:rPr>
                        <w:b/>
                        <w:sz w:val="18"/>
                      </w:rPr>
                    </w:pPr>
                    <w:r>
                      <w:rPr>
                        <w:b/>
                        <w:sz w:val="18"/>
                      </w:rPr>
                      <w:t>Liabilities</w:t>
                      <w:tab/>
                    </w:r>
                    <w:r>
                      <w:rPr>
                        <w:b/>
                        <w:position w:val="1"/>
                        <w:sz w:val="18"/>
                      </w:rPr>
                      <w:t>Assets</w:t>
                    </w:r>
                  </w:p>
                </w:txbxContent>
              </v:textbox>
              <w10:wrap type="none"/>
            </v:shape>
          </v:group>
        </w:pict>
      </w:r>
      <w:r>
        <w:rPr/>
      </w:r>
    </w:p>
    <w:p>
      <w:pPr>
        <w:pStyle w:val="BodyText"/>
      </w:pPr>
    </w:p>
    <w:p>
      <w:pPr>
        <w:pStyle w:val="BodyText"/>
      </w:pPr>
    </w:p>
    <w:p>
      <w:pPr>
        <w:pStyle w:val="BodyText"/>
      </w:pPr>
    </w:p>
    <w:p>
      <w:pPr>
        <w:pStyle w:val="BodyText"/>
      </w:pPr>
    </w:p>
    <w:p>
      <w:pPr>
        <w:pStyle w:val="BodyText"/>
        <w:spacing w:before="9"/>
        <w:rPr>
          <w:sz w:val="13"/>
        </w:rPr>
      </w:pPr>
      <w:r>
        <w:rPr/>
        <w:pict>
          <v:group style="position:absolute;margin-left:161.880005pt;margin-top:10.133896pt;width:272.05pt;height:203.3pt;mso-position-horizontal-relative:page;mso-position-vertical-relative:paragraph;z-index:-251589632;mso-wrap-distance-left:0;mso-wrap-distance-right:0" coordorigin="3238,203" coordsize="5441,4066">
            <v:line style="position:absolute" from="3238,207" to="8669,207" stroked="true" strokeweight=".47998pt" strokecolor="#000000">
              <v:stroke dashstyle="solid"/>
            </v:line>
            <v:rect style="position:absolute;left:8659;top:202;width:10;height:10" filled="true" fillcolor="#000000" stroked="false">
              <v:fill type="solid"/>
            </v:rect>
            <v:line style="position:absolute" from="3242,203" to="3242,4259" stroked="true" strokeweight=".48pt" strokecolor="#000000">
              <v:stroke dashstyle="solid"/>
            </v:line>
            <v:line style="position:absolute" from="8669,212" to="8669,4249" stroked="true" strokeweight=".95999pt" strokecolor="#000000">
              <v:stroke dashstyle="solid"/>
            </v:line>
            <v:line style="position:absolute" from="3247,4259" to="8659,4259" stroked="true" strokeweight=".96002pt" strokecolor="#000000">
              <v:stroke dashstyle="solid"/>
            </v:line>
            <v:rect style="position:absolute;left:8668;top:4249;width:10;height:20" filled="true" fillcolor="#000000" stroked="false">
              <v:fill type="solid"/>
            </v:rect>
            <v:rect style="position:absolute;left:8659;top:4258;width:20;height:10" filled="true" fillcolor="#000000" stroked="false">
              <v:fill type="solid"/>
            </v:rect>
            <v:rect style="position:absolute;left:8659;top:4249;width:10;height:10" filled="true" fillcolor="#000000" stroked="false">
              <v:fill type="solid"/>
            </v:rect>
            <v:rect style="position:absolute;left:8659;top:4249;width:10;height:10" filled="true" fillcolor="#000000" stroked="false">
              <v:fill type="solid"/>
            </v:rect>
            <v:shape style="position:absolute;left:6043;top:3391;width:1968;height:101" type="#_x0000_t202" filled="false" stroked="false">
              <v:textbox inset="0,0,0,0">
                <w:txbxContent>
                  <w:p>
                    <w:pPr>
                      <w:tabs>
                        <w:tab w:pos="436" w:val="left" w:leader="none"/>
                        <w:tab w:pos="872" w:val="left" w:leader="none"/>
                        <w:tab w:pos="1308" w:val="left" w:leader="none"/>
                        <w:tab w:pos="1745" w:val="left" w:leader="none"/>
                      </w:tabs>
                      <w:spacing w:line="100" w:lineRule="exact" w:before="0"/>
                      <w:ind w:left="0" w:right="0" w:firstLine="0"/>
                      <w:jc w:val="left"/>
                      <w:rPr>
                        <w:sz w:val="9"/>
                      </w:rPr>
                    </w:pPr>
                    <w:r>
                      <w:rPr>
                        <w:sz w:val="9"/>
                      </w:rPr>
                      <w:t>1997</w:t>
                      <w:tab/>
                      <w:t>2000</w:t>
                      <w:tab/>
                      <w:t>2003</w:t>
                      <w:tab/>
                      <w:t>2006</w:t>
                      <w:tab/>
                      <w:t>2009</w:t>
                    </w:r>
                  </w:p>
                </w:txbxContent>
              </v:textbox>
              <w10:wrap type="none"/>
            </v:shape>
            <v:shape style="position:absolute;left:5333;top:3384;width:222;height:101" type="#_x0000_t202" filled="false" stroked="false">
              <v:textbox inset="0,0,0,0">
                <w:txbxContent>
                  <w:p>
                    <w:pPr>
                      <w:spacing w:line="100" w:lineRule="exact" w:before="0"/>
                      <w:ind w:left="0" w:right="0" w:firstLine="0"/>
                      <w:jc w:val="left"/>
                      <w:rPr>
                        <w:sz w:val="9"/>
                      </w:rPr>
                    </w:pPr>
                    <w:r>
                      <w:rPr>
                        <w:sz w:val="9"/>
                      </w:rPr>
                      <w:t>2010</w:t>
                    </w:r>
                  </w:p>
                </w:txbxContent>
              </v:textbox>
              <w10:wrap type="none"/>
            </v:shape>
            <v:shape style="position:absolute;left:4851;top:3384;width:223;height:101" type="#_x0000_t202" filled="false" stroked="false">
              <v:textbox inset="0,0,0,0">
                <w:txbxContent>
                  <w:p>
                    <w:pPr>
                      <w:spacing w:line="100" w:lineRule="exact" w:before="0"/>
                      <w:ind w:left="0" w:right="0" w:firstLine="0"/>
                      <w:jc w:val="left"/>
                      <w:rPr>
                        <w:sz w:val="9"/>
                      </w:rPr>
                    </w:pPr>
                    <w:r>
                      <w:rPr>
                        <w:sz w:val="9"/>
                      </w:rPr>
                      <w:t>2008</w:t>
                    </w:r>
                  </w:p>
                </w:txbxContent>
              </v:textbox>
              <w10:wrap type="none"/>
            </v:shape>
            <v:shape style="position:absolute;left:4370;top:3384;width:222;height:101" type="#_x0000_t202" filled="false" stroked="false">
              <v:textbox inset="0,0,0,0">
                <w:txbxContent>
                  <w:p>
                    <w:pPr>
                      <w:spacing w:line="100" w:lineRule="exact" w:before="0"/>
                      <w:ind w:left="0" w:right="0" w:firstLine="0"/>
                      <w:jc w:val="left"/>
                      <w:rPr>
                        <w:sz w:val="9"/>
                      </w:rPr>
                    </w:pPr>
                    <w:r>
                      <w:rPr>
                        <w:sz w:val="9"/>
                      </w:rPr>
                      <w:t>2006</w:t>
                    </w:r>
                  </w:p>
                </w:txbxContent>
              </v:textbox>
              <w10:wrap type="none"/>
            </v:shape>
            <v:shape style="position:absolute;left:3887;top:3384;width:222;height:101" type="#_x0000_t202" filled="false" stroked="false">
              <v:textbox inset="0,0,0,0">
                <w:txbxContent>
                  <w:p>
                    <w:pPr>
                      <w:spacing w:line="100" w:lineRule="exact" w:before="0"/>
                      <w:ind w:left="0" w:right="0" w:firstLine="0"/>
                      <w:jc w:val="left"/>
                      <w:rPr>
                        <w:sz w:val="9"/>
                      </w:rPr>
                    </w:pPr>
                    <w:r>
                      <w:rPr>
                        <w:sz w:val="9"/>
                      </w:rPr>
                      <w:t>2004</w:t>
                    </w:r>
                  </w:p>
                </w:txbxContent>
              </v:textbox>
              <w10:wrap type="none"/>
            </v:shape>
            <v:shape style="position:absolute;left:3406;top:3384;width:222;height:101" type="#_x0000_t202" filled="false" stroked="false">
              <v:textbox inset="0,0,0,0">
                <w:txbxContent>
                  <w:p>
                    <w:pPr>
                      <w:spacing w:line="100" w:lineRule="exact" w:before="0"/>
                      <w:ind w:left="0" w:right="0" w:firstLine="0"/>
                      <w:jc w:val="left"/>
                      <w:rPr>
                        <w:sz w:val="9"/>
                      </w:rPr>
                    </w:pPr>
                    <w:r>
                      <w:rPr>
                        <w:sz w:val="9"/>
                      </w:rPr>
                      <w:t>2002</w:t>
                    </w:r>
                  </w:p>
                </w:txbxContent>
              </v:textbox>
              <w10:wrap type="none"/>
            </v:shape>
            <v:shape style="position:absolute;left:8288;top:3259;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5703;top:3253;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8287;top:2973;width:124;height:101" type="#_x0000_t202" filled="false" stroked="false">
              <v:textbox inset="0,0,0,0">
                <w:txbxContent>
                  <w:p>
                    <w:pPr>
                      <w:spacing w:line="100" w:lineRule="exact" w:before="0"/>
                      <w:ind w:left="0" w:right="0" w:firstLine="0"/>
                      <w:jc w:val="left"/>
                      <w:rPr>
                        <w:sz w:val="9"/>
                      </w:rPr>
                    </w:pPr>
                    <w:r>
                      <w:rPr>
                        <w:sz w:val="9"/>
                      </w:rPr>
                      <w:t>50</w:t>
                    </w:r>
                  </w:p>
                </w:txbxContent>
              </v:textbox>
              <w10:wrap type="none"/>
            </v:shape>
            <v:shape style="position:absolute;left:5703;top:3003;width:121;height:101" type="#_x0000_t202" filled="false" stroked="false">
              <v:textbox inset="0,0,0,0">
                <w:txbxContent>
                  <w:p>
                    <w:pPr>
                      <w:spacing w:line="100" w:lineRule="exact" w:before="0"/>
                      <w:ind w:left="0" w:right="0" w:firstLine="0"/>
                      <w:jc w:val="left"/>
                      <w:rPr>
                        <w:sz w:val="9"/>
                      </w:rPr>
                    </w:pPr>
                    <w:r>
                      <w:rPr>
                        <w:sz w:val="9"/>
                      </w:rPr>
                      <w:t>50</w:t>
                    </w:r>
                  </w:p>
                </w:txbxContent>
              </v:textbox>
              <w10:wrap type="none"/>
            </v:shape>
            <v:shape style="position:absolute;left:8287;top:2686;width:172;height:101" type="#_x0000_t202" filled="false" stroked="false">
              <v:textbox inset="0,0,0,0">
                <w:txbxContent>
                  <w:p>
                    <w:pPr>
                      <w:spacing w:line="100" w:lineRule="exact" w:before="0"/>
                      <w:ind w:left="0" w:right="0" w:firstLine="0"/>
                      <w:jc w:val="left"/>
                      <w:rPr>
                        <w:sz w:val="9"/>
                      </w:rPr>
                    </w:pPr>
                    <w:r>
                      <w:rPr>
                        <w:sz w:val="9"/>
                      </w:rPr>
                      <w:t>100</w:t>
                    </w:r>
                  </w:p>
                </w:txbxContent>
              </v:textbox>
              <w10:wrap type="none"/>
            </v:shape>
            <v:shape style="position:absolute;left:5703;top:2506;width:172;height:349" type="#_x0000_t202" filled="false" stroked="false">
              <v:textbox inset="0,0,0,0">
                <w:txbxContent>
                  <w:p>
                    <w:pPr>
                      <w:spacing w:line="100" w:lineRule="exact" w:before="0"/>
                      <w:ind w:left="0" w:right="0" w:firstLine="0"/>
                      <w:jc w:val="left"/>
                      <w:rPr>
                        <w:sz w:val="9"/>
                      </w:rPr>
                    </w:pPr>
                    <w:r>
                      <w:rPr>
                        <w:sz w:val="9"/>
                      </w:rPr>
                      <w:t>150</w:t>
                    </w:r>
                  </w:p>
                  <w:p>
                    <w:pPr>
                      <w:spacing w:line="240" w:lineRule="auto" w:before="6"/>
                      <w:rPr>
                        <w:sz w:val="12"/>
                      </w:rPr>
                    </w:pPr>
                  </w:p>
                  <w:p>
                    <w:pPr>
                      <w:spacing w:before="1"/>
                      <w:ind w:left="0" w:right="0" w:firstLine="0"/>
                      <w:jc w:val="left"/>
                      <w:rPr>
                        <w:sz w:val="9"/>
                      </w:rPr>
                    </w:pPr>
                    <w:r>
                      <w:rPr>
                        <w:sz w:val="9"/>
                      </w:rPr>
                      <w:t>100</w:t>
                    </w:r>
                  </w:p>
                </w:txbxContent>
              </v:textbox>
              <w10:wrap type="none"/>
            </v:shape>
            <v:shape style="position:absolute;left:8287;top:2401;width:172;height:101" type="#_x0000_t202" filled="false" stroked="false">
              <v:textbox inset="0,0,0,0">
                <w:txbxContent>
                  <w:p>
                    <w:pPr>
                      <w:spacing w:line="100" w:lineRule="exact" w:before="0"/>
                      <w:ind w:left="0" w:right="0" w:firstLine="0"/>
                      <w:jc w:val="left"/>
                      <w:rPr>
                        <w:sz w:val="9"/>
                      </w:rPr>
                    </w:pPr>
                    <w:r>
                      <w:rPr>
                        <w:sz w:val="9"/>
                      </w:rPr>
                      <w:t>150</w:t>
                    </w:r>
                  </w:p>
                </w:txbxContent>
              </v:textbox>
              <w10:wrap type="none"/>
            </v:shape>
            <v:shape style="position:absolute;left:8287;top:2115;width:172;height:101" type="#_x0000_t202" filled="false" stroked="false">
              <v:textbox inset="0,0,0,0">
                <w:txbxContent>
                  <w:p>
                    <w:pPr>
                      <w:spacing w:line="100" w:lineRule="exact" w:before="0"/>
                      <w:ind w:left="0" w:right="0" w:firstLine="0"/>
                      <w:jc w:val="left"/>
                      <w:rPr>
                        <w:sz w:val="9"/>
                      </w:rPr>
                    </w:pPr>
                    <w:r>
                      <w:rPr>
                        <w:sz w:val="9"/>
                      </w:rPr>
                      <w:t>200</w:t>
                    </w:r>
                  </w:p>
                </w:txbxContent>
              </v:textbox>
              <w10:wrap type="none"/>
            </v:shape>
            <v:shape style="position:absolute;left:8287;top:1828;width:172;height:101" type="#_x0000_t202" filled="false" stroked="false">
              <v:textbox inset="0,0,0,0">
                <w:txbxContent>
                  <w:p>
                    <w:pPr>
                      <w:spacing w:line="100" w:lineRule="exact" w:before="0"/>
                      <w:ind w:left="0" w:right="0" w:firstLine="0"/>
                      <w:jc w:val="left"/>
                      <w:rPr>
                        <w:sz w:val="9"/>
                      </w:rPr>
                    </w:pPr>
                    <w:r>
                      <w:rPr>
                        <w:sz w:val="9"/>
                      </w:rPr>
                      <w:t>250</w:t>
                    </w:r>
                  </w:p>
                </w:txbxContent>
              </v:textbox>
              <w10:wrap type="none"/>
            </v:shape>
            <v:shape style="position:absolute;left:8287;top:1543;width:172;height:101" type="#_x0000_t202" filled="false" stroked="false">
              <v:textbox inset="0,0,0,0">
                <w:txbxContent>
                  <w:p>
                    <w:pPr>
                      <w:spacing w:line="100" w:lineRule="exact" w:before="0"/>
                      <w:ind w:left="0" w:right="0" w:firstLine="0"/>
                      <w:jc w:val="left"/>
                      <w:rPr>
                        <w:sz w:val="9"/>
                      </w:rPr>
                    </w:pPr>
                    <w:r>
                      <w:rPr>
                        <w:sz w:val="9"/>
                      </w:rPr>
                      <w:t>300</w:t>
                    </w:r>
                  </w:p>
                </w:txbxContent>
              </v:textbox>
              <w10:wrap type="none"/>
            </v:shape>
            <v:shape style="position:absolute;left:6582;top:1213;width:1564;height:201" type="#_x0000_t202" filled="false" stroked="false">
              <v:textbox inset="0,0,0,0">
                <w:txbxContent>
                  <w:p>
                    <w:pPr>
                      <w:spacing w:line="200" w:lineRule="exact" w:before="0"/>
                      <w:ind w:left="0" w:right="0" w:firstLine="0"/>
                      <w:jc w:val="left"/>
                      <w:rPr>
                        <w:b/>
                        <w:sz w:val="18"/>
                      </w:rPr>
                    </w:pPr>
                    <w:r>
                      <w:rPr>
                        <w:b/>
                        <w:sz w:val="18"/>
                      </w:rPr>
                      <w:t>Real house prices</w:t>
                    </w:r>
                  </w:p>
                </w:txbxContent>
              </v:textbox>
              <w10:wrap type="none"/>
            </v:shape>
            <w10:wrap type="topAndBottom"/>
          </v:group>
        </w:pict>
      </w:r>
    </w:p>
    <w:p>
      <w:pPr>
        <w:spacing w:after="0"/>
        <w:rPr>
          <w:sz w:val="13"/>
        </w:rPr>
        <w:sectPr>
          <w:pgSz w:w="11900" w:h="16840"/>
          <w:pgMar w:header="0" w:footer="1340" w:top="1600" w:bottom="1540" w:left="900" w:right="1020"/>
        </w:sectPr>
      </w:pPr>
    </w:p>
    <w:p>
      <w:pPr>
        <w:pStyle w:val="BodyText"/>
      </w:pPr>
      <w:r>
        <w:rPr/>
        <w:pict>
          <v:group style="position:absolute;margin-left:161.880005pt;margin-top:98.70002pt;width:272.05pt;height:203.6pt;mso-position-horizontal-relative:page;mso-position-vertical-relative:page;z-index:-253203456" coordorigin="3238,1974" coordsize="5441,4072">
            <v:line style="position:absolute" from="3238,1979" to="8669,1979" stroked="true" strokeweight=".47998pt" strokecolor="#000000">
              <v:stroke dashstyle="solid"/>
            </v:line>
            <v:rect style="position:absolute;left:8659;top:1974;width:10;height:10" filled="true" fillcolor="#000000" stroked="false">
              <v:fill type="solid"/>
            </v:rect>
            <v:line style="position:absolute" from="3242,1974" to="3242,6036" stroked="true" strokeweight=".48pt" strokecolor="#000000">
              <v:stroke dashstyle="solid"/>
            </v:line>
            <v:line style="position:absolute" from="8669,1984" to="8669,6046" stroked="true" strokeweight=".95999pt" strokecolor="#000000">
              <v:stroke dashstyle="solid"/>
            </v:line>
            <v:line style="position:absolute" from="3247,6036" to="8659,6036" stroked="true" strokeweight=".95996pt" strokecolor="#000000">
              <v:stroke dashstyle="solid"/>
            </v:line>
            <v:shape style="position:absolute;left:8659;top:6026;width:20;height:20" coordorigin="8659,6026" coordsize="20,20" path="m8678,6026l8669,6026,8659,6026,8659,6036,8669,6036,8669,6046,8678,6046,8678,6026e" filled="true" fillcolor="#000000" stroked="false">
              <v:path arrowok="t"/>
              <v:fill type="solid"/>
            </v:shape>
            <v:shape style="position:absolute;left:3673;top:2477;width:3327;height:201" type="#_x0000_t202" filled="false" stroked="false">
              <v:textbox inset="0,0,0,0">
                <w:txbxContent>
                  <w:p>
                    <w:pPr>
                      <w:spacing w:line="200" w:lineRule="exact" w:before="0"/>
                      <w:ind w:left="0" w:right="0" w:firstLine="0"/>
                      <w:jc w:val="left"/>
                      <w:rPr>
                        <w:b/>
                        <w:sz w:val="18"/>
                      </w:rPr>
                    </w:pPr>
                    <w:r>
                      <w:rPr>
                        <w:b/>
                        <w:sz w:val="18"/>
                      </w:rPr>
                      <w:t>Chart 4: Simplified bank balance sheet</w:t>
                    </w:r>
                  </w:p>
                </w:txbxContent>
              </v:textbox>
              <w10:wrap type="none"/>
            </v:shape>
            <w10:wrap type="none"/>
          </v:group>
        </w:pict>
      </w:r>
      <w:r>
        <w:rPr/>
        <w:pict>
          <v:group style="position:absolute;margin-left:162.360001pt;margin-top:360.600006pt;width:270.6pt;height:201.85pt;mso-position-horizontal-relative:page;mso-position-vertical-relative:page;z-index:251759616" coordorigin="3247,7212" coordsize="5412,4037">
            <v:shape style="position:absolute;left:3672;top:10857;width:1106;height:210" type="#_x0000_t75" stroked="false">
              <v:imagedata r:id="rId21" o:title=""/>
            </v:shape>
            <v:shape style="position:absolute;left:3811;top:7920;width:4322;height:2907" type="#_x0000_t75" stroked="false">
              <v:imagedata r:id="rId27" o:title=""/>
            </v:shape>
            <v:line style="position:absolute" from="5642,7977" to="6347,7977" stroked="true" strokeweight="5.94pt" strokecolor="#ffffff">
              <v:stroke dashstyle="solid"/>
            </v:line>
            <v:shape style="position:absolute;left:3247;top:7212;width:5412;height:4037" type="#_x0000_t202" filled="false" stroked="false">
              <v:textbox inset="0,0,0,0">
                <w:txbxContent>
                  <w:p>
                    <w:pPr>
                      <w:spacing w:line="240" w:lineRule="auto" w:before="0"/>
                      <w:rPr>
                        <w:sz w:val="20"/>
                      </w:rPr>
                    </w:pPr>
                  </w:p>
                  <w:p>
                    <w:pPr>
                      <w:spacing w:line="240" w:lineRule="auto" w:before="2"/>
                      <w:rPr>
                        <w:sz w:val="22"/>
                      </w:rPr>
                    </w:pPr>
                  </w:p>
                  <w:p>
                    <w:pPr>
                      <w:spacing w:before="0"/>
                      <w:ind w:left="425" w:right="0" w:firstLine="0"/>
                      <w:jc w:val="left"/>
                      <w:rPr>
                        <w:b/>
                        <w:sz w:val="18"/>
                      </w:rPr>
                    </w:pPr>
                    <w:r>
                      <w:rPr>
                        <w:b/>
                        <w:sz w:val="18"/>
                      </w:rPr>
                      <w:t>Chart 5: 200 years of financial crises</w:t>
                    </w:r>
                  </w:p>
                </w:txbxContent>
              </v:textbox>
              <w10:wrap type="none"/>
            </v:shape>
            <w10:wrap type="none"/>
          </v:group>
        </w:pict>
      </w:r>
    </w:p>
    <w:p>
      <w:pPr>
        <w:pStyle w:val="BodyText"/>
      </w:pPr>
    </w:p>
    <w:p>
      <w:pPr>
        <w:pStyle w:val="BodyText"/>
      </w:pPr>
    </w:p>
    <w:p>
      <w:pPr>
        <w:pStyle w:val="BodyText"/>
      </w:pPr>
    </w:p>
    <w:p>
      <w:pPr>
        <w:pStyle w:val="BodyText"/>
        <w:spacing w:before="8"/>
        <w:rPr>
          <w:sz w:val="24"/>
        </w:rPr>
      </w:pPr>
    </w:p>
    <w:tbl>
      <w:tblPr>
        <w:tblW w:w="0" w:type="auto"/>
        <w:jc w:val="left"/>
        <w:tblInd w:w="28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16"/>
        <w:gridCol w:w="2116"/>
      </w:tblGrid>
      <w:tr>
        <w:trPr>
          <w:trHeight w:val="377" w:hRule="atLeast"/>
        </w:trPr>
        <w:tc>
          <w:tcPr>
            <w:tcW w:w="2116" w:type="dxa"/>
            <w:tcBorders>
              <w:bottom w:val="single" w:sz="12" w:space="0" w:color="FFFFFF"/>
            </w:tcBorders>
            <w:shd w:val="clear" w:color="auto" w:fill="165788"/>
          </w:tcPr>
          <w:p>
            <w:pPr>
              <w:pStyle w:val="TableParagraph"/>
              <w:spacing w:before="28"/>
              <w:ind w:left="52"/>
              <w:jc w:val="left"/>
              <w:rPr>
                <w:rFonts w:ascii="Arial"/>
                <w:b/>
                <w:sz w:val="21"/>
              </w:rPr>
            </w:pPr>
            <w:r>
              <w:rPr>
                <w:rFonts w:ascii="Arial"/>
                <w:b/>
                <w:color w:val="FFFFFF"/>
                <w:sz w:val="21"/>
              </w:rPr>
              <w:t>Liabilities</w:t>
            </w:r>
          </w:p>
        </w:tc>
        <w:tc>
          <w:tcPr>
            <w:tcW w:w="2116" w:type="dxa"/>
            <w:tcBorders>
              <w:bottom w:val="single" w:sz="12" w:space="0" w:color="FFFFFF"/>
            </w:tcBorders>
            <w:shd w:val="clear" w:color="auto" w:fill="165788"/>
          </w:tcPr>
          <w:p>
            <w:pPr>
              <w:pStyle w:val="TableParagraph"/>
              <w:spacing w:before="28"/>
              <w:ind w:left="51"/>
              <w:jc w:val="left"/>
              <w:rPr>
                <w:rFonts w:ascii="Arial"/>
                <w:b/>
                <w:sz w:val="21"/>
              </w:rPr>
            </w:pPr>
            <w:r>
              <w:rPr>
                <w:rFonts w:ascii="Arial"/>
                <w:b/>
                <w:color w:val="FFFFFF"/>
                <w:sz w:val="21"/>
              </w:rPr>
              <w:t>Assets</w:t>
            </w:r>
          </w:p>
        </w:tc>
      </w:tr>
      <w:tr>
        <w:trPr>
          <w:trHeight w:val="378" w:hRule="atLeast"/>
        </w:trPr>
        <w:tc>
          <w:tcPr>
            <w:tcW w:w="2116" w:type="dxa"/>
            <w:tcBorders>
              <w:top w:val="single" w:sz="12" w:space="0" w:color="FFFFFF"/>
            </w:tcBorders>
            <w:shd w:val="clear" w:color="auto" w:fill="CCD1DA"/>
          </w:tcPr>
          <w:p>
            <w:pPr>
              <w:pStyle w:val="TableParagraph"/>
              <w:spacing w:before="19"/>
              <w:ind w:left="52"/>
              <w:jc w:val="left"/>
              <w:rPr>
                <w:rFonts w:ascii="Arial"/>
                <w:sz w:val="21"/>
              </w:rPr>
            </w:pPr>
            <w:r>
              <w:rPr>
                <w:rFonts w:ascii="Arial"/>
                <w:sz w:val="21"/>
              </w:rPr>
              <w:t>Deposits</w:t>
            </w:r>
          </w:p>
        </w:tc>
        <w:tc>
          <w:tcPr>
            <w:tcW w:w="2116" w:type="dxa"/>
            <w:tcBorders>
              <w:top w:val="single" w:sz="12" w:space="0" w:color="FFFFFF"/>
            </w:tcBorders>
            <w:shd w:val="clear" w:color="auto" w:fill="CCD1DA"/>
          </w:tcPr>
          <w:p>
            <w:pPr>
              <w:pStyle w:val="TableParagraph"/>
              <w:spacing w:before="19"/>
              <w:ind w:left="52"/>
              <w:jc w:val="left"/>
              <w:rPr>
                <w:rFonts w:ascii="Arial"/>
                <w:sz w:val="21"/>
              </w:rPr>
            </w:pPr>
            <w:r>
              <w:rPr>
                <w:rFonts w:ascii="Arial"/>
                <w:sz w:val="21"/>
              </w:rPr>
              <w:t>Loans</w:t>
            </w:r>
          </w:p>
        </w:tc>
      </w:tr>
      <w:tr>
        <w:trPr>
          <w:trHeight w:val="798" w:hRule="atLeast"/>
        </w:trPr>
        <w:tc>
          <w:tcPr>
            <w:tcW w:w="2116" w:type="dxa"/>
            <w:shd w:val="clear" w:color="auto" w:fill="E7EAED"/>
          </w:tcPr>
          <w:p>
            <w:pPr>
              <w:pStyle w:val="TableParagraph"/>
              <w:spacing w:before="29"/>
              <w:ind w:left="52"/>
              <w:jc w:val="left"/>
              <w:rPr>
                <w:rFonts w:ascii="Arial" w:hAnsi="Arial"/>
                <w:i/>
                <w:sz w:val="21"/>
              </w:rPr>
            </w:pPr>
            <w:r>
              <w:rPr>
                <w:rFonts w:ascii="Arial" w:hAnsi="Arial"/>
                <w:sz w:val="21"/>
              </w:rPr>
              <w:t>Debt – </w:t>
            </w:r>
            <w:r>
              <w:rPr>
                <w:rFonts w:ascii="Arial" w:hAnsi="Arial"/>
                <w:i/>
                <w:sz w:val="21"/>
              </w:rPr>
              <w:t>secured</w:t>
            </w:r>
          </w:p>
          <w:p>
            <w:pPr>
              <w:pStyle w:val="TableParagraph"/>
              <w:spacing w:line="252" w:lineRule="exact" w:before="4"/>
              <w:ind w:left="750" w:right="355"/>
              <w:jc w:val="left"/>
              <w:rPr>
                <w:rFonts w:ascii="Arial"/>
                <w:i/>
                <w:sz w:val="21"/>
              </w:rPr>
            </w:pPr>
            <w:r>
              <w:rPr>
                <w:rFonts w:ascii="Arial"/>
                <w:i/>
                <w:sz w:val="21"/>
              </w:rPr>
              <w:t>unsecured </w:t>
            </w:r>
            <w:r>
              <w:rPr>
                <w:rFonts w:ascii="Arial"/>
                <w:i/>
                <w:sz w:val="21"/>
              </w:rPr>
              <w:t>repo</w:t>
            </w:r>
          </w:p>
        </w:tc>
        <w:tc>
          <w:tcPr>
            <w:tcW w:w="2116" w:type="dxa"/>
            <w:shd w:val="clear" w:color="auto" w:fill="E7EAED"/>
          </w:tcPr>
          <w:p>
            <w:pPr>
              <w:pStyle w:val="TableParagraph"/>
              <w:spacing w:before="29"/>
              <w:ind w:left="52"/>
              <w:jc w:val="left"/>
              <w:rPr>
                <w:rFonts w:ascii="Arial"/>
                <w:sz w:val="21"/>
              </w:rPr>
            </w:pPr>
            <w:r>
              <w:rPr>
                <w:rFonts w:ascii="Arial"/>
                <w:sz w:val="21"/>
              </w:rPr>
              <w:t>Securities</w:t>
            </w:r>
          </w:p>
        </w:tc>
      </w:tr>
      <w:tr>
        <w:trPr>
          <w:trHeight w:val="388" w:hRule="atLeast"/>
        </w:trPr>
        <w:tc>
          <w:tcPr>
            <w:tcW w:w="2116" w:type="dxa"/>
            <w:shd w:val="clear" w:color="auto" w:fill="CCD1DA"/>
          </w:tcPr>
          <w:p>
            <w:pPr>
              <w:pStyle w:val="TableParagraph"/>
              <w:spacing w:before="28"/>
              <w:ind w:left="52"/>
              <w:jc w:val="left"/>
              <w:rPr>
                <w:rFonts w:ascii="Arial"/>
                <w:sz w:val="21"/>
              </w:rPr>
            </w:pPr>
            <w:r>
              <w:rPr>
                <w:rFonts w:ascii="Arial"/>
                <w:sz w:val="21"/>
              </w:rPr>
              <w:t>Equity</w:t>
            </w:r>
          </w:p>
        </w:tc>
        <w:tc>
          <w:tcPr>
            <w:tcW w:w="2116" w:type="dxa"/>
            <w:shd w:val="clear" w:color="auto" w:fill="CCD1DA"/>
          </w:tcPr>
          <w:p>
            <w:pPr>
              <w:pStyle w:val="TableParagraph"/>
              <w:spacing w:before="28"/>
              <w:ind w:left="52"/>
              <w:jc w:val="left"/>
              <w:rPr>
                <w:rFonts w:ascii="Arial"/>
                <w:sz w:val="21"/>
              </w:rPr>
            </w:pPr>
            <w:r>
              <w:rPr>
                <w:rFonts w:ascii="Arial"/>
                <w:sz w:val="21"/>
              </w:rPr>
              <w:t>Reserves</w:t>
            </w:r>
          </w:p>
        </w:tc>
      </w:tr>
    </w:tbl>
    <w:p>
      <w:pPr>
        <w:pStyle w:val="BodyText"/>
      </w:pPr>
    </w:p>
    <w:p>
      <w:pPr>
        <w:pStyle w:val="BodyText"/>
      </w:pPr>
    </w:p>
    <w:p>
      <w:pPr>
        <w:pStyle w:val="BodyText"/>
        <w:spacing w:before="10"/>
        <w:rPr>
          <w:sz w:val="27"/>
        </w:rPr>
      </w:pPr>
      <w:r>
        <w:rPr/>
        <w:drawing>
          <wp:anchor distT="0" distB="0" distL="0" distR="0" allowOverlap="1" layoutInCell="1" locked="0" behindDoc="0" simplePos="0" relativeHeight="94">
            <wp:simplePos x="0" y="0"/>
            <wp:positionH relativeFrom="page">
              <wp:posOffset>2331720</wp:posOffset>
            </wp:positionH>
            <wp:positionV relativeFrom="paragraph">
              <wp:posOffset>228370</wp:posOffset>
            </wp:positionV>
            <wp:extent cx="699309" cy="133635"/>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26" cstate="print"/>
                    <a:stretch>
                      <a:fillRect/>
                    </a:stretch>
                  </pic:blipFill>
                  <pic:spPr>
                    <a:xfrm>
                      <a:off x="0" y="0"/>
                      <a:ext cx="699309" cy="13363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8"/>
        <w:rPr>
          <w:sz w:val="11"/>
        </w:rPr>
      </w:pPr>
      <w:r>
        <w:rPr/>
        <w:pict>
          <v:group style="position:absolute;margin-left:161.880005pt;margin-top:8.952403pt;width:272.05pt;height:203.3pt;mso-position-horizontal-relative:page;mso-position-vertical-relative:paragraph;z-index:-251560960;mso-wrap-distance-left:0;mso-wrap-distance-right:0" coordorigin="3238,179" coordsize="5441,4066">
            <v:line style="position:absolute" from="3238,184" to="8669,184" stroked="true" strokeweight=".47998pt" strokecolor="#000000">
              <v:stroke dashstyle="solid"/>
            </v:line>
            <v:rect style="position:absolute;left:8659;top:179;width:10;height:10" filled="true" fillcolor="#000000" stroked="false">
              <v:fill type="solid"/>
            </v:rect>
            <v:line style="position:absolute" from="3242,179" to="3242,4235" stroked="true" strokeweight=".48pt" strokecolor="#000000">
              <v:stroke dashstyle="solid"/>
            </v:line>
            <v:line style="position:absolute" from="8669,189" to="8669,4245" stroked="true" strokeweight=".95999pt" strokecolor="#000000">
              <v:stroke dashstyle="solid"/>
            </v:line>
            <v:line style="position:absolute" from="3247,4235" to="8659,4235" stroked="true" strokeweight=".96002pt" strokecolor="#000000">
              <v:stroke dashstyle="solid"/>
            </v:line>
            <v:rect style="position:absolute;left:8668;top:4225;width:10;height:20" filled="true" fillcolor="#000000" stroked="false">
              <v:fill type="solid"/>
            </v:rect>
            <v:rect style="position:absolute;left:8659;top:4225;width:10;height:10" filled="true" fillcolor="#000000" stroked="false">
              <v:fill type="solid"/>
            </v:rect>
            <v:rect style="position:absolute;left:8659;top:4225;width:10;height:10" filled="true" fillcolor="#000000" stroked="false">
              <v:fill type="solid"/>
            </v:rect>
            <w10:wrap type="topAndBottom"/>
          </v:group>
        </w:pict>
      </w:r>
    </w:p>
    <w:p>
      <w:pPr>
        <w:spacing w:after="0"/>
        <w:rPr>
          <w:sz w:val="11"/>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50126336">
            <wp:simplePos x="0" y="0"/>
            <wp:positionH relativeFrom="page">
              <wp:posOffset>2331720</wp:posOffset>
            </wp:positionH>
            <wp:positionV relativeFrom="page">
              <wp:posOffset>3797046</wp:posOffset>
            </wp:positionV>
            <wp:extent cx="703305" cy="133635"/>
            <wp:effectExtent l="0" t="0" r="0" b="0"/>
            <wp:wrapNone/>
            <wp:docPr id="11" name="image10.jpeg"/>
            <wp:cNvGraphicFramePr>
              <a:graphicFrameLocks noChangeAspect="1"/>
            </wp:cNvGraphicFramePr>
            <a:graphic>
              <a:graphicData uri="http://schemas.openxmlformats.org/drawingml/2006/picture">
                <pic:pic>
                  <pic:nvPicPr>
                    <pic:cNvPr id="12" name="image10.jpeg"/>
                    <pic:cNvPicPr/>
                  </pic:nvPicPr>
                  <pic:blipFill>
                    <a:blip r:embed="rId28" cstate="print"/>
                    <a:stretch>
                      <a:fillRect/>
                    </a:stretch>
                  </pic:blipFill>
                  <pic:spPr>
                    <a:xfrm>
                      <a:off x="0" y="0"/>
                      <a:ext cx="703305" cy="133635"/>
                    </a:xfrm>
                    <a:prstGeom prst="rect">
                      <a:avLst/>
                    </a:prstGeom>
                  </pic:spPr>
                </pic:pic>
              </a:graphicData>
            </a:graphic>
          </wp:anchor>
        </w:drawing>
      </w:r>
      <w:r>
        <w:rPr/>
        <w:pict>
          <v:group style="position:absolute;margin-left:165.779999pt;margin-top:183.449997pt;width:126pt;height:108.3pt;mso-position-horizontal-relative:page;mso-position-vertical-relative:page;z-index:-253181952" coordorigin="3316,3669" coordsize="2520,2166">
            <v:shape style="position:absolute;left:3723;top:3926;width:1772;height:1440" coordorigin="3724,3926" coordsize="1772,1440" path="m3745,3926l3724,3953,5473,5366,5495,5341,3745,3926xe" filled="true" fillcolor="#4a7dbb" stroked="false">
              <v:path arrowok="t"/>
              <v:fill type="solid"/>
            </v:shape>
            <v:shape style="position:absolute;left:3723;top:3926;width:1772;height:1440" coordorigin="3724,3926" coordsize="1772,1440" path="m3745,3926l5495,5341,5473,5366,3724,3953,3745,3926xe" filled="false" stroked="true" strokeweight=".06pt" strokecolor="#4a7dbb">
              <v:path arrowok="t"/>
              <v:stroke dashstyle="solid"/>
            </v:shape>
            <v:shape style="position:absolute;left:3714;top:4146;width:1486;height:1380" coordorigin="3714,4146" coordsize="1486,1380" path="m5177,4146l3714,5501,3737,5526,5200,4171,5177,4146xe" filled="true" fillcolor="#4a7dbb" stroked="false">
              <v:path arrowok="t"/>
              <v:fill type="solid"/>
            </v:shape>
            <v:shape style="position:absolute;left:3714;top:4146;width:1486;height:1380" coordorigin="3714,4146" coordsize="1486,1380" path="m5200,4171l3737,5526,3714,5501,5177,4146,5200,4171xe" filled="false" stroked="true" strokeweight=".06pt" strokecolor="#4a7dbb">
              <v:path arrowok="t"/>
              <v:stroke dashstyle="solid"/>
            </v:shape>
            <v:line style="position:absolute" from="3535,4424" to="4280,4424" stroked="true" strokeweight=".41998pt" strokecolor="#4a7dbb">
              <v:stroke dashstyle="shortdot"/>
            </v:line>
            <v:line style="position:absolute" from="3544,4946" to="4289,4946" stroked="true" strokeweight=".41998pt" strokecolor="#4a7dbb">
              <v:stroke dashstyle="shortdot"/>
            </v:line>
            <v:shape style="position:absolute;left:3543;top:4225;width:542;height:960" coordorigin="3544,4225" coordsize="542,960" path="m3578,4225l3544,4225,3544,4234,3578,4234,3578,4225m3604,5177l3569,5177,3569,5185,3604,5185,3604,5177m3637,4225l3604,4225,3604,4234,3637,4234,3637,4225m3662,5177l3629,5177,3629,5185,3662,5185,3662,5177m3696,4225l3662,4225,3662,4234,3696,4234,3696,4225m3721,5177l3688,5177,3688,5185,3721,5185,3721,5177m3756,4225l3721,4225,3721,4234,3756,4234,3756,4225m3781,5177l3746,5177,3746,5185,3781,5185,3781,5177m3815,4225l3781,4225,3781,4234,3815,4234,3815,4225m3840,5177l3806,5177,3806,5185,3840,5185,3840,5177m3874,4225l3840,4225,3840,4234,3874,4234,3874,4225m3899,5177l3865,5177,3865,5185,3899,5185,3899,5177m3934,4225l3899,4225,3899,4234,3934,4234,3934,4225m3959,5177l3924,5177,3924,5185,3959,5185,3959,5177m3992,4225l3959,4225,3959,4234,3992,4234,3992,4225m4018,5177l3984,5177,3984,5185,4018,5185,4018,5177m4051,4225l4018,4225,4018,4234,4051,4234,4051,4225m4068,5177l4043,5177,4043,5185,4068,5185,4068,5177m4085,4225l4076,4225,4076,4234,4085,4234,4085,4225e" filled="true" fillcolor="#4a7dbb" stroked="false">
              <v:path arrowok="t"/>
              <v:fill type="solid"/>
            </v:shape>
            <v:line style="position:absolute" from="4076,4255" to="4076,5635" stroked="true" strokeweight=".42001pt" strokecolor="#4a7dbb">
              <v:stroke dashstyle="shortdot"/>
            </v:line>
            <v:line style="position:absolute" from="4076,4255" to="4076,5636" stroked="true" strokeweight=".48001pt" strokecolor="#4a7dbb">
              <v:stroke dashstyle="shortdot"/>
            </v:line>
            <v:line style="position:absolute" from="4305,4432" to="4305,5635" stroked="true" strokeweight=".42pt" strokecolor="#4a7dbb">
              <v:stroke dashstyle="shortdot"/>
            </v:line>
            <v:line style="position:absolute" from="4305,4431" to="4305,5636" stroked="true" strokeweight=".48pt" strokecolor="#4a7dbb">
              <v:stroke dashstyle="shortdot"/>
            </v:line>
            <v:shape style="position:absolute;left:3547;top:5554;width:2217;height:156" coordorigin="3547,5555" coordsize="2217,156" path="m5629,5555l5618,5557,5615,5566,5610,5573,5612,5584,5620,5588,5667,5616,5730,5616,5730,5650,5667,5650,5620,5677,5612,5682,5609,5693,5614,5700,5618,5708,5629,5711,5636,5706,5734,5650,5730,5650,5734,5650,5764,5633,5636,5560,5629,5555xm5697,5633l5668,5650,5730,5650,5730,5647,5722,5647,5697,5633xm3547,5615l3547,5648,5668,5650,5697,5633,5667,5616,3547,5615xm5722,5618l5697,5633,5722,5647,5722,5618xm5730,5618l5722,5618,5722,5647,5730,5647,5730,5618xm5667,5616l5697,5633,5722,5618,5730,5618,5730,5616,5667,5616xe" filled="true" fillcolor="#4a7dbb" stroked="false">
              <v:path arrowok="t"/>
              <v:fill type="solid"/>
            </v:shape>
            <v:shape style="position:absolute;left:3547;top:5614;width:2183;height:35" coordorigin="3547,5615" coordsize="2183,35" path="m3547,5615l5730,5616,5730,5650,3547,5648,3547,5615xe" filled="false" stroked="true" strokeweight=".06pt" strokecolor="#4a7dbb">
              <v:path arrowok="t"/>
              <v:stroke dashstyle="solid"/>
            </v:shape>
            <v:shape style="position:absolute;left:5608;top:5554;width:156;height:158" type="#_x0000_t75" stroked="false">
              <v:imagedata r:id="rId29" o:title=""/>
            </v:shape>
            <v:shape style="position:absolute;left:3885;top:4242;width:158;height:935" coordorigin="3886,4242" coordsize="158,935" path="m3962,4725l3962,5161,3964,5162,3965,5165,3965,5166,3966,5166,3970,5168,3971,5170,3972,5170,3989,5173,4013,5176,4043,5177,4043,5168,4013,5167,3989,5165,3978,5162,3974,5162,3972,5160,3971,5160,3970,5158,3971,5158,3971,4726,3964,4726,3962,4725xm3973,5161l3974,5162,3978,5162,3973,5161xm3970,5158l3971,5160,3971,5159,3970,5158xm3971,5159l3971,5160,3972,5160,3971,5159xm3971,5158l3970,5158,3971,5159,3971,5158xm3962,4722l3962,4725,3964,4726,3962,4722xm3971,4721l3958,4721,3960,4722,3962,4722,3964,4726,3971,4726,3971,4721xm3959,4722l3962,4725,3962,4722,3960,4722,3959,4722xm3958,4721l3959,4722,3960,4722,3958,4721xm3946,4710l3944,4710,3920,4712,3890,4714,3920,4715,3944,4717,3943,4717,3959,4722,3958,4721,3971,4721,3970,4720,3964,4715,3962,4714,3961,4714,3946,4710xm3890,4705l3886,4708,3886,4712,3888,4714,3890,4714,3890,4705xm3890,4705l3890,4714,3920,4712,3944,4710,3920,4706,3890,4705xm3959,4698l3944,4703,3890,4705,3920,4706,3944,4710,3961,4706,3964,4706,3964,4705,3970,4700,3971,4699,3958,4699,3959,4698xm3960,4698l3959,4698,3958,4699,3960,4698xm3971,4698l3960,4698,3958,4699,3971,4699,3971,4698xm3962,4695l3959,4698,3960,4698,3971,4698,3971,4697,3962,4697,3962,4695xm3964,4694l3962,4695,3962,4697,3964,4694xm3971,4694l3964,4694,3962,4697,3971,4697,3971,4694xm3990,4254l3965,4254,3964,4258,3962,4259,3962,4695,3964,4694,3971,4694,3971,4262,3970,4262,3970,4261,3970,4261,3970,4261,3971,4259,3973,4259,3990,4254xm3971,4261l3970,4261,3970,4262,3971,4261xm3971,4261l3970,4262,3971,4262,3971,4261xm3970,4261l3970,4261,3970,4261,3970,4261xm3970,4261l3970,4261,3970,4261,3970,4261xm3971,4260l3970,4261,3970,4261,3971,4261,3971,4260xm3971,4259l3970,4261,3971,4260,3971,4259xm3972,4259l3971,4260,3971,4261,3972,4259xm3974,4259l3972,4259,3971,4261,3974,4259xm3972,4259l3971,4259,3971,4260,3972,4259xm4043,4242l4013,4244,3989,4247,3988,4247,3971,4250,3966,4253,3966,4254,3989,4254,4013,4252,4043,4250,4043,4242xe" filled="true" fillcolor="#4a7dbb" stroked="false">
              <v:path arrowok="t"/>
              <v:fill type="solid"/>
            </v:shape>
            <v:shape style="position:absolute;left:3885;top:4242;width:158;height:935" coordorigin="3886,4242" coordsize="158,935" path="m4043,5177l4013,5176,3989,5173,3972,5170,3971,5170,3970,5168,3966,5166,3965,5166,3965,5165,3964,5162,3962,5161,3962,5160,3962,4722,3964,4726,3958,4721,3960,4722,3943,4717,3944,4717,3920,4715,3890,4714,3888,4714,3886,4712,3886,4710,3886,4708,3888,4706,3890,4705,3920,4704,3944,4703,3960,4698,3958,4699,3964,4694,3962,4697,3962,4259,3964,4258,3965,4254,3966,4254,3966,4253,3971,4250,3988,4247,3989,4247,4013,4244,4043,4242,4043,4250,4013,4252,3989,4254,3990,4254,3973,4259,3974,4259,3970,4261,3972,4259,3970,4262,3971,4259,3971,4697,3971,4698,3971,4699,3970,4700,3964,4705,3964,4706,3962,4706,3961,4706,3944,4710,3920,4712,3890,4714,3890,4705,3920,4706,3944,4710,3946,4710,3961,4714,3962,4714,3964,4715,3970,4720,3971,4721,3971,4722,3971,5160,3970,5158,3972,5160,3971,5159,3974,5162,3973,5161,3989,5165,4013,5167,4043,5168,4043,5177xe" filled="false" stroked="true" strokeweight=".06pt" strokecolor="#4a7dbb">
              <v:path arrowok="t"/>
              <v:stroke dashstyle="solid"/>
            </v:shape>
            <v:shape style="position:absolute;left:4198;top:4428;width:107;height:531" coordorigin="4199,4428" coordsize="107,531" path="m4249,4703l4249,4946,4252,4949,4256,4952,4258,4952,4268,4955,4285,4957,4304,4958,4306,4950,4285,4949,4270,4948,4259,4945,4258,4945,4256,4942,4258,4942,4258,4705,4252,4705,4249,4703xm4256,4942l4258,4945,4258,4942,4256,4942xm4258,4942l4258,4945,4261,4945,4258,4942xm4258,4942l4256,4942,4258,4942,4258,4942xm4249,4702l4249,4703,4252,4705,4249,4702xm4258,4702l4249,4702,4252,4705,4258,4705,4258,4702xm4204,4688l4204,4697,4238,4699,4249,4703,4248,4702,4258,4702,4258,4699,4255,4697,4223,4697,4240,4694,4245,4693,4240,4692,4223,4690,4204,4688xm4249,4702l4248,4702,4249,4703,4249,4702xm4204,4688l4199,4691,4199,4696,4201,4697,4204,4697,4204,4688xm4245,4693l4240,4694,4223,4697,4255,4697,4253,4694,4250,4694,4245,4693xm4249,4684l4238,4686,4223,4688,4204,4688,4223,4690,4240,4692,4245,4693,4250,4692,4252,4692,4253,4691,4256,4688,4258,4687,4258,4685,4248,4685,4249,4684xm4249,4684l4248,4685,4249,4685,4249,4684xm4252,4681l4249,4684,4249,4685,4252,4681xm4258,4681l4252,4681,4249,4685,4258,4685,4258,4681xm4304,4428l4284,4429,4268,4430,4258,4434,4256,4434,4252,4438,4250,4438,4249,4439,4249,4684,4252,4681,4258,4681,4258,4444,4256,4444,4258,4440,4264,4440,4270,4439,4285,4436,4306,4436,4304,4428xm4258,4440l4256,4444,4258,4443,4258,4440xm4258,4443l4256,4444,4258,4444,4258,4443xm4264,4440l4258,4440,4258,4443,4261,4441,4259,4441,4264,4440xe" filled="true" fillcolor="#4a7dbb" stroked="false">
              <v:path arrowok="t"/>
              <v:fill type="solid"/>
            </v:shape>
            <v:shape style="position:absolute;left:4198;top:4428;width:107;height:531" coordorigin="4199,4428" coordsize="107,531" path="m4304,4958l4285,4957,4268,4955,4258,4952,4256,4952,4252,4949,4250,4948,4249,4946,4249,4945,4249,4702,4252,4705,4248,4702,4249,4703,4238,4699,4222,4698,4204,4697,4201,4697,4199,4696,4199,4693,4199,4691,4201,4690,4204,4688,4223,4688,4238,4686,4249,4684,4248,4685,4252,4681,4249,4685,4249,4440,4249,4439,4250,4438,4252,4438,4256,4434,4258,4434,4268,4430,4284,4429,4304,4428,4306,4436,4285,4436,4270,4439,4259,4441,4261,4441,4256,4444,4258,4440,4258,4685,4258,4686,4258,4687,4256,4688,4253,4691,4252,4692,4250,4692,4240,4694,4223,4697,4204,4697,4204,4688,4223,4690,4240,4692,4250,4694,4252,4694,4253,4694,4256,4698,4258,4699,4258,4700,4258,4702,4258,4945,4256,4942,4261,4945,4259,4945,4270,4948,4285,4949,4306,4950,4304,4958xe" filled="false" stroked="true" strokeweight=".06pt" strokecolor="#4a7dbb">
              <v:path arrowok="t"/>
              <v:stroke dashstyle="solid"/>
            </v:shape>
            <v:shape style="position:absolute;left:4609;top:4642;width:42;height:42" coordorigin="4609,4643" coordsize="42,42" path="m4643,4643l4619,4643,4609,4651,4609,4675,4619,4685,4643,4685,4651,4675,4651,4651,4643,4643xe" filled="true" fillcolor="#4f82bd" stroked="false">
              <v:path arrowok="t"/>
              <v:fill type="solid"/>
            </v:shape>
            <v:shape style="position:absolute;left:4596;top:4629;width:69;height:69" coordorigin="4596,4630" coordsize="69,69" path="m4644,4694l4618,4694,4620,4696,4628,4697,4630,4698,4631,4698,4633,4697,4642,4696,4643,4696,4644,4694xm4643,4632l4618,4632,4616,4633,4614,4634,4608,4638,4607,4639,4607,4640,4606,4642,4601,4648,4600,4649,4598,4651,4598,4652,4597,4661,4596,4663,4596,4664,4597,4666,4598,4673,4598,4676,4601,4679,4606,4686,4606,4687,4608,4690,4615,4693,4616,4694,4645,4694,4652,4690,4654,4688,4656,4687,4656,4686,4661,4679,4661,4678,4662,4676,4662,4674,4662,4673,4628,4673,4629,4673,4627,4672,4626,4672,4622,4668,4623,4668,4622,4666,4621,4666,4621,4661,4622,4661,4624,4657,4625,4657,4626,4656,4625,4656,4629,4655,4628,4655,4663,4655,4662,4652,4662,4651,4661,4650,4661,4648,4656,4642,4656,4640,4655,4639,4652,4638,4646,4634,4644,4633,4643,4632xm4629,4673l4628,4673,4630,4673,4629,4673xm4629,4673l4629,4673,4630,4673,4629,4673xm4631,4672l4629,4673,4630,4673,4632,4673,4632,4673,4631,4672xm4632,4673l4632,4673,4632,4673,4632,4673xm4632,4673l4632,4673,4633,4673,4632,4673xm4636,4671l4632,4673,4633,4673,4634,4673,4636,4671xm4637,4670l4636,4671,4634,4673,4637,4670xm4664,4668l4639,4668,4634,4673,4662,4673,4664,4668xm4625,4671l4625,4671,4629,4673,4629,4673,4627,4671,4625,4671xm4636,4671l4635,4671,4632,4673,4632,4673,4636,4671,4636,4671xm4627,4671l4629,4673,4631,4672,4627,4671xm4635,4671l4631,4672,4632,4673,4635,4671xm4625,4670l4626,4672,4625,4671,4625,4670xm4625,4671l4626,4672,4627,4672,4625,4671xm4625,4669l4625,4671,4627,4671,4625,4669xm4636,4670l4635,4671,4636,4671,4636,4670,4636,4670xm4637,4670l4636,4671,4636,4671,4637,4670xm4625,4670l4625,4671,4625,4671,4625,4670xm4638,4669l4636,4670,4636,4671,4637,4670,4638,4669,4638,4669xm4623,4669l4624,4669,4625,4670,4625,4671,4625,4669,4623,4669xm4638,4667l4636,4670,4638,4669,4638,4667xm4623,4667l4623,4669,4624,4669,4625,4669,4623,4667xm4622,4668l4624,4669,4623,4669,4622,4668xm4623,4669l4624,4669,4623,4669,4623,4669xm4639,4668l4638,4669,4638,4669,4639,4668xm4639,4666l4638,4667,4638,4669,4638,4669,4639,4666xm4621,4665l4621,4665,4623,4669,4623,4669,4623,4667,4621,4665xm4664,4661l4639,4661,4639,4666,4638,4669,4639,4668,4664,4668,4664,4666,4664,4661xm4623,4668l4622,4668,4623,4669,4623,4668xm4622,4663l4622,4664,4621,4665,4623,4667,4622,4663xm4639,4663l4638,4667,4639,4666,4639,4663xm4621,4665l4621,4666,4622,4666,4621,4665xm4639,4662l4639,4664,4639,4666,4639,4662xm4621,4664l4621,4665,4621,4665,4621,4664xm4622,4662l4621,4663,4621,4664,4621,4665,4622,4663,4622,4662xm4621,4661l4621,4663,4621,4662,4621,4661,4621,4661xm4622,4662l4621,4663,4622,4662,4622,4662xm4622,4661l4622,4662,4622,4663,4622,4661xm4639,4661l4639,4663,4639,4662,4639,4661xm4624,4657l4622,4662,4622,4662,4622,4662,4622,4661,4624,4657xm4622,4661l4621,4661,4622,4662,4622,4661xm4638,4657l4639,4661,4639,4662,4639,4661,4638,4657xm4663,4657l4638,4657,4639,4662,4639,4661,4664,4661,4663,4657xm4625,4657l4624,4657,4622,4661,4625,4657xm4636,4658l4639,4661,4638,4660,4638,4660,4636,4658xm4629,4655l4625,4656,4626,4656,4624,4660,4629,4655xm4634,4656l4636,4658,4638,4660,4634,4656xm4663,4655l4633,4655,4632,4655,4637,4656,4634,4656,4638,4660,4638,4660,4638,4657,4663,4657,4663,4655xm4633,4655l4636,4658,4634,4656,4637,4656,4633,4655xm4629,4655l4625,4656,4629,4655,4629,4655,4629,4655xm4632,4655l4632,4655,4633,4655,4637,4656,4632,4655xm4629,4655l4629,4655,4631,4655,4629,4655xm4632,4655l4631,4655,4633,4655,4632,4655xm4632,4655l4630,4655,4629,4655,4631,4655,4632,4655,4632,4655xm4630,4655l4629,4655,4629,4655,4630,4655xm4632,4655l4632,4655,4632,4655,4632,4655xm4630,4655l4628,4655,4629,4655,4630,4655xm4633,4655l4632,4655,4632,4655,4633,4655xm4633,4630l4628,4630,4620,4632,4642,4632,4633,4630xe" filled="true" fillcolor="#385d8a" stroked="false">
              <v:path arrowok="t"/>
              <v:fill type="solid"/>
            </v:shape>
            <v:shape style="position:absolute;left:-2;top:16804;width:69;height:69" coordorigin="-1,16804" coordsize="69,69" path="m4597,4666l4596,4664,4596,4663,4597,4661,4598,4652,4598,4651,4600,4649,4601,4648,4606,4642,4607,4640,4607,4639,4608,4638,4614,4634,4616,4633,4618,4632,4620,4632,4628,4630,4630,4630,4631,4630,4633,4630,4642,4632,4643,4632,4644,4633,4646,4634,4652,4638,4655,4639,4656,4640,4656,4642,4661,4648,4661,4650,4662,4651,4662,4652,4664,4661,4664,4663,4664,4664,4664,4666,4662,4674,4662,4676,4661,4678,4661,4679,4656,4686,4656,4687,4654,4688,4652,4690,4645,4694,4644,4694,4643,4696,4642,4696,4633,4697,4631,4698,4630,4698,4628,4697,4620,4696,4618,4694,4616,4694,4615,4693,4608,4690,4607,4688,4606,4687,4606,4686,4601,4679,4600,4678,4598,4676,4598,4674,4597,4666xm4624,4669l4621,4664,4626,4672,4622,4668,4630,4673,4625,4670,4633,4673,4628,4673,4637,4670,4632,4673,4639,4668,4634,4673,4639,4666,4638,4669,4639,4661,4639,4666,4638,4657,4639,4662,4634,4656,4638,4660,4632,4655,4637,4656,4628,4655,4633,4655,4625,4656,4630,4655,4624,4660,4626,4656,4621,4663,4624,4657,4621,4666,4621,4661,4624,4669xe" filled="false" stroked="true" strokeweight=".06pt" strokecolor="#385d8a">
              <v:path arrowok="t"/>
              <v:stroke dashstyle="solid"/>
            </v:shape>
            <v:shape style="position:absolute;left:3462;top:3669;width:156;height:1962" coordorigin="3462,3670" coordsize="156,1962" path="m3540,3737l3523,3766,3530,5632,3565,5632,3557,3767,3540,3737xm3539,3670l3467,3797,3462,3805,3464,3815,3481,3824,3491,3822,3496,3814,3523,3766,3523,3704,3560,3704,3539,3670xm3560,3704l3557,3704,3557,3767,3584,3814,3589,3821,3600,3823,3608,3820,3616,3815,3618,3804,3614,3796,3560,3704xm3557,3713l3554,3713,3540,3737,3557,3767,3557,3713xm3557,3704l3523,3704,3523,3766,3540,3737,3526,3713,3557,3713,3557,3704xm3554,3713l3526,3713,3540,3737,3554,3713xe" filled="true" fillcolor="#4a7dbb" stroked="false">
              <v:path arrowok="t"/>
              <v:fill type="solid"/>
            </v:shape>
            <v:shape style="position:absolute;left:3523;top:3704;width:42;height:1928" coordorigin="3523,3704" coordsize="42,1928" path="m3530,5632l3523,3704,3557,3704,3565,5632,3530,5632xe" filled="false" stroked="true" strokeweight=".06pt" strokecolor="#4a7dbb">
              <v:path arrowok="t"/>
              <v:stroke dashstyle="solid"/>
            </v:shape>
            <v:shape style="position:absolute;left:3461;top:3669;width:158;height:156" type="#_x0000_t75" stroked="false">
              <v:imagedata r:id="rId30" o:title=""/>
            </v:shape>
            <v:shape style="position:absolute;left:4609;top:4642;width:42;height:42" coordorigin="4609,4643" coordsize="42,42" path="m4643,4643l4619,4643,4609,4651,4609,4675,4619,4685,4643,4685,4651,4675,4651,4651,4643,4643xe" filled="true" fillcolor="#4f82bd" stroked="false">
              <v:path arrowok="t"/>
              <v:fill type="solid"/>
            </v:shape>
            <v:shape style="position:absolute;left:4596;top:4629;width:69;height:69" coordorigin="4596,4630" coordsize="69,69" path="m4644,4694l4618,4694,4620,4696,4628,4697,4630,4698,4631,4698,4633,4697,4642,4696,4643,4696,4644,4694xm4643,4632l4618,4632,4616,4633,4614,4634,4608,4638,4607,4639,4607,4640,4606,4642,4601,4648,4600,4649,4598,4651,4598,4652,4597,4661,4596,4663,4596,4664,4597,4666,4598,4673,4598,4676,4601,4679,4606,4686,4606,4687,4608,4690,4615,4693,4616,4694,4645,4694,4652,4690,4654,4688,4656,4687,4656,4686,4661,4679,4661,4678,4662,4676,4662,4674,4662,4673,4628,4673,4629,4673,4627,4672,4626,4672,4622,4668,4623,4668,4622,4666,4621,4666,4621,4661,4622,4661,4624,4657,4625,4657,4626,4656,4625,4656,4629,4655,4628,4655,4663,4655,4662,4652,4662,4651,4661,4650,4661,4648,4656,4642,4656,4640,4655,4639,4652,4638,4646,4634,4644,4633,4643,4632xm4629,4673l4628,4673,4630,4673,4629,4673xm4629,4673l4629,4673,4630,4673,4629,4673xm4631,4672l4629,4673,4630,4673,4632,4673,4632,4673,4631,4672xm4632,4673l4632,4673,4632,4673,4632,4673xm4632,4673l4632,4673,4633,4673,4632,4673xm4636,4671l4632,4673,4633,4673,4634,4673,4636,4671xm4637,4670l4636,4671,4634,4673,4637,4670xm4664,4668l4639,4668,4634,4673,4662,4673,4664,4668xm4625,4671l4625,4671,4629,4673,4629,4673,4627,4671,4625,4671xm4636,4671l4635,4671,4632,4673,4632,4673,4636,4671,4636,4671xm4627,4671l4629,4673,4631,4672,4627,4671xm4635,4671l4631,4672,4632,4673,4635,4671xm4625,4670l4626,4672,4625,4671,4625,4670xm4625,4671l4626,4672,4627,4672,4625,4671xm4625,4669l4625,4671,4627,4671,4625,4669xm4636,4670l4635,4671,4636,4671,4636,4670,4636,4670xm4637,4670l4636,4671,4636,4671,4637,4670xm4625,4670l4625,4671,4625,4671,4625,4670xm4638,4669l4636,4670,4636,4671,4637,4670,4638,4669,4638,4669xm4623,4669l4624,4669,4625,4670,4625,4671,4625,4669,4623,4669xm4638,4667l4636,4670,4638,4669,4638,4667xm4623,4667l4623,4669,4624,4669,4625,4669,4623,4667xm4622,4668l4624,4669,4623,4669,4622,4668xm4623,4669l4624,4669,4623,4669,4623,4669xm4639,4668l4638,4669,4638,4669,4639,4668xm4639,4666l4638,4667,4638,4669,4638,4669,4639,4666xm4621,4665l4621,4665,4623,4669,4623,4669,4623,4667,4621,4665xm4664,4661l4639,4661,4639,4666,4638,4669,4639,4668,4664,4668,4664,4666,4664,4661xm4623,4668l4622,4668,4623,4669,4623,4668xm4622,4663l4622,4664,4621,4665,4623,4667,4622,4663xm4639,4663l4638,4667,4639,4666,4639,4663xm4621,4665l4621,4666,4622,4666,4621,4665xm4639,4662l4639,4664,4639,4666,4639,4662xm4621,4664l4621,4665,4621,4665,4621,4664xm4622,4662l4621,4663,4621,4664,4621,4665,4622,4663,4622,4662xm4621,4661l4621,4663,4621,4662,4621,4661,4621,4661xm4622,4662l4621,4663,4622,4662,4622,4662xm4622,4661l4622,4662,4622,4663,4622,4661xm4639,4661l4639,4663,4639,4662,4639,4661xm4624,4657l4622,4662,4622,4662,4622,4662,4622,4661,4624,4657xm4622,4661l4621,4661,4622,4662,4622,4661xm4638,4657l4639,4661,4639,4662,4639,4661,4638,4657xm4663,4657l4638,4657,4639,4662,4639,4661,4664,4661,4663,4657xm4625,4657l4624,4657,4622,4661,4625,4657xm4636,4658l4639,4661,4638,4660,4638,4660,4636,4658xm4629,4655l4625,4656,4626,4656,4624,4660,4629,4655xm4634,4656l4636,4658,4638,4660,4634,4656xm4663,4655l4633,4655,4632,4655,4637,4656,4634,4656,4638,4660,4638,4660,4638,4657,4663,4657,4663,4655xm4633,4655l4636,4658,4634,4656,4637,4656,4633,4655xm4629,4655l4625,4656,4629,4655,4629,4655,4629,4655xm4632,4655l4632,4655,4633,4655,4637,4656,4632,4655xm4629,4655l4629,4655,4631,4655,4629,4655xm4632,4655l4631,4655,4633,4655,4632,4655xm4632,4655l4630,4655,4629,4655,4631,4655,4632,4655,4632,4655xm4630,4655l4629,4655,4629,4655,4630,4655xm4632,4655l4632,4655,4632,4655,4632,4655xm4630,4655l4628,4655,4629,4655,4630,4655xm4633,4655l4632,4655,4632,4655,4633,4655xm4633,4630l4628,4630,4620,4632,4642,4632,4633,4630xe" filled="true" fillcolor="#385d8a" stroked="false">
              <v:path arrowok="t"/>
              <v:fill type="solid"/>
            </v:shape>
            <v:shape style="position:absolute;left:-2;top:16804;width:69;height:69" coordorigin="-1,16804" coordsize="69,69" path="m4597,4666l4596,4664,4596,4663,4597,4661,4598,4652,4598,4651,4600,4649,4601,4648,4606,4642,4607,4640,4607,4639,4608,4638,4614,4634,4616,4633,4618,4632,4620,4632,4628,4630,4630,4630,4631,4630,4633,4630,4642,4632,4643,4632,4644,4633,4646,4634,4652,4638,4655,4639,4656,4640,4656,4642,4661,4648,4661,4650,4662,4651,4662,4652,4664,4661,4664,4663,4664,4664,4664,4666,4662,4674,4662,4676,4661,4678,4661,4679,4656,4686,4656,4687,4654,4688,4652,4690,4645,4694,4644,4694,4643,4696,4642,4696,4633,4697,4631,4698,4630,4698,4628,4697,4620,4696,4618,4694,4616,4694,4615,4693,4608,4690,4607,4688,4606,4687,4606,4686,4601,4679,4600,4678,4598,4676,4598,4674,4597,4666xm4624,4669l4621,4664,4626,4672,4622,4668,4630,4673,4625,4670,4633,4673,4628,4673,4637,4670,4632,4673,4639,4668,4634,4673,4639,4666,4638,4669,4639,4661,4639,4666,4638,4657,4639,4662,4634,4656,4638,4660,4632,4655,4637,4656,4628,4655,4633,4655,4625,4656,4630,4655,4624,4660,4626,4656,4621,4663,4624,4657,4621,4666,4621,4661,4624,4669xe" filled="false" stroked="true" strokeweight=".06pt" strokecolor="#385d8a">
              <v:path arrowok="t"/>
              <v:stroke dashstyle="solid"/>
            </v:shape>
            <v:shape style="position:absolute;left:5480;top:5693;width:355;height:142" type="#_x0000_t202" filled="false" stroked="false">
              <v:textbox inset="0,0,0,0">
                <w:txbxContent>
                  <w:p>
                    <w:pPr>
                      <w:spacing w:before="1"/>
                      <w:ind w:left="0" w:right="0" w:firstLine="0"/>
                      <w:jc w:val="left"/>
                      <w:rPr>
                        <w:sz w:val="12"/>
                      </w:rPr>
                    </w:pPr>
                    <w:r>
                      <w:rPr>
                        <w:w w:val="105"/>
                        <w:sz w:val="12"/>
                      </w:rPr>
                      <w:t>Loans</w:t>
                    </w:r>
                  </w:p>
                </w:txbxContent>
              </v:textbox>
              <w10:wrap type="none"/>
            </v:shape>
            <v:shape style="position:absolute;left:4026;top:5693;width:354;height:142" type="#_x0000_t202" filled="false" stroked="false">
              <v:textbox inset="0,0,0,0">
                <w:txbxContent>
                  <w:p>
                    <w:pPr>
                      <w:spacing w:before="1"/>
                      <w:ind w:left="0" w:right="0" w:firstLine="0"/>
                      <w:jc w:val="left"/>
                      <w:rPr>
                        <w:sz w:val="12"/>
                      </w:rPr>
                    </w:pPr>
                    <w:r>
                      <w:rPr>
                        <w:w w:val="105"/>
                        <w:sz w:val="12"/>
                      </w:rPr>
                      <w:t>L' L</w:t>
                    </w:r>
                  </w:p>
                </w:txbxContent>
              </v:textbox>
              <w10:wrap type="none"/>
            </v:shape>
            <v:shape style="position:absolute;left:5548;top:5306;width:169;height:142" type="#_x0000_t202" filled="false" stroked="false">
              <v:textbox inset="0,0,0,0">
                <w:txbxContent>
                  <w:p>
                    <w:pPr>
                      <w:spacing w:before="1"/>
                      <w:ind w:left="0" w:right="0" w:firstLine="0"/>
                      <w:jc w:val="left"/>
                      <w:rPr>
                        <w:sz w:val="12"/>
                      </w:rPr>
                    </w:pPr>
                    <w:r>
                      <w:rPr>
                        <w:w w:val="105"/>
                        <w:sz w:val="12"/>
                      </w:rPr>
                      <w:t>LB</w:t>
                    </w:r>
                  </w:p>
                </w:txbxContent>
              </v:textbox>
              <w10:wrap type="none"/>
            </v:shape>
            <v:shape style="position:absolute;left:4820;top:4632;width:105;height:142" type="#_x0000_t202" filled="false" stroked="false">
              <v:textbox inset="0,0,0,0">
                <w:txbxContent>
                  <w:p>
                    <w:pPr>
                      <w:spacing w:before="1"/>
                      <w:ind w:left="0" w:right="0" w:firstLine="0"/>
                      <w:jc w:val="left"/>
                      <w:rPr>
                        <w:sz w:val="12"/>
                      </w:rPr>
                    </w:pPr>
                    <w:r>
                      <w:rPr>
                        <w:w w:val="105"/>
                        <w:sz w:val="12"/>
                      </w:rPr>
                      <w:t>A</w:t>
                    </w:r>
                  </w:p>
                </w:txbxContent>
              </v:textbox>
              <w10:wrap type="none"/>
            </v:shape>
            <v:shape style="position:absolute;left:3721;top:4632;width:512;height:142" type="#_x0000_t202" filled="false" stroked="false">
              <v:textbox inset="0,0,0,0">
                <w:txbxContent>
                  <w:p>
                    <w:pPr>
                      <w:tabs>
                        <w:tab w:pos="406" w:val="left" w:leader="none"/>
                      </w:tabs>
                      <w:spacing w:before="1"/>
                      <w:ind w:left="0" w:right="0" w:firstLine="0"/>
                      <w:jc w:val="left"/>
                      <w:rPr>
                        <w:sz w:val="12"/>
                      </w:rPr>
                    </w:pPr>
                    <w:r>
                      <w:rPr>
                        <w:w w:val="105"/>
                        <w:sz w:val="12"/>
                      </w:rPr>
                      <w:t>S'</w:t>
                      <w:tab/>
                      <w:t>S</w:t>
                    </w:r>
                  </w:p>
                </w:txbxContent>
              </v:textbox>
              <w10:wrap type="none"/>
            </v:shape>
            <v:shape style="position:absolute;left:3315;top:4102;width:197;height:365" type="#_x0000_t202" filled="false" stroked="false">
              <v:textbox inset="0,0,0,0">
                <w:txbxContent>
                  <w:p>
                    <w:pPr>
                      <w:spacing w:before="1"/>
                      <w:ind w:left="0" w:right="0" w:firstLine="0"/>
                      <w:jc w:val="left"/>
                      <w:rPr>
                        <w:sz w:val="12"/>
                      </w:rPr>
                    </w:pPr>
                    <w:r>
                      <w:rPr>
                        <w:w w:val="105"/>
                        <w:sz w:val="12"/>
                      </w:rPr>
                      <w:t>R</w:t>
                    </w:r>
                    <w:r>
                      <w:rPr>
                        <w:w w:val="105"/>
                        <w:sz w:val="12"/>
                        <w:vertAlign w:val="subscript"/>
                      </w:rPr>
                      <w:t>B</w:t>
                    </w:r>
                    <w:r>
                      <w:rPr>
                        <w:w w:val="105"/>
                        <w:sz w:val="12"/>
                        <w:vertAlign w:val="baseline"/>
                      </w:rPr>
                      <w:t>'</w:t>
                    </w:r>
                  </w:p>
                  <w:p>
                    <w:pPr>
                      <w:spacing w:before="74"/>
                      <w:ind w:left="0" w:right="0" w:firstLine="0"/>
                      <w:jc w:val="left"/>
                      <w:rPr>
                        <w:sz w:val="12"/>
                      </w:rPr>
                    </w:pPr>
                    <w:r>
                      <w:rPr>
                        <w:sz w:val="12"/>
                      </w:rPr>
                      <w:t>R</w:t>
                    </w:r>
                    <w:r>
                      <w:rPr>
                        <w:sz w:val="12"/>
                        <w:vertAlign w:val="subscript"/>
                      </w:rPr>
                      <w:t>B</w:t>
                    </w:r>
                  </w:p>
                </w:txbxContent>
              </v:textbox>
              <w10:wrap type="none"/>
            </v:shape>
            <v:shape style="position:absolute;left:5311;top:3909;width:172;height:142" type="#_x0000_t202" filled="false" stroked="false">
              <v:textbox inset="0,0,0,0">
                <w:txbxContent>
                  <w:p>
                    <w:pPr>
                      <w:spacing w:before="1"/>
                      <w:ind w:left="0" w:right="0" w:firstLine="0"/>
                      <w:jc w:val="left"/>
                      <w:rPr>
                        <w:sz w:val="12"/>
                      </w:rPr>
                    </w:pPr>
                    <w:r>
                      <w:rPr>
                        <w:w w:val="105"/>
                        <w:sz w:val="12"/>
                      </w:rPr>
                      <w:t>LS</w:t>
                    </w:r>
                  </w:p>
                </w:txbxContent>
              </v:textbox>
              <w10:wrap type="none"/>
            </v:shape>
            <w10:wrap type="none"/>
          </v:group>
        </w:pict>
      </w:r>
      <w:r>
        <w:rPr/>
        <w:pict>
          <v:group style="position:absolute;margin-left:295.680206pt;margin-top:184.544342pt;width:134.450pt;height:103.35pt;mso-position-horizontal-relative:page;mso-position-vertical-relative:page;z-index:-253173760" coordorigin="5914,3691" coordsize="2689,2067">
            <v:shape style="position:absolute;left:6099;top:4664;width:2298;height:699" coordorigin="6100,4664" coordsize="2298,699" path="m7525,5363l7217,5363,7447,5363,7523,5363,7525,5363xm7126,5329l7046,5329,6100,5329,6100,5363,7141,5363,7525,5363,7572,5358,7620,5351,7669,5338,7691,5330,7443,5330,7126,5329xm8381,4664l8370,4666,8364,4673,8357,4684,8347,4697,8306,4753,8260,4812,8211,4873,8159,4934,8104,4994,8046,5053,7986,5108,7924,5160,7860,5207,7794,5247,7728,5280,7661,5305,7614,5317,7567,5326,7522,5329,7443,5330,7691,5330,7739,5312,7808,5278,7875,5237,7941,5190,8004,5137,8065,5081,8124,5021,8180,4960,8234,4897,8284,4835,8331,4774,8375,4716,8384,4703,8392,4693,8398,4685,8395,4675,8388,4669,8381,4664xe" filled="true" fillcolor="#4f82bd" stroked="false">
              <v:path arrowok="t"/>
              <v:fill type="solid"/>
            </v:shape>
            <v:shape style="position:absolute;left:6099;top:4664;width:2298;height:699" coordorigin="6100,4664" coordsize="2298,699" path="m6100,5363l6100,5329,6380,5329,6460,5329,6539,5329,6618,5329,6697,5329,6776,5329,6856,5329,7046,5329,7126,5329,7205,5329,7284,5329,7363,5330,7443,5330,7522,5329,7614,5317,7728,5280,7794,5247,7860,5207,7924,5160,7986,5108,8046,5053,8104,4994,8159,4934,8211,4873,8260,4812,8306,4753,8347,4697,8364,4673,8370,4666,8381,4664,8388,4669,8395,4675,8398,4685,8392,4693,8384,4703,8375,4716,8331,4774,8284,4835,8234,4897,8180,4960,8124,5021,8065,5081,8004,5137,7941,5190,7875,5237,7808,5278,7739,5312,7669,5338,7572,5358,7447,5363,7370,5363,7294,5363,7217,5363,7141,5363,6952,5363,6870,5363,6380,5363,6100,5363e" filled="false" stroked="true" strokeweight=".42pt" strokecolor="#4f82bd">
              <v:path arrowok="t"/>
              <v:stroke dashstyle="solid"/>
            </v:shape>
            <v:shape style="position:absolute;left:6099;top:3838;width:1918;height:1526" coordorigin="6100,3839" coordsize="1918,1526" path="m6380,5330l6100,5330,6100,5364,6380,5364,6454,5365,6528,5360,6603,5351,6677,5337,6700,5331,6460,5331,6380,5330xm7997,3839l7986,3842,7982,3851,7974,3868,7966,3889,7954,3914,7926,3973,7899,4032,7870,4090,7840,4147,7793,4237,7710,4398,7673,4466,7634,4534,7593,4600,7551,4665,7508,4728,7460,4792,7414,4850,7367,4903,7320,4952,7253,5011,7186,5065,7115,5114,7039,5160,6944,5208,6851,5249,6776,5275,6698,5297,6620,5314,6540,5325,6460,5331,6700,5331,6749,5319,6821,5296,6890,5269,6958,5239,7054,5190,7103,5161,7166,5120,7228,5075,7287,5028,7343,4976,7391,4927,7439,4873,7487,4813,7536,4748,7582,4681,7626,4612,7668,4541,7709,4470,7748,4398,7786,4326,7823,4253,7894,4118,7917,4072,7940,4024,7963,3976,7985,3929,7997,3904,8005,3881,8014,3865,8017,3857,8014,3847,8005,3842,7997,3839xe" filled="true" fillcolor="#4f82bd" stroked="false">
              <v:path arrowok="t"/>
              <v:fill type="solid"/>
            </v:shape>
            <v:shape style="position:absolute;left:6099;top:3838;width:1918;height:1526" coordorigin="6100,3839" coordsize="1918,1526" path="m6100,5364l6100,5330,6380,5330,6460,5331,6540,5325,6620,5314,6698,5297,6776,5275,6851,5249,6944,5208,7039,5160,7115,5114,7186,5065,7253,5011,7320,4952,7367,4903,7414,4850,7460,4792,7508,4728,7551,4665,7593,4600,7634,4534,7673,4466,7710,4398,7745,4331,7793,4237,7840,4147,7870,4090,7899,4032,7926,3973,7954,3914,7966,3889,7974,3868,7982,3851,7986,3842,7997,3839,8005,3842,8014,3847,8017,3857,8014,3865,8005,3881,7997,3904,7985,3929,7963,3976,7940,4024,7917,4072,7894,4118,7870,4164,7823,4253,7786,4326,7748,4398,7709,4470,7668,4541,7626,4612,7582,4681,7536,4748,7487,4813,7439,4873,7391,4927,7343,4976,7287,5028,7228,5075,7166,5120,7103,5161,6958,5239,6890,5269,6821,5296,6749,5319,6677,5337,6603,5351,6528,5360,6454,5365,6380,5364,6100,5364e" filled="false" stroked="true" strokeweight=".42pt" strokecolor="#4f82bd">
              <v:path arrowok="t"/>
              <v:stroke dashstyle="solid"/>
            </v:shape>
            <v:shape style="position:absolute;left:6616;top:4072;width:1773;height:1443" coordorigin="6617,4073" coordsize="1773,1443" path="m6638,4073l6617,4098,8368,5515,8389,5489,6638,4073xe" filled="true" fillcolor="#4a7dbb" stroked="false">
              <v:path arrowok="t"/>
              <v:fill type="solid"/>
            </v:shape>
            <v:shape style="position:absolute;left:6616;top:4072;width:1773;height:1443" coordorigin="6617,4073" coordsize="1773,1443" path="m6638,4073l8389,5489,8368,5515,6617,4098,6638,4073xe" filled="false" stroked="true" strokeweight=".06pt" strokecolor="#4a7dbb">
              <v:path arrowok="t"/>
              <v:stroke dashstyle="solid"/>
            </v:shape>
            <v:shape style="position:absolute;left:6000;top:3706;width:158;height:1961" coordorigin="6000,3707" coordsize="158,1961" path="m6079,3774l6063,3802,6070,5668,6103,5668,6096,3804,6079,3774xm6078,3707l6005,3833,6000,3841,6004,3851,6012,3856,6019,3860,6030,3858,6035,3850,6063,3802,6062,3740,6098,3740,6078,3707xm6098,3740l6096,3740,6096,3804,6124,3850,6128,3857,6139,3860,6146,3856,6155,3851,6157,3840,6152,3832,6098,3740xm6096,3749l6094,3749,6079,3774,6096,3804,6096,3749xm6096,3740l6062,3740,6063,3802,6079,3774,6064,3749,6096,3749,6096,3740xm6094,3749l6064,3749,6079,3774,6094,3749xe" filled="true" fillcolor="#4a7dbb" stroked="false">
              <v:path arrowok="t"/>
              <v:fill type="solid"/>
            </v:shape>
            <v:shape style="position:absolute;left:6062;top:3740;width:41;height:1928" coordorigin="6062,3740" coordsize="41,1928" path="m6070,5668l6062,3740,6096,3740,6103,5668,6070,5668xe" filled="false" stroked="true" strokeweight=".06pt" strokecolor="#4a7dbb">
              <v:path arrowok="t"/>
              <v:stroke dashstyle="solid"/>
            </v:shape>
            <v:shape style="position:absolute;left:5999;top:3706;width:159;height:155" type="#_x0000_t75" stroked="false">
              <v:imagedata r:id="rId31" o:title=""/>
            </v:shape>
            <v:shape style="position:absolute;left:6086;top:5599;width:2385;height:158" coordorigin="6086,5599" coordsize="2385,158" path="m8336,5599l8326,5603,8322,5610,8317,5618,8320,5629,8328,5634,8373,5660,8437,5660,8437,5694,8375,5694,8328,5722,8320,5726,8316,5737,8321,5744,8326,5753,8336,5756,8345,5752,8442,5694,8437,5694,8442,5694,8471,5677,8336,5599xm8403,5678l8375,5694,8437,5694,8437,5693,8429,5693,8403,5678xm6086,5659l6086,5693,8375,5694,8403,5678,8373,5660,6086,5659xm8429,5663l8403,5678,8429,5693,8429,5663xm8437,5663l8429,5663,8429,5693,8437,5693,8437,5663xm8373,5660l8403,5678,8429,5663,8437,5663,8437,5660,8373,5660xe" filled="true" fillcolor="#4a7dbb" stroked="false">
              <v:path arrowok="t"/>
              <v:fill type="solid"/>
            </v:shape>
            <v:shape style="position:absolute;left:6086;top:5659;width:2351;height:35" coordorigin="6086,5659" coordsize="2351,35" path="m6086,5659l8437,5660,8437,5694,6086,5693,6086,5659xe" filled="false" stroked="true" strokeweight=".06pt" strokecolor="#4a7dbb">
              <v:path arrowok="t"/>
              <v:stroke dashstyle="solid"/>
            </v:shape>
            <v:shape style="position:absolute;left:8315;top:5598;width:156;height:159" type="#_x0000_t75" stroked="false">
              <v:imagedata r:id="rId32" o:title=""/>
            </v:shape>
            <v:line style="position:absolute" from="7495,4754" to="7495,5664" stroked="true" strokeweight=".42001pt" strokecolor="#4a7dbb">
              <v:stroke dashstyle="shortdot"/>
            </v:line>
            <v:line style="position:absolute" from="7495,4754" to="7495,5665" stroked="true" strokeweight=".48001pt" strokecolor="#4a7dbb">
              <v:stroke dashstyle="shortdot"/>
            </v:line>
            <v:shape style="position:absolute;left:7938;top:5142;width:17;height:539" coordorigin="7938,5142" coordsize="17,539" path="m7948,5614l7939,5614,7939,5647,7948,5647,7948,5614m7948,5672l7939,5672,7938,5681,7946,5681,7948,5672m7949,5555l7940,5555,7939,5588,7948,5588,7949,5555m7950,5496l7942,5496,7940,5530,7949,5530,7950,5496m7951,5437l7943,5437,7942,5471,7950,5471,7951,5437m7951,5377l7943,5377,7943,5412,7951,5412,7951,5377m7952,5318l7944,5318,7943,5352,7952,5352,7952,5318m7954,5260l7945,5260,7944,5293,7952,5293,7954,5260m7955,5201l7946,5201,7945,5234,7954,5234,7955,5201m7955,5142l7946,5142,7946,5176,7955,5176,7955,5142e" filled="true" fillcolor="#4a7dbb" stroked="false">
              <v:path arrowok="t"/>
              <v:fill type="solid"/>
            </v:shape>
            <v:shape style="position:absolute;left:-17;top:16840;width:17;height:539" coordorigin="-17,16840" coordsize="17,539" path="m7946,5142l7955,5142,7955,5176,7946,5176,7946,5142xm7955,5201l7954,5234,7945,5234,7946,5201,7955,5201xm7954,5260l7952,5293,7944,5293,7945,5260,7954,5260xm7952,5318l7952,5352,7943,5352,7944,5318,7952,5318xm7943,5377l7951,5377,7951,5412,7943,5412,7943,5377xm7951,5437l7950,5471,7942,5471,7943,5437,7951,5437xm7950,5496l7949,5530,7940,5530,7942,5496,7950,5496xm7949,5555l7948,5588,7939,5588,7940,5555,7949,5555xm7939,5614l7948,5614,7948,5647,7939,5647,7939,5614xm7948,5672l7946,5681,7938,5681,7939,5672,7948,5672xe" filled="false" stroked="true" strokeweight=".06pt" strokecolor="#4a7dbb">
              <v:path arrowok="t"/>
              <v:stroke dashstyle="solid"/>
            </v:shape>
            <v:line style="position:absolute" from="6083,4779" to="7478,4779" stroked="true" strokeweight=".41998pt" strokecolor="#4a7dbb">
              <v:stroke dashstyle="shortdot"/>
            </v:line>
            <v:line style="position:absolute" from="6091,5141" to="7960,5141" stroked="true" strokeweight=".41998pt" strokecolor="#4a7dbb">
              <v:stroke dashstyle="shortdot"/>
            </v:line>
            <v:shape style="position:absolute;left:7468;top:4762;width:42;height:42" coordorigin="7469,4763" coordsize="42,42" path="m7502,4763l7478,4763,7469,4772,7469,4796,7478,4805,7502,4805,7511,4796,7511,4772,7502,4763xe" filled="true" fillcolor="#4f82bd" stroked="false">
              <v:path arrowok="t"/>
              <v:fill type="solid"/>
            </v:shape>
            <v:shape style="position:absolute;left:7456;top:4749;width:68;height:69" coordorigin="7457,4750" coordsize="68,69" path="m7501,4816l7480,4816,7488,4818,7493,4818,7501,4816xm7512,4810l7469,4810,7475,4813,7476,4814,7478,4816,7502,4816,7505,4814,7512,4810xm7492,4750l7489,4750,7488,4751,7480,4752,7477,4753,7476,4753,7474,4754,7468,4759,7465,4762,7460,4768,7459,4770,7459,4771,7458,4774,7457,4780,7457,4788,7458,4795,7458,4796,7459,4798,7460,4800,7465,4806,7465,4808,7468,4810,7514,4810,7516,4807,7517,4806,7520,4799,7523,4796,7523,4795,7523,4793,7488,4793,7489,4793,7484,4792,7486,4792,7485,4790,7483,4790,7481,4786,7482,4786,7482,4783,7481,4783,7483,4778,7484,4778,7486,4777,7484,4777,7489,4775,7488,4775,7523,4775,7523,4774,7522,4771,7522,4770,7520,4769,7516,4762,7514,4759,7513,4759,7506,4754,7505,4753,7502,4752,7501,4752,7493,4751,7492,4750xm7489,4793l7488,4793,7489,4793,7489,4793xm7489,4793l7489,4793,7489,4793,7489,4793xm7490,4792l7489,4793,7489,4793,7492,4793,7492,4793,7490,4792xm7492,4793l7492,4793,7492,4793,7492,4793xm7492,4793l7492,4793,7493,4793,7492,4793xm7496,4792l7492,4793,7493,4793,7495,4793,7496,4792xm7496,4792l7496,4792,7495,4793,7496,4792xm7523,4792l7496,4792,7496,4792,7495,4793,7523,4793,7523,4792xm7484,4792l7489,4793,7489,4793,7488,4792,7484,4792xm7496,4792l7493,4792,7492,4793,7492,4793,7496,4792,7496,4792xm7493,4792l7490,4792,7492,4793,7493,4792xm7488,4792l7489,4793,7490,4792,7488,4792xm7483,4788l7486,4792,7484,4792,7488,4792,7483,4788xm7497,4789l7493,4792,7496,4792,7497,4789xm7496,4792l7496,4792,7496,4792,7496,4792,7496,4792xm7498,4789l7497,4789,7496,4792,7496,4792,7498,4789,7498,4789xm7496,4792l7496,4792,7496,4792,7496,4792xm7498,4789l7496,4792,7496,4792,7523,4792,7523,4790,7498,4790,7498,4789xm7481,4786l7483,4790,7483,4788,7481,4786xm7483,4788l7483,4790,7485,4790,7483,4788xm7498,4789l7498,4789,7498,4790,7498,4789xm7524,4788l7499,4788,7498,4789,7498,4790,7523,4790,7524,4788xm7498,4788l7498,4789,7498,4789,7498,4789,7498,4788xm7498,4787l7497,4789,7498,4789,7498,4787xm7499,4788l7498,4788,7498,4789,7499,4788xm7499,4786l7498,4787,7498,4789,7498,4788,7499,4787,7499,4786xm7524,4782l7499,4782,7499,4787,7499,4787,7498,4788,7499,4788,7524,4788,7524,4787,7499,4787,7499,4786,7524,4786,7524,4782xm7482,4786l7481,4786,7483,4788,7483,4787,7482,4787,7482,4786xm7498,4784l7498,4787,7499,4786,7498,4784xm7482,4782l7482,4787,7482,4786,7482,4782xm7482,4784l7482,4787,7483,4787,7482,4784xm7499,4783l7499,4786,7499,4786,7499,4783xm7483,4782l7482,4782,7482,4784,7483,4782xm7498,4782l7498,4784,7499,4783,7499,4783,7498,4782xm7483,4778l7481,4783,7483,4781,7483,4778xm7483,4781l7481,4783,7482,4783,7482,4782,7483,4782,7483,4781xm7498,4779l7498,4782,7499,4783,7498,4782,7498,4779,7498,4779xm7523,4776l7495,4776,7499,4780,7498,4780,7499,4783,7499,4782,7524,4782,7524,4780,7499,4780,7498,4779,7524,4779,7523,4776xm7496,4778l7498,4782,7498,4779,7496,4778xm7485,4779l7483,4780,7483,4780,7483,4781,7485,4779xm7484,4778l7483,4778,7483,4780,7483,4780,7484,4778xm7486,4777l7483,4780,7485,4779,7486,4777xm7498,4778l7498,4779,7499,4780,7498,4778xm7496,4777l7496,4778,7498,4779,7498,4778,7496,4777,7496,4777xm7487,4776l7484,4777,7486,4777,7485,4779,7487,4776xm7494,4777l7496,4778,7496,4777,7494,4777xm7489,4775l7484,4777,7487,4776,7489,4775,7489,4775xm7496,4777l7496,4777,7496,4777,7496,4777xm7495,4776l7496,4777,7496,4777,7495,4776xm7492,4775l7492,4775,7494,4777,7496,4777,7496,4777,7492,4775xm7523,4775l7493,4775,7492,4775,7496,4777,7495,4776,7523,4776,7523,4775xm7492,4775l7490,4775,7494,4777,7492,4775xm7489,4775l7487,4776,7490,4775,7489,4775xm7492,4775l7489,4775,7489,4775,7490,4775,7492,4775,7492,4775,7492,4775xm7489,4775l7489,4775,7489,4775,7489,4775xm7492,4775l7492,4775,7492,4775,7492,4775xm7489,4775l7488,4775,7489,4775,7489,4775xm7493,4775l7492,4775,7492,4775,7493,4775xe" filled="true" fillcolor="#385d8a" stroked="false">
              <v:path arrowok="t"/>
              <v:fill type="solid"/>
            </v:shape>
            <v:shape style="position:absolute;left:0;top:16802;width:68;height:69" coordorigin="0,16803" coordsize="68,69" path="m7457,4787l7457,4784,7457,4783,7457,4782,7458,4774,7459,4771,7459,4770,7460,4768,7465,4762,7466,4760,7466,4760,7468,4759,7474,4754,7476,4753,7477,4753,7480,4752,7488,4751,7489,4750,7492,4750,7493,4751,7501,4752,7502,4752,7505,4753,7506,4754,7513,4759,7514,4759,7516,4762,7516,4762,7520,4769,7522,4770,7522,4771,7523,4774,7524,4782,7524,4783,7524,4784,7524,4787,7523,4795,7523,4796,7522,4798,7520,4799,7517,4806,7516,4807,7514,4810,7512,4810,7505,4814,7502,4816,7502,4816,7501,4816,7493,4818,7492,4818,7489,4818,7488,4818,7480,4816,7478,4816,7476,4814,7475,4813,7469,4810,7468,4810,7465,4808,7465,4806,7460,4800,7459,4798,7458,4796,7458,4795,7457,4787xm7483,4790l7481,4786,7486,4792,7483,4788,7489,4793,7484,4792,7493,4793,7488,4793,7496,4792,7492,4793,7499,4788,7495,4793,7499,4786,7498,4790,7499,4782,7499,4787,7498,4778,7499,4783,7495,4776,7499,4780,7492,4775,7496,4777,7488,4775,7493,4775,7484,4777,7489,4775,7483,4780,7486,4777,7481,4783,7483,4778,7482,4787,7482,4782,7483,4790xe" filled="false" stroked="true" strokeweight=".06pt" strokecolor="#385d8a">
              <v:path arrowok="t"/>
              <v:stroke dashstyle="solid"/>
            </v:shape>
            <v:shape style="position:absolute;left:7934;top:5133;width:42;height:42" coordorigin="7934,5134" coordsize="42,42" path="m7967,5134l7943,5134,7934,5142,7934,5166,7943,5176,7967,5176,7976,5166,7976,5142,7967,5134xe" filled="true" fillcolor="#4f82bd" stroked="false">
              <v:path arrowok="t"/>
              <v:fill type="solid"/>
            </v:shape>
            <v:shape style="position:absolute;left:7921;top:5120;width:69;height:69" coordorigin="7921,5120" coordsize="69,69" path="m7969,5185l7943,5185,7944,5186,7952,5188,7955,5189,7956,5189,7957,5188,7966,5186,7968,5186,7969,5185xm7979,5130l7932,5130,7930,5132,7926,5138,7925,5140,7924,5142,7924,5143,7921,5152,7921,5156,7924,5165,7924,5167,7926,5170,7930,5177,7933,5180,7939,5184,7942,5185,7970,5185,7978,5180,7981,5177,7986,5170,7986,5168,7987,5167,7987,5164,7952,5164,7953,5163,7949,5161,7950,5161,7949,5160,7948,5160,7947,5156,7946,5156,7946,5152,7947,5152,7948,5148,7950,5148,7951,5147,7949,5147,7954,5146,7952,5146,7988,5146,7987,5143,7987,5142,7986,5141,7985,5138,7981,5132,7979,5130xm7953,5163l7952,5164,7954,5164,7953,5163xm7953,5163l7953,5163,7954,5164,7953,5163xm7955,5163l7953,5163,7954,5164,7957,5164,7955,5163xm7961,5161l7955,5163,7957,5164,7961,5161xm7962,5161l7957,5164,7960,5164,7962,5161xm7964,5159l7962,5161,7960,5164,7964,5159xm7988,5159l7964,5159,7960,5164,7987,5164,7988,5159xm7951,5162l7951,5162,7953,5163,7953,5163,7952,5162,7951,5162xm7952,5162l7953,5163,7955,5163,7952,5162xm7949,5161l7951,5162,7950,5162,7949,5161xm7950,5162l7951,5162,7951,5162,7950,5162xm7950,5161l7951,5162,7952,5162,7950,5161xm7948,5159l7950,5162,7951,5162,7950,5161,7948,5159xm7950,5161l7949,5161,7950,5162,7950,5161xm7949,5159l7948,5159,7950,5161,7949,5159xm7988,5152l7964,5152,7964,5156,7962,5161,7964,5159,7988,5159,7988,5156,7990,5155,7990,5154,7988,5152xm7947,5155l7947,5156,7948,5160,7947,5156,7947,5155xm7947,5156l7948,5160,7949,5160,7948,5159,7949,5159,7947,5156xm7964,5154l7962,5160,7964,5156,7964,5154xm7947,5156l7946,5156,7947,5156,7947,5156xm7964,5152l7964,5154,7964,5156,7964,5153,7964,5152xm7947,5154l7947,5156,7947,5156,7947,5154xm7946,5152l7946,5154,7947,5153,7946,5152xm7947,5153l7946,5154,7947,5154,7947,5153xm7963,5151l7964,5154,7964,5153,7964,5152,7963,5151xm7948,5148l7947,5152,7947,5154,7947,5153,7948,5148xm7950,5148l7948,5148,7947,5153,7949,5150,7948,5150,7950,5148xm7947,5152l7946,5152,7947,5153,7947,5152xm7964,5152l7964,5152,7964,5153,7964,5152xm7964,5152l7964,5152,7964,5153,7964,5152xm7963,5150l7963,5151,7964,5152,7964,5152,7963,5150,7963,5150xm7988,5148l7962,5148,7964,5152,7964,5152,7988,5152,7988,5148xm7962,5149l7963,5151,7963,5150,7962,5149xm7951,5147l7948,5150,7950,5149,7951,5147xm7950,5149l7948,5150,7949,5150,7950,5149xm7962,5150l7963,5150,7963,5150,7962,5150xm7962,5148l7962,5150,7963,5150,7962,5148xm7960,5147l7962,5149,7963,5150,7962,5150,7960,5147xm7988,5146l7957,5146,7956,5146,7961,5147,7960,5147,7962,5150,7962,5148,7988,5148,7988,5146xm7957,5146l7962,5149,7960,5147,7961,5147,7957,5146xm7954,5146l7949,5147,7951,5147,7950,5149,7954,5146xm7954,5146l7949,5147,7954,5146,7954,5146,7954,5146xm7956,5146l7956,5146,7957,5146,7961,5147,7956,5146xm7956,5146l7955,5146,7957,5146,7956,5146xm7954,5146l7954,5146,7955,5146,7954,5146xm7956,5146l7955,5146,7954,5146,7955,5146,7956,5146,7956,5146xm7955,5146l7954,5146,7954,5146,7955,5146xm7955,5146l7952,5146,7954,5146,7955,5146xm7956,5146l7956,5146,7956,5146,7956,5146xm7957,5146l7956,5146,7956,5146,7957,5146xm7968,5123l7943,5123,7940,5124,7939,5125,7933,5130,7978,5130,7970,5125,7968,5123xm7956,5120l7955,5120,7952,5122,7944,5123,7966,5123,7957,5122,7956,5120xe" filled="true" fillcolor="#385d8a" stroked="false">
              <v:path arrowok="t"/>
              <v:fill type="solid"/>
            </v:shape>
            <v:shape style="position:absolute;left:0;top:16804;width:69;height:69" coordorigin="0,16804" coordsize="69,69" path="m7921,5156l7921,5155,7921,5154,7921,5152,7924,5143,7924,5142,7925,5140,7926,5138,7930,5132,7931,5131,7932,5130,7933,5130,7939,5125,7940,5124,7943,5123,7944,5123,7952,5122,7955,5120,7956,5120,7957,5122,7966,5123,7968,5123,7969,5124,7970,5125,7978,5130,7979,5130,7980,5131,7981,5132,7985,5138,7986,5141,7987,5142,7987,5143,7988,5152,7990,5154,7990,5155,7988,5156,7987,5165,7987,5167,7986,5168,7986,5170,7981,5177,7980,5178,7979,5179,7978,5180,7970,5185,7969,5185,7968,5186,7966,5186,7957,5188,7956,5189,7955,5189,7952,5188,7944,5186,7943,5185,7942,5185,7939,5184,7933,5180,7932,5179,7931,5178,7930,5177,7926,5170,7925,5168,7924,5167,7924,5165,7921,5156xm7948,5160l7946,5155,7951,5162,7948,5159,7954,5164,7949,5161,7957,5164,7952,5164,7961,5161,7957,5164,7964,5159,7960,5164,7964,5156,7962,5160,7964,5152,7964,5156,7962,5148,7964,5153,7960,5147,7963,5150,7956,5146,7961,5147,7952,5146,7957,5146,7949,5147,7955,5146,7948,5150,7951,5147,7946,5154,7948,5148,7946,5156,7946,5152,7948,5160xe" filled="false" stroked="true" strokeweight=".06pt" strokecolor="#385d8a">
              <v:path arrowok="t"/>
              <v:stroke dashstyle="solid"/>
            </v:shape>
            <v:shape style="position:absolute;left:8407;top:5492;width:195;height:142" type="#_x0000_t202" filled="false" stroked="false">
              <v:textbox inset="0,0,0,0">
                <w:txbxContent>
                  <w:p>
                    <w:pPr>
                      <w:spacing w:before="1"/>
                      <w:ind w:left="0" w:right="0" w:firstLine="0"/>
                      <w:jc w:val="left"/>
                      <w:rPr>
                        <w:sz w:val="12"/>
                      </w:rPr>
                    </w:pPr>
                    <w:r>
                      <w:rPr>
                        <w:w w:val="105"/>
                        <w:sz w:val="12"/>
                      </w:rPr>
                      <w:t>XD</w:t>
                    </w:r>
                  </w:p>
                </w:txbxContent>
              </v:textbox>
              <w10:wrap type="none"/>
            </v:shape>
            <v:shape style="position:absolute;left:8060;top:5102;width:105;height:142" type="#_x0000_t202" filled="false" stroked="false">
              <v:textbox inset="0,0,0,0">
                <w:txbxContent>
                  <w:p>
                    <w:pPr>
                      <w:spacing w:before="1"/>
                      <w:ind w:left="0" w:right="0" w:firstLine="0"/>
                      <w:jc w:val="left"/>
                      <w:rPr>
                        <w:sz w:val="12"/>
                      </w:rPr>
                    </w:pPr>
                    <w:r>
                      <w:rPr>
                        <w:w w:val="105"/>
                        <w:sz w:val="12"/>
                      </w:rPr>
                      <w:t>B</w:t>
                    </w:r>
                  </w:p>
                </w:txbxContent>
              </v:textbox>
              <w10:wrap type="none"/>
            </v:shape>
            <v:shape style="position:absolute;left:5913;top:5109;width:105;height:142" type="#_x0000_t202" filled="false" stroked="false">
              <v:textbox inset="0,0,0,0">
                <w:txbxContent>
                  <w:p>
                    <w:pPr>
                      <w:spacing w:before="1"/>
                      <w:ind w:left="0" w:right="0" w:firstLine="0"/>
                      <w:jc w:val="left"/>
                      <w:rPr>
                        <w:sz w:val="12"/>
                      </w:rPr>
                    </w:pPr>
                    <w:r>
                      <w:rPr>
                        <w:w w:val="105"/>
                        <w:sz w:val="12"/>
                      </w:rPr>
                      <w:t>S</w:t>
                    </w:r>
                  </w:p>
                </w:txbxContent>
              </v:textbox>
              <w10:wrap type="none"/>
            </v:shape>
            <v:shape style="position:absolute;left:7621;top:4696;width:128;height:142" type="#_x0000_t202" filled="false" stroked="false">
              <v:textbox inset="0,0,0,0">
                <w:txbxContent>
                  <w:p>
                    <w:pPr>
                      <w:spacing w:before="1"/>
                      <w:ind w:left="0" w:right="0" w:firstLine="0"/>
                      <w:jc w:val="left"/>
                      <w:rPr>
                        <w:sz w:val="12"/>
                      </w:rPr>
                    </w:pPr>
                    <w:r>
                      <w:rPr>
                        <w:w w:val="105"/>
                        <w:sz w:val="12"/>
                      </w:rPr>
                      <w:t>B'</w:t>
                    </w:r>
                  </w:p>
                </w:txbxContent>
              </v:textbox>
              <w10:wrap type="none"/>
            </v:shape>
            <v:shape style="position:absolute;left:5913;top:4738;width:128;height:142" type="#_x0000_t202" filled="false" stroked="false">
              <v:textbox inset="0,0,0,0">
                <w:txbxContent>
                  <w:p>
                    <w:pPr>
                      <w:spacing w:before="1"/>
                      <w:ind w:left="0" w:right="0" w:firstLine="0"/>
                      <w:jc w:val="left"/>
                      <w:rPr>
                        <w:sz w:val="12"/>
                      </w:rPr>
                    </w:pPr>
                    <w:r>
                      <w:rPr>
                        <w:w w:val="105"/>
                        <w:sz w:val="12"/>
                      </w:rPr>
                      <w:t>S'</w:t>
                    </w:r>
                  </w:p>
                </w:txbxContent>
              </v:textbox>
              <w10:wrap type="none"/>
            </v:shape>
            <v:shape style="position:absolute;left:8407;top:4575;width:191;height:142" type="#_x0000_t202" filled="false" stroked="false">
              <v:textbox inset="0,0,0,0">
                <w:txbxContent>
                  <w:p>
                    <w:pPr>
                      <w:spacing w:before="1"/>
                      <w:ind w:left="0" w:right="0" w:firstLine="0"/>
                      <w:jc w:val="left"/>
                      <w:rPr>
                        <w:sz w:val="12"/>
                      </w:rPr>
                    </w:pPr>
                    <w:r>
                      <w:rPr>
                        <w:w w:val="105"/>
                        <w:sz w:val="12"/>
                      </w:rPr>
                      <w:t>XS</w:t>
                    </w:r>
                  </w:p>
                </w:txbxContent>
              </v:textbox>
              <w10:wrap type="none"/>
            </v:shape>
            <v:shape style="position:absolute;left:8036;top:3690;width:214;height:142" type="#_x0000_t202" filled="false" stroked="false">
              <v:textbox inset="0,0,0,0">
                <w:txbxContent>
                  <w:p>
                    <w:pPr>
                      <w:spacing w:before="1"/>
                      <w:ind w:left="0" w:right="0" w:firstLine="0"/>
                      <w:jc w:val="left"/>
                      <w:rPr>
                        <w:sz w:val="12"/>
                      </w:rPr>
                    </w:pPr>
                    <w:r>
                      <w:rPr>
                        <w:w w:val="105"/>
                        <w:sz w:val="12"/>
                      </w:rPr>
                      <w:t>XS'</w:t>
                    </w:r>
                  </w:p>
                </w:txbxContent>
              </v:textbox>
              <w10:wrap type="none"/>
            </v:shape>
            <w10:wrap type="none"/>
          </v:group>
        </w:pict>
      </w:r>
      <w:r>
        <w:rPr/>
        <w:drawing>
          <wp:anchor distT="0" distB="0" distL="0" distR="0" allowOverlap="1" layoutInCell="1" locked="0" behindDoc="0" simplePos="0" relativeHeight="251788288">
            <wp:simplePos x="0" y="0"/>
            <wp:positionH relativeFrom="page">
              <wp:posOffset>2331720</wp:posOffset>
            </wp:positionH>
            <wp:positionV relativeFrom="page">
              <wp:posOffset>7111745</wp:posOffset>
            </wp:positionV>
            <wp:extent cx="712129" cy="135826"/>
            <wp:effectExtent l="0" t="0" r="0" b="0"/>
            <wp:wrapNone/>
            <wp:docPr id="13" name="image15.jpeg"/>
            <wp:cNvGraphicFramePr>
              <a:graphicFrameLocks noChangeAspect="1"/>
            </wp:cNvGraphicFramePr>
            <a:graphic>
              <a:graphicData uri="http://schemas.openxmlformats.org/drawingml/2006/picture">
                <pic:pic>
                  <pic:nvPicPr>
                    <pic:cNvPr id="14" name="image15.jpeg"/>
                    <pic:cNvPicPr/>
                  </pic:nvPicPr>
                  <pic:blipFill>
                    <a:blip r:embed="rId33" cstate="print"/>
                    <a:stretch>
                      <a:fillRect/>
                    </a:stretch>
                  </pic:blipFill>
                  <pic:spPr>
                    <a:xfrm>
                      <a:off x="0" y="0"/>
                      <a:ext cx="712129" cy="135826"/>
                    </a:xfrm>
                    <a:prstGeom prst="rect">
                      <a:avLst/>
                    </a:prstGeom>
                  </pic:spPr>
                </pic:pic>
              </a:graphicData>
            </a:graphic>
          </wp:anchor>
        </w:drawing>
      </w:r>
      <w:r>
        <w:rPr/>
        <w:pict>
          <v:group style="position:absolute;margin-left:302.010010pt;margin-top:449.309998pt;width:121.05pt;height:106.5pt;mso-position-horizontal-relative:page;mso-position-vertical-relative:page;z-index:251793408" coordorigin="6040,8986" coordsize="2421,2130">
            <v:shape style="position:absolute;left:6328;top:9283;width:1818;height:1325" coordorigin="6329,9283" coordsize="1818,1325" path="m8128,9283l6329,10582,6349,10608,8147,9311,8128,9283xe" filled="true" fillcolor="#4a7dbb" stroked="false">
              <v:path arrowok="t"/>
              <v:fill type="solid"/>
            </v:shape>
            <v:shape style="position:absolute;left:6328;top:9283;width:1818;height:1325" coordorigin="6329,9283" coordsize="1818,1325" path="m8147,9311l6349,10608,6329,10582,8128,9283,8147,9311xe" filled="false" stroked="true" strokeweight=".06pt" strokecolor="#4a7dbb">
              <v:path arrowok="t"/>
              <v:stroke dashstyle="solid"/>
            </v:shape>
            <v:line style="position:absolute" from="6126,9967" to="8155,9967" stroked="true" strokeweight="2.1pt" strokecolor="#4a7dbb">
              <v:stroke dashstyle="solid"/>
            </v:line>
            <v:shape style="position:absolute;left:6126;top:9945;width:2030;height:42" coordorigin="6126,9946" coordsize="2030,42" path="m6126,9954l8155,9946,8155,9979,6127,9988,6126,9954xe" filled="false" stroked="true" strokeweight=".06pt" strokecolor="#4a7dbb">
              <v:path arrowok="t"/>
              <v:stroke dashstyle="solid"/>
            </v:shape>
            <v:line style="position:absolute" from="7215,9984" to="7215,10901" stroked="true" strokeweight=".600010pt" strokecolor="#4a7dbb">
              <v:stroke dashstyle="shortdot"/>
            </v:line>
            <v:shape style="position:absolute;left:-9;top:16840;width:15;height:917" coordorigin="-8,16840" coordsize="15,917" path="m7208,9984l7217,9984,7217,10018,7208,10018,7208,9984xm7217,10043l7218,10076,7210,10076,7208,10043,7217,10043xm7219,10219l7219,10253,7211,10253,7210,10219,7219,10219xm7220,10513l7220,10547,7212,10548,7212,10513,7220,10513xm7213,10632l7222,10632,7222,10666,7213,10666,7213,10632xm7213,10691l7222,10691,7222,10724,7213,10724,7213,10691xm7222,10750l7223,10783,7214,10783,7213,10750,7222,10750xm7214,10808l7223,10808,7223,10842,7214,10842,7214,10808xm7214,10867l7223,10867,7223,10901,7214,10901,7214,10867xe" filled="false" stroked="true" strokeweight=".06pt" strokecolor="#4a7dbb">
              <v:path arrowok="t"/>
              <v:stroke dashstyle="solid"/>
            </v:shape>
            <v:shape style="position:absolute;left:6134;top:10827;width:2216;height:156" coordorigin="6134,10828" coordsize="2216,156" path="m8215,10828l8204,10831,8201,10838,8196,10847,8198,10856,8206,10861,8253,10889,8316,10889,8316,10922,8253,10922,8206,10950,8198,10955,8195,10966,8200,10973,8204,10981,8215,10984,8321,10922,8316,10922,8321,10922,8350,10906,8215,10828xm8283,10906l8254,10922,8316,10922,8316,10920,8308,10920,8283,10906xm6134,10888l6134,10921,8254,10922,8283,10906,8253,10889,6134,10888xm8308,10891l8283,10906,8308,10920,8308,10891xm8316,10891l8308,10891,8308,10920,8316,10920,8316,10891xm8253,10889l8283,10906,8308,10891,8316,10891,8316,10889,8253,10889xe" filled="true" fillcolor="#4a7dbb" stroked="false">
              <v:path arrowok="t"/>
              <v:fill type="solid"/>
            </v:shape>
            <v:shape style="position:absolute;left:6134;top:10887;width:2182;height:35" coordorigin="6134,10888" coordsize="2182,35" path="m6134,10888l8316,10889,8316,10922,6134,10921,6134,10888xe" filled="false" stroked="true" strokeweight=".06pt" strokecolor="#4a7dbb">
              <v:path arrowok="t"/>
              <v:stroke dashstyle="solid"/>
            </v:shape>
            <v:shape style="position:absolute;left:8194;top:10827;width:156;height:158" type="#_x0000_t75" stroked="false">
              <v:imagedata r:id="rId34" o:title=""/>
            </v:shape>
            <v:shape style="position:absolute;left:6040;top:8986;width:156;height:1910" coordorigin="6041,8987" coordsize="156,1910" path="m6118,9054l6102,9082,6109,10896,6143,10896,6136,9084,6118,9054xm6118,8987l6041,9121,6043,9132,6052,9137,6059,9142,6070,9138,6074,9130,6102,9082,6102,9020,6137,9020,6118,8987xm6137,9020l6136,9020,6136,9084,6163,9130,6168,9138,6179,9140,6187,9136,6194,9131,6197,9121,6192,9113,6137,9020xm6136,9029l6133,9029,6118,9054,6136,9084,6136,9029xm6136,9020l6102,9020,6102,9082,6118,9054,6103,9029,6136,9029,6136,9020xm6133,9029l6103,9029,6118,9054,6133,9029xe" filled="true" fillcolor="#4a7dbb" stroked="false">
              <v:path arrowok="t"/>
              <v:fill type="solid"/>
            </v:shape>
            <v:shape style="position:absolute;left:6102;top:9020;width:41;height:1876" coordorigin="6102,9020" coordsize="41,1876" path="m6109,10896l6102,9020,6136,9020,6143,10896,6109,10896xe" filled="false" stroked="true" strokeweight=".06pt" strokecolor="#4a7dbb">
              <v:path arrowok="t"/>
              <v:stroke dashstyle="solid"/>
            </v:shape>
            <v:shape style="position:absolute;left:6040;top:8986;width:158;height:156" type="#_x0000_t75" stroked="false">
              <v:imagedata r:id="rId35" o:title=""/>
            </v:shape>
            <v:shape style="position:absolute;left:7186;top:9950;width:44;height:42" coordorigin="7187,9950" coordsize="44,42" path="m7220,9950l7196,9950,7187,9959,7187,9983,7196,9992,7220,9992,7230,9983,7230,9959,7220,9950xe" filled="true" fillcolor="#4f82bd" stroked="false">
              <v:path arrowok="t"/>
              <v:fill type="solid"/>
            </v:shape>
            <v:shape style="position:absolute;left:7174;top:9937;width:69;height:69" coordorigin="7175,9937" coordsize="69,69" path="m7220,9940l7195,9940,7193,9942,7186,9946,7186,9947,7183,9949,7178,9955,7177,9956,7177,9959,7176,9960,7175,9967,7175,9973,7176,9980,7176,9984,7178,9986,7183,9994,7187,9997,7193,10001,7194,10002,7196,10002,7198,10003,7206,10004,7207,10006,7210,10006,7211,10004,7219,10003,7220,10003,7223,10002,7224,10001,7230,9997,7232,9996,7234,9995,7235,9992,7238,9986,7241,9984,7241,9980,7206,9980,7207,9980,7205,9979,7204,9979,7203,9978,7202,9978,7203,9978,7202,9977,7201,9977,7199,9972,7200,9972,7200,9971,7199,9971,7201,9965,7203,9965,7204,9964,7202,9964,7207,9963,7206,9962,7241,9962,7241,9960,7240,9959,7240,9958,7238,9955,7234,9949,7234,9948,7231,9946,7224,9942,7223,9941,7220,9940xm7207,9980l7206,9980,7207,9980,7207,9980xm7207,9980l7207,9980,7207,9980,7207,9980xm7208,9980l7207,9980,7207,9980,7211,9980,7208,9980xm7213,9978l7208,9980,7211,9980,7213,9978xm7214,9978l7213,9978,7211,9980,7214,9978xm7214,9978l7211,9980,7213,9980,7214,9978xm7216,9977l7215,9977,7213,9980,7216,9977,7216,9977,7216,9977xm7242,9976l7217,9976,7213,9980,7241,9980,7242,9976xm7203,9978l7203,9978,7207,9980,7207,9980,7205,9979,7203,9978xm7205,9979l7207,9980,7208,9980,7205,9979xm7203,9978l7204,9979,7205,9979,7203,9978xm7201,9976l7203,9978,7205,9979,7201,9976xm7202,9978l7203,9978,7203,9978,7202,9978xm7215,9977l7213,9978,7214,9978,7215,9977xm7203,9978l7202,9978,7203,9978,7203,9978xm7216,9975l7215,9977,7216,9977,7216,9975xm7199,9972l7201,9977,7201,9976,7201,9975,7199,9972xm7201,9975l7201,9977,7202,9977,7201,9975xm7217,9976l7216,9976,7216,9977,7216,9977,7217,9976xm7217,9973l7216,9975,7216,9977,7216,9976,7217,9973xm7242,9968l7217,9968,7217,9973,7216,9976,7217,9976,7242,9976,7242,9973,7243,9972,7243,9971,7242,9968xm7200,9972l7199,9972,7201,9975,7201,9973,7200,9973,7200,9972xm7216,9971l7216,9975,7217,9973,7216,9971xm7200,9969l7200,9973,7200,9972,7200,9969xm7200,9971l7200,9973,7201,9973,7200,9971xm7217,9969l7217,9972,7217,9973,7217,9969xm7201,9965l7199,9971,7200,9969,7200,9968,7200,9968,7201,9968,7201,9965xm7200,9969l7199,9971,7200,9971,7200,9969xm7201,9968l7200,9968,7200,9970,7200,9971,7201,9968xm7216,9968l7216,9971,7217,9970,7216,9969,7216,9968xm7216,9967l7216,9968,7217,9969,7217,9968,7216,9967,7216,9967xm7241,9965l7216,9965,7216,9966,7217,9967,7216,9967,7217,9969,7217,9968,7242,9968,7242,9967,7217,9967,7216,9967,7242,9967,7241,9965xm7200,9968l7200,9968,7200,9969,7200,9968xm7214,9966l7216,9968,7216,9967,7214,9966xm7203,9965l7201,9965,7201,9968,7203,9965xm7206,9963l7202,9964,7204,9964,7201,9967,7206,9963xm7216,9966l7216,9967,7217,9967,7216,9966xm7216,9966l7216,9967,7216,9967,7216,9966,7216,9966xm7213,9964l7214,9966,7216,9967,7216,9966,7213,9964xm7216,9965l7216,9966,7216,9966,7216,9965xm7241,9962l7211,9962,7210,9963,7214,9964,7213,9964,7216,9966,7216,9965,7241,9965,7241,9962xm7211,9963l7214,9966,7213,9964,7214,9964,7211,9963xm7207,9963l7202,9964,7206,9963,7207,9963,7207,9963xm7210,9963l7210,9963,7211,9963,7214,9964,7210,9963xm7210,9963l7208,9963,7211,9963,7210,9963xm7207,9963l7206,9963,7208,9963,7207,9963xm7210,9962l7207,9962,7207,9963,7208,9963,7210,9963,7210,9962xm7207,9962l7207,9963,7207,9963,7207,9962xm7210,9962l7210,9963,7210,9963,7210,9962xm7207,9962l7206,9962,7207,9963,7207,9962xm7211,9962l7210,9962,7210,9963,7211,9962xm7211,9937l7206,9937,7198,9940,7219,9940,7211,9937xe" filled="true" fillcolor="#385d8a" stroked="false">
              <v:path arrowok="t"/>
              <v:fill type="solid"/>
            </v:shape>
            <v:shape style="position:absolute;left:0;top:16804;width:69;height:69" coordorigin="0,16804" coordsize="69,69" path="m7175,9973l7175,9972,7175,9971,7175,9968,7176,9960,7177,9959,7177,9956,7178,9955,7183,9949,7184,9948,7186,9947,7186,9946,7193,9942,7194,9941,7195,9940,7198,9940,7206,9937,7207,9937,7210,9937,7211,9937,7219,9940,7220,9940,7223,9941,7224,9942,7231,9946,7232,9947,7234,9948,7234,9949,7238,9955,7240,9958,7240,9959,7241,9960,7242,9968,7243,9971,7243,9972,7242,9973,7241,9982,7241,9984,7240,9985,7238,9986,7235,9992,7234,9995,7232,9996,7230,9997,7224,10001,7223,10002,7220,10003,7219,10003,7211,10004,7210,10006,7207,10006,7206,10004,7198,10003,7196,10002,7194,10002,7193,10001,7187,9997,7186,9996,7184,9995,7183,9994,7178,9986,7177,9985,7176,9984,7176,9982,7175,9973xm7201,9977l7199,9972,7204,9979,7201,9976,7207,9980,7202,9978,7211,9980,7206,9980,7214,9978,7211,9980,7217,9976,7213,9980,7217,9973,7216,9977,7217,9968,7217,9973,7216,9965,7217,9970,7213,9964,7217,9967,7210,9962,7214,9964,7206,9962,7211,9962,7202,9964,7207,9962,7201,9967,7204,9964,7199,9971,7201,9965,7200,9973,7200,9968,7201,9977xe" filled="false" stroked="true" strokeweight=".06pt" strokecolor="#385d8a">
              <v:path arrowok="t"/>
              <v:stroke dashstyle="solid"/>
            </v:shape>
            <v:shape style="position:absolute;left:8066;top:10975;width:394;height:141" type="#_x0000_t202" filled="false" stroked="false">
              <v:textbox inset="0,0,0,0">
                <w:txbxContent>
                  <w:p>
                    <w:pPr>
                      <w:spacing w:before="1"/>
                      <w:ind w:left="0" w:right="0" w:firstLine="0"/>
                      <w:jc w:val="left"/>
                      <w:rPr>
                        <w:sz w:val="12"/>
                      </w:rPr>
                    </w:pPr>
                    <w:r>
                      <w:rPr>
                        <w:w w:val="105"/>
                        <w:sz w:val="12"/>
                      </w:rPr>
                      <w:t>Output</w:t>
                    </w:r>
                  </w:p>
                </w:txbxContent>
              </v:textbox>
              <w10:wrap type="none"/>
            </v:shape>
            <v:shape style="position:absolute;left:7188;top:10975;width:145;height:141" type="#_x0000_t202" filled="false" stroked="false">
              <v:textbox inset="0,0,0,0">
                <w:txbxContent>
                  <w:p>
                    <w:pPr>
                      <w:spacing w:before="1"/>
                      <w:ind w:left="0" w:right="0" w:firstLine="0"/>
                      <w:jc w:val="left"/>
                      <w:rPr>
                        <w:sz w:val="12"/>
                      </w:rPr>
                    </w:pPr>
                    <w:r>
                      <w:rPr>
                        <w:w w:val="105"/>
                        <w:sz w:val="12"/>
                      </w:rPr>
                      <w:t>Y*</w:t>
                    </w:r>
                  </w:p>
                </w:txbxContent>
              </v:textbox>
              <w10:wrap type="none"/>
            </v:shape>
            <v:shape style="position:absolute;left:8235;top:9907;width:189;height:141" type="#_x0000_t202" filled="false" stroked="false">
              <v:textbox inset="0,0,0,0">
                <w:txbxContent>
                  <w:p>
                    <w:pPr>
                      <w:spacing w:before="1"/>
                      <w:ind w:left="0" w:right="0" w:firstLine="0"/>
                      <w:jc w:val="left"/>
                      <w:rPr>
                        <w:sz w:val="12"/>
                      </w:rPr>
                    </w:pPr>
                    <w:r>
                      <w:rPr>
                        <w:w w:val="105"/>
                        <w:sz w:val="12"/>
                      </w:rPr>
                      <w:t>AD</w:t>
                    </w:r>
                  </w:p>
                </w:txbxContent>
              </v:textbox>
              <w10:wrap type="none"/>
            </v:shape>
            <v:shape style="position:absolute;left:8202;top:9233;width:181;height:141" type="#_x0000_t202" filled="false" stroked="false">
              <v:textbox inset="0,0,0,0">
                <w:txbxContent>
                  <w:p>
                    <w:pPr>
                      <w:spacing w:before="1"/>
                      <w:ind w:left="0" w:right="0" w:firstLine="0"/>
                      <w:jc w:val="left"/>
                      <w:rPr>
                        <w:sz w:val="12"/>
                      </w:rPr>
                    </w:pPr>
                    <w:r>
                      <w:rPr>
                        <w:w w:val="105"/>
                        <w:sz w:val="12"/>
                      </w:rPr>
                      <w:t>AS</w:t>
                    </w:r>
                  </w:p>
                </w:txbxContent>
              </v:textbox>
              <w10:wrap type="none"/>
            </v:shape>
            <w10:wrap type="none"/>
          </v:group>
        </w:pict>
      </w:r>
      <w:r>
        <w:rPr/>
        <w:pict>
          <v:group style="position:absolute;margin-left:175.529999pt;margin-top:444.890686pt;width:128pt;height:110.95pt;mso-position-horizontal-relative:page;mso-position-vertical-relative:page;z-index:251801600" coordorigin="3511,8898" coordsize="2560,2219">
            <v:shape style="position:absolute;left:3772;top:9252;width:1772;height:1389" coordorigin="3773,9252" coordsize="1772,1389" path="m3793,9252l3773,9278,5524,10640,5544,10614,3793,9252xe" filled="true" fillcolor="#4a7dbb" stroked="false">
              <v:path arrowok="t"/>
              <v:fill type="solid"/>
            </v:shape>
            <v:shape style="position:absolute;left:3772;top:9252;width:1772;height:1389" coordorigin="3773,9252" coordsize="1772,1389" path="m3793,9252l5544,10614,5524,10640,3773,9278,3793,9252xe" filled="false" stroked="true" strokeweight=".06pt" strokecolor="#4a7dbb">
              <v:path arrowok="t"/>
              <v:stroke dashstyle="solid"/>
            </v:shape>
            <v:line style="position:absolute" from="4658,9046" to="4658,10921" stroked="true" strokeweight="2.1pt" strokecolor="#4a7dbb">
              <v:stroke dashstyle="solid"/>
            </v:line>
            <v:shape style="position:absolute;left:4636;top:9045;width:42;height:1876" coordorigin="4637,9046" coordsize="42,1876" path="m4670,9046l4679,10921,4645,10921,4637,9047,4670,9046xe" filled="false" stroked="true" strokeweight=".06pt" strokecolor="#4a7dbb">
              <v:path arrowok="t"/>
              <v:stroke dashstyle="solid"/>
            </v:shape>
            <v:line style="position:absolute" from="3593,9950" to="4634,9950" stroked="true" strokeweight=".41998pt" strokecolor="#4a7dbb">
              <v:stroke dashstyle="shortdot"/>
            </v:line>
            <v:shape style="position:absolute;left:3596;top:9945;width:2217;height:1038" coordorigin="3596,9946" coordsize="2217,1038" path="m4667,9946l4660,9946,4660,9954,4667,9954,4667,9946m5813,10906l5686,10832,5678,10828,5668,10831,5664,10838,5659,10847,5662,10856,5669,10861,5717,10889,3596,10888,3596,10921,5717,10922,5779,10922,5717,10922,5669,10950,5662,10955,5658,10966,5663,10973,5668,10981,5678,10984,5686,10979,5784,10922,5784,10922,5813,10906e" filled="true" fillcolor="#4a7dbb" stroked="false">
              <v:path arrowok="t"/>
              <v:fill type="solid"/>
            </v:shape>
            <v:shape style="position:absolute;left:3596;top:10887;width:2183;height:35" coordorigin="3596,10888" coordsize="2183,35" path="m3596,10888l5779,10889,5779,10922,3596,10921,3596,10888xe" filled="false" stroked="true" strokeweight=".06pt" strokecolor="#4a7dbb">
              <v:path arrowok="t"/>
              <v:stroke dashstyle="solid"/>
            </v:shape>
            <v:shape style="position:absolute;left:5657;top:10827;width:156;height:158" type="#_x0000_t75" stroked="false">
              <v:imagedata r:id="rId36" o:title=""/>
            </v:shape>
            <v:shape style="position:absolute;left:4641;top:9933;width:42;height:42" coordorigin="4642,9934" coordsize="42,42" path="m4674,9934l4651,9934,4642,9942,4642,9966,4651,9976,4674,9976,4684,9966,4684,9942,4674,9934xe" filled="true" fillcolor="#4f82bd" stroked="false">
              <v:path arrowok="t"/>
              <v:fill type="solid"/>
            </v:shape>
            <v:shape style="position:absolute;left:4628;top:9920;width:69;height:69" coordorigin="4628,9920" coordsize="69,69" path="m4675,9923l4650,9923,4648,9924,4646,9925,4640,9929,4639,9930,4639,9931,4638,9932,4633,9938,4632,9940,4631,9942,4631,9943,4630,9952,4628,9954,4628,9955,4630,9956,4631,9964,4631,9967,4633,9970,4638,9977,4638,9978,4640,9980,4648,9984,4649,9985,4650,9985,4652,9986,4661,9988,4662,9989,4663,9989,4666,9988,4674,9986,4675,9986,4678,9984,4685,9980,4687,9978,4688,9976,4693,9970,4693,9968,4694,9967,4694,9965,4695,9964,4661,9964,4656,9961,4657,9961,4655,9959,4655,9959,4654,9956,4654,9956,4654,9952,4655,9952,4656,9948,4658,9948,4658,9947,4656,9947,4661,9946,4661,9946,4695,9946,4694,9943,4694,9942,4693,9941,4692,9938,4688,9932,4687,9931,4687,9930,4685,9929,4679,9925,4676,9924,4675,9923xm4658,9962l4658,9962,4661,9964,4659,9962,4658,9962xm4659,9962l4661,9964,4663,9963,4659,9962xm4663,9963l4661,9964,4664,9964,4665,9963,4663,9963xm4665,9963l4664,9964,4665,9963,4665,9963xm4665,9963l4664,9964,4666,9964,4665,9963xm4668,9962l4665,9963,4666,9964,4667,9964,4668,9962xm4669,9961l4668,9962,4667,9964,4669,9961xm4696,9959l4672,9959,4667,9964,4695,9964,4696,9959xm4668,9961l4667,9962,4665,9963,4665,9963,4668,9962,4668,9962,4668,9961xm4667,9962l4663,9963,4665,9963,4667,9962xm4656,9961l4658,9962,4658,9962,4656,9961xm4658,9962l4658,9962,4658,9962,4658,9962xm4657,9961l4658,9962,4659,9962,4657,9961xm4669,9961l4667,9962,4668,9961,4669,9961xm4669,9961l4668,9961,4668,9962,4669,9961xm4656,9960l4656,9960,4658,9962,4658,9962,4657,9961,4656,9960xm4657,9961l4656,9961,4658,9962,4657,9961xm4670,9960l4669,9961,4668,9961,4669,9961,4670,9960,4670,9960xm4655,9958l4656,9960,4657,9961,4655,9958xm4671,9958l4669,9961,4670,9960,4671,9958xm4655,9959l4656,9960,4656,9960,4656,9959,4655,9959xm4656,9960l4656,9960,4656,9960,4656,9960xm4672,9959l4671,9959,4670,9960,4672,9959xm4654,9956l4654,9956,4656,9959,4656,9960,4655,9958,4654,9956xm4655,9959l4655,9959,4656,9960,4655,9959xm4672,9956l4671,9958,4670,9960,4671,9959,4672,9956xm4697,9952l4672,9952,4672,9956,4671,9959,4672,9959,4696,9959,4697,9956,4697,9952xm4654,9954l4654,9955,4654,9956,4655,9958,4654,9954xm4671,9954l4671,9958,4672,9956,4671,9954xm4654,9956l4654,9956,4654,9956,4654,9956xm4671,9953l4671,9955,4672,9956,4671,9953xm4654,9955l4654,9956,4654,9956,4654,9955xm4654,9953l4654,9954,4654,9955,4654,9956,4654,9954,4654,9953xm4654,9952l4654,9954,4654,9953,4654,9952,4654,9952xm4654,9953l4654,9954,4654,9953,4654,9953xm4655,9952l4654,9953,4654,9954,4655,9952xm4671,9952l4671,9954,4671,9953,4671,9952xm4656,9948l4654,9952,4654,9953,4655,9952,4655,9952,4656,9948xm4655,9952l4654,9952,4654,9953,4655,9952xm4670,9948l4671,9952,4671,9953,4671,9952,4670,9948xm4696,9948l4670,9948,4671,9952,4672,9952,4697,9952,4696,9948xm4658,9948l4656,9948,4655,9952,4658,9948xm4668,9949l4671,9952,4671,9950,4670,9950,4668,9949xm4661,9946l4656,9947,4658,9947,4656,9950,4661,9946xm4667,9947l4668,9949,4670,9950,4667,9947xm4695,9946l4666,9946,4665,9946,4669,9947,4667,9947,4670,9950,4671,9950,4670,9948,4696,9948,4695,9946xm4665,9946l4668,9949,4667,9947,4669,9947,4665,9946xm4661,9946l4656,9947,4661,9946,4662,9946,4661,9946xm4665,9946l4665,9946,4665,9946,4669,9947,4665,9946xm4665,9946l4663,9946,4665,9946,4665,9946xm4662,9946l4661,9946,4663,9946,4662,9946xm4664,9946l4662,9946,4662,9946,4663,9946,4664,9946,4664,9946xm4662,9946l4661,9946,4662,9946,4662,9946xm4664,9946l4665,9946,4665,9946,4664,9946xm4662,9946l4661,9946,4661,9946,4662,9946xm4666,9946l4664,9946,4665,9946,4666,9946xm4666,9920l4661,9920,4652,9923,4674,9923,4666,9920xe" filled="true" fillcolor="#385d8a" stroked="false">
              <v:path arrowok="t"/>
              <v:fill type="solid"/>
            </v:shape>
            <v:shape style="position:absolute;left:-2;top:16804;width:69;height:69" coordorigin="-1,16804" coordsize="69,69" path="m4630,9956l4628,9955,4628,9954,4630,9952,4631,9943,4631,9942,4632,9940,4633,9938,4638,9932,4639,9931,4639,9930,4640,9929,4646,9925,4648,9924,4650,9923,4652,9923,4661,9920,4662,9920,4663,9920,4666,9920,4674,9923,4675,9923,4676,9924,4679,9925,4685,9929,4687,9930,4687,9931,4688,9932,4692,9938,4693,9941,4694,9942,4694,9943,4697,9952,4697,9954,4697,9955,4697,9956,4694,9965,4694,9967,4693,9968,4693,9970,4688,9976,4687,9978,4686,9979,4685,9980,4678,9984,4676,9985,4675,9986,4674,9986,4666,9988,4663,9989,4662,9989,4661,9988,4652,9986,4650,9985,4649,9985,4648,9984,4640,9980,4639,9979,4638,9978,4638,9977,4633,9970,4632,9968,4631,9967,4631,9965,4630,9956xm4656,9960l4654,9955,4658,9962,4655,9959,4661,9964,4656,9961,4666,9964,4661,9964,4669,9961,4664,9964,4672,9959,4667,9964,4672,9956,4670,9960,4672,9952,4672,9956,4670,9948,4672,9953,4667,9947,4670,9950,4664,9946,4669,9947,4661,9946,4666,9946,4656,9947,4662,9946,4656,9950,4658,9947,4654,9954,4656,9948,4654,9956,4654,9952,4656,9960xe" filled="false" stroked="true" strokeweight=".06pt" strokecolor="#385d8a">
              <v:path arrowok="t"/>
              <v:stroke dashstyle="solid"/>
            </v:shape>
            <v:shape style="position:absolute;left:3511;top:8995;width:156;height:1910" coordorigin="3511,8995" coordsize="156,1910" path="m3589,9062l3573,9090,3580,10904,3614,10904,3606,9091,3589,9062xm3588,8995l3511,9130,3514,9140,3530,9150,3540,9146,3545,9138,3573,9090,3572,9029,3608,9029,3588,8995xm3608,9029l3606,9029,3606,9091,3634,9138,3638,9146,3649,9149,3658,9144,3665,9139,3667,9130,3664,9121,3608,9029xm3606,9037l3604,9037,3589,9062,3606,9091,3606,9037xm3606,9029l3572,9029,3573,9090,3589,9062,3575,9037,3606,9037,3606,9029xm3604,9037l3575,9037,3589,9062,3604,9037xe" filled="true" fillcolor="#4a7dbb" stroked="false">
              <v:path arrowok="t"/>
              <v:fill type="solid"/>
            </v:shape>
            <v:shape style="position:absolute;left:3572;top:9028;width:42;height:1876" coordorigin="3572,9029" coordsize="42,1876" path="m3580,10904l3572,9029,3606,9029,3614,10904,3580,10904xe" filled="false" stroked="true" strokeweight=".06pt" strokecolor="#4a7dbb">
              <v:path arrowok="t"/>
              <v:stroke dashstyle="solid"/>
            </v:shape>
            <v:shape style="position:absolute;left:3510;top:8994;width:158;height:156" type="#_x0000_t75" stroked="false">
              <v:imagedata r:id="rId37" o:title=""/>
            </v:shape>
            <v:shape style="position:absolute;left:3628;top:9453;width:1772;height:1389" coordorigin="3629,9454" coordsize="1772,1389" path="m3649,9454l3629,9480,5380,10842,5400,10816,3649,9454xe" filled="true" fillcolor="#4a7dbb" stroked="false">
              <v:path arrowok="t"/>
              <v:fill type="solid"/>
            </v:shape>
            <v:shape style="position:absolute;left:3628;top:9453;width:1772;height:1389" coordorigin="3629,9454" coordsize="1772,1389" path="m3649,9454l5400,10816,5380,10842,3629,9480,3649,9454xe" filled="false" stroked="true" strokeweight=".06pt" strokecolor="#4a7dbb">
              <v:path arrowok="t"/>
              <v:stroke dashstyle="solid"/>
            </v:shape>
            <v:line style="position:absolute" from="3601,10273" to="4643,10273" stroked="true" strokeweight=".48pt" strokecolor="#4a7dbb">
              <v:stroke dashstyle="shortdot"/>
            </v:line>
            <v:shape style="position:absolute;left:0;top:16840;width:1042;height:17" coordorigin="0,16840" coordsize="1042,17" path="m3601,10265l3636,10266,3635,10274,3601,10273,3601,10265xm3661,10266l3695,10266,3695,10274,3661,10274,3661,10266xm3720,10266l3754,10267,3754,10276,3720,10274,3720,10266xm3779,10267l3814,10267,3814,10276,3779,10276,3779,10267xm3839,10267l3872,10268,3872,10277,3839,10276,3839,10267xm3898,10268l3931,10268,3931,10277,3898,10277,3898,10268xm3956,10268l3991,10268,3991,10277,3956,10277,3956,10268xm4016,10268l4050,10268,4050,10277,4016,10277,4016,10268xm4075,10270l4109,10270,4109,10278,4075,10278,4075,10270xm4135,10270l4169,10270,4169,10278,4134,10278,4135,10270xm4194,10270l4228,10271,4228,10279,4194,10278,4194,10270xm4253,10271l4288,10271,4288,10279,4253,10279,4253,10271xm4313,10271l4346,10272,4346,10280,4313,10279,4313,10271xm4372,10272l4405,10272,4405,10280,4372,10280,4372,10272xm4430,10272l4465,10272,4465,10280,4430,10280,4430,10272xm4490,10272l4524,10272,4524,10280,4490,10280,4490,10272xm4549,10273l4583,10273,4583,10282,4549,10282,4549,10273xm4608,10273l4643,10273,4643,10282,4608,10282,4608,10273xe" filled="false" stroked="true" strokeweight=".06pt" strokecolor="#4a7dbb">
              <v:path arrowok="t"/>
              <v:stroke dashstyle="solid"/>
            </v:shape>
            <v:shape style="position:absolute;left:4641;top:10252;width:42;height:42" coordorigin="4642,10253" coordsize="42,42" path="m4674,10253l4651,10253,4642,10262,4642,10285,4651,10295,4674,10295,4684,10285,4684,10262,4674,10253xe" filled="true" fillcolor="#4f82bd" stroked="false">
              <v:path arrowok="t"/>
              <v:fill type="solid"/>
            </v:shape>
            <v:shape style="position:absolute;left:4628;top:10239;width:69;height:69" coordorigin="4628,10240" coordsize="69,69" path="m4674,10306l4652,10306,4661,10307,4662,10308,4663,10308,4666,10307,4674,10306xm4675,10242l4650,10242,4648,10243,4646,10244,4640,10249,4638,10252,4633,10258,4632,10260,4631,10261,4631,10265,4630,10272,4628,10273,4628,10274,4630,10277,4631,10285,4631,10286,4633,10289,4638,10296,4638,10297,4640,10300,4648,10303,4650,10306,4675,10306,4676,10304,4678,10304,4685,10300,4688,10296,4693,10289,4693,10288,4694,10286,4694,10285,4695,10283,4661,10283,4656,10280,4654,10277,4654,10277,4654,10272,4654,10272,4656,10268,4657,10268,4658,10267,4656,10267,4661,10265,4661,10265,4695,10265,4694,10264,4694,10261,4692,10259,4688,10252,4687,10250,4687,10249,4685,10249,4679,10244,4676,10243,4675,10242xm4658,10281l4658,10282,4661,10283,4659,10281,4658,10281xm4659,10281l4661,10283,4663,10282,4659,10281xm4663,10282l4661,10283,4664,10283,4665,10283,4663,10282xm4665,10283l4664,10283,4665,10283,4665,10283xm4665,10283l4664,10283,4666,10283,4665,10283xm4668,10281l4665,10283,4666,10283,4667,10283,4668,10281xm4669,10280l4668,10281,4667,10283,4669,10280xm4671,10279l4667,10283,4695,10283,4696,10280,4670,10280,4671,10279xm4668,10281l4667,10281,4665,10283,4665,10283,4668,10281,4668,10281xm4667,10281l4663,10282,4665,10283,4667,10281xm4656,10280l4658,10282,4658,10281,4656,10280xm4658,10281l4658,10282,4658,10281,4658,10281xm4657,10280l4658,10281,4659,10281,4657,10280xm4669,10280l4667,10281,4668,10281,4669,10280xm4669,10280l4668,10281,4668,10281,4669,10280xm4655,10279l4656,10279,4658,10281,4658,10281,4657,10280,4655,10279xm4656,10279l4656,10280,4658,10281,4656,10279xm4671,10279l4669,10280,4668,10281,4669,10280,4671,10279,4671,10279xm4655,10278l4656,10280,4656,10279,4655,10279,4655,10278xm4671,10279l4671,10279,4670,10280,4671,10279xm4696,10278l4672,10278,4671,10279,4670,10280,4696,10280,4696,10278xm4671,10277l4669,10280,4671,10279,4671,10278,4671,10277xm4655,10278l4655,10278,4656,10279,4657,10280,4655,10278xm4671,10278l4671,10279,4671,10279,4671,10279,4671,10278xm4672,10278l4671,10278,4671,10279,4672,10278xm4655,10278l4656,10279,4655,10278,4655,10278xm4671,10276l4671,10277,4671,10279,4671,10278,4671,10277,4671,10276xm4654,10276l4654,10276,4655,10278,4655,10279,4655,10278,4654,10276xm4671,10276l4671,10278,4672,10278,4696,10278,4697,10277,4672,10277,4671,10276xm4654,10274l4654,10276,4654,10276,4655,10278,4654,10274xm4654,10276l4654,10277,4654,10277,4654,10276xm4654,10276l4654,10277,4654,10277,4654,10276xm4696,10268l4670,10268,4672,10272,4672,10277,4697,10277,4697,10272,4696,10268xm4671,10274l4671,10277,4671,10276,4671,10274xm4654,10276l4654,10276,4654,10276,4654,10276xm4654,10273l4654,10276,4654,10276,4654,10274,4654,10273xm4672,10272l4671,10276,4671,10276,4672,10272xm4655,10271l4654,10273,4654,10273,4654,10274,4655,10271xm4671,10271l4671,10274,4672,10272,4671,10271xm4654,10272l4654,10273,4654,10273,4654,10272xm4654,10273l4654,10273,4654,10273,4654,10273xm4656,10268l4654,10273,4654,10273,4655,10271,4656,10268xm4654,10272l4654,10272,4654,10273,4654,10272xm4670,10268l4671,10271,4672,10272,4670,10268xm4657,10268l4656,10268,4655,10271,4656,10270,4656,10270,4657,10268xm4668,10268l4671,10271,4671,10270,4670,10270,4668,10268xm4658,10267l4656,10270,4657,10269,4658,10267xm4657,10269l4656,10270,4656,10270,4657,10269xm4667,10267l4668,10268,4670,10270,4668,10267,4667,10267xm4668,10267l4670,10270,4671,10270,4670,10268,4696,10268,4695,10267,4669,10267,4668,10267xm4660,10266l4656,10267,4658,10267,4657,10269,4660,10266xm4666,10266l4668,10268,4667,10267,4666,10266xm4661,10265l4656,10267,4660,10266,4662,10265,4661,10265xm4667,10266l4668,10267,4669,10267,4667,10266xm4695,10265l4666,10265,4665,10265,4669,10267,4695,10267,4695,10265xm4667,10266l4667,10267,4668,10267,4667,10266xm4665,10265l4665,10265,4666,10266,4667,10267,4667,10266,4665,10265xm4665,10265l4663,10265,4666,10266,4665,10265xm4662,10265l4660,10266,4663,10265,4662,10265xm4664,10265l4662,10265,4662,10265,4663,10265,4665,10265,4665,10265,4664,10265xm4662,10265l4661,10265,4662,10265,4662,10265xm4664,10265l4665,10265,4665,10265,4664,10265xm4662,10265l4661,10265,4661,10265,4662,10265xm4666,10265l4664,10265,4665,10265,4666,10265xm4663,10240l4662,10240,4661,10241,4652,10242,4674,10242,4666,10241,4663,10240xe" filled="true" fillcolor="#385d8a" stroked="false">
              <v:path arrowok="t"/>
              <v:fill type="solid"/>
            </v:shape>
            <v:shape style="position:absolute;left:-2;top:16802;width:69;height:69" coordorigin="-1,16803" coordsize="69,69" path="m4630,10277l4628,10274,4628,10273,4630,10272,4631,10264,4631,10261,4632,10260,4633,10258,4638,10252,4639,10250,4639,10250,4640,10249,4646,10244,4648,10243,4650,10242,4652,10242,4661,10241,4662,10240,4663,10240,4666,10241,4674,10242,4675,10242,4676,10243,4679,10244,4685,10249,4687,10249,4687,10250,4688,10252,4692,10259,4693,10260,4694,10261,4694,10264,4697,10272,4697,10273,4697,10274,4697,10277,4694,10285,4694,10286,4693,10288,4693,10289,4688,10296,4687,10297,4686,10298,4685,10300,4678,10304,4676,10304,4675,10306,4674,10306,4666,10307,4663,10308,4662,10308,4661,10307,4652,10306,4650,10306,4649,10304,4648,10303,4640,10300,4639,10298,4638,10297,4638,10296,4633,10289,4632,10288,4631,10286,4631,10285,4630,10277xm4656,10280l4654,10276,4658,10282,4655,10278,4661,10283,4656,10280,4666,10283,4661,10283,4669,10280,4664,10283,4672,10278,4667,10283,4672,10276,4670,10280,4672,10272,4672,10277,4670,10268,4672,10272,4667,10266,4670,10270,4664,10265,4669,10267,4661,10265,4666,10265,4656,10267,4662,10265,4656,10270,4658,10267,4654,10273,4656,10268,4654,10277,4654,10272,4656,10280xe" filled="false" stroked="true" strokeweight=".06pt" strokecolor="#385d8a">
              <v:path arrowok="t"/>
              <v:stroke dashstyle="solid"/>
            </v:shape>
            <v:shape style="position:absolute;left:5462;top:10748;width:461;height:368" type="#_x0000_t202" filled="false" stroked="false">
              <v:textbox inset="0,0,0,0">
                <w:txbxContent>
                  <w:p>
                    <w:pPr>
                      <w:spacing w:before="1"/>
                      <w:ind w:left="0" w:right="0" w:firstLine="0"/>
                      <w:jc w:val="left"/>
                      <w:rPr>
                        <w:sz w:val="12"/>
                      </w:rPr>
                    </w:pPr>
                    <w:r>
                      <w:rPr>
                        <w:w w:val="105"/>
                        <w:sz w:val="12"/>
                      </w:rPr>
                      <w:t>IS'</w:t>
                    </w:r>
                  </w:p>
                  <w:p>
                    <w:pPr>
                      <w:spacing w:before="89"/>
                      <w:ind w:left="66" w:right="0" w:firstLine="0"/>
                      <w:jc w:val="left"/>
                      <w:rPr>
                        <w:sz w:val="12"/>
                      </w:rPr>
                    </w:pPr>
                    <w:r>
                      <w:rPr>
                        <w:w w:val="105"/>
                        <w:sz w:val="12"/>
                      </w:rPr>
                      <w:t>Output</w:t>
                    </w:r>
                  </w:p>
                </w:txbxContent>
              </v:textbox>
              <w10:wrap type="none"/>
            </v:shape>
            <v:shape style="position:absolute;left:4616;top:10975;width:147;height:141" type="#_x0000_t202" filled="false" stroked="false">
              <v:textbox inset="0,0,0,0">
                <w:txbxContent>
                  <w:p>
                    <w:pPr>
                      <w:spacing w:before="1"/>
                      <w:ind w:left="0" w:right="0" w:firstLine="0"/>
                      <w:jc w:val="left"/>
                      <w:rPr>
                        <w:sz w:val="12"/>
                      </w:rPr>
                    </w:pPr>
                    <w:r>
                      <w:rPr>
                        <w:w w:val="105"/>
                        <w:sz w:val="12"/>
                      </w:rPr>
                      <w:t>Y*</w:t>
                    </w:r>
                  </w:p>
                </w:txbxContent>
              </v:textbox>
              <w10:wrap type="none"/>
            </v:shape>
            <v:shape style="position:absolute;left:5598;top:10580;width:120;height:141" type="#_x0000_t202" filled="false" stroked="false">
              <v:textbox inset="0,0,0,0">
                <w:txbxContent>
                  <w:p>
                    <w:pPr>
                      <w:spacing w:before="1"/>
                      <w:ind w:left="0" w:right="0" w:firstLine="0"/>
                      <w:jc w:val="left"/>
                      <w:rPr>
                        <w:sz w:val="12"/>
                      </w:rPr>
                    </w:pPr>
                    <w:r>
                      <w:rPr>
                        <w:w w:val="105"/>
                        <w:sz w:val="12"/>
                      </w:rPr>
                      <w:t>IS</w:t>
                    </w:r>
                  </w:p>
                </w:txbxContent>
              </v:textbox>
              <w10:wrap type="none"/>
            </v:shape>
            <v:shape style="position:absolute;left:4819;top:10243;width:138;height:141" type="#_x0000_t202" filled="false" stroked="false">
              <v:textbox inset="0,0,0,0">
                <w:txbxContent>
                  <w:p>
                    <w:pPr>
                      <w:spacing w:before="1"/>
                      <w:ind w:left="0" w:right="0" w:firstLine="0"/>
                      <w:jc w:val="left"/>
                      <w:rPr>
                        <w:sz w:val="12"/>
                      </w:rPr>
                    </w:pPr>
                    <w:r>
                      <w:rPr>
                        <w:w w:val="105"/>
                        <w:sz w:val="12"/>
                      </w:rPr>
                      <w:t>C'</w:t>
                    </w:r>
                  </w:p>
                </w:txbxContent>
              </v:textbox>
              <w10:wrap type="none"/>
            </v:shape>
            <v:shape style="position:absolute;left:5902;top:9900;width:168;height:155" type="#_x0000_t202" filled="false" stroked="false">
              <v:textbox inset="0,0,0,0">
                <w:txbxContent>
                  <w:p>
                    <w:pPr>
                      <w:spacing w:before="6"/>
                      <w:ind w:left="0" w:right="0" w:firstLine="0"/>
                      <w:jc w:val="left"/>
                      <w:rPr>
                        <w:rFonts w:ascii="Symbol" w:hAnsi="Symbol"/>
                        <w:sz w:val="12"/>
                      </w:rPr>
                    </w:pPr>
                    <w:r>
                      <w:rPr>
                        <w:rFonts w:ascii="Symbol" w:hAnsi="Symbol"/>
                        <w:w w:val="105"/>
                        <w:sz w:val="12"/>
                      </w:rPr>
                      <w:t></w:t>
                    </w:r>
                  </w:p>
                </w:txbxContent>
              </v:textbox>
              <w10:wrap type="none"/>
            </v:shape>
            <v:shape style="position:absolute;left:4802;top:9898;width:112;height:141" type="#_x0000_t202" filled="false" stroked="false">
              <v:textbox inset="0,0,0,0">
                <w:txbxContent>
                  <w:p>
                    <w:pPr>
                      <w:spacing w:before="1"/>
                      <w:ind w:left="0" w:right="0" w:firstLine="0"/>
                      <w:jc w:val="left"/>
                      <w:rPr>
                        <w:sz w:val="12"/>
                      </w:rPr>
                    </w:pPr>
                    <w:r>
                      <w:rPr>
                        <w:w w:val="105"/>
                        <w:sz w:val="12"/>
                      </w:rPr>
                      <w:t>C</w:t>
                    </w:r>
                  </w:p>
                </w:txbxContent>
              </v:textbox>
              <w10:wrap type="none"/>
            </v:shape>
            <v:shape style="position:absolute;left:4582;top:8897;width:197;height:141" type="#_x0000_t202" filled="false" stroked="false">
              <v:textbox inset="0,0,0,0">
                <w:txbxContent>
                  <w:p>
                    <w:pPr>
                      <w:spacing w:before="1"/>
                      <w:ind w:left="0" w:right="0" w:firstLine="0"/>
                      <w:jc w:val="left"/>
                      <w:rPr>
                        <w:sz w:val="12"/>
                      </w:rPr>
                    </w:pPr>
                    <w:r>
                      <w:rPr>
                        <w:w w:val="105"/>
                        <w:sz w:val="12"/>
                      </w:rPr>
                      <w:t>MP</w:t>
                    </w:r>
                  </w:p>
                </w:txbxContent>
              </v:textbox>
              <w10:wrap type="none"/>
            </v:shape>
            <w10:wrap type="none"/>
          </v:group>
        </w:pict>
      </w:r>
    </w:p>
    <w:p>
      <w:pPr>
        <w:pStyle w:val="BodyText"/>
      </w:pPr>
    </w:p>
    <w:p>
      <w:pPr>
        <w:pStyle w:val="BodyText"/>
        <w:rPr>
          <w:sz w:val="22"/>
        </w:rPr>
      </w:pPr>
    </w:p>
    <w:p>
      <w:pPr>
        <w:pStyle w:val="BodyText"/>
        <w:ind w:left="2332"/>
      </w:pPr>
      <w:r>
        <w:rPr/>
        <w:pict>
          <v:group style="width:272.05pt;height:203.6pt;mso-position-horizontal-relative:char;mso-position-vertical-relative:line" coordorigin="0,0" coordsize="5441,4072">
            <v:line style="position:absolute" from="0,5" to="5431,5" stroked="true" strokeweight=".47998pt" strokecolor="#000000">
              <v:stroke dashstyle="solid"/>
            </v:line>
            <v:rect style="position:absolute;left:5421;top:0;width:10;height:10" filled="true" fillcolor="#000000" stroked="false">
              <v:fill type="solid"/>
            </v:rect>
            <v:line style="position:absolute" from="5,0" to="5,4062" stroked="true" strokeweight=".48pt" strokecolor="#000000">
              <v:stroke dashstyle="solid"/>
            </v:line>
            <v:line style="position:absolute" from="5431,10" to="5431,4072" stroked="true" strokeweight=".95999pt" strokecolor="#000000">
              <v:stroke dashstyle="solid"/>
            </v:line>
            <v:line style="position:absolute" from="10,4062" to="5422,4062" stroked="true" strokeweight=".96002pt" strokecolor="#000000">
              <v:stroke dashstyle="solid"/>
            </v:line>
            <v:rect style="position:absolute;left:5431;top:4052;width:10;height:20" filled="true" fillcolor="#000000" stroked="false">
              <v:fill type="solid"/>
            </v:rect>
            <v:rect style="position:absolute;left:5421;top:4052;width:10;height:10" filled="true" fillcolor="#000000" stroked="false">
              <v:fill type="solid"/>
            </v:rect>
            <v:rect style="position:absolute;left:5421;top:4052;width:10;height:10" filled="true" fillcolor="#000000" stroked="false">
              <v:fill type="solid"/>
            </v:rect>
            <v:shape style="position:absolute;left:4192;top:3449;width:1175;height:145" type="#_x0000_t202" filled="false" stroked="false">
              <v:textbox inset="0,0,0,0">
                <w:txbxContent>
                  <w:p>
                    <w:pPr>
                      <w:tabs>
                        <w:tab w:pos="482" w:val="left" w:leader="none"/>
                        <w:tab w:pos="824" w:val="left" w:leader="none"/>
                      </w:tabs>
                      <w:spacing w:before="5"/>
                      <w:ind w:left="0" w:right="0" w:firstLine="0"/>
                      <w:jc w:val="left"/>
                      <w:rPr>
                        <w:sz w:val="12"/>
                      </w:rPr>
                    </w:pPr>
                    <w:r>
                      <w:rPr>
                        <w:w w:val="105"/>
                        <w:sz w:val="12"/>
                      </w:rPr>
                      <w:t>L'</w:t>
                      <w:tab/>
                      <w:t>L</w:t>
                      <w:tab/>
                    </w:r>
                    <w:r>
                      <w:rPr>
                        <w:spacing w:val="-4"/>
                        <w:w w:val="105"/>
                        <w:sz w:val="12"/>
                      </w:rPr>
                      <w:t>Loans</w:t>
                    </w:r>
                  </w:p>
                </w:txbxContent>
              </v:textbox>
              <w10:wrap type="none"/>
            </v:shape>
            <v:shape style="position:absolute;left:78;top:2566;width:140;height:395" type="#_x0000_t202" filled="false" stroked="false">
              <v:textbox inset="0,0,0,0">
                <w:txbxContent>
                  <w:p>
                    <w:pPr>
                      <w:spacing w:before="1"/>
                      <w:ind w:left="0" w:right="0" w:firstLine="0"/>
                      <w:jc w:val="left"/>
                      <w:rPr>
                        <w:sz w:val="12"/>
                      </w:rPr>
                    </w:pPr>
                    <w:r>
                      <w:rPr>
                        <w:w w:val="105"/>
                        <w:sz w:val="12"/>
                      </w:rPr>
                      <w:t>R</w:t>
                    </w:r>
                  </w:p>
                  <w:p>
                    <w:pPr>
                      <w:spacing w:before="116"/>
                      <w:ind w:left="0" w:right="0" w:firstLine="0"/>
                      <w:jc w:val="left"/>
                      <w:rPr>
                        <w:sz w:val="12"/>
                      </w:rPr>
                    </w:pPr>
                    <w:r>
                      <w:rPr>
                        <w:w w:val="105"/>
                        <w:sz w:val="12"/>
                      </w:rPr>
                      <w:t>R'</w:t>
                    </w:r>
                  </w:p>
                </w:txbxContent>
              </v:textbox>
              <w10:wrap type="none"/>
            </v:shape>
            <v:shape style="position:absolute;left:78;top:502;width:3083;height:831" type="#_x0000_t202" filled="false" stroked="false">
              <v:textbox inset="0,0,0,0">
                <w:txbxContent>
                  <w:p>
                    <w:pPr>
                      <w:spacing w:line="201" w:lineRule="exact" w:before="0"/>
                      <w:ind w:left="357" w:right="0" w:firstLine="0"/>
                      <w:jc w:val="left"/>
                      <w:rPr>
                        <w:b/>
                        <w:sz w:val="18"/>
                      </w:rPr>
                    </w:pPr>
                    <w:r>
                      <w:rPr>
                        <w:b/>
                        <w:sz w:val="18"/>
                      </w:rPr>
                      <w:t>Chart 6: Loanable funds market</w:t>
                    </w:r>
                  </w:p>
                  <w:p>
                    <w:pPr>
                      <w:spacing w:line="240" w:lineRule="auto" w:before="0"/>
                      <w:rPr>
                        <w:b/>
                        <w:sz w:val="20"/>
                      </w:rPr>
                    </w:pPr>
                  </w:p>
                  <w:p>
                    <w:pPr>
                      <w:spacing w:line="122" w:lineRule="exact" w:before="154"/>
                      <w:ind w:left="0" w:right="0" w:firstLine="0"/>
                      <w:jc w:val="left"/>
                      <w:rPr>
                        <w:sz w:val="12"/>
                      </w:rPr>
                    </w:pPr>
                    <w:r>
                      <w:rPr>
                        <w:w w:val="105"/>
                        <w:sz w:val="12"/>
                      </w:rPr>
                      <w:t>Interest rate</w:t>
                    </w:r>
                  </w:p>
                  <w:p>
                    <w:pPr>
                      <w:spacing w:line="122" w:lineRule="exact" w:before="0"/>
                      <w:ind w:left="2571" w:right="0" w:firstLine="0"/>
                      <w:jc w:val="left"/>
                      <w:rPr>
                        <w:sz w:val="12"/>
                      </w:rPr>
                    </w:pPr>
                    <w:r>
                      <w:rPr>
                        <w:w w:val="105"/>
                        <w:sz w:val="12"/>
                      </w:rPr>
                      <w:t>Spread</w:t>
                    </w:r>
                  </w:p>
                </w:txbxContent>
              </v:textbox>
              <w10:wrap type="none"/>
            </v:shape>
          </v:group>
        </w:pict>
      </w:r>
      <w:r>
        <w:rPr/>
      </w:r>
    </w:p>
    <w:p>
      <w:pPr>
        <w:pStyle w:val="BodyText"/>
      </w:pPr>
    </w:p>
    <w:p>
      <w:pPr>
        <w:pStyle w:val="BodyText"/>
      </w:pPr>
    </w:p>
    <w:p>
      <w:pPr>
        <w:pStyle w:val="BodyText"/>
      </w:pPr>
    </w:p>
    <w:p>
      <w:pPr>
        <w:pStyle w:val="BodyText"/>
      </w:pPr>
    </w:p>
    <w:p>
      <w:pPr>
        <w:pStyle w:val="BodyText"/>
        <w:spacing w:before="9"/>
        <w:rPr>
          <w:sz w:val="13"/>
        </w:rPr>
      </w:pPr>
      <w:r>
        <w:rPr/>
        <w:pict>
          <v:group style="position:absolute;margin-left:161.880005pt;margin-top:10.133896pt;width:272.05pt;height:203.3pt;mso-position-horizontal-relative:page;mso-position-vertical-relative:paragraph;z-index:-251546624;mso-wrap-distance-left:0;mso-wrap-distance-right:0" coordorigin="3238,203" coordsize="5441,4066">
            <v:line style="position:absolute" from="3238,207" to="8669,207" stroked="true" strokeweight=".48001pt" strokecolor="#000000">
              <v:stroke dashstyle="solid"/>
            </v:line>
            <v:rect style="position:absolute;left:8659;top:202;width:10;height:10" filled="true" fillcolor="#000000" stroked="false">
              <v:fill type="solid"/>
            </v:rect>
            <v:line style="position:absolute" from="3242,203" to="3242,4249" stroked="true" strokeweight=".48pt" strokecolor="#000000">
              <v:stroke dashstyle="solid"/>
            </v:line>
            <v:line style="position:absolute" from="8669,212" to="8669,4249" stroked="true" strokeweight=".95999pt" strokecolor="#000000">
              <v:stroke dashstyle="solid"/>
            </v:line>
            <v:rect style="position:absolute;left:3237;top:4249;width:10;height:10" filled="true" fillcolor="#000000" stroked="false">
              <v:fill type="solid"/>
            </v:rect>
            <v:rect style="position:absolute;left:3237;top:4249;width:10;height:10" filled="true" fillcolor="#000000" stroked="false">
              <v:fill type="solid"/>
            </v:rect>
            <v:line style="position:absolute" from="3247,4259" to="8659,4259" stroked="true" strokeweight=".95999pt" strokecolor="#000000">
              <v:stroke dashstyle="solid"/>
            </v:line>
            <v:rect style="position:absolute;left:8668;top:4249;width:10;height:20" filled="true" fillcolor="#000000" stroked="false">
              <v:fill type="solid"/>
            </v:rect>
            <v:rect style="position:absolute;left:8659;top:4258;width:20;height:10" filled="true" fillcolor="#000000" stroked="false">
              <v:fill type="solid"/>
            </v:rect>
            <v:rect style="position:absolute;left:8659;top:4249;width:10;height:10" filled="true" fillcolor="#000000" stroked="false">
              <v:fill type="solid"/>
            </v:rect>
            <v:rect style="position:absolute;left:8659;top:4249;width:10;height:10" filled="true" fillcolor="#000000" stroked="false">
              <v:fill type="solid"/>
            </v:rect>
            <v:shape style="position:absolute;left:3364;top:2898;width:138;height:141" type="#_x0000_t202" filled="false" stroked="false">
              <v:textbox inset="0,0,0,0">
                <w:txbxContent>
                  <w:p>
                    <w:pPr>
                      <w:spacing w:before="1"/>
                      <w:ind w:left="0" w:right="0" w:firstLine="0"/>
                      <w:jc w:val="left"/>
                      <w:rPr>
                        <w:sz w:val="12"/>
                      </w:rPr>
                    </w:pPr>
                    <w:r>
                      <w:rPr>
                        <w:w w:val="105"/>
                        <w:sz w:val="12"/>
                      </w:rPr>
                      <w:t>R'</w:t>
                    </w:r>
                  </w:p>
                </w:txbxContent>
              </v:textbox>
              <w10:wrap type="none"/>
            </v:shape>
            <v:shape style="position:absolute;left:3364;top:2562;width:112;height:141" type="#_x0000_t202" filled="false" stroked="false">
              <v:textbox inset="0,0,0,0">
                <w:txbxContent>
                  <w:p>
                    <w:pPr>
                      <w:spacing w:before="1"/>
                      <w:ind w:left="0" w:right="0" w:firstLine="0"/>
                      <w:jc w:val="left"/>
                      <w:rPr>
                        <w:sz w:val="12"/>
                      </w:rPr>
                    </w:pPr>
                    <w:r>
                      <w:rPr>
                        <w:w w:val="105"/>
                        <w:sz w:val="12"/>
                      </w:rPr>
                      <w:t>R</w:t>
                    </w:r>
                  </w:p>
                </w:txbxContent>
              </v:textbox>
              <w10:wrap type="none"/>
            </v:shape>
            <v:shape style="position:absolute;left:5902;top:1385;width:438;height:141" type="#_x0000_t202" filled="false" stroked="false">
              <v:textbox inset="0,0,0,0">
                <w:txbxContent>
                  <w:p>
                    <w:pPr>
                      <w:spacing w:before="1"/>
                      <w:ind w:left="0" w:right="0" w:firstLine="0"/>
                      <w:jc w:val="left"/>
                      <w:rPr>
                        <w:sz w:val="12"/>
                      </w:rPr>
                    </w:pPr>
                    <w:r>
                      <w:rPr>
                        <w:spacing w:val="-4"/>
                        <w:w w:val="105"/>
                        <w:sz w:val="12"/>
                      </w:rPr>
                      <w:t>Inflation</w:t>
                    </w:r>
                  </w:p>
                </w:txbxContent>
              </v:textbox>
              <w10:wrap type="none"/>
            </v:shape>
            <v:shape style="position:absolute;left:3364;top:1385;width:599;height:141" type="#_x0000_t202" filled="false" stroked="false">
              <v:textbox inset="0,0,0,0">
                <w:txbxContent>
                  <w:p>
                    <w:pPr>
                      <w:spacing w:before="1"/>
                      <w:ind w:left="0" w:right="0" w:firstLine="0"/>
                      <w:jc w:val="left"/>
                      <w:rPr>
                        <w:sz w:val="12"/>
                      </w:rPr>
                    </w:pPr>
                    <w:r>
                      <w:rPr>
                        <w:w w:val="105"/>
                        <w:sz w:val="12"/>
                      </w:rPr>
                      <w:t>Policy rate</w:t>
                    </w:r>
                  </w:p>
                </w:txbxContent>
              </v:textbox>
              <w10:wrap type="none"/>
            </v:shape>
            <v:shape style="position:absolute;left:3673;top:703;width:2464;height:201" type="#_x0000_t202" filled="false" stroked="false">
              <v:textbox inset="0,0,0,0">
                <w:txbxContent>
                  <w:p>
                    <w:pPr>
                      <w:spacing w:line="201" w:lineRule="exact" w:before="0"/>
                      <w:ind w:left="0" w:right="0" w:firstLine="0"/>
                      <w:jc w:val="left"/>
                      <w:rPr>
                        <w:b/>
                        <w:sz w:val="18"/>
                      </w:rPr>
                    </w:pPr>
                    <w:r>
                      <w:rPr>
                        <w:b/>
                        <w:sz w:val="18"/>
                      </w:rPr>
                      <w:t>Chart 7: Output and inflation</w:t>
                    </w:r>
                  </w:p>
                </w:txbxContent>
              </v:textbox>
              <w10:wrap type="none"/>
            </v:shape>
            <w10:wrap type="topAndBottom"/>
          </v:group>
        </w:pict>
      </w:r>
    </w:p>
    <w:p>
      <w:pPr>
        <w:spacing w:after="0"/>
        <w:rPr>
          <w:sz w:val="13"/>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50179584">
            <wp:simplePos x="0" y="0"/>
            <wp:positionH relativeFrom="page">
              <wp:posOffset>2331720</wp:posOffset>
            </wp:positionH>
            <wp:positionV relativeFrom="page">
              <wp:posOffset>3797046</wp:posOffset>
            </wp:positionV>
            <wp:extent cx="703305" cy="133635"/>
            <wp:effectExtent l="0" t="0" r="0" b="0"/>
            <wp:wrapNone/>
            <wp:docPr id="15" name="image10.jpeg"/>
            <wp:cNvGraphicFramePr>
              <a:graphicFrameLocks noChangeAspect="1"/>
            </wp:cNvGraphicFramePr>
            <a:graphic>
              <a:graphicData uri="http://schemas.openxmlformats.org/drawingml/2006/picture">
                <pic:pic>
                  <pic:nvPicPr>
                    <pic:cNvPr id="16" name="image10.jpeg"/>
                    <pic:cNvPicPr/>
                  </pic:nvPicPr>
                  <pic:blipFill>
                    <a:blip r:embed="rId28" cstate="print"/>
                    <a:stretch>
                      <a:fillRect/>
                    </a:stretch>
                  </pic:blipFill>
                  <pic:spPr>
                    <a:xfrm>
                      <a:off x="0" y="0"/>
                      <a:ext cx="703305" cy="133635"/>
                    </a:xfrm>
                    <a:prstGeom prst="rect">
                      <a:avLst/>
                    </a:prstGeom>
                  </pic:spPr>
                </pic:pic>
              </a:graphicData>
            </a:graphic>
          </wp:anchor>
        </w:drawing>
      </w:r>
      <w:r>
        <w:rPr/>
        <w:pict>
          <v:group style="position:absolute;margin-left:315.600006pt;margin-top:184.752106pt;width:98.65pt;height:91.5pt;mso-position-horizontal-relative:page;mso-position-vertical-relative:page;z-index:-253132800" coordorigin="6312,3695" coordsize="1973,1830">
            <v:line style="position:absolute" from="8258,3874" to="8258,5524" stroked="true" strokeweight=".059998pt" strokecolor="#000000">
              <v:stroke dashstyle="solid"/>
            </v:line>
            <v:shape style="position:absolute;left:8258;top:3873;width:27;height:1652" coordorigin="8258,3874" coordsize="27,1652" path="m8285,5522l8258,5522,8258,5525,8285,5525,8285,5522m8285,5192l8258,5192,8258,5194,8285,5194,8285,5192m8285,4864l8258,4864,8258,4865,8285,4865,8285,4864m8285,4532l8258,4532,8258,4535,8285,4535,8285,4532m8285,4204l8258,4204,8258,4206,8285,4206,8285,4204m8285,3874l8258,3874,8258,3875,8285,3875,8285,3874e" filled="true" fillcolor="#000000" stroked="false">
              <v:path arrowok="t"/>
              <v:fill type="solid"/>
            </v:shape>
            <v:line style="position:absolute" from="6313,5524" to="8258,5524" stroked="true" strokeweight=".12pt" strokecolor="#000000">
              <v:stroke dashstyle="solid"/>
            </v:line>
            <v:shape style="position:absolute;left:6312;top:4648;width:1940;height:875" coordorigin="6312,4649" coordsize="1940,875" path="m6314,5497l6312,5497,6312,5524,6314,5524,6314,5497m6620,5497l6619,5497,6619,5524,6620,5524,6620,5497m6928,5497l6925,5497,6925,5524,6928,5524,6928,5497m7234,5497l7232,5497,7232,5524,7234,5524,7234,5497m7543,5497l7541,5497,7541,5524,7543,5524,7543,5497m7849,5497l7848,5497,7848,5524,7849,5524,7849,5497m8156,5497l8154,5497,8154,5524,8156,5524,8156,5497m8251,5478l8249,5474,7483,5474,7410,5201,7409,5196,7408,5192,7406,5189,7405,5188,7403,5186,7324,5186,7257,5150,7254,5149,7253,5147,7177,4826,7176,4820,7176,4819,7175,4818,7175,4817,7099,4734,7033,4663,7031,4662,7021,4651,7020,4650,7018,4649,6707,4649,6706,4650,6703,4651,6628,4734,6551,4817,6475,4900,6319,5065,6317,5068,6317,5072,6320,5075,6323,5078,6328,5077,6330,5075,6408,4992,6713,4663,7012,4663,7088,4744,7164,4826,7162,4824,7240,5154,7240,5156,7242,5158,7243,5159,7319,5200,7320,5201,7395,5201,7471,5483,7471,5486,7475,5489,8249,5489,8251,5485,8251,5479,8251,5478e" filled="true" fillcolor="#000000" stroked="false">
              <v:path arrowok="t"/>
              <v:fill type="solid"/>
            </v:shape>
            <v:shape style="position:absolute;left:6316;top:4524;width:1936;height:796" coordorigin="6317,4524" coordsize="1936,796" path="m7561,4651l7560,4651,7554,4685,7624,5021,7700,5273,7700,5275,7703,5278,7781,5318,7782,5320,7786,5320,7845,5306,7788,5306,7783,5305,7785,5305,7719,5269,7714,5269,7710,5264,7712,5264,7638,5018,7561,4651xm7785,5305l7783,5305,7788,5306,7785,5305xm7855,5290l7785,5305,7788,5306,7845,5306,7861,5303,7864,5303,7866,5300,7872,5292,7854,5292,7855,5290xm7956,5195l7944,5195,7940,5201,8009,5254,8010,5254,8010,5255,8011,5255,8088,5284,8165,5302,8168,5302,8235,5287,8165,5287,8167,5287,8094,5269,8016,5242,8018,5242,7956,5195xm7859,5290l7855,5290,7854,5292,7859,5290xm7874,5290l7859,5290,7854,5292,7872,5292,7874,5290xm7940,5183l7937,5183,7934,5184,7933,5184,7932,5186,7855,5290,7859,5290,7874,5290,7940,5201,7933,5196,7944,5195,7956,5195,7942,5184,7940,5183xm8167,5287l8165,5287,8168,5287,8167,5287xm8246,5270l8243,5272,8167,5287,8168,5287,8235,5287,8246,5285,8250,5285,8252,5281,8251,5276,8251,5273,8246,5270xm7710,5264l7714,5269,7713,5266,7710,5264xm7713,5266l7714,5269,7719,5269,7713,5266xm7712,5264l7710,5264,7713,5266,7712,5264xm7944,5195l7933,5196,7940,5201,7944,5195xm7408,4532l7408,4532,7399,4571,7470,5054,7471,5058,7474,5060,7481,5060,7484,5058,7484,5056,7485,5053,7484,5053,7470,5052,7478,5010,7408,4532xm7478,5010l7470,5052,7484,5053,7478,5010xm7556,4642l7553,4642,7550,4643,7547,4645,7547,4648,7478,5010,7484,5053,7485,5053,7554,4685,7547,4651,7561,4651,7560,4648,7560,4644,7556,4642xm6708,4591l6706,4592,6704,4594,6629,4673,6551,4748,6475,4820,6397,4901,6320,4973,6317,4975,6317,4980,6319,4984,6323,4986,6326,4986,6330,4984,6407,4912,6485,4830,6560,4759,6638,4684,6712,4607,6707,4606,6714,4604,6754,4604,6712,4592,6708,4591xm7177,4651l7163,4651,7165,4656,7164,4656,7241,4885,7244,4886,7248,4886,7324,4879,7326,4879,7328,4877,7254,4877,7246,4872,7252,4871,7179,4656,7165,4656,7164,4655,7179,4655,7177,4651xm7252,4871l7246,4872,7254,4877,7252,4871xm7316,4865l7252,4871,7254,4877,7328,4877,7330,4873,7330,4871,7315,4871,7316,4865xm7322,4865l7316,4865,7315,4871,7322,4865xm7332,4865l7322,4865,7315,4871,7330,4871,7332,4865xm7404,4524l7397,4524,7394,4526,7393,4529,7316,4865,7322,4865,7332,4865,7399,4571,7393,4532,7408,4532,7408,4530,7406,4526,7404,4524xm7560,4651l7547,4651,7554,4685,7560,4651xm7163,4651l7164,4655,7165,4656,7163,4651xm7119,4614l7090,4614,7094,4615,7092,4615,7164,4655,7163,4651,7177,4651,7176,4648,7176,4645,7175,4644,7172,4643,7119,4614xm6754,4604l6714,4604,6712,4607,6785,4627,6786,4627,6786,4628,6863,4630,6940,4628,7016,4625,7092,4615,7092,4615,6863,4615,6787,4614,6788,4614,6754,4604xm7090,4614l7092,4615,7094,4615,7090,4614xm7096,4601l7092,4601,7015,4610,6940,4614,6863,4615,7092,4615,7090,4614,7119,4614,7097,4602,7096,4601xm6714,4604l6707,4606,6712,4607,6714,4604xm7408,4532l7393,4532,7399,4571,7408,4532xe" filled="true" fillcolor="#4f81bd" stroked="false">
              <v:path arrowok="t"/>
              <v:fill type="solid"/>
            </v:shape>
            <v:shape style="position:absolute;left:6316;top:4220;width:1936;height:758" coordorigin="6317,4220" coordsize="1936,758" path="m8088,4872l8162,4926,8240,4975,8244,4978,8249,4976,8250,4973,8252,4969,8251,4966,8249,4963,8171,4915,8113,4872,8089,4872,8088,4872xm7888,4834l7862,4834,7859,4835,7934,4874,7936,4876,7939,4876,7995,4862,7942,4862,7936,4861,7938,4861,7888,4834xm8087,4871l8088,4872,8089,4872,8087,4871xm8111,4871l8087,4871,8089,4872,8113,4872,8111,4871xm8094,4858l8015,4858,8014,4858,8088,4872,8087,4871,8111,4871,8095,4859,8094,4859,8094,4858xm7726,4806l7703,4806,7708,4807,7705,4807,7780,4865,7782,4867,7784,4867,7787,4866,7815,4854,7789,4854,7782,4853,7786,4851,7726,4806xm7938,4861l7936,4861,7942,4862,7938,4861xm8015,4843l8012,4843,7938,4861,7942,4862,7995,4862,8014,4858,8012,4858,8093,4858,8015,4843xm8015,4858l8012,4858,8014,4858,8015,4858xm7786,4851l7782,4853,7789,4854,7786,4851xm7864,4820l7858,4820,7786,4851,7789,4854,7815,4854,7859,4835,7856,4834,7888,4834,7864,4820xm7862,4834l7856,4834,7859,4835,7862,4834xm7561,4446l7560,4446,7553,4474,7624,4807,7625,4811,7628,4813,7632,4813,7705,4807,7703,4806,7726,4806,7724,4805,7638,4805,7631,4799,7637,4798,7561,4446xm7703,4806l7705,4807,7708,4807,7703,4806xm7637,4798l7631,4799,7638,4805,7637,4798xm7708,4793l7706,4793,7637,4798,7638,4805,7724,4805,7711,4795,7710,4794,7708,4793xm7408,4369l7393,4369,7406,4370,7397,4389,7470,4734,7471,4736,7474,4739,7481,4739,7483,4738,7484,4734,7485,4730,7471,4730,7479,4702,7408,4369xm7479,4702l7471,4730,7484,4730,7479,4702xm7556,4438l7550,4438,7547,4440,7547,4442,7479,4702,7484,4730,7485,4730,7553,4474,7547,4446,7561,4446,7560,4444,7560,4440,7556,4438xm7162,4280l7240,4634,7241,4638,7242,4639,7246,4640,7248,4640,7250,4639,7253,4637,7256,4632,7254,4632,7241,4630,7250,4616,7178,4282,7166,4282,7162,4280xm6415,4547l6397,4547,6396,4548,6396,4548,6319,4622,6317,4626,6317,4630,6319,4633,6323,4636,6326,4636,6330,4633,6408,4558,6408,4556,6415,4547xm7250,4616l7241,4630,7254,4632,7250,4616xm7316,4522l7250,4616,7254,4632,7256,4632,7328,4530,7328,4529,7331,4523,7316,4523,7316,4522xm6396,4548l6396,4548,6396,4548,6396,4548xm6397,4547l6396,4548,6396,4548,6397,4547xm6551,4395l6476,4433,6475,4433,6475,4434,6474,4435,6396,4548,6397,4547,6415,4547,6484,4446,6484,4446,6486,4444,6488,4444,6559,4408,6560,4408,6560,4406,6562,4405,6568,4397,6550,4397,6551,4395xm7400,4360l7398,4360,7394,4361,7393,4364,7316,4523,7331,4523,7397,4389,7393,4369,7408,4369,7408,4366,7406,4363,7404,4361,7400,4360xm7560,4446l7547,4446,7553,4474,7560,4446xm6486,4444l6484,4446,6485,4445,6486,4444xm6485,4445l6484,4446,6484,4446,6485,4445xm6488,4444l6486,4444,6485,4445,6488,4444xm6552,4394l6551,4395,6550,4397,6552,4394xm6570,4394l6552,4394,6550,4397,6568,4397,6570,4394xm6787,4220l6785,4220,6708,4235,6706,4235,6704,4236,6629,4295,6629,4296,6628,4296,6551,4395,6552,4394,6570,4394,6639,4307,6637,4307,6712,4248,6710,4248,6714,4247,6717,4247,6787,4234,6786,4234,6872,4234,6864,4231,6787,4220xm7393,4369l7397,4389,7406,4370,7393,4369xm6640,4306l6637,4307,6639,4307,6640,4306xm7162,4277l7162,4280,7166,4282,7162,4277xm7177,4277l7162,4277,7166,4282,7178,4282,7177,4277xm7123,4244l7096,4244,7092,4246,7162,4280,7162,4277,7177,4277,7176,4274,7176,4272,7175,4270,7172,4270,7123,4244xm6872,4234l6788,4234,6787,4234,6862,4244,6860,4244,6938,4268,6940,4268,7015,4272,7018,4272,7058,4258,7014,4258,7014,4257,6941,4254,6942,4254,6872,4234xm7014,4257l7014,4258,7016,4258,7014,4257xm7094,4230l7093,4230,7091,4231,7014,4257,7016,4258,7058,4258,7092,4246,7090,4244,7123,4244,7094,4230xm6714,4247l6710,4248,6713,4248,6714,4247xm6713,4248l6710,4248,6712,4248,6713,4248xm6717,4247l6714,4247,6713,4248,6717,4247xm7096,4244l7090,4244,7092,4246,7096,4244xm6788,4234l6786,4234,6787,4234,6788,4234xe" filled="true" fillcolor="#c0504d" stroked="false">
              <v:path arrowok="t"/>
              <v:fill type="solid"/>
            </v:shape>
            <v:shape style="position:absolute;left:6884;top:3957;width:188;height:569" coordorigin="6884,3958" coordsize="188,569" path="m7046,4484l7028,4489,7063,4526,7069,4492,7049,4492,7046,4484xm7054,4481l7046,4484,7049,4492,7056,4489,7054,4481xm7072,4476l7054,4481,7056,4489,7049,4492,7069,4492,7072,4476xm6892,3958l6884,3960,7046,4484,7054,4481,6892,3958xe" filled="true" fillcolor="#000000" stroked="false">
              <v:path arrowok="t"/>
              <v:fill type="solid"/>
            </v:shape>
            <v:shape style="position:absolute;left:6744;top:5175;width:440;height:101" type="#_x0000_t202" filled="false" stroked="false">
              <v:textbox inset="0,0,0,0">
                <w:txbxContent>
                  <w:p>
                    <w:pPr>
                      <w:spacing w:line="100" w:lineRule="exact" w:before="0"/>
                      <w:ind w:left="0" w:right="0" w:firstLine="0"/>
                      <w:jc w:val="left"/>
                      <w:rPr>
                        <w:sz w:val="9"/>
                      </w:rPr>
                    </w:pPr>
                    <w:r>
                      <w:rPr>
                        <w:sz w:val="9"/>
                      </w:rPr>
                      <w:t>Policy rate</w:t>
                    </w:r>
                  </w:p>
                </w:txbxContent>
              </v:textbox>
              <w10:wrap type="none"/>
            </v:shape>
            <v:shape style="position:absolute;left:7617;top:4315;width:595;height:316" type="#_x0000_t202" filled="false" stroked="false">
              <v:textbox inset="0,0,0,0">
                <w:txbxContent>
                  <w:p>
                    <w:pPr>
                      <w:spacing w:line="249" w:lineRule="auto" w:before="0"/>
                      <w:ind w:left="-1" w:right="18" w:hanging="1"/>
                      <w:jc w:val="center"/>
                      <w:rPr>
                        <w:sz w:val="9"/>
                      </w:rPr>
                    </w:pPr>
                    <w:r>
                      <w:rPr>
                        <w:sz w:val="9"/>
                      </w:rPr>
                      <w:t>Estimate of corporate loan rate</w:t>
                    </w:r>
                  </w:p>
                </w:txbxContent>
              </v:textbox>
              <w10:wrap type="none"/>
            </v:shape>
            <v:shape style="position:absolute;left:6333;top:3695;width:873;height:209" type="#_x0000_t202" filled="false" stroked="false">
              <v:textbox inset="0,0,0,0">
                <w:txbxContent>
                  <w:p>
                    <w:pPr>
                      <w:spacing w:line="249" w:lineRule="auto" w:before="0"/>
                      <w:ind w:left="0" w:right="-3" w:firstLine="46"/>
                      <w:jc w:val="left"/>
                      <w:rPr>
                        <w:sz w:val="9"/>
                      </w:rPr>
                    </w:pPr>
                    <w:r>
                      <w:rPr>
                        <w:sz w:val="9"/>
                      </w:rPr>
                      <w:t>Estimate of banks' marginal funding cost</w:t>
                    </w:r>
                  </w:p>
                </w:txbxContent>
              </v:textbox>
              <w10:wrap type="none"/>
            </v:shape>
            <w10:wrap type="none"/>
          </v:group>
        </w:pict>
      </w:r>
      <w:r>
        <w:rPr/>
        <w:pict>
          <v:group style="position:absolute;margin-left:176.160004pt;margin-top:194.279999pt;width:111.75pt;height:81.5pt;mso-position-horizontal-relative:page;mso-position-vertical-relative:page;z-index:-253129728" coordorigin="3523,3886" coordsize="2235,1630">
            <v:line style="position:absolute" from="5731,3887" to="5731,5515" stroked="true" strokeweight=".059998pt" strokecolor="#000000">
              <v:stroke dashstyle="solid"/>
            </v:line>
            <v:shape style="position:absolute;left:5730;top:3885;width:28;height:1630" coordorigin="5730,3886" coordsize="28,1630" path="m5758,5514l5730,5514,5730,5515,5758,5515,5758,5514m5758,5189l5730,5189,5730,5190,5758,5190,5758,5189m5758,4864l5730,4864,5730,4865,5758,4865,5758,4864m5758,4538l5730,4538,5730,4540,5758,4540,5758,4538m5758,4211l5730,4211,5730,4213,5758,4213,5758,4211m5758,3886l5730,3886,5730,3888,5758,3888,5758,3886e" filled="true" fillcolor="#000000" stroked="false">
              <v:path arrowok="t"/>
              <v:fill type="solid"/>
            </v:shape>
            <v:line style="position:absolute" from="3524,5515" to="5730,5515" stroked="true" strokeweight=".059937pt" strokecolor="#000000">
              <v:stroke dashstyle="solid"/>
            </v:line>
            <v:shape style="position:absolute;left:3523;top:4572;width:2214;height:944" coordorigin="3523,4572" coordsize="2214,944" path="m3524,5488l3523,5488,3523,5515,3524,5515,3524,5488m3869,5488l3868,5488,3868,5515,3869,5515,3869,5488m4212,5488l4211,5488,4211,5515,4212,5515,4212,5488m4556,5488l4555,5488,4555,5515,4556,5515,4556,5488m4901,5488l4900,5488,4900,5515,4901,5515,4901,5488m5244,5488l5243,5488,5243,5515,5244,5515,5244,5488m5588,5488l5587,5488,5587,5515,5588,5515,5588,5488m5737,5429l5735,5426,5734,5425,4985,5425,4987,5426,4969,5419,4964,5417,4963,5416,4933,5338,4908,5252,4880,5166,4879,5165,4879,5166,4849,4988,4822,4768,4822,4765,4822,4762,4798,4709,4796,4704,4793,4698,4792,4696,4789,4694,4672,4694,4648,4682,4645,4681,4646,4682,4630,4667,4629,4666,4618,4655,4616,4654,4615,4654,4594,4646,4587,4644,4587,4644,4572,4626,4570,4624,4562,4614,4560,4612,4558,4612,4543,4609,4529,4607,4529,4607,4512,4586,4510,4584,4502,4574,4501,4573,4499,4572,4411,4572,4381,4576,4379,4576,4376,4578,4348,4614,4322,4625,4321,4626,4293,4652,4238,4652,4237,4654,4236,4654,4210,4667,4207,4667,4207,4668,4181,4694,4152,4705,4151,4706,4150,4706,4150,4708,4123,4734,4096,4734,4067,4738,4064,4738,4062,4740,4036,4775,3754,4775,3739,4772,3727,4770,3726,4770,3709,4748,3707,4746,3700,4736,3698,4735,3696,4734,3524,4734,3524,4748,3691,4748,3718,4782,3719,4783,3720,4783,3722,4784,3751,4789,4042,4789,4043,4788,4045,4787,4052,4778,4054,4775,4071,4752,4072,4752,4098,4748,4128,4748,4140,4736,4142,4734,4158,4718,4159,4718,4160,4717,4186,4709,4187,4708,4188,4708,4188,4706,4198,4697,4216,4679,4218,4678,4242,4667,4298,4667,4300,4666,4311,4655,4314,4652,4330,4638,4331,4637,4331,4637,4356,4625,4357,4625,4357,4624,4358,4624,4366,4614,4367,4613,4385,4590,4386,4590,4403,4588,4414,4586,4494,4586,4520,4618,4523,4620,4525,4620,4553,4626,4578,4656,4579,4657,4580,4657,4582,4658,4609,4666,4637,4692,4637,4693,4638,4693,4667,4708,4668,4709,4782,4709,4808,4768,4807,4765,4835,4990,4865,5168,4866,5168,4866,5170,4895,5257,4920,5341,4950,5424,4951,5426,4952,5428,4955,5429,4981,5440,5734,5440,5737,5437,5737,5429e" filled="true" fillcolor="#000000" stroked="false">
              <v:path arrowok="t"/>
              <v:fill type="solid"/>
            </v:shape>
            <v:shape style="position:absolute;left:3524;top:4254;width:2213;height:1022" coordorigin="3524,4254" coordsize="2213,1022" path="m5064,5129l5093,5202,5123,5256,5123,5258,5125,5260,5154,5276,5162,5276,5178,5264,5153,5264,5157,5262,5139,5250,5135,5250,5133,5247,5133,5246,5106,5198,5080,5130,5065,5130,5064,5129xm5157,5262l5153,5264,5161,5264,5157,5262xm5216,5230l5214,5230,5213,5232,5184,5242,5182,5242,5157,5262,5161,5264,5178,5264,5191,5254,5194,5254,5215,5245,5213,5244,5240,5244,5241,5242,5218,5232,5216,5230xm5240,5244l5218,5244,5215,5245,5242,5256,5244,5258,5248,5256,5250,5254,5256,5246,5238,5246,5240,5244xm5194,5254l5191,5254,5189,5256,5194,5254xm5132,5246l5135,5250,5133,5247,5132,5246xm5133,5247l5135,5250,5139,5250,5133,5247xm5133,5246l5132,5246,5133,5247,5133,5246xm5241,5242l5238,5246,5246,5244,5241,5242xm5272,5206l5268,5208,5266,5210,5241,5242,5246,5244,5238,5246,5256,5246,5272,5224,5267,5220,5276,5218,5289,5218,5272,5206xm5218,5244l5213,5244,5215,5245,5218,5244xm5289,5218l5276,5218,5272,5224,5296,5240,5298,5242,5302,5242,5332,5232,5333,5232,5335,5230,5335,5228,5304,5228,5298,5226,5300,5226,5289,5218xm5300,5226l5298,5226,5304,5228,5300,5226xm5324,5219l5300,5226,5304,5228,5335,5228,5337,5224,5322,5224,5324,5219xm5327,5218l5324,5219,5322,5224,5327,5218xm5339,5218l5327,5218,5322,5224,5337,5224,5339,5218xm5276,5218l5267,5220,5272,5224,5276,5218xm5388,5100l5384,5100,5382,5102,5381,5104,5352,5146,5351,5146,5351,5148,5324,5219,5327,5218,5339,5218,5364,5152,5365,5152,5388,5120,5381,5112,5401,5112,5392,5102,5390,5102,5388,5100xm5489,5160l5468,5160,5474,5162,5471,5163,5497,5186,5500,5188,5503,5188,5506,5186,5521,5176,5507,5176,5498,5174,5502,5172,5489,5160xm5502,5172l5498,5174,5507,5176,5502,5172xm5591,5110l5586,5110,5585,5112,5555,5132,5527,5154,5502,5172,5507,5176,5521,5176,5536,5166,5564,5142,5591,5126,5586,5124,5628,5124,5618,5122,5591,5110xm5401,5112l5393,5112,5388,5120,5411,5144,5411,5146,5441,5164,5442,5166,5446,5166,5471,5163,5468,5160,5489,5160,5480,5152,5443,5152,5447,5152,5422,5134,5420,5134,5401,5112xm5468,5160l5471,5163,5474,5162,5468,5160xm5628,5124l5593,5124,5591,5126,5614,5134,5642,5142,5641,5142,5668,5158,5672,5160,5675,5158,5702,5146,5669,5146,5672,5145,5648,5130,5647,5128,5646,5128,5628,5124xm5365,5152l5364,5152,5364,5154,5365,5152xm5447,5152l5443,5152,5448,5152,5447,5152xm5477,5148l5472,5148,5447,5152,5448,5152,5480,5152,5478,5150,5477,5148xm5672,5145l5669,5146,5675,5146,5672,5145xm5697,5131l5672,5145,5675,5146,5702,5146,5706,5144,5708,5142,5715,5132,5696,5132,5697,5131xm5419,5132l5420,5134,5422,5134,5419,5132xm5699,5130l5697,5131,5696,5132,5699,5130xm5716,5130l5699,5130,5696,5132,5715,5132,5716,5130xm5730,5088l5725,5088,5723,5092,5697,5131,5699,5130,5716,5130,5736,5100,5737,5096,5737,5092,5730,5088xm5064,5128l5064,5129,5065,5130,5064,5128xm5079,5128l5064,5128,5065,5130,5080,5130,5079,5128xm5037,5085l5064,5129,5064,5128,5079,5128,5077,5124,5077,5122,5055,5086,5039,5086,5037,5085xm5593,5124l5586,5124,5591,5126,5593,5124xm5393,5112l5381,5112,5388,5120,5393,5112xm5036,5084l5037,5085,5039,5086,5036,5084xm5053,5084l5036,5084,5039,5086,5055,5086,5053,5084xm4966,4914l4950,4914,4957,4920,4952,4921,4978,4988,5006,5066,5006,5068,5008,5068,5010,5070,5037,5085,5036,5084,5053,5084,5048,5076,5046,5072,5025,5062,5020,5062,5017,5058,5018,5058,4991,4982,4966,4914xm5017,5058l5020,5062,5018,5059,5017,5058xm5018,5059l5020,5062,5025,5062,5018,5059xm5018,5058l5017,5058,5018,5059,5018,5058xm4822,4290l4807,4290,4810,4296,4808,4296,4835,4622,4865,4794,4894,4956,4895,4960,4900,4962,4906,4962,4908,4958,4911,4954,4908,4954,4895,4952,4905,4936,4879,4792,4849,4620,4822,4296,4810,4296,4808,4294,4822,4294,4822,4290xm4905,4936l4895,4952,4908,4954,4905,4936xm4960,4906l4957,4906,4926,4908,4921,4908,4905,4936,4908,4954,4911,4954,4931,4922,4927,4922,4933,4918,4951,4918,4950,4914,4966,4914,4964,4910,4963,4908,4960,4906xm4933,4918l4927,4922,4931,4922,4933,4918xm4931,4922l4927,4922,4931,4922,4931,4922xm4951,4918l4933,4918,4931,4922,4952,4921,4951,4918xm4950,4914l4952,4921,4957,4920,4950,4914xm3962,4760l3840,4760,3838,4761,3865,4768,3900,4772,3926,4772,3951,4764,3962,4760xm3869,4754l3691,4754,3721,4766,3781,4766,3811,4764,3838,4761,3836,4760,3962,4760,3968,4758,3895,4758,3869,4754xm3840,4760l3836,4760,3838,4761,3840,4760xm4010,4730l4008,4730,3979,4738,3922,4758,3968,4758,3984,4752,4012,4746,4043,4746,4044,4744,4052,4734,4033,4734,4035,4732,4010,4730xm3661,4723l3689,4754,3870,4754,3863,4752,3726,4752,3703,4744,3700,4744,3697,4742,3698,4742,3682,4724,3664,4724,3661,4723xm3841,4746l3838,4746,3809,4748,3781,4752,3863,4752,3841,4746xm3697,4742l3700,4744,3698,4743,3697,4742xm3698,4743l3700,4744,3703,4744,3698,4743xm3698,4742l3697,4742,3698,4743,3698,4742xm4035,4732l4033,4734,4039,4732,4035,4732xm4099,4700l4062,4700,4035,4732,4039,4732,4033,4734,4052,4734,4071,4712,4070,4712,4073,4710,4075,4710,4099,4700xm3660,4722l3661,4723,3664,4724,3660,4722xm3680,4722l3660,4722,3664,4724,3682,4724,3680,4722xm3650,4704l3584,4704,3584,4705,3607,4706,3635,4714,3661,4723,3660,4722,3680,4722,3671,4712,3668,4710,3667,4710,3650,4704xm3582,4688l3580,4688,3578,4690,3577,4690,3546,4706,3524,4706,3524,4722,3551,4720,3552,4720,3553,4718,3584,4705,3580,4704,3650,4704,3638,4700,3608,4692,3582,4688xm4073,4710l4070,4712,4071,4712,4073,4710xm4071,4712l4070,4712,4071,4712,4071,4712xm4075,4710l4073,4710,4071,4712,4075,4710xm3584,4704l3580,4704,3584,4705,3584,4704xm4178,4646l4123,4668,4122,4668,4093,4686,4064,4698,4064,4700,4100,4700,4100,4698,4129,4682,4128,4682,4157,4668,4186,4658,4188,4658,4189,4656,4198,4646,4177,4646,4178,4646xm4181,4644l4178,4646,4177,4646,4181,4644xm4199,4644l4181,4644,4177,4646,4198,4646,4199,4644xm4240,4600l4236,4600,4210,4610,4208,4610,4206,4614,4178,4646,4181,4644,4199,4644,4216,4624,4214,4624,4218,4622,4220,4622,4241,4615,4238,4614,4272,4614,4292,4602,4265,4602,4265,4602,4240,4600xm4218,4622l4214,4624,4217,4623,4218,4622xm4217,4623l4214,4624,4216,4624,4217,4623xm4220,4622l4218,4622,4217,4623,4220,4622xm4272,4614l4242,4614,4241,4615,4267,4616,4271,4616,4272,4614xm4242,4614l4238,4614,4241,4615,4242,4614xm4265,4602l4265,4602,4268,4602,4265,4602xm4349,4548l4322,4566,4291,4586,4265,4602,4268,4602,4292,4602,4298,4598,4330,4578,4357,4560,4358,4560,4366,4550,4348,4550,4349,4548xm4376,4512l4348,4550,4366,4550,4387,4520,4388,4520,4388,4518,4389,4516,4375,4516,4376,4512xm4442,4356l4436,4356,4434,4358,4433,4362,4406,4416,4405,4416,4375,4516,4389,4516,4419,4422,4418,4422,4439,4382,4433,4368,4449,4368,4446,4362,4445,4358,4442,4356xm4520,4377l4549,4478,4550,4482,4555,4486,4559,4486,4561,4484,4562,4482,4567,4476,4564,4476,4550,4472,4559,4461,4535,4378,4524,4378,4520,4377xm4559,4461l4550,4472,4564,4476,4559,4461xm4577,4438l4559,4461,4564,4476,4567,4476,4590,4444,4590,4442,4591,4442,4592,4438,4577,4438,4577,4438xm4621,4312l4620,4312,4614,4338,4634,4398,4663,4460,4664,4464,4675,4464,4676,4460,4679,4456,4676,4456,4664,4454,4671,4443,4649,4392,4621,4312xm4671,4443l4664,4454,4676,4456,4671,4443xm4751,4383l4728,4384,4726,4384,4724,4386,4693,4404,4691,4406,4671,4443,4676,4456,4679,4456,4703,4416,4702,4416,4704,4414,4705,4414,4732,4398,4728,4398,4758,4396,4760,4396,4763,4394,4764,4392,4765,4388,4750,4388,4751,4383xm4449,4368l4446,4368,4439,4382,4464,4436,4465,4438,4468,4440,4474,4440,4476,4438,4477,4434,4479,4430,4463,4430,4469,4414,4449,4368xm4578,4436l4577,4438,4577,4438,4578,4436xm4593,4436l4578,4436,4577,4438,4592,4438,4593,4436xm4615,4302l4613,4302,4609,4304,4607,4306,4606,4308,4577,4438,4578,4436,4593,4436,4614,4338,4606,4312,4621,4312,4620,4308,4619,4306,4615,4302xm4469,4414l4463,4430,4477,4430,4469,4414xm4495,4354l4492,4356,4490,4360,4469,4414,4477,4430,4479,4430,4501,4372,4495,4370,4504,4366,4528,4366,4495,4354xm4420,4420l4418,4422,4419,4422,4420,4420xm4704,4414l4702,4416,4703,4415,4704,4414xm4703,4415l4702,4416,4703,4416,4703,4415xm4705,4414l4704,4414,4703,4415,4705,4414xm4757,4382l4751,4383,4750,4388,4757,4382xm4766,4382l4757,4382,4750,4388,4765,4388,4766,4382xm4789,4254l4784,4254,4781,4256,4778,4260,4751,4383,4757,4382,4766,4382,4790,4276,4781,4266,4793,4262,4796,4262,4790,4256,4789,4254xm4446,4368l4433,4368,4439,4382,4446,4368xm4519,4374l4520,4377,4524,4378,4519,4374xm4534,4374l4519,4374,4524,4378,4535,4378,4534,4374xm4530,4366l4504,4366,4501,4372,4520,4377,4519,4374,4534,4374,4532,4370,4532,4368,4530,4366xm4504,4366l4495,4370,4501,4372,4504,4366xm4620,4312l4606,4312,4614,4338,4620,4312xm4807,4290l4808,4294,4810,4296,4807,4290xm4796,4262l4793,4262,4790,4276,4808,4294,4807,4290,4822,4290,4822,4286,4819,4286,4796,4262xm4793,4262l4781,4266,4790,4276,4793,4262xe" filled="true" fillcolor="#4f81bd" stroked="false">
              <v:path arrowok="t"/>
              <v:fill type="solid"/>
            </v:shape>
            <v:shape style="position:absolute;left:3524;top:3997;width:2213;height:856" coordorigin="3524,3997" coordsize="2213,856" path="m5554,4673l5638,4848,5639,4850,5644,4853,5646,4853,5648,4852,5650,4850,5657,4842,5651,4842,5639,4841,5646,4833,5571,4674,5555,4674,5554,4673xm5646,4833l5639,4841,5651,4842,5646,4833xm5731,4746l5726,4746,5724,4748,5646,4833,5651,4842,5657,4842,5735,4758,5737,4756,5737,4751,5735,4748,5731,4746xm5237,4727l5212,4727,5219,4728,5216,4730,5296,4783,5298,4784,5302,4784,5304,4783,5321,4771,5296,4771,5300,4768,5237,4727xm5049,4460l5035,4460,5048,4462,5040,4478,5122,4775,5124,4780,5126,4780,5128,4781,5130,4781,5132,4780,5146,4771,5136,4771,5125,4768,5134,4762,5049,4460xm5134,4762l5125,4768,5136,4771,5134,4762xm5216,4714l5214,4714,5212,4715,5134,4762,5136,4771,5146,4771,5216,4730,5212,4727,5237,4727,5219,4715,5216,4714xm5300,4768l5296,4771,5304,4771,5300,4768xm5382,4711l5300,4768,5304,4771,5321,4771,5390,4723,5392,4723,5392,4722,5393,4722,5398,4714,5381,4714,5382,4711xm5212,4727l5216,4730,5219,4728,5212,4727xm5474,4579l5471,4579,5468,4580,5467,4583,5381,4714,5398,4714,5475,4597,5468,4591,5479,4590,5487,4590,5478,4582,5477,4580,5474,4579xm5554,4673l5554,4673,5555,4674,5554,4673xm5570,4673l5554,4673,5555,4674,5571,4674,5570,4673xm5487,4590l5479,4590,5475,4597,5554,4673,5554,4673,5570,4673,5567,4666,5566,4666,5566,4664,5564,4664,5487,4590xm4794,4013l4778,4013,4790,4016,4781,4025,4866,4370,4950,4630,4951,4633,4954,4634,4957,4634,4960,4636,4962,4633,4966,4626,4964,4626,4951,4625,4959,4609,4879,4367,4794,4013xm4959,4609l4951,4625,4964,4626,4959,4609xm5046,4452l5040,4452,5036,4453,4959,4609,4964,4626,4966,4626,5040,4478,5035,4460,5049,4460,5048,4457,5048,4454,5046,4452xm5479,4590l5468,4591,5475,4597,5479,4590xm5035,4460l5040,4478,5048,4462,5035,4460xm3935,4260l3917,4260,3926,4262,3920,4265,4004,4394,4006,4397,4008,4398,4013,4398,4015,4397,4016,4394,4021,4387,4003,4387,4010,4376,3935,4260xm4010,4376l4003,4387,4016,4387,4010,4376xm4184,4226l4182,4228,4096,4236,4093,4236,4092,4237,4091,4240,4010,4376,4016,4387,4021,4387,4101,4250,4097,4250,4103,4247,4134,4247,4182,4242,4180,4241,4211,4241,4187,4228,4186,4228,4184,4226xm3594,4208l3575,4208,3583,4211,3579,4213,3660,4307,3662,4310,3667,4310,3670,4308,3682,4298,3671,4298,3661,4297,3666,4293,3594,4208xm3666,4293l3661,4297,3671,4298,3666,4293xm3754,4225l3750,4225,3748,4226,3666,4293,3671,4298,3682,4298,3753,4241,3749,4238,3775,4238,3756,4226,3754,4225xm3775,4238l3756,4238,3753,4241,3835,4292,3836,4294,3841,4294,3877,4280,3842,4280,3836,4279,3839,4278,3775,4238xm4211,4241l4180,4241,4184,4242,4182,4242,4265,4285,4267,4288,4271,4286,4273,4284,4282,4274,4262,4274,4266,4270,4211,4241xm3839,4278l3836,4279,3842,4280,3839,4278xm3924,4248l3920,4249,3839,4278,3842,4280,3877,4280,3920,4265,3917,4260,3935,4260,3930,4252,3928,4249,3924,4248xm4266,4270l4262,4274,4272,4273,4266,4270xm4363,4183l4348,4183,4266,4270,4272,4273,4262,4274,4282,4274,4358,4193,4358,4192,4360,4192,4360,4190,4363,4183xm3917,4260l3920,4265,3926,4262,3917,4260xm4103,4247l4097,4250,4101,4250,4103,4247xm4101,4250l4097,4250,4101,4250,4101,4250xm4134,4247l4103,4247,4101,4250,4134,4247xm4180,4241l4182,4242,4184,4242,4180,4241xm3756,4238l3749,4238,3753,4241,3756,4238xm3584,4196l3581,4196,3578,4198,3524,4220,3524,4235,3579,4213,3575,4208,3594,4208,3586,4199,3584,4196xm3575,4208l3579,4213,3583,4211,3575,4208xm4441,3997l4438,3997,4435,3998,4433,4001,4346,4184,4348,4183,4363,4183,4442,4015,4435,4010,4446,4007,4456,4007,4444,3998,4441,3997xm4456,4007l4446,4007,4442,4015,4522,4068,4524,4068,4524,4069,4610,4091,4612,4091,4697,4098,4699,4098,4700,4097,4703,4096,4715,4085,4692,4085,4694,4083,4613,4076,4614,4076,4532,4056,4530,4056,4528,4055,4528,4055,4456,4007xm4694,4083l4692,4085,4698,4084,4694,4083xm4788,4004l4783,4004,4781,4006,4694,4083,4698,4084,4692,4085,4715,4085,4781,4025,4778,4013,4794,4013,4793,4009,4793,4007,4788,4004xm4528,4055l4530,4056,4529,4055,4528,4055xm4529,4055l4530,4056,4532,4056,4529,4055xm4528,4055l4528,4055,4529,4055,4528,4055xm4778,4013l4781,4025,4790,4016,4778,4013xm4446,4007l4435,4010,4442,4015,4446,4007xe" filled="true" fillcolor="#c0504d" stroked="false">
              <v:path arrowok="t"/>
              <v:fill type="solid"/>
            </v:shape>
            <v:shape style="position:absolute;left:4142;top:3950;width:390;height:324" type="#_x0000_t75" stroked="false">
              <v:imagedata r:id="rId38" o:title=""/>
            </v:shape>
            <v:shape style="position:absolute;left:4339;top:5151;width:440;height:101" type="#_x0000_t202" filled="false" stroked="false">
              <v:textbox inset="0,0,0,0">
                <w:txbxContent>
                  <w:p>
                    <w:pPr>
                      <w:spacing w:line="100" w:lineRule="exact" w:before="0"/>
                      <w:ind w:left="0" w:right="0" w:firstLine="0"/>
                      <w:jc w:val="left"/>
                      <w:rPr>
                        <w:sz w:val="9"/>
                      </w:rPr>
                    </w:pPr>
                    <w:r>
                      <w:rPr>
                        <w:sz w:val="9"/>
                      </w:rPr>
                      <w:t>Policy rate</w:t>
                    </w:r>
                  </w:p>
                </w:txbxContent>
              </v:textbox>
              <w10:wrap type="none"/>
            </v:shape>
            <v:shape style="position:absolute;left:5046;top:4167;width:595;height:317" type="#_x0000_t202" filled="false" stroked="false">
              <v:textbox inset="0,0,0,0">
                <w:txbxContent>
                  <w:p>
                    <w:pPr>
                      <w:spacing w:line="249" w:lineRule="auto" w:before="0"/>
                      <w:ind w:left="0" w:right="18" w:hanging="1"/>
                      <w:jc w:val="center"/>
                      <w:rPr>
                        <w:sz w:val="9"/>
                      </w:rPr>
                    </w:pPr>
                    <w:r>
                      <w:rPr>
                        <w:sz w:val="9"/>
                      </w:rPr>
                      <w:t>Estimate of corporate loan rate</w:t>
                    </w:r>
                  </w:p>
                </w:txbxContent>
              </v:textbox>
              <w10:wrap type="none"/>
            </v:shape>
            <w10:wrap type="none"/>
          </v:group>
        </w:pict>
      </w:r>
      <w:r>
        <w:rPr/>
        <w:pict>
          <v:group style="position:absolute;margin-left:161.880005pt;margin-top:377.339996pt;width:272.05pt;height:203.3pt;mso-position-horizontal-relative:page;mso-position-vertical-relative:page;z-index:-253127680" coordorigin="3238,7547" coordsize="5441,4066">
            <v:line style="position:absolute" from="3238,7552" to="8669,7552" stroked="true" strokeweight=".48001pt" strokecolor="#000000">
              <v:stroke dashstyle="solid"/>
            </v:line>
            <v:rect style="position:absolute;left:8659;top:7546;width:10;height:10" filled="true" fillcolor="#000000" stroked="false">
              <v:fill type="solid"/>
            </v:rect>
            <v:line style="position:absolute" from="3242,7547" to="3242,11593" stroked="true" strokeweight=".48pt" strokecolor="#000000">
              <v:stroke dashstyle="solid"/>
            </v:line>
            <v:line style="position:absolute" from="8669,7556" to="8669,11593" stroked="true" strokeweight=".95999pt" strokecolor="#000000">
              <v:stroke dashstyle="solid"/>
            </v:line>
            <v:rect style="position:absolute;left:3237;top:11593;width:10;height:10" filled="true" fillcolor="#000000" stroked="false">
              <v:fill type="solid"/>
            </v:rect>
            <v:line style="position:absolute" from="3247,11603" to="8659,11603" stroked="true" strokeweight=".95999pt" strokecolor="#000000">
              <v:stroke dashstyle="solid"/>
            </v:line>
            <v:shape style="position:absolute;left:8659;top:11593;width:20;height:20" coordorigin="8659,11593" coordsize="20,20" path="m8678,11593l8669,11593,8659,11593,8659,11603,8659,11612,8669,11612,8678,11612,8678,11603,8678,11593e" filled="true" fillcolor="#000000" stroked="false">
              <v:path arrowok="t"/>
              <v:fill type="solid"/>
            </v:shape>
            <v:shape style="position:absolute;left:3673;top:8047;width:4418;height:201" type="#_x0000_t202" filled="false" stroked="false">
              <v:textbox inset="0,0,0,0">
                <w:txbxContent>
                  <w:p>
                    <w:pPr>
                      <w:spacing w:line="201" w:lineRule="exact" w:before="0"/>
                      <w:ind w:left="0" w:right="0" w:firstLine="0"/>
                      <w:jc w:val="left"/>
                      <w:rPr>
                        <w:b/>
                        <w:sz w:val="18"/>
                      </w:rPr>
                    </w:pPr>
                    <w:r>
                      <w:rPr>
                        <w:b/>
                        <w:sz w:val="18"/>
                      </w:rPr>
                      <w:t>Table 1: A Leaning Against the Wind (LATW) Policy</w:t>
                    </w:r>
                  </w:p>
                </w:txbxContent>
              </v:textbox>
              <w10:wrap type="none"/>
            </v:shape>
            <w10:wrap type="none"/>
          </v:group>
        </w:pict>
      </w:r>
    </w:p>
    <w:p>
      <w:pPr>
        <w:pStyle w:val="BodyText"/>
      </w:pPr>
    </w:p>
    <w:p>
      <w:pPr>
        <w:pStyle w:val="BodyText"/>
        <w:rPr>
          <w:sz w:val="22"/>
        </w:rPr>
      </w:pPr>
    </w:p>
    <w:p>
      <w:pPr>
        <w:pStyle w:val="BodyText"/>
        <w:ind w:left="2332"/>
      </w:pPr>
      <w:r>
        <w:rPr/>
        <w:pict>
          <v:group style="width:272.05pt;height:203.6pt;mso-position-horizontal-relative:char;mso-position-vertical-relative:line" coordorigin="0,0" coordsize="5441,4072">
            <v:line style="position:absolute" from="0,5" to="5431,5" stroked="true" strokeweight=".47998pt" strokecolor="#000000">
              <v:stroke dashstyle="solid"/>
            </v:line>
            <v:rect style="position:absolute;left:5421;top:0;width:10;height:10" filled="true" fillcolor="#000000" stroked="false">
              <v:fill type="solid"/>
            </v:rect>
            <v:line style="position:absolute" from="5,0" to="5,4062" stroked="true" strokeweight=".48pt" strokecolor="#000000">
              <v:stroke dashstyle="solid"/>
            </v:line>
            <v:line style="position:absolute" from="5431,10" to="5431,4072" stroked="true" strokeweight=".95999pt" strokecolor="#000000">
              <v:stroke dashstyle="solid"/>
            </v:line>
            <v:line style="position:absolute" from="10,4062" to="5422,4062" stroked="true" strokeweight=".96002pt" strokecolor="#000000">
              <v:stroke dashstyle="solid"/>
            </v:line>
            <v:rect style="position:absolute;left:5431;top:4052;width:10;height:20" filled="true" fillcolor="#000000" stroked="false">
              <v:fill type="solid"/>
            </v:rect>
            <v:rect style="position:absolute;left:5421;top:4052;width:10;height:10" filled="true" fillcolor="#000000" stroked="false">
              <v:fill type="solid"/>
            </v:rect>
            <v:rect style="position:absolute;left:5421;top:4052;width:10;height:10" filled="true" fillcolor="#000000" stroked="false">
              <v:fill type="solid"/>
            </v:rect>
            <v:shape style="position:absolute;left:2988;top:3285;width:2060;height:101" type="#_x0000_t202" filled="false" stroked="false">
              <v:textbox inset="0,0,0,0">
                <w:txbxContent>
                  <w:p>
                    <w:pPr>
                      <w:spacing w:line="100" w:lineRule="exact" w:before="0"/>
                      <w:ind w:left="0" w:right="0" w:firstLine="0"/>
                      <w:jc w:val="left"/>
                      <w:rPr>
                        <w:sz w:val="9"/>
                      </w:rPr>
                    </w:pPr>
                    <w:r>
                      <w:rPr>
                        <w:sz w:val="9"/>
                      </w:rPr>
                      <w:t>2005 2006 2007 2008 2009 2010 2011</w:t>
                    </w:r>
                  </w:p>
                </w:txbxContent>
              </v:textbox>
              <w10:wrap type="none"/>
            </v:shape>
            <v:shape style="position:absolute;left:186;top:3277;width:2282;height:101" type="#_x0000_t202" filled="false" stroked="false">
              <v:textbox inset="0,0,0,0">
                <w:txbxContent>
                  <w:p>
                    <w:pPr>
                      <w:spacing w:line="100" w:lineRule="exact" w:before="0"/>
                      <w:ind w:left="0" w:right="0" w:firstLine="0"/>
                      <w:jc w:val="left"/>
                      <w:rPr>
                        <w:sz w:val="9"/>
                      </w:rPr>
                    </w:pPr>
                    <w:r>
                      <w:rPr>
                        <w:sz w:val="9"/>
                      </w:rPr>
                      <w:t>2005 2006 2007 2008 2009 2010 2011</w:t>
                    </w:r>
                  </w:p>
                </w:txbxContent>
              </v:textbox>
              <w10:wrap type="none"/>
            </v:shape>
            <v:shape style="position:absolute;left:5097;top:3153;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2570;top:3145;width:71;height:101" type="#_x0000_t202" filled="false" stroked="false">
              <v:textbox inset="0,0,0,0">
                <w:txbxContent>
                  <w:p>
                    <w:pPr>
                      <w:spacing w:line="100" w:lineRule="exact" w:before="0"/>
                      <w:ind w:left="0" w:right="0" w:firstLine="0"/>
                      <w:jc w:val="left"/>
                      <w:rPr>
                        <w:sz w:val="9"/>
                      </w:rPr>
                    </w:pPr>
                    <w:r>
                      <w:rPr>
                        <w:w w:val="100"/>
                        <w:sz w:val="9"/>
                      </w:rPr>
                      <w:t>0</w:t>
                    </w:r>
                  </w:p>
                </w:txbxContent>
              </v:textbox>
              <w10:wrap type="none"/>
            </v:shape>
            <v:shape style="position:absolute;left:5097;top:2823;width:71;height:101" type="#_x0000_t202" filled="false" stroked="false">
              <v:textbox inset="0,0,0,0">
                <w:txbxContent>
                  <w:p>
                    <w:pPr>
                      <w:spacing w:line="100" w:lineRule="exact" w:before="0"/>
                      <w:ind w:left="0" w:right="0" w:firstLine="0"/>
                      <w:jc w:val="left"/>
                      <w:rPr>
                        <w:sz w:val="9"/>
                      </w:rPr>
                    </w:pPr>
                    <w:r>
                      <w:rPr>
                        <w:w w:val="100"/>
                        <w:sz w:val="9"/>
                      </w:rPr>
                      <w:t>2</w:t>
                    </w:r>
                  </w:p>
                </w:txbxContent>
              </v:textbox>
              <w10:wrap type="none"/>
            </v:shape>
            <v:shape style="position:absolute;left:2570;top:2820;width:71;height:101" type="#_x0000_t202" filled="false" stroked="false">
              <v:textbox inset="0,0,0,0">
                <w:txbxContent>
                  <w:p>
                    <w:pPr>
                      <w:spacing w:line="100" w:lineRule="exact" w:before="0"/>
                      <w:ind w:left="0" w:right="0" w:firstLine="0"/>
                      <w:jc w:val="left"/>
                      <w:rPr>
                        <w:sz w:val="9"/>
                      </w:rPr>
                    </w:pPr>
                    <w:r>
                      <w:rPr>
                        <w:w w:val="100"/>
                        <w:sz w:val="9"/>
                      </w:rPr>
                      <w:t>2</w:t>
                    </w:r>
                  </w:p>
                </w:txbxContent>
              </v:textbox>
              <w10:wrap type="none"/>
            </v:shape>
            <v:shape style="position:absolute;left:5097;top:2493;width:71;height:101" type="#_x0000_t202" filled="false" stroked="false">
              <v:textbox inset="0,0,0,0">
                <w:txbxContent>
                  <w:p>
                    <w:pPr>
                      <w:spacing w:line="100" w:lineRule="exact" w:before="0"/>
                      <w:ind w:left="0" w:right="0" w:firstLine="0"/>
                      <w:jc w:val="left"/>
                      <w:rPr>
                        <w:sz w:val="9"/>
                      </w:rPr>
                    </w:pPr>
                    <w:r>
                      <w:rPr>
                        <w:w w:val="100"/>
                        <w:sz w:val="9"/>
                      </w:rPr>
                      <w:t>4</w:t>
                    </w:r>
                  </w:p>
                </w:txbxContent>
              </v:textbox>
              <w10:wrap type="none"/>
            </v:shape>
            <v:shape style="position:absolute;left:2570;top:2493;width:71;height:101" type="#_x0000_t202" filled="false" stroked="false">
              <v:textbox inset="0,0,0,0">
                <w:txbxContent>
                  <w:p>
                    <w:pPr>
                      <w:spacing w:line="100" w:lineRule="exact" w:before="0"/>
                      <w:ind w:left="0" w:right="0" w:firstLine="0"/>
                      <w:jc w:val="left"/>
                      <w:rPr>
                        <w:sz w:val="9"/>
                      </w:rPr>
                    </w:pPr>
                    <w:r>
                      <w:rPr>
                        <w:w w:val="100"/>
                        <w:sz w:val="9"/>
                      </w:rPr>
                      <w:t>4</w:t>
                    </w:r>
                  </w:p>
                </w:txbxContent>
              </v:textbox>
              <w10:wrap type="none"/>
            </v:shape>
            <v:shape style="position:absolute;left:5097;top:2163;width:71;height:101" type="#_x0000_t202" filled="false" stroked="false">
              <v:textbox inset="0,0,0,0">
                <w:txbxContent>
                  <w:p>
                    <w:pPr>
                      <w:spacing w:line="100" w:lineRule="exact" w:before="0"/>
                      <w:ind w:left="0" w:right="0" w:firstLine="0"/>
                      <w:jc w:val="left"/>
                      <w:rPr>
                        <w:sz w:val="9"/>
                      </w:rPr>
                    </w:pPr>
                    <w:r>
                      <w:rPr>
                        <w:w w:val="100"/>
                        <w:sz w:val="9"/>
                      </w:rPr>
                      <w:t>6</w:t>
                    </w:r>
                  </w:p>
                </w:txbxContent>
              </v:textbox>
              <w10:wrap type="none"/>
            </v:shape>
            <v:shape style="position:absolute;left:2570;top:2168;width:71;height:101" type="#_x0000_t202" filled="false" stroked="false">
              <v:textbox inset="0,0,0,0">
                <w:txbxContent>
                  <w:p>
                    <w:pPr>
                      <w:spacing w:line="100" w:lineRule="exact" w:before="0"/>
                      <w:ind w:left="0" w:right="0" w:firstLine="0"/>
                      <w:jc w:val="left"/>
                      <w:rPr>
                        <w:sz w:val="9"/>
                      </w:rPr>
                    </w:pPr>
                    <w:r>
                      <w:rPr>
                        <w:w w:val="100"/>
                        <w:sz w:val="9"/>
                      </w:rPr>
                      <w:t>6</w:t>
                    </w:r>
                  </w:p>
                </w:txbxContent>
              </v:textbox>
              <w10:wrap type="none"/>
            </v:shape>
            <v:shape style="position:absolute;left:5097;top:1835;width:71;height:101" type="#_x0000_t202" filled="false" stroked="false">
              <v:textbox inset="0,0,0,0">
                <w:txbxContent>
                  <w:p>
                    <w:pPr>
                      <w:spacing w:line="100" w:lineRule="exact" w:before="0"/>
                      <w:ind w:left="0" w:right="0" w:firstLine="0"/>
                      <w:jc w:val="left"/>
                      <w:rPr>
                        <w:sz w:val="9"/>
                      </w:rPr>
                    </w:pPr>
                    <w:r>
                      <w:rPr>
                        <w:w w:val="100"/>
                        <w:sz w:val="9"/>
                      </w:rPr>
                      <w:t>8</w:t>
                    </w:r>
                  </w:p>
                </w:txbxContent>
              </v:textbox>
              <w10:wrap type="none"/>
            </v:shape>
            <v:shape style="position:absolute;left:2570;top:1843;width:71;height:101" type="#_x0000_t202" filled="false" stroked="false">
              <v:textbox inset="0,0,0,0">
                <w:txbxContent>
                  <w:p>
                    <w:pPr>
                      <w:spacing w:line="100" w:lineRule="exact" w:before="0"/>
                      <w:ind w:left="0" w:right="0" w:firstLine="0"/>
                      <w:jc w:val="left"/>
                      <w:rPr>
                        <w:sz w:val="9"/>
                      </w:rPr>
                    </w:pPr>
                    <w:r>
                      <w:rPr>
                        <w:w w:val="100"/>
                        <w:sz w:val="9"/>
                      </w:rPr>
                      <w:t>8</w:t>
                    </w:r>
                  </w:p>
                </w:txbxContent>
              </v:textbox>
              <w10:wrap type="none"/>
            </v:shape>
            <v:shape style="position:absolute;left:5097;top:1505;width:121;height:101" type="#_x0000_t202" filled="false" stroked="false">
              <v:textbox inset="0,0,0,0">
                <w:txbxContent>
                  <w:p>
                    <w:pPr>
                      <w:spacing w:line="100" w:lineRule="exact" w:before="0"/>
                      <w:ind w:left="0" w:right="0" w:firstLine="0"/>
                      <w:jc w:val="left"/>
                      <w:rPr>
                        <w:sz w:val="9"/>
                      </w:rPr>
                    </w:pPr>
                    <w:r>
                      <w:rPr>
                        <w:sz w:val="9"/>
                      </w:rPr>
                      <w:t>10</w:t>
                    </w:r>
                  </w:p>
                </w:txbxContent>
              </v:textbox>
              <w10:wrap type="none"/>
            </v:shape>
            <v:shape style="position:absolute;left:2570;top:1518;width:121;height:101" type="#_x0000_t202" filled="false" stroked="false">
              <v:textbox inset="0,0,0,0">
                <w:txbxContent>
                  <w:p>
                    <w:pPr>
                      <w:spacing w:line="100" w:lineRule="exact" w:before="0"/>
                      <w:ind w:left="0" w:right="0" w:firstLine="0"/>
                      <w:jc w:val="left"/>
                      <w:rPr>
                        <w:sz w:val="9"/>
                      </w:rPr>
                    </w:pPr>
                    <w:r>
                      <w:rPr>
                        <w:sz w:val="9"/>
                      </w:rPr>
                      <w:t>10</w:t>
                    </w:r>
                  </w:p>
                </w:txbxContent>
              </v:textbox>
              <w10:wrap type="none"/>
            </v:shape>
            <v:shape style="position:absolute;left:4695;top:1376;width:356;height:101" type="#_x0000_t202" filled="false" stroked="false">
              <v:textbox inset="0,0,0,0">
                <w:txbxContent>
                  <w:p>
                    <w:pPr>
                      <w:spacing w:line="100" w:lineRule="exact" w:before="0"/>
                      <w:ind w:left="0" w:right="0" w:firstLine="0"/>
                      <w:jc w:val="left"/>
                      <w:rPr>
                        <w:sz w:val="9"/>
                      </w:rPr>
                    </w:pPr>
                    <w:r>
                      <w:rPr>
                        <w:sz w:val="9"/>
                      </w:rPr>
                      <w:t>Per cent</w:t>
                    </w:r>
                  </w:p>
                </w:txbxContent>
              </v:textbox>
              <w10:wrap type="none"/>
            </v:shape>
            <v:shape style="position:absolute;left:236;top:1321;width:2241;height:208" type="#_x0000_t202" filled="false" stroked="false">
              <v:textbox inset="0,0,0,0">
                <w:txbxContent>
                  <w:p>
                    <w:pPr>
                      <w:tabs>
                        <w:tab w:pos="1885" w:val="left" w:leader="none"/>
                      </w:tabs>
                      <w:spacing w:line="100" w:lineRule="exact" w:before="0"/>
                      <w:ind w:left="59" w:right="0" w:firstLine="0"/>
                      <w:jc w:val="left"/>
                      <w:rPr>
                        <w:sz w:val="9"/>
                      </w:rPr>
                    </w:pPr>
                    <w:r>
                      <w:rPr>
                        <w:sz w:val="9"/>
                      </w:rPr>
                      <w:t>Estimate</w:t>
                    </w:r>
                    <w:r>
                      <w:rPr>
                        <w:spacing w:val="-2"/>
                        <w:sz w:val="9"/>
                      </w:rPr>
                      <w:t> </w:t>
                    </w:r>
                    <w:r>
                      <w:rPr>
                        <w:sz w:val="9"/>
                      </w:rPr>
                      <w:t>of</w:t>
                    </w:r>
                    <w:r>
                      <w:rPr>
                        <w:spacing w:val="-1"/>
                        <w:sz w:val="9"/>
                      </w:rPr>
                      <w:t> </w:t>
                    </w:r>
                    <w:r>
                      <w:rPr>
                        <w:sz w:val="9"/>
                      </w:rPr>
                      <w:t>banks'</w:t>
                      <w:tab/>
                      <w:t>Per</w:t>
                    </w:r>
                    <w:r>
                      <w:rPr>
                        <w:spacing w:val="-1"/>
                        <w:sz w:val="9"/>
                      </w:rPr>
                      <w:t> </w:t>
                    </w:r>
                    <w:r>
                      <w:rPr>
                        <w:sz w:val="9"/>
                      </w:rPr>
                      <w:t>cent</w:t>
                    </w:r>
                  </w:p>
                  <w:p>
                    <w:pPr>
                      <w:spacing w:before="3"/>
                      <w:ind w:left="0" w:right="0" w:firstLine="0"/>
                      <w:jc w:val="left"/>
                      <w:rPr>
                        <w:sz w:val="9"/>
                      </w:rPr>
                    </w:pPr>
                    <w:r>
                      <w:rPr>
                        <w:sz w:val="9"/>
                      </w:rPr>
                      <w:t>marginal funding cost</w:t>
                    </w:r>
                  </w:p>
                </w:txbxContent>
              </v:textbox>
              <w10:wrap type="none"/>
            </v:shape>
            <v:shape style="position:absolute;left:3992;top:1012;width:270;height:201" type="#_x0000_t202" filled="false" stroked="false">
              <v:textbox inset="0,0,0,0">
                <w:txbxContent>
                  <w:p>
                    <w:pPr>
                      <w:spacing w:line="201" w:lineRule="exact" w:before="0"/>
                      <w:ind w:left="0" w:right="0" w:firstLine="0"/>
                      <w:jc w:val="left"/>
                      <w:rPr>
                        <w:b/>
                        <w:sz w:val="18"/>
                      </w:rPr>
                    </w:pPr>
                    <w:r>
                      <w:rPr>
                        <w:b/>
                        <w:sz w:val="18"/>
                      </w:rPr>
                      <w:t>US</w:t>
                    </w:r>
                  </w:p>
                </w:txbxContent>
              </v:textbox>
              <w10:wrap type="none"/>
            </v:shape>
            <v:shape style="position:absolute;left:1099;top:1025;width:280;height:201" type="#_x0000_t202" filled="false" stroked="false">
              <v:textbox inset="0,0,0,0">
                <w:txbxContent>
                  <w:p>
                    <w:pPr>
                      <w:spacing w:line="201" w:lineRule="exact" w:before="0"/>
                      <w:ind w:left="0" w:right="0" w:firstLine="0"/>
                      <w:jc w:val="left"/>
                      <w:rPr>
                        <w:b/>
                        <w:sz w:val="18"/>
                      </w:rPr>
                    </w:pPr>
                    <w:r>
                      <w:rPr>
                        <w:b/>
                        <w:sz w:val="18"/>
                      </w:rPr>
                      <w:t>UK</w:t>
                    </w:r>
                  </w:p>
                </w:txbxContent>
              </v:textbox>
              <w10:wrap type="none"/>
            </v:shape>
            <v:shape style="position:absolute;left:435;top:502;width:4080;height:201" type="#_x0000_t202" filled="false" stroked="false">
              <v:textbox inset="0,0,0,0">
                <w:txbxContent>
                  <w:p>
                    <w:pPr>
                      <w:spacing w:line="201" w:lineRule="exact" w:before="0"/>
                      <w:ind w:left="0" w:right="0" w:firstLine="0"/>
                      <w:jc w:val="left"/>
                      <w:rPr>
                        <w:b/>
                        <w:sz w:val="18"/>
                      </w:rPr>
                    </w:pPr>
                    <w:r>
                      <w:rPr>
                        <w:b/>
                        <w:sz w:val="18"/>
                      </w:rPr>
                      <w:t>Chart 8: Interest rates and monetary conditions</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tbl>
      <w:tblPr>
        <w:tblW w:w="0" w:type="auto"/>
        <w:jc w:val="left"/>
        <w:tblInd w:w="2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670"/>
        <w:gridCol w:w="670"/>
        <w:gridCol w:w="670"/>
        <w:gridCol w:w="669"/>
        <w:gridCol w:w="672"/>
        <w:gridCol w:w="671"/>
      </w:tblGrid>
      <w:tr>
        <w:trPr>
          <w:trHeight w:val="609" w:hRule="atLeast"/>
        </w:trPr>
        <w:tc>
          <w:tcPr>
            <w:tcW w:w="677" w:type="dxa"/>
            <w:vMerge w:val="restart"/>
          </w:tcPr>
          <w:p>
            <w:pPr>
              <w:pStyle w:val="TableParagraph"/>
              <w:spacing w:before="0"/>
              <w:ind w:left="0"/>
              <w:jc w:val="left"/>
              <w:rPr>
                <w:rFonts w:ascii="Times New Roman"/>
                <w:sz w:val="14"/>
              </w:rPr>
            </w:pPr>
          </w:p>
        </w:tc>
        <w:tc>
          <w:tcPr>
            <w:tcW w:w="1340" w:type="dxa"/>
            <w:gridSpan w:val="2"/>
          </w:tcPr>
          <w:p>
            <w:pPr>
              <w:pStyle w:val="TableParagraph"/>
              <w:spacing w:line="271" w:lineRule="auto" w:before="7"/>
              <w:ind w:left="42" w:right="33"/>
              <w:rPr>
                <w:b/>
                <w:sz w:val="15"/>
              </w:rPr>
            </w:pPr>
            <w:r>
              <w:rPr>
                <w:b/>
                <w:sz w:val="15"/>
              </w:rPr>
              <w:t>Real Stock of Credit (% change from</w:t>
            </w:r>
          </w:p>
          <w:p>
            <w:pPr>
              <w:pStyle w:val="TableParagraph"/>
              <w:spacing w:line="168" w:lineRule="exact" w:before="0"/>
              <w:ind w:left="38" w:right="33"/>
              <w:rPr>
                <w:b/>
                <w:sz w:val="15"/>
              </w:rPr>
            </w:pPr>
            <w:r>
              <w:rPr>
                <w:b/>
                <w:sz w:val="15"/>
              </w:rPr>
              <w:t>2003Q1)</w:t>
            </w:r>
          </w:p>
        </w:tc>
        <w:tc>
          <w:tcPr>
            <w:tcW w:w="1339" w:type="dxa"/>
            <w:gridSpan w:val="2"/>
          </w:tcPr>
          <w:p>
            <w:pPr>
              <w:pStyle w:val="TableParagraph"/>
              <w:spacing w:line="271" w:lineRule="auto" w:before="7"/>
              <w:ind w:left="118" w:right="112"/>
              <w:rPr>
                <w:b/>
                <w:sz w:val="15"/>
              </w:rPr>
            </w:pPr>
            <w:r>
              <w:rPr>
                <w:b/>
                <w:sz w:val="15"/>
              </w:rPr>
              <w:t>Real House Prices (% change from</w:t>
            </w:r>
          </w:p>
          <w:p>
            <w:pPr>
              <w:pStyle w:val="TableParagraph"/>
              <w:spacing w:line="168" w:lineRule="exact" w:before="0"/>
              <w:ind w:left="114" w:right="112"/>
              <w:rPr>
                <w:b/>
                <w:sz w:val="15"/>
              </w:rPr>
            </w:pPr>
            <w:r>
              <w:rPr>
                <w:b/>
                <w:sz w:val="15"/>
              </w:rPr>
              <w:t>2003Q1)</w:t>
            </w:r>
          </w:p>
        </w:tc>
        <w:tc>
          <w:tcPr>
            <w:tcW w:w="1343" w:type="dxa"/>
            <w:gridSpan w:val="2"/>
          </w:tcPr>
          <w:p>
            <w:pPr>
              <w:pStyle w:val="TableParagraph"/>
              <w:spacing w:before="7"/>
              <w:ind w:left="178" w:right="178"/>
              <w:rPr>
                <w:b/>
                <w:sz w:val="15"/>
              </w:rPr>
            </w:pPr>
            <w:r>
              <w:rPr>
                <w:b/>
                <w:sz w:val="15"/>
              </w:rPr>
              <w:t>Output</w:t>
            </w:r>
          </w:p>
          <w:p>
            <w:pPr>
              <w:pStyle w:val="TableParagraph"/>
              <w:spacing w:line="200" w:lineRule="atLeast" w:before="6"/>
              <w:ind w:left="182" w:right="178"/>
              <w:rPr>
                <w:b/>
                <w:sz w:val="15"/>
              </w:rPr>
            </w:pPr>
            <w:r>
              <w:rPr>
                <w:b/>
                <w:sz w:val="15"/>
              </w:rPr>
              <w:t>(% change </w:t>
            </w:r>
            <w:r>
              <w:rPr>
                <w:b/>
                <w:spacing w:val="-5"/>
                <w:sz w:val="15"/>
              </w:rPr>
              <w:t>from </w:t>
            </w:r>
            <w:r>
              <w:rPr>
                <w:b/>
                <w:sz w:val="15"/>
              </w:rPr>
              <w:t>2003Q1)</w:t>
            </w:r>
          </w:p>
        </w:tc>
      </w:tr>
      <w:tr>
        <w:trPr>
          <w:trHeight w:val="240" w:hRule="atLeast"/>
        </w:trPr>
        <w:tc>
          <w:tcPr>
            <w:tcW w:w="677" w:type="dxa"/>
            <w:vMerge/>
            <w:tcBorders>
              <w:top w:val="nil"/>
            </w:tcBorders>
          </w:tcPr>
          <w:p>
            <w:pPr>
              <w:rPr>
                <w:sz w:val="2"/>
                <w:szCs w:val="2"/>
              </w:rPr>
            </w:pPr>
          </w:p>
        </w:tc>
        <w:tc>
          <w:tcPr>
            <w:tcW w:w="670" w:type="dxa"/>
          </w:tcPr>
          <w:p>
            <w:pPr>
              <w:pStyle w:val="TableParagraph"/>
              <w:spacing w:line="211" w:lineRule="exact" w:before="9"/>
              <w:ind w:right="130"/>
              <w:rPr>
                <w:b/>
                <w:sz w:val="18"/>
              </w:rPr>
            </w:pPr>
            <w:r>
              <w:rPr>
                <w:b/>
                <w:sz w:val="18"/>
              </w:rPr>
              <w:t>Base</w:t>
            </w:r>
          </w:p>
        </w:tc>
        <w:tc>
          <w:tcPr>
            <w:tcW w:w="670" w:type="dxa"/>
          </w:tcPr>
          <w:p>
            <w:pPr>
              <w:pStyle w:val="TableParagraph"/>
              <w:spacing w:line="211" w:lineRule="exact" w:before="9"/>
              <w:ind w:left="0" w:right="112"/>
              <w:jc w:val="right"/>
              <w:rPr>
                <w:b/>
                <w:sz w:val="18"/>
              </w:rPr>
            </w:pPr>
            <w:r>
              <w:rPr>
                <w:b/>
                <w:sz w:val="18"/>
              </w:rPr>
              <w:t>LATW</w:t>
            </w:r>
          </w:p>
        </w:tc>
        <w:tc>
          <w:tcPr>
            <w:tcW w:w="670" w:type="dxa"/>
          </w:tcPr>
          <w:p>
            <w:pPr>
              <w:pStyle w:val="TableParagraph"/>
              <w:spacing w:line="211" w:lineRule="exact" w:before="9"/>
              <w:ind w:right="131"/>
              <w:rPr>
                <w:b/>
                <w:sz w:val="18"/>
              </w:rPr>
            </w:pPr>
            <w:r>
              <w:rPr>
                <w:b/>
                <w:sz w:val="18"/>
              </w:rPr>
              <w:t>Base</w:t>
            </w:r>
          </w:p>
        </w:tc>
        <w:tc>
          <w:tcPr>
            <w:tcW w:w="669" w:type="dxa"/>
          </w:tcPr>
          <w:p>
            <w:pPr>
              <w:pStyle w:val="TableParagraph"/>
              <w:spacing w:line="211" w:lineRule="exact" w:before="9"/>
              <w:ind w:left="93" w:right="87"/>
              <w:rPr>
                <w:b/>
                <w:sz w:val="18"/>
              </w:rPr>
            </w:pPr>
            <w:r>
              <w:rPr>
                <w:b/>
                <w:sz w:val="18"/>
              </w:rPr>
              <w:t>LATW</w:t>
            </w:r>
          </w:p>
        </w:tc>
        <w:tc>
          <w:tcPr>
            <w:tcW w:w="672" w:type="dxa"/>
          </w:tcPr>
          <w:p>
            <w:pPr>
              <w:pStyle w:val="TableParagraph"/>
              <w:spacing w:line="211" w:lineRule="exact" w:before="9"/>
              <w:ind w:left="137" w:right="132"/>
              <w:rPr>
                <w:b/>
                <w:sz w:val="18"/>
              </w:rPr>
            </w:pPr>
            <w:r>
              <w:rPr>
                <w:b/>
                <w:sz w:val="18"/>
              </w:rPr>
              <w:t>Base</w:t>
            </w:r>
          </w:p>
        </w:tc>
        <w:tc>
          <w:tcPr>
            <w:tcW w:w="671" w:type="dxa"/>
          </w:tcPr>
          <w:p>
            <w:pPr>
              <w:pStyle w:val="TableParagraph"/>
              <w:spacing w:line="211" w:lineRule="exact" w:before="9"/>
              <w:ind w:left="93" w:right="90"/>
              <w:rPr>
                <w:b/>
                <w:sz w:val="18"/>
              </w:rPr>
            </w:pPr>
            <w:r>
              <w:rPr>
                <w:b/>
                <w:sz w:val="18"/>
              </w:rPr>
              <w:t>LATW</w:t>
            </w:r>
          </w:p>
        </w:tc>
      </w:tr>
      <w:tr>
        <w:trPr>
          <w:trHeight w:val="237" w:hRule="atLeast"/>
        </w:trPr>
        <w:tc>
          <w:tcPr>
            <w:tcW w:w="4699" w:type="dxa"/>
            <w:gridSpan w:val="7"/>
          </w:tcPr>
          <w:p>
            <w:pPr>
              <w:pStyle w:val="TableParagraph"/>
              <w:spacing w:line="208" w:lineRule="exact" w:before="10"/>
              <w:ind w:left="39"/>
              <w:jc w:val="left"/>
              <w:rPr>
                <w:b/>
                <w:sz w:val="18"/>
              </w:rPr>
            </w:pPr>
            <w:r>
              <w:rPr>
                <w:b/>
                <w:sz w:val="18"/>
              </w:rPr>
              <w:t>United States</w:t>
            </w:r>
          </w:p>
        </w:tc>
      </w:tr>
      <w:tr>
        <w:trPr>
          <w:trHeight w:val="282" w:hRule="atLeast"/>
        </w:trPr>
        <w:tc>
          <w:tcPr>
            <w:tcW w:w="677" w:type="dxa"/>
          </w:tcPr>
          <w:p>
            <w:pPr>
              <w:pStyle w:val="TableParagraph"/>
              <w:spacing w:before="32"/>
              <w:ind w:left="27" w:right="21"/>
              <w:rPr>
                <w:sz w:val="18"/>
              </w:rPr>
            </w:pPr>
            <w:r>
              <w:rPr>
                <w:sz w:val="18"/>
              </w:rPr>
              <w:t>2005Q1</w:t>
            </w:r>
          </w:p>
        </w:tc>
        <w:tc>
          <w:tcPr>
            <w:tcW w:w="670" w:type="dxa"/>
          </w:tcPr>
          <w:p>
            <w:pPr>
              <w:pStyle w:val="TableParagraph"/>
              <w:spacing w:before="32"/>
              <w:ind w:right="131"/>
              <w:rPr>
                <w:sz w:val="18"/>
              </w:rPr>
            </w:pPr>
            <w:r>
              <w:rPr>
                <w:sz w:val="18"/>
              </w:rPr>
              <w:t>12.2</w:t>
            </w:r>
          </w:p>
        </w:tc>
        <w:tc>
          <w:tcPr>
            <w:tcW w:w="670" w:type="dxa"/>
          </w:tcPr>
          <w:p>
            <w:pPr>
              <w:pStyle w:val="TableParagraph"/>
              <w:spacing w:before="32"/>
              <w:ind w:left="0" w:right="165"/>
              <w:jc w:val="right"/>
              <w:rPr>
                <w:sz w:val="18"/>
              </w:rPr>
            </w:pPr>
            <w:r>
              <w:rPr>
                <w:sz w:val="18"/>
              </w:rPr>
              <w:t>10.5</w:t>
            </w:r>
          </w:p>
        </w:tc>
        <w:tc>
          <w:tcPr>
            <w:tcW w:w="670" w:type="dxa"/>
          </w:tcPr>
          <w:p>
            <w:pPr>
              <w:pStyle w:val="TableParagraph"/>
              <w:spacing w:before="32"/>
              <w:ind w:right="128"/>
              <w:rPr>
                <w:sz w:val="18"/>
              </w:rPr>
            </w:pPr>
            <w:r>
              <w:rPr>
                <w:sz w:val="18"/>
              </w:rPr>
              <w:t>13.8</w:t>
            </w:r>
          </w:p>
        </w:tc>
        <w:tc>
          <w:tcPr>
            <w:tcW w:w="669" w:type="dxa"/>
          </w:tcPr>
          <w:p>
            <w:pPr>
              <w:pStyle w:val="TableParagraph"/>
              <w:spacing w:before="32"/>
              <w:ind w:left="93" w:right="85"/>
              <w:rPr>
                <w:sz w:val="18"/>
              </w:rPr>
            </w:pPr>
            <w:r>
              <w:rPr>
                <w:sz w:val="18"/>
              </w:rPr>
              <w:t>10.0</w:t>
            </w:r>
          </w:p>
        </w:tc>
        <w:tc>
          <w:tcPr>
            <w:tcW w:w="672" w:type="dxa"/>
          </w:tcPr>
          <w:p>
            <w:pPr>
              <w:pStyle w:val="TableParagraph"/>
              <w:spacing w:before="32"/>
              <w:ind w:left="137" w:right="132"/>
              <w:rPr>
                <w:sz w:val="18"/>
              </w:rPr>
            </w:pPr>
            <w:r>
              <w:rPr>
                <w:sz w:val="18"/>
              </w:rPr>
              <w:t>7.6</w:t>
            </w:r>
          </w:p>
        </w:tc>
        <w:tc>
          <w:tcPr>
            <w:tcW w:w="671" w:type="dxa"/>
          </w:tcPr>
          <w:p>
            <w:pPr>
              <w:pStyle w:val="TableParagraph"/>
              <w:spacing w:before="32"/>
              <w:ind w:left="91" w:right="90"/>
              <w:rPr>
                <w:sz w:val="18"/>
              </w:rPr>
            </w:pPr>
            <w:r>
              <w:rPr>
                <w:sz w:val="18"/>
              </w:rPr>
              <w:t>6.3</w:t>
            </w:r>
          </w:p>
        </w:tc>
      </w:tr>
      <w:tr>
        <w:trPr>
          <w:trHeight w:val="271" w:hRule="atLeast"/>
        </w:trPr>
        <w:tc>
          <w:tcPr>
            <w:tcW w:w="677" w:type="dxa"/>
          </w:tcPr>
          <w:p>
            <w:pPr>
              <w:pStyle w:val="TableParagraph"/>
              <w:ind w:left="27" w:right="21"/>
              <w:rPr>
                <w:sz w:val="18"/>
              </w:rPr>
            </w:pPr>
            <w:r>
              <w:rPr>
                <w:sz w:val="18"/>
              </w:rPr>
              <w:t>2007Q1</w:t>
            </w:r>
          </w:p>
        </w:tc>
        <w:tc>
          <w:tcPr>
            <w:tcW w:w="670" w:type="dxa"/>
          </w:tcPr>
          <w:p>
            <w:pPr>
              <w:pStyle w:val="TableParagraph"/>
              <w:ind w:right="131"/>
              <w:rPr>
                <w:sz w:val="18"/>
              </w:rPr>
            </w:pPr>
            <w:r>
              <w:rPr>
                <w:sz w:val="18"/>
              </w:rPr>
              <w:t>28.1</w:t>
            </w:r>
          </w:p>
        </w:tc>
        <w:tc>
          <w:tcPr>
            <w:tcW w:w="670" w:type="dxa"/>
          </w:tcPr>
          <w:p>
            <w:pPr>
              <w:pStyle w:val="TableParagraph"/>
              <w:ind w:left="0" w:right="166"/>
              <w:jc w:val="right"/>
              <w:rPr>
                <w:sz w:val="18"/>
              </w:rPr>
            </w:pPr>
            <w:r>
              <w:rPr>
                <w:sz w:val="18"/>
              </w:rPr>
              <w:t>23.9</w:t>
            </w:r>
          </w:p>
        </w:tc>
        <w:tc>
          <w:tcPr>
            <w:tcW w:w="670" w:type="dxa"/>
          </w:tcPr>
          <w:p>
            <w:pPr>
              <w:pStyle w:val="TableParagraph"/>
              <w:ind w:right="130"/>
              <w:rPr>
                <w:sz w:val="18"/>
              </w:rPr>
            </w:pPr>
            <w:r>
              <w:rPr>
                <w:sz w:val="18"/>
              </w:rPr>
              <w:t>22.2</w:t>
            </w:r>
          </w:p>
        </w:tc>
        <w:tc>
          <w:tcPr>
            <w:tcW w:w="669" w:type="dxa"/>
          </w:tcPr>
          <w:p>
            <w:pPr>
              <w:pStyle w:val="TableParagraph"/>
              <w:ind w:left="93" w:right="86"/>
              <w:rPr>
                <w:sz w:val="18"/>
              </w:rPr>
            </w:pPr>
            <w:r>
              <w:rPr>
                <w:sz w:val="18"/>
              </w:rPr>
              <w:t>12.1</w:t>
            </w:r>
          </w:p>
        </w:tc>
        <w:tc>
          <w:tcPr>
            <w:tcW w:w="672" w:type="dxa"/>
          </w:tcPr>
          <w:p>
            <w:pPr>
              <w:pStyle w:val="TableParagraph"/>
              <w:ind w:left="134" w:right="132"/>
              <w:rPr>
                <w:sz w:val="18"/>
              </w:rPr>
            </w:pPr>
            <w:r>
              <w:rPr>
                <w:sz w:val="18"/>
              </w:rPr>
              <w:t>12.5</w:t>
            </w:r>
          </w:p>
        </w:tc>
        <w:tc>
          <w:tcPr>
            <w:tcW w:w="671" w:type="dxa"/>
          </w:tcPr>
          <w:p>
            <w:pPr>
              <w:pStyle w:val="TableParagraph"/>
              <w:ind w:left="91" w:right="90"/>
              <w:rPr>
                <w:sz w:val="18"/>
              </w:rPr>
            </w:pPr>
            <w:r>
              <w:rPr>
                <w:sz w:val="18"/>
              </w:rPr>
              <w:t>9.0</w:t>
            </w:r>
          </w:p>
        </w:tc>
      </w:tr>
      <w:tr>
        <w:trPr>
          <w:trHeight w:val="237" w:hRule="atLeast"/>
        </w:trPr>
        <w:tc>
          <w:tcPr>
            <w:tcW w:w="4699" w:type="dxa"/>
            <w:gridSpan w:val="7"/>
          </w:tcPr>
          <w:p>
            <w:pPr>
              <w:pStyle w:val="TableParagraph"/>
              <w:spacing w:line="207" w:lineRule="exact" w:before="11"/>
              <w:ind w:left="39"/>
              <w:jc w:val="left"/>
              <w:rPr>
                <w:b/>
                <w:sz w:val="18"/>
              </w:rPr>
            </w:pPr>
            <w:r>
              <w:rPr>
                <w:b/>
                <w:sz w:val="18"/>
              </w:rPr>
              <w:t>United Kingdom</w:t>
            </w:r>
          </w:p>
        </w:tc>
      </w:tr>
      <w:tr>
        <w:trPr>
          <w:trHeight w:val="251" w:hRule="atLeast"/>
        </w:trPr>
        <w:tc>
          <w:tcPr>
            <w:tcW w:w="677" w:type="dxa"/>
          </w:tcPr>
          <w:p>
            <w:pPr>
              <w:pStyle w:val="TableParagraph"/>
              <w:spacing w:line="214" w:lineRule="exact" w:before="17"/>
              <w:ind w:left="27" w:right="21"/>
              <w:rPr>
                <w:sz w:val="18"/>
              </w:rPr>
            </w:pPr>
            <w:r>
              <w:rPr>
                <w:sz w:val="18"/>
              </w:rPr>
              <w:t>2005Q1</w:t>
            </w:r>
          </w:p>
        </w:tc>
        <w:tc>
          <w:tcPr>
            <w:tcW w:w="670" w:type="dxa"/>
          </w:tcPr>
          <w:p>
            <w:pPr>
              <w:pStyle w:val="TableParagraph"/>
              <w:spacing w:line="214" w:lineRule="exact" w:before="17"/>
              <w:ind w:right="131"/>
              <w:rPr>
                <w:sz w:val="18"/>
              </w:rPr>
            </w:pPr>
            <w:r>
              <w:rPr>
                <w:sz w:val="18"/>
              </w:rPr>
              <w:t>21.1</w:t>
            </w:r>
          </w:p>
        </w:tc>
        <w:tc>
          <w:tcPr>
            <w:tcW w:w="670" w:type="dxa"/>
          </w:tcPr>
          <w:p>
            <w:pPr>
              <w:pStyle w:val="TableParagraph"/>
              <w:spacing w:line="214" w:lineRule="exact" w:before="17"/>
              <w:ind w:left="0" w:right="165"/>
              <w:jc w:val="right"/>
              <w:rPr>
                <w:sz w:val="18"/>
              </w:rPr>
            </w:pPr>
            <w:r>
              <w:rPr>
                <w:sz w:val="18"/>
              </w:rPr>
              <w:t>19.7</w:t>
            </w:r>
          </w:p>
        </w:tc>
        <w:tc>
          <w:tcPr>
            <w:tcW w:w="670" w:type="dxa"/>
          </w:tcPr>
          <w:p>
            <w:pPr>
              <w:pStyle w:val="TableParagraph"/>
              <w:spacing w:line="214" w:lineRule="exact" w:before="17"/>
              <w:ind w:right="128"/>
              <w:rPr>
                <w:sz w:val="18"/>
              </w:rPr>
            </w:pPr>
            <w:r>
              <w:rPr>
                <w:sz w:val="18"/>
              </w:rPr>
              <w:t>26.7</w:t>
            </w:r>
          </w:p>
        </w:tc>
        <w:tc>
          <w:tcPr>
            <w:tcW w:w="669" w:type="dxa"/>
          </w:tcPr>
          <w:p>
            <w:pPr>
              <w:pStyle w:val="TableParagraph"/>
              <w:spacing w:line="214" w:lineRule="exact" w:before="17"/>
              <w:ind w:left="93" w:right="85"/>
              <w:rPr>
                <w:sz w:val="18"/>
              </w:rPr>
            </w:pPr>
            <w:r>
              <w:rPr>
                <w:sz w:val="18"/>
              </w:rPr>
              <w:t>18.3</w:t>
            </w:r>
          </w:p>
        </w:tc>
        <w:tc>
          <w:tcPr>
            <w:tcW w:w="672" w:type="dxa"/>
          </w:tcPr>
          <w:p>
            <w:pPr>
              <w:pStyle w:val="TableParagraph"/>
              <w:spacing w:line="214" w:lineRule="exact" w:before="17"/>
              <w:ind w:left="137" w:right="132"/>
              <w:rPr>
                <w:sz w:val="18"/>
              </w:rPr>
            </w:pPr>
            <w:r>
              <w:rPr>
                <w:sz w:val="18"/>
              </w:rPr>
              <w:t>5.5</w:t>
            </w:r>
          </w:p>
        </w:tc>
        <w:tc>
          <w:tcPr>
            <w:tcW w:w="671" w:type="dxa"/>
          </w:tcPr>
          <w:p>
            <w:pPr>
              <w:pStyle w:val="TableParagraph"/>
              <w:spacing w:line="214" w:lineRule="exact" w:before="17"/>
              <w:ind w:left="91" w:right="90"/>
              <w:rPr>
                <w:sz w:val="18"/>
              </w:rPr>
            </w:pPr>
            <w:r>
              <w:rPr>
                <w:sz w:val="18"/>
              </w:rPr>
              <w:t>4.7</w:t>
            </w:r>
          </w:p>
        </w:tc>
      </w:tr>
      <w:tr>
        <w:trPr>
          <w:trHeight w:val="271" w:hRule="atLeast"/>
        </w:trPr>
        <w:tc>
          <w:tcPr>
            <w:tcW w:w="677" w:type="dxa"/>
          </w:tcPr>
          <w:p>
            <w:pPr>
              <w:pStyle w:val="TableParagraph"/>
              <w:ind w:left="27" w:right="21"/>
              <w:rPr>
                <w:sz w:val="18"/>
              </w:rPr>
            </w:pPr>
            <w:r>
              <w:rPr>
                <w:sz w:val="18"/>
              </w:rPr>
              <w:t>2007Q1</w:t>
            </w:r>
          </w:p>
        </w:tc>
        <w:tc>
          <w:tcPr>
            <w:tcW w:w="670" w:type="dxa"/>
          </w:tcPr>
          <w:p>
            <w:pPr>
              <w:pStyle w:val="TableParagraph"/>
              <w:ind w:right="131"/>
              <w:rPr>
                <w:sz w:val="18"/>
              </w:rPr>
            </w:pPr>
            <w:r>
              <w:rPr>
                <w:sz w:val="18"/>
              </w:rPr>
              <w:t>45.3</w:t>
            </w:r>
          </w:p>
        </w:tc>
        <w:tc>
          <w:tcPr>
            <w:tcW w:w="670" w:type="dxa"/>
          </w:tcPr>
          <w:p>
            <w:pPr>
              <w:pStyle w:val="TableParagraph"/>
              <w:ind w:left="0" w:right="166"/>
              <w:jc w:val="right"/>
              <w:rPr>
                <w:sz w:val="18"/>
              </w:rPr>
            </w:pPr>
            <w:r>
              <w:rPr>
                <w:sz w:val="18"/>
              </w:rPr>
              <w:t>39.7</w:t>
            </w:r>
          </w:p>
        </w:tc>
        <w:tc>
          <w:tcPr>
            <w:tcW w:w="670" w:type="dxa"/>
          </w:tcPr>
          <w:p>
            <w:pPr>
              <w:pStyle w:val="TableParagraph"/>
              <w:ind w:right="130"/>
              <w:rPr>
                <w:sz w:val="18"/>
              </w:rPr>
            </w:pPr>
            <w:r>
              <w:rPr>
                <w:sz w:val="18"/>
              </w:rPr>
              <w:t>43.0</w:t>
            </w:r>
          </w:p>
        </w:tc>
        <w:tc>
          <w:tcPr>
            <w:tcW w:w="669" w:type="dxa"/>
          </w:tcPr>
          <w:p>
            <w:pPr>
              <w:pStyle w:val="TableParagraph"/>
              <w:ind w:left="93" w:right="86"/>
              <w:rPr>
                <w:sz w:val="18"/>
              </w:rPr>
            </w:pPr>
            <w:r>
              <w:rPr>
                <w:sz w:val="18"/>
              </w:rPr>
              <w:t>15.0</w:t>
            </w:r>
          </w:p>
        </w:tc>
        <w:tc>
          <w:tcPr>
            <w:tcW w:w="672" w:type="dxa"/>
          </w:tcPr>
          <w:p>
            <w:pPr>
              <w:pStyle w:val="TableParagraph"/>
              <w:ind w:left="134" w:right="132"/>
              <w:rPr>
                <w:sz w:val="18"/>
              </w:rPr>
            </w:pPr>
            <w:r>
              <w:rPr>
                <w:sz w:val="18"/>
              </w:rPr>
              <w:t>11.6</w:t>
            </w:r>
          </w:p>
        </w:tc>
        <w:tc>
          <w:tcPr>
            <w:tcW w:w="671" w:type="dxa"/>
          </w:tcPr>
          <w:p>
            <w:pPr>
              <w:pStyle w:val="TableParagraph"/>
              <w:ind w:left="91" w:right="90"/>
              <w:rPr>
                <w:sz w:val="18"/>
              </w:rPr>
            </w:pPr>
            <w:r>
              <w:rPr>
                <w:sz w:val="18"/>
              </w:rPr>
              <w:t>9.0</w:t>
            </w:r>
          </w:p>
        </w:tc>
      </w:tr>
    </w:tbl>
    <w:p>
      <w:pPr>
        <w:pStyle w:val="BodyText"/>
        <w:spacing w:before="9"/>
        <w:rPr>
          <w:sz w:val="25"/>
        </w:rPr>
      </w:pPr>
      <w:r>
        <w:rPr/>
        <w:drawing>
          <wp:anchor distT="0" distB="0" distL="0" distR="0" allowOverlap="1" layoutInCell="1" locked="0" behindDoc="0" simplePos="0" relativeHeight="161">
            <wp:simplePos x="0" y="0"/>
            <wp:positionH relativeFrom="page">
              <wp:posOffset>2331720</wp:posOffset>
            </wp:positionH>
            <wp:positionV relativeFrom="paragraph">
              <wp:posOffset>213359</wp:posOffset>
            </wp:positionV>
            <wp:extent cx="712129" cy="135826"/>
            <wp:effectExtent l="0" t="0" r="0" b="0"/>
            <wp:wrapTopAndBottom/>
            <wp:docPr id="17" name="image15.jpeg"/>
            <wp:cNvGraphicFramePr>
              <a:graphicFrameLocks noChangeAspect="1"/>
            </wp:cNvGraphicFramePr>
            <a:graphic>
              <a:graphicData uri="http://schemas.openxmlformats.org/drawingml/2006/picture">
                <pic:pic>
                  <pic:nvPicPr>
                    <pic:cNvPr id="18" name="image15.jpeg"/>
                    <pic:cNvPicPr/>
                  </pic:nvPicPr>
                  <pic:blipFill>
                    <a:blip r:embed="rId33" cstate="print"/>
                    <a:stretch>
                      <a:fillRect/>
                    </a:stretch>
                  </pic:blipFill>
                  <pic:spPr>
                    <a:xfrm>
                      <a:off x="0" y="0"/>
                      <a:ext cx="712129" cy="135826"/>
                    </a:xfrm>
                    <a:prstGeom prst="rect">
                      <a:avLst/>
                    </a:prstGeom>
                  </pic:spPr>
                </pic:pic>
              </a:graphicData>
            </a:graphic>
          </wp:anchor>
        </w:drawing>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027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3017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67968"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266944"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777pt;margin-top:771.849426pt;width:379.35pt;height:13.2pt;mso-position-horizontal-relative:page;mso-position-vertical-relative:page;z-index:-2532659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264896"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638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262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32618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260800"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5977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2587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32577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256704"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0073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9971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32986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976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9664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9561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32945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9356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9254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9152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9.35pt;height:13.2pt;mso-position-horizontal-relative:page;mso-position-vertical-relative:page;z-index:-2532904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8947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844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87424"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71.849426pt;width:379.35pt;height:13.2pt;mso-position-horizontal-relative:page;mso-position-vertical-relative:page;z-index:-2532864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8537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435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83328"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71.849426pt;width:379.35pt;height:13.2pt;mso-position-horizontal-relative:page;mso-position-vertical-relative:page;z-index:-2532823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81280"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025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79232"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71.849426pt;width:379.35pt;height:13.2pt;mso-position-horizontal-relative:page;mso-position-vertical-relative:page;z-index:-2532782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77184"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7616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75136"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71.849426pt;width:379.35pt;height:13.2pt;mso-position-horizontal-relative:page;mso-position-vertical-relative:page;z-index:-2532741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73088"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7206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271040"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777pt;margin-top:771.849426pt;width:379.35pt;height:13.2pt;mso-position-horizontal-relative:page;mso-position-vertical-relative:page;z-index:-2532700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268992" type="#_x0000_t202" filled="false" stroked="false">
          <v:textbox inset="0,0,0,0">
            <w:txbxContent>
              <w:p>
                <w:pPr>
                  <w:pStyle w:val="BodyText"/>
                  <w:spacing w:before="14"/>
                  <w:ind w:left="20"/>
                </w:pPr>
                <w:r>
                  <w:rPr>
                    <w:w w:val="10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7"/>
      <w:ind w:left="135"/>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yperlink" Target="http://www.bis.org/publ/cgfs38.pdf" TargetMode="External"/><Relationship Id="rId19" Type="http://schemas.openxmlformats.org/officeDocument/2006/relationships/hyperlink" Target="http://www.bankofengland.co.uk/publications/speeches/2010/speech462.pdf" TargetMode="External"/><Relationship Id="rId20" Type="http://schemas.openxmlformats.org/officeDocument/2006/relationships/image" Target="media/image2.png"/><Relationship Id="rId21" Type="http://schemas.openxmlformats.org/officeDocument/2006/relationships/image" Target="media/image3.jpe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jpe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jpe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Charlie Bean</dc:creator>
  <cp:keywords>At the Sir Leslie Melville Lecture, Australian National University, Canberra</cp:keywords>
  <dc:subject>Financial Stability and Monetary Policy</dc:subject>
  <dc:title>Central banking then and now</dc:title>
  <dcterms:created xsi:type="dcterms:W3CDTF">2020-06-02T17:19:07Z</dcterms:created>
  <dcterms:modified xsi:type="dcterms:W3CDTF">2020-06-02T17:19:07Z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2011-07-12T00:00:00Z</vt:filetime>
  </property>
  <property fmtid="{D5CDD505-2E9C-101B-9397-08002B2CF9AE}" pid="3" name="Creator">
    <vt:lpwstr>PScript5.dll Version 5.2.2</vt:lpwstr>
  </property>
  <property fmtid="{D5CDD505-2E9C-101B-9397-08002B2CF9AE}" pid="4" name="LastSaved">
    <vt:filetime>2020-06-02T00:00:00Z</vt:filetime>
  </property>
</Properties>
</file>