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25,15221" stroked="true" strokeweight=".24pt" strokecolor="#000000">
              <v:stroke dashstyle="solid"/>
            </v:line>
            <v:rect style="position:absolute;left:1024;top:15218;width:5;height:5" filled="true" fillcolor="#000000" stroked="false">
              <v:fill type="solid"/>
            </v:rect>
            <v:line style="position:absolute" from="1030,15221" to="10418,15221" stroked="true" strokeweight=".24pt" strokecolor="#000000">
              <v:stroke dashstyle="solid"/>
            </v:line>
            <v:rect style="position:absolute;left:10418;top:15218;width:109;height:5" filled="true" fillcolor="#000000" stroked="false">
              <v:fill type="solid"/>
            </v:rect>
            <v:line style="position:absolute" from="10526,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Employment and Taxes</w:t>
      </w:r>
    </w:p>
    <w:p>
      <w:pPr>
        <w:pStyle w:val="BodyText"/>
        <w:spacing w:before="281"/>
        <w:ind w:left="352"/>
        <w:rPr>
          <w:rFonts w:ascii="Arial"/>
        </w:rPr>
      </w:pPr>
      <w:r>
        <w:rPr>
          <w:rFonts w:ascii="Arial"/>
        </w:rPr>
        <w:t>Speech given by</w:t>
      </w:r>
    </w:p>
    <w:p>
      <w:pPr>
        <w:pStyle w:val="BodyText"/>
        <w:spacing w:line="360" w:lineRule="auto" w:before="136"/>
        <w:ind w:left="352" w:right="853"/>
        <w:rPr>
          <w:rFonts w:ascii="Arial"/>
        </w:rPr>
      </w:pPr>
      <w:r>
        <w:rPr>
          <w:rFonts w:ascii="Arial"/>
        </w:rPr>
        <w:t>Stephen Nickell, Member of the Bank of England Monetary Policy Committee and Professor at the London School of Economics</w:t>
      </w:r>
    </w:p>
    <w:p>
      <w:pPr>
        <w:pStyle w:val="BodyText"/>
        <w:spacing w:before="2"/>
        <w:rPr>
          <w:rFonts w:ascii="Arial"/>
          <w:sz w:val="36"/>
        </w:rPr>
      </w:pPr>
    </w:p>
    <w:p>
      <w:pPr>
        <w:pStyle w:val="BodyText"/>
        <w:spacing w:line="360" w:lineRule="auto"/>
        <w:ind w:left="352" w:right="653"/>
        <w:rPr>
          <w:rFonts w:ascii="Arial"/>
        </w:rPr>
      </w:pPr>
      <w:r>
        <w:rPr>
          <w:rFonts w:ascii="Arial"/>
        </w:rPr>
        <w:t>At the Centre for Economic Studies, Institute for Economic Research Conference in Venice</w:t>
      </w:r>
    </w:p>
    <w:p>
      <w:pPr>
        <w:pStyle w:val="BodyText"/>
        <w:ind w:left="352"/>
        <w:rPr>
          <w:rFonts w:ascii="Arial"/>
        </w:rPr>
      </w:pPr>
      <w:r>
        <w:rPr>
          <w:rFonts w:ascii="Arial"/>
        </w:rPr>
        <w:t>21 July 2003</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5"/>
        </w:rPr>
      </w:pPr>
    </w:p>
    <w:p>
      <w:pPr>
        <w:spacing w:line="480" w:lineRule="auto" w:before="93"/>
        <w:ind w:left="352" w:right="448" w:firstLine="0"/>
        <w:jc w:val="left"/>
        <w:rPr>
          <w:rFonts w:ascii="Arial" w:hAnsi="Arial"/>
          <w:sz w:val="20"/>
        </w:rPr>
      </w:pPr>
      <w:r>
        <w:rPr>
          <w:rFonts w:ascii="Arial" w:hAnsi="Arial"/>
          <w:sz w:val="20"/>
        </w:rPr>
        <w:t>This paper has been prepared for the Conference: “Tax Policy and Employment” organised by CESifo. The conference takes place in Venice on July 21-23, 2003</w:t>
      </w:r>
    </w:p>
    <w:p>
      <w:pPr>
        <w:pStyle w:val="BodyText"/>
        <w:rPr>
          <w:rFonts w:ascii="Arial"/>
          <w:sz w:val="2"/>
        </w:rPr>
      </w:pPr>
    </w:p>
    <w:p>
      <w:pPr>
        <w:pStyle w:val="BodyText"/>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ListParagraph"/>
        <w:numPr>
          <w:ilvl w:val="0"/>
          <w:numId w:val="1"/>
        </w:numPr>
        <w:tabs>
          <w:tab w:pos="3959" w:val="left" w:leader="none"/>
        </w:tabs>
        <w:spacing w:line="240" w:lineRule="auto" w:before="72" w:after="0"/>
        <w:ind w:left="3958" w:right="579" w:hanging="3959"/>
        <w:jc w:val="left"/>
        <w:rPr>
          <w:sz w:val="24"/>
        </w:rPr>
      </w:pPr>
      <w:r>
        <w:rPr>
          <w:sz w:val="24"/>
          <w:u w:val="single"/>
        </w:rPr>
        <w:t>Introduction</w:t>
      </w:r>
    </w:p>
    <w:p>
      <w:pPr>
        <w:pStyle w:val="BodyText"/>
        <w:spacing w:before="6"/>
        <w:rPr>
          <w:sz w:val="28"/>
        </w:rPr>
      </w:pPr>
    </w:p>
    <w:p>
      <w:pPr>
        <w:pStyle w:val="BodyText"/>
        <w:spacing w:line="360" w:lineRule="auto" w:before="90"/>
        <w:ind w:left="245" w:right="820"/>
        <w:jc w:val="both"/>
      </w:pPr>
      <w:r>
        <w:rPr/>
        <w:t>One of the most interesting features of the developed world is the fact that people in some countries work much harder than in others. By work, we mean work in the market, not work overall, which is an important distinction. For example, US and German households spend around the same proportion of their income on “food and beverages”. However, in the US, around a half of this goes to restaurants, compared with only one quarter in Germany. Far more time in the latter country is spent on  food preparation at home (see Freeman and Schettkat, 2001). Despite this, in what follows we focus on market work, where the differences across countries are startling. For example, the average person of working age (16-64) works around 46 per cent more in the United States than in Belgium (see Table 1). A little over half of his difference is because more people in the US are in employment with the remaining difference arising from the fact that those in employment in the US tend to work more hours per year. These substantial differences explain the majority of the variation in GDP per capita among the advanced countries of the OECD, with differences in productivity making a significantly smaller</w:t>
      </w:r>
      <w:r>
        <w:rPr>
          <w:spacing w:val="-14"/>
        </w:rPr>
        <w:t> </w:t>
      </w:r>
      <w:r>
        <w:rPr/>
        <w:t>contribution.</w:t>
      </w:r>
    </w:p>
    <w:p>
      <w:pPr>
        <w:pStyle w:val="BodyText"/>
        <w:rPr>
          <w:sz w:val="36"/>
        </w:rPr>
      </w:pPr>
    </w:p>
    <w:p>
      <w:pPr>
        <w:pStyle w:val="BodyText"/>
        <w:spacing w:line="360" w:lineRule="auto" w:before="1"/>
        <w:ind w:left="245" w:right="819"/>
        <w:jc w:val="both"/>
      </w:pPr>
      <w:r>
        <w:rPr/>
        <w:t>When confronted with these differences, it is natural to look at the incentives to engage in market work relative to other activities in the different countries. The particular feature of these incentives on which we shall focus are those embedded in the tax system. To be more precise, we shall concentrate on taxes on employment  paid by firms (payroll taxes), taxes on income paid by individuals and taxes on consumption paid by individuals. Important features of the overall incentive structure which we shall not discuss in detail include the unemployment benefit system, the sickness and disability benefit system and the early retirement benefit system. These are obviously an important part of the overall picture given that those in the population of working age who do not work fall into five major categories, namely full-time students, the unemployed, the sick and disabled, the early retired and those looking after their</w:t>
      </w:r>
      <w:r>
        <w:rPr>
          <w:spacing w:val="-5"/>
        </w:rPr>
        <w:t> </w:t>
      </w:r>
      <w:r>
        <w:rPr/>
        <w:t>family.</w:t>
      </w:r>
    </w:p>
    <w:p>
      <w:pPr>
        <w:pStyle w:val="BodyText"/>
        <w:spacing w:before="10"/>
        <w:rPr>
          <w:sz w:val="35"/>
        </w:rPr>
      </w:pPr>
    </w:p>
    <w:p>
      <w:pPr>
        <w:pStyle w:val="BodyText"/>
        <w:spacing w:line="360" w:lineRule="auto"/>
        <w:ind w:left="245" w:right="825"/>
        <w:jc w:val="both"/>
      </w:pPr>
      <w:r>
        <w:rPr/>
        <w:t>In what follows, we look briefly at the theoretical background in the next section. Then in Section 3 we present an array of results on taxes, wages and employment and</w:t>
      </w:r>
    </w:p>
    <w:p>
      <w:pPr>
        <w:spacing w:after="0" w:line="360" w:lineRule="auto"/>
        <w:jc w:val="both"/>
        <w:sectPr>
          <w:pgSz w:w="12240" w:h="15840"/>
          <w:pgMar w:top="860" w:bottom="280" w:left="1720" w:right="1140"/>
        </w:sectPr>
      </w:pPr>
    </w:p>
    <w:p>
      <w:pPr>
        <w:pStyle w:val="BodyText"/>
        <w:spacing w:line="360" w:lineRule="auto" w:before="99"/>
        <w:ind w:left="280" w:right="860"/>
        <w:jc w:val="center"/>
      </w:pPr>
      <w:r>
        <w:rPr/>
        <w:t>in Section 4 we consider non-employment among different sub-groups of the population of working age. We finish with a summary and some general conclusions.</w:t>
      </w:r>
    </w:p>
    <w:p>
      <w:pPr>
        <w:pStyle w:val="BodyText"/>
        <w:spacing w:before="1"/>
        <w:rPr>
          <w:sz w:val="36"/>
        </w:rPr>
      </w:pPr>
    </w:p>
    <w:p>
      <w:pPr>
        <w:pStyle w:val="ListParagraph"/>
        <w:numPr>
          <w:ilvl w:val="0"/>
          <w:numId w:val="1"/>
        </w:numPr>
        <w:tabs>
          <w:tab w:pos="3416" w:val="left" w:leader="none"/>
        </w:tabs>
        <w:spacing w:line="240" w:lineRule="auto" w:before="0" w:after="0"/>
        <w:ind w:left="3416" w:right="582" w:hanging="3416"/>
        <w:jc w:val="left"/>
        <w:rPr>
          <w:sz w:val="24"/>
        </w:rPr>
      </w:pPr>
      <w:r>
        <w:rPr>
          <w:sz w:val="24"/>
          <w:u w:val="single"/>
        </w:rPr>
        <w:t>Theoretical</w:t>
      </w:r>
      <w:r>
        <w:rPr>
          <w:spacing w:val="-2"/>
          <w:sz w:val="24"/>
          <w:u w:val="single"/>
        </w:rPr>
        <w:t> </w:t>
      </w:r>
      <w:r>
        <w:rPr>
          <w:sz w:val="24"/>
          <w:u w:val="single"/>
        </w:rPr>
        <w:t>Background</w:t>
      </w:r>
    </w:p>
    <w:p>
      <w:pPr>
        <w:pStyle w:val="BodyText"/>
        <w:rPr>
          <w:sz w:val="20"/>
        </w:rPr>
      </w:pPr>
    </w:p>
    <w:p>
      <w:pPr>
        <w:pStyle w:val="BodyText"/>
        <w:spacing w:before="2"/>
        <w:rPr>
          <w:sz w:val="20"/>
        </w:rPr>
      </w:pPr>
    </w:p>
    <w:p>
      <w:pPr>
        <w:pStyle w:val="BodyText"/>
        <w:spacing w:line="360" w:lineRule="auto" w:before="90"/>
        <w:ind w:left="245" w:right="824"/>
        <w:jc w:val="both"/>
      </w:pPr>
      <w:r>
        <w:rPr/>
        <w:t>A great deal has been written on taxation and employment and useful summaries are provided by Pissarides (1998) or Koskela (2002). The basic model looks something like the following. Using a representative agent model, with the population of working age normalised to unity, we may define </w:t>
      </w:r>
      <w:r>
        <w:rPr>
          <w:i/>
        </w:rPr>
        <w:t>h </w:t>
      </w:r>
      <w:r>
        <w:rPr/>
        <w:t>as (market) work and then </w:t>
      </w:r>
      <w:r>
        <w:rPr>
          <w:i/>
        </w:rPr>
        <w:t>(</w:t>
      </w:r>
      <w:r>
        <w:rPr/>
        <w:t>1</w:t>
      </w:r>
      <w:r>
        <w:rPr>
          <w:i/>
        </w:rPr>
        <w:t>-h) </w:t>
      </w:r>
      <w:r>
        <w:rPr/>
        <w:t>is non-work. Let output </w:t>
      </w:r>
      <w:r>
        <w:rPr>
          <w:i/>
        </w:rPr>
        <w:t>y </w:t>
      </w:r>
      <w:r>
        <w:rPr/>
        <w:t>be generated by the production</w:t>
      </w:r>
      <w:r>
        <w:rPr>
          <w:spacing w:val="-12"/>
        </w:rPr>
        <w:t> </w:t>
      </w:r>
      <w:r>
        <w:rPr/>
        <w:t>function:</w:t>
      </w:r>
    </w:p>
    <w:p>
      <w:pPr>
        <w:spacing w:after="0" w:line="360" w:lineRule="auto"/>
        <w:jc w:val="both"/>
        <w:sectPr>
          <w:headerReference w:type="default" r:id="rId7"/>
          <w:pgSz w:w="12240" w:h="15840"/>
          <w:pgMar w:header="213" w:footer="0" w:top="820" w:bottom="280" w:left="1720" w:right="1140"/>
          <w:pgNumType w:start="2"/>
        </w:sectPr>
      </w:pPr>
    </w:p>
    <w:p>
      <w:pPr>
        <w:spacing w:before="7"/>
        <w:ind w:left="1745" w:right="0" w:firstLine="0"/>
        <w:jc w:val="left"/>
        <w:rPr>
          <w:rFonts w:ascii="Verdana"/>
          <w:sz w:val="14"/>
        </w:rPr>
      </w:pPr>
      <w:r>
        <w:rPr>
          <w:i/>
          <w:sz w:val="24"/>
        </w:rPr>
        <w:t>y </w:t>
      </w:r>
      <w:r>
        <w:rPr>
          <w:rFonts w:ascii="Open Sans"/>
          <w:i/>
          <w:sz w:val="24"/>
        </w:rPr>
        <w:t>= </w:t>
      </w:r>
      <w:r>
        <w:rPr>
          <w:i/>
          <w:sz w:val="24"/>
        </w:rPr>
        <w:t>Bk </w:t>
      </w:r>
      <w:r>
        <w:rPr>
          <w:position w:val="11"/>
          <w:sz w:val="14"/>
        </w:rPr>
        <w:t>1</w:t>
      </w:r>
      <w:r>
        <w:rPr>
          <w:rFonts w:ascii="Consolas"/>
          <w:i/>
          <w:position w:val="11"/>
          <w:sz w:val="14"/>
        </w:rPr>
        <w:t>-</w:t>
      </w:r>
      <w:r>
        <w:rPr>
          <w:rFonts w:ascii="Verdana"/>
          <w:position w:val="11"/>
          <w:sz w:val="14"/>
        </w:rPr>
        <w:t>a </w:t>
      </w:r>
      <w:r>
        <w:rPr>
          <w:i/>
          <w:sz w:val="24"/>
        </w:rPr>
        <w:t>h</w:t>
      </w:r>
      <w:r>
        <w:rPr>
          <w:rFonts w:ascii="Verdana"/>
          <w:position w:val="11"/>
          <w:sz w:val="14"/>
        </w:rPr>
        <w:t>a</w:t>
      </w:r>
    </w:p>
    <w:p>
      <w:pPr>
        <w:pStyle w:val="BodyText"/>
        <w:spacing w:line="263" w:lineRule="exact" w:before="165"/>
        <w:ind w:left="245"/>
      </w:pPr>
      <w:r>
        <w:rPr/>
        <w:t>where </w:t>
      </w:r>
      <w:r>
        <w:rPr>
          <w:i/>
        </w:rPr>
        <w:t>k </w:t>
      </w:r>
      <w:r>
        <w:rPr/>
        <w:t>is capital. Representative utility is given by</w:t>
      </w:r>
    </w:p>
    <w:p>
      <w:pPr>
        <w:spacing w:line="558" w:lineRule="exact" w:before="0"/>
        <w:ind w:left="1714" w:right="0" w:firstLine="0"/>
        <w:jc w:val="left"/>
        <w:rPr>
          <w:rFonts w:ascii="Microsoft YaHei"/>
          <w:sz w:val="31"/>
        </w:rPr>
      </w:pPr>
      <w:r>
        <w:rPr>
          <w:i/>
          <w:sz w:val="24"/>
        </w:rPr>
        <w:t>u </w:t>
      </w:r>
      <w:r>
        <w:rPr>
          <w:rFonts w:ascii="Consolas"/>
          <w:sz w:val="24"/>
        </w:rPr>
        <w:t>=</w:t>
      </w:r>
      <w:r>
        <w:rPr>
          <w:rFonts w:ascii="Consolas"/>
          <w:spacing w:val="-76"/>
          <w:sz w:val="24"/>
        </w:rPr>
        <w:t> </w:t>
      </w:r>
      <w:r>
        <w:rPr>
          <w:sz w:val="24"/>
        </w:rPr>
        <w:t>ln </w:t>
      </w:r>
      <w:r>
        <w:rPr>
          <w:i/>
          <w:sz w:val="24"/>
        </w:rPr>
        <w:t>c </w:t>
      </w:r>
      <w:r>
        <w:rPr>
          <w:rFonts w:ascii="Consolas"/>
          <w:sz w:val="24"/>
        </w:rPr>
        <w:t>+</w:t>
      </w:r>
      <w:r>
        <w:rPr>
          <w:rFonts w:ascii="Consolas"/>
          <w:spacing w:val="-106"/>
          <w:sz w:val="24"/>
        </w:rPr>
        <w:t> </w:t>
      </w:r>
      <w:r>
        <w:rPr>
          <w:rFonts w:ascii="Gill Sans MT"/>
          <w:i/>
          <w:sz w:val="24"/>
        </w:rPr>
        <w:t>0 </w:t>
      </w:r>
      <w:r>
        <w:rPr>
          <w:spacing w:val="-7"/>
          <w:sz w:val="24"/>
        </w:rPr>
        <w:t>ln</w:t>
      </w:r>
      <w:r>
        <w:rPr>
          <w:rFonts w:ascii="Microsoft YaHei"/>
          <w:spacing w:val="-7"/>
          <w:sz w:val="31"/>
        </w:rPr>
        <w:t>(</w:t>
      </w:r>
      <w:r>
        <w:rPr>
          <w:spacing w:val="-7"/>
          <w:sz w:val="24"/>
        </w:rPr>
        <w:t>1 </w:t>
      </w:r>
      <w:r>
        <w:rPr>
          <w:rFonts w:ascii="Consolas"/>
          <w:sz w:val="24"/>
        </w:rPr>
        <w:t>-</w:t>
      </w:r>
      <w:r>
        <w:rPr>
          <w:rFonts w:ascii="Consolas"/>
          <w:spacing w:val="-85"/>
          <w:sz w:val="24"/>
        </w:rPr>
        <w:t> </w:t>
      </w:r>
      <w:r>
        <w:rPr>
          <w:i/>
          <w:spacing w:val="5"/>
          <w:sz w:val="24"/>
        </w:rPr>
        <w:t>h</w:t>
      </w:r>
      <w:r>
        <w:rPr>
          <w:rFonts w:ascii="Microsoft YaHei"/>
          <w:spacing w:val="5"/>
          <w:sz w:val="31"/>
        </w:rPr>
        <w:t>)</w:t>
      </w:r>
    </w:p>
    <w:p>
      <w:pPr>
        <w:spacing w:before="40"/>
        <w:ind w:left="245" w:right="0" w:firstLine="0"/>
        <w:jc w:val="left"/>
        <w:rPr>
          <w:sz w:val="24"/>
        </w:rPr>
      </w:pPr>
      <w:r>
        <w:rPr/>
        <w:br w:type="column"/>
      </w:r>
      <w:r>
        <w:rPr>
          <w:sz w:val="24"/>
        </w:rPr>
        <w:t>(1)</w:t>
      </w:r>
    </w:p>
    <w:p>
      <w:pPr>
        <w:pStyle w:val="BodyText"/>
        <w:rPr>
          <w:sz w:val="26"/>
        </w:rPr>
      </w:pPr>
    </w:p>
    <w:p>
      <w:pPr>
        <w:pStyle w:val="BodyText"/>
        <w:spacing w:before="7"/>
        <w:rPr>
          <w:sz w:val="27"/>
        </w:rPr>
      </w:pPr>
    </w:p>
    <w:p>
      <w:pPr>
        <w:pStyle w:val="BodyText"/>
        <w:ind w:left="245"/>
      </w:pPr>
      <w:r>
        <w:rPr/>
        <w:t>(2)</w:t>
      </w:r>
    </w:p>
    <w:p>
      <w:pPr>
        <w:spacing w:after="0"/>
        <w:sectPr>
          <w:type w:val="continuous"/>
          <w:pgSz w:w="12240" w:h="15840"/>
          <w:pgMar w:top="1180" w:bottom="280" w:left="1720" w:right="1140"/>
          <w:cols w:num="2" w:equalWidth="0">
            <w:col w:w="5309" w:space="2611"/>
            <w:col w:w="1460"/>
          </w:cols>
        </w:sectPr>
      </w:pPr>
    </w:p>
    <w:p>
      <w:pPr>
        <w:pStyle w:val="BodyText"/>
        <w:spacing w:before="69"/>
        <w:ind w:left="245"/>
      </w:pPr>
      <w:r>
        <w:rPr/>
        <w:pict>
          <v:line style="position:absolute;mso-position-horizontal-relative:page;mso-position-vertical-relative:paragraph;z-index:251660288" from="280.560001pt,27.372665pt" to="276.720001pt,39.372665pt" stroked="true" strokeweight=".495pt" strokecolor="#000000">
            <v:stroke dashstyle="solid"/>
            <w10:wrap type="none"/>
          </v:line>
        </w:pict>
      </w:r>
      <w:r>
        <w:rPr/>
        <w:t>where </w:t>
      </w:r>
      <w:r>
        <w:rPr>
          <w:i/>
        </w:rPr>
        <w:t>c </w:t>
      </w:r>
      <w:r>
        <w:rPr/>
        <w:t>is consumption. Suppose </w:t>
      </w:r>
      <w:r>
        <w:rPr>
          <w:i/>
        </w:rPr>
        <w:t>W </w:t>
      </w:r>
      <w:r>
        <w:rPr/>
        <w:t>is nominal labour cost per employee and </w:t>
      </w:r>
      <w:r>
        <w:rPr>
          <w:i/>
        </w:rPr>
        <w:t>P </w:t>
      </w:r>
      <w:r>
        <w:rPr/>
        <w:t>is the</w:t>
      </w:r>
    </w:p>
    <w:p>
      <w:pPr>
        <w:spacing w:after="0"/>
        <w:sectPr>
          <w:type w:val="continuous"/>
          <w:pgSz w:w="12240" w:h="15840"/>
          <w:pgMar w:top="1180" w:bottom="280" w:left="1720" w:right="1140"/>
        </w:sectPr>
      </w:pPr>
    </w:p>
    <w:p>
      <w:pPr>
        <w:pStyle w:val="BodyText"/>
        <w:spacing w:before="161"/>
        <w:ind w:left="245"/>
      </w:pPr>
      <w:r>
        <w:rPr/>
        <w:t>price of the firm’s output. So</w:t>
      </w:r>
    </w:p>
    <w:p>
      <w:pPr>
        <w:spacing w:before="161"/>
        <w:ind w:left="61" w:right="0" w:firstLine="0"/>
        <w:jc w:val="left"/>
        <w:rPr>
          <w:i/>
          <w:sz w:val="24"/>
        </w:rPr>
      </w:pPr>
      <w:r>
        <w:rPr/>
        <w:br w:type="column"/>
      </w:r>
      <w:r>
        <w:rPr>
          <w:i/>
          <w:sz w:val="24"/>
        </w:rPr>
        <w:t>w </w:t>
      </w:r>
      <w:r>
        <w:rPr>
          <w:rFonts w:ascii="Consolas"/>
          <w:i/>
          <w:sz w:val="24"/>
        </w:rPr>
        <w:t>=</w:t>
      </w:r>
      <w:r>
        <w:rPr>
          <w:rFonts w:ascii="Consolas"/>
          <w:i/>
          <w:spacing w:val="-97"/>
          <w:sz w:val="24"/>
        </w:rPr>
        <w:t> </w:t>
      </w:r>
      <w:r>
        <w:rPr>
          <w:i/>
          <w:spacing w:val="-18"/>
          <w:sz w:val="24"/>
        </w:rPr>
        <w:t>W</w:t>
      </w:r>
    </w:p>
    <w:p>
      <w:pPr>
        <w:pStyle w:val="BodyText"/>
        <w:spacing w:before="161"/>
        <w:ind w:left="95"/>
      </w:pPr>
      <w:r>
        <w:rPr/>
        <w:br w:type="column"/>
      </w:r>
      <w:r>
        <w:rPr>
          <w:i/>
        </w:rPr>
        <w:t>P </w:t>
      </w:r>
      <w:r>
        <w:rPr/>
        <w:t>is the real labour cost per employee facing the</w:t>
      </w:r>
    </w:p>
    <w:p>
      <w:pPr>
        <w:spacing w:after="0"/>
        <w:sectPr>
          <w:type w:val="continuous"/>
          <w:pgSz w:w="12240" w:h="15840"/>
          <w:pgMar w:top="1180" w:bottom="280" w:left="1720" w:right="1140"/>
          <w:cols w:num="3" w:equalWidth="0">
            <w:col w:w="3091" w:space="40"/>
            <w:col w:w="652" w:space="39"/>
            <w:col w:w="5558"/>
          </w:cols>
        </w:sectPr>
      </w:pPr>
    </w:p>
    <w:p>
      <w:pPr>
        <w:pStyle w:val="BodyText"/>
        <w:spacing w:before="172"/>
        <w:ind w:left="245"/>
      </w:pPr>
      <w:r>
        <w:rPr/>
        <w:t>firm. Then suppose we have proportional tax rates as follows. The payroll tax rate is</w:t>
      </w:r>
    </w:p>
    <w:p>
      <w:pPr>
        <w:spacing w:after="0"/>
        <w:sectPr>
          <w:type w:val="continuous"/>
          <w:pgSz w:w="12240" w:h="15840"/>
          <w:pgMar w:top="1180" w:bottom="280" w:left="1720" w:right="1140"/>
        </w:sectPr>
      </w:pPr>
    </w:p>
    <w:p>
      <w:pPr>
        <w:pStyle w:val="BodyText"/>
        <w:spacing w:before="161"/>
        <w:ind w:left="274"/>
      </w:pPr>
      <w:r>
        <w:rPr>
          <w:i/>
        </w:rPr>
        <w:t>t</w:t>
      </w:r>
      <w:r>
        <w:rPr>
          <w:position w:val="-5"/>
          <w:sz w:val="14"/>
        </w:rPr>
        <w:t>1 </w:t>
      </w:r>
      <w:r>
        <w:rPr/>
        <w:t>, the income tax rate is</w:t>
      </w:r>
    </w:p>
    <w:p>
      <w:pPr>
        <w:pStyle w:val="BodyText"/>
        <w:spacing w:before="161"/>
        <w:ind w:left="69"/>
      </w:pPr>
      <w:r>
        <w:rPr/>
        <w:br w:type="column"/>
      </w:r>
      <w:r>
        <w:rPr>
          <w:i/>
          <w:spacing w:val="8"/>
        </w:rPr>
        <w:t>t</w:t>
      </w:r>
      <w:r>
        <w:rPr>
          <w:spacing w:val="8"/>
          <w:position w:val="-5"/>
          <w:sz w:val="14"/>
        </w:rPr>
        <w:t>2 </w:t>
      </w:r>
      <w:r>
        <w:rPr/>
        <w:t>, the consumption tax rate </w:t>
      </w:r>
      <w:r>
        <w:rPr>
          <w:spacing w:val="-7"/>
        </w:rPr>
        <w:t>is</w:t>
      </w:r>
    </w:p>
    <w:p>
      <w:pPr>
        <w:pStyle w:val="BodyText"/>
        <w:spacing w:before="161"/>
        <w:ind w:left="72"/>
      </w:pPr>
      <w:r>
        <w:rPr/>
        <w:br w:type="column"/>
      </w:r>
      <w:r>
        <w:rPr>
          <w:i/>
          <w:spacing w:val="6"/>
        </w:rPr>
        <w:t>t</w:t>
      </w:r>
      <w:r>
        <w:rPr>
          <w:spacing w:val="6"/>
          <w:position w:val="-5"/>
          <w:sz w:val="14"/>
        </w:rPr>
        <w:t>3 </w:t>
      </w:r>
      <w:r>
        <w:rPr/>
        <w:t>. Then the real</w:t>
      </w:r>
      <w:r>
        <w:rPr>
          <w:spacing w:val="55"/>
        </w:rPr>
        <w:t> </w:t>
      </w:r>
      <w:r>
        <w:rPr/>
        <w:t>post-tax</w:t>
      </w:r>
    </w:p>
    <w:p>
      <w:pPr>
        <w:spacing w:after="0"/>
        <w:sectPr>
          <w:type w:val="continuous"/>
          <w:pgSz w:w="12240" w:h="15840"/>
          <w:pgMar w:top="1180" w:bottom="280" w:left="1720" w:right="1140"/>
          <w:cols w:num="3" w:equalWidth="0">
            <w:col w:w="2726" w:space="40"/>
            <w:col w:w="3083" w:space="39"/>
            <w:col w:w="3492"/>
          </w:cols>
        </w:sectPr>
      </w:pPr>
    </w:p>
    <w:p>
      <w:pPr>
        <w:pStyle w:val="BodyText"/>
        <w:spacing w:line="264" w:lineRule="exact" w:before="160"/>
        <w:ind w:left="245"/>
      </w:pPr>
      <w:r>
        <w:rPr/>
        <w:t>consumption wage is given by</w:t>
      </w:r>
    </w:p>
    <w:p>
      <w:pPr>
        <w:spacing w:line="112" w:lineRule="auto" w:before="120"/>
        <w:ind w:left="2076" w:right="-5" w:hanging="358"/>
        <w:jc w:val="left"/>
        <w:rPr>
          <w:rFonts w:ascii="Microsoft YaHei"/>
          <w:sz w:val="31"/>
        </w:rPr>
      </w:pPr>
      <w:r>
        <w:rPr/>
        <w:pict>
          <v:line style="position:absolute;mso-position-horizontal-relative:page;mso-position-vertical-relative:paragraph;z-index:-255087616" from="172.320007pt,24.77548pt" to="245.280007pt,24.77548pt" stroked="true" strokeweight=".495pt" strokecolor="#000000">
            <v:stroke dashstyle="solid"/>
            <w10:wrap type="none"/>
          </v:line>
        </w:pict>
      </w:r>
      <w:r>
        <w:rPr>
          <w:i/>
          <w:sz w:val="24"/>
        </w:rPr>
        <w:t>W</w:t>
      </w:r>
      <w:r>
        <w:rPr>
          <w:i/>
          <w:spacing w:val="-36"/>
          <w:sz w:val="24"/>
        </w:rPr>
        <w:t> </w:t>
      </w:r>
      <w:r>
        <w:rPr>
          <w:rFonts w:ascii="Microsoft YaHei"/>
          <w:spacing w:val="-15"/>
          <w:sz w:val="31"/>
        </w:rPr>
        <w:t>(</w:t>
      </w:r>
      <w:r>
        <w:rPr>
          <w:spacing w:val="-15"/>
          <w:sz w:val="24"/>
        </w:rPr>
        <w:t>1</w:t>
      </w:r>
      <w:r>
        <w:rPr>
          <w:spacing w:val="-41"/>
          <w:sz w:val="24"/>
        </w:rPr>
        <w:t> </w:t>
      </w:r>
      <w:r>
        <w:rPr>
          <w:rFonts w:ascii="Consolas"/>
          <w:sz w:val="24"/>
        </w:rPr>
        <w:t>-</w:t>
      </w:r>
      <w:r>
        <w:rPr>
          <w:rFonts w:ascii="Consolas"/>
          <w:spacing w:val="-105"/>
          <w:sz w:val="24"/>
        </w:rPr>
        <w:t> </w:t>
      </w:r>
      <w:r>
        <w:rPr>
          <w:i/>
          <w:sz w:val="24"/>
        </w:rPr>
        <w:t>t</w:t>
      </w:r>
      <w:r>
        <w:rPr>
          <w:position w:val="-5"/>
          <w:sz w:val="14"/>
        </w:rPr>
        <w:t>1</w:t>
      </w:r>
      <w:r>
        <w:rPr>
          <w:spacing w:val="-14"/>
          <w:position w:val="-5"/>
          <w:sz w:val="14"/>
        </w:rPr>
        <w:t> </w:t>
      </w:r>
      <w:r>
        <w:rPr>
          <w:rFonts w:ascii="Microsoft YaHei"/>
          <w:spacing w:val="-16"/>
          <w:sz w:val="31"/>
        </w:rPr>
        <w:t>)(</w:t>
      </w:r>
      <w:r>
        <w:rPr>
          <w:spacing w:val="-16"/>
          <w:sz w:val="24"/>
        </w:rPr>
        <w:t>1</w:t>
      </w:r>
      <w:r>
        <w:rPr>
          <w:spacing w:val="-44"/>
          <w:sz w:val="24"/>
        </w:rPr>
        <w:t> </w:t>
      </w:r>
      <w:r>
        <w:rPr>
          <w:rFonts w:ascii="Consolas"/>
          <w:sz w:val="24"/>
        </w:rPr>
        <w:t>-</w:t>
      </w:r>
      <w:r>
        <w:rPr>
          <w:rFonts w:ascii="Consolas"/>
          <w:spacing w:val="-103"/>
          <w:sz w:val="24"/>
        </w:rPr>
        <w:t> </w:t>
      </w:r>
      <w:r>
        <w:rPr>
          <w:i/>
          <w:spacing w:val="8"/>
          <w:sz w:val="24"/>
        </w:rPr>
        <w:t>t</w:t>
      </w:r>
      <w:r>
        <w:rPr>
          <w:spacing w:val="8"/>
          <w:position w:val="-5"/>
          <w:sz w:val="14"/>
        </w:rPr>
        <w:t>2</w:t>
      </w:r>
      <w:r>
        <w:rPr>
          <w:spacing w:val="-7"/>
          <w:position w:val="-5"/>
          <w:sz w:val="14"/>
        </w:rPr>
        <w:t> </w:t>
      </w:r>
      <w:r>
        <w:rPr>
          <w:rFonts w:ascii="Microsoft YaHei"/>
          <w:sz w:val="31"/>
        </w:rPr>
        <w:t>)</w:t>
      </w:r>
      <w:r>
        <w:rPr>
          <w:rFonts w:ascii="Microsoft YaHei"/>
          <w:spacing w:val="-46"/>
          <w:sz w:val="31"/>
        </w:rPr>
        <w:t> </w:t>
      </w:r>
      <w:r>
        <w:rPr>
          <w:rFonts w:ascii="Consolas"/>
          <w:position w:val="-15"/>
          <w:sz w:val="24"/>
        </w:rPr>
        <w:t>=</w:t>
      </w:r>
      <w:r>
        <w:rPr>
          <w:rFonts w:ascii="Consolas"/>
          <w:spacing w:val="-85"/>
          <w:position w:val="-15"/>
          <w:sz w:val="24"/>
        </w:rPr>
        <w:t> </w:t>
      </w:r>
      <w:r>
        <w:rPr>
          <w:i/>
          <w:spacing w:val="-13"/>
          <w:position w:val="-15"/>
          <w:sz w:val="24"/>
        </w:rPr>
        <w:t>w</w:t>
      </w:r>
      <w:r>
        <w:rPr>
          <w:rFonts w:ascii="Microsoft YaHei"/>
          <w:spacing w:val="-13"/>
          <w:position w:val="-15"/>
          <w:sz w:val="31"/>
        </w:rPr>
        <w:t>(</w:t>
      </w:r>
      <w:r>
        <w:rPr>
          <w:spacing w:val="-13"/>
          <w:position w:val="-15"/>
          <w:sz w:val="24"/>
        </w:rPr>
        <w:t>1</w:t>
      </w:r>
      <w:r>
        <w:rPr>
          <w:spacing w:val="-41"/>
          <w:position w:val="-15"/>
          <w:sz w:val="24"/>
        </w:rPr>
        <w:t> </w:t>
      </w:r>
      <w:r>
        <w:rPr>
          <w:rFonts w:ascii="Consolas"/>
          <w:position w:val="-15"/>
          <w:sz w:val="24"/>
        </w:rPr>
        <w:t>-</w:t>
      </w:r>
      <w:r>
        <w:rPr>
          <w:rFonts w:ascii="Consolas"/>
          <w:spacing w:val="-117"/>
          <w:position w:val="-15"/>
          <w:sz w:val="24"/>
        </w:rPr>
        <w:t> </w:t>
      </w:r>
      <w:r>
        <w:rPr>
          <w:rFonts w:ascii="Verdana"/>
          <w:position w:val="-15"/>
          <w:sz w:val="24"/>
        </w:rPr>
        <w:t>r</w:t>
      </w:r>
      <w:r>
        <w:rPr>
          <w:rFonts w:ascii="Verdana"/>
          <w:spacing w:val="-49"/>
          <w:position w:val="-15"/>
          <w:sz w:val="24"/>
        </w:rPr>
        <w:t> </w:t>
      </w:r>
      <w:r>
        <w:rPr>
          <w:rFonts w:ascii="Microsoft YaHei"/>
          <w:spacing w:val="-11"/>
          <w:position w:val="-15"/>
          <w:sz w:val="31"/>
        </w:rPr>
        <w:t>) </w:t>
      </w:r>
      <w:r>
        <w:rPr>
          <w:i/>
          <w:spacing w:val="-9"/>
          <w:sz w:val="24"/>
        </w:rPr>
        <w:t>P</w:t>
      </w:r>
      <w:r>
        <w:rPr>
          <w:rFonts w:ascii="Microsoft YaHei"/>
          <w:spacing w:val="-9"/>
          <w:sz w:val="31"/>
        </w:rPr>
        <w:t>(</w:t>
      </w:r>
      <w:r>
        <w:rPr>
          <w:spacing w:val="-9"/>
          <w:sz w:val="24"/>
        </w:rPr>
        <w:t>1 </w:t>
      </w:r>
      <w:r>
        <w:rPr>
          <w:rFonts w:ascii="Consolas"/>
          <w:sz w:val="24"/>
        </w:rPr>
        <w:t>+</w:t>
      </w:r>
      <w:r>
        <w:rPr>
          <w:rFonts w:ascii="Consolas"/>
          <w:spacing w:val="-119"/>
          <w:sz w:val="24"/>
        </w:rPr>
        <w:t> </w:t>
      </w:r>
      <w:r>
        <w:rPr>
          <w:i/>
          <w:spacing w:val="5"/>
          <w:sz w:val="24"/>
        </w:rPr>
        <w:t>t</w:t>
      </w:r>
      <w:r>
        <w:rPr>
          <w:spacing w:val="5"/>
          <w:position w:val="-5"/>
          <w:sz w:val="14"/>
        </w:rPr>
        <w:t>3 </w:t>
      </w:r>
      <w:r>
        <w:rPr>
          <w:rFonts w:ascii="Microsoft YaHei"/>
          <w:sz w:val="31"/>
        </w:rPr>
        <w:t>)</w:t>
      </w:r>
    </w:p>
    <w:p>
      <w:pPr>
        <w:pStyle w:val="BodyText"/>
        <w:rPr>
          <w:rFonts w:ascii="Microsoft YaHei"/>
          <w:sz w:val="26"/>
        </w:rPr>
      </w:pPr>
      <w:r>
        <w:rPr/>
        <w:br w:type="column"/>
      </w:r>
      <w:r>
        <w:rPr>
          <w:rFonts w:ascii="Microsoft YaHei"/>
          <w:sz w:val="26"/>
        </w:rPr>
      </w:r>
    </w:p>
    <w:p>
      <w:pPr>
        <w:pStyle w:val="BodyText"/>
        <w:rPr>
          <w:rFonts w:ascii="Microsoft YaHei"/>
          <w:sz w:val="15"/>
        </w:rPr>
      </w:pPr>
    </w:p>
    <w:p>
      <w:pPr>
        <w:pStyle w:val="BodyText"/>
        <w:tabs>
          <w:tab w:pos="3933" w:val="left" w:leader="none"/>
        </w:tabs>
        <w:ind w:left="94"/>
      </w:pPr>
      <w:r>
        <w:rPr/>
        <w:t>say.</w:t>
        <w:tab/>
        <w:t>(3)</w:t>
      </w:r>
    </w:p>
    <w:p>
      <w:pPr>
        <w:spacing w:after="0"/>
        <w:sectPr>
          <w:type w:val="continuous"/>
          <w:pgSz w:w="12240" w:h="15840"/>
          <w:pgMar w:top="1180" w:bottom="280" w:left="1720" w:right="1140"/>
          <w:cols w:num="2" w:equalWidth="0">
            <w:col w:w="4192" w:space="40"/>
            <w:col w:w="5148"/>
          </w:cols>
        </w:sectPr>
      </w:pPr>
    </w:p>
    <w:p>
      <w:pPr>
        <w:pStyle w:val="BodyText"/>
        <w:spacing w:line="364" w:lineRule="auto" w:before="174"/>
        <w:ind w:left="245" w:right="837" w:hanging="1"/>
      </w:pPr>
      <w:r>
        <w:rPr/>
        <w:pict>
          <v:shape style="position:absolute;margin-left:314.520111pt;margin-top:60.250126pt;width:3.35pt;height:13.35pt;mso-position-horizontal-relative:page;mso-position-vertical-relative:paragraph;z-index:-255082496" type="#_x0000_t202" filled="false" stroked="false">
            <v:textbox inset="0,0,0,0">
              <w:txbxContent>
                <w:p>
                  <w:pPr>
                    <w:spacing w:line="266" w:lineRule="exact" w:before="0"/>
                    <w:ind w:left="0" w:right="0" w:firstLine="0"/>
                    <w:jc w:val="left"/>
                    <w:rPr>
                      <w:i/>
                      <w:sz w:val="24"/>
                    </w:rPr>
                  </w:pPr>
                  <w:r>
                    <w:rPr>
                      <w:i/>
                      <w:w w:val="100"/>
                      <w:sz w:val="24"/>
                    </w:rPr>
                    <w:t>t</w:t>
                  </w:r>
                </w:p>
              </w:txbxContent>
            </v:textbox>
            <w10:wrap type="none"/>
          </v:shape>
        </w:pict>
      </w:r>
      <w:r>
        <w:rPr/>
        <w:pict>
          <v:shape style="position:absolute;margin-left:334.559998pt;margin-top:60.250126pt;width:3.35pt;height:13.35pt;mso-position-horizontal-relative:page;mso-position-vertical-relative:paragraph;z-index:-255081472" type="#_x0000_t202" filled="false" stroked="false">
            <v:textbox inset="0,0,0,0">
              <w:txbxContent>
                <w:p>
                  <w:pPr>
                    <w:spacing w:line="266" w:lineRule="exact" w:before="0"/>
                    <w:ind w:left="0" w:right="0" w:firstLine="0"/>
                    <w:jc w:val="left"/>
                    <w:rPr>
                      <w:i/>
                      <w:sz w:val="24"/>
                    </w:rPr>
                  </w:pPr>
                  <w:r>
                    <w:rPr>
                      <w:i/>
                      <w:w w:val="100"/>
                      <w:sz w:val="24"/>
                    </w:rPr>
                    <w:t>t</w:t>
                  </w:r>
                </w:p>
              </w:txbxContent>
            </v:textbox>
            <w10:wrap type="none"/>
          </v:shape>
        </w:pict>
      </w:r>
      <w:r>
        <w:rPr/>
        <w:t>So</w:t>
      </w:r>
      <w:r>
        <w:rPr>
          <w:rFonts w:ascii="Arial" w:hAnsi="Arial"/>
        </w:rPr>
        <w:t>r- </w:t>
      </w:r>
      <w:r>
        <w:rPr/>
        <w:t>is the “tax wedge” between the real labour cost per employee facing the firm and the real post-tax consumption wage. Note that </w:t>
      </w:r>
      <w:r>
        <w:rPr>
          <w:rFonts w:ascii="Arial" w:hAnsi="Arial"/>
        </w:rPr>
        <w:t>r- </w:t>
      </w:r>
      <w:r>
        <w:rPr/>
        <w:t>is given by</w:t>
      </w:r>
    </w:p>
    <w:p>
      <w:pPr>
        <w:spacing w:after="0" w:line="364" w:lineRule="auto"/>
        <w:sectPr>
          <w:type w:val="continuous"/>
          <w:pgSz w:w="12240" w:h="15840"/>
          <w:pgMar w:top="1180" w:bottom="280" w:left="1720" w:right="1140"/>
        </w:sectPr>
      </w:pPr>
    </w:p>
    <w:p>
      <w:pPr>
        <w:spacing w:line="144" w:lineRule="auto" w:before="0"/>
        <w:ind w:left="1695" w:right="0" w:firstLine="0"/>
        <w:jc w:val="left"/>
        <w:rPr>
          <w:rFonts w:ascii="Microsoft YaHei"/>
          <w:sz w:val="31"/>
        </w:rPr>
      </w:pPr>
      <w:r>
        <w:rPr/>
        <w:pict>
          <v:line style="position:absolute;mso-position-horizontal-relative:page;mso-position-vertical-relative:paragraph;z-index:251662336" from="205.800003pt,18.353752pt" to="267.960003pt,18.353752pt" stroked="true" strokeweight=".495pt" strokecolor="#000000">
            <v:stroke dashstyle="solid"/>
            <w10:wrap type="none"/>
          </v:line>
        </w:pict>
      </w:r>
      <w:r>
        <w:rPr>
          <w:rFonts w:ascii="Verdana"/>
          <w:position w:val="-15"/>
          <w:sz w:val="24"/>
        </w:rPr>
        <w:t>r</w:t>
      </w:r>
      <w:r>
        <w:rPr>
          <w:rFonts w:ascii="Verdana"/>
          <w:spacing w:val="-4"/>
          <w:position w:val="-15"/>
          <w:sz w:val="24"/>
        </w:rPr>
        <w:t> </w:t>
      </w:r>
      <w:r>
        <w:rPr>
          <w:rFonts w:ascii="Consolas"/>
          <w:position w:val="-15"/>
          <w:sz w:val="24"/>
        </w:rPr>
        <w:t>=</w:t>
      </w:r>
      <w:r>
        <w:rPr>
          <w:rFonts w:ascii="Consolas"/>
          <w:spacing w:val="-103"/>
          <w:position w:val="-15"/>
          <w:sz w:val="24"/>
        </w:rPr>
        <w:t> </w:t>
      </w:r>
      <w:r>
        <w:rPr>
          <w:position w:val="-15"/>
          <w:sz w:val="24"/>
        </w:rPr>
        <w:t>1</w:t>
      </w:r>
      <w:r>
        <w:rPr>
          <w:spacing w:val="-40"/>
          <w:position w:val="-15"/>
          <w:sz w:val="24"/>
        </w:rPr>
        <w:t> </w:t>
      </w:r>
      <w:r>
        <w:rPr>
          <w:rFonts w:ascii="Consolas"/>
          <w:position w:val="-15"/>
          <w:sz w:val="24"/>
        </w:rPr>
        <w:t>-</w:t>
      </w:r>
      <w:r>
        <w:rPr>
          <w:rFonts w:ascii="Consolas"/>
          <w:spacing w:val="-83"/>
          <w:position w:val="-15"/>
          <w:sz w:val="24"/>
        </w:rPr>
        <w:t> </w:t>
      </w:r>
      <w:r>
        <w:rPr>
          <w:rFonts w:ascii="Microsoft YaHei"/>
          <w:spacing w:val="-15"/>
          <w:sz w:val="31"/>
        </w:rPr>
        <w:t>(</w:t>
      </w:r>
      <w:r>
        <w:rPr>
          <w:spacing w:val="-15"/>
          <w:sz w:val="24"/>
        </w:rPr>
        <w:t>1</w:t>
      </w:r>
      <w:r>
        <w:rPr>
          <w:spacing w:val="-39"/>
          <w:sz w:val="24"/>
        </w:rPr>
        <w:t> </w:t>
      </w:r>
      <w:r>
        <w:rPr>
          <w:rFonts w:ascii="Consolas"/>
          <w:sz w:val="24"/>
        </w:rPr>
        <w:t>-</w:t>
      </w:r>
      <w:r>
        <w:rPr>
          <w:rFonts w:ascii="Consolas"/>
          <w:spacing w:val="-102"/>
          <w:sz w:val="24"/>
        </w:rPr>
        <w:t> </w:t>
      </w:r>
      <w:r>
        <w:rPr>
          <w:i/>
          <w:sz w:val="24"/>
        </w:rPr>
        <w:t>t</w:t>
      </w:r>
      <w:r>
        <w:rPr>
          <w:position w:val="-5"/>
          <w:sz w:val="14"/>
        </w:rPr>
        <w:t>1</w:t>
      </w:r>
      <w:r>
        <w:rPr>
          <w:spacing w:val="-9"/>
          <w:position w:val="-5"/>
          <w:sz w:val="14"/>
        </w:rPr>
        <w:t> </w:t>
      </w:r>
      <w:r>
        <w:rPr>
          <w:rFonts w:ascii="Microsoft YaHei"/>
          <w:spacing w:val="-17"/>
          <w:sz w:val="31"/>
        </w:rPr>
        <w:t>)(</w:t>
      </w:r>
      <w:r>
        <w:rPr>
          <w:spacing w:val="-17"/>
          <w:sz w:val="24"/>
        </w:rPr>
        <w:t>1</w:t>
      </w:r>
      <w:r>
        <w:rPr>
          <w:spacing w:val="-39"/>
          <w:sz w:val="24"/>
        </w:rPr>
        <w:t> </w:t>
      </w:r>
      <w:r>
        <w:rPr>
          <w:rFonts w:ascii="Consolas"/>
          <w:sz w:val="24"/>
        </w:rPr>
        <w:t>-</w:t>
      </w:r>
      <w:r>
        <w:rPr>
          <w:rFonts w:ascii="Consolas"/>
          <w:spacing w:val="-102"/>
          <w:sz w:val="24"/>
        </w:rPr>
        <w:t> </w:t>
      </w:r>
      <w:r>
        <w:rPr>
          <w:i/>
          <w:spacing w:val="8"/>
          <w:sz w:val="24"/>
        </w:rPr>
        <w:t>t</w:t>
      </w:r>
      <w:r>
        <w:rPr>
          <w:spacing w:val="8"/>
          <w:position w:val="-5"/>
          <w:sz w:val="14"/>
        </w:rPr>
        <w:t>2</w:t>
      </w:r>
      <w:r>
        <w:rPr>
          <w:spacing w:val="-4"/>
          <w:position w:val="-5"/>
          <w:sz w:val="14"/>
        </w:rPr>
        <w:t> </w:t>
      </w:r>
      <w:r>
        <w:rPr>
          <w:rFonts w:ascii="Microsoft YaHei"/>
          <w:spacing w:val="-15"/>
          <w:sz w:val="31"/>
        </w:rPr>
        <w:t>)</w:t>
      </w:r>
    </w:p>
    <w:p>
      <w:pPr>
        <w:spacing w:line="304" w:lineRule="exact" w:before="0"/>
        <w:ind w:left="0" w:right="415" w:firstLine="0"/>
        <w:jc w:val="right"/>
        <w:rPr>
          <w:sz w:val="14"/>
        </w:rPr>
      </w:pPr>
      <w:r>
        <w:rPr>
          <w:sz w:val="24"/>
        </w:rPr>
        <w:t>1 </w:t>
      </w:r>
      <w:r>
        <w:rPr>
          <w:rFonts w:ascii="Consolas"/>
          <w:sz w:val="24"/>
        </w:rPr>
        <w:t>+</w:t>
      </w:r>
      <w:r>
        <w:rPr>
          <w:rFonts w:ascii="Consolas"/>
          <w:spacing w:val="-87"/>
          <w:sz w:val="24"/>
        </w:rPr>
        <w:t> </w:t>
      </w:r>
      <w:r>
        <w:rPr>
          <w:i/>
          <w:spacing w:val="5"/>
          <w:sz w:val="24"/>
        </w:rPr>
        <w:t>t</w:t>
      </w:r>
      <w:r>
        <w:rPr>
          <w:spacing w:val="5"/>
          <w:position w:val="-5"/>
          <w:sz w:val="14"/>
        </w:rPr>
        <w:t>3</w:t>
      </w:r>
    </w:p>
    <w:p>
      <w:pPr>
        <w:spacing w:before="103"/>
        <w:ind w:left="219" w:right="0" w:firstLine="0"/>
        <w:jc w:val="left"/>
        <w:rPr>
          <w:sz w:val="14"/>
        </w:rPr>
      </w:pPr>
      <w:r>
        <w:rPr/>
        <w:br w:type="column"/>
      </w:r>
      <w:r>
        <w:rPr>
          <w:rFonts w:ascii="Lucida Sans Unicode" w:hAnsi="Lucida Sans Unicode"/>
          <w:sz w:val="24"/>
        </w:rPr>
        <w:t>≃</w:t>
      </w:r>
      <w:r>
        <w:rPr>
          <w:rFonts w:ascii="Lucida Sans Unicode" w:hAnsi="Lucida Sans Unicode"/>
          <w:spacing w:val="-44"/>
          <w:sz w:val="24"/>
        </w:rPr>
        <w:t> </w:t>
      </w:r>
      <w:r>
        <w:rPr>
          <w:rFonts w:ascii="Arial" w:hAnsi="Arial"/>
          <w:spacing w:val="-13"/>
          <w:w w:val="74"/>
          <w:sz w:val="32"/>
        </w:rPr>
        <w:t>(</w:t>
      </w:r>
      <w:r>
        <w:rPr>
          <w:i/>
          <w:w w:val="100"/>
          <w:sz w:val="24"/>
        </w:rPr>
        <w:t>t</w:t>
      </w:r>
      <w:r>
        <w:rPr>
          <w:position w:val="-5"/>
          <w:sz w:val="14"/>
        </w:rPr>
        <w:t>1 </w:t>
      </w:r>
      <w:r>
        <w:rPr>
          <w:spacing w:val="-6"/>
          <w:position w:val="-5"/>
          <w:sz w:val="14"/>
        </w:rPr>
        <w:t> </w:t>
      </w:r>
      <w:r>
        <w:rPr>
          <w:rFonts w:ascii="RBNo2 Light" w:hAnsi="RBNo2 Light"/>
          <w:b w:val="0"/>
          <w:w w:val="100"/>
          <w:sz w:val="24"/>
        </w:rPr>
        <w:t>+</w:t>
      </w:r>
      <w:r>
        <w:rPr>
          <w:rFonts w:ascii="RBNo2 Light" w:hAnsi="RBNo2 Light"/>
          <w:b w:val="0"/>
          <w:sz w:val="24"/>
        </w:rPr>
        <w:t>  </w:t>
      </w:r>
      <w:r>
        <w:rPr>
          <w:rFonts w:ascii="RBNo2 Light" w:hAnsi="RBNo2 Light"/>
          <w:b w:val="0"/>
          <w:spacing w:val="-13"/>
          <w:sz w:val="24"/>
        </w:rPr>
        <w:t> </w:t>
      </w:r>
      <w:r>
        <w:rPr>
          <w:spacing w:val="-17"/>
          <w:position w:val="-5"/>
          <w:sz w:val="14"/>
        </w:rPr>
        <w:t>2</w:t>
      </w:r>
    </w:p>
    <w:p>
      <w:pPr>
        <w:spacing w:before="103"/>
        <w:ind w:left="36" w:right="0" w:firstLine="0"/>
        <w:jc w:val="left"/>
        <w:rPr>
          <w:rFonts w:ascii="Arial"/>
          <w:sz w:val="32"/>
        </w:rPr>
      </w:pPr>
      <w:r>
        <w:rPr/>
        <w:br w:type="column"/>
      </w:r>
      <w:r>
        <w:rPr>
          <w:rFonts w:ascii="RBNo2 Light"/>
          <w:b w:val="0"/>
          <w:sz w:val="24"/>
        </w:rPr>
        <w:t>+ </w:t>
      </w:r>
      <w:r>
        <w:rPr>
          <w:position w:val="-5"/>
          <w:sz w:val="14"/>
        </w:rPr>
        <w:t>3 </w:t>
      </w:r>
      <w:r>
        <w:rPr>
          <w:rFonts w:ascii="Arial"/>
          <w:sz w:val="32"/>
        </w:rPr>
        <w:t>)</w:t>
      </w:r>
    </w:p>
    <w:p>
      <w:pPr>
        <w:spacing w:before="180"/>
        <w:ind w:left="1695" w:right="0" w:firstLine="0"/>
        <w:jc w:val="left"/>
        <w:rPr>
          <w:sz w:val="24"/>
        </w:rPr>
      </w:pPr>
      <w:r>
        <w:rPr/>
        <w:br w:type="column"/>
      </w:r>
      <w:r>
        <w:rPr>
          <w:sz w:val="24"/>
        </w:rPr>
        <w:t>(4)</w:t>
      </w:r>
    </w:p>
    <w:p>
      <w:pPr>
        <w:spacing w:after="0"/>
        <w:jc w:val="left"/>
        <w:rPr>
          <w:sz w:val="24"/>
        </w:rPr>
        <w:sectPr>
          <w:type w:val="continuous"/>
          <w:pgSz w:w="12240" w:h="15840"/>
          <w:pgMar w:top="1180" w:bottom="280" w:left="1720" w:right="1140"/>
          <w:cols w:num="4" w:equalWidth="0">
            <w:col w:w="3647" w:space="40"/>
            <w:col w:w="1036" w:space="39"/>
            <w:col w:w="511" w:space="1197"/>
            <w:col w:w="2910"/>
          </w:cols>
        </w:sectPr>
      </w:pPr>
    </w:p>
    <w:p>
      <w:pPr>
        <w:pStyle w:val="BodyText"/>
        <w:rPr>
          <w:sz w:val="20"/>
        </w:rPr>
      </w:pPr>
    </w:p>
    <w:p>
      <w:pPr>
        <w:pStyle w:val="BodyText"/>
        <w:spacing w:before="9"/>
        <w:rPr>
          <w:sz w:val="23"/>
        </w:rPr>
      </w:pPr>
    </w:p>
    <w:p>
      <w:pPr>
        <w:pStyle w:val="BodyText"/>
        <w:spacing w:line="360" w:lineRule="auto" w:before="90"/>
        <w:ind w:left="245" w:right="822"/>
        <w:jc w:val="both"/>
      </w:pPr>
      <w:r>
        <w:rPr/>
        <w:t>In equilibrium, the marginal product of labour is equal to real labour cost per employee and the marginal rate of substitution between consumption and leisure is equal to the real post-tax consumption wage. Thus we have</w:t>
      </w:r>
    </w:p>
    <w:p>
      <w:pPr>
        <w:spacing w:after="0" w:line="360" w:lineRule="auto"/>
        <w:jc w:val="both"/>
        <w:sectPr>
          <w:type w:val="continuous"/>
          <w:pgSz w:w="12240" w:h="15840"/>
          <w:pgMar w:top="1180" w:bottom="280" w:left="1720" w:right="1140"/>
        </w:sectPr>
      </w:pPr>
    </w:p>
    <w:p>
      <w:pPr>
        <w:spacing w:before="15"/>
        <w:ind w:left="1699" w:right="0" w:firstLine="0"/>
        <w:jc w:val="left"/>
        <w:rPr>
          <w:i/>
          <w:sz w:val="24"/>
        </w:rPr>
      </w:pPr>
      <w:r>
        <w:rPr/>
        <w:pict>
          <v:line style="position:absolute;mso-position-horizontal-relative:page;mso-position-vertical-relative:paragraph;z-index:-255085568" from="192.84pt,3.231663pt" to="189pt,15.231663pt" stroked="true" strokeweight=".495pt" strokecolor="#000000">
            <v:stroke dashstyle="solid"/>
            <w10:wrap type="none"/>
          </v:line>
        </w:pict>
      </w:r>
      <w:r>
        <w:rPr/>
        <w:pict>
          <v:group style="position:absolute;margin-left:172.320007pt;margin-top:23.901985pt;width:47.8pt;height:32.35pt;mso-position-horizontal-relative:page;mso-position-vertical-relative:paragraph;z-index:251665408" coordorigin="3446,478" coordsize="956,647">
            <v:shape style="position:absolute;left:3446;top:803;width:956;height:2" coordorigin="3446,804" coordsize="956,0" path="m3446,804l4034,804m4267,804l4402,804e" filled="false" stroked="true" strokeweight=".248pt" strokecolor="#000000">
              <v:path arrowok="t"/>
              <v:stroke dashstyle="solid"/>
            </v:shape>
            <v:line style="position:absolute" from="4243,530" to="4058,1101" stroked="true" strokeweight=".495pt" strokecolor="#000000">
              <v:stroke dashstyle="solid"/>
            </v:line>
            <v:shape style="position:absolute;left:3446;top:478;width:956;height:647" type="#_x0000_t202" filled="false" stroked="false">
              <v:textbox inset="0,0,0,0">
                <w:txbxContent>
                  <w:p>
                    <w:pPr>
                      <w:tabs>
                        <w:tab w:pos="827" w:val="left" w:leader="none"/>
                      </w:tabs>
                      <w:spacing w:line="216" w:lineRule="exact" w:before="10"/>
                      <w:ind w:left="203" w:right="0" w:firstLine="0"/>
                      <w:jc w:val="left"/>
                      <w:rPr>
                        <w:sz w:val="24"/>
                      </w:rPr>
                    </w:pPr>
                    <w:r>
                      <w:rPr>
                        <w:rFonts w:ascii="Gill Sans MT"/>
                        <w:sz w:val="24"/>
                      </w:rPr>
                      <w:t>0</w:t>
                      <w:tab/>
                    </w:r>
                    <w:r>
                      <w:rPr>
                        <w:spacing w:val="-12"/>
                        <w:sz w:val="24"/>
                      </w:rPr>
                      <w:t>1</w:t>
                    </w:r>
                  </w:p>
                  <w:p>
                    <w:pPr>
                      <w:tabs>
                        <w:tab w:pos="832" w:val="left" w:leader="none"/>
                      </w:tabs>
                      <w:spacing w:line="420" w:lineRule="exact" w:before="0"/>
                      <w:ind w:left="11" w:right="0" w:firstLine="0"/>
                      <w:jc w:val="left"/>
                      <w:rPr>
                        <w:i/>
                        <w:sz w:val="24"/>
                      </w:rPr>
                    </w:pPr>
                    <w:r>
                      <w:rPr>
                        <w:rFonts w:ascii="Microsoft YaHei"/>
                        <w:spacing w:val="-16"/>
                        <w:sz w:val="31"/>
                      </w:rPr>
                      <w:t>(</w:t>
                    </w:r>
                    <w:r>
                      <w:rPr>
                        <w:spacing w:val="-16"/>
                        <w:sz w:val="24"/>
                      </w:rPr>
                      <w:t>1</w:t>
                    </w:r>
                    <w:r>
                      <w:rPr>
                        <w:spacing w:val="-38"/>
                        <w:sz w:val="24"/>
                      </w:rPr>
                      <w:t> </w:t>
                    </w:r>
                    <w:r>
                      <w:rPr>
                        <w:rFonts w:ascii="Consolas"/>
                        <w:sz w:val="24"/>
                      </w:rPr>
                      <w:t>-</w:t>
                    </w:r>
                    <w:r>
                      <w:rPr>
                        <w:rFonts w:ascii="Consolas"/>
                        <w:spacing w:val="-92"/>
                        <w:sz w:val="24"/>
                      </w:rPr>
                      <w:t> </w:t>
                    </w:r>
                    <w:r>
                      <w:rPr>
                        <w:i/>
                        <w:spacing w:val="5"/>
                        <w:sz w:val="24"/>
                      </w:rPr>
                      <w:t>h</w:t>
                    </w:r>
                    <w:r>
                      <w:rPr>
                        <w:rFonts w:ascii="Microsoft YaHei"/>
                        <w:spacing w:val="5"/>
                        <w:sz w:val="31"/>
                      </w:rPr>
                      <w:t>)</w:t>
                      <w:tab/>
                    </w:r>
                    <w:r>
                      <w:rPr>
                        <w:i/>
                        <w:sz w:val="24"/>
                      </w:rPr>
                      <w:t>c</w:t>
                    </w:r>
                  </w:p>
                </w:txbxContent>
              </v:textbox>
              <w10:wrap type="none"/>
            </v:shape>
            <w10:wrap type="none"/>
          </v:group>
        </w:pict>
      </w:r>
      <w:r>
        <w:rPr>
          <w:rFonts w:ascii="Lucida Sans"/>
          <w:i/>
          <w:sz w:val="24"/>
        </w:rPr>
        <w:t>a </w:t>
      </w:r>
      <w:r>
        <w:rPr>
          <w:i/>
          <w:sz w:val="24"/>
        </w:rPr>
        <w:t>y h </w:t>
      </w:r>
      <w:r>
        <w:rPr>
          <w:rFonts w:ascii="Consolas"/>
          <w:i/>
          <w:sz w:val="24"/>
        </w:rPr>
        <w:t>=</w:t>
      </w:r>
      <w:r>
        <w:rPr>
          <w:rFonts w:ascii="Consolas"/>
          <w:i/>
          <w:spacing w:val="-56"/>
          <w:sz w:val="24"/>
        </w:rPr>
        <w:t> </w:t>
      </w:r>
      <w:r>
        <w:rPr>
          <w:i/>
          <w:spacing w:val="-18"/>
          <w:sz w:val="24"/>
        </w:rPr>
        <w:t>w</w:t>
      </w:r>
    </w:p>
    <w:p>
      <w:pPr>
        <w:pStyle w:val="BodyText"/>
        <w:spacing w:before="6"/>
        <w:rPr>
          <w:i/>
          <w:sz w:val="39"/>
        </w:rPr>
      </w:pPr>
      <w:r>
        <w:rPr/>
        <w:br w:type="column"/>
      </w:r>
      <w:r>
        <w:rPr>
          <w:i/>
          <w:sz w:val="39"/>
        </w:rPr>
      </w:r>
    </w:p>
    <w:p>
      <w:pPr>
        <w:spacing w:before="0"/>
        <w:ind w:left="13" w:right="0" w:firstLine="0"/>
        <w:jc w:val="left"/>
        <w:rPr>
          <w:rFonts w:ascii="Microsoft YaHei"/>
          <w:sz w:val="31"/>
        </w:rPr>
      </w:pPr>
      <w:r>
        <w:rPr>
          <w:rFonts w:ascii="Consolas"/>
          <w:sz w:val="24"/>
        </w:rPr>
        <w:t>=</w:t>
      </w:r>
      <w:r>
        <w:rPr>
          <w:rFonts w:ascii="Consolas"/>
          <w:spacing w:val="-79"/>
          <w:sz w:val="24"/>
        </w:rPr>
        <w:t> </w:t>
      </w:r>
      <w:r>
        <w:rPr>
          <w:i/>
          <w:spacing w:val="-12"/>
          <w:sz w:val="24"/>
        </w:rPr>
        <w:t>w</w:t>
      </w:r>
      <w:r>
        <w:rPr>
          <w:rFonts w:ascii="Microsoft YaHei"/>
          <w:spacing w:val="-12"/>
          <w:sz w:val="31"/>
        </w:rPr>
        <w:t>(</w:t>
      </w:r>
      <w:r>
        <w:rPr>
          <w:spacing w:val="-12"/>
          <w:sz w:val="24"/>
        </w:rPr>
        <w:t>1</w:t>
      </w:r>
      <w:r>
        <w:rPr>
          <w:spacing w:val="-39"/>
          <w:sz w:val="24"/>
        </w:rPr>
        <w:t> </w:t>
      </w:r>
      <w:r>
        <w:rPr>
          <w:rFonts w:ascii="Consolas"/>
          <w:sz w:val="24"/>
        </w:rPr>
        <w:t>-</w:t>
      </w:r>
      <w:r>
        <w:rPr>
          <w:rFonts w:ascii="Consolas"/>
          <w:spacing w:val="-115"/>
          <w:sz w:val="24"/>
        </w:rPr>
        <w:t> </w:t>
      </w:r>
      <w:r>
        <w:rPr>
          <w:rFonts w:ascii="Gill Sans MT"/>
          <w:sz w:val="24"/>
        </w:rPr>
        <w:t>r</w:t>
      </w:r>
      <w:r>
        <w:rPr>
          <w:rFonts w:ascii="Gill Sans MT"/>
          <w:spacing w:val="-26"/>
          <w:sz w:val="24"/>
        </w:rPr>
        <w:t> </w:t>
      </w:r>
      <w:r>
        <w:rPr>
          <w:rFonts w:ascii="Microsoft YaHei"/>
          <w:sz w:val="31"/>
        </w:rPr>
        <w:t>)</w:t>
      </w:r>
    </w:p>
    <w:p>
      <w:pPr>
        <w:spacing w:before="23"/>
        <w:ind w:left="1700" w:right="0" w:firstLine="0"/>
        <w:jc w:val="left"/>
        <w:rPr>
          <w:sz w:val="24"/>
        </w:rPr>
      </w:pPr>
      <w:r>
        <w:rPr/>
        <w:br w:type="column"/>
      </w:r>
      <w:r>
        <w:rPr>
          <w:sz w:val="24"/>
        </w:rPr>
        <w:t>(5)</w:t>
      </w:r>
    </w:p>
    <w:p>
      <w:pPr>
        <w:pStyle w:val="BodyText"/>
        <w:spacing w:before="7"/>
        <w:rPr>
          <w:sz w:val="29"/>
        </w:rPr>
      </w:pPr>
    </w:p>
    <w:p>
      <w:pPr>
        <w:pStyle w:val="BodyText"/>
        <w:ind w:left="1699"/>
      </w:pPr>
      <w:r>
        <w:rPr/>
        <w:t>(6)</w:t>
      </w:r>
    </w:p>
    <w:p>
      <w:pPr>
        <w:spacing w:after="0"/>
        <w:sectPr>
          <w:type w:val="continuous"/>
          <w:pgSz w:w="12240" w:h="15840"/>
          <w:pgMar w:top="1180" w:bottom="280" w:left="1720" w:right="1140"/>
          <w:cols w:num="3" w:equalWidth="0">
            <w:col w:w="2698" w:space="40"/>
            <w:col w:w="990" w:space="2738"/>
            <w:col w:w="2914"/>
          </w:cols>
        </w:sectPr>
      </w:pPr>
    </w:p>
    <w:p>
      <w:pPr>
        <w:pStyle w:val="BodyText"/>
        <w:spacing w:before="1"/>
        <w:rPr>
          <w:sz w:val="14"/>
        </w:rPr>
      </w:pPr>
    </w:p>
    <w:p>
      <w:pPr>
        <w:pStyle w:val="BodyText"/>
        <w:spacing w:before="90"/>
        <w:ind w:left="245"/>
      </w:pPr>
      <w:r>
        <w:rPr/>
        <w:t>Eliminating </w:t>
      </w:r>
      <w:r>
        <w:rPr>
          <w:i/>
        </w:rPr>
        <w:t>w </w:t>
      </w:r>
      <w:r>
        <w:rPr/>
        <w:t>yields</w:t>
      </w:r>
    </w:p>
    <w:p>
      <w:pPr>
        <w:spacing w:after="0"/>
        <w:sectPr>
          <w:type w:val="continuous"/>
          <w:pgSz w:w="12240" w:h="15840"/>
          <w:pgMar w:top="1180" w:bottom="280" w:left="1720" w:right="1140"/>
        </w:sectPr>
      </w:pPr>
    </w:p>
    <w:p>
      <w:pPr>
        <w:tabs>
          <w:tab w:pos="2604" w:val="left" w:leader="none"/>
          <w:tab w:pos="3665" w:val="left" w:leader="none"/>
        </w:tabs>
        <w:spacing w:line="129" w:lineRule="auto" w:before="86"/>
        <w:ind w:left="2117" w:right="38" w:hanging="397"/>
        <w:jc w:val="left"/>
        <w:rPr>
          <w:rFonts w:ascii="Microsoft YaHei" w:eastAsia="Microsoft YaHei" w:hint="eastAsia"/>
          <w:sz w:val="31"/>
        </w:rPr>
      </w:pPr>
      <w:r>
        <w:rPr>
          <w:i/>
          <w:w w:val="105"/>
          <w:position w:val="-14"/>
          <w:sz w:val="24"/>
        </w:rPr>
        <w:t>h </w:t>
      </w:r>
      <w:r>
        <w:rPr>
          <w:rFonts w:ascii="SimSun" w:eastAsia="SimSun" w:hint="eastAsia"/>
          <w:w w:val="105"/>
          <w:position w:val="-14"/>
          <w:sz w:val="24"/>
        </w:rPr>
        <w:t>=</w:t>
      </w:r>
      <w:r>
        <w:rPr>
          <w:rFonts w:ascii="SimSun" w:eastAsia="SimSun" w:hint="eastAsia"/>
          <w:w w:val="105"/>
          <w:sz w:val="24"/>
          <w:u w:val="single"/>
        </w:rPr>
        <w:t> </w:t>
        <w:tab/>
      </w:r>
      <w:r>
        <w:rPr>
          <w:rFonts w:ascii="Microsoft YaHei" w:eastAsia="Microsoft YaHei" w:hint="eastAsia"/>
          <w:spacing w:val="-15"/>
          <w:w w:val="85"/>
          <w:sz w:val="31"/>
          <w:u w:val="single"/>
        </w:rPr>
        <w:t>(</w:t>
      </w:r>
      <w:r>
        <w:rPr>
          <w:spacing w:val="-15"/>
          <w:w w:val="85"/>
          <w:sz w:val="24"/>
          <w:u w:val="single"/>
        </w:rPr>
        <w:t>1</w:t>
      </w:r>
      <w:r>
        <w:rPr>
          <w:spacing w:val="-40"/>
          <w:w w:val="85"/>
          <w:sz w:val="24"/>
          <w:u w:val="single"/>
        </w:rPr>
        <w:t> </w:t>
      </w:r>
      <w:r>
        <w:rPr>
          <w:rFonts w:ascii="SimSun" w:eastAsia="SimSun" w:hint="eastAsia"/>
          <w:spacing w:val="10"/>
          <w:w w:val="90"/>
          <w:sz w:val="24"/>
          <w:u w:val="single"/>
        </w:rPr>
        <w:t>-</w:t>
      </w:r>
      <w:r>
        <w:rPr>
          <w:rFonts w:ascii="Arial" w:eastAsia="Arial"/>
          <w:spacing w:val="10"/>
          <w:w w:val="90"/>
          <w:sz w:val="24"/>
          <w:u w:val="single"/>
        </w:rPr>
        <w:t>r</w:t>
      </w:r>
      <w:r>
        <w:rPr>
          <w:rFonts w:ascii="Arial" w:eastAsia="Arial"/>
          <w:spacing w:val="-40"/>
          <w:w w:val="90"/>
          <w:sz w:val="24"/>
          <w:u w:val="single"/>
        </w:rPr>
        <w:t> </w:t>
      </w:r>
      <w:r>
        <w:rPr>
          <w:rFonts w:ascii="Microsoft YaHei" w:eastAsia="Microsoft YaHei" w:hint="eastAsia"/>
          <w:w w:val="60"/>
          <w:sz w:val="31"/>
          <w:u w:val="single"/>
        </w:rPr>
        <w:t>）</w:t>
      </w:r>
      <w:r>
        <w:rPr>
          <w:rFonts w:ascii="Microsoft YaHei" w:eastAsia="Microsoft YaHei" w:hint="eastAsia"/>
          <w:sz w:val="31"/>
          <w:u w:val="single"/>
        </w:rPr>
        <w:tab/>
      </w:r>
      <w:r>
        <w:rPr>
          <w:rFonts w:ascii="Microsoft YaHei" w:eastAsia="Microsoft YaHei" w:hint="eastAsia"/>
          <w:sz w:val="31"/>
        </w:rPr>
        <w:t> </w:t>
      </w:r>
      <w:r>
        <w:rPr>
          <w:rFonts w:ascii="Microsoft YaHei" w:eastAsia="Microsoft YaHei" w:hint="eastAsia"/>
          <w:spacing w:val="-32"/>
          <w:w w:val="76"/>
          <w:sz w:val="31"/>
        </w:rPr>
        <w:t>(</w:t>
      </w:r>
      <w:r>
        <w:rPr>
          <w:rFonts w:ascii="Arial" w:eastAsia="Arial"/>
          <w:w w:val="77"/>
          <w:sz w:val="24"/>
        </w:rPr>
        <w:t>B</w:t>
      </w:r>
      <w:r>
        <w:rPr>
          <w:rFonts w:ascii="Arial" w:eastAsia="Arial"/>
          <w:spacing w:val="-43"/>
          <w:sz w:val="24"/>
        </w:rPr>
        <w:t> </w:t>
      </w:r>
      <w:r>
        <w:rPr>
          <w:i/>
          <w:position w:val="-5"/>
          <w:sz w:val="14"/>
        </w:rPr>
        <w:t>c </w:t>
      </w:r>
      <w:r>
        <w:rPr>
          <w:i/>
          <w:spacing w:val="-1"/>
          <w:position w:val="-5"/>
          <w:sz w:val="14"/>
        </w:rPr>
        <w:t> </w:t>
      </w:r>
      <w:r>
        <w:rPr>
          <w:spacing w:val="19"/>
          <w:w w:val="99"/>
          <w:sz w:val="24"/>
        </w:rPr>
        <w:t>/</w:t>
      </w:r>
      <w:r>
        <w:rPr>
          <w:rFonts w:ascii="Arial" w:eastAsia="Arial"/>
          <w:spacing w:val="4"/>
          <w:w w:val="219"/>
          <w:sz w:val="24"/>
        </w:rPr>
        <w:t> </w:t>
      </w:r>
      <w:r>
        <w:rPr>
          <w:i/>
          <w:spacing w:val="16"/>
          <w:w w:val="99"/>
          <w:sz w:val="24"/>
        </w:rPr>
        <w:t>y</w:t>
      </w:r>
      <w:r>
        <w:rPr>
          <w:rFonts w:ascii="Microsoft YaHei" w:eastAsia="Microsoft YaHei" w:hint="eastAsia"/>
          <w:w w:val="25"/>
          <w:sz w:val="31"/>
        </w:rPr>
        <w:t>）</w:t>
      </w:r>
      <w:r>
        <w:rPr>
          <w:rFonts w:ascii="Microsoft YaHei" w:eastAsia="Microsoft YaHei" w:hint="eastAsia"/>
          <w:spacing w:val="-63"/>
          <w:sz w:val="31"/>
        </w:rPr>
        <w:t> </w:t>
      </w:r>
      <w:r>
        <w:rPr>
          <w:rFonts w:ascii="SimSun" w:eastAsia="SimSun" w:hint="eastAsia"/>
          <w:w w:val="55"/>
          <w:sz w:val="24"/>
        </w:rPr>
        <w:t>＋</w:t>
      </w:r>
      <w:r>
        <w:rPr>
          <w:rFonts w:ascii="SimSun" w:eastAsia="SimSun" w:hint="eastAsia"/>
          <w:spacing w:val="-72"/>
          <w:sz w:val="24"/>
        </w:rPr>
        <w:t> </w:t>
      </w:r>
      <w:r>
        <w:rPr>
          <w:rFonts w:ascii="Microsoft YaHei" w:eastAsia="Microsoft YaHei" w:hint="eastAsia"/>
          <w:spacing w:val="-32"/>
          <w:w w:val="76"/>
          <w:sz w:val="31"/>
        </w:rPr>
        <w:t>(</w:t>
      </w:r>
      <w:r>
        <w:rPr>
          <w:w w:val="99"/>
          <w:sz w:val="24"/>
        </w:rPr>
        <w:t>1</w:t>
      </w:r>
      <w:r>
        <w:rPr>
          <w:spacing w:val="-34"/>
          <w:sz w:val="24"/>
        </w:rPr>
        <w:t> </w:t>
      </w:r>
      <w:r>
        <w:rPr>
          <w:rFonts w:ascii="SimSun" w:eastAsia="SimSun" w:hint="eastAsia"/>
          <w:spacing w:val="21"/>
          <w:w w:val="110"/>
          <w:sz w:val="24"/>
        </w:rPr>
        <w:t>-</w:t>
      </w:r>
      <w:r>
        <w:rPr>
          <w:rFonts w:ascii="Arial" w:eastAsia="Arial"/>
          <w:w w:val="126"/>
          <w:sz w:val="24"/>
        </w:rPr>
        <w:t>r</w:t>
      </w:r>
      <w:r>
        <w:rPr>
          <w:rFonts w:ascii="Arial" w:eastAsia="Arial"/>
          <w:spacing w:val="-17"/>
          <w:sz w:val="24"/>
        </w:rPr>
        <w:t> </w:t>
      </w:r>
      <w:r>
        <w:rPr>
          <w:rFonts w:ascii="Microsoft YaHei" w:eastAsia="Microsoft YaHei" w:hint="eastAsia"/>
          <w:spacing w:val="-12"/>
          <w:w w:val="25"/>
          <w:sz w:val="31"/>
        </w:rPr>
        <w:t>）</w:t>
      </w:r>
    </w:p>
    <w:p>
      <w:pPr>
        <w:pStyle w:val="BodyText"/>
        <w:spacing w:before="1"/>
        <w:rPr>
          <w:rFonts w:ascii="Microsoft YaHei"/>
          <w:sz w:val="14"/>
        </w:rPr>
      </w:pPr>
      <w:r>
        <w:rPr/>
        <w:br w:type="column"/>
      </w:r>
      <w:r>
        <w:rPr>
          <w:rFonts w:ascii="Microsoft YaHei"/>
          <w:sz w:val="14"/>
        </w:rPr>
      </w:r>
    </w:p>
    <w:p>
      <w:pPr>
        <w:pStyle w:val="BodyText"/>
        <w:spacing w:before="1"/>
        <w:ind w:left="1721"/>
      </w:pPr>
      <w:r>
        <w:rPr/>
        <w:t>(7)</w:t>
      </w:r>
    </w:p>
    <w:p>
      <w:pPr>
        <w:spacing w:after="0"/>
        <w:sectPr>
          <w:pgSz w:w="12240" w:h="15840"/>
          <w:pgMar w:header="213" w:footer="0" w:top="820" w:bottom="280" w:left="1720" w:right="1140"/>
          <w:cols w:num="2" w:equalWidth="0">
            <w:col w:w="3713" w:space="2731"/>
            <w:col w:w="2936"/>
          </w:cols>
        </w:sectPr>
      </w:pPr>
    </w:p>
    <w:p>
      <w:pPr>
        <w:pStyle w:val="BodyText"/>
        <w:rPr>
          <w:sz w:val="20"/>
        </w:rPr>
      </w:pPr>
    </w:p>
    <w:p>
      <w:pPr>
        <w:pStyle w:val="BodyText"/>
        <w:spacing w:before="8"/>
        <w:rPr>
          <w:sz w:val="23"/>
        </w:rPr>
      </w:pPr>
    </w:p>
    <w:p>
      <w:pPr>
        <w:pStyle w:val="BodyText"/>
        <w:spacing w:before="93"/>
        <w:ind w:left="245"/>
      </w:pPr>
      <w:r>
        <w:rPr/>
        <w:t>which is diminishing in </w:t>
      </w:r>
      <w:r>
        <w:rPr>
          <w:rFonts w:ascii="Verdana"/>
        </w:rPr>
        <w:t>r </w:t>
      </w:r>
      <w:r>
        <w:rPr>
          <w:position w:val="11"/>
          <w:sz w:val="14"/>
        </w:rPr>
        <w:t>1 </w:t>
      </w:r>
      <w:r>
        <w:rPr/>
        <w:t>. The size of the impact of </w:t>
      </w:r>
      <w:r>
        <w:rPr>
          <w:rFonts w:ascii="Arial"/>
        </w:rPr>
        <w:t>r- </w:t>
      </w:r>
      <w:r>
        <w:rPr/>
        <w:t>depends crucially on </w:t>
      </w:r>
      <w:r>
        <w:rPr>
          <w:rFonts w:ascii="Candara Light"/>
          <w:i/>
        </w:rPr>
        <w:t>0 </w:t>
      </w:r>
      <w:r>
        <w:rPr/>
        <w:t>.</w:t>
      </w:r>
    </w:p>
    <w:p>
      <w:pPr>
        <w:pStyle w:val="BodyText"/>
        <w:spacing w:line="360" w:lineRule="auto" w:before="131"/>
        <w:ind w:left="245" w:right="820"/>
        <w:jc w:val="both"/>
      </w:pPr>
      <w:r>
        <w:rPr/>
        <w:t>Prescott (2002) calibrates this equation and uses it to generate predicted labour supply for seven OECD countries and finds that it matches actual labour supply quite closely. How his results square with others in this area is discussed in the next section.</w:t>
      </w:r>
    </w:p>
    <w:p>
      <w:pPr>
        <w:pStyle w:val="BodyText"/>
        <w:rPr>
          <w:sz w:val="36"/>
        </w:rPr>
      </w:pPr>
    </w:p>
    <w:p>
      <w:pPr>
        <w:pStyle w:val="BodyText"/>
        <w:spacing w:line="360" w:lineRule="auto"/>
        <w:ind w:left="245" w:right="823"/>
        <w:jc w:val="both"/>
      </w:pPr>
      <w:r>
        <w:rPr/>
        <w:pict>
          <v:shape style="position:absolute;margin-left:280.800537pt;margin-top:74.936813pt;width:3.5pt;height:7.75pt;mso-position-horizontal-relative:page;mso-position-vertical-relative:paragraph;z-index:251673600" type="#_x0000_t202" filled="false" stroked="false">
            <v:textbox inset="0,0,0,0">
              <w:txbxContent>
                <w:p>
                  <w:pPr>
                    <w:spacing w:line="155" w:lineRule="exact" w:before="0"/>
                    <w:ind w:left="0" w:right="0" w:firstLine="0"/>
                    <w:jc w:val="left"/>
                    <w:rPr>
                      <w:i/>
                      <w:sz w:val="14"/>
                    </w:rPr>
                  </w:pPr>
                  <w:r>
                    <w:rPr>
                      <w:i/>
                      <w:w w:val="99"/>
                      <w:sz w:val="14"/>
                    </w:rPr>
                    <w:t>n</w:t>
                  </w:r>
                </w:p>
              </w:txbxContent>
            </v:textbox>
            <w10:wrap type="none"/>
          </v:shape>
        </w:pict>
      </w:r>
      <w:r>
        <w:rPr/>
        <w:pict>
          <v:shape style="position:absolute;margin-left:329.399994pt;margin-top:74.936813pt;width:1.95pt;height:7.75pt;mso-position-horizontal-relative:page;mso-position-vertical-relative:paragraph;z-index:251674624" type="#_x0000_t202" filled="false" stroked="false">
            <v:textbox inset="0,0,0,0">
              <w:txbxContent>
                <w:p>
                  <w:pPr>
                    <w:spacing w:line="155" w:lineRule="exact" w:before="0"/>
                    <w:ind w:left="0" w:right="0" w:firstLine="0"/>
                    <w:jc w:val="left"/>
                    <w:rPr>
                      <w:i/>
                      <w:sz w:val="14"/>
                    </w:rPr>
                  </w:pPr>
                  <w:r>
                    <w:rPr>
                      <w:i/>
                      <w:w w:val="99"/>
                      <w:sz w:val="14"/>
                    </w:rPr>
                    <w:t>i</w:t>
                  </w:r>
                </w:p>
              </w:txbxContent>
            </v:textbox>
            <w10:wrap type="none"/>
          </v:shape>
        </w:pict>
      </w:r>
      <w:r>
        <w:rPr/>
        <w:t>It might, however, be argued that in Europe, some sort of bargaining model of wage determination would be more realistic. Suppose we have identical firms, labelled </w:t>
      </w:r>
      <w:r>
        <w:rPr>
          <w:i/>
        </w:rPr>
        <w:t>i</w:t>
      </w:r>
      <w:r>
        <w:rPr/>
        <w:t>, and that wages are determined by a Nash bargain which</w:t>
      </w:r>
      <w:r>
        <w:rPr>
          <w:spacing w:val="-12"/>
        </w:rPr>
        <w:t> </w:t>
      </w:r>
      <w:r>
        <w:rPr/>
        <w:t>maximises</w:t>
      </w:r>
    </w:p>
    <w:p>
      <w:pPr>
        <w:spacing w:after="0" w:line="360" w:lineRule="auto"/>
        <w:jc w:val="both"/>
        <w:sectPr>
          <w:type w:val="continuous"/>
          <w:pgSz w:w="12240" w:h="15840"/>
          <w:pgMar w:top="1180" w:bottom="280" w:left="1720" w:right="1140"/>
        </w:sectPr>
      </w:pPr>
    </w:p>
    <w:p>
      <w:pPr>
        <w:spacing w:line="547" w:lineRule="exact" w:before="0"/>
        <w:ind w:left="1896" w:right="0" w:firstLine="0"/>
        <w:jc w:val="left"/>
        <w:rPr>
          <w:i/>
          <w:sz w:val="24"/>
        </w:rPr>
      </w:pPr>
      <w:r>
        <w:rPr/>
        <w:pict>
          <v:shape style="position:absolute;margin-left:189.241653pt;margin-top:12.876285pt;width:1.95pt;height:7.75pt;mso-position-horizontal-relative:page;mso-position-vertical-relative:paragraph;z-index:-255078400" type="#_x0000_t202" filled="false" stroked="false">
            <v:textbox inset="0,0,0,0">
              <w:txbxContent>
                <w:p>
                  <w:pPr>
                    <w:spacing w:line="155" w:lineRule="exact" w:before="0"/>
                    <w:ind w:left="0" w:right="0" w:firstLine="0"/>
                    <w:jc w:val="left"/>
                    <w:rPr>
                      <w:i/>
                      <w:sz w:val="14"/>
                    </w:rPr>
                  </w:pPr>
                  <w:r>
                    <w:rPr>
                      <w:i/>
                      <w:w w:val="99"/>
                      <w:sz w:val="14"/>
                    </w:rPr>
                    <w:t>i</w:t>
                  </w:r>
                </w:p>
              </w:txbxContent>
            </v:textbox>
            <w10:wrap type="none"/>
          </v:shape>
        </w:pict>
      </w:r>
      <w:r>
        <w:rPr/>
        <w:pict>
          <v:shape style="position:absolute;margin-left:204.841278pt;margin-top:12.876285pt;width:1.95pt;height:7.75pt;mso-position-horizontal-relative:page;mso-position-vertical-relative:paragraph;z-index:-255077376" type="#_x0000_t202" filled="false" stroked="false">
            <v:textbox inset="0,0,0,0">
              <w:txbxContent>
                <w:p>
                  <w:pPr>
                    <w:spacing w:line="155" w:lineRule="exact" w:before="0"/>
                    <w:ind w:left="0" w:right="0" w:firstLine="0"/>
                    <w:jc w:val="left"/>
                    <w:rPr>
                      <w:i/>
                      <w:sz w:val="14"/>
                    </w:rPr>
                  </w:pPr>
                  <w:r>
                    <w:rPr>
                      <w:i/>
                      <w:w w:val="99"/>
                      <w:sz w:val="14"/>
                    </w:rPr>
                    <w:t>i</w:t>
                  </w:r>
                </w:p>
              </w:txbxContent>
            </v:textbox>
            <w10:wrap type="none"/>
          </v:shape>
        </w:pict>
      </w:r>
      <w:r>
        <w:rPr/>
        <w:pict>
          <v:shape style="position:absolute;margin-left:230.401154pt;margin-top:12.876285pt;width:1.95pt;height:7.75pt;mso-position-horizontal-relative:page;mso-position-vertical-relative:paragraph;z-index:-255076352" type="#_x0000_t202" filled="false" stroked="false">
            <v:textbox inset="0,0,0,0">
              <w:txbxContent>
                <w:p>
                  <w:pPr>
                    <w:spacing w:line="155" w:lineRule="exact" w:before="0"/>
                    <w:ind w:left="0" w:right="0" w:firstLine="0"/>
                    <w:jc w:val="left"/>
                    <w:rPr>
                      <w:i/>
                      <w:sz w:val="14"/>
                    </w:rPr>
                  </w:pPr>
                  <w:r>
                    <w:rPr>
                      <w:i/>
                      <w:w w:val="99"/>
                      <w:sz w:val="14"/>
                    </w:rPr>
                    <w:t>i</w:t>
                  </w:r>
                </w:p>
              </w:txbxContent>
            </v:textbox>
            <w10:wrap type="none"/>
          </v:shape>
        </w:pict>
      </w:r>
      <w:r>
        <w:rPr>
          <w:rFonts w:ascii="Microsoft YaHei"/>
          <w:spacing w:val="-27"/>
          <w:w w:val="55"/>
          <w:sz w:val="43"/>
        </w:rPr>
        <w:t>(</w:t>
      </w:r>
      <w:r>
        <w:rPr>
          <w:i/>
          <w:w w:val="99"/>
          <w:sz w:val="24"/>
        </w:rPr>
        <w:t>h</w:t>
      </w:r>
      <w:r>
        <w:rPr>
          <w:i/>
          <w:spacing w:val="12"/>
          <w:sz w:val="24"/>
        </w:rPr>
        <w:t> </w:t>
      </w:r>
      <w:r>
        <w:rPr>
          <w:rFonts w:ascii="Microsoft YaHei"/>
          <w:w w:val="76"/>
          <w:sz w:val="31"/>
        </w:rPr>
        <w:t>(</w:t>
      </w:r>
      <w:r>
        <w:rPr>
          <w:i/>
          <w:w w:val="99"/>
          <w:sz w:val="24"/>
        </w:rPr>
        <w:t>w</w:t>
      </w:r>
      <w:r>
        <w:rPr>
          <w:i/>
          <w:spacing w:val="22"/>
          <w:sz w:val="24"/>
        </w:rPr>
        <w:t> </w:t>
      </w:r>
      <w:r>
        <w:rPr>
          <w:rFonts w:ascii="Microsoft YaHei"/>
          <w:spacing w:val="-10"/>
          <w:w w:val="76"/>
          <w:sz w:val="31"/>
        </w:rPr>
        <w:t>)</w:t>
      </w:r>
      <w:r>
        <w:rPr>
          <w:rFonts w:ascii="Lucida Sans Unicode"/>
          <w:w w:val="100"/>
          <w:position w:val="12"/>
          <w:sz w:val="14"/>
        </w:rPr>
        <w:t>r</w:t>
      </w:r>
      <w:r>
        <w:rPr>
          <w:rFonts w:ascii="Lucida Sans Unicode"/>
          <w:spacing w:val="18"/>
          <w:position w:val="12"/>
          <w:sz w:val="14"/>
        </w:rPr>
        <w:t> </w:t>
      </w:r>
      <w:r>
        <w:rPr>
          <w:rFonts w:ascii="Microsoft YaHei"/>
          <w:w w:val="76"/>
          <w:sz w:val="31"/>
        </w:rPr>
        <w:t>(</w:t>
      </w:r>
      <w:r>
        <w:rPr>
          <w:i/>
          <w:w w:val="99"/>
          <w:sz w:val="24"/>
        </w:rPr>
        <w:t>w</w:t>
      </w:r>
      <w:r>
        <w:rPr>
          <w:i/>
          <w:spacing w:val="13"/>
          <w:sz w:val="24"/>
        </w:rPr>
        <w:t> </w:t>
      </w:r>
      <w:r>
        <w:rPr>
          <w:rFonts w:ascii="Microsoft YaHei"/>
          <w:spacing w:val="-32"/>
          <w:w w:val="76"/>
          <w:sz w:val="31"/>
        </w:rPr>
        <w:t>(</w:t>
      </w:r>
      <w:r>
        <w:rPr>
          <w:w w:val="99"/>
          <w:sz w:val="24"/>
        </w:rPr>
        <w:t>1</w:t>
      </w:r>
      <w:r>
        <w:rPr>
          <w:spacing w:val="-34"/>
          <w:sz w:val="24"/>
        </w:rPr>
        <w:t> </w:t>
      </w:r>
      <w:r>
        <w:rPr>
          <w:rFonts w:ascii="Consolas"/>
          <w:sz w:val="24"/>
        </w:rPr>
        <w:t>-</w:t>
      </w:r>
      <w:r>
        <w:rPr>
          <w:rFonts w:ascii="Consolas"/>
          <w:spacing w:val="-111"/>
          <w:sz w:val="24"/>
        </w:rPr>
        <w:t> </w:t>
      </w:r>
      <w:r>
        <w:rPr>
          <w:rFonts w:ascii="Trebuchet MS"/>
          <w:i/>
          <w:w w:val="100"/>
          <w:sz w:val="24"/>
        </w:rPr>
        <w:t>r</w:t>
      </w:r>
      <w:r>
        <w:rPr>
          <w:rFonts w:ascii="Trebuchet MS"/>
          <w:i/>
          <w:spacing w:val="-22"/>
          <w:sz w:val="24"/>
        </w:rPr>
        <w:t> </w:t>
      </w:r>
      <w:r>
        <w:rPr>
          <w:rFonts w:ascii="Microsoft YaHei"/>
          <w:w w:val="76"/>
          <w:sz w:val="31"/>
        </w:rPr>
        <w:t>)</w:t>
      </w:r>
      <w:r>
        <w:rPr>
          <w:rFonts w:ascii="Microsoft YaHei"/>
          <w:spacing w:val="-63"/>
          <w:sz w:val="31"/>
        </w:rPr>
        <w:t> </w:t>
      </w:r>
      <w:r>
        <w:rPr>
          <w:rFonts w:ascii="Consolas"/>
          <w:sz w:val="24"/>
        </w:rPr>
        <w:t>+</w:t>
      </w:r>
      <w:r>
        <w:rPr>
          <w:rFonts w:ascii="Consolas"/>
          <w:spacing w:val="-60"/>
          <w:sz w:val="24"/>
        </w:rPr>
        <w:t> </w:t>
      </w:r>
      <w:r>
        <w:rPr>
          <w:i/>
          <w:spacing w:val="-15"/>
          <w:w w:val="99"/>
          <w:sz w:val="24"/>
        </w:rPr>
        <w:t>y</w:t>
      </w:r>
    </w:p>
    <w:p>
      <w:pPr>
        <w:spacing w:line="547" w:lineRule="exact" w:before="0"/>
        <w:ind w:left="124" w:right="0" w:firstLine="0"/>
        <w:jc w:val="left"/>
        <w:rPr>
          <w:rFonts w:ascii="Consolas" w:eastAsia="Consolas"/>
          <w:sz w:val="24"/>
        </w:rPr>
      </w:pPr>
      <w:r>
        <w:rPr/>
        <w:br w:type="column"/>
      </w:r>
      <w:r>
        <w:rPr>
          <w:rFonts w:ascii="Consolas" w:eastAsia="Consolas"/>
          <w:w w:val="99"/>
          <w:sz w:val="24"/>
        </w:rPr>
        <w:t>-</w:t>
      </w:r>
      <w:r>
        <w:rPr>
          <w:rFonts w:ascii="Consolas" w:eastAsia="Consolas"/>
          <w:spacing w:val="-65"/>
          <w:w w:val="99"/>
          <w:sz w:val="24"/>
        </w:rPr>
        <w:t> </w:t>
      </w:r>
      <w:r>
        <w:rPr>
          <w:i/>
          <w:spacing w:val="4"/>
          <w:w w:val="99"/>
          <w:sz w:val="24"/>
        </w:rPr>
        <w:t>A</w:t>
      </w:r>
      <w:r>
        <w:rPr>
          <w:rFonts w:ascii="Microsoft YaHei" w:eastAsia="Microsoft YaHei" w:hint="eastAsia"/>
          <w:spacing w:val="-15"/>
          <w:w w:val="76"/>
          <w:sz w:val="31"/>
        </w:rPr>
        <w:t>)</w:t>
      </w:r>
      <w:r>
        <w:rPr>
          <w:rFonts w:ascii="Microsoft YaHei" w:eastAsia="Microsoft YaHei" w:hint="eastAsia"/>
          <w:spacing w:val="-15"/>
          <w:w w:val="18"/>
          <w:sz w:val="43"/>
        </w:rPr>
        <w:t>］</w:t>
      </w:r>
      <w:r>
        <w:rPr>
          <w:rFonts w:ascii="Lucida Sans Unicode" w:eastAsia="Lucida Sans Unicode"/>
          <w:w w:val="48"/>
          <w:position w:val="17"/>
          <w:sz w:val="14"/>
        </w:rPr>
        <w:t>/3</w:t>
      </w:r>
      <w:r>
        <w:rPr>
          <w:rFonts w:ascii="Lucida Sans Unicode" w:eastAsia="Lucida Sans Unicode"/>
          <w:spacing w:val="10"/>
          <w:position w:val="17"/>
          <w:sz w:val="14"/>
        </w:rPr>
        <w:t> </w:t>
      </w:r>
      <w:r>
        <w:rPr>
          <w:rFonts w:ascii="Consolas" w:eastAsia="Consolas"/>
          <w:w w:val="70"/>
          <w:sz w:val="24"/>
        </w:rPr>
        <w:t>TI</w:t>
      </w:r>
    </w:p>
    <w:p>
      <w:pPr>
        <w:spacing w:before="98"/>
        <w:ind w:left="1876" w:right="1635" w:firstLine="0"/>
        <w:jc w:val="center"/>
        <w:rPr>
          <w:sz w:val="24"/>
        </w:rPr>
      </w:pPr>
      <w:r>
        <w:rPr/>
        <w:br w:type="column"/>
      </w:r>
      <w:r>
        <w:rPr>
          <w:sz w:val="24"/>
        </w:rPr>
        <w:t>(8)</w:t>
      </w:r>
    </w:p>
    <w:p>
      <w:pPr>
        <w:spacing w:after="0"/>
        <w:jc w:val="center"/>
        <w:rPr>
          <w:sz w:val="24"/>
        </w:rPr>
        <w:sectPr>
          <w:type w:val="continuous"/>
          <w:pgSz w:w="12240" w:h="15840"/>
          <w:pgMar w:top="1180" w:bottom="280" w:left="1720" w:right="1140"/>
          <w:cols w:num="3" w:equalWidth="0">
            <w:col w:w="3883" w:space="40"/>
            <w:col w:w="965" w:space="661"/>
            <w:col w:w="3831"/>
          </w:cols>
        </w:sectPr>
      </w:pPr>
    </w:p>
    <w:p>
      <w:pPr>
        <w:pStyle w:val="BodyText"/>
        <w:spacing w:before="52"/>
        <w:ind w:left="245"/>
      </w:pPr>
      <w:r>
        <w:rPr>
          <w:spacing w:val="-1"/>
        </w:rPr>
        <w:t>where</w:t>
      </w:r>
    </w:p>
    <w:p>
      <w:pPr>
        <w:pStyle w:val="BodyText"/>
        <w:spacing w:before="52"/>
        <w:ind w:left="126"/>
      </w:pPr>
      <w:r>
        <w:rPr/>
        <w:br w:type="column"/>
      </w:r>
      <w:r>
        <w:rPr>
          <w:i/>
        </w:rPr>
        <w:t>y</w:t>
      </w:r>
      <w:r>
        <w:rPr>
          <w:i/>
          <w:position w:val="-5"/>
          <w:sz w:val="14"/>
        </w:rPr>
        <w:t>n </w:t>
      </w:r>
      <w:r>
        <w:rPr/>
        <w:t>is real, post-tax, per capita non-labour income, </w:t>
      </w:r>
      <w:r>
        <w:rPr>
          <w:i/>
        </w:rPr>
        <w:t>A </w:t>
      </w:r>
      <w:r>
        <w:rPr/>
        <w:t>is expected alternative</w:t>
      </w:r>
    </w:p>
    <w:p>
      <w:pPr>
        <w:spacing w:after="0"/>
        <w:sectPr>
          <w:type w:val="continuous"/>
          <w:pgSz w:w="12240" w:h="15840"/>
          <w:pgMar w:top="1180" w:bottom="280" w:left="1720" w:right="1140"/>
          <w:cols w:num="2" w:equalWidth="0">
            <w:col w:w="829" w:space="40"/>
            <w:col w:w="8511"/>
          </w:cols>
        </w:sectPr>
      </w:pPr>
    </w:p>
    <w:p>
      <w:pPr>
        <w:pStyle w:val="BodyText"/>
        <w:spacing w:line="379" w:lineRule="auto" w:before="160"/>
        <w:ind w:left="245" w:right="823"/>
        <w:jc w:val="both"/>
      </w:pPr>
      <w:r>
        <w:rPr/>
        <w:t>income  if  not  employed  in  firm  </w:t>
      </w:r>
      <w:r>
        <w:rPr>
          <w:i/>
        </w:rPr>
        <w:t>i  </w:t>
      </w:r>
      <w:r>
        <w:rPr/>
        <w:t>and   </w:t>
      </w:r>
      <w:r>
        <w:rPr>
          <w:rFonts w:ascii="Arial" w:hAnsi="Arial"/>
          <w:i/>
        </w:rPr>
        <w:t>TI </w:t>
      </w:r>
      <w:r>
        <w:rPr/>
        <w:t>is   the  firm’s   profit.   The  parameter </w:t>
      </w:r>
      <w:r>
        <w:rPr>
          <w:rFonts w:ascii="Arial Narrow" w:hAnsi="Arial Narrow"/>
          <w:i/>
        </w:rPr>
        <w:t>y </w:t>
      </w:r>
      <w:r>
        <w:rPr/>
        <w:t>measures the extent to which the worker takes account of the employment effects of the wage bargain.   Purely individualistic  bargaining  would  be  associated  with</w:t>
      </w:r>
      <w:r>
        <w:rPr>
          <w:spacing w:val="31"/>
        </w:rPr>
        <w:t> </w:t>
      </w:r>
      <w:r>
        <w:rPr/>
        <w:t>low</w:t>
      </w:r>
    </w:p>
    <w:p>
      <w:pPr>
        <w:pStyle w:val="BodyText"/>
        <w:spacing w:line="261" w:lineRule="exact"/>
        <w:ind w:left="245"/>
        <w:jc w:val="both"/>
      </w:pPr>
      <w:r>
        <w:rPr/>
        <w:t>levels of  </w:t>
      </w:r>
      <w:r>
        <w:rPr>
          <w:rFonts w:ascii="Arial Narrow"/>
          <w:i/>
        </w:rPr>
        <w:t>y </w:t>
      </w:r>
      <w:r>
        <w:rPr/>
        <w:t>, collective bargaining with  high  levels.   The  </w:t>
      </w:r>
      <w:r>
        <w:rPr>
          <w:rFonts w:ascii="Verdana"/>
        </w:rPr>
        <w:t>/J </w:t>
      </w:r>
      <w:r>
        <w:rPr/>
        <w:t>parameter  captures </w:t>
      </w:r>
      <w:r>
        <w:rPr>
          <w:spacing w:val="10"/>
        </w:rPr>
        <w:t> </w:t>
      </w:r>
      <w:r>
        <w:rPr/>
        <w:t>the</w:t>
      </w:r>
    </w:p>
    <w:p>
      <w:pPr>
        <w:pStyle w:val="BodyText"/>
        <w:spacing w:before="182"/>
        <w:ind w:left="245"/>
        <w:jc w:val="both"/>
      </w:pPr>
      <w:r>
        <w:rPr/>
        <w:t>relative strength of the worker in the bargain.</w:t>
      </w:r>
    </w:p>
    <w:p>
      <w:pPr>
        <w:pStyle w:val="BodyText"/>
        <w:rPr>
          <w:sz w:val="26"/>
        </w:rPr>
      </w:pPr>
    </w:p>
    <w:p>
      <w:pPr>
        <w:pStyle w:val="BodyText"/>
        <w:rPr>
          <w:sz w:val="22"/>
        </w:rPr>
      </w:pPr>
    </w:p>
    <w:p>
      <w:pPr>
        <w:pStyle w:val="BodyText"/>
        <w:ind w:left="245"/>
        <w:jc w:val="both"/>
      </w:pPr>
      <w:r>
        <w:rPr/>
        <w:t>Expected alternative income </w:t>
      </w:r>
      <w:r>
        <w:rPr>
          <w:i/>
        </w:rPr>
        <w:t>A </w:t>
      </w:r>
      <w:r>
        <w:rPr/>
        <w:t>consists of two elements, that generated by</w:t>
      </w:r>
    </w:p>
    <w:p>
      <w:pPr>
        <w:spacing w:after="0"/>
        <w:jc w:val="both"/>
        <w:sectPr>
          <w:type w:val="continuous"/>
          <w:pgSz w:w="12240" w:h="15840"/>
          <w:pgMar w:top="1180" w:bottom="280" w:left="1720" w:right="1140"/>
        </w:sectPr>
      </w:pPr>
    </w:p>
    <w:p>
      <w:pPr>
        <w:pStyle w:val="BodyText"/>
        <w:spacing w:line="432" w:lineRule="auto" w:before="161"/>
        <w:ind w:left="245"/>
      </w:pPr>
      <w:r>
        <w:rPr/>
        <w:t>employment in another firm with income generated by non-employment with</w:t>
      </w:r>
      <w:r>
        <w:rPr>
          <w:spacing w:val="53"/>
        </w:rPr>
        <w:t> </w:t>
      </w:r>
      <w:r>
        <w:rPr/>
        <w:t>income</w:t>
      </w:r>
    </w:p>
    <w:p>
      <w:pPr>
        <w:spacing w:line="548" w:lineRule="exact" w:before="0"/>
        <w:ind w:left="136" w:right="0" w:firstLine="0"/>
        <w:jc w:val="left"/>
        <w:rPr>
          <w:sz w:val="24"/>
        </w:rPr>
      </w:pPr>
      <w:r>
        <w:rPr/>
        <w:br w:type="column"/>
      </w:r>
      <w:r>
        <w:rPr>
          <w:i/>
          <w:spacing w:val="-13"/>
          <w:sz w:val="24"/>
        </w:rPr>
        <w:t>w</w:t>
      </w:r>
      <w:r>
        <w:rPr>
          <w:rFonts w:ascii="Microsoft YaHei"/>
          <w:spacing w:val="-13"/>
          <w:sz w:val="31"/>
        </w:rPr>
        <w:t>(</w:t>
      </w:r>
      <w:r>
        <w:rPr>
          <w:spacing w:val="-13"/>
          <w:sz w:val="24"/>
        </w:rPr>
        <w:t>1</w:t>
      </w:r>
      <w:r>
        <w:rPr>
          <w:spacing w:val="-36"/>
          <w:sz w:val="24"/>
        </w:rPr>
        <w:t> </w:t>
      </w:r>
      <w:r>
        <w:rPr>
          <w:rFonts w:ascii="Consolas"/>
          <w:sz w:val="24"/>
        </w:rPr>
        <w:t>-</w:t>
      </w:r>
      <w:r>
        <w:rPr>
          <w:rFonts w:ascii="Consolas"/>
          <w:spacing w:val="-110"/>
          <w:sz w:val="24"/>
        </w:rPr>
        <w:t> </w:t>
      </w:r>
      <w:r>
        <w:rPr>
          <w:rFonts w:ascii="Century Gothic"/>
          <w:i/>
          <w:sz w:val="24"/>
        </w:rPr>
        <w:t>T</w:t>
      </w:r>
      <w:r>
        <w:rPr>
          <w:rFonts w:ascii="Century Gothic"/>
          <w:i/>
          <w:spacing w:val="-22"/>
          <w:sz w:val="24"/>
        </w:rPr>
        <w:t> </w:t>
      </w:r>
      <w:r>
        <w:rPr>
          <w:rFonts w:ascii="Microsoft YaHei"/>
          <w:sz w:val="31"/>
        </w:rPr>
        <w:t>)</w:t>
      </w:r>
      <w:r>
        <w:rPr>
          <w:rFonts w:ascii="Microsoft YaHei"/>
          <w:spacing w:val="-64"/>
          <w:sz w:val="31"/>
        </w:rPr>
        <w:t> </w:t>
      </w:r>
      <w:r>
        <w:rPr>
          <w:rFonts w:ascii="Consolas"/>
          <w:sz w:val="24"/>
        </w:rPr>
        <w:t>+</w:t>
      </w:r>
      <w:r>
        <w:rPr>
          <w:rFonts w:ascii="Consolas"/>
          <w:spacing w:val="-63"/>
          <w:sz w:val="24"/>
        </w:rPr>
        <w:t> </w:t>
      </w:r>
      <w:r>
        <w:rPr>
          <w:i/>
          <w:spacing w:val="5"/>
          <w:sz w:val="24"/>
        </w:rPr>
        <w:t>y</w:t>
      </w:r>
      <w:r>
        <w:rPr>
          <w:i/>
          <w:spacing w:val="5"/>
          <w:position w:val="-5"/>
          <w:sz w:val="14"/>
        </w:rPr>
        <w:t>n</w:t>
      </w:r>
      <w:r>
        <w:rPr>
          <w:i/>
          <w:spacing w:val="4"/>
          <w:position w:val="-5"/>
          <w:sz w:val="14"/>
        </w:rPr>
        <w:t> </w:t>
      </w:r>
      <w:r>
        <w:rPr>
          <w:sz w:val="24"/>
        </w:rPr>
        <w:t>, </w:t>
      </w:r>
      <w:r>
        <w:rPr>
          <w:spacing w:val="6"/>
          <w:sz w:val="24"/>
        </w:rPr>
        <w:t> </w:t>
      </w:r>
      <w:r>
        <w:rPr>
          <w:sz w:val="24"/>
        </w:rPr>
        <w:t>probability </w:t>
      </w:r>
      <w:r>
        <w:rPr>
          <w:spacing w:val="37"/>
          <w:sz w:val="24"/>
        </w:rPr>
        <w:t> </w:t>
      </w:r>
      <w:r>
        <w:rPr>
          <w:i/>
          <w:sz w:val="24"/>
        </w:rPr>
        <w:t>h</w:t>
      </w:r>
      <w:r>
        <w:rPr>
          <w:i/>
          <w:spacing w:val="-20"/>
          <w:sz w:val="24"/>
        </w:rPr>
        <w:t> </w:t>
      </w:r>
      <w:r>
        <w:rPr>
          <w:sz w:val="24"/>
        </w:rPr>
        <w:t>, </w:t>
      </w:r>
      <w:r>
        <w:rPr>
          <w:spacing w:val="6"/>
          <w:sz w:val="24"/>
        </w:rPr>
        <w:t> </w:t>
      </w:r>
      <w:r>
        <w:rPr>
          <w:sz w:val="24"/>
        </w:rPr>
        <w:t>and </w:t>
      </w:r>
      <w:r>
        <w:rPr>
          <w:spacing w:val="5"/>
          <w:sz w:val="24"/>
        </w:rPr>
        <w:t> </w:t>
      </w:r>
      <w:r>
        <w:rPr>
          <w:sz w:val="24"/>
        </w:rPr>
        <w:t>that</w:t>
      </w:r>
    </w:p>
    <w:p>
      <w:pPr>
        <w:spacing w:before="43"/>
        <w:ind w:left="14" w:right="0" w:firstLine="0"/>
        <w:jc w:val="left"/>
        <w:rPr>
          <w:i/>
          <w:sz w:val="24"/>
        </w:rPr>
      </w:pPr>
      <w:r>
        <w:rPr>
          <w:i/>
          <w:spacing w:val="-9"/>
          <w:sz w:val="24"/>
        </w:rPr>
        <w:t>bw</w:t>
      </w:r>
      <w:r>
        <w:rPr>
          <w:rFonts w:ascii="Arial"/>
          <w:spacing w:val="-9"/>
          <w:sz w:val="31"/>
        </w:rPr>
        <w:t>(</w:t>
      </w:r>
      <w:r>
        <w:rPr>
          <w:spacing w:val="-9"/>
          <w:sz w:val="24"/>
        </w:rPr>
        <w:t>1</w:t>
      </w:r>
      <w:r>
        <w:rPr>
          <w:spacing w:val="-40"/>
          <w:sz w:val="24"/>
        </w:rPr>
        <w:t> </w:t>
      </w:r>
      <w:r>
        <w:rPr>
          <w:rFonts w:ascii="Consolas"/>
          <w:sz w:val="24"/>
        </w:rPr>
        <w:t>-</w:t>
      </w:r>
      <w:r>
        <w:rPr>
          <w:rFonts w:ascii="Consolas"/>
          <w:spacing w:val="-113"/>
          <w:sz w:val="24"/>
        </w:rPr>
        <w:t> </w:t>
      </w:r>
      <w:r>
        <w:rPr>
          <w:rFonts w:ascii="Sitka Subheading"/>
          <w:i/>
          <w:sz w:val="24"/>
        </w:rPr>
        <w:t>r</w:t>
      </w:r>
      <w:r>
        <w:rPr>
          <w:rFonts w:ascii="Sitka Subheading"/>
          <w:i/>
          <w:spacing w:val="-20"/>
          <w:sz w:val="24"/>
        </w:rPr>
        <w:t> </w:t>
      </w:r>
      <w:r>
        <w:rPr>
          <w:rFonts w:ascii="Arial"/>
          <w:sz w:val="31"/>
        </w:rPr>
        <w:t>)</w:t>
      </w:r>
      <w:r>
        <w:rPr>
          <w:rFonts w:ascii="Arial"/>
          <w:spacing w:val="-61"/>
          <w:sz w:val="31"/>
        </w:rPr>
        <w:t> </w:t>
      </w:r>
      <w:r>
        <w:rPr>
          <w:rFonts w:ascii="Consolas"/>
          <w:sz w:val="24"/>
        </w:rPr>
        <w:t>+</w:t>
      </w:r>
      <w:r>
        <w:rPr>
          <w:rFonts w:ascii="Consolas"/>
          <w:spacing w:val="-68"/>
          <w:sz w:val="24"/>
        </w:rPr>
        <w:t> </w:t>
      </w:r>
      <w:r>
        <w:rPr>
          <w:i/>
          <w:spacing w:val="6"/>
          <w:sz w:val="24"/>
        </w:rPr>
        <w:t>y</w:t>
      </w:r>
      <w:r>
        <w:rPr>
          <w:i/>
          <w:spacing w:val="6"/>
          <w:position w:val="-5"/>
          <w:sz w:val="14"/>
        </w:rPr>
        <w:t>n</w:t>
      </w:r>
      <w:r>
        <w:rPr>
          <w:i/>
          <w:spacing w:val="37"/>
          <w:position w:val="-5"/>
          <w:sz w:val="14"/>
        </w:rPr>
        <w:t> </w:t>
      </w:r>
      <w:r>
        <w:rPr>
          <w:rFonts w:ascii="Consolas"/>
          <w:sz w:val="24"/>
        </w:rPr>
        <w:t>+</w:t>
      </w:r>
      <w:r>
        <w:rPr>
          <w:rFonts w:ascii="Consolas"/>
          <w:spacing w:val="-75"/>
          <w:sz w:val="24"/>
        </w:rPr>
        <w:t> </w:t>
      </w:r>
      <w:r>
        <w:rPr>
          <w:i/>
          <w:sz w:val="24"/>
        </w:rPr>
        <w:t>z</w:t>
      </w:r>
      <w:r>
        <w:rPr>
          <w:i/>
          <w:spacing w:val="-25"/>
          <w:sz w:val="24"/>
        </w:rPr>
        <w:t> </w:t>
      </w:r>
      <w:r>
        <w:rPr>
          <w:sz w:val="24"/>
        </w:rPr>
        <w:t>,</w:t>
      </w:r>
      <w:r>
        <w:rPr>
          <w:spacing w:val="11"/>
          <w:sz w:val="24"/>
        </w:rPr>
        <w:t> </w:t>
      </w:r>
      <w:r>
        <w:rPr>
          <w:sz w:val="24"/>
        </w:rPr>
        <w:t>probability</w:t>
      </w:r>
      <w:r>
        <w:rPr>
          <w:spacing w:val="35"/>
          <w:sz w:val="24"/>
        </w:rPr>
        <w:t> </w:t>
      </w:r>
      <w:r>
        <w:rPr>
          <w:rFonts w:ascii="Arial"/>
          <w:spacing w:val="-15"/>
          <w:sz w:val="31"/>
        </w:rPr>
        <w:t>(</w:t>
      </w:r>
      <w:r>
        <w:rPr>
          <w:spacing w:val="-15"/>
          <w:sz w:val="24"/>
        </w:rPr>
        <w:t>1</w:t>
      </w:r>
      <w:r>
        <w:rPr>
          <w:spacing w:val="-40"/>
          <w:sz w:val="24"/>
        </w:rPr>
        <w:t> </w:t>
      </w:r>
      <w:r>
        <w:rPr>
          <w:rFonts w:ascii="Consolas"/>
          <w:i/>
          <w:sz w:val="24"/>
        </w:rPr>
        <w:t>-</w:t>
      </w:r>
      <w:r>
        <w:rPr>
          <w:rFonts w:ascii="Consolas"/>
          <w:i/>
          <w:spacing w:val="-89"/>
          <w:sz w:val="24"/>
        </w:rPr>
        <w:t> </w:t>
      </w:r>
      <w:r>
        <w:rPr>
          <w:i/>
          <w:spacing w:val="10"/>
          <w:sz w:val="24"/>
        </w:rPr>
        <w:t>h</w:t>
      </w:r>
      <w:r>
        <w:rPr>
          <w:rFonts w:ascii="Arial"/>
          <w:spacing w:val="10"/>
          <w:sz w:val="31"/>
        </w:rPr>
        <w:t>)</w:t>
      </w:r>
      <w:r>
        <w:rPr>
          <w:spacing w:val="10"/>
          <w:sz w:val="24"/>
        </w:rPr>
        <w:t>.  </w:t>
      </w:r>
      <w:r>
        <w:rPr>
          <w:i/>
          <w:sz w:val="24"/>
        </w:rPr>
        <w:t>b</w:t>
      </w:r>
    </w:p>
    <w:p>
      <w:pPr>
        <w:spacing w:after="0"/>
        <w:jc w:val="left"/>
        <w:rPr>
          <w:sz w:val="24"/>
        </w:rPr>
        <w:sectPr>
          <w:type w:val="continuous"/>
          <w:pgSz w:w="12240" w:h="15840"/>
          <w:pgMar w:top="1180" w:bottom="280" w:left="1720" w:right="1140"/>
          <w:cols w:num="2" w:equalWidth="0">
            <w:col w:w="4560" w:space="40"/>
            <w:col w:w="4780"/>
          </w:cols>
        </w:sectPr>
      </w:pPr>
    </w:p>
    <w:p>
      <w:pPr>
        <w:pStyle w:val="BodyText"/>
        <w:spacing w:line="257" w:lineRule="exact"/>
        <w:ind w:left="245"/>
        <w:rPr>
          <w:i/>
        </w:rPr>
      </w:pPr>
      <w:r>
        <w:rPr/>
        <w:t>represents non-employment benefit relative to post-tax employment income, </w:t>
      </w:r>
      <w:r>
        <w:rPr>
          <w:i/>
        </w:rPr>
        <w:t>z</w:t>
      </w:r>
    </w:p>
    <w:p>
      <w:pPr>
        <w:pStyle w:val="BodyText"/>
        <w:spacing w:before="137"/>
        <w:ind w:left="245"/>
      </w:pPr>
      <w:r>
        <w:rPr/>
        <w:t>captures the real value of the leisure when not employed. So </w:t>
      </w:r>
      <w:r>
        <w:rPr>
          <w:i/>
        </w:rPr>
        <w:t>A </w:t>
      </w:r>
      <w:r>
        <w:rPr/>
        <w:t>is given by</w:t>
      </w:r>
    </w:p>
    <w:p>
      <w:pPr>
        <w:spacing w:after="0"/>
        <w:sectPr>
          <w:type w:val="continuous"/>
          <w:pgSz w:w="12240" w:h="15840"/>
          <w:pgMar w:top="1180" w:bottom="280" w:left="1720" w:right="1140"/>
        </w:sectPr>
      </w:pPr>
    </w:p>
    <w:p>
      <w:pPr>
        <w:spacing w:line="547" w:lineRule="exact" w:before="0"/>
        <w:ind w:left="1740" w:right="0" w:firstLine="0"/>
        <w:jc w:val="left"/>
        <w:rPr>
          <w:rFonts w:ascii="Microsoft YaHei"/>
          <w:sz w:val="31"/>
        </w:rPr>
      </w:pPr>
      <w:r>
        <w:rPr>
          <w:i/>
          <w:sz w:val="24"/>
        </w:rPr>
        <w:t>A</w:t>
      </w:r>
      <w:r>
        <w:rPr>
          <w:i/>
          <w:spacing w:val="-22"/>
          <w:sz w:val="24"/>
        </w:rPr>
        <w:t> </w:t>
      </w:r>
      <w:r>
        <w:rPr>
          <w:rFonts w:ascii="Consolas"/>
          <w:sz w:val="24"/>
        </w:rPr>
        <w:t>=</w:t>
      </w:r>
      <w:r>
        <w:rPr>
          <w:rFonts w:ascii="Consolas"/>
          <w:spacing w:val="-86"/>
          <w:sz w:val="24"/>
        </w:rPr>
        <w:t> </w:t>
      </w:r>
      <w:r>
        <w:rPr>
          <w:i/>
          <w:spacing w:val="-7"/>
          <w:sz w:val="24"/>
        </w:rPr>
        <w:t>h</w:t>
      </w:r>
      <w:r>
        <w:rPr>
          <w:rFonts w:ascii="Microsoft YaHei"/>
          <w:spacing w:val="-7"/>
          <w:sz w:val="31"/>
        </w:rPr>
        <w:t>(</w:t>
      </w:r>
      <w:r>
        <w:rPr>
          <w:i/>
          <w:spacing w:val="-7"/>
          <w:sz w:val="24"/>
        </w:rPr>
        <w:t>w</w:t>
      </w:r>
      <w:r>
        <w:rPr>
          <w:rFonts w:ascii="Microsoft YaHei"/>
          <w:spacing w:val="-7"/>
          <w:sz w:val="31"/>
        </w:rPr>
        <w:t>(</w:t>
      </w:r>
      <w:r>
        <w:rPr>
          <w:spacing w:val="-7"/>
          <w:sz w:val="24"/>
        </w:rPr>
        <w:t>1</w:t>
      </w:r>
      <w:r>
        <w:rPr>
          <w:spacing w:val="-41"/>
          <w:sz w:val="24"/>
        </w:rPr>
        <w:t> </w:t>
      </w:r>
      <w:r>
        <w:rPr>
          <w:rFonts w:ascii="Consolas"/>
          <w:sz w:val="24"/>
        </w:rPr>
        <w:t>-</w:t>
      </w:r>
      <w:r>
        <w:rPr>
          <w:rFonts w:ascii="Consolas"/>
          <w:spacing w:val="-117"/>
          <w:sz w:val="24"/>
        </w:rPr>
        <w:t> </w:t>
      </w:r>
      <w:r>
        <w:rPr>
          <w:rFonts w:ascii="Verdana"/>
          <w:sz w:val="24"/>
        </w:rPr>
        <w:t>r</w:t>
      </w:r>
      <w:r>
        <w:rPr>
          <w:rFonts w:ascii="Verdana"/>
          <w:spacing w:val="-49"/>
          <w:sz w:val="24"/>
        </w:rPr>
        <w:t> </w:t>
      </w:r>
      <w:r>
        <w:rPr>
          <w:rFonts w:ascii="Microsoft YaHei"/>
          <w:sz w:val="31"/>
        </w:rPr>
        <w:t>)</w:t>
      </w:r>
      <w:r>
        <w:rPr>
          <w:rFonts w:ascii="Microsoft YaHei"/>
          <w:spacing w:val="-71"/>
          <w:sz w:val="31"/>
        </w:rPr>
        <w:t> </w:t>
      </w:r>
      <w:r>
        <w:rPr>
          <w:rFonts w:ascii="Consolas"/>
          <w:sz w:val="24"/>
        </w:rPr>
        <w:t>+</w:t>
      </w:r>
      <w:r>
        <w:rPr>
          <w:rFonts w:ascii="Consolas"/>
          <w:spacing w:val="-110"/>
          <w:sz w:val="24"/>
        </w:rPr>
        <w:t> </w:t>
      </w:r>
      <w:r>
        <w:rPr>
          <w:i/>
          <w:sz w:val="24"/>
        </w:rPr>
        <w:t>y</w:t>
      </w:r>
      <w:r>
        <w:rPr>
          <w:i/>
          <w:spacing w:val="-40"/>
          <w:sz w:val="24"/>
        </w:rPr>
        <w:t> </w:t>
      </w:r>
      <w:r>
        <w:rPr>
          <w:i/>
          <w:position w:val="-5"/>
          <w:sz w:val="14"/>
        </w:rPr>
        <w:t>n</w:t>
      </w:r>
      <w:r>
        <w:rPr>
          <w:i/>
          <w:spacing w:val="-5"/>
          <w:position w:val="-5"/>
          <w:sz w:val="14"/>
        </w:rPr>
        <w:t> </w:t>
      </w:r>
      <w:r>
        <w:rPr>
          <w:rFonts w:ascii="Microsoft YaHei"/>
          <w:sz w:val="31"/>
        </w:rPr>
        <w:t>)</w:t>
      </w:r>
      <w:r>
        <w:rPr>
          <w:rFonts w:ascii="Microsoft YaHei"/>
          <w:spacing w:val="-71"/>
          <w:sz w:val="31"/>
        </w:rPr>
        <w:t> </w:t>
      </w:r>
      <w:r>
        <w:rPr>
          <w:rFonts w:ascii="Consolas"/>
          <w:sz w:val="24"/>
        </w:rPr>
        <w:t>+</w:t>
      </w:r>
      <w:r>
        <w:rPr>
          <w:rFonts w:ascii="Consolas"/>
          <w:spacing w:val="-98"/>
          <w:sz w:val="24"/>
        </w:rPr>
        <w:t> </w:t>
      </w:r>
      <w:r>
        <w:rPr>
          <w:rFonts w:ascii="Microsoft YaHei"/>
          <w:spacing w:val="-16"/>
          <w:sz w:val="31"/>
        </w:rPr>
        <w:t>(</w:t>
      </w:r>
      <w:r>
        <w:rPr>
          <w:spacing w:val="-16"/>
          <w:sz w:val="24"/>
        </w:rPr>
        <w:t>1</w:t>
      </w:r>
      <w:r>
        <w:rPr>
          <w:spacing w:val="-42"/>
          <w:sz w:val="24"/>
        </w:rPr>
        <w:t> </w:t>
      </w:r>
      <w:r>
        <w:rPr>
          <w:rFonts w:ascii="Consolas"/>
          <w:sz w:val="24"/>
        </w:rPr>
        <w:t>-</w:t>
      </w:r>
      <w:r>
        <w:rPr>
          <w:rFonts w:ascii="Consolas"/>
          <w:spacing w:val="-97"/>
          <w:sz w:val="24"/>
        </w:rPr>
        <w:t> </w:t>
      </w:r>
      <w:r>
        <w:rPr>
          <w:i/>
          <w:spacing w:val="-8"/>
          <w:sz w:val="24"/>
        </w:rPr>
        <w:t>h</w:t>
      </w:r>
      <w:r>
        <w:rPr>
          <w:rFonts w:ascii="Microsoft YaHei"/>
          <w:spacing w:val="-8"/>
          <w:sz w:val="31"/>
        </w:rPr>
        <w:t>)(</w:t>
      </w:r>
      <w:r>
        <w:rPr>
          <w:i/>
          <w:spacing w:val="-8"/>
          <w:sz w:val="24"/>
        </w:rPr>
        <w:t>bw</w:t>
      </w:r>
      <w:r>
        <w:rPr>
          <w:rFonts w:ascii="Microsoft YaHei"/>
          <w:spacing w:val="-8"/>
          <w:sz w:val="31"/>
        </w:rPr>
        <w:t>(</w:t>
      </w:r>
      <w:r>
        <w:rPr>
          <w:spacing w:val="-8"/>
          <w:sz w:val="24"/>
        </w:rPr>
        <w:t>1</w:t>
      </w:r>
      <w:r>
        <w:rPr>
          <w:spacing w:val="-42"/>
          <w:sz w:val="24"/>
        </w:rPr>
        <w:t> </w:t>
      </w:r>
      <w:r>
        <w:rPr>
          <w:rFonts w:ascii="Consolas"/>
          <w:sz w:val="24"/>
        </w:rPr>
        <w:t>-</w:t>
      </w:r>
      <w:r>
        <w:rPr>
          <w:rFonts w:ascii="Consolas"/>
          <w:spacing w:val="-116"/>
          <w:sz w:val="24"/>
        </w:rPr>
        <w:t> </w:t>
      </w:r>
      <w:r>
        <w:rPr>
          <w:rFonts w:ascii="Verdana"/>
          <w:sz w:val="24"/>
        </w:rPr>
        <w:t>r</w:t>
      </w:r>
      <w:r>
        <w:rPr>
          <w:rFonts w:ascii="Verdana"/>
          <w:spacing w:val="-49"/>
          <w:sz w:val="24"/>
        </w:rPr>
        <w:t> </w:t>
      </w:r>
      <w:r>
        <w:rPr>
          <w:rFonts w:ascii="Microsoft YaHei"/>
          <w:sz w:val="31"/>
        </w:rPr>
        <w:t>)</w:t>
      </w:r>
      <w:r>
        <w:rPr>
          <w:rFonts w:ascii="Microsoft YaHei"/>
          <w:spacing w:val="-71"/>
          <w:sz w:val="31"/>
        </w:rPr>
        <w:t> </w:t>
      </w:r>
      <w:r>
        <w:rPr>
          <w:rFonts w:ascii="Consolas"/>
          <w:sz w:val="24"/>
        </w:rPr>
        <w:t>+</w:t>
      </w:r>
      <w:r>
        <w:rPr>
          <w:rFonts w:ascii="Consolas"/>
          <w:spacing w:val="-79"/>
          <w:sz w:val="24"/>
        </w:rPr>
        <w:t> </w:t>
      </w:r>
      <w:r>
        <w:rPr>
          <w:i/>
          <w:spacing w:val="5"/>
          <w:sz w:val="24"/>
        </w:rPr>
        <w:t>y</w:t>
      </w:r>
      <w:r>
        <w:rPr>
          <w:i/>
          <w:spacing w:val="5"/>
          <w:position w:val="-5"/>
          <w:sz w:val="14"/>
        </w:rPr>
        <w:t>n</w:t>
      </w:r>
      <w:r>
        <w:rPr>
          <w:i/>
          <w:spacing w:val="24"/>
          <w:position w:val="-5"/>
          <w:sz w:val="14"/>
        </w:rPr>
        <w:t> </w:t>
      </w:r>
      <w:r>
        <w:rPr>
          <w:rFonts w:ascii="Consolas"/>
          <w:sz w:val="24"/>
        </w:rPr>
        <w:t>+</w:t>
      </w:r>
      <w:r>
        <w:rPr>
          <w:rFonts w:ascii="Consolas"/>
          <w:spacing w:val="-87"/>
          <w:sz w:val="24"/>
        </w:rPr>
        <w:t> </w:t>
      </w:r>
      <w:r>
        <w:rPr>
          <w:i/>
          <w:spacing w:val="9"/>
          <w:sz w:val="24"/>
        </w:rPr>
        <w:t>z</w:t>
      </w:r>
      <w:r>
        <w:rPr>
          <w:rFonts w:ascii="Microsoft YaHei"/>
          <w:spacing w:val="9"/>
          <w:sz w:val="31"/>
        </w:rPr>
        <w:t>)</w:t>
      </w:r>
    </w:p>
    <w:p>
      <w:pPr>
        <w:spacing w:before="160"/>
        <w:ind w:left="1200" w:right="1633" w:firstLine="0"/>
        <w:jc w:val="center"/>
        <w:rPr>
          <w:sz w:val="24"/>
        </w:rPr>
      </w:pPr>
      <w:r>
        <w:rPr/>
        <w:br w:type="column"/>
      </w:r>
      <w:r>
        <w:rPr>
          <w:sz w:val="24"/>
        </w:rPr>
        <w:t>(9)</w:t>
      </w:r>
    </w:p>
    <w:p>
      <w:pPr>
        <w:spacing w:after="0"/>
        <w:jc w:val="center"/>
        <w:rPr>
          <w:sz w:val="24"/>
        </w:rPr>
        <w:sectPr>
          <w:type w:val="continuous"/>
          <w:pgSz w:w="12240" w:h="15840"/>
          <w:pgMar w:top="1180" w:bottom="280" w:left="1720" w:right="1140"/>
          <w:cols w:num="2" w:equalWidth="0">
            <w:col w:w="6186" w:space="40"/>
            <w:col w:w="3154"/>
          </w:cols>
        </w:sectPr>
      </w:pPr>
    </w:p>
    <w:p>
      <w:pPr>
        <w:pStyle w:val="BodyText"/>
        <w:rPr>
          <w:sz w:val="20"/>
        </w:rPr>
      </w:pPr>
    </w:p>
    <w:p>
      <w:pPr>
        <w:pStyle w:val="BodyText"/>
        <w:spacing w:before="10"/>
        <w:rPr>
          <w:sz w:val="17"/>
        </w:rPr>
      </w:pPr>
    </w:p>
    <w:p>
      <w:pPr>
        <w:spacing w:after="0"/>
        <w:rPr>
          <w:sz w:val="17"/>
        </w:rPr>
        <w:sectPr>
          <w:type w:val="continuous"/>
          <w:pgSz w:w="12240" w:h="15840"/>
          <w:pgMar w:top="1180" w:bottom="280" w:left="1720" w:right="1140"/>
        </w:sectPr>
      </w:pPr>
    </w:p>
    <w:p>
      <w:pPr>
        <w:pStyle w:val="BodyText"/>
        <w:spacing w:before="90"/>
        <w:ind w:left="245"/>
        <w:rPr>
          <w:i/>
          <w:sz w:val="14"/>
        </w:rPr>
      </w:pPr>
      <w:r>
        <w:rPr/>
        <w:t>If (8) is maximised with respect to </w:t>
      </w:r>
      <w:r>
        <w:rPr>
          <w:i/>
        </w:rPr>
        <w:t>w</w:t>
      </w:r>
      <w:r>
        <w:rPr>
          <w:i/>
          <w:position w:val="-5"/>
          <w:sz w:val="14"/>
        </w:rPr>
        <w:t>i</w:t>
      </w:r>
    </w:p>
    <w:p>
      <w:pPr>
        <w:pStyle w:val="BodyText"/>
        <w:spacing w:before="90"/>
        <w:ind w:left="101"/>
      </w:pPr>
      <w:r>
        <w:rPr/>
        <w:br w:type="column"/>
      </w:r>
      <w:r>
        <w:rPr/>
        <w:t>and noting that the production function (1)</w:t>
      </w:r>
    </w:p>
    <w:p>
      <w:pPr>
        <w:spacing w:after="0"/>
        <w:sectPr>
          <w:type w:val="continuous"/>
          <w:pgSz w:w="12240" w:h="15840"/>
          <w:pgMar w:top="1180" w:bottom="280" w:left="1720" w:right="1140"/>
          <w:cols w:num="2" w:equalWidth="0">
            <w:col w:w="4099" w:space="40"/>
            <w:col w:w="5241"/>
          </w:cols>
        </w:sectPr>
      </w:pPr>
    </w:p>
    <w:p>
      <w:pPr>
        <w:pStyle w:val="BodyText"/>
        <w:tabs>
          <w:tab w:pos="1175" w:val="left" w:leader="none"/>
        </w:tabs>
        <w:spacing w:before="223"/>
        <w:ind w:left="245"/>
      </w:pPr>
      <w:r>
        <w:rPr/>
        <w:t>ensures</w:t>
        <w:tab/>
      </w:r>
      <w:r>
        <w:rPr>
          <w:spacing w:val="-5"/>
        </w:rPr>
        <w:t>that</w:t>
      </w:r>
    </w:p>
    <w:p>
      <w:pPr>
        <w:spacing w:before="207"/>
        <w:ind w:left="206" w:right="0" w:firstLine="0"/>
        <w:jc w:val="left"/>
        <w:rPr>
          <w:sz w:val="24"/>
        </w:rPr>
      </w:pPr>
      <w:r>
        <w:rPr/>
        <w:br w:type="column"/>
      </w:r>
      <w:r>
        <w:rPr>
          <w:rFonts w:ascii="Arial" w:eastAsia="Arial"/>
          <w:w w:val="176"/>
          <w:sz w:val="24"/>
        </w:rPr>
        <w:t> </w:t>
      </w:r>
      <w:r>
        <w:rPr>
          <w:rFonts w:ascii="SimSun" w:eastAsia="SimSun" w:hint="eastAsia"/>
          <w:w w:val="65"/>
          <w:sz w:val="24"/>
        </w:rPr>
        <w:t>祝</w:t>
      </w:r>
      <w:r>
        <w:rPr>
          <w:spacing w:val="-20"/>
          <w:w w:val="65"/>
          <w:sz w:val="24"/>
        </w:rPr>
        <w:t>n</w:t>
      </w:r>
    </w:p>
    <w:p>
      <w:pPr>
        <w:spacing w:before="207"/>
        <w:ind w:left="70" w:right="0" w:firstLine="0"/>
        <w:jc w:val="left"/>
        <w:rPr>
          <w:sz w:val="24"/>
        </w:rPr>
      </w:pPr>
      <w:r>
        <w:rPr/>
        <w:br w:type="column"/>
      </w:r>
      <w:r>
        <w:rPr>
          <w:sz w:val="24"/>
        </w:rPr>
        <w:t>h</w:t>
      </w:r>
      <w:r>
        <w:rPr>
          <w:position w:val="-5"/>
          <w:sz w:val="14"/>
        </w:rPr>
        <w:t>i </w:t>
      </w:r>
      <w:r>
        <w:rPr>
          <w:b/>
          <w:sz w:val="24"/>
        </w:rPr>
        <w:t>/ </w:t>
      </w:r>
      <w:r>
        <w:rPr>
          <w:rFonts w:ascii="SimSun" w:eastAsia="SimSun" w:hint="eastAsia"/>
          <w:w w:val="75"/>
          <w:sz w:val="24"/>
        </w:rPr>
        <w:t>祝</w:t>
      </w:r>
      <w:r>
        <w:rPr>
          <w:sz w:val="24"/>
        </w:rPr>
        <w:t>n</w:t>
      </w:r>
    </w:p>
    <w:p>
      <w:pPr>
        <w:tabs>
          <w:tab w:pos="3964" w:val="left" w:leader="none"/>
          <w:tab w:pos="4471" w:val="left" w:leader="none"/>
          <w:tab w:pos="5071" w:val="left" w:leader="none"/>
        </w:tabs>
        <w:spacing w:before="25"/>
        <w:ind w:left="75" w:right="0" w:firstLine="0"/>
        <w:jc w:val="left"/>
        <w:rPr>
          <w:sz w:val="24"/>
        </w:rPr>
      </w:pPr>
      <w:r>
        <w:rPr/>
        <w:br w:type="column"/>
      </w:r>
      <w:r>
        <w:rPr>
          <w:w w:val="100"/>
          <w:sz w:val="24"/>
        </w:rPr>
        <w:t>w</w:t>
      </w:r>
      <w:r>
        <w:rPr>
          <w:sz w:val="24"/>
        </w:rPr>
        <w:t>  </w:t>
      </w:r>
      <w:r>
        <w:rPr>
          <w:spacing w:val="-18"/>
          <w:sz w:val="24"/>
        </w:rPr>
        <w:t> </w:t>
      </w:r>
      <w:r>
        <w:rPr>
          <w:rFonts w:ascii="Arial"/>
          <w:w w:val="94"/>
          <w:sz w:val="24"/>
        </w:rPr>
        <w:t>=</w:t>
      </w:r>
      <w:r>
        <w:rPr>
          <w:rFonts w:ascii="Arial"/>
          <w:spacing w:val="-5"/>
          <w:sz w:val="24"/>
        </w:rPr>
        <w:t> </w:t>
      </w:r>
      <w:r>
        <w:rPr>
          <w:rFonts w:ascii="Arial"/>
          <w:spacing w:val="2"/>
          <w:w w:val="165"/>
          <w:sz w:val="24"/>
        </w:rPr>
        <w:t>-</w:t>
      </w:r>
      <w:r>
        <w:rPr>
          <w:rFonts w:ascii="Microsoft YaHei"/>
          <w:spacing w:val="-32"/>
          <w:w w:val="74"/>
          <w:sz w:val="32"/>
        </w:rPr>
        <w:t>(</w:t>
      </w:r>
      <w:r>
        <w:rPr>
          <w:w w:val="100"/>
          <w:sz w:val="24"/>
        </w:rPr>
        <w:t>1</w:t>
      </w:r>
      <w:r>
        <w:rPr>
          <w:spacing w:val="-34"/>
          <w:sz w:val="24"/>
        </w:rPr>
        <w:t> </w:t>
      </w:r>
      <w:r>
        <w:rPr>
          <w:rFonts w:ascii="Arial"/>
          <w:w w:val="165"/>
          <w:sz w:val="24"/>
        </w:rPr>
        <w:t>-</w:t>
      </w:r>
      <w:r>
        <w:rPr>
          <w:rFonts w:ascii="Arial"/>
          <w:spacing w:val="-24"/>
          <w:sz w:val="24"/>
        </w:rPr>
        <w:t> </w:t>
      </w:r>
      <w:r>
        <w:rPr>
          <w:rFonts w:ascii="Arial"/>
          <w:spacing w:val="19"/>
          <w:w w:val="109"/>
          <w:sz w:val="24"/>
        </w:rPr>
        <w:t>a</w:t>
      </w:r>
      <w:r>
        <w:rPr>
          <w:rFonts w:ascii="Microsoft YaHei"/>
          <w:spacing w:val="-3"/>
          <w:w w:val="74"/>
          <w:sz w:val="32"/>
        </w:rPr>
        <w:t>)</w:t>
      </w:r>
      <w:r>
        <w:rPr>
          <w:rFonts w:ascii="Consolas"/>
          <w:i/>
          <w:spacing w:val="-1"/>
          <w:w w:val="99"/>
          <w:position w:val="13"/>
          <w:sz w:val="14"/>
        </w:rPr>
        <w:t>-</w:t>
      </w:r>
      <w:r>
        <w:rPr>
          <w:w w:val="99"/>
          <w:position w:val="13"/>
          <w:sz w:val="14"/>
        </w:rPr>
        <w:t>1</w:t>
      </w:r>
      <w:r>
        <w:rPr>
          <w:spacing w:val="-12"/>
          <w:position w:val="13"/>
          <w:sz w:val="14"/>
        </w:rPr>
        <w:t> </w:t>
      </w:r>
      <w:r>
        <w:rPr>
          <w:b/>
          <w:sz w:val="24"/>
        </w:rPr>
        <w:t>,</w:t>
      </w:r>
      <w:r>
        <w:rPr>
          <w:b/>
          <w:spacing w:val="-27"/>
          <w:sz w:val="24"/>
        </w:rPr>
        <w:t> </w:t>
      </w:r>
      <w:r>
        <w:rPr>
          <w:w w:val="100"/>
          <w:sz w:val="24"/>
        </w:rPr>
        <w:t>w</w:t>
      </w:r>
      <w:r>
        <w:rPr>
          <w:spacing w:val="28"/>
          <w:sz w:val="24"/>
        </w:rPr>
        <w:t> </w:t>
      </w:r>
      <w:r>
        <w:rPr>
          <w:w w:val="100"/>
          <w:sz w:val="24"/>
        </w:rPr>
        <w:t>h</w:t>
      </w:r>
      <w:r>
        <w:rPr>
          <w:sz w:val="24"/>
        </w:rPr>
        <w:t> </w:t>
      </w:r>
      <w:r>
        <w:rPr>
          <w:spacing w:val="14"/>
          <w:sz w:val="24"/>
        </w:rPr>
        <w:t> </w:t>
      </w:r>
      <w:r>
        <w:rPr>
          <w:b/>
          <w:sz w:val="24"/>
        </w:rPr>
        <w:t>/</w:t>
      </w:r>
      <w:r>
        <w:rPr>
          <w:b/>
          <w:spacing w:val="-19"/>
          <w:sz w:val="24"/>
        </w:rPr>
        <w:t> </w:t>
      </w:r>
      <w:r>
        <w:rPr>
          <w:rFonts w:ascii="Arial"/>
          <w:w w:val="69"/>
          <w:sz w:val="24"/>
        </w:rPr>
        <w:t>11</w:t>
      </w:r>
      <w:r>
        <w:rPr>
          <w:rFonts w:ascii="Arial"/>
          <w:sz w:val="24"/>
        </w:rPr>
        <w:t> </w:t>
      </w:r>
      <w:r>
        <w:rPr>
          <w:rFonts w:ascii="Arial"/>
          <w:spacing w:val="25"/>
          <w:sz w:val="24"/>
        </w:rPr>
        <w:t> </w:t>
      </w:r>
      <w:r>
        <w:rPr>
          <w:rFonts w:ascii="Arial"/>
          <w:w w:val="94"/>
          <w:sz w:val="24"/>
        </w:rPr>
        <w:t>=</w:t>
      </w:r>
      <w:r>
        <w:rPr>
          <w:rFonts w:ascii="Arial"/>
          <w:spacing w:val="-7"/>
          <w:sz w:val="24"/>
        </w:rPr>
        <w:t> </w:t>
      </w:r>
      <w:r>
        <w:rPr>
          <w:rFonts w:ascii="Arial"/>
          <w:w w:val="109"/>
          <w:sz w:val="24"/>
        </w:rPr>
        <w:t>a</w:t>
      </w:r>
      <w:r>
        <w:rPr>
          <w:rFonts w:ascii="Arial"/>
          <w:spacing w:val="-22"/>
          <w:sz w:val="24"/>
        </w:rPr>
        <w:t> </w:t>
      </w:r>
      <w:r>
        <w:rPr>
          <w:b/>
          <w:spacing w:val="14"/>
          <w:sz w:val="24"/>
        </w:rPr>
        <w:t>/</w:t>
      </w:r>
      <w:r>
        <w:rPr>
          <w:rFonts w:ascii="Microsoft YaHei"/>
          <w:spacing w:val="-34"/>
          <w:w w:val="74"/>
          <w:sz w:val="32"/>
        </w:rPr>
        <w:t>(</w:t>
      </w:r>
      <w:r>
        <w:rPr>
          <w:w w:val="100"/>
          <w:sz w:val="24"/>
        </w:rPr>
        <w:t>1</w:t>
      </w:r>
      <w:r>
        <w:rPr>
          <w:spacing w:val="-34"/>
          <w:sz w:val="24"/>
        </w:rPr>
        <w:t> </w:t>
      </w:r>
      <w:r>
        <w:rPr>
          <w:rFonts w:ascii="Arial"/>
          <w:w w:val="165"/>
          <w:sz w:val="24"/>
        </w:rPr>
        <w:t>-</w:t>
      </w:r>
      <w:r>
        <w:rPr>
          <w:rFonts w:ascii="Arial"/>
          <w:spacing w:val="-22"/>
          <w:sz w:val="24"/>
        </w:rPr>
        <w:t> </w:t>
      </w:r>
      <w:r>
        <w:rPr>
          <w:rFonts w:ascii="Arial"/>
          <w:spacing w:val="16"/>
          <w:w w:val="109"/>
          <w:sz w:val="24"/>
        </w:rPr>
        <w:t>a</w:t>
      </w:r>
      <w:r>
        <w:rPr>
          <w:rFonts w:ascii="Microsoft YaHei"/>
          <w:w w:val="74"/>
          <w:sz w:val="32"/>
        </w:rPr>
        <w:t>)</w:t>
      </w:r>
      <w:r>
        <w:rPr>
          <w:rFonts w:ascii="Microsoft YaHei"/>
          <w:spacing w:val="-64"/>
          <w:sz w:val="32"/>
        </w:rPr>
        <w:t> </w:t>
      </w:r>
      <w:r>
        <w:rPr>
          <w:w w:val="100"/>
          <w:sz w:val="24"/>
        </w:rPr>
        <w:t>,</w:t>
      </w:r>
      <w:r>
        <w:rPr>
          <w:sz w:val="24"/>
        </w:rPr>
        <w:tab/>
      </w:r>
      <w:r>
        <w:rPr>
          <w:w w:val="100"/>
          <w:sz w:val="24"/>
        </w:rPr>
        <w:t>t</w:t>
      </w:r>
      <w:r>
        <w:rPr>
          <w:spacing w:val="-1"/>
          <w:w w:val="100"/>
          <w:sz w:val="24"/>
        </w:rPr>
        <w:t>h</w:t>
      </w:r>
      <w:r>
        <w:rPr>
          <w:w w:val="100"/>
          <w:sz w:val="24"/>
        </w:rPr>
        <w:t>e</w:t>
      </w:r>
      <w:r>
        <w:rPr>
          <w:sz w:val="24"/>
        </w:rPr>
        <w:tab/>
      </w:r>
      <w:r>
        <w:rPr>
          <w:spacing w:val="-1"/>
          <w:w w:val="100"/>
          <w:sz w:val="24"/>
        </w:rPr>
        <w:t>f</w:t>
      </w:r>
      <w:r>
        <w:rPr>
          <w:w w:val="100"/>
          <w:sz w:val="24"/>
        </w:rPr>
        <w:t>i</w:t>
      </w:r>
      <w:r>
        <w:rPr>
          <w:spacing w:val="-1"/>
          <w:w w:val="100"/>
          <w:sz w:val="24"/>
        </w:rPr>
        <w:t>rs</w:t>
      </w:r>
      <w:r>
        <w:rPr>
          <w:w w:val="100"/>
          <w:sz w:val="24"/>
        </w:rPr>
        <w:t>t</w:t>
      </w:r>
      <w:r>
        <w:rPr>
          <w:sz w:val="24"/>
        </w:rPr>
        <w:tab/>
      </w:r>
      <w:r>
        <w:rPr>
          <w:spacing w:val="-1"/>
          <w:w w:val="100"/>
          <w:sz w:val="24"/>
        </w:rPr>
        <w:t>order</w:t>
      </w:r>
    </w:p>
    <w:p>
      <w:pPr>
        <w:spacing w:after="0"/>
        <w:jc w:val="left"/>
        <w:rPr>
          <w:sz w:val="24"/>
        </w:rPr>
        <w:sectPr>
          <w:type w:val="continuous"/>
          <w:pgSz w:w="12240" w:h="15840"/>
          <w:pgMar w:top="1180" w:bottom="280" w:left="1720" w:right="1140"/>
          <w:cols w:num="4" w:equalWidth="0">
            <w:col w:w="1536" w:space="40"/>
            <w:col w:w="547" w:space="39"/>
            <w:col w:w="774" w:space="40"/>
            <w:col w:w="6404"/>
          </w:cols>
        </w:sectPr>
      </w:pPr>
    </w:p>
    <w:p>
      <w:pPr>
        <w:pStyle w:val="BodyText"/>
        <w:spacing w:before="105"/>
        <w:ind w:left="245"/>
      </w:pPr>
      <w:r>
        <w:rPr/>
        <w:pict>
          <v:shape style="position:absolute;margin-left:248.519516pt;margin-top:-11.609686pt;width:110.7pt;height:7.75pt;mso-position-horizontal-relative:page;mso-position-vertical-relative:paragraph;z-index:-255079424" type="#_x0000_t202" filled="false" stroked="false">
            <v:textbox inset="0,0,0,0">
              <w:txbxContent>
                <w:p>
                  <w:pPr>
                    <w:tabs>
                      <w:tab w:pos="1543" w:val="left" w:leader="none"/>
                      <w:tab w:pos="2174" w:val="left" w:leader="none"/>
                    </w:tabs>
                    <w:spacing w:line="155" w:lineRule="exact" w:before="0"/>
                    <w:ind w:left="0" w:right="0" w:firstLine="0"/>
                    <w:jc w:val="left"/>
                    <w:rPr>
                      <w:sz w:val="14"/>
                    </w:rPr>
                  </w:pPr>
                  <w:r>
                    <w:rPr>
                      <w:sz w:val="14"/>
                    </w:rPr>
                    <w:t>i</w:t>
                    <w:tab/>
                    <w:t>i   </w:t>
                  </w:r>
                  <w:r>
                    <w:rPr>
                      <w:spacing w:val="24"/>
                      <w:sz w:val="14"/>
                    </w:rPr>
                    <w:t> </w:t>
                  </w:r>
                  <w:r>
                    <w:rPr>
                      <w:sz w:val="14"/>
                    </w:rPr>
                    <w:t>i</w:t>
                    <w:tab/>
                  </w:r>
                  <w:r>
                    <w:rPr>
                      <w:spacing w:val="-20"/>
                      <w:sz w:val="14"/>
                    </w:rPr>
                    <w:t>i</w:t>
                  </w:r>
                </w:p>
              </w:txbxContent>
            </v:textbox>
            <w10:wrap type="none"/>
          </v:shape>
        </w:pict>
      </w:r>
      <w:r>
        <w:rPr/>
        <w:t>condition implies that</w:t>
      </w:r>
    </w:p>
    <w:p>
      <w:pPr>
        <w:pStyle w:val="BodyText"/>
        <w:spacing w:before="9"/>
        <w:rPr>
          <w:sz w:val="30"/>
        </w:rPr>
      </w:pPr>
      <w:r>
        <w:rPr/>
        <w:br w:type="column"/>
      </w:r>
      <w:r>
        <w:rPr>
          <w:sz w:val="30"/>
        </w:rPr>
      </w:r>
    </w:p>
    <w:p>
      <w:pPr>
        <w:spacing w:line="460" w:lineRule="exact" w:before="0"/>
        <w:ind w:left="142" w:right="0" w:firstLine="0"/>
        <w:jc w:val="center"/>
        <w:rPr>
          <w:rFonts w:ascii="Microsoft YaHei" w:hAnsi="Microsoft YaHei"/>
          <w:sz w:val="31"/>
        </w:rPr>
      </w:pPr>
      <w:r>
        <w:rPr>
          <w:i/>
          <w:sz w:val="24"/>
        </w:rPr>
        <w:t>w</w:t>
      </w:r>
      <w:r>
        <w:rPr>
          <w:i/>
          <w:position w:val="-5"/>
          <w:sz w:val="14"/>
        </w:rPr>
        <w:t>i </w:t>
      </w:r>
      <w:r>
        <w:rPr>
          <w:rFonts w:ascii="Microsoft YaHei" w:hAnsi="Microsoft YaHei"/>
          <w:sz w:val="31"/>
        </w:rPr>
        <w:t>(</w:t>
      </w:r>
      <w:r>
        <w:rPr>
          <w:sz w:val="24"/>
        </w:rPr>
        <w:t>1 </w:t>
      </w:r>
      <w:r>
        <w:rPr>
          <w:rFonts w:ascii="RBNo2 Light" w:hAnsi="RBNo2 Light"/>
          <w:b w:val="0"/>
          <w:sz w:val="24"/>
        </w:rPr>
        <w:t>— </w:t>
      </w:r>
      <w:r>
        <w:rPr>
          <w:rFonts w:ascii="Century Gothic" w:hAnsi="Century Gothic"/>
          <w:sz w:val="24"/>
        </w:rPr>
        <w:t>T </w:t>
      </w:r>
      <w:r>
        <w:rPr>
          <w:rFonts w:ascii="Microsoft YaHei" w:hAnsi="Microsoft YaHei"/>
          <w:sz w:val="31"/>
        </w:rPr>
        <w:t>)</w:t>
      </w:r>
    </w:p>
    <w:p>
      <w:pPr>
        <w:pStyle w:val="BodyText"/>
        <w:spacing w:before="9"/>
        <w:rPr>
          <w:rFonts w:ascii="Microsoft YaHei"/>
          <w:sz w:val="2"/>
        </w:rPr>
      </w:pPr>
    </w:p>
    <w:p>
      <w:pPr>
        <w:pStyle w:val="BodyText"/>
        <w:spacing w:line="20" w:lineRule="exact"/>
        <w:ind w:left="120" w:right="-58"/>
        <w:rPr>
          <w:rFonts w:ascii="Microsoft YaHei"/>
          <w:sz w:val="2"/>
        </w:rPr>
      </w:pPr>
      <w:r>
        <w:rPr>
          <w:rFonts w:ascii="Microsoft YaHei"/>
          <w:sz w:val="2"/>
        </w:rPr>
        <w:pict>
          <v:group style="width:91.35pt;height:.5pt;mso-position-horizontal-relative:char;mso-position-vertical-relative:line" coordorigin="0,0" coordsize="1827,10">
            <v:line style="position:absolute" from="0,5" to="1826,5" stroked="true" strokeweight=".495pt" strokecolor="#000000">
              <v:stroke dashstyle="solid"/>
            </v:line>
          </v:group>
        </w:pict>
      </w:r>
      <w:r>
        <w:rPr>
          <w:rFonts w:ascii="Microsoft YaHei"/>
          <w:sz w:val="2"/>
        </w:rPr>
      </w:r>
    </w:p>
    <w:p>
      <w:pPr>
        <w:spacing w:line="394" w:lineRule="exact" w:before="0"/>
        <w:ind w:left="137" w:right="0" w:firstLine="0"/>
        <w:jc w:val="center"/>
        <w:rPr>
          <w:rFonts w:ascii="Microsoft YaHei" w:hAnsi="Microsoft YaHei"/>
          <w:sz w:val="31"/>
        </w:rPr>
      </w:pPr>
      <w:r>
        <w:rPr>
          <w:rFonts w:ascii="Microsoft YaHei" w:hAnsi="Microsoft YaHei"/>
          <w:spacing w:val="-3"/>
          <w:w w:val="76"/>
          <w:sz w:val="31"/>
        </w:rPr>
        <w:t>(</w:t>
      </w:r>
      <w:r>
        <w:rPr>
          <w:i/>
          <w:spacing w:val="-2"/>
          <w:w w:val="100"/>
          <w:sz w:val="24"/>
        </w:rPr>
        <w:t>w</w:t>
      </w:r>
      <w:r>
        <w:rPr>
          <w:i/>
          <w:position w:val="-5"/>
          <w:sz w:val="14"/>
        </w:rPr>
        <w:t>i</w:t>
      </w:r>
      <w:r>
        <w:rPr>
          <w:i/>
          <w:spacing w:val="2"/>
          <w:position w:val="-5"/>
          <w:sz w:val="14"/>
        </w:rPr>
        <w:t> </w:t>
      </w:r>
      <w:r>
        <w:rPr>
          <w:rFonts w:ascii="Microsoft YaHei" w:hAnsi="Microsoft YaHei"/>
          <w:spacing w:val="-32"/>
          <w:w w:val="76"/>
          <w:sz w:val="31"/>
        </w:rPr>
        <w:t>(</w:t>
      </w:r>
      <w:r>
        <w:rPr>
          <w:w w:val="100"/>
          <w:sz w:val="24"/>
        </w:rPr>
        <w:t>1</w:t>
      </w:r>
      <w:r>
        <w:rPr>
          <w:spacing w:val="-34"/>
          <w:sz w:val="24"/>
        </w:rPr>
        <w:t> </w:t>
      </w:r>
      <w:r>
        <w:rPr>
          <w:rFonts w:ascii="RBNo2 Light" w:hAnsi="RBNo2 Light"/>
          <w:b w:val="0"/>
          <w:w w:val="97"/>
          <w:sz w:val="24"/>
        </w:rPr>
        <w:t>—</w:t>
      </w:r>
      <w:r>
        <w:rPr>
          <w:rFonts w:ascii="RBNo2 Light" w:hAnsi="RBNo2 Light"/>
          <w:b w:val="0"/>
          <w:spacing w:val="-24"/>
          <w:sz w:val="24"/>
        </w:rPr>
        <w:t> </w:t>
      </w:r>
      <w:r>
        <w:rPr>
          <w:rFonts w:ascii="Century Gothic" w:hAnsi="Century Gothic"/>
          <w:w w:val="98"/>
          <w:sz w:val="24"/>
        </w:rPr>
        <w:t>T</w:t>
      </w:r>
      <w:r>
        <w:rPr>
          <w:rFonts w:ascii="Century Gothic" w:hAnsi="Century Gothic"/>
          <w:spacing w:val="-16"/>
          <w:sz w:val="24"/>
        </w:rPr>
        <w:t> </w:t>
      </w:r>
      <w:r>
        <w:rPr>
          <w:rFonts w:ascii="Microsoft YaHei" w:hAnsi="Microsoft YaHei"/>
          <w:spacing w:val="26"/>
          <w:w w:val="76"/>
          <w:sz w:val="31"/>
        </w:rPr>
        <w:t>)</w:t>
      </w:r>
      <w:r>
        <w:rPr>
          <w:rFonts w:ascii="RBNo2 Light" w:hAnsi="RBNo2 Light"/>
          <w:b w:val="0"/>
          <w:w w:val="100"/>
          <w:sz w:val="24"/>
        </w:rPr>
        <w:t>+</w:t>
      </w:r>
      <w:r>
        <w:rPr>
          <w:rFonts w:ascii="RBNo2 Light" w:hAnsi="RBNo2 Light"/>
          <w:b w:val="0"/>
          <w:sz w:val="24"/>
        </w:rPr>
        <w:t> </w:t>
      </w:r>
      <w:r>
        <w:rPr>
          <w:rFonts w:ascii="RBNo2 Light" w:hAnsi="RBNo2 Light"/>
          <w:b w:val="0"/>
          <w:spacing w:val="-16"/>
          <w:sz w:val="24"/>
        </w:rPr>
        <w:t> </w:t>
      </w:r>
      <w:r>
        <w:rPr>
          <w:i/>
          <w:spacing w:val="13"/>
          <w:w w:val="100"/>
          <w:sz w:val="24"/>
        </w:rPr>
        <w:t>y</w:t>
      </w:r>
      <w:r>
        <w:rPr>
          <w:i/>
          <w:position w:val="-5"/>
          <w:sz w:val="14"/>
        </w:rPr>
        <w:t>n </w:t>
      </w:r>
      <w:r>
        <w:rPr>
          <w:i/>
          <w:spacing w:val="11"/>
          <w:position w:val="-5"/>
          <w:sz w:val="14"/>
        </w:rPr>
        <w:t> </w:t>
      </w:r>
      <w:r>
        <w:rPr>
          <w:rFonts w:ascii="RBNo2 Light" w:hAnsi="RBNo2 Light"/>
          <w:b w:val="0"/>
          <w:w w:val="97"/>
          <w:sz w:val="24"/>
        </w:rPr>
        <w:t>—</w:t>
      </w:r>
      <w:r>
        <w:rPr>
          <w:rFonts w:ascii="RBNo2 Light" w:hAnsi="RBNo2 Light"/>
          <w:b w:val="0"/>
          <w:spacing w:val="22"/>
          <w:sz w:val="24"/>
        </w:rPr>
        <w:t> </w:t>
      </w:r>
      <w:r>
        <w:rPr>
          <w:i/>
          <w:spacing w:val="-3"/>
          <w:w w:val="100"/>
          <w:sz w:val="24"/>
        </w:rPr>
        <w:t>A</w:t>
      </w:r>
      <w:r>
        <w:rPr>
          <w:rFonts w:ascii="Microsoft YaHei" w:hAnsi="Microsoft YaHei"/>
          <w:spacing w:val="-7"/>
          <w:w w:val="76"/>
          <w:sz w:val="31"/>
        </w:rPr>
        <w:t>)</w:t>
      </w:r>
    </w:p>
    <w:p>
      <w:pPr>
        <w:pStyle w:val="BodyText"/>
        <w:spacing w:before="8"/>
        <w:rPr>
          <w:rFonts w:ascii="Microsoft YaHei"/>
          <w:sz w:val="32"/>
        </w:rPr>
      </w:pPr>
      <w:r>
        <w:rPr/>
        <w:br w:type="column"/>
      </w:r>
      <w:r>
        <w:rPr>
          <w:rFonts w:ascii="Microsoft YaHei"/>
          <w:sz w:val="32"/>
        </w:rPr>
      </w:r>
    </w:p>
    <w:p>
      <w:pPr>
        <w:pStyle w:val="BodyText"/>
        <w:spacing w:line="76" w:lineRule="auto" w:before="1"/>
        <w:ind w:left="63"/>
        <w:rPr>
          <w:rFonts w:ascii="Arial"/>
        </w:rPr>
      </w:pPr>
      <w:r>
        <w:rPr>
          <w:w w:val="100"/>
          <w:position w:val="-14"/>
        </w:rPr>
        <w:t>=</w:t>
      </w:r>
      <w:r>
        <w:rPr>
          <w:position w:val="-14"/>
        </w:rPr>
        <w:t> </w:t>
      </w:r>
      <w:r>
        <w:rPr>
          <w:spacing w:val="-21"/>
          <w:position w:val="-14"/>
        </w:rPr>
        <w:t> </w:t>
      </w:r>
      <w:r>
        <w:rPr>
          <w:spacing w:val="14"/>
          <w:u w:val="single"/>
        </w:rPr>
        <w:t> </w:t>
      </w:r>
      <w:r>
        <w:rPr>
          <w:rFonts w:ascii="Arial"/>
          <w:w w:val="73"/>
          <w:u w:val="single"/>
        </w:rPr>
        <w:t>/J</w:t>
      </w:r>
      <w:r>
        <w:rPr>
          <w:rFonts w:ascii="Arial"/>
          <w:w w:val="252"/>
          <w:u w:val="single"/>
        </w:rPr>
        <w:t>l</w:t>
      </w:r>
      <w:r>
        <w:rPr>
          <w:rFonts w:ascii="Arial"/>
          <w:spacing w:val="-12"/>
          <w:u w:val="single"/>
        </w:rPr>
        <w:t> </w:t>
      </w:r>
      <w:r>
        <w:rPr>
          <w:rFonts w:ascii="Arial"/>
          <w:w w:val="94"/>
          <w:u w:val="single"/>
        </w:rPr>
        <w:t>+</w:t>
      </w:r>
      <w:r>
        <w:rPr>
          <w:rFonts w:ascii="Arial"/>
          <w:spacing w:val="-38"/>
          <w:u w:val="single"/>
        </w:rPr>
        <w:t> </w:t>
      </w:r>
      <w:r>
        <w:rPr>
          <w:rFonts w:ascii="Arial"/>
          <w:w w:val="109"/>
          <w:u w:val="single"/>
        </w:rPr>
        <w:t>a</w:t>
      </w:r>
      <w:r>
        <w:rPr>
          <w:rFonts w:ascii="Arial"/>
          <w:spacing w:val="26"/>
          <w:u w:val="single"/>
        </w:rPr>
        <w:t> </w:t>
      </w:r>
    </w:p>
    <w:p>
      <w:pPr>
        <w:pStyle w:val="BodyText"/>
        <w:spacing w:line="436" w:lineRule="exact"/>
        <w:ind w:left="322"/>
        <w:rPr>
          <w:rFonts w:ascii="Microsoft YaHei" w:eastAsia="Microsoft YaHei" w:hint="eastAsia"/>
          <w:sz w:val="31"/>
        </w:rPr>
      </w:pPr>
      <w:r>
        <w:rPr>
          <w:rFonts w:ascii="Arial" w:eastAsia="Arial"/>
          <w:w w:val="95"/>
        </w:rPr>
        <w:t>/J</w:t>
      </w:r>
      <w:r>
        <w:rPr>
          <w:rFonts w:ascii="Arial" w:eastAsia="Arial"/>
          <w:spacing w:val="-53"/>
          <w:w w:val="95"/>
        </w:rPr>
        <w:t> </w:t>
      </w:r>
      <w:r>
        <w:rPr>
          <w:rFonts w:ascii="Microsoft YaHei" w:eastAsia="Microsoft YaHei" w:hint="eastAsia"/>
          <w:spacing w:val="-32"/>
          <w:w w:val="55"/>
          <w:sz w:val="31"/>
        </w:rPr>
        <w:t>队</w:t>
      </w:r>
      <w:r>
        <w:rPr>
          <w:w w:val="95"/>
        </w:rPr>
        <w:t>1</w:t>
      </w:r>
      <w:r>
        <w:rPr>
          <w:spacing w:val="-48"/>
          <w:w w:val="95"/>
        </w:rPr>
        <w:t> </w:t>
      </w:r>
      <w:r>
        <w:rPr>
          <w:rFonts w:ascii="Arial" w:eastAsia="Arial"/>
          <w:spacing w:val="-41"/>
          <w:w w:val="135"/>
        </w:rPr>
        <w:t>- </w:t>
      </w:r>
      <w:r>
        <w:rPr>
          <w:rFonts w:ascii="Arial" w:eastAsia="Arial"/>
        </w:rPr>
        <w:t>a</w:t>
      </w:r>
      <w:r>
        <w:rPr>
          <w:rFonts w:ascii="Arial" w:eastAsia="Arial"/>
          <w:spacing w:val="-52"/>
        </w:rPr>
        <w:t> </w:t>
      </w:r>
      <w:r>
        <w:rPr>
          <w:rFonts w:ascii="Microsoft YaHei" w:eastAsia="Microsoft YaHei" w:hint="eastAsia"/>
          <w:w w:val="95"/>
          <w:sz w:val="31"/>
        </w:rPr>
        <w:t>)</w:t>
      </w:r>
    </w:p>
    <w:p>
      <w:pPr>
        <w:pStyle w:val="BodyText"/>
        <w:rPr>
          <w:rFonts w:ascii="Microsoft YaHei"/>
          <w:sz w:val="38"/>
        </w:rPr>
      </w:pPr>
      <w:r>
        <w:rPr/>
        <w:br w:type="column"/>
      </w:r>
      <w:r>
        <w:rPr>
          <w:rFonts w:ascii="Microsoft YaHei"/>
          <w:sz w:val="38"/>
        </w:rPr>
      </w:r>
    </w:p>
    <w:p>
      <w:pPr>
        <w:pStyle w:val="BodyText"/>
        <w:ind w:left="245"/>
      </w:pPr>
      <w:r>
        <w:rPr/>
        <w:t>(10)</w:t>
      </w:r>
    </w:p>
    <w:p>
      <w:pPr>
        <w:spacing w:after="0"/>
        <w:sectPr>
          <w:type w:val="continuous"/>
          <w:pgSz w:w="12240" w:h="15840"/>
          <w:pgMar w:top="1180" w:bottom="280" w:left="1720" w:right="1140"/>
          <w:cols w:num="4" w:equalWidth="0">
            <w:col w:w="2341" w:space="40"/>
            <w:col w:w="1962" w:space="39"/>
            <w:col w:w="1150" w:space="1562"/>
            <w:col w:w="2286"/>
          </w:cols>
        </w:sectPr>
      </w:pPr>
    </w:p>
    <w:p>
      <w:pPr>
        <w:pStyle w:val="BodyText"/>
        <w:rPr>
          <w:sz w:val="20"/>
        </w:rPr>
      </w:pPr>
    </w:p>
    <w:p>
      <w:pPr>
        <w:pStyle w:val="BodyText"/>
        <w:spacing w:before="9"/>
        <w:rPr>
          <w:sz w:val="16"/>
        </w:rPr>
      </w:pPr>
    </w:p>
    <w:p>
      <w:pPr>
        <w:spacing w:after="0"/>
        <w:rPr>
          <w:sz w:val="16"/>
        </w:rPr>
        <w:sectPr>
          <w:pgSz w:w="12240" w:h="15840"/>
          <w:pgMar w:header="213" w:footer="0" w:top="820" w:bottom="280" w:left="1720" w:right="1140"/>
        </w:sectPr>
      </w:pPr>
    </w:p>
    <w:p>
      <w:pPr>
        <w:pStyle w:val="BodyText"/>
        <w:spacing w:before="113"/>
        <w:ind w:left="245"/>
      </w:pPr>
      <w:r>
        <w:rPr/>
        <w:t>Noting that identical firms implies that</w:t>
      </w:r>
    </w:p>
    <w:p>
      <w:pPr>
        <w:pStyle w:val="BodyText"/>
        <w:spacing w:before="112"/>
        <w:ind w:left="63"/>
      </w:pPr>
      <w:r>
        <w:rPr/>
        <w:br w:type="column"/>
      </w:r>
      <w:r>
        <w:rPr>
          <w:i/>
        </w:rPr>
        <w:t>w</w:t>
      </w:r>
      <w:r>
        <w:rPr>
          <w:i/>
          <w:position w:val="-5"/>
          <w:sz w:val="14"/>
        </w:rPr>
        <w:t>i </w:t>
      </w:r>
      <w:r>
        <w:rPr>
          <w:rFonts w:ascii="Arial"/>
        </w:rPr>
        <w:t>= </w:t>
      </w:r>
      <w:r>
        <w:rPr>
          <w:i/>
        </w:rPr>
        <w:t>w </w:t>
      </w:r>
      <w:r>
        <w:rPr/>
        <w:t>, and using (9), (10) becomes</w:t>
      </w:r>
    </w:p>
    <w:p>
      <w:pPr>
        <w:spacing w:after="0"/>
        <w:sectPr>
          <w:type w:val="continuous"/>
          <w:pgSz w:w="12240" w:h="15840"/>
          <w:pgMar w:top="1180" w:bottom="280" w:left="1720" w:right="1140"/>
          <w:cols w:num="2" w:equalWidth="0">
            <w:col w:w="3971" w:space="40"/>
            <w:col w:w="5369"/>
          </w:cols>
        </w:sectPr>
      </w:pPr>
    </w:p>
    <w:p>
      <w:pPr>
        <w:spacing w:line="659" w:lineRule="exact" w:before="0"/>
        <w:ind w:left="1716" w:right="0" w:firstLine="0"/>
        <w:jc w:val="left"/>
        <w:rPr>
          <w:rFonts w:ascii="Microsoft YaHei"/>
          <w:sz w:val="31"/>
        </w:rPr>
      </w:pPr>
      <w:r>
        <w:rPr/>
        <w:pict>
          <v:line style="position:absolute;mso-position-horizontal-relative:page;mso-position-vertical-relative:paragraph;z-index:-255070208" from="235.679993pt,11.080035pt" to="240.719993pt,11.080035pt" stroked="true" strokeweight=".495pt" strokecolor="#000000">
            <v:stroke dashstyle="solid"/>
            <w10:wrap type="none"/>
          </v:line>
        </w:pict>
      </w:r>
      <w:r>
        <w:rPr/>
        <w:pict>
          <v:line style="position:absolute;mso-position-horizontal-relative:page;mso-position-vertical-relative:paragraph;z-index:251679744" from="166.319996pt,39.040035pt" to="162.479996pt,51.040035pt" stroked="true" strokeweight=".495pt" strokecolor="#000000">
            <v:stroke dashstyle="solid"/>
            <w10:wrap type="none"/>
          </v:line>
        </w:pict>
      </w:r>
      <w:r>
        <w:rPr>
          <w:rFonts w:ascii="Microsoft YaHei"/>
          <w:spacing w:val="-15"/>
          <w:w w:val="95"/>
          <w:sz w:val="31"/>
        </w:rPr>
        <w:t>(</w:t>
      </w:r>
      <w:r>
        <w:rPr>
          <w:spacing w:val="-15"/>
          <w:w w:val="95"/>
          <w:sz w:val="24"/>
        </w:rPr>
        <w:t>1</w:t>
      </w:r>
      <w:r>
        <w:rPr>
          <w:spacing w:val="-42"/>
          <w:w w:val="95"/>
          <w:sz w:val="24"/>
        </w:rPr>
        <w:t> </w:t>
      </w:r>
      <w:r>
        <w:rPr>
          <w:rFonts w:ascii="Arial"/>
          <w:w w:val="135"/>
          <w:sz w:val="24"/>
        </w:rPr>
        <w:t>-</w:t>
      </w:r>
      <w:r>
        <w:rPr>
          <w:rFonts w:ascii="Arial"/>
          <w:spacing w:val="-62"/>
          <w:w w:val="135"/>
          <w:sz w:val="24"/>
        </w:rPr>
        <w:t> </w:t>
      </w:r>
      <w:r>
        <w:rPr>
          <w:i/>
          <w:spacing w:val="-13"/>
          <w:w w:val="95"/>
          <w:sz w:val="24"/>
        </w:rPr>
        <w:t>h</w:t>
      </w:r>
      <w:r>
        <w:rPr>
          <w:rFonts w:ascii="Microsoft YaHei"/>
          <w:spacing w:val="-13"/>
          <w:w w:val="95"/>
          <w:sz w:val="31"/>
        </w:rPr>
        <w:t>)</w:t>
      </w:r>
      <w:r>
        <w:rPr>
          <w:rFonts w:ascii="Microsoft YaHei"/>
          <w:spacing w:val="-13"/>
          <w:w w:val="95"/>
          <w:sz w:val="41"/>
        </w:rPr>
        <w:t>(</w:t>
      </w:r>
      <w:r>
        <w:rPr>
          <w:spacing w:val="-13"/>
          <w:w w:val="95"/>
          <w:sz w:val="24"/>
        </w:rPr>
        <w:t>1</w:t>
      </w:r>
      <w:r>
        <w:rPr>
          <w:spacing w:val="-42"/>
          <w:w w:val="95"/>
          <w:sz w:val="24"/>
        </w:rPr>
        <w:t> </w:t>
      </w:r>
      <w:r>
        <w:rPr>
          <w:rFonts w:ascii="Arial"/>
          <w:w w:val="135"/>
          <w:sz w:val="24"/>
        </w:rPr>
        <w:t>-</w:t>
      </w:r>
      <w:r>
        <w:rPr>
          <w:rFonts w:ascii="Arial"/>
          <w:spacing w:val="-66"/>
          <w:w w:val="135"/>
          <w:sz w:val="24"/>
        </w:rPr>
        <w:t> </w:t>
      </w:r>
      <w:r>
        <w:rPr>
          <w:i/>
          <w:w w:val="95"/>
          <w:sz w:val="24"/>
        </w:rPr>
        <w:t>b</w:t>
      </w:r>
      <w:r>
        <w:rPr>
          <w:i/>
          <w:spacing w:val="-29"/>
          <w:w w:val="95"/>
          <w:sz w:val="24"/>
        </w:rPr>
        <w:t> </w:t>
      </w:r>
      <w:r>
        <w:rPr>
          <w:rFonts w:ascii="Arial"/>
          <w:w w:val="135"/>
          <w:sz w:val="24"/>
        </w:rPr>
        <w:t>-</w:t>
      </w:r>
      <w:r>
        <w:rPr>
          <w:rFonts w:ascii="Arial"/>
          <w:spacing w:val="-55"/>
          <w:w w:val="135"/>
          <w:sz w:val="24"/>
        </w:rPr>
        <w:t> </w:t>
      </w:r>
      <w:r>
        <w:rPr>
          <w:i/>
          <w:spacing w:val="15"/>
          <w:w w:val="95"/>
          <w:sz w:val="24"/>
        </w:rPr>
        <w:t>z</w:t>
      </w:r>
      <w:r>
        <w:rPr>
          <w:rFonts w:ascii="Microsoft YaHei"/>
          <w:spacing w:val="15"/>
          <w:w w:val="95"/>
          <w:sz w:val="41"/>
        </w:rPr>
        <w:t>)</w:t>
      </w:r>
      <w:r>
        <w:rPr>
          <w:rFonts w:ascii="Arial"/>
          <w:spacing w:val="15"/>
          <w:w w:val="95"/>
          <w:sz w:val="24"/>
        </w:rPr>
        <w:t>=</w:t>
      </w:r>
      <w:r>
        <w:rPr>
          <w:rFonts w:ascii="Arial"/>
          <w:spacing w:val="-21"/>
          <w:w w:val="95"/>
          <w:sz w:val="24"/>
        </w:rPr>
        <w:t> </w:t>
      </w:r>
      <w:r>
        <w:rPr>
          <w:rFonts w:ascii="Verdana"/>
          <w:w w:val="90"/>
          <w:sz w:val="24"/>
        </w:rPr>
        <w:t>/3</w:t>
      </w:r>
      <w:r>
        <w:rPr>
          <w:rFonts w:ascii="Verdana"/>
          <w:spacing w:val="-58"/>
          <w:w w:val="90"/>
          <w:sz w:val="24"/>
        </w:rPr>
        <w:t> </w:t>
      </w:r>
      <w:r>
        <w:rPr>
          <w:rFonts w:ascii="Microsoft YaHei"/>
          <w:spacing w:val="-16"/>
          <w:w w:val="95"/>
          <w:sz w:val="31"/>
        </w:rPr>
        <w:t>(</w:t>
      </w:r>
      <w:r>
        <w:rPr>
          <w:spacing w:val="-16"/>
          <w:w w:val="95"/>
          <w:sz w:val="24"/>
        </w:rPr>
        <w:t>1</w:t>
      </w:r>
      <w:r>
        <w:rPr>
          <w:spacing w:val="-41"/>
          <w:w w:val="95"/>
          <w:sz w:val="24"/>
        </w:rPr>
        <w:t> </w:t>
      </w:r>
      <w:r>
        <w:rPr>
          <w:rFonts w:ascii="Arial"/>
          <w:w w:val="135"/>
          <w:sz w:val="24"/>
        </w:rPr>
        <w:t>-</w:t>
      </w:r>
      <w:r>
        <w:rPr>
          <w:rFonts w:ascii="Arial"/>
          <w:spacing w:val="-75"/>
          <w:w w:val="135"/>
          <w:sz w:val="24"/>
        </w:rPr>
        <w:t> </w:t>
      </w:r>
      <w:r>
        <w:rPr>
          <w:rFonts w:ascii="Verdana"/>
          <w:w w:val="95"/>
          <w:sz w:val="24"/>
        </w:rPr>
        <w:t>a</w:t>
      </w:r>
      <w:r>
        <w:rPr>
          <w:rFonts w:ascii="Verdana"/>
          <w:spacing w:val="-57"/>
          <w:w w:val="95"/>
          <w:sz w:val="24"/>
        </w:rPr>
        <w:t> </w:t>
      </w:r>
      <w:r>
        <w:rPr>
          <w:rFonts w:ascii="Microsoft YaHei"/>
          <w:spacing w:val="4"/>
          <w:w w:val="95"/>
          <w:sz w:val="31"/>
        </w:rPr>
        <w:t>)</w:t>
      </w:r>
      <w:r>
        <w:rPr>
          <w:spacing w:val="4"/>
          <w:w w:val="95"/>
          <w:sz w:val="24"/>
        </w:rPr>
        <w:t>/</w:t>
      </w:r>
      <w:r>
        <w:rPr>
          <w:rFonts w:ascii="Microsoft YaHei"/>
          <w:spacing w:val="4"/>
          <w:w w:val="95"/>
          <w:sz w:val="31"/>
        </w:rPr>
        <w:t>(</w:t>
      </w:r>
      <w:r>
        <w:rPr>
          <w:rFonts w:ascii="Verdana"/>
          <w:spacing w:val="4"/>
          <w:w w:val="95"/>
          <w:sz w:val="24"/>
        </w:rPr>
        <w:t>/3r</w:t>
      </w:r>
      <w:r>
        <w:rPr>
          <w:rFonts w:ascii="Verdana"/>
          <w:spacing w:val="-29"/>
          <w:w w:val="95"/>
          <w:sz w:val="24"/>
        </w:rPr>
        <w:t> </w:t>
      </w:r>
      <w:r>
        <w:rPr>
          <w:rFonts w:ascii="Arial"/>
          <w:w w:val="95"/>
          <w:sz w:val="24"/>
        </w:rPr>
        <w:t>+</w:t>
      </w:r>
      <w:r>
        <w:rPr>
          <w:rFonts w:ascii="Arial"/>
          <w:spacing w:val="-46"/>
          <w:w w:val="95"/>
          <w:sz w:val="24"/>
        </w:rPr>
        <w:t> </w:t>
      </w:r>
      <w:r>
        <w:rPr>
          <w:rFonts w:ascii="Verdana"/>
          <w:w w:val="95"/>
          <w:sz w:val="24"/>
        </w:rPr>
        <w:t>a</w:t>
      </w:r>
      <w:r>
        <w:rPr>
          <w:rFonts w:ascii="Verdana"/>
          <w:spacing w:val="-56"/>
          <w:w w:val="95"/>
          <w:sz w:val="24"/>
        </w:rPr>
        <w:t> </w:t>
      </w:r>
      <w:r>
        <w:rPr>
          <w:rFonts w:ascii="Microsoft YaHei"/>
          <w:w w:val="95"/>
          <w:sz w:val="31"/>
        </w:rPr>
        <w:t>)</w:t>
      </w:r>
    </w:p>
    <w:p>
      <w:pPr>
        <w:pStyle w:val="BodyText"/>
        <w:spacing w:before="220"/>
        <w:ind w:left="1696" w:right="1515"/>
        <w:jc w:val="center"/>
      </w:pPr>
      <w:r>
        <w:rPr/>
        <w:br w:type="column"/>
      </w:r>
      <w:r>
        <w:rPr/>
        <w:t>(11)</w:t>
      </w:r>
    </w:p>
    <w:p>
      <w:pPr>
        <w:spacing w:after="0"/>
        <w:jc w:val="center"/>
        <w:sectPr>
          <w:type w:val="continuous"/>
          <w:pgSz w:w="12240" w:h="15840"/>
          <w:pgMar w:top="1180" w:bottom="280" w:left="1720" w:right="1140"/>
          <w:cols w:num="2" w:equalWidth="0">
            <w:col w:w="5182" w:space="547"/>
            <w:col w:w="3651"/>
          </w:cols>
        </w:sectPr>
      </w:pPr>
    </w:p>
    <w:p>
      <w:pPr>
        <w:pStyle w:val="BodyText"/>
        <w:spacing w:before="79"/>
        <w:ind w:left="245"/>
      </w:pPr>
      <w:r>
        <w:rPr>
          <w:spacing w:val="-1"/>
        </w:rPr>
        <w:t>where</w:t>
      </w:r>
    </w:p>
    <w:p>
      <w:pPr>
        <w:pStyle w:val="BodyText"/>
        <w:spacing w:before="6"/>
        <w:rPr>
          <w:sz w:val="6"/>
        </w:rPr>
      </w:pPr>
      <w:r>
        <w:rPr/>
        <w:br w:type="column"/>
      </w:r>
      <w:r>
        <w:rPr>
          <w:sz w:val="6"/>
        </w:rPr>
      </w:r>
    </w:p>
    <w:p>
      <w:pPr>
        <w:pStyle w:val="BodyText"/>
        <w:spacing w:line="20" w:lineRule="exact"/>
        <w:ind w:left="178"/>
        <w:rPr>
          <w:sz w:val="2"/>
        </w:rPr>
      </w:pPr>
      <w:r>
        <w:rPr>
          <w:sz w:val="2"/>
        </w:rPr>
        <w:pict>
          <v:group style="width:5.05pt;height:.5pt;mso-position-horizontal-relative:char;mso-position-vertical-relative:line" coordorigin="0,0" coordsize="101,10">
            <v:line style="position:absolute" from="0,5" to="101,5" stroked="true" strokeweight=".495pt" strokecolor="#000000">
              <v:stroke dashstyle="solid"/>
            </v:line>
          </v:group>
        </w:pict>
      </w:r>
      <w:r>
        <w:rPr>
          <w:sz w:val="2"/>
        </w:rPr>
      </w:r>
    </w:p>
    <w:p>
      <w:pPr>
        <w:spacing w:before="0"/>
        <w:ind w:left="190" w:right="0" w:firstLine="0"/>
        <w:jc w:val="left"/>
        <w:rPr>
          <w:i/>
          <w:sz w:val="24"/>
        </w:rPr>
      </w:pPr>
      <w:r>
        <w:rPr>
          <w:i/>
          <w:sz w:val="24"/>
        </w:rPr>
        <w:t>z </w:t>
      </w:r>
      <w:r>
        <w:rPr>
          <w:rFonts w:ascii="Arial"/>
          <w:sz w:val="24"/>
        </w:rPr>
        <w:t>= </w:t>
      </w:r>
      <w:r>
        <w:rPr>
          <w:i/>
          <w:sz w:val="24"/>
        </w:rPr>
        <w:t>z</w:t>
      </w:r>
    </w:p>
    <w:p>
      <w:pPr>
        <w:pStyle w:val="BodyText"/>
        <w:tabs>
          <w:tab w:pos="1107" w:val="left" w:leader="none"/>
        </w:tabs>
        <w:spacing w:line="466" w:lineRule="exact"/>
        <w:ind w:left="66"/>
      </w:pPr>
      <w:r>
        <w:rPr/>
        <w:br w:type="column"/>
      </w:r>
      <w:r>
        <w:rPr>
          <w:i/>
          <w:spacing w:val="-11"/>
          <w:w w:val="105"/>
        </w:rPr>
        <w:t>w</w:t>
      </w:r>
      <w:r>
        <w:rPr>
          <w:rFonts w:ascii="Microsoft YaHei"/>
          <w:spacing w:val="-11"/>
          <w:w w:val="105"/>
          <w:sz w:val="31"/>
        </w:rPr>
        <w:t>(</w:t>
      </w:r>
      <w:r>
        <w:rPr>
          <w:spacing w:val="-11"/>
          <w:w w:val="105"/>
        </w:rPr>
        <w:t>1</w:t>
      </w:r>
      <w:r>
        <w:rPr>
          <w:spacing w:val="-42"/>
          <w:w w:val="105"/>
        </w:rPr>
        <w:t> </w:t>
      </w:r>
      <w:r>
        <w:rPr>
          <w:rFonts w:ascii="Arial"/>
          <w:spacing w:val="11"/>
          <w:w w:val="105"/>
        </w:rPr>
        <w:t>-</w:t>
      </w:r>
      <w:r>
        <w:rPr>
          <w:rFonts w:ascii="Verdana"/>
          <w:spacing w:val="11"/>
          <w:w w:val="105"/>
        </w:rPr>
        <w:t>r</w:t>
      </w:r>
      <w:r>
        <w:rPr>
          <w:rFonts w:ascii="Verdana"/>
          <w:spacing w:val="-47"/>
          <w:w w:val="105"/>
        </w:rPr>
        <w:t> </w:t>
      </w:r>
      <w:r>
        <w:rPr>
          <w:rFonts w:ascii="Microsoft YaHei"/>
          <w:spacing w:val="13"/>
          <w:w w:val="105"/>
          <w:sz w:val="31"/>
        </w:rPr>
        <w:t>)</w:t>
      </w:r>
      <w:r>
        <w:rPr>
          <w:spacing w:val="13"/>
          <w:w w:val="105"/>
        </w:rPr>
        <w:t>.</w:t>
        <w:tab/>
      </w:r>
      <w:r>
        <w:rPr>
          <w:w w:val="105"/>
        </w:rPr>
        <w:t>So,</w:t>
      </w:r>
      <w:r>
        <w:rPr>
          <w:spacing w:val="34"/>
          <w:w w:val="105"/>
        </w:rPr>
        <w:t> </w:t>
      </w:r>
      <w:r>
        <w:rPr>
          <w:w w:val="105"/>
        </w:rPr>
        <w:t>in</w:t>
      </w:r>
      <w:r>
        <w:rPr>
          <w:spacing w:val="34"/>
          <w:w w:val="105"/>
        </w:rPr>
        <w:t> </w:t>
      </w:r>
      <w:r>
        <w:rPr>
          <w:w w:val="105"/>
        </w:rPr>
        <w:t>this</w:t>
      </w:r>
      <w:r>
        <w:rPr>
          <w:spacing w:val="33"/>
          <w:w w:val="105"/>
        </w:rPr>
        <w:t> </w:t>
      </w:r>
      <w:r>
        <w:rPr>
          <w:w w:val="105"/>
        </w:rPr>
        <w:t>context,</w:t>
      </w:r>
      <w:r>
        <w:rPr>
          <w:spacing w:val="34"/>
          <w:w w:val="105"/>
        </w:rPr>
        <w:t> </w:t>
      </w:r>
      <w:r>
        <w:rPr>
          <w:w w:val="105"/>
        </w:rPr>
        <w:t>the</w:t>
      </w:r>
      <w:r>
        <w:rPr>
          <w:spacing w:val="35"/>
          <w:w w:val="105"/>
        </w:rPr>
        <w:t> </w:t>
      </w:r>
      <w:r>
        <w:rPr>
          <w:w w:val="105"/>
        </w:rPr>
        <w:t>only</w:t>
      </w:r>
      <w:r>
        <w:rPr>
          <w:spacing w:val="31"/>
          <w:w w:val="105"/>
        </w:rPr>
        <w:t> </w:t>
      </w:r>
      <w:r>
        <w:rPr>
          <w:w w:val="105"/>
        </w:rPr>
        <w:t>reason</w:t>
      </w:r>
      <w:r>
        <w:rPr>
          <w:spacing w:val="36"/>
          <w:w w:val="105"/>
        </w:rPr>
        <w:t> </w:t>
      </w:r>
      <w:r>
        <w:rPr>
          <w:w w:val="105"/>
        </w:rPr>
        <w:t>why</w:t>
      </w:r>
      <w:r>
        <w:rPr>
          <w:spacing w:val="31"/>
          <w:w w:val="105"/>
        </w:rPr>
        <w:t> </w:t>
      </w:r>
      <w:r>
        <w:rPr>
          <w:w w:val="105"/>
        </w:rPr>
        <w:t>taxes</w:t>
      </w:r>
      <w:r>
        <w:rPr>
          <w:spacing w:val="36"/>
          <w:w w:val="105"/>
        </w:rPr>
        <w:t> </w:t>
      </w:r>
      <w:r>
        <w:rPr>
          <w:w w:val="105"/>
        </w:rPr>
        <w:t>impact</w:t>
      </w:r>
      <w:r>
        <w:rPr>
          <w:spacing w:val="36"/>
          <w:w w:val="105"/>
        </w:rPr>
        <w:t> </w:t>
      </w:r>
      <w:r>
        <w:rPr>
          <w:w w:val="105"/>
        </w:rPr>
        <w:t>on</w:t>
      </w:r>
    </w:p>
    <w:p>
      <w:pPr>
        <w:spacing w:after="0" w:line="466" w:lineRule="exact"/>
        <w:sectPr>
          <w:type w:val="continuous"/>
          <w:pgSz w:w="12240" w:h="15840"/>
          <w:pgMar w:top="1180" w:bottom="280" w:left="1720" w:right="1140"/>
          <w:cols w:num="3" w:equalWidth="0">
            <w:col w:w="829" w:space="40"/>
            <w:col w:w="656" w:space="39"/>
            <w:col w:w="7816"/>
          </w:cols>
        </w:sectPr>
      </w:pPr>
    </w:p>
    <w:p>
      <w:pPr>
        <w:pStyle w:val="BodyText"/>
        <w:spacing w:line="360" w:lineRule="auto" w:before="72"/>
        <w:ind w:left="245" w:right="820"/>
        <w:jc w:val="both"/>
      </w:pPr>
      <w:r>
        <w:rPr/>
        <w:t>employment is because the value of leisure enters “income” while not working and is unaffected by a change in the tax wedge. Non-labour income plays no role essentially because in this model, only the </w:t>
      </w:r>
      <w:r>
        <w:rPr>
          <w:u w:val="single"/>
        </w:rPr>
        <w:t>difference</w:t>
      </w:r>
      <w:r>
        <w:rPr/>
        <w:t> between income when employed and when not employed is relevant and non-labour income is eliminated.</w:t>
      </w:r>
    </w:p>
    <w:p>
      <w:pPr>
        <w:pStyle w:val="BodyText"/>
        <w:rPr>
          <w:sz w:val="20"/>
        </w:rPr>
      </w:pPr>
    </w:p>
    <w:p>
      <w:pPr>
        <w:pStyle w:val="BodyText"/>
        <w:spacing w:before="4"/>
        <w:rPr>
          <w:sz w:val="17"/>
        </w:rPr>
      </w:pPr>
      <w:r>
        <w:rPr/>
        <w:pict>
          <v:shape style="position:absolute;margin-left:275.640015pt;margin-top:12.194746pt;width:6.25pt;height:.1pt;mso-position-horizontal-relative:page;mso-position-vertical-relative:paragraph;z-index:-251639808;mso-wrap-distance-left:0;mso-wrap-distance-right:0" coordorigin="5513,244" coordsize="125,0" path="m5513,244l5638,244e" filled="false" stroked="true" strokeweight=".495pt" strokecolor="#000000">
            <v:path arrowok="t"/>
            <v:stroke dashstyle="solid"/>
            <w10:wrap type="topAndBottom"/>
          </v:shape>
        </w:pict>
      </w:r>
    </w:p>
    <w:p>
      <w:pPr>
        <w:pStyle w:val="BodyText"/>
        <w:ind w:left="245"/>
        <w:jc w:val="both"/>
      </w:pPr>
      <w:r>
        <w:rPr/>
        <w:t>Suppose we define potential output, </w:t>
      </w:r>
      <w:r>
        <w:rPr>
          <w:i/>
        </w:rPr>
        <w:t>y </w:t>
      </w:r>
      <w:r>
        <w:rPr/>
        <w:t>, by</w:t>
      </w:r>
    </w:p>
    <w:p>
      <w:pPr>
        <w:pStyle w:val="BodyText"/>
        <w:spacing w:before="3"/>
        <w:rPr>
          <w:sz w:val="17"/>
        </w:rPr>
      </w:pPr>
      <w:r>
        <w:rPr/>
        <w:pict>
          <v:shape style="position:absolute;margin-left:229.320007pt;margin-top:12.164576pt;width:6.15pt;height:.1pt;mso-position-horizontal-relative:page;mso-position-vertical-relative:paragraph;z-index:-251638784;mso-wrap-distance-left:0;mso-wrap-distance-right:0" coordorigin="4586,243" coordsize="123,0" path="m4586,243l4709,243e" filled="false" stroked="true" strokeweight=".495pt" strokecolor="#000000">
            <v:path arrowok="t"/>
            <v:stroke dashstyle="solid"/>
            <w10:wrap type="topAndBottom"/>
          </v:shape>
        </w:pict>
      </w:r>
    </w:p>
    <w:p>
      <w:pPr>
        <w:tabs>
          <w:tab w:pos="7445" w:val="left" w:leader="none"/>
        </w:tabs>
        <w:spacing w:before="0"/>
        <w:ind w:left="2885" w:right="0" w:firstLine="0"/>
        <w:jc w:val="left"/>
        <w:rPr>
          <w:sz w:val="24"/>
        </w:rPr>
      </w:pPr>
      <w:r>
        <w:rPr>
          <w:i/>
          <w:sz w:val="24"/>
        </w:rPr>
        <w:t>y </w:t>
      </w:r>
      <w:r>
        <w:rPr>
          <w:rFonts w:ascii="Open Sans"/>
          <w:i/>
          <w:sz w:val="24"/>
        </w:rPr>
        <w:t>= </w:t>
      </w:r>
      <w:r>
        <w:rPr>
          <w:i/>
          <w:sz w:val="24"/>
        </w:rPr>
        <w:t>AK</w:t>
      </w:r>
      <w:r>
        <w:rPr>
          <w:i/>
          <w:spacing w:val="-5"/>
          <w:sz w:val="24"/>
        </w:rPr>
        <w:t> </w:t>
      </w:r>
      <w:r>
        <w:rPr>
          <w:spacing w:val="-4"/>
          <w:position w:val="11"/>
          <w:sz w:val="14"/>
        </w:rPr>
        <w:t>1</w:t>
      </w:r>
      <w:r>
        <w:rPr>
          <w:rFonts w:ascii="Consolas"/>
          <w:i/>
          <w:spacing w:val="-4"/>
          <w:position w:val="11"/>
          <w:sz w:val="14"/>
        </w:rPr>
        <w:t>-</w:t>
      </w:r>
      <w:r>
        <w:rPr>
          <w:rFonts w:ascii="Quicksand"/>
          <w:i/>
          <w:spacing w:val="-4"/>
          <w:position w:val="11"/>
          <w:sz w:val="14"/>
        </w:rPr>
        <w:t>a</w:t>
      </w:r>
      <w:r>
        <w:rPr>
          <w:rFonts w:ascii="Quicksand"/>
          <w:i/>
          <w:spacing w:val="10"/>
          <w:position w:val="11"/>
          <w:sz w:val="14"/>
        </w:rPr>
        <w:t> </w:t>
      </w:r>
      <w:r>
        <w:rPr>
          <w:sz w:val="24"/>
        </w:rPr>
        <w:t>,</w:t>
        <w:tab/>
        <w:t>(12)</w:t>
      </w:r>
    </w:p>
    <w:p>
      <w:pPr>
        <w:pStyle w:val="BodyText"/>
        <w:spacing w:before="164"/>
        <w:ind w:left="245"/>
        <w:jc w:val="both"/>
      </w:pPr>
      <w:r>
        <w:rPr/>
        <w:t>that is the output if the whole population works. Then</w:t>
      </w:r>
    </w:p>
    <w:p>
      <w:pPr>
        <w:spacing w:before="11"/>
        <w:ind w:left="280" w:right="495" w:firstLine="0"/>
        <w:jc w:val="center"/>
        <w:rPr>
          <w:sz w:val="24"/>
        </w:rPr>
      </w:pPr>
      <w:r>
        <w:rPr/>
        <w:pict>
          <v:line style="position:absolute;mso-position-horizontal-relative:page;mso-position-vertical-relative:paragraph;z-index:-255068160" from="193.320007pt,9.847268pt" to="198.360007pt,9.847268pt" stroked="true" strokeweight=".495pt" strokecolor="#000000">
            <v:stroke dashstyle="solid"/>
            <w10:wrap type="none"/>
          </v:line>
        </w:pict>
      </w:r>
      <w:r>
        <w:rPr/>
        <w:pict>
          <v:line style="position:absolute;mso-position-horizontal-relative:page;mso-position-vertical-relative:paragraph;z-index:-255067136" from="314.160004pt,9.847268pt" to="320.280004pt,9.847268pt" stroked="true" strokeweight=".495pt" strokecolor="#000000">
            <v:stroke dashstyle="solid"/>
            <w10:wrap type="none"/>
          </v:line>
        </w:pict>
      </w:r>
      <w:r>
        <w:rPr>
          <w:i/>
          <w:sz w:val="24"/>
        </w:rPr>
        <w:t>z </w:t>
      </w:r>
      <w:r>
        <w:rPr>
          <w:rFonts w:ascii="Arial" w:eastAsia="Arial"/>
          <w:sz w:val="24"/>
        </w:rPr>
        <w:t>= </w:t>
      </w:r>
      <w:r>
        <w:rPr>
          <w:i/>
          <w:sz w:val="24"/>
        </w:rPr>
        <w:t>z </w:t>
      </w:r>
      <w:r>
        <w:rPr>
          <w:sz w:val="24"/>
        </w:rPr>
        <w:t>/ </w:t>
      </w:r>
      <w:r>
        <w:rPr>
          <w:i/>
          <w:spacing w:val="-11"/>
          <w:sz w:val="24"/>
        </w:rPr>
        <w:t>w</w:t>
      </w:r>
      <w:r>
        <w:rPr>
          <w:rFonts w:ascii="Microsoft YaHei" w:eastAsia="Microsoft YaHei" w:hint="eastAsia"/>
          <w:spacing w:val="-11"/>
          <w:sz w:val="31"/>
        </w:rPr>
        <w:t>(</w:t>
      </w:r>
      <w:r>
        <w:rPr>
          <w:spacing w:val="-11"/>
          <w:sz w:val="24"/>
        </w:rPr>
        <w:t>1 </w:t>
      </w:r>
      <w:r>
        <w:rPr>
          <w:rFonts w:ascii="Arial" w:eastAsia="Arial"/>
          <w:spacing w:val="-18"/>
          <w:w w:val="135"/>
          <w:sz w:val="24"/>
        </w:rPr>
        <w:t>- </w:t>
      </w:r>
      <w:r>
        <w:rPr>
          <w:i/>
          <w:spacing w:val="9"/>
          <w:sz w:val="24"/>
        </w:rPr>
        <w:t>z</w:t>
      </w:r>
      <w:r>
        <w:rPr>
          <w:rFonts w:ascii="Microsoft YaHei" w:eastAsia="Microsoft YaHei" w:hint="eastAsia"/>
          <w:spacing w:val="-22"/>
          <w:sz w:val="31"/>
        </w:rPr>
        <w:t>) </w:t>
      </w:r>
      <w:r>
        <w:rPr>
          <w:rFonts w:ascii="Arial" w:eastAsia="Arial"/>
          <w:spacing w:val="2"/>
          <w:sz w:val="24"/>
        </w:rPr>
        <w:t>= </w:t>
      </w:r>
      <w:r>
        <w:rPr>
          <w:i/>
          <w:sz w:val="24"/>
        </w:rPr>
        <w:t>zh</w:t>
      </w:r>
      <w:r>
        <w:rPr>
          <w:position w:val="11"/>
          <w:sz w:val="14"/>
        </w:rPr>
        <w:t>1</w:t>
      </w:r>
      <w:r>
        <w:rPr>
          <w:rFonts w:ascii="Consolas" w:eastAsia="Consolas"/>
          <w:i/>
          <w:position w:val="11"/>
          <w:sz w:val="14"/>
        </w:rPr>
        <w:t>-</w:t>
      </w:r>
      <w:r>
        <w:rPr>
          <w:rFonts w:ascii="Quicksand" w:eastAsia="Quicksand"/>
          <w:i/>
          <w:position w:val="11"/>
          <w:sz w:val="14"/>
        </w:rPr>
        <w:t>a </w:t>
      </w:r>
      <w:r>
        <w:rPr>
          <w:spacing w:val="9"/>
          <w:sz w:val="24"/>
        </w:rPr>
        <w:t>/</w:t>
      </w:r>
      <w:r>
        <w:rPr>
          <w:rFonts w:ascii="SimSun" w:eastAsia="SimSun" w:hint="eastAsia"/>
          <w:spacing w:val="9"/>
          <w:sz w:val="24"/>
        </w:rPr>
        <w:t>a</w:t>
      </w:r>
      <w:r>
        <w:rPr>
          <w:rFonts w:ascii="SimSun" w:eastAsia="SimSun" w:hint="eastAsia"/>
          <w:spacing w:val="-63"/>
          <w:sz w:val="24"/>
        </w:rPr>
        <w:t> </w:t>
      </w:r>
      <w:r>
        <w:rPr>
          <w:i/>
          <w:spacing w:val="-8"/>
          <w:sz w:val="24"/>
        </w:rPr>
        <w:t>y</w:t>
      </w:r>
      <w:r>
        <w:rPr>
          <w:rFonts w:ascii="Microsoft YaHei" w:eastAsia="Microsoft YaHei" w:hint="eastAsia"/>
          <w:spacing w:val="-8"/>
          <w:sz w:val="31"/>
        </w:rPr>
        <w:t>(</w:t>
      </w:r>
      <w:r>
        <w:rPr>
          <w:spacing w:val="-8"/>
          <w:sz w:val="24"/>
        </w:rPr>
        <w:t>1 </w:t>
      </w:r>
      <w:r>
        <w:rPr>
          <w:rFonts w:ascii="Arial" w:eastAsia="Arial"/>
          <w:spacing w:val="21"/>
          <w:w w:val="135"/>
          <w:sz w:val="24"/>
        </w:rPr>
        <w:t>-</w:t>
      </w:r>
      <w:r>
        <w:rPr>
          <w:rFonts w:ascii="SimSun" w:eastAsia="SimSun" w:hint="eastAsia"/>
          <w:spacing w:val="48"/>
          <w:w w:val="80"/>
          <w:sz w:val="24"/>
        </w:rPr>
        <w:t>了</w:t>
      </w:r>
      <w:r>
        <w:rPr>
          <w:rFonts w:ascii="Microsoft YaHei" w:eastAsia="Microsoft YaHei" w:hint="eastAsia"/>
          <w:spacing w:val="-31"/>
          <w:sz w:val="31"/>
        </w:rPr>
        <w:t>) </w:t>
      </w:r>
      <w:r>
        <w:rPr>
          <w:sz w:val="24"/>
        </w:rPr>
        <w:t>and (11</w:t>
      </w:r>
      <w:r>
        <w:rPr>
          <w:spacing w:val="-2"/>
          <w:sz w:val="24"/>
        </w:rPr>
        <w:t>) </w:t>
      </w:r>
      <w:r>
        <w:rPr>
          <w:sz w:val="24"/>
        </w:rPr>
        <w:t>becomes</w:t>
      </w:r>
    </w:p>
    <w:p>
      <w:pPr>
        <w:spacing w:after="0"/>
        <w:jc w:val="center"/>
        <w:rPr>
          <w:sz w:val="24"/>
        </w:rPr>
        <w:sectPr>
          <w:type w:val="continuous"/>
          <w:pgSz w:w="12240" w:h="15840"/>
          <w:pgMar w:top="1180" w:bottom="280" w:left="1720" w:right="1140"/>
        </w:sectPr>
      </w:pPr>
    </w:p>
    <w:p>
      <w:pPr>
        <w:spacing w:line="540" w:lineRule="exact" w:before="0"/>
        <w:ind w:left="1899" w:right="0" w:firstLine="0"/>
        <w:jc w:val="left"/>
        <w:rPr>
          <w:rFonts w:ascii="Microsoft YaHei"/>
          <w:sz w:val="31"/>
        </w:rPr>
      </w:pPr>
      <w:r>
        <w:rPr/>
        <w:pict>
          <v:line style="position:absolute;mso-position-horizontal-relative:page;mso-position-vertical-relative:paragraph;z-index:-255066112" from="264.359985pt,11.845102pt" to="270.599985pt,11.845102pt" stroked="true" strokeweight=".495pt" strokecolor="#000000">
            <v:stroke dashstyle="solid"/>
            <w10:wrap type="none"/>
          </v:line>
        </w:pict>
      </w:r>
      <w:r>
        <w:rPr/>
        <w:pict>
          <v:shape style="position:absolute;margin-left:363.119995pt;margin-top:20.365103pt;width:6.6pt;height:12pt;mso-position-horizontal-relative:page;mso-position-vertical-relative:paragraph;z-index:-255065088" type="#_x0000_t202" filled="false" stroked="false">
            <v:textbox inset="0,0,0,0">
              <w:txbxContent>
                <w:p>
                  <w:pPr>
                    <w:pStyle w:val="BodyText"/>
                    <w:spacing w:line="221" w:lineRule="exact" w:before="19"/>
                    <w:rPr>
                      <w:rFonts w:ascii="Consolas"/>
                    </w:rPr>
                  </w:pPr>
                  <w:r>
                    <w:rPr>
                      <w:rFonts w:ascii="Consolas"/>
                    </w:rPr>
                    <w:t>+</w:t>
                  </w:r>
                </w:p>
              </w:txbxContent>
            </v:textbox>
            <w10:wrap type="none"/>
          </v:shape>
        </w:pict>
      </w:r>
      <w:r>
        <w:rPr>
          <w:rFonts w:ascii="Microsoft YaHei"/>
          <w:spacing w:val="-46"/>
          <w:w w:val="57"/>
          <w:sz w:val="41"/>
        </w:rPr>
        <w:t>(</w:t>
      </w:r>
      <w:r>
        <w:rPr>
          <w:w w:val="100"/>
          <w:sz w:val="24"/>
        </w:rPr>
        <w:t>1</w:t>
      </w:r>
      <w:r>
        <w:rPr>
          <w:spacing w:val="-34"/>
          <w:sz w:val="24"/>
        </w:rPr>
        <w:t> </w:t>
      </w:r>
      <w:r>
        <w:rPr>
          <w:rFonts w:ascii="Consolas"/>
          <w:sz w:val="24"/>
        </w:rPr>
        <w:t>-</w:t>
      </w:r>
      <w:r>
        <w:rPr>
          <w:rFonts w:ascii="Consolas"/>
          <w:spacing w:val="-84"/>
          <w:sz w:val="24"/>
        </w:rPr>
        <w:t> </w:t>
      </w:r>
      <w:r>
        <w:rPr>
          <w:i/>
          <w:spacing w:val="4"/>
          <w:w w:val="100"/>
          <w:sz w:val="24"/>
        </w:rPr>
        <w:t>h</w:t>
      </w:r>
      <w:r>
        <w:rPr>
          <w:rFonts w:ascii="Microsoft YaHei"/>
          <w:spacing w:val="-46"/>
          <w:w w:val="57"/>
          <w:sz w:val="41"/>
        </w:rPr>
        <w:t>(</w:t>
      </w:r>
      <w:r>
        <w:rPr>
          <w:w w:val="100"/>
          <w:sz w:val="24"/>
        </w:rPr>
        <w:t>1</w:t>
      </w:r>
      <w:r>
        <w:rPr>
          <w:spacing w:val="-34"/>
          <w:sz w:val="24"/>
        </w:rPr>
        <w:t> </w:t>
      </w:r>
      <w:r>
        <w:rPr>
          <w:rFonts w:ascii="Consolas"/>
          <w:sz w:val="24"/>
        </w:rPr>
        <w:t>-</w:t>
      </w:r>
      <w:r>
        <w:rPr>
          <w:rFonts w:ascii="Consolas"/>
          <w:spacing w:val="-92"/>
          <w:sz w:val="24"/>
        </w:rPr>
        <w:t> </w:t>
      </w:r>
      <w:r>
        <w:rPr>
          <w:i/>
          <w:w w:val="100"/>
          <w:sz w:val="24"/>
        </w:rPr>
        <w:t>b</w:t>
      </w:r>
      <w:r>
        <w:rPr>
          <w:i/>
          <w:spacing w:val="-13"/>
          <w:sz w:val="24"/>
        </w:rPr>
        <w:t> </w:t>
      </w:r>
      <w:r>
        <w:rPr>
          <w:rFonts w:ascii="Consolas"/>
          <w:sz w:val="24"/>
        </w:rPr>
        <w:t>-</w:t>
      </w:r>
      <w:r>
        <w:rPr>
          <w:rFonts w:ascii="Consolas"/>
          <w:spacing w:val="-87"/>
          <w:sz w:val="24"/>
        </w:rPr>
        <w:t> </w:t>
      </w:r>
      <w:r>
        <w:rPr>
          <w:rFonts w:ascii="Microsoft YaHei"/>
          <w:spacing w:val="-8"/>
          <w:w w:val="57"/>
          <w:sz w:val="41"/>
        </w:rPr>
        <w:t>(</w:t>
      </w:r>
      <w:r>
        <w:rPr>
          <w:i/>
          <w:w w:val="100"/>
          <w:sz w:val="24"/>
        </w:rPr>
        <w:t>z</w:t>
      </w:r>
      <w:r>
        <w:rPr>
          <w:i/>
          <w:spacing w:val="-15"/>
          <w:sz w:val="24"/>
        </w:rPr>
        <w:t> </w:t>
      </w:r>
      <w:r>
        <w:rPr>
          <w:spacing w:val="19"/>
          <w:w w:val="100"/>
          <w:sz w:val="24"/>
        </w:rPr>
        <w:t>/</w:t>
      </w:r>
      <w:r>
        <w:rPr>
          <w:rFonts w:ascii="Verdana"/>
          <w:w w:val="101"/>
          <w:sz w:val="24"/>
        </w:rPr>
        <w:t>a</w:t>
      </w:r>
      <w:r>
        <w:rPr>
          <w:rFonts w:ascii="Verdana"/>
          <w:spacing w:val="-25"/>
          <w:sz w:val="24"/>
        </w:rPr>
        <w:t> </w:t>
      </w:r>
      <w:r>
        <w:rPr>
          <w:i/>
          <w:spacing w:val="15"/>
          <w:w w:val="100"/>
          <w:sz w:val="24"/>
        </w:rPr>
        <w:t>y</w:t>
      </w:r>
      <w:r>
        <w:rPr>
          <w:rFonts w:ascii="Microsoft YaHei"/>
          <w:spacing w:val="-25"/>
          <w:w w:val="57"/>
          <w:sz w:val="41"/>
        </w:rPr>
        <w:t>)</w:t>
      </w:r>
      <w:r>
        <w:rPr>
          <w:i/>
          <w:spacing w:val="4"/>
          <w:w w:val="100"/>
          <w:sz w:val="24"/>
        </w:rPr>
        <w:t>h</w:t>
      </w:r>
      <w:r>
        <w:rPr>
          <w:spacing w:val="-6"/>
          <w:w w:val="99"/>
          <w:position w:val="11"/>
          <w:sz w:val="14"/>
        </w:rPr>
        <w:t>1</w:t>
      </w:r>
      <w:r>
        <w:rPr>
          <w:rFonts w:ascii="Consolas"/>
          <w:i/>
          <w:spacing w:val="-5"/>
          <w:w w:val="99"/>
          <w:position w:val="11"/>
          <w:sz w:val="14"/>
        </w:rPr>
        <w:t>-</w:t>
      </w:r>
      <w:r>
        <w:rPr>
          <w:rFonts w:ascii="Lucida Sans"/>
          <w:i/>
          <w:w w:val="101"/>
          <w:position w:val="11"/>
          <w:sz w:val="14"/>
        </w:rPr>
        <w:t>a</w:t>
      </w:r>
      <w:r>
        <w:rPr>
          <w:rFonts w:ascii="Lucida Sans"/>
          <w:i/>
          <w:position w:val="11"/>
          <w:sz w:val="14"/>
        </w:rPr>
        <w:t> </w:t>
      </w:r>
      <w:r>
        <w:rPr>
          <w:rFonts w:ascii="Lucida Sans"/>
          <w:i/>
          <w:spacing w:val="-3"/>
          <w:position w:val="11"/>
          <w:sz w:val="14"/>
        </w:rPr>
        <w:t> </w:t>
      </w:r>
      <w:r>
        <w:rPr>
          <w:spacing w:val="12"/>
          <w:w w:val="100"/>
          <w:sz w:val="24"/>
        </w:rPr>
        <w:t>/</w:t>
      </w:r>
      <w:r>
        <w:rPr>
          <w:rFonts w:ascii="Microsoft YaHei"/>
          <w:spacing w:val="-32"/>
          <w:w w:val="76"/>
          <w:sz w:val="31"/>
        </w:rPr>
        <w:t>(</w:t>
      </w:r>
      <w:r>
        <w:rPr>
          <w:w w:val="100"/>
          <w:sz w:val="24"/>
        </w:rPr>
        <w:t>1</w:t>
      </w:r>
      <w:r>
        <w:rPr>
          <w:spacing w:val="-34"/>
          <w:sz w:val="24"/>
        </w:rPr>
        <w:t> </w:t>
      </w:r>
      <w:r>
        <w:rPr>
          <w:rFonts w:ascii="Consolas"/>
          <w:sz w:val="24"/>
        </w:rPr>
        <w:t>-</w:t>
      </w:r>
      <w:r>
        <w:rPr>
          <w:rFonts w:ascii="Consolas"/>
          <w:spacing w:val="-111"/>
          <w:sz w:val="24"/>
        </w:rPr>
        <w:t> </w:t>
      </w:r>
      <w:r>
        <w:rPr>
          <w:rFonts w:ascii="Verdana"/>
          <w:w w:val="98"/>
          <w:sz w:val="24"/>
        </w:rPr>
        <w:t>r</w:t>
      </w:r>
      <w:r>
        <w:rPr>
          <w:rFonts w:ascii="Verdana"/>
          <w:spacing w:val="-34"/>
          <w:sz w:val="24"/>
        </w:rPr>
        <w:t> </w:t>
      </w:r>
      <w:r>
        <w:rPr>
          <w:rFonts w:ascii="Microsoft YaHei"/>
          <w:spacing w:val="-22"/>
          <w:w w:val="57"/>
          <w:sz w:val="41"/>
        </w:rPr>
        <w:t>)</w:t>
      </w:r>
      <w:r>
        <w:rPr>
          <w:rFonts w:ascii="Microsoft YaHei"/>
          <w:spacing w:val="31"/>
          <w:w w:val="57"/>
          <w:sz w:val="41"/>
        </w:rPr>
        <w:t>)</w:t>
      </w:r>
      <w:r>
        <w:rPr>
          <w:rFonts w:ascii="Consolas"/>
          <w:sz w:val="24"/>
        </w:rPr>
        <w:t>=</w:t>
      </w:r>
      <w:r>
        <w:rPr>
          <w:rFonts w:ascii="Consolas"/>
          <w:spacing w:val="-44"/>
          <w:sz w:val="24"/>
        </w:rPr>
        <w:t> </w:t>
      </w:r>
      <w:r>
        <w:rPr>
          <w:rFonts w:ascii="Verdana"/>
          <w:spacing w:val="31"/>
          <w:w w:val="62"/>
          <w:position w:val="15"/>
          <w:sz w:val="24"/>
          <w:u w:val="single"/>
        </w:rPr>
        <w:t>/</w:t>
      </w:r>
      <w:r>
        <w:rPr>
          <w:rFonts w:ascii="Verdana"/>
          <w:w w:val="62"/>
          <w:position w:val="15"/>
          <w:sz w:val="24"/>
          <w:u w:val="single"/>
        </w:rPr>
        <w:t>J</w:t>
      </w:r>
      <w:r>
        <w:rPr>
          <w:rFonts w:ascii="Verdana"/>
          <w:spacing w:val="-54"/>
          <w:position w:val="15"/>
          <w:sz w:val="24"/>
          <w:u w:val="single"/>
        </w:rPr>
        <w:t> </w:t>
      </w:r>
      <w:r>
        <w:rPr>
          <w:rFonts w:ascii="Microsoft YaHei"/>
          <w:spacing w:val="-29"/>
          <w:w w:val="76"/>
          <w:position w:val="15"/>
          <w:sz w:val="31"/>
          <w:u w:val="single"/>
        </w:rPr>
        <w:t>(</w:t>
      </w:r>
      <w:r>
        <w:rPr>
          <w:w w:val="100"/>
          <w:position w:val="15"/>
          <w:sz w:val="24"/>
          <w:u w:val="single"/>
        </w:rPr>
        <w:t>1</w:t>
      </w:r>
      <w:r>
        <w:rPr>
          <w:spacing w:val="-34"/>
          <w:position w:val="15"/>
          <w:sz w:val="24"/>
          <w:u w:val="single"/>
        </w:rPr>
        <w:t> </w:t>
      </w:r>
      <w:r>
        <w:rPr>
          <w:rFonts w:ascii="Consolas"/>
          <w:position w:val="15"/>
          <w:sz w:val="24"/>
          <w:u w:val="single"/>
        </w:rPr>
        <w:t>-</w:t>
      </w:r>
      <w:r>
        <w:rPr>
          <w:rFonts w:ascii="Consolas"/>
          <w:spacing w:val="-108"/>
          <w:position w:val="15"/>
          <w:sz w:val="24"/>
          <w:u w:val="single"/>
        </w:rPr>
        <w:t> </w:t>
      </w:r>
      <w:r>
        <w:rPr>
          <w:rFonts w:ascii="Verdana"/>
          <w:w w:val="101"/>
          <w:position w:val="15"/>
          <w:sz w:val="24"/>
          <w:u w:val="single"/>
        </w:rPr>
        <w:t>a</w:t>
      </w:r>
      <w:r>
        <w:rPr>
          <w:rFonts w:ascii="Verdana"/>
          <w:spacing w:val="-44"/>
          <w:position w:val="15"/>
          <w:sz w:val="24"/>
          <w:u w:val="single"/>
        </w:rPr>
        <w:t> </w:t>
      </w:r>
      <w:r>
        <w:rPr>
          <w:rFonts w:ascii="Microsoft YaHei"/>
          <w:spacing w:val="-34"/>
          <w:w w:val="76"/>
          <w:position w:val="15"/>
          <w:sz w:val="31"/>
          <w:u w:val="single"/>
        </w:rPr>
        <w:t>)</w:t>
      </w:r>
    </w:p>
    <w:p>
      <w:pPr>
        <w:pStyle w:val="BodyText"/>
        <w:tabs>
          <w:tab w:pos="484" w:val="left" w:leader="none"/>
        </w:tabs>
        <w:spacing w:line="157" w:lineRule="exact"/>
        <w:ind w:right="101"/>
        <w:jc w:val="right"/>
        <w:rPr>
          <w:rFonts w:ascii="Verdana"/>
        </w:rPr>
      </w:pPr>
      <w:r>
        <w:rPr>
          <w:rFonts w:ascii="Verdana"/>
          <w:w w:val="95"/>
        </w:rPr>
        <w:t>/Jr</w:t>
        <w:tab/>
      </w:r>
      <w:r>
        <w:rPr>
          <w:rFonts w:ascii="Verdana"/>
          <w:spacing w:val="-1"/>
          <w:w w:val="95"/>
        </w:rPr>
        <w:t>a</w:t>
      </w:r>
    </w:p>
    <w:p>
      <w:pPr>
        <w:pStyle w:val="BodyText"/>
        <w:spacing w:before="5"/>
        <w:rPr>
          <w:rFonts w:ascii="Verdana"/>
          <w:sz w:val="19"/>
        </w:rPr>
      </w:pPr>
      <w:r>
        <w:rPr/>
        <w:br w:type="column"/>
      </w:r>
      <w:r>
        <w:rPr>
          <w:rFonts w:ascii="Verdana"/>
          <w:sz w:val="19"/>
        </w:rPr>
      </w:r>
    </w:p>
    <w:p>
      <w:pPr>
        <w:pStyle w:val="BodyText"/>
        <w:ind w:left="1433" w:right="1513"/>
        <w:jc w:val="center"/>
      </w:pPr>
      <w:r>
        <w:rPr/>
        <w:t>(13)</w:t>
      </w:r>
    </w:p>
    <w:p>
      <w:pPr>
        <w:spacing w:after="0"/>
        <w:jc w:val="center"/>
        <w:sectPr>
          <w:type w:val="continuous"/>
          <w:pgSz w:w="12240" w:h="15840"/>
          <w:pgMar w:top="1180" w:bottom="280" w:left="1720" w:right="1140"/>
          <w:cols w:num="2" w:equalWidth="0">
            <w:col w:w="5953" w:space="40"/>
            <w:col w:w="3387"/>
          </w:cols>
        </w:sectPr>
      </w:pPr>
    </w:p>
    <w:p>
      <w:pPr>
        <w:pStyle w:val="BodyText"/>
        <w:spacing w:line="355" w:lineRule="auto" w:before="159"/>
        <w:ind w:left="245" w:right="901"/>
      </w:pPr>
      <w:r>
        <w:rPr/>
        <w:t>which implies </w:t>
      </w:r>
      <w:r>
        <w:rPr>
          <w:rFonts w:ascii="Trebuchet MS"/>
        </w:rPr>
        <w:t>8</w:t>
      </w:r>
      <w:r>
        <w:rPr>
          <w:i/>
        </w:rPr>
        <w:t>h </w:t>
      </w:r>
      <w:r>
        <w:rPr/>
        <w:t>/ </w:t>
      </w:r>
      <w:r>
        <w:rPr>
          <w:rFonts w:ascii="Trebuchet MS"/>
        </w:rPr>
        <w:t>8</w:t>
      </w:r>
      <w:r>
        <w:rPr>
          <w:rFonts w:ascii="Verdana"/>
          <w:i/>
        </w:rPr>
        <w:t>r </w:t>
      </w:r>
      <w:r>
        <w:rPr>
          <w:rFonts w:ascii="Trebuchet MS"/>
        </w:rPr>
        <w:t>&lt; </w:t>
      </w:r>
      <w:r>
        <w:rPr/>
        <w:t>0 so long as benefits and the value of leisure are less than the post-tax wage. Of course, if this were not the case, no one would work.</w:t>
      </w:r>
    </w:p>
    <w:p>
      <w:pPr>
        <w:pStyle w:val="BodyText"/>
        <w:spacing w:before="6"/>
        <w:rPr>
          <w:sz w:val="33"/>
        </w:rPr>
      </w:pPr>
    </w:p>
    <w:p>
      <w:pPr>
        <w:pStyle w:val="BodyText"/>
        <w:spacing w:line="288" w:lineRule="auto"/>
        <w:ind w:left="245" w:right="837"/>
      </w:pPr>
      <w:r>
        <w:rPr/>
        <w:t>In these models, market work depends only on the total tax wedge,</w:t>
      </w:r>
      <w:r>
        <w:rPr>
          <w:rFonts w:ascii="Lucida Sans Unicode"/>
        </w:rPr>
        <w:t>r </w:t>
      </w:r>
      <w:r>
        <w:rPr/>
        <w:t>. There are a number of reasons why the impact of the different tax elements of </w:t>
      </w:r>
      <w:r>
        <w:rPr>
          <w:rFonts w:ascii="Lucida Sans Unicode"/>
        </w:rPr>
        <w:t>r </w:t>
      </w:r>
      <w:r>
        <w:rPr/>
        <w:t>on market work may differ. First, in the above model, suppose the utility of income is not linear.</w:t>
      </w:r>
    </w:p>
    <w:p>
      <w:pPr>
        <w:pStyle w:val="BodyText"/>
        <w:spacing w:line="360" w:lineRule="auto" w:before="78"/>
        <w:ind w:left="245" w:right="837"/>
      </w:pPr>
      <w:r>
        <w:rPr/>
        <w:t>Then non-labour income is not eliminated. Since non-labour income is typically not subject to payroll taxes, then the impact of the payroll tax rate on work may differ form that of the income tax or consumption tax rate (see Hoon and Phelps, 1995 for example). Second, suppose there is a wage floor, because of minimum wage laws, for example. Then, for those at or near the wage floor, a switch from income taxes to payroll taxes will reduce employment. Third, the fact that the tax base for the three different taxes generally differs ensures that switches between them will not be neutral.</w:t>
      </w:r>
    </w:p>
    <w:p>
      <w:pPr>
        <w:pStyle w:val="BodyText"/>
        <w:spacing w:before="11"/>
        <w:rPr>
          <w:sz w:val="35"/>
        </w:rPr>
      </w:pPr>
    </w:p>
    <w:p>
      <w:pPr>
        <w:pStyle w:val="BodyText"/>
        <w:spacing w:line="360" w:lineRule="auto"/>
        <w:ind w:left="245" w:right="924"/>
      </w:pPr>
      <w:r>
        <w:rPr/>
        <w:t>Another feature of these models is that the taxes are all proportional. Income taxes are</w:t>
      </w:r>
      <w:r>
        <w:rPr>
          <w:spacing w:val="-4"/>
        </w:rPr>
        <w:t> </w:t>
      </w:r>
      <w:r>
        <w:rPr/>
        <w:t>often</w:t>
      </w:r>
      <w:r>
        <w:rPr>
          <w:spacing w:val="-3"/>
        </w:rPr>
        <w:t> </w:t>
      </w:r>
      <w:r>
        <w:rPr/>
        <w:t>progressive</w:t>
      </w:r>
      <w:r>
        <w:rPr>
          <w:spacing w:val="-4"/>
        </w:rPr>
        <w:t> </w:t>
      </w:r>
      <w:r>
        <w:rPr/>
        <w:t>and</w:t>
      </w:r>
      <w:r>
        <w:rPr>
          <w:spacing w:val="-3"/>
        </w:rPr>
        <w:t> </w:t>
      </w:r>
      <w:r>
        <w:rPr/>
        <w:t>the</w:t>
      </w:r>
      <w:r>
        <w:rPr>
          <w:spacing w:val="-4"/>
        </w:rPr>
        <w:t> </w:t>
      </w:r>
      <w:r>
        <w:rPr/>
        <w:t>degree</w:t>
      </w:r>
      <w:r>
        <w:rPr>
          <w:spacing w:val="-3"/>
        </w:rPr>
        <w:t> </w:t>
      </w:r>
      <w:r>
        <w:rPr/>
        <w:t>of</w:t>
      </w:r>
      <w:r>
        <w:rPr>
          <w:spacing w:val="-4"/>
        </w:rPr>
        <w:t> </w:t>
      </w:r>
      <w:r>
        <w:rPr/>
        <w:t>progressivity</w:t>
      </w:r>
      <w:r>
        <w:rPr>
          <w:spacing w:val="-7"/>
        </w:rPr>
        <w:t> </w:t>
      </w:r>
      <w:r>
        <w:rPr/>
        <w:t>may,</w:t>
      </w:r>
      <w:r>
        <w:rPr>
          <w:spacing w:val="-4"/>
        </w:rPr>
        <w:t> </w:t>
      </w:r>
      <w:r>
        <w:rPr/>
        <w:t>itself,</w:t>
      </w:r>
      <w:r>
        <w:rPr>
          <w:spacing w:val="-3"/>
        </w:rPr>
        <w:t> </w:t>
      </w:r>
      <w:r>
        <w:rPr/>
        <w:t>have</w:t>
      </w:r>
      <w:r>
        <w:rPr>
          <w:spacing w:val="-3"/>
        </w:rPr>
        <w:t> </w:t>
      </w:r>
      <w:r>
        <w:rPr/>
        <w:t>an</w:t>
      </w:r>
      <w:r>
        <w:rPr>
          <w:spacing w:val="-4"/>
        </w:rPr>
        <w:t> </w:t>
      </w:r>
      <w:r>
        <w:rPr/>
        <w:t>independent</w:t>
      </w:r>
    </w:p>
    <w:p>
      <w:pPr>
        <w:spacing w:after="0" w:line="360" w:lineRule="auto"/>
        <w:sectPr>
          <w:type w:val="continuous"/>
          <w:pgSz w:w="12240" w:h="15840"/>
          <w:pgMar w:top="1180" w:bottom="280" w:left="1720" w:right="1140"/>
        </w:sectPr>
      </w:pPr>
    </w:p>
    <w:p>
      <w:pPr>
        <w:pStyle w:val="BodyText"/>
        <w:spacing w:line="360" w:lineRule="auto" w:before="99"/>
        <w:ind w:left="245" w:right="901"/>
      </w:pPr>
      <w:r>
        <w:rPr/>
        <w:t>impact. For example, in a bargaining model, increased progressivity leads to lower wage demands because wage increases are less valuable and this generates more work. The standard labour supply effect, however, typically goes in the other direction.</w:t>
      </w:r>
    </w:p>
    <w:p>
      <w:pPr>
        <w:pStyle w:val="BodyText"/>
        <w:spacing w:before="1"/>
        <w:rPr>
          <w:sz w:val="36"/>
        </w:rPr>
      </w:pPr>
    </w:p>
    <w:p>
      <w:pPr>
        <w:pStyle w:val="BodyText"/>
        <w:spacing w:line="360" w:lineRule="auto"/>
        <w:ind w:left="245" w:right="924"/>
      </w:pPr>
      <w:r>
        <w:rPr/>
        <w:t>To summarise, therefore, there are good theoretical reasons why the total tax wedge may have a negative impact on work and why the individual tax rates which make up the total wedge may have differing effects. The size of these potential effects is obviously an empirical matter, so this is the topic of the next section.</w:t>
      </w:r>
    </w:p>
    <w:p>
      <w:pPr>
        <w:pStyle w:val="BodyText"/>
        <w:spacing w:before="11"/>
        <w:rPr>
          <w:sz w:val="35"/>
        </w:rPr>
      </w:pPr>
    </w:p>
    <w:p>
      <w:pPr>
        <w:pStyle w:val="ListParagraph"/>
        <w:numPr>
          <w:ilvl w:val="0"/>
          <w:numId w:val="1"/>
        </w:numPr>
        <w:tabs>
          <w:tab w:pos="3157" w:val="left" w:leader="none"/>
        </w:tabs>
        <w:spacing w:line="240" w:lineRule="auto" w:before="0" w:after="0"/>
        <w:ind w:left="3156" w:right="0" w:hanging="361"/>
        <w:jc w:val="left"/>
        <w:rPr>
          <w:sz w:val="24"/>
        </w:rPr>
      </w:pPr>
      <w:r>
        <w:rPr>
          <w:sz w:val="24"/>
          <w:u w:val="single"/>
        </w:rPr>
        <w:t>Tax Effects on Work and</w:t>
      </w:r>
      <w:r>
        <w:rPr>
          <w:spacing w:val="-3"/>
          <w:sz w:val="24"/>
          <w:u w:val="single"/>
        </w:rPr>
        <w:t> </w:t>
      </w:r>
      <w:r>
        <w:rPr>
          <w:sz w:val="24"/>
          <w:u w:val="single"/>
        </w:rPr>
        <w:t>Pay</w:t>
      </w:r>
    </w:p>
    <w:p>
      <w:pPr>
        <w:pStyle w:val="BodyText"/>
        <w:rPr>
          <w:sz w:val="20"/>
        </w:rPr>
      </w:pPr>
    </w:p>
    <w:p>
      <w:pPr>
        <w:pStyle w:val="BodyText"/>
        <w:spacing w:before="1"/>
        <w:rPr>
          <w:sz w:val="20"/>
        </w:rPr>
      </w:pPr>
    </w:p>
    <w:p>
      <w:pPr>
        <w:pStyle w:val="BodyText"/>
        <w:spacing w:line="360" w:lineRule="auto" w:before="91"/>
        <w:ind w:left="245" w:right="822"/>
        <w:jc w:val="both"/>
      </w:pPr>
      <w:r>
        <w:rPr/>
        <w:t>We start by looking at the general size of the tax wedge In the OECD countries over the years (see Table 2). All countries exhibit a substantial increase over the period from the 1960s to the 1990s although there are wide variations across countries.  These mainly reflect the extent to which health, higher education and pensions are publicly provided along with the all-round generosity of the social security system. Some countries have made significant attempts to reduce labour taxes in recent years, notably the Netherlands and the UK. Underlying these numbers are some significant variations in the individual tax rate, notably Denmark and Australia have tiny payroll tax rates whereas as those in Italy and France are very substantial, being around 40 per</w:t>
      </w:r>
      <w:r>
        <w:rPr>
          <w:spacing w:val="-2"/>
        </w:rPr>
        <w:t> </w:t>
      </w:r>
      <w:r>
        <w:rPr/>
        <w:t>cent.</w:t>
      </w:r>
    </w:p>
    <w:p>
      <w:pPr>
        <w:pStyle w:val="BodyText"/>
        <w:spacing w:before="1"/>
        <w:rPr>
          <w:sz w:val="36"/>
        </w:rPr>
      </w:pPr>
    </w:p>
    <w:p>
      <w:pPr>
        <w:pStyle w:val="BodyText"/>
        <w:spacing w:line="360" w:lineRule="auto"/>
        <w:ind w:left="245" w:right="820"/>
        <w:jc w:val="both"/>
      </w:pPr>
      <w:r>
        <w:rPr/>
        <w:t>Turning to the evidence, this comes typically in two forms. The first is the impact of taxes on labour costs per employee facing firms, the second focuses directly on the effect of taxes on aspects of labour input. The former is relevant because in order for taxes to reduce work, they must raise labour costs per employee so that firms reduce their demand for labour. If tax increases leave labour costs per employee unchanged, then they are all shifted onto labour and employment is unaffected. In the remainder of this section, we first consider whether different taxes have different effects. Then we look at the impact of the tax wedge on real labour costs per employee and finally the impact of the tax wedge on aggregate labour</w:t>
      </w:r>
      <w:r>
        <w:rPr>
          <w:spacing w:val="-10"/>
        </w:rPr>
        <w:t> </w:t>
      </w:r>
      <w:r>
        <w:rPr/>
        <w:t>input.</w:t>
      </w:r>
    </w:p>
    <w:p>
      <w:pPr>
        <w:spacing w:after="0" w:line="360" w:lineRule="auto"/>
        <w:jc w:val="both"/>
        <w:sectPr>
          <w:pgSz w:w="12240" w:h="15840"/>
          <w:pgMar w:header="213" w:footer="0" w:top="820" w:bottom="280" w:left="1720" w:right="1140"/>
        </w:sectPr>
      </w:pPr>
    </w:p>
    <w:p>
      <w:pPr>
        <w:pStyle w:val="BodyText"/>
        <w:spacing w:before="99"/>
        <w:ind w:left="245"/>
        <w:jc w:val="both"/>
      </w:pPr>
      <w:r>
        <w:rPr>
          <w:u w:val="single"/>
        </w:rPr>
        <w:t>Different Tax Effects</w:t>
      </w:r>
    </w:p>
    <w:p>
      <w:pPr>
        <w:pStyle w:val="BodyText"/>
        <w:spacing w:line="360" w:lineRule="auto" w:before="139"/>
        <w:ind w:left="245" w:right="823"/>
        <w:jc w:val="both"/>
      </w:pPr>
      <w:r>
        <w:rPr/>
        <w:t>The key issue here is whether different taxes exhibit differential rates of shifting onto labour. There are a large number of time series wage equations for various countries which show different degrees of shifting onto labour for different taxes. There is no pattern to these numbers</w:t>
      </w:r>
      <w:r>
        <w:rPr>
          <w:vertAlign w:val="superscript"/>
        </w:rPr>
        <w:t>2</w:t>
      </w:r>
      <w:r>
        <w:rPr>
          <w:vertAlign w:val="baseline"/>
        </w:rPr>
        <w:t>, many of which are summarised in Layard et al. (1991) p.210, OECD (1994), p.247, Disney (2000), and Koskela (2002). Some intensive cross-country investigations may be found in the work of Tyrväinen reported in OECD (1994), Table 9.5 and in that of Robertson and Symons in OECD (1990), Annex 6A. </w:t>
      </w:r>
      <w:r>
        <w:rPr>
          <w:spacing w:val="-3"/>
          <w:vertAlign w:val="baseline"/>
        </w:rPr>
        <w:t>In </w:t>
      </w:r>
      <w:r>
        <w:rPr>
          <w:vertAlign w:val="baseline"/>
        </w:rPr>
        <w:t>both these wide-ranging studies, there is no significant evidence that payroll, income or consumption taxes have a differential impact on labour costs and hence on unemployment. As the OECD </w:t>
      </w:r>
      <w:r>
        <w:rPr>
          <w:u w:val="single"/>
          <w:vertAlign w:val="baseline"/>
        </w:rPr>
        <w:t>Jobs Study</w:t>
      </w:r>
      <w:r>
        <w:rPr>
          <w:vertAlign w:val="baseline"/>
        </w:rPr>
        <w:t> (1994) remarks, “C</w:t>
      </w:r>
      <w:r>
        <w:rPr>
          <w:i/>
          <w:vertAlign w:val="baseline"/>
        </w:rPr>
        <w:t>hanges in the </w:t>
      </w:r>
      <w:r>
        <w:rPr>
          <w:i/>
          <w:vertAlign w:val="baseline"/>
        </w:rPr>
        <w:t>mix of taxes by which governments raise revenues can be expected, at most, to have a limited effect on unemployment” </w:t>
      </w:r>
      <w:r>
        <w:rPr>
          <w:vertAlign w:val="baseline"/>
        </w:rPr>
        <w:t>(p.</w:t>
      </w:r>
      <w:r>
        <w:rPr>
          <w:spacing w:val="-2"/>
          <w:vertAlign w:val="baseline"/>
        </w:rPr>
        <w:t> </w:t>
      </w:r>
      <w:r>
        <w:rPr>
          <w:vertAlign w:val="baseline"/>
        </w:rPr>
        <w:t>275).</w:t>
      </w:r>
    </w:p>
    <w:p>
      <w:pPr>
        <w:pStyle w:val="BodyText"/>
        <w:spacing w:before="11"/>
        <w:rPr>
          <w:sz w:val="35"/>
        </w:rPr>
      </w:pPr>
    </w:p>
    <w:p>
      <w:pPr>
        <w:pStyle w:val="BodyText"/>
        <w:ind w:left="245"/>
        <w:jc w:val="both"/>
      </w:pPr>
      <w:r>
        <w:rPr>
          <w:u w:val="single"/>
        </w:rPr>
        <w:t>Tax Wedge Effects on Real Labour Cost per Employee</w:t>
      </w:r>
    </w:p>
    <w:p>
      <w:pPr>
        <w:pStyle w:val="BodyText"/>
        <w:spacing w:line="360" w:lineRule="auto" w:before="139"/>
        <w:ind w:left="245" w:right="823"/>
        <w:jc w:val="both"/>
      </w:pPr>
      <w:r>
        <w:rPr/>
        <w:t>In OECD (1990), Annex 6, a simple test of the impact of tax rates on labour costs is carried out as follows. We have labour demand and labour supply equations of the form</w:t>
      </w:r>
    </w:p>
    <w:p>
      <w:pPr>
        <w:spacing w:after="0" w:line="360" w:lineRule="auto"/>
        <w:jc w:val="both"/>
        <w:sectPr>
          <w:pgSz w:w="12240" w:h="15840"/>
          <w:pgMar w:header="213" w:footer="0" w:top="820" w:bottom="280" w:left="1720" w:right="1140"/>
        </w:sectPr>
      </w:pPr>
    </w:p>
    <w:p>
      <w:pPr>
        <w:spacing w:before="7"/>
        <w:ind w:left="1013" w:right="0" w:firstLine="0"/>
        <w:jc w:val="left"/>
        <w:rPr>
          <w:rFonts w:ascii="Open Sans"/>
          <w:i/>
          <w:sz w:val="24"/>
        </w:rPr>
      </w:pPr>
      <w:r>
        <w:rPr>
          <w:i/>
          <w:sz w:val="24"/>
        </w:rPr>
        <w:t>N </w:t>
      </w:r>
      <w:r>
        <w:rPr>
          <w:i/>
          <w:position w:val="11"/>
          <w:sz w:val="14"/>
        </w:rPr>
        <w:t>D </w:t>
      </w:r>
      <w:r>
        <w:rPr>
          <w:rFonts w:ascii="Open Sans"/>
          <w:i/>
          <w:sz w:val="24"/>
        </w:rPr>
        <w:t>=</w:t>
      </w:r>
    </w:p>
    <w:p>
      <w:pPr>
        <w:spacing w:line="426" w:lineRule="exact" w:before="0"/>
        <w:ind w:left="65" w:right="0" w:firstLine="0"/>
        <w:jc w:val="left"/>
        <w:rPr>
          <w:sz w:val="24"/>
        </w:rPr>
      </w:pPr>
      <w:r>
        <w:rPr/>
        <w:br w:type="column"/>
      </w:r>
      <w:r>
        <w:rPr>
          <w:i/>
          <w:sz w:val="24"/>
        </w:rPr>
        <w:t>f</w:t>
      </w:r>
      <w:r>
        <w:rPr>
          <w:i/>
          <w:spacing w:val="-24"/>
          <w:sz w:val="24"/>
        </w:rPr>
        <w:t> </w:t>
      </w:r>
      <w:r>
        <w:rPr>
          <w:position w:val="11"/>
          <w:sz w:val="14"/>
        </w:rPr>
        <w:t>1</w:t>
      </w:r>
      <w:r>
        <w:rPr>
          <w:spacing w:val="-22"/>
          <w:position w:val="11"/>
          <w:sz w:val="14"/>
        </w:rPr>
        <w:t> </w:t>
      </w:r>
      <w:r>
        <w:rPr>
          <w:rFonts w:ascii="Microsoft YaHei"/>
          <w:sz w:val="31"/>
        </w:rPr>
        <w:t>(</w:t>
      </w:r>
      <w:r>
        <w:rPr>
          <w:i/>
          <w:sz w:val="24"/>
        </w:rPr>
        <w:t>w</w:t>
      </w:r>
      <w:r>
        <w:rPr>
          <w:rFonts w:ascii="Microsoft YaHei"/>
          <w:sz w:val="31"/>
        </w:rPr>
        <w:t>)</w:t>
      </w:r>
      <w:r>
        <w:rPr>
          <w:i/>
          <w:sz w:val="24"/>
        </w:rPr>
        <w:t>K</w:t>
      </w:r>
      <w:r>
        <w:rPr>
          <w:i/>
          <w:spacing w:val="-47"/>
          <w:sz w:val="24"/>
        </w:rPr>
        <w:t> </w:t>
      </w:r>
      <w:r>
        <w:rPr>
          <w:spacing w:val="-18"/>
          <w:sz w:val="24"/>
        </w:rPr>
        <w:t>,</w:t>
      </w:r>
    </w:p>
    <w:p>
      <w:pPr>
        <w:spacing w:before="23"/>
        <w:ind w:left="113" w:right="0" w:firstLine="0"/>
        <w:jc w:val="left"/>
        <w:rPr>
          <w:rFonts w:ascii="Castellar"/>
          <w:sz w:val="24"/>
        </w:rPr>
      </w:pPr>
      <w:r>
        <w:rPr/>
        <w:br w:type="column"/>
      </w:r>
      <w:r>
        <w:rPr>
          <w:i/>
          <w:sz w:val="24"/>
        </w:rPr>
        <w:t>N </w:t>
      </w:r>
      <w:r>
        <w:rPr>
          <w:i/>
          <w:position w:val="11"/>
          <w:sz w:val="14"/>
        </w:rPr>
        <w:t>S </w:t>
      </w:r>
      <w:r>
        <w:rPr>
          <w:rFonts w:ascii="Castellar"/>
          <w:sz w:val="24"/>
        </w:rPr>
        <w:t>=</w:t>
      </w:r>
    </w:p>
    <w:p>
      <w:pPr>
        <w:spacing w:line="426" w:lineRule="exact" w:before="0"/>
        <w:ind w:left="68" w:right="0" w:firstLine="0"/>
        <w:jc w:val="left"/>
        <w:rPr>
          <w:i/>
          <w:sz w:val="24"/>
        </w:rPr>
      </w:pPr>
      <w:r>
        <w:rPr/>
        <w:br w:type="column"/>
      </w:r>
      <w:r>
        <w:rPr>
          <w:i/>
          <w:sz w:val="24"/>
        </w:rPr>
        <w:t>f </w:t>
      </w:r>
      <w:r>
        <w:rPr>
          <w:position w:val="11"/>
          <w:sz w:val="14"/>
        </w:rPr>
        <w:t>2 </w:t>
      </w:r>
      <w:r>
        <w:rPr>
          <w:rFonts w:ascii="Microsoft YaHei" w:hAnsi="Microsoft YaHei"/>
          <w:sz w:val="31"/>
        </w:rPr>
        <w:t>(</w:t>
      </w:r>
      <w:r>
        <w:rPr>
          <w:i/>
          <w:sz w:val="24"/>
        </w:rPr>
        <w:t>w </w:t>
      </w:r>
      <w:r>
        <w:rPr>
          <w:rFonts w:ascii="Castellar" w:hAnsi="Castellar"/>
          <w:w w:val="80"/>
          <w:sz w:val="24"/>
        </w:rPr>
        <w:t>— </w:t>
      </w:r>
      <w:r>
        <w:rPr>
          <w:i/>
          <w:sz w:val="24"/>
        </w:rPr>
        <w:t>T </w:t>
      </w:r>
      <w:r>
        <w:rPr>
          <w:sz w:val="24"/>
        </w:rPr>
        <w:t>, </w:t>
      </w:r>
      <w:r>
        <w:rPr>
          <w:i/>
          <w:sz w:val="24"/>
        </w:rPr>
        <w:t>z</w:t>
      </w:r>
      <w:r>
        <w:rPr>
          <w:rFonts w:ascii="Microsoft YaHei" w:hAnsi="Microsoft YaHei"/>
          <w:sz w:val="31"/>
        </w:rPr>
        <w:t>)</w:t>
      </w:r>
      <w:r>
        <w:rPr>
          <w:i/>
          <w:sz w:val="24"/>
        </w:rPr>
        <w:t>L</w:t>
      </w:r>
    </w:p>
    <w:p>
      <w:pPr>
        <w:spacing w:after="0" w:line="426" w:lineRule="exact"/>
        <w:jc w:val="left"/>
        <w:rPr>
          <w:sz w:val="24"/>
        </w:rPr>
        <w:sectPr>
          <w:type w:val="continuous"/>
          <w:pgSz w:w="12240" w:h="15840"/>
          <w:pgMar w:top="1180" w:bottom="280" w:left="1720" w:right="1140"/>
          <w:cols w:num="4" w:equalWidth="0">
            <w:col w:w="1554" w:space="40"/>
            <w:col w:w="846" w:space="39"/>
            <w:col w:w="630" w:space="40"/>
            <w:col w:w="6231"/>
          </w:cols>
        </w:sectPr>
      </w:pPr>
    </w:p>
    <w:p>
      <w:pPr>
        <w:pStyle w:val="BodyText"/>
        <w:spacing w:line="360" w:lineRule="auto" w:before="72"/>
        <w:ind w:left="245" w:right="824"/>
        <w:jc w:val="both"/>
      </w:pPr>
      <w:r>
        <w:rPr/>
        <w:t>where </w:t>
      </w:r>
      <w:r>
        <w:rPr>
          <w:i/>
        </w:rPr>
        <w:t>N </w:t>
      </w:r>
      <w:r>
        <w:rPr/>
        <w:t>= employment, </w:t>
      </w:r>
      <w:r>
        <w:rPr>
          <w:i/>
        </w:rPr>
        <w:t>w </w:t>
      </w:r>
      <w:r>
        <w:rPr/>
        <w:t>= In (real labour cost), </w:t>
      </w:r>
      <w:r>
        <w:rPr>
          <w:i/>
        </w:rPr>
        <w:t>K </w:t>
      </w:r>
      <w:r>
        <w:rPr/>
        <w:t>= capital stock, </w:t>
      </w:r>
      <w:r>
        <w:rPr>
          <w:i/>
        </w:rPr>
        <w:t>T </w:t>
      </w:r>
      <w:r>
        <w:rPr/>
        <w:t>= (t</w:t>
      </w:r>
      <w:r>
        <w:rPr>
          <w:vertAlign w:val="subscript"/>
        </w:rPr>
        <w:t>1</w:t>
      </w:r>
      <w:r>
        <w:rPr>
          <w:vertAlign w:val="baseline"/>
        </w:rPr>
        <w:t>+t</w:t>
      </w:r>
      <w:r>
        <w:rPr>
          <w:vertAlign w:val="subscript"/>
        </w:rPr>
        <w:t>2</w:t>
      </w:r>
      <w:r>
        <w:rPr>
          <w:vertAlign w:val="baseline"/>
        </w:rPr>
        <w:t>+t</w:t>
      </w:r>
      <w:r>
        <w:rPr>
          <w:vertAlign w:val="subscript"/>
        </w:rPr>
        <w:t>3</w:t>
      </w:r>
      <w:r>
        <w:rPr>
          <w:vertAlign w:val="baseline"/>
        </w:rPr>
        <w:t>), the total tax rate, </w:t>
      </w:r>
      <w:r>
        <w:rPr>
          <w:i/>
          <w:vertAlign w:val="baseline"/>
        </w:rPr>
        <w:t>L </w:t>
      </w:r>
      <w:r>
        <w:rPr>
          <w:vertAlign w:val="baseline"/>
        </w:rPr>
        <w:t>= the labour force, </w:t>
      </w:r>
      <w:r>
        <w:rPr>
          <w:i/>
          <w:vertAlign w:val="baseline"/>
        </w:rPr>
        <w:t>z </w:t>
      </w:r>
      <w:r>
        <w:rPr>
          <w:vertAlign w:val="baseline"/>
        </w:rPr>
        <w:t>= exogenous factors. Then the reduced form wage equation</w:t>
      </w:r>
      <w:r>
        <w:rPr>
          <w:spacing w:val="-2"/>
          <w:vertAlign w:val="baseline"/>
        </w:rPr>
        <w:t> </w:t>
      </w:r>
      <w:r>
        <w:rPr>
          <w:vertAlign w:val="baseline"/>
        </w:rPr>
        <w:t>is</w:t>
      </w:r>
    </w:p>
    <w:p>
      <w:pPr>
        <w:pStyle w:val="BodyText"/>
        <w:rPr>
          <w:sz w:val="36"/>
        </w:rPr>
      </w:pPr>
    </w:p>
    <w:p>
      <w:pPr>
        <w:pStyle w:val="BodyText"/>
        <w:ind w:left="965"/>
      </w:pPr>
      <w:r>
        <w:rPr/>
        <w:t>w = g(T,K/L,z).</w:t>
      </w:r>
    </w:p>
    <w:p>
      <w:pPr>
        <w:pStyle w:val="BodyText"/>
        <w:rPr>
          <w:sz w:val="26"/>
        </w:rPr>
      </w:pPr>
    </w:p>
    <w:p>
      <w:pPr>
        <w:pStyle w:val="BodyText"/>
        <w:rPr>
          <w:sz w:val="22"/>
        </w:rPr>
      </w:pPr>
    </w:p>
    <w:p>
      <w:pPr>
        <w:pStyle w:val="BodyText"/>
        <w:spacing w:line="360" w:lineRule="auto"/>
        <w:ind w:left="245" w:right="820"/>
        <w:jc w:val="both"/>
      </w:pPr>
      <w:r>
        <w:rPr/>
        <w:t>If </w:t>
      </w:r>
      <w:r>
        <w:rPr>
          <w:i/>
        </w:rPr>
        <w:t>w </w:t>
      </w:r>
      <w:r>
        <w:rPr/>
        <w:t>is independent of </w:t>
      </w:r>
      <w:r>
        <w:rPr>
          <w:i/>
        </w:rPr>
        <w:t>T </w:t>
      </w:r>
      <w:r>
        <w:rPr/>
        <w:t>in the long run, the labour market </w:t>
      </w:r>
      <w:r>
        <w:rPr>
          <w:u w:val="single"/>
        </w:rPr>
        <w:t>behaves as if</w:t>
      </w:r>
      <w:r>
        <w:rPr/>
        <w:t> labour supply is inelastic and taxes are all shifted onto labour. Employment, and hence unemployment is then unaffected by </w:t>
      </w:r>
      <w:r>
        <w:rPr>
          <w:i/>
        </w:rPr>
        <w:t>T </w:t>
      </w:r>
      <w:r>
        <w:rPr/>
        <w:t>in the long run. The following equation represents the average coefficients and </w:t>
      </w:r>
      <w:r>
        <w:rPr>
          <w:i/>
        </w:rPr>
        <w:t>t </w:t>
      </w:r>
      <w:r>
        <w:rPr/>
        <w:t>statistics for individual time series regressions on 16 OECD countries</w:t>
      </w:r>
      <w:r>
        <w:rPr>
          <w:spacing w:val="-7"/>
        </w:rPr>
        <w:t> </w:t>
      </w:r>
      <w:r>
        <w:rPr/>
        <w:t>(1955-86).</w:t>
      </w:r>
    </w:p>
    <w:p>
      <w:pPr>
        <w:pStyle w:val="BodyText"/>
        <w:rPr>
          <w:sz w:val="28"/>
        </w:rPr>
      </w:pPr>
    </w:p>
    <w:p>
      <w:pPr>
        <w:spacing w:before="116"/>
        <w:ind w:left="1006" w:right="0" w:firstLine="0"/>
        <w:jc w:val="left"/>
        <w:rPr>
          <w:sz w:val="24"/>
        </w:rPr>
      </w:pPr>
      <w:r>
        <w:rPr>
          <w:i/>
          <w:w w:val="100"/>
          <w:sz w:val="24"/>
        </w:rPr>
        <w:t>w</w:t>
      </w:r>
      <w:r>
        <w:rPr>
          <w:i/>
          <w:spacing w:val="-5"/>
          <w:sz w:val="24"/>
        </w:rPr>
        <w:t> </w:t>
      </w:r>
      <w:r>
        <w:rPr>
          <w:rFonts w:ascii="Castellar" w:hAnsi="Castellar"/>
          <w:w w:val="100"/>
          <w:sz w:val="24"/>
        </w:rPr>
        <w:t>=</w:t>
      </w:r>
      <w:r>
        <w:rPr>
          <w:rFonts w:ascii="Castellar" w:hAnsi="Castellar"/>
          <w:spacing w:val="-27"/>
          <w:sz w:val="24"/>
        </w:rPr>
        <w:t> </w:t>
      </w:r>
      <w:r>
        <w:rPr>
          <w:spacing w:val="-1"/>
          <w:w w:val="100"/>
          <w:sz w:val="24"/>
        </w:rPr>
        <w:t>0.</w:t>
      </w:r>
      <w:r>
        <w:rPr>
          <w:w w:val="100"/>
          <w:sz w:val="24"/>
        </w:rPr>
        <w:t>7</w:t>
      </w:r>
      <w:r>
        <w:rPr>
          <w:spacing w:val="6"/>
          <w:w w:val="100"/>
          <w:sz w:val="24"/>
        </w:rPr>
        <w:t>9</w:t>
      </w:r>
      <w:r>
        <w:rPr>
          <w:i/>
          <w:w w:val="100"/>
          <w:sz w:val="24"/>
        </w:rPr>
        <w:t>w</w:t>
      </w:r>
      <w:r>
        <w:rPr>
          <w:rFonts w:ascii="Arial" w:hAnsi="Arial"/>
          <w:i/>
          <w:spacing w:val="-8"/>
          <w:w w:val="54"/>
          <w:position w:val="-5"/>
          <w:sz w:val="14"/>
        </w:rPr>
        <w:t>—</w:t>
      </w:r>
      <w:r>
        <w:rPr>
          <w:w w:val="99"/>
          <w:position w:val="-5"/>
          <w:sz w:val="14"/>
        </w:rPr>
        <w:t>1</w:t>
      </w:r>
      <w:r>
        <w:rPr>
          <w:position w:val="-5"/>
          <w:sz w:val="14"/>
        </w:rPr>
        <w:t> </w:t>
      </w:r>
      <w:r>
        <w:rPr>
          <w:spacing w:val="-1"/>
          <w:position w:val="-5"/>
          <w:sz w:val="14"/>
        </w:rPr>
        <w:t> </w:t>
      </w:r>
      <w:r>
        <w:rPr>
          <w:rFonts w:ascii="Castellar" w:hAnsi="Castellar"/>
          <w:w w:val="100"/>
          <w:sz w:val="24"/>
        </w:rPr>
        <w:t>+</w:t>
      </w:r>
      <w:r>
        <w:rPr>
          <w:rFonts w:ascii="Castellar" w:hAnsi="Castellar"/>
          <w:spacing w:val="-39"/>
          <w:sz w:val="24"/>
        </w:rPr>
        <w:t> </w:t>
      </w:r>
      <w:r>
        <w:rPr>
          <w:spacing w:val="-1"/>
          <w:w w:val="100"/>
          <w:sz w:val="24"/>
        </w:rPr>
        <w:t>0.</w:t>
      </w:r>
      <w:r>
        <w:rPr>
          <w:w w:val="100"/>
          <w:sz w:val="24"/>
        </w:rPr>
        <w:t>18</w:t>
      </w:r>
      <w:r>
        <w:rPr>
          <w:spacing w:val="-18"/>
          <w:w w:val="100"/>
          <w:sz w:val="24"/>
        </w:rPr>
        <w:t>1</w:t>
      </w:r>
      <w:r>
        <w:rPr>
          <w:i/>
          <w:spacing w:val="4"/>
          <w:w w:val="100"/>
          <w:sz w:val="24"/>
        </w:rPr>
        <w:t>n</w:t>
      </w:r>
      <w:r>
        <w:rPr>
          <w:spacing w:val="13"/>
          <w:w w:val="100"/>
          <w:sz w:val="24"/>
        </w:rPr>
        <w:t>(</w:t>
      </w:r>
      <w:r>
        <w:rPr>
          <w:i/>
          <w:w w:val="100"/>
          <w:sz w:val="24"/>
        </w:rPr>
        <w:t>K</w:t>
      </w:r>
      <w:r>
        <w:rPr>
          <w:i/>
          <w:sz w:val="24"/>
        </w:rPr>
        <w:t> </w:t>
      </w:r>
      <w:r>
        <w:rPr>
          <w:w w:val="100"/>
          <w:sz w:val="24"/>
        </w:rPr>
        <w:t>/</w:t>
      </w:r>
      <w:r>
        <w:rPr>
          <w:spacing w:val="-10"/>
          <w:sz w:val="24"/>
        </w:rPr>
        <w:t> </w:t>
      </w:r>
      <w:r>
        <w:rPr>
          <w:i/>
          <w:spacing w:val="3"/>
          <w:w w:val="100"/>
          <w:sz w:val="24"/>
        </w:rPr>
        <w:t>L</w:t>
      </w:r>
      <w:r>
        <w:rPr>
          <w:w w:val="100"/>
          <w:sz w:val="24"/>
        </w:rPr>
        <w:t>)</w:t>
      </w:r>
      <w:r>
        <w:rPr>
          <w:spacing w:val="-13"/>
          <w:sz w:val="24"/>
        </w:rPr>
        <w:t> </w:t>
      </w:r>
      <w:r>
        <w:rPr>
          <w:rFonts w:ascii="Castellar" w:hAnsi="Castellar"/>
          <w:w w:val="47"/>
          <w:sz w:val="24"/>
        </w:rPr>
        <w:t>—</w:t>
      </w:r>
      <w:r>
        <w:rPr>
          <w:rFonts w:ascii="Castellar" w:hAnsi="Castellar"/>
          <w:spacing w:val="-41"/>
          <w:sz w:val="24"/>
        </w:rPr>
        <w:t> </w:t>
      </w:r>
      <w:r>
        <w:rPr>
          <w:spacing w:val="-1"/>
          <w:w w:val="100"/>
          <w:sz w:val="24"/>
        </w:rPr>
        <w:t>0.</w:t>
      </w:r>
      <w:r>
        <w:rPr>
          <w:w w:val="100"/>
          <w:sz w:val="24"/>
        </w:rPr>
        <w:t>0</w:t>
      </w:r>
      <w:r>
        <w:rPr>
          <w:spacing w:val="-18"/>
          <w:w w:val="100"/>
          <w:sz w:val="24"/>
        </w:rPr>
        <w:t>8</w:t>
      </w:r>
      <w:r>
        <w:rPr>
          <w:i/>
          <w:w w:val="100"/>
          <w:sz w:val="24"/>
        </w:rPr>
        <w:t>T</w:t>
      </w:r>
      <w:r>
        <w:rPr>
          <w:i/>
          <w:spacing w:val="17"/>
          <w:sz w:val="24"/>
        </w:rPr>
        <w:t> </w:t>
      </w:r>
      <w:r>
        <w:rPr>
          <w:rFonts w:ascii="Castellar" w:hAnsi="Castellar"/>
          <w:w w:val="100"/>
          <w:sz w:val="24"/>
        </w:rPr>
        <w:t>+</w:t>
      </w:r>
      <w:r>
        <w:rPr>
          <w:rFonts w:ascii="Castellar" w:hAnsi="Castellar"/>
          <w:spacing w:val="-39"/>
          <w:sz w:val="24"/>
        </w:rPr>
        <w:t> </w:t>
      </w:r>
      <w:r>
        <w:rPr>
          <w:spacing w:val="-1"/>
          <w:w w:val="100"/>
          <w:sz w:val="24"/>
        </w:rPr>
        <w:t>0.</w:t>
      </w:r>
      <w:r>
        <w:rPr>
          <w:w w:val="100"/>
          <w:sz w:val="24"/>
        </w:rPr>
        <w:t>5</w:t>
      </w:r>
      <w:r>
        <w:rPr>
          <w:spacing w:val="2"/>
          <w:w w:val="100"/>
          <w:sz w:val="24"/>
        </w:rPr>
        <w:t>2</w:t>
      </w:r>
      <w:r>
        <w:rPr>
          <w:rFonts w:ascii="Castellar" w:hAnsi="Castellar"/>
          <w:w w:val="48"/>
          <w:sz w:val="24"/>
        </w:rPr>
        <w:t>ll</w:t>
      </w:r>
      <w:r>
        <w:rPr>
          <w:i/>
          <w:spacing w:val="20"/>
          <w:w w:val="100"/>
          <w:sz w:val="24"/>
        </w:rPr>
        <w:t>T</w:t>
      </w:r>
      <w:r>
        <w:rPr>
          <w:w w:val="100"/>
          <w:sz w:val="24"/>
        </w:rPr>
        <w:t>.</w:t>
      </w:r>
    </w:p>
    <w:p>
      <w:pPr>
        <w:spacing w:after="0"/>
        <w:jc w:val="left"/>
        <w:rPr>
          <w:sz w:val="24"/>
        </w:rPr>
        <w:sectPr>
          <w:type w:val="continuous"/>
          <w:pgSz w:w="12240" w:h="15840"/>
          <w:pgMar w:top="1180" w:bottom="280" w:left="1720" w:right="1140"/>
        </w:sectPr>
      </w:pPr>
    </w:p>
    <w:p>
      <w:pPr>
        <w:pStyle w:val="BodyText"/>
        <w:spacing w:before="48"/>
        <w:jc w:val="right"/>
      </w:pPr>
      <w:r>
        <w:rPr/>
        <w:t>(8.7)</w:t>
      </w:r>
    </w:p>
    <w:p>
      <w:pPr>
        <w:tabs>
          <w:tab w:pos="1943" w:val="left" w:leader="none"/>
          <w:tab w:pos="2723" w:val="left" w:leader="none"/>
        </w:tabs>
        <w:spacing w:line="435" w:lineRule="exact" w:before="0"/>
        <w:ind w:left="616" w:right="0" w:firstLine="0"/>
        <w:jc w:val="left"/>
        <w:rPr>
          <w:rFonts w:ascii="Microsoft YaHei"/>
          <w:sz w:val="31"/>
        </w:rPr>
      </w:pPr>
      <w:r>
        <w:rPr/>
        <w:br w:type="column"/>
      </w:r>
      <w:r>
        <w:rPr>
          <w:rFonts w:ascii="Microsoft YaHei"/>
          <w:sz w:val="31"/>
        </w:rPr>
        <w:t>(</w:t>
      </w:r>
      <w:r>
        <w:rPr>
          <w:sz w:val="24"/>
        </w:rPr>
        <w:t>2.0</w:t>
      </w:r>
      <w:r>
        <w:rPr>
          <w:rFonts w:ascii="Microsoft YaHei"/>
          <w:sz w:val="31"/>
        </w:rPr>
        <w:t>)</w:t>
        <w:tab/>
        <w:t>(</w:t>
      </w:r>
      <w:r>
        <w:rPr>
          <w:sz w:val="24"/>
        </w:rPr>
        <w:t>0.6</w:t>
      </w:r>
      <w:r>
        <w:rPr>
          <w:rFonts w:ascii="Microsoft YaHei"/>
          <w:sz w:val="31"/>
        </w:rPr>
        <w:t>)</w:t>
        <w:tab/>
        <w:t>(</w:t>
      </w:r>
      <w:r>
        <w:rPr>
          <w:sz w:val="24"/>
        </w:rPr>
        <w:t>2.6</w:t>
      </w:r>
      <w:r>
        <w:rPr>
          <w:rFonts w:ascii="Microsoft YaHei"/>
          <w:sz w:val="31"/>
        </w:rPr>
        <w:t>)</w:t>
      </w:r>
    </w:p>
    <w:p>
      <w:pPr>
        <w:spacing w:after="0" w:line="435" w:lineRule="exact"/>
        <w:jc w:val="left"/>
        <w:rPr>
          <w:rFonts w:ascii="Microsoft YaHei"/>
          <w:sz w:val="31"/>
        </w:rPr>
        <w:sectPr>
          <w:type w:val="continuous"/>
          <w:pgSz w:w="12240" w:h="15840"/>
          <w:pgMar w:top="1180" w:bottom="280" w:left="1720" w:right="1140"/>
          <w:cols w:num="2" w:equalWidth="0">
            <w:col w:w="1773" w:space="40"/>
            <w:col w:w="7567"/>
          </w:cols>
        </w:sectPr>
      </w:pPr>
    </w:p>
    <w:p>
      <w:pPr>
        <w:pStyle w:val="BodyText"/>
        <w:spacing w:before="99"/>
        <w:ind w:left="245"/>
      </w:pPr>
      <w:r>
        <w:rPr/>
        <w:t>Thus total taxes, </w:t>
      </w:r>
      <w:r>
        <w:rPr>
          <w:i/>
        </w:rPr>
        <w:t>T</w:t>
      </w:r>
      <w:r>
        <w:rPr/>
        <w:t>, have no long-run effects on labour costs although they have a</w:t>
      </w:r>
    </w:p>
    <w:p>
      <w:pPr>
        <w:pStyle w:val="BodyText"/>
        <w:spacing w:before="138"/>
        <w:ind w:left="245"/>
      </w:pPr>
      <w:r>
        <w:rPr/>
        <w:t>substantial and long-lasting short-run effect via </w:t>
      </w:r>
      <w:r>
        <w:rPr>
          <w:rFonts w:ascii="Arial" w:hAnsi="Arial" w:cs="Arial" w:eastAsia="Arial"/>
          <w:i/>
        </w:rPr>
        <w:t>�</w:t>
      </w:r>
      <w:r>
        <w:rPr>
          <w:i/>
        </w:rPr>
        <w:t>T </w:t>
      </w:r>
      <w:r>
        <w:rPr/>
        <w:t>(and the high level of persistence</w:t>
      </w:r>
    </w:p>
    <w:p>
      <w:pPr>
        <w:pStyle w:val="BodyText"/>
        <w:spacing w:line="360" w:lineRule="auto" w:before="137"/>
        <w:ind w:left="245" w:right="823"/>
        <w:jc w:val="both"/>
      </w:pPr>
      <w:r>
        <w:rPr/>
        <w:t>in wages). Consistent with this result is the work discussed in Gruber (1997) on the incidence of payroll taxation. Gruber studies the impact on wages and employment at the micro level of the sharp exogenous reduction in payroll tax rates (of around 25 percentage points!) which took place in Chile over the period 1979-86. His analysis  of a large number of individual firms indicates that wages adjust completely to this payroll tax shift and there is no employment effect</w:t>
      </w:r>
      <w:r>
        <w:rPr>
          <w:spacing w:val="-4"/>
        </w:rPr>
        <w:t> </w:t>
      </w:r>
      <w:r>
        <w:rPr/>
        <w:t>whatever.</w:t>
      </w:r>
    </w:p>
    <w:p>
      <w:pPr>
        <w:pStyle w:val="BodyText"/>
        <w:spacing w:before="1"/>
        <w:rPr>
          <w:sz w:val="36"/>
        </w:rPr>
      </w:pPr>
    </w:p>
    <w:p>
      <w:pPr>
        <w:pStyle w:val="BodyText"/>
        <w:spacing w:line="360" w:lineRule="auto"/>
        <w:ind w:left="245" w:right="823" w:hanging="1"/>
        <w:jc w:val="both"/>
      </w:pPr>
      <w:r>
        <w:rPr/>
        <w:t>In contrast to this result, two multi-country studies find significant tax wedge effects on labour costs. Daveri and Tabellini (2000) find that a 10 percentage point increase in the tax wedge raises real labour costs by 5 per cent in the long run for a select group of countries</w:t>
      </w:r>
      <w:r>
        <w:rPr>
          <w:vertAlign w:val="superscript"/>
        </w:rPr>
        <w:t>3</w:t>
      </w:r>
      <w:r>
        <w:rPr>
          <w:vertAlign w:val="baseline"/>
        </w:rPr>
        <w:t>, although there are few controls for other labour market institutions</w:t>
      </w:r>
      <w:r>
        <w:rPr>
          <w:spacing w:val="6"/>
          <w:vertAlign w:val="baseline"/>
        </w:rPr>
        <w:t> </w:t>
      </w:r>
      <w:r>
        <w:rPr>
          <w:vertAlign w:val="baseline"/>
        </w:rPr>
        <w:t>(see</w:t>
      </w:r>
      <w:r>
        <w:rPr>
          <w:spacing w:val="6"/>
          <w:vertAlign w:val="baseline"/>
        </w:rPr>
        <w:t> </w:t>
      </w:r>
      <w:r>
        <w:rPr>
          <w:vertAlign w:val="baseline"/>
        </w:rPr>
        <w:t>Table</w:t>
      </w:r>
      <w:r>
        <w:rPr>
          <w:spacing w:val="6"/>
          <w:vertAlign w:val="baseline"/>
        </w:rPr>
        <w:t> </w:t>
      </w:r>
      <w:r>
        <w:rPr>
          <w:vertAlign w:val="baseline"/>
        </w:rPr>
        <w:t>11,</w:t>
      </w:r>
      <w:r>
        <w:rPr>
          <w:spacing w:val="6"/>
          <w:vertAlign w:val="baseline"/>
        </w:rPr>
        <w:t> </w:t>
      </w:r>
      <w:r>
        <w:rPr>
          <w:vertAlign w:val="baseline"/>
        </w:rPr>
        <w:t>col.</w:t>
      </w:r>
      <w:r>
        <w:rPr>
          <w:spacing w:val="8"/>
          <w:vertAlign w:val="baseline"/>
        </w:rPr>
        <w:t> </w:t>
      </w:r>
      <w:r>
        <w:rPr>
          <w:vertAlign w:val="baseline"/>
        </w:rPr>
        <w:t>1).</w:t>
      </w:r>
      <w:r>
        <w:rPr>
          <w:spacing w:val="17"/>
          <w:vertAlign w:val="baseline"/>
        </w:rPr>
        <w:t> </w:t>
      </w:r>
      <w:r>
        <w:rPr>
          <w:vertAlign w:val="baseline"/>
        </w:rPr>
        <w:t>Nickell</w:t>
      </w:r>
      <w:r>
        <w:rPr>
          <w:spacing w:val="8"/>
          <w:vertAlign w:val="baseline"/>
        </w:rPr>
        <w:t> </w:t>
      </w:r>
      <w:r>
        <w:rPr>
          <w:vertAlign w:val="baseline"/>
        </w:rPr>
        <w:t>et</w:t>
      </w:r>
      <w:r>
        <w:rPr>
          <w:spacing w:val="8"/>
          <w:vertAlign w:val="baseline"/>
        </w:rPr>
        <w:t> </w:t>
      </w:r>
      <w:r>
        <w:rPr>
          <w:vertAlign w:val="baseline"/>
        </w:rPr>
        <w:t>al.</w:t>
      </w:r>
      <w:r>
        <w:rPr>
          <w:spacing w:val="8"/>
          <w:vertAlign w:val="baseline"/>
        </w:rPr>
        <w:t> </w:t>
      </w:r>
      <w:r>
        <w:rPr>
          <w:vertAlign w:val="baseline"/>
        </w:rPr>
        <w:t>(2003)</w:t>
      </w:r>
      <w:r>
        <w:rPr>
          <w:spacing w:val="8"/>
          <w:vertAlign w:val="baseline"/>
        </w:rPr>
        <w:t> </w:t>
      </w:r>
      <w:r>
        <w:rPr>
          <w:vertAlign w:val="baseline"/>
        </w:rPr>
        <w:t>report</w:t>
      </w:r>
      <w:r>
        <w:rPr>
          <w:spacing w:val="8"/>
          <w:vertAlign w:val="baseline"/>
        </w:rPr>
        <w:t> </w:t>
      </w:r>
      <w:r>
        <w:rPr>
          <w:vertAlign w:val="baseline"/>
        </w:rPr>
        <w:t>an</w:t>
      </w:r>
      <w:r>
        <w:rPr>
          <w:spacing w:val="11"/>
          <w:vertAlign w:val="baseline"/>
        </w:rPr>
        <w:t> </w:t>
      </w:r>
      <w:r>
        <w:rPr>
          <w:vertAlign w:val="baseline"/>
        </w:rPr>
        <w:t>equivalent</w:t>
      </w:r>
      <w:r>
        <w:rPr>
          <w:spacing w:val="8"/>
          <w:vertAlign w:val="baseline"/>
        </w:rPr>
        <w:t> </w:t>
      </w:r>
      <w:r>
        <w:rPr>
          <w:vertAlign w:val="baseline"/>
        </w:rPr>
        <w:t>figure</w:t>
      </w:r>
      <w:r>
        <w:rPr>
          <w:spacing w:val="8"/>
          <w:vertAlign w:val="baseline"/>
        </w:rPr>
        <w:t> </w:t>
      </w:r>
      <w:r>
        <w:rPr>
          <w:vertAlign w:val="baseline"/>
        </w:rPr>
        <w:t>of</w:t>
      </w:r>
    </w:p>
    <w:p>
      <w:pPr>
        <w:pStyle w:val="ListParagraph"/>
        <w:numPr>
          <w:ilvl w:val="1"/>
          <w:numId w:val="2"/>
        </w:numPr>
        <w:tabs>
          <w:tab w:pos="610" w:val="left" w:leader="none"/>
        </w:tabs>
        <w:spacing w:line="360" w:lineRule="auto" w:before="0" w:after="0"/>
        <w:ind w:left="245" w:right="818" w:firstLine="0"/>
        <w:jc w:val="both"/>
        <w:rPr>
          <w:sz w:val="24"/>
        </w:rPr>
      </w:pPr>
      <w:r>
        <w:rPr>
          <w:sz w:val="24"/>
        </w:rPr>
        <w:t>per cent controlling for a complete set of labour market institutions (see Table 12. col.1). Many others have found significant tax wedge effects on labour costs, and some have argued that the size of these tax wedge effects depends significantly on those labour market institutions connected with flexibility (see Liebfritz et al., 1997 and Daveri and Tabellini, 1997). In order to pursue this, we set out some results on  the impact of the tax wedge on labour costs in Table 3. The first point to note is how wildly the numbers and the rankings fluctuate across the columns. This is basically due to variations in the other variables included in the labour cost equations and emphasises the fragility of most of the results in this area. Second, in order to see if there is any relationship between tax wedge effects and labour market flexibility we regressed the average tax wedge effect on some institutional variables to</w:t>
      </w:r>
      <w:r>
        <w:rPr>
          <w:spacing w:val="-10"/>
          <w:sz w:val="24"/>
        </w:rPr>
        <w:t> </w:t>
      </w:r>
      <w:r>
        <w:rPr>
          <w:sz w:val="24"/>
        </w:rPr>
        <w:t>obtain:</w:t>
      </w:r>
    </w:p>
    <w:p>
      <w:pPr>
        <w:pStyle w:val="BodyText"/>
        <w:spacing w:line="273" w:lineRule="exact"/>
        <w:ind w:left="245"/>
        <w:jc w:val="both"/>
      </w:pPr>
      <w:r>
        <w:rPr/>
        <w:t>Tax wedge effect = Constant + 0.030 employment protection</w:t>
      </w:r>
    </w:p>
    <w:p>
      <w:pPr>
        <w:pStyle w:val="BodyText"/>
        <w:ind w:left="3425"/>
      </w:pPr>
      <w:r>
        <w:rPr/>
        <w:t>(0.9)</w:t>
      </w:r>
    </w:p>
    <w:p>
      <w:pPr>
        <w:pStyle w:val="ListParagraph"/>
        <w:numPr>
          <w:ilvl w:val="2"/>
          <w:numId w:val="2"/>
        </w:numPr>
        <w:tabs>
          <w:tab w:pos="3485" w:val="left" w:leader="none"/>
          <w:tab w:pos="3486" w:val="left" w:leader="none"/>
        </w:tabs>
        <w:spacing w:line="240" w:lineRule="auto" w:before="0" w:after="0"/>
        <w:ind w:left="3485" w:right="3715" w:hanging="360"/>
        <w:jc w:val="left"/>
        <w:rPr>
          <w:sz w:val="24"/>
        </w:rPr>
      </w:pPr>
      <w:r>
        <w:rPr>
          <w:sz w:val="24"/>
        </w:rPr>
        <w:t>0.005 labour</w:t>
      </w:r>
      <w:r>
        <w:rPr>
          <w:spacing w:val="-16"/>
          <w:sz w:val="24"/>
        </w:rPr>
        <w:t> </w:t>
      </w:r>
      <w:r>
        <w:rPr>
          <w:sz w:val="24"/>
        </w:rPr>
        <w:t>standards (0.1)</w:t>
      </w:r>
    </w:p>
    <w:p>
      <w:pPr>
        <w:pStyle w:val="ListParagraph"/>
        <w:numPr>
          <w:ilvl w:val="2"/>
          <w:numId w:val="2"/>
        </w:numPr>
        <w:tabs>
          <w:tab w:pos="3485" w:val="left" w:leader="none"/>
          <w:tab w:pos="3486" w:val="left" w:leader="none"/>
        </w:tabs>
        <w:spacing w:line="240" w:lineRule="auto" w:before="0" w:after="0"/>
        <w:ind w:left="3485" w:right="0" w:hanging="361"/>
        <w:jc w:val="left"/>
        <w:rPr>
          <w:sz w:val="24"/>
        </w:rPr>
      </w:pPr>
      <w:r>
        <w:rPr>
          <w:sz w:val="24"/>
        </w:rPr>
        <w:t>0.16 co-ordination (union +</w:t>
      </w:r>
      <w:r>
        <w:rPr>
          <w:spacing w:val="-4"/>
          <w:sz w:val="24"/>
        </w:rPr>
        <w:t> </w:t>
      </w:r>
      <w:r>
        <w:rPr>
          <w:sz w:val="24"/>
        </w:rPr>
        <w:t>employer)</w:t>
      </w:r>
    </w:p>
    <w:p>
      <w:pPr>
        <w:pStyle w:val="BodyText"/>
        <w:tabs>
          <w:tab w:pos="3485" w:val="left" w:leader="none"/>
        </w:tabs>
        <w:ind w:left="3125"/>
      </w:pPr>
      <w:r>
        <w:rPr/>
        <w:t>-</w:t>
        <w:tab/>
        <w:t>(1.7)</w:t>
      </w:r>
    </w:p>
    <w:p>
      <w:pPr>
        <w:pStyle w:val="BodyText"/>
        <w:ind w:left="3425" w:right="2753" w:hanging="300"/>
      </w:pPr>
      <w:r>
        <w:rPr/>
        <w:t>+ 0.004 union density (average) (0.6)</w:t>
      </w:r>
    </w:p>
    <w:p>
      <w:pPr>
        <w:pStyle w:val="BodyText"/>
        <w:ind w:left="3125"/>
      </w:pPr>
      <w:r>
        <w:rPr/>
        <w:t>N = 20, R</w:t>
      </w:r>
      <w:r>
        <w:rPr>
          <w:vertAlign w:val="superscript"/>
        </w:rPr>
        <w:t>2</w:t>
      </w:r>
      <w:r>
        <w:rPr>
          <w:vertAlign w:val="baseline"/>
        </w:rPr>
        <w:t> = 0.23.</w:t>
      </w:r>
    </w:p>
    <w:p>
      <w:pPr>
        <w:pStyle w:val="BodyText"/>
        <w:spacing w:before="4"/>
      </w:pPr>
    </w:p>
    <w:p>
      <w:pPr>
        <w:pStyle w:val="BodyText"/>
        <w:spacing w:line="360" w:lineRule="auto"/>
        <w:ind w:left="245" w:right="824"/>
        <w:jc w:val="both"/>
      </w:pPr>
      <w:r>
        <w:rPr/>
        <w:t>While most of the signs are consistent with the hypothesis, the negative impact of wage bargaining co-ordination is the only one which is significant (at the 10 per cent</w:t>
      </w:r>
    </w:p>
    <w:p>
      <w:pPr>
        <w:spacing w:after="0" w:line="360" w:lineRule="auto"/>
        <w:jc w:val="both"/>
        <w:sectPr>
          <w:pgSz w:w="12240" w:h="15840"/>
          <w:pgMar w:header="213" w:footer="0" w:top="820" w:bottom="280" w:left="1720" w:right="1140"/>
        </w:sectPr>
      </w:pPr>
    </w:p>
    <w:p>
      <w:pPr>
        <w:pStyle w:val="BodyText"/>
        <w:spacing w:line="360" w:lineRule="auto" w:before="99"/>
        <w:ind w:left="245" w:right="823"/>
        <w:jc w:val="both"/>
      </w:pPr>
      <w:r>
        <w:rPr/>
        <w:t>level). So the evidence in favour of the hypothesis that flexibility reduces tax wedge effects is not strong. Overall, however, the balance of the evidence suggests that there is probably some overall adverse tax effect on real labour costs per employee. The possible consequences for the impact on employment we report in the next section.</w:t>
      </w:r>
    </w:p>
    <w:p>
      <w:pPr>
        <w:pStyle w:val="BodyText"/>
        <w:spacing w:before="1"/>
        <w:rPr>
          <w:sz w:val="36"/>
        </w:rPr>
      </w:pPr>
    </w:p>
    <w:p>
      <w:pPr>
        <w:pStyle w:val="BodyText"/>
        <w:ind w:left="245"/>
        <w:jc w:val="both"/>
      </w:pPr>
      <w:r>
        <w:rPr>
          <w:u w:val="single"/>
        </w:rPr>
        <w:t>Tax Wedge Effects on Employment</w:t>
      </w:r>
    </w:p>
    <w:p>
      <w:pPr>
        <w:pStyle w:val="BodyText"/>
        <w:spacing w:line="360" w:lineRule="auto" w:before="137"/>
        <w:ind w:left="245" w:right="819"/>
        <w:jc w:val="both"/>
      </w:pPr>
      <w:r>
        <w:rPr/>
        <w:t>An array of results in this area is presented in Table 4. While there is some  variability, overall they tell a reasonably consistent story. If we omit the outliers on the high side (Prescott, 2002; Daveri and Tabellini, 2000) on the grounds that they exclude important control variables, we find that a 10 percentage point rise in the tax wedge reduces labour input by somewhere between 1 and 3 per cent of the population of working age. Taking an average point estimate as 2 per cent, this is a relatively small but by no means insignificant effect. For example, the average rise in the tax wedge in the advanced OECD countries from the early 1960s to the late 1990s is around 15 percentage points, worth a reduction in labour input of around 3 per cent of the population of working age</w:t>
      </w:r>
      <w:r>
        <w:rPr>
          <w:vertAlign w:val="superscript"/>
        </w:rPr>
        <w:t>4</w:t>
      </w:r>
      <w:r>
        <w:rPr>
          <w:vertAlign w:val="baseline"/>
        </w:rPr>
        <w:t>. Comparing the big three countries of continental Europe (France, Germany and Italy) with the United States, the difference in the tax wedge (around 16 percentage points) would explain around 3.2 percentage points of the difference in total labour input which is around one quarter of the overall difference in the employment rate. The remainder would be down to other factors including, in particular, the substantial differences in the social security systems, as well as other labour market institutions. </w:t>
      </w:r>
      <w:r>
        <w:rPr>
          <w:spacing w:val="-3"/>
          <w:vertAlign w:val="baseline"/>
        </w:rPr>
        <w:t>In </w:t>
      </w:r>
      <w:r>
        <w:rPr>
          <w:vertAlign w:val="baseline"/>
        </w:rPr>
        <w:t>the next section we pursue these issues a little further by looking more closely at the labour input rates for different groups in the working age</w:t>
      </w:r>
      <w:r>
        <w:rPr>
          <w:spacing w:val="-6"/>
          <w:vertAlign w:val="baseline"/>
        </w:rPr>
        <w:t> </w:t>
      </w:r>
      <w:r>
        <w:rPr>
          <w:vertAlign w:val="baseline"/>
        </w:rPr>
        <w:t>population.</w:t>
      </w:r>
    </w:p>
    <w:p>
      <w:pPr>
        <w:pStyle w:val="BodyText"/>
        <w:spacing w:before="2"/>
        <w:rPr>
          <w:sz w:val="36"/>
        </w:rPr>
      </w:pPr>
    </w:p>
    <w:p>
      <w:pPr>
        <w:pStyle w:val="ListParagraph"/>
        <w:numPr>
          <w:ilvl w:val="0"/>
          <w:numId w:val="1"/>
        </w:numPr>
        <w:tabs>
          <w:tab w:pos="2687" w:val="left" w:leader="none"/>
        </w:tabs>
        <w:spacing w:line="240" w:lineRule="auto" w:before="0" w:after="0"/>
        <w:ind w:left="2686" w:right="0" w:hanging="361"/>
        <w:jc w:val="left"/>
        <w:rPr>
          <w:sz w:val="24"/>
        </w:rPr>
      </w:pPr>
      <w:r>
        <w:rPr>
          <w:sz w:val="24"/>
          <w:u w:val="single"/>
        </w:rPr>
        <w:t>Labour Inputs Across Different</w:t>
      </w:r>
      <w:r>
        <w:rPr>
          <w:spacing w:val="-3"/>
          <w:sz w:val="24"/>
          <w:u w:val="single"/>
        </w:rPr>
        <w:t> </w:t>
      </w:r>
      <w:r>
        <w:rPr>
          <w:sz w:val="24"/>
          <w:u w:val="single"/>
        </w:rPr>
        <w:t>Groups</w:t>
      </w:r>
    </w:p>
    <w:p>
      <w:pPr>
        <w:pStyle w:val="BodyText"/>
        <w:rPr>
          <w:sz w:val="20"/>
        </w:rPr>
      </w:pPr>
    </w:p>
    <w:p>
      <w:pPr>
        <w:pStyle w:val="BodyText"/>
        <w:spacing w:before="2"/>
        <w:rPr>
          <w:sz w:val="20"/>
        </w:rPr>
      </w:pPr>
    </w:p>
    <w:p>
      <w:pPr>
        <w:pStyle w:val="BodyText"/>
        <w:spacing w:line="360" w:lineRule="auto" w:before="90"/>
        <w:ind w:left="245" w:right="822"/>
        <w:jc w:val="both"/>
      </w:pPr>
      <w:r>
        <w:rPr/>
        <w:t>The overall picture for OECD countries is presented in Tables 5 and 6. We ignore inactivity rates among the young because these are strongly influenced by the extent of post-school education among the young and whether or not post-school education takes place mainly with educational institutions, as in the US, or in firms, as in Germany.</w:t>
      </w:r>
    </w:p>
    <w:p>
      <w:pPr>
        <w:spacing w:after="0" w:line="360" w:lineRule="auto"/>
        <w:jc w:val="both"/>
        <w:sectPr>
          <w:pgSz w:w="12240" w:h="15840"/>
          <w:pgMar w:header="213" w:footer="0" w:top="820" w:bottom="280" w:left="1720" w:right="1140"/>
        </w:sectPr>
      </w:pPr>
    </w:p>
    <w:p>
      <w:pPr>
        <w:pStyle w:val="BodyText"/>
        <w:spacing w:line="360" w:lineRule="auto" w:before="99"/>
        <w:ind w:left="245" w:right="819"/>
        <w:jc w:val="both"/>
      </w:pPr>
      <w:r>
        <w:rPr/>
        <w:t>Focussing first on prime age men (age 25-54), we see that even among this group, in most countries more are inactive than are unemployed. Furthermore, the inactivity rate in this group is higher in the US than in the European Union. Interestingly, most inactive men in this age group are classified as sick or disabled, the majority of whom are claiming some form of state benefit. Furthermore, the size of this disability group has risen substantially since the 1970s in nearly every country, and in those which have been analysed, this increase has been driven by changes in the entry rules and the available benefits (see Bound and Burkhauser, 1999, for some detailed</w:t>
      </w:r>
      <w:r>
        <w:rPr>
          <w:spacing w:val="-38"/>
        </w:rPr>
        <w:t> </w:t>
      </w:r>
      <w:r>
        <w:rPr/>
        <w:t>evidence).</w:t>
      </w:r>
    </w:p>
    <w:p>
      <w:pPr>
        <w:pStyle w:val="BodyText"/>
        <w:spacing w:before="1"/>
        <w:rPr>
          <w:sz w:val="36"/>
        </w:rPr>
      </w:pPr>
    </w:p>
    <w:p>
      <w:pPr>
        <w:pStyle w:val="BodyText"/>
        <w:spacing w:line="360" w:lineRule="auto"/>
        <w:ind w:left="245" w:right="821"/>
        <w:jc w:val="both"/>
      </w:pPr>
      <w:r>
        <w:rPr/>
        <w:t>Among older men, unemployment rates are generally much the same as for prime age men, but inactivity rates are enormously larger and vary dramatically from one country to another. In some European countries, more than half the older men are inactive, whereas in Norway and Sweden, the inactivity rate is closer to one quarter. As Blondal and Scarpetta (1998) note, these large cross-country variations were not apparent as recently as 1971, when nearly all the countries had inactivity rates for this group below 20 per cent, the major exception being Italy with a rate of 41 per cent, (see Blondal and Scarpetta, 1998, Table V.1, p.72). The main factor explaining the current variations and the consequent large changes since 1971 has been the structure of the social security system. Incentives for men to stay in the labour force vary widely, with generous incentives to retire early being introduced in many countries. This was often done in order to reduce labour supply in the mistaken view that this would help to resolve the problem of unemployment. As a consequence, Belgium, France, Germany and Italy, for example, all have exceptionally high inactivity rates among older men on top of their exceptionally high unemployment</w:t>
      </w:r>
      <w:r>
        <w:rPr>
          <w:spacing w:val="-22"/>
        </w:rPr>
        <w:t> </w:t>
      </w:r>
      <w:r>
        <w:rPr/>
        <w:t>rates.</w:t>
      </w:r>
    </w:p>
    <w:p>
      <w:pPr>
        <w:pStyle w:val="BodyText"/>
        <w:spacing w:before="1"/>
        <w:rPr>
          <w:sz w:val="36"/>
        </w:rPr>
      </w:pPr>
    </w:p>
    <w:p>
      <w:pPr>
        <w:pStyle w:val="BodyText"/>
        <w:spacing w:line="360" w:lineRule="auto"/>
        <w:ind w:left="245" w:right="916"/>
      </w:pPr>
      <w:r>
        <w:rPr/>
        <w:t>Inactivity rates among women aged 25 to 54 also vary widely, with the Scandinavian countries having the lowest rates in the OECD, and Italy and Spain having the highest. While the majority of inactive women in this age group report themselves as looking after their family, Italy and Spain in fact have the lowest fertility rates in the OECD. What is important here is the structure of the tax system, particularly the marginal tax rate facing wives when their husbands work, the existence of barriers to part-time work, and the availability of publicly funded child care. A key tax issue which is relevant here is whether husbands and wives are taxed jointly or separately (see OECD, 1990, Table 6.3.)</w:t>
      </w:r>
    </w:p>
    <w:p>
      <w:pPr>
        <w:spacing w:after="0" w:line="360" w:lineRule="auto"/>
        <w:sectPr>
          <w:pgSz w:w="12240" w:h="15840"/>
          <w:pgMar w:header="213" w:footer="0" w:top="820" w:bottom="280" w:left="1720" w:right="1140"/>
        </w:sectPr>
      </w:pPr>
    </w:p>
    <w:p>
      <w:pPr>
        <w:pStyle w:val="BodyText"/>
        <w:spacing w:line="360" w:lineRule="auto" w:before="99"/>
        <w:ind w:left="245" w:right="858"/>
      </w:pPr>
      <w:r>
        <w:rPr/>
        <w:t>Finally, it is worth noting how unemployment in Italy, Spain and to a lesser extent France is heavily concentrated among young people and women. This is partly due to the role of employment protection laws in generating barriers to employment for new entrants and partly due to the social mores surrounding entry into work. For example, in Italy many young people, particularly if they are well qualified, will live at home for many years without working but effectively queuing for a particularly desirable job and contributing to measured unemployment (although perhaps not to true unemployment).</w:t>
      </w:r>
    </w:p>
    <w:p>
      <w:pPr>
        <w:pStyle w:val="BodyText"/>
        <w:spacing w:before="1"/>
        <w:rPr>
          <w:sz w:val="36"/>
        </w:rPr>
      </w:pPr>
    </w:p>
    <w:p>
      <w:pPr>
        <w:pStyle w:val="BodyText"/>
        <w:spacing w:line="360" w:lineRule="auto"/>
        <w:ind w:left="245" w:right="851"/>
      </w:pPr>
      <w:r>
        <w:rPr/>
        <w:t>To summarise, looking at different sub-groups of the working age population, the numbers suggest that many factors other than standard tax rates are important in determining the extent of non-employment. This is consistent with the overall conclusion of the previous section that tax rates explain only a fraction, albeit a significant one, of the cross-country differences in employment rates (see also Bertola et al. 2002 where the results have similar implications).</w:t>
      </w:r>
    </w:p>
    <w:p>
      <w:pPr>
        <w:pStyle w:val="BodyText"/>
        <w:spacing w:before="11"/>
        <w:rPr>
          <w:sz w:val="35"/>
        </w:rPr>
      </w:pPr>
    </w:p>
    <w:p>
      <w:pPr>
        <w:pStyle w:val="ListParagraph"/>
        <w:numPr>
          <w:ilvl w:val="0"/>
          <w:numId w:val="1"/>
        </w:numPr>
        <w:tabs>
          <w:tab w:pos="606" w:val="left" w:leader="none"/>
        </w:tabs>
        <w:spacing w:line="240" w:lineRule="auto" w:before="0" w:after="0"/>
        <w:ind w:left="605" w:right="0" w:hanging="361"/>
        <w:jc w:val="left"/>
        <w:rPr>
          <w:sz w:val="24"/>
        </w:rPr>
      </w:pPr>
      <w:r>
        <w:rPr>
          <w:sz w:val="24"/>
          <w:u w:val="single"/>
        </w:rPr>
        <w:t>Summary and</w:t>
      </w:r>
      <w:r>
        <w:rPr>
          <w:spacing w:val="-6"/>
          <w:sz w:val="24"/>
          <w:u w:val="single"/>
        </w:rPr>
        <w:t> </w:t>
      </w:r>
      <w:r>
        <w:rPr>
          <w:sz w:val="24"/>
          <w:u w:val="single"/>
        </w:rPr>
        <w:t>Conclusions</w:t>
      </w:r>
    </w:p>
    <w:p>
      <w:pPr>
        <w:pStyle w:val="BodyText"/>
        <w:spacing w:line="360" w:lineRule="auto" w:before="139"/>
        <w:ind w:left="245" w:right="924"/>
      </w:pPr>
      <w:r>
        <w:rPr/>
        <w:t>Our basic conclusion is that tax rates are a significant factor in explaining differences in the amount of market work undertaken by the working age population in different countries. However, the evidence suggests that tax rate differentials only explain a minority of the market work differentials, the majority being explained by other relevant labour market institutions. Particularly important are probably the differences in social security systems which provide income support to various non- working groups including the unemployed, the sick and disabled, and the early retired.</w:t>
      </w:r>
    </w:p>
    <w:p>
      <w:pPr>
        <w:spacing w:after="0" w:line="360" w:lineRule="auto"/>
        <w:sectPr>
          <w:pgSz w:w="12240" w:h="15840"/>
          <w:pgMar w:header="213" w:footer="0" w:top="820" w:bottom="280" w:left="1720" w:right="1140"/>
        </w:sectPr>
      </w:pPr>
    </w:p>
    <w:p>
      <w:pPr>
        <w:pStyle w:val="Heading1"/>
        <w:spacing w:before="104"/>
        <w:ind w:right="718"/>
        <w:rPr>
          <w:u w:val="none"/>
        </w:rPr>
      </w:pPr>
      <w:r>
        <w:rPr>
          <w:u w:val="thick"/>
        </w:rPr>
        <w:t>Table 1</w:t>
      </w:r>
    </w:p>
    <w:p>
      <w:pPr>
        <w:pStyle w:val="BodyText"/>
        <w:spacing w:before="134"/>
        <w:ind w:left="280" w:right="722"/>
        <w:jc w:val="center"/>
      </w:pPr>
      <w:r>
        <w:rPr>
          <w:u w:val="single"/>
        </w:rPr>
        <w:t>A Picture of Employment and Unemployment in the OECD in 2001</w:t>
      </w:r>
    </w:p>
    <w:p>
      <w:pPr>
        <w:pStyle w:val="BodyText"/>
        <w:rPr>
          <w:sz w:val="20"/>
        </w:rPr>
      </w:pPr>
    </w:p>
    <w:p>
      <w:pPr>
        <w:pStyle w:val="BodyText"/>
        <w:spacing w:before="5"/>
        <w:rPr>
          <w:sz w:val="20"/>
        </w:rPr>
      </w:pPr>
    </w:p>
    <w:p>
      <w:pPr>
        <w:spacing w:after="0"/>
        <w:rPr>
          <w:sz w:val="20"/>
        </w:rPr>
        <w:sectPr>
          <w:pgSz w:w="12240" w:h="15840"/>
          <w:pgMar w:header="213" w:footer="0" w:top="820" w:bottom="280" w:left="1720" w:right="1140"/>
        </w:sectPr>
      </w:pPr>
    </w:p>
    <w:p>
      <w:pPr>
        <w:tabs>
          <w:tab w:pos="2261" w:val="left" w:leader="none"/>
        </w:tabs>
        <w:spacing w:before="91"/>
        <w:ind w:left="0" w:right="0" w:firstLine="0"/>
        <w:jc w:val="right"/>
        <w:rPr>
          <w:b/>
          <w:sz w:val="20"/>
        </w:rPr>
      </w:pPr>
      <w:r>
        <w:rPr>
          <w:b/>
          <w:sz w:val="20"/>
        </w:rPr>
        <w:t>Unemployment</w:t>
      </w:r>
      <w:r>
        <w:rPr>
          <w:b/>
          <w:spacing w:val="-2"/>
          <w:sz w:val="20"/>
        </w:rPr>
        <w:t> </w:t>
      </w:r>
      <w:r>
        <w:rPr>
          <w:b/>
          <w:sz w:val="20"/>
        </w:rPr>
        <w:t>(%)</w:t>
        <w:tab/>
      </w:r>
      <w:r>
        <w:rPr>
          <w:b/>
          <w:spacing w:val="-1"/>
          <w:sz w:val="20"/>
        </w:rPr>
        <w:t>Inactivity</w:t>
      </w:r>
    </w:p>
    <w:p>
      <w:pPr>
        <w:spacing w:before="0"/>
        <w:ind w:left="0" w:right="16" w:firstLine="0"/>
        <w:jc w:val="right"/>
        <w:rPr>
          <w:b/>
          <w:sz w:val="20"/>
        </w:rPr>
      </w:pPr>
      <w:r>
        <w:rPr>
          <w:b/>
          <w:sz w:val="20"/>
        </w:rPr>
        <w:t>Rate</w:t>
      </w:r>
      <w:r>
        <w:rPr>
          <w:b/>
          <w:spacing w:val="-3"/>
          <w:sz w:val="20"/>
        </w:rPr>
        <w:t> </w:t>
      </w:r>
      <w:r>
        <w:rPr>
          <w:b/>
          <w:sz w:val="20"/>
        </w:rPr>
        <w:t>(%)</w:t>
      </w:r>
    </w:p>
    <w:p>
      <w:pPr>
        <w:spacing w:before="91"/>
        <w:ind w:left="644" w:right="0" w:hanging="156"/>
        <w:jc w:val="left"/>
        <w:rPr>
          <w:b/>
          <w:sz w:val="20"/>
        </w:rPr>
      </w:pPr>
      <w:r>
        <w:rPr/>
        <w:br w:type="column"/>
      </w:r>
      <w:r>
        <w:rPr>
          <w:b/>
          <w:w w:val="95"/>
          <w:sz w:val="20"/>
        </w:rPr>
        <w:t>Employment </w:t>
      </w:r>
      <w:r>
        <w:rPr>
          <w:b/>
          <w:sz w:val="20"/>
        </w:rPr>
        <w:t>Rate (%)</w:t>
      </w:r>
    </w:p>
    <w:p>
      <w:pPr>
        <w:spacing w:before="91"/>
        <w:ind w:left="637" w:right="-3" w:hanging="248"/>
        <w:jc w:val="left"/>
        <w:rPr>
          <w:b/>
          <w:sz w:val="20"/>
        </w:rPr>
      </w:pPr>
      <w:r>
        <w:rPr/>
        <w:br w:type="column"/>
      </w:r>
      <w:r>
        <w:rPr>
          <w:b/>
          <w:sz w:val="20"/>
        </w:rPr>
        <w:t>Hours </w:t>
      </w:r>
      <w:r>
        <w:rPr>
          <w:b/>
          <w:spacing w:val="-6"/>
          <w:sz w:val="20"/>
        </w:rPr>
        <w:t>per </w:t>
      </w:r>
      <w:r>
        <w:rPr>
          <w:b/>
          <w:sz w:val="20"/>
        </w:rPr>
        <w:t>year</w:t>
      </w:r>
    </w:p>
    <w:p>
      <w:pPr>
        <w:spacing w:before="91"/>
        <w:ind w:left="345" w:right="667" w:hanging="1"/>
        <w:jc w:val="center"/>
        <w:rPr>
          <w:b/>
          <w:sz w:val="20"/>
        </w:rPr>
      </w:pPr>
      <w:r>
        <w:rPr/>
        <w:br w:type="column"/>
      </w:r>
      <w:r>
        <w:rPr>
          <w:b/>
          <w:sz w:val="20"/>
        </w:rPr>
        <w:t>Ave hours per week</w:t>
      </w:r>
    </w:p>
    <w:p>
      <w:pPr>
        <w:spacing w:after="0"/>
        <w:jc w:val="center"/>
        <w:rPr>
          <w:sz w:val="20"/>
        </w:rPr>
        <w:sectPr>
          <w:type w:val="continuous"/>
          <w:pgSz w:w="12240" w:h="15840"/>
          <w:pgMar w:top="1180" w:bottom="280" w:left="1720" w:right="1140"/>
          <w:cols w:num="4" w:equalWidth="0">
            <w:col w:w="4911" w:space="40"/>
            <w:col w:w="1588" w:space="39"/>
            <w:col w:w="1261" w:space="39"/>
            <w:col w:w="1502"/>
          </w:cols>
        </w:sectPr>
      </w:pPr>
    </w:p>
    <w:tbl>
      <w:tblPr>
        <w:tblW w:w="0" w:type="auto"/>
        <w:jc w:val="left"/>
        <w:tblInd w:w="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0"/>
        <w:gridCol w:w="958"/>
        <w:gridCol w:w="1367"/>
        <w:gridCol w:w="1345"/>
        <w:gridCol w:w="1441"/>
        <w:gridCol w:w="1421"/>
        <w:gridCol w:w="589"/>
      </w:tblGrid>
      <w:tr>
        <w:trPr>
          <w:trHeight w:val="453" w:hRule="atLeast"/>
        </w:trPr>
        <w:tc>
          <w:tcPr>
            <w:tcW w:w="1380" w:type="dxa"/>
          </w:tcPr>
          <w:p>
            <w:pPr>
              <w:pStyle w:val="TableParagraph"/>
              <w:spacing w:line="240" w:lineRule="auto"/>
              <w:jc w:val="left"/>
              <w:rPr>
                <w:sz w:val="20"/>
              </w:rPr>
            </w:pPr>
          </w:p>
        </w:tc>
        <w:tc>
          <w:tcPr>
            <w:tcW w:w="958" w:type="dxa"/>
          </w:tcPr>
          <w:p>
            <w:pPr>
              <w:pStyle w:val="TableParagraph"/>
              <w:spacing w:line="221" w:lineRule="exact"/>
              <w:ind w:right="295"/>
              <w:jc w:val="right"/>
              <w:rPr>
                <w:b/>
                <w:sz w:val="20"/>
              </w:rPr>
            </w:pPr>
            <w:r>
              <w:rPr>
                <w:b/>
                <w:sz w:val="20"/>
              </w:rPr>
              <w:t>2001</w:t>
            </w:r>
          </w:p>
        </w:tc>
        <w:tc>
          <w:tcPr>
            <w:tcW w:w="1367" w:type="dxa"/>
          </w:tcPr>
          <w:p>
            <w:pPr>
              <w:pStyle w:val="TableParagraph"/>
              <w:spacing w:line="220" w:lineRule="exact"/>
              <w:ind w:left="416"/>
              <w:jc w:val="left"/>
              <w:rPr>
                <w:b/>
                <w:sz w:val="20"/>
              </w:rPr>
            </w:pPr>
            <w:r>
              <w:rPr>
                <w:b/>
                <w:sz w:val="20"/>
              </w:rPr>
              <w:t>2002</w:t>
            </w:r>
          </w:p>
          <w:p>
            <w:pPr>
              <w:pStyle w:val="TableParagraph"/>
              <w:spacing w:line="214" w:lineRule="exact"/>
              <w:ind w:left="356"/>
              <w:jc w:val="left"/>
              <w:rPr>
                <w:b/>
                <w:sz w:val="20"/>
              </w:rPr>
            </w:pPr>
            <w:r>
              <w:rPr>
                <w:b/>
                <w:sz w:val="20"/>
              </w:rPr>
              <w:t>(latest</w:t>
            </w:r>
          </w:p>
        </w:tc>
        <w:tc>
          <w:tcPr>
            <w:tcW w:w="4796" w:type="dxa"/>
            <w:gridSpan w:val="4"/>
            <w:vMerge w:val="restart"/>
          </w:tcPr>
          <w:p>
            <w:pPr>
              <w:pStyle w:val="TableParagraph"/>
              <w:spacing w:line="240" w:lineRule="auto"/>
              <w:jc w:val="left"/>
              <w:rPr>
                <w:sz w:val="20"/>
              </w:rPr>
            </w:pPr>
          </w:p>
        </w:tc>
      </w:tr>
      <w:tr>
        <w:trPr>
          <w:trHeight w:val="481" w:hRule="atLeast"/>
        </w:trPr>
        <w:tc>
          <w:tcPr>
            <w:tcW w:w="1380" w:type="dxa"/>
          </w:tcPr>
          <w:p>
            <w:pPr>
              <w:pStyle w:val="TableParagraph"/>
              <w:spacing w:line="240" w:lineRule="auto" w:before="7"/>
              <w:jc w:val="left"/>
              <w:rPr>
                <w:b/>
                <w:sz w:val="19"/>
              </w:rPr>
            </w:pPr>
          </w:p>
          <w:p>
            <w:pPr>
              <w:pStyle w:val="TableParagraph"/>
              <w:spacing w:line="240" w:lineRule="auto"/>
              <w:ind w:left="50"/>
              <w:jc w:val="left"/>
              <w:rPr>
                <w:b/>
                <w:sz w:val="20"/>
              </w:rPr>
            </w:pPr>
            <w:r>
              <w:rPr>
                <w:b/>
                <w:sz w:val="20"/>
                <w:u w:val="single"/>
              </w:rPr>
              <w:t>Europe</w:t>
            </w:r>
          </w:p>
        </w:tc>
        <w:tc>
          <w:tcPr>
            <w:tcW w:w="958" w:type="dxa"/>
          </w:tcPr>
          <w:p>
            <w:pPr>
              <w:pStyle w:val="TableParagraph"/>
              <w:spacing w:line="240" w:lineRule="auto"/>
              <w:jc w:val="left"/>
              <w:rPr>
                <w:sz w:val="20"/>
              </w:rPr>
            </w:pPr>
          </w:p>
        </w:tc>
        <w:tc>
          <w:tcPr>
            <w:tcW w:w="1367" w:type="dxa"/>
          </w:tcPr>
          <w:p>
            <w:pPr>
              <w:pStyle w:val="TableParagraph"/>
              <w:spacing w:line="226" w:lineRule="exact"/>
              <w:ind w:left="277" w:right="405"/>
              <w:rPr>
                <w:b/>
                <w:sz w:val="20"/>
              </w:rPr>
            </w:pPr>
            <w:r>
              <w:rPr>
                <w:b/>
                <w:sz w:val="20"/>
              </w:rPr>
              <w:t>data)**</w:t>
            </w:r>
          </w:p>
        </w:tc>
        <w:tc>
          <w:tcPr>
            <w:tcW w:w="4796" w:type="dxa"/>
            <w:gridSpan w:val="4"/>
            <w:vMerge/>
            <w:tcBorders>
              <w:top w:val="nil"/>
            </w:tcBorders>
          </w:tcPr>
          <w:p>
            <w:pPr>
              <w:rPr>
                <w:sz w:val="2"/>
                <w:szCs w:val="2"/>
              </w:rPr>
            </w:pPr>
          </w:p>
        </w:tc>
      </w:tr>
      <w:tr>
        <w:trPr>
          <w:trHeight w:val="250" w:hRule="atLeast"/>
        </w:trPr>
        <w:tc>
          <w:tcPr>
            <w:tcW w:w="1380" w:type="dxa"/>
          </w:tcPr>
          <w:p>
            <w:pPr>
              <w:pStyle w:val="TableParagraph"/>
              <w:spacing w:line="215" w:lineRule="exact" w:before="16"/>
              <w:ind w:left="50"/>
              <w:jc w:val="left"/>
              <w:rPr>
                <w:sz w:val="20"/>
              </w:rPr>
            </w:pPr>
            <w:r>
              <w:rPr>
                <w:sz w:val="20"/>
              </w:rPr>
              <w:t>Austria</w:t>
            </w:r>
          </w:p>
        </w:tc>
        <w:tc>
          <w:tcPr>
            <w:tcW w:w="958" w:type="dxa"/>
          </w:tcPr>
          <w:p>
            <w:pPr>
              <w:pStyle w:val="TableParagraph"/>
              <w:spacing w:line="215" w:lineRule="exact" w:before="16"/>
              <w:ind w:right="370"/>
              <w:jc w:val="right"/>
              <w:rPr>
                <w:sz w:val="20"/>
              </w:rPr>
            </w:pPr>
            <w:r>
              <w:rPr>
                <w:sz w:val="20"/>
              </w:rPr>
              <w:t>3.6</w:t>
            </w:r>
          </w:p>
        </w:tc>
        <w:tc>
          <w:tcPr>
            <w:tcW w:w="1367" w:type="dxa"/>
          </w:tcPr>
          <w:p>
            <w:pPr>
              <w:pStyle w:val="TableParagraph"/>
              <w:spacing w:line="215" w:lineRule="exact" w:before="16"/>
              <w:ind w:left="275" w:right="405"/>
              <w:rPr>
                <w:sz w:val="20"/>
              </w:rPr>
            </w:pPr>
            <w:r>
              <w:rPr>
                <w:sz w:val="20"/>
              </w:rPr>
              <w:t>4.1</w:t>
            </w:r>
          </w:p>
        </w:tc>
        <w:tc>
          <w:tcPr>
            <w:tcW w:w="1345" w:type="dxa"/>
          </w:tcPr>
          <w:p>
            <w:pPr>
              <w:pStyle w:val="TableParagraph"/>
              <w:spacing w:line="215" w:lineRule="exact" w:before="16"/>
              <w:ind w:left="422"/>
              <w:jc w:val="left"/>
              <w:rPr>
                <w:sz w:val="20"/>
              </w:rPr>
            </w:pPr>
            <w:r>
              <w:rPr>
                <w:sz w:val="20"/>
              </w:rPr>
              <w:t>29.3</w:t>
            </w:r>
          </w:p>
        </w:tc>
        <w:tc>
          <w:tcPr>
            <w:tcW w:w="1441" w:type="dxa"/>
          </w:tcPr>
          <w:p>
            <w:pPr>
              <w:pStyle w:val="TableParagraph"/>
              <w:spacing w:line="215" w:lineRule="exact" w:before="16"/>
              <w:ind w:right="521"/>
              <w:jc w:val="right"/>
              <w:rPr>
                <w:sz w:val="20"/>
              </w:rPr>
            </w:pPr>
            <w:r>
              <w:rPr>
                <w:w w:val="95"/>
                <w:sz w:val="20"/>
              </w:rPr>
              <w:t>67.8</w:t>
            </w:r>
          </w:p>
        </w:tc>
        <w:tc>
          <w:tcPr>
            <w:tcW w:w="1421" w:type="dxa"/>
          </w:tcPr>
          <w:p>
            <w:pPr>
              <w:pStyle w:val="TableParagraph"/>
              <w:spacing w:line="215" w:lineRule="exact" w:before="16"/>
              <w:ind w:left="13"/>
              <w:rPr>
                <w:sz w:val="20"/>
              </w:rPr>
            </w:pPr>
            <w:r>
              <w:rPr>
                <w:w w:val="99"/>
                <w:sz w:val="20"/>
              </w:rPr>
              <w:t>-</w:t>
            </w:r>
          </w:p>
        </w:tc>
        <w:tc>
          <w:tcPr>
            <w:tcW w:w="589" w:type="dxa"/>
          </w:tcPr>
          <w:p>
            <w:pPr>
              <w:pStyle w:val="TableParagraph"/>
              <w:spacing w:line="215" w:lineRule="exact" w:before="16"/>
              <w:ind w:left="130"/>
              <w:rPr>
                <w:sz w:val="20"/>
              </w:rPr>
            </w:pPr>
            <w:r>
              <w:rPr>
                <w:w w:val="99"/>
                <w:sz w:val="20"/>
              </w:rPr>
              <w:t>-</w:t>
            </w:r>
          </w:p>
        </w:tc>
      </w:tr>
      <w:tr>
        <w:trPr>
          <w:trHeight w:val="230" w:hRule="atLeast"/>
        </w:trPr>
        <w:tc>
          <w:tcPr>
            <w:tcW w:w="1380" w:type="dxa"/>
          </w:tcPr>
          <w:p>
            <w:pPr>
              <w:pStyle w:val="TableParagraph"/>
              <w:ind w:left="50"/>
              <w:jc w:val="left"/>
              <w:rPr>
                <w:sz w:val="20"/>
              </w:rPr>
            </w:pPr>
            <w:r>
              <w:rPr>
                <w:sz w:val="20"/>
              </w:rPr>
              <w:t>Belgium</w:t>
            </w:r>
          </w:p>
        </w:tc>
        <w:tc>
          <w:tcPr>
            <w:tcW w:w="958" w:type="dxa"/>
          </w:tcPr>
          <w:p>
            <w:pPr>
              <w:pStyle w:val="TableParagraph"/>
              <w:ind w:right="370"/>
              <w:jc w:val="right"/>
              <w:rPr>
                <w:sz w:val="20"/>
              </w:rPr>
            </w:pPr>
            <w:r>
              <w:rPr>
                <w:sz w:val="20"/>
              </w:rPr>
              <w:t>6.6</w:t>
            </w:r>
          </w:p>
        </w:tc>
        <w:tc>
          <w:tcPr>
            <w:tcW w:w="1367" w:type="dxa"/>
          </w:tcPr>
          <w:p>
            <w:pPr>
              <w:pStyle w:val="TableParagraph"/>
              <w:ind w:left="276" w:right="405"/>
              <w:rPr>
                <w:sz w:val="20"/>
              </w:rPr>
            </w:pPr>
            <w:r>
              <w:rPr>
                <w:sz w:val="20"/>
              </w:rPr>
              <w:t>6.9</w:t>
            </w:r>
          </w:p>
        </w:tc>
        <w:tc>
          <w:tcPr>
            <w:tcW w:w="1345" w:type="dxa"/>
          </w:tcPr>
          <w:p>
            <w:pPr>
              <w:pStyle w:val="TableParagraph"/>
              <w:ind w:left="423"/>
              <w:jc w:val="left"/>
              <w:rPr>
                <w:sz w:val="20"/>
              </w:rPr>
            </w:pPr>
            <w:r>
              <w:rPr>
                <w:sz w:val="20"/>
              </w:rPr>
              <w:t>36.4</w:t>
            </w:r>
          </w:p>
        </w:tc>
        <w:tc>
          <w:tcPr>
            <w:tcW w:w="1441" w:type="dxa"/>
          </w:tcPr>
          <w:p>
            <w:pPr>
              <w:pStyle w:val="TableParagraph"/>
              <w:ind w:right="520"/>
              <w:jc w:val="right"/>
              <w:rPr>
                <w:sz w:val="20"/>
              </w:rPr>
            </w:pPr>
            <w:r>
              <w:rPr>
                <w:w w:val="95"/>
                <w:sz w:val="20"/>
              </w:rPr>
              <w:t>59.7</w:t>
            </w:r>
          </w:p>
        </w:tc>
        <w:tc>
          <w:tcPr>
            <w:tcW w:w="1421" w:type="dxa"/>
          </w:tcPr>
          <w:p>
            <w:pPr>
              <w:pStyle w:val="TableParagraph"/>
              <w:ind w:left="517"/>
              <w:jc w:val="left"/>
              <w:rPr>
                <w:sz w:val="20"/>
              </w:rPr>
            </w:pPr>
            <w:r>
              <w:rPr>
                <w:sz w:val="20"/>
              </w:rPr>
              <w:t>1528</w:t>
            </w:r>
          </w:p>
        </w:tc>
        <w:tc>
          <w:tcPr>
            <w:tcW w:w="589" w:type="dxa"/>
          </w:tcPr>
          <w:p>
            <w:pPr>
              <w:pStyle w:val="TableParagraph"/>
              <w:ind w:left="161" w:right="33"/>
              <w:rPr>
                <w:sz w:val="20"/>
              </w:rPr>
            </w:pPr>
            <w:r>
              <w:rPr>
                <w:sz w:val="20"/>
              </w:rPr>
              <w:t>17.5</w:t>
            </w:r>
          </w:p>
        </w:tc>
      </w:tr>
      <w:tr>
        <w:trPr>
          <w:trHeight w:val="230" w:hRule="atLeast"/>
        </w:trPr>
        <w:tc>
          <w:tcPr>
            <w:tcW w:w="1380" w:type="dxa"/>
          </w:tcPr>
          <w:p>
            <w:pPr>
              <w:pStyle w:val="TableParagraph"/>
              <w:ind w:left="50"/>
              <w:jc w:val="left"/>
              <w:rPr>
                <w:sz w:val="20"/>
              </w:rPr>
            </w:pPr>
            <w:r>
              <w:rPr>
                <w:sz w:val="20"/>
              </w:rPr>
              <w:t>Denmark</w:t>
            </w:r>
          </w:p>
        </w:tc>
        <w:tc>
          <w:tcPr>
            <w:tcW w:w="958" w:type="dxa"/>
          </w:tcPr>
          <w:p>
            <w:pPr>
              <w:pStyle w:val="TableParagraph"/>
              <w:ind w:right="370"/>
              <w:jc w:val="right"/>
              <w:rPr>
                <w:sz w:val="20"/>
              </w:rPr>
            </w:pPr>
            <w:r>
              <w:rPr>
                <w:sz w:val="20"/>
              </w:rPr>
              <w:t>4.3</w:t>
            </w:r>
          </w:p>
        </w:tc>
        <w:tc>
          <w:tcPr>
            <w:tcW w:w="1367" w:type="dxa"/>
          </w:tcPr>
          <w:p>
            <w:pPr>
              <w:pStyle w:val="TableParagraph"/>
              <w:ind w:left="277" w:right="405"/>
              <w:rPr>
                <w:sz w:val="20"/>
              </w:rPr>
            </w:pPr>
            <w:r>
              <w:rPr>
                <w:sz w:val="20"/>
              </w:rPr>
              <w:t>4.2</w:t>
            </w:r>
          </w:p>
        </w:tc>
        <w:tc>
          <w:tcPr>
            <w:tcW w:w="1345" w:type="dxa"/>
          </w:tcPr>
          <w:p>
            <w:pPr>
              <w:pStyle w:val="TableParagraph"/>
              <w:ind w:left="423"/>
              <w:jc w:val="left"/>
              <w:rPr>
                <w:sz w:val="20"/>
              </w:rPr>
            </w:pPr>
            <w:r>
              <w:rPr>
                <w:sz w:val="20"/>
              </w:rPr>
              <w:t>21.8</w:t>
            </w:r>
          </w:p>
        </w:tc>
        <w:tc>
          <w:tcPr>
            <w:tcW w:w="1441" w:type="dxa"/>
          </w:tcPr>
          <w:p>
            <w:pPr>
              <w:pStyle w:val="TableParagraph"/>
              <w:ind w:right="519"/>
              <w:jc w:val="right"/>
              <w:rPr>
                <w:sz w:val="20"/>
              </w:rPr>
            </w:pPr>
            <w:r>
              <w:rPr>
                <w:w w:val="95"/>
                <w:sz w:val="20"/>
              </w:rPr>
              <w:t>75.9</w:t>
            </w:r>
          </w:p>
        </w:tc>
        <w:tc>
          <w:tcPr>
            <w:tcW w:w="1421" w:type="dxa"/>
          </w:tcPr>
          <w:p>
            <w:pPr>
              <w:pStyle w:val="TableParagraph"/>
              <w:ind w:left="517"/>
              <w:jc w:val="left"/>
              <w:rPr>
                <w:sz w:val="20"/>
              </w:rPr>
            </w:pPr>
            <w:r>
              <w:rPr>
                <w:sz w:val="20"/>
              </w:rPr>
              <w:t>1482</w:t>
            </w:r>
          </w:p>
        </w:tc>
        <w:tc>
          <w:tcPr>
            <w:tcW w:w="589" w:type="dxa"/>
          </w:tcPr>
          <w:p>
            <w:pPr>
              <w:pStyle w:val="TableParagraph"/>
              <w:ind w:left="161" w:right="32"/>
              <w:rPr>
                <w:sz w:val="20"/>
              </w:rPr>
            </w:pPr>
            <w:r>
              <w:rPr>
                <w:sz w:val="20"/>
              </w:rPr>
              <w:t>21.6</w:t>
            </w:r>
          </w:p>
        </w:tc>
      </w:tr>
      <w:tr>
        <w:trPr>
          <w:trHeight w:val="229" w:hRule="atLeast"/>
        </w:trPr>
        <w:tc>
          <w:tcPr>
            <w:tcW w:w="1380" w:type="dxa"/>
          </w:tcPr>
          <w:p>
            <w:pPr>
              <w:pStyle w:val="TableParagraph"/>
              <w:spacing w:line="209" w:lineRule="exact"/>
              <w:ind w:left="50"/>
              <w:jc w:val="left"/>
              <w:rPr>
                <w:sz w:val="20"/>
              </w:rPr>
            </w:pPr>
            <w:r>
              <w:rPr>
                <w:sz w:val="20"/>
              </w:rPr>
              <w:t>Finland</w:t>
            </w:r>
          </w:p>
        </w:tc>
        <w:tc>
          <w:tcPr>
            <w:tcW w:w="958" w:type="dxa"/>
          </w:tcPr>
          <w:p>
            <w:pPr>
              <w:pStyle w:val="TableParagraph"/>
              <w:spacing w:line="209" w:lineRule="exact"/>
              <w:ind w:right="370"/>
              <w:jc w:val="right"/>
              <w:rPr>
                <w:sz w:val="20"/>
              </w:rPr>
            </w:pPr>
            <w:r>
              <w:rPr>
                <w:sz w:val="20"/>
              </w:rPr>
              <w:t>9.1</w:t>
            </w:r>
          </w:p>
        </w:tc>
        <w:tc>
          <w:tcPr>
            <w:tcW w:w="1367" w:type="dxa"/>
          </w:tcPr>
          <w:p>
            <w:pPr>
              <w:pStyle w:val="TableParagraph"/>
              <w:spacing w:line="209" w:lineRule="exact"/>
              <w:ind w:left="276" w:right="405"/>
              <w:rPr>
                <w:sz w:val="20"/>
              </w:rPr>
            </w:pPr>
            <w:r>
              <w:rPr>
                <w:sz w:val="20"/>
              </w:rPr>
              <w:t>8.9</w:t>
            </w:r>
          </w:p>
        </w:tc>
        <w:tc>
          <w:tcPr>
            <w:tcW w:w="1345" w:type="dxa"/>
          </w:tcPr>
          <w:p>
            <w:pPr>
              <w:pStyle w:val="TableParagraph"/>
              <w:spacing w:line="209" w:lineRule="exact"/>
              <w:ind w:left="423"/>
              <w:jc w:val="left"/>
              <w:rPr>
                <w:sz w:val="20"/>
              </w:rPr>
            </w:pPr>
            <w:r>
              <w:rPr>
                <w:sz w:val="20"/>
              </w:rPr>
              <w:t>25.4</w:t>
            </w:r>
          </w:p>
        </w:tc>
        <w:tc>
          <w:tcPr>
            <w:tcW w:w="1441" w:type="dxa"/>
          </w:tcPr>
          <w:p>
            <w:pPr>
              <w:pStyle w:val="TableParagraph"/>
              <w:spacing w:line="209" w:lineRule="exact"/>
              <w:ind w:right="520"/>
              <w:jc w:val="right"/>
              <w:rPr>
                <w:sz w:val="20"/>
              </w:rPr>
            </w:pPr>
            <w:r>
              <w:rPr>
                <w:w w:val="95"/>
                <w:sz w:val="20"/>
              </w:rPr>
              <w:t>67.7</w:t>
            </w:r>
          </w:p>
        </w:tc>
        <w:tc>
          <w:tcPr>
            <w:tcW w:w="1421" w:type="dxa"/>
          </w:tcPr>
          <w:p>
            <w:pPr>
              <w:pStyle w:val="TableParagraph"/>
              <w:spacing w:line="209" w:lineRule="exact"/>
              <w:ind w:left="517"/>
              <w:jc w:val="left"/>
              <w:rPr>
                <w:sz w:val="20"/>
              </w:rPr>
            </w:pPr>
            <w:r>
              <w:rPr>
                <w:sz w:val="20"/>
              </w:rPr>
              <w:t>1694</w:t>
            </w:r>
          </w:p>
        </w:tc>
        <w:tc>
          <w:tcPr>
            <w:tcW w:w="589" w:type="dxa"/>
          </w:tcPr>
          <w:p>
            <w:pPr>
              <w:pStyle w:val="TableParagraph"/>
              <w:spacing w:line="209" w:lineRule="exact"/>
              <w:ind w:left="161" w:right="33"/>
              <w:rPr>
                <w:sz w:val="20"/>
              </w:rPr>
            </w:pPr>
            <w:r>
              <w:rPr>
                <w:sz w:val="20"/>
              </w:rPr>
              <w:t>22.0</w:t>
            </w:r>
          </w:p>
        </w:tc>
      </w:tr>
      <w:tr>
        <w:trPr>
          <w:trHeight w:val="229" w:hRule="atLeast"/>
        </w:trPr>
        <w:tc>
          <w:tcPr>
            <w:tcW w:w="1380" w:type="dxa"/>
          </w:tcPr>
          <w:p>
            <w:pPr>
              <w:pStyle w:val="TableParagraph"/>
              <w:spacing w:line="209" w:lineRule="exact"/>
              <w:ind w:left="50"/>
              <w:jc w:val="left"/>
              <w:rPr>
                <w:sz w:val="20"/>
              </w:rPr>
            </w:pPr>
            <w:r>
              <w:rPr>
                <w:sz w:val="20"/>
              </w:rPr>
              <w:t>France</w:t>
            </w:r>
          </w:p>
        </w:tc>
        <w:tc>
          <w:tcPr>
            <w:tcW w:w="958" w:type="dxa"/>
          </w:tcPr>
          <w:p>
            <w:pPr>
              <w:pStyle w:val="TableParagraph"/>
              <w:spacing w:line="209" w:lineRule="exact"/>
              <w:ind w:right="370"/>
              <w:jc w:val="right"/>
              <w:rPr>
                <w:sz w:val="20"/>
              </w:rPr>
            </w:pPr>
            <w:r>
              <w:rPr>
                <w:w w:val="95"/>
                <w:sz w:val="20"/>
              </w:rPr>
              <w:t>8.6</w:t>
            </w:r>
          </w:p>
        </w:tc>
        <w:tc>
          <w:tcPr>
            <w:tcW w:w="1367" w:type="dxa"/>
          </w:tcPr>
          <w:p>
            <w:pPr>
              <w:pStyle w:val="TableParagraph"/>
              <w:spacing w:line="209" w:lineRule="exact"/>
              <w:ind w:left="277" w:right="405"/>
              <w:rPr>
                <w:sz w:val="20"/>
              </w:rPr>
            </w:pPr>
            <w:r>
              <w:rPr>
                <w:sz w:val="20"/>
              </w:rPr>
              <w:t>9.2</w:t>
            </w:r>
          </w:p>
        </w:tc>
        <w:tc>
          <w:tcPr>
            <w:tcW w:w="1345" w:type="dxa"/>
          </w:tcPr>
          <w:p>
            <w:pPr>
              <w:pStyle w:val="TableParagraph"/>
              <w:spacing w:line="209" w:lineRule="exact"/>
              <w:ind w:left="423"/>
              <w:jc w:val="left"/>
              <w:rPr>
                <w:sz w:val="20"/>
              </w:rPr>
            </w:pPr>
            <w:r>
              <w:rPr>
                <w:sz w:val="20"/>
              </w:rPr>
              <w:t>32.0</w:t>
            </w:r>
          </w:p>
        </w:tc>
        <w:tc>
          <w:tcPr>
            <w:tcW w:w="1441" w:type="dxa"/>
          </w:tcPr>
          <w:p>
            <w:pPr>
              <w:pStyle w:val="TableParagraph"/>
              <w:spacing w:line="209" w:lineRule="exact"/>
              <w:ind w:right="520"/>
              <w:jc w:val="right"/>
              <w:rPr>
                <w:sz w:val="20"/>
              </w:rPr>
            </w:pPr>
            <w:r>
              <w:rPr>
                <w:w w:val="95"/>
                <w:sz w:val="20"/>
              </w:rPr>
              <w:t>62.0</w:t>
            </w:r>
          </w:p>
        </w:tc>
        <w:tc>
          <w:tcPr>
            <w:tcW w:w="1421" w:type="dxa"/>
          </w:tcPr>
          <w:p>
            <w:pPr>
              <w:pStyle w:val="TableParagraph"/>
              <w:spacing w:line="209" w:lineRule="exact"/>
              <w:ind w:left="517"/>
              <w:jc w:val="left"/>
              <w:rPr>
                <w:sz w:val="20"/>
              </w:rPr>
            </w:pPr>
            <w:r>
              <w:rPr>
                <w:sz w:val="20"/>
              </w:rPr>
              <w:t>1532</w:t>
            </w:r>
          </w:p>
        </w:tc>
        <w:tc>
          <w:tcPr>
            <w:tcW w:w="589" w:type="dxa"/>
          </w:tcPr>
          <w:p>
            <w:pPr>
              <w:pStyle w:val="TableParagraph"/>
              <w:spacing w:line="209" w:lineRule="exact"/>
              <w:ind w:left="161" w:right="34"/>
              <w:rPr>
                <w:sz w:val="20"/>
              </w:rPr>
            </w:pPr>
            <w:r>
              <w:rPr>
                <w:sz w:val="20"/>
              </w:rPr>
              <w:t>18.3</w:t>
            </w:r>
          </w:p>
        </w:tc>
      </w:tr>
      <w:tr>
        <w:trPr>
          <w:trHeight w:val="230" w:hRule="atLeast"/>
        </w:trPr>
        <w:tc>
          <w:tcPr>
            <w:tcW w:w="1380" w:type="dxa"/>
          </w:tcPr>
          <w:p>
            <w:pPr>
              <w:pStyle w:val="TableParagraph"/>
              <w:ind w:left="50"/>
              <w:jc w:val="left"/>
              <w:rPr>
                <w:sz w:val="20"/>
              </w:rPr>
            </w:pPr>
            <w:r>
              <w:rPr>
                <w:sz w:val="20"/>
              </w:rPr>
              <w:t>Germany</w:t>
            </w:r>
          </w:p>
        </w:tc>
        <w:tc>
          <w:tcPr>
            <w:tcW w:w="958" w:type="dxa"/>
          </w:tcPr>
          <w:p>
            <w:pPr>
              <w:pStyle w:val="TableParagraph"/>
              <w:ind w:right="370"/>
              <w:jc w:val="right"/>
              <w:rPr>
                <w:sz w:val="20"/>
              </w:rPr>
            </w:pPr>
            <w:r>
              <w:rPr>
                <w:sz w:val="20"/>
              </w:rPr>
              <w:t>7.9</w:t>
            </w:r>
          </w:p>
        </w:tc>
        <w:tc>
          <w:tcPr>
            <w:tcW w:w="1367" w:type="dxa"/>
          </w:tcPr>
          <w:p>
            <w:pPr>
              <w:pStyle w:val="TableParagraph"/>
              <w:ind w:left="276" w:right="405"/>
              <w:rPr>
                <w:sz w:val="20"/>
              </w:rPr>
            </w:pPr>
            <w:r>
              <w:rPr>
                <w:sz w:val="20"/>
              </w:rPr>
              <w:t>8.3</w:t>
            </w:r>
          </w:p>
        </w:tc>
        <w:tc>
          <w:tcPr>
            <w:tcW w:w="1345" w:type="dxa"/>
          </w:tcPr>
          <w:p>
            <w:pPr>
              <w:pStyle w:val="TableParagraph"/>
              <w:ind w:left="423"/>
              <w:jc w:val="left"/>
              <w:rPr>
                <w:sz w:val="20"/>
              </w:rPr>
            </w:pPr>
            <w:r>
              <w:rPr>
                <w:sz w:val="20"/>
              </w:rPr>
              <w:t>28.4</w:t>
            </w:r>
          </w:p>
        </w:tc>
        <w:tc>
          <w:tcPr>
            <w:tcW w:w="1441" w:type="dxa"/>
          </w:tcPr>
          <w:p>
            <w:pPr>
              <w:pStyle w:val="TableParagraph"/>
              <w:ind w:right="520"/>
              <w:jc w:val="right"/>
              <w:rPr>
                <w:sz w:val="20"/>
              </w:rPr>
            </w:pPr>
            <w:r>
              <w:rPr>
                <w:w w:val="95"/>
                <w:sz w:val="20"/>
              </w:rPr>
              <w:t>65.9</w:t>
            </w:r>
          </w:p>
        </w:tc>
        <w:tc>
          <w:tcPr>
            <w:tcW w:w="1421" w:type="dxa"/>
          </w:tcPr>
          <w:p>
            <w:pPr>
              <w:pStyle w:val="TableParagraph"/>
              <w:ind w:left="517"/>
              <w:jc w:val="left"/>
              <w:rPr>
                <w:sz w:val="20"/>
              </w:rPr>
            </w:pPr>
            <w:r>
              <w:rPr>
                <w:sz w:val="20"/>
              </w:rPr>
              <w:t>1467</w:t>
            </w:r>
          </w:p>
        </w:tc>
        <w:tc>
          <w:tcPr>
            <w:tcW w:w="589" w:type="dxa"/>
          </w:tcPr>
          <w:p>
            <w:pPr>
              <w:pStyle w:val="TableParagraph"/>
              <w:ind w:left="161" w:right="33"/>
              <w:rPr>
                <w:sz w:val="20"/>
              </w:rPr>
            </w:pPr>
            <w:r>
              <w:rPr>
                <w:sz w:val="20"/>
              </w:rPr>
              <w:t>18.6</w:t>
            </w:r>
          </w:p>
        </w:tc>
      </w:tr>
      <w:tr>
        <w:trPr>
          <w:trHeight w:val="230" w:hRule="atLeast"/>
        </w:trPr>
        <w:tc>
          <w:tcPr>
            <w:tcW w:w="1380" w:type="dxa"/>
          </w:tcPr>
          <w:p>
            <w:pPr>
              <w:pStyle w:val="TableParagraph"/>
              <w:ind w:left="50"/>
              <w:jc w:val="left"/>
              <w:rPr>
                <w:sz w:val="20"/>
              </w:rPr>
            </w:pPr>
            <w:r>
              <w:rPr>
                <w:sz w:val="20"/>
              </w:rPr>
              <w:t>Ireland</w:t>
            </w:r>
          </w:p>
        </w:tc>
        <w:tc>
          <w:tcPr>
            <w:tcW w:w="958" w:type="dxa"/>
          </w:tcPr>
          <w:p>
            <w:pPr>
              <w:pStyle w:val="TableParagraph"/>
              <w:ind w:right="370"/>
              <w:jc w:val="right"/>
              <w:rPr>
                <w:sz w:val="20"/>
              </w:rPr>
            </w:pPr>
            <w:r>
              <w:rPr>
                <w:w w:val="95"/>
                <w:sz w:val="20"/>
              </w:rPr>
              <w:t>3.8</w:t>
            </w:r>
          </w:p>
        </w:tc>
        <w:tc>
          <w:tcPr>
            <w:tcW w:w="1367" w:type="dxa"/>
          </w:tcPr>
          <w:p>
            <w:pPr>
              <w:pStyle w:val="TableParagraph"/>
              <w:ind w:left="277" w:right="405"/>
              <w:rPr>
                <w:sz w:val="20"/>
              </w:rPr>
            </w:pPr>
            <w:r>
              <w:rPr>
                <w:sz w:val="20"/>
              </w:rPr>
              <w:t>4.4</w:t>
            </w:r>
          </w:p>
        </w:tc>
        <w:tc>
          <w:tcPr>
            <w:tcW w:w="1345" w:type="dxa"/>
          </w:tcPr>
          <w:p>
            <w:pPr>
              <w:pStyle w:val="TableParagraph"/>
              <w:ind w:left="423"/>
              <w:jc w:val="left"/>
              <w:rPr>
                <w:sz w:val="20"/>
              </w:rPr>
            </w:pPr>
            <w:r>
              <w:rPr>
                <w:sz w:val="20"/>
              </w:rPr>
              <w:t>32.5</w:t>
            </w:r>
          </w:p>
        </w:tc>
        <w:tc>
          <w:tcPr>
            <w:tcW w:w="1441" w:type="dxa"/>
          </w:tcPr>
          <w:p>
            <w:pPr>
              <w:pStyle w:val="TableParagraph"/>
              <w:ind w:right="520"/>
              <w:jc w:val="right"/>
              <w:rPr>
                <w:sz w:val="20"/>
              </w:rPr>
            </w:pPr>
            <w:r>
              <w:rPr>
                <w:w w:val="95"/>
                <w:sz w:val="20"/>
              </w:rPr>
              <w:t>65.0</w:t>
            </w:r>
          </w:p>
        </w:tc>
        <w:tc>
          <w:tcPr>
            <w:tcW w:w="1421" w:type="dxa"/>
          </w:tcPr>
          <w:p>
            <w:pPr>
              <w:pStyle w:val="TableParagraph"/>
              <w:ind w:left="517"/>
              <w:jc w:val="left"/>
              <w:rPr>
                <w:sz w:val="20"/>
              </w:rPr>
            </w:pPr>
            <w:r>
              <w:rPr>
                <w:sz w:val="20"/>
              </w:rPr>
              <w:t>1674</w:t>
            </w:r>
          </w:p>
        </w:tc>
        <w:tc>
          <w:tcPr>
            <w:tcW w:w="589" w:type="dxa"/>
          </w:tcPr>
          <w:p>
            <w:pPr>
              <w:pStyle w:val="TableParagraph"/>
              <w:ind w:left="161" w:right="33"/>
              <w:rPr>
                <w:sz w:val="20"/>
              </w:rPr>
            </w:pPr>
            <w:r>
              <w:rPr>
                <w:sz w:val="20"/>
              </w:rPr>
              <w:t>20.9</w:t>
            </w:r>
          </w:p>
        </w:tc>
      </w:tr>
      <w:tr>
        <w:trPr>
          <w:trHeight w:val="230" w:hRule="atLeast"/>
        </w:trPr>
        <w:tc>
          <w:tcPr>
            <w:tcW w:w="1380" w:type="dxa"/>
          </w:tcPr>
          <w:p>
            <w:pPr>
              <w:pStyle w:val="TableParagraph"/>
              <w:ind w:left="50"/>
              <w:jc w:val="left"/>
              <w:rPr>
                <w:sz w:val="20"/>
              </w:rPr>
            </w:pPr>
            <w:r>
              <w:rPr>
                <w:sz w:val="20"/>
              </w:rPr>
              <w:t>Italy</w:t>
            </w:r>
          </w:p>
        </w:tc>
        <w:tc>
          <w:tcPr>
            <w:tcW w:w="958" w:type="dxa"/>
          </w:tcPr>
          <w:p>
            <w:pPr>
              <w:pStyle w:val="TableParagraph"/>
              <w:ind w:right="369"/>
              <w:jc w:val="right"/>
              <w:rPr>
                <w:sz w:val="20"/>
              </w:rPr>
            </w:pPr>
            <w:r>
              <w:rPr>
                <w:sz w:val="20"/>
              </w:rPr>
              <w:t>9.5</w:t>
            </w:r>
          </w:p>
        </w:tc>
        <w:tc>
          <w:tcPr>
            <w:tcW w:w="1367" w:type="dxa"/>
          </w:tcPr>
          <w:p>
            <w:pPr>
              <w:pStyle w:val="TableParagraph"/>
              <w:ind w:left="277" w:right="405"/>
              <w:rPr>
                <w:sz w:val="20"/>
              </w:rPr>
            </w:pPr>
            <w:r>
              <w:rPr>
                <w:sz w:val="20"/>
              </w:rPr>
              <w:t>9.2</w:t>
            </w:r>
          </w:p>
        </w:tc>
        <w:tc>
          <w:tcPr>
            <w:tcW w:w="1345" w:type="dxa"/>
          </w:tcPr>
          <w:p>
            <w:pPr>
              <w:pStyle w:val="TableParagraph"/>
              <w:ind w:left="423"/>
              <w:jc w:val="left"/>
              <w:rPr>
                <w:sz w:val="20"/>
              </w:rPr>
            </w:pPr>
            <w:r>
              <w:rPr>
                <w:sz w:val="20"/>
              </w:rPr>
              <w:t>39.3</w:t>
            </w:r>
          </w:p>
        </w:tc>
        <w:tc>
          <w:tcPr>
            <w:tcW w:w="1441" w:type="dxa"/>
          </w:tcPr>
          <w:p>
            <w:pPr>
              <w:pStyle w:val="TableParagraph"/>
              <w:ind w:right="520"/>
              <w:jc w:val="right"/>
              <w:rPr>
                <w:sz w:val="20"/>
              </w:rPr>
            </w:pPr>
            <w:r>
              <w:rPr>
                <w:w w:val="95"/>
                <w:sz w:val="20"/>
              </w:rPr>
              <w:t>54.9</w:t>
            </w:r>
          </w:p>
        </w:tc>
        <w:tc>
          <w:tcPr>
            <w:tcW w:w="1421" w:type="dxa"/>
          </w:tcPr>
          <w:p>
            <w:pPr>
              <w:pStyle w:val="TableParagraph"/>
              <w:ind w:left="517"/>
              <w:jc w:val="left"/>
              <w:rPr>
                <w:sz w:val="20"/>
              </w:rPr>
            </w:pPr>
            <w:r>
              <w:rPr>
                <w:sz w:val="20"/>
              </w:rPr>
              <w:t>1606</w:t>
            </w:r>
          </w:p>
        </w:tc>
        <w:tc>
          <w:tcPr>
            <w:tcW w:w="589" w:type="dxa"/>
          </w:tcPr>
          <w:p>
            <w:pPr>
              <w:pStyle w:val="TableParagraph"/>
              <w:ind w:left="161" w:right="32"/>
              <w:rPr>
                <w:sz w:val="20"/>
              </w:rPr>
            </w:pPr>
            <w:r>
              <w:rPr>
                <w:sz w:val="20"/>
              </w:rPr>
              <w:t>17.0</w:t>
            </w:r>
          </w:p>
        </w:tc>
      </w:tr>
      <w:tr>
        <w:trPr>
          <w:trHeight w:val="229" w:hRule="atLeast"/>
        </w:trPr>
        <w:tc>
          <w:tcPr>
            <w:tcW w:w="1380" w:type="dxa"/>
          </w:tcPr>
          <w:p>
            <w:pPr>
              <w:pStyle w:val="TableParagraph"/>
              <w:spacing w:line="209" w:lineRule="exact"/>
              <w:ind w:left="50"/>
              <w:jc w:val="left"/>
              <w:rPr>
                <w:sz w:val="20"/>
              </w:rPr>
            </w:pPr>
            <w:r>
              <w:rPr>
                <w:sz w:val="20"/>
              </w:rPr>
              <w:t>Netherlands</w:t>
            </w:r>
          </w:p>
        </w:tc>
        <w:tc>
          <w:tcPr>
            <w:tcW w:w="958" w:type="dxa"/>
          </w:tcPr>
          <w:p>
            <w:pPr>
              <w:pStyle w:val="TableParagraph"/>
              <w:spacing w:line="209" w:lineRule="exact"/>
              <w:ind w:right="369"/>
              <w:jc w:val="right"/>
              <w:rPr>
                <w:sz w:val="20"/>
              </w:rPr>
            </w:pPr>
            <w:r>
              <w:rPr>
                <w:sz w:val="20"/>
              </w:rPr>
              <w:t>2.4</w:t>
            </w:r>
          </w:p>
        </w:tc>
        <w:tc>
          <w:tcPr>
            <w:tcW w:w="1367" w:type="dxa"/>
          </w:tcPr>
          <w:p>
            <w:pPr>
              <w:pStyle w:val="TableParagraph"/>
              <w:spacing w:line="209" w:lineRule="exact"/>
              <w:ind w:left="277" w:right="405"/>
              <w:rPr>
                <w:sz w:val="20"/>
              </w:rPr>
            </w:pPr>
            <w:r>
              <w:rPr>
                <w:sz w:val="20"/>
              </w:rPr>
              <w:t>2.8</w:t>
            </w:r>
          </w:p>
        </w:tc>
        <w:tc>
          <w:tcPr>
            <w:tcW w:w="1345" w:type="dxa"/>
          </w:tcPr>
          <w:p>
            <w:pPr>
              <w:pStyle w:val="TableParagraph"/>
              <w:spacing w:line="209" w:lineRule="exact"/>
              <w:ind w:left="423"/>
              <w:jc w:val="left"/>
              <w:rPr>
                <w:sz w:val="20"/>
              </w:rPr>
            </w:pPr>
            <w:r>
              <w:rPr>
                <w:sz w:val="20"/>
              </w:rPr>
              <w:t>24.3</w:t>
            </w:r>
          </w:p>
        </w:tc>
        <w:tc>
          <w:tcPr>
            <w:tcW w:w="1441" w:type="dxa"/>
          </w:tcPr>
          <w:p>
            <w:pPr>
              <w:pStyle w:val="TableParagraph"/>
              <w:spacing w:line="209" w:lineRule="exact"/>
              <w:ind w:right="520"/>
              <w:jc w:val="right"/>
              <w:rPr>
                <w:sz w:val="20"/>
              </w:rPr>
            </w:pPr>
            <w:r>
              <w:rPr>
                <w:w w:val="95"/>
                <w:sz w:val="20"/>
              </w:rPr>
              <w:t>74.1</w:t>
            </w:r>
          </w:p>
        </w:tc>
        <w:tc>
          <w:tcPr>
            <w:tcW w:w="1421" w:type="dxa"/>
          </w:tcPr>
          <w:p>
            <w:pPr>
              <w:pStyle w:val="TableParagraph"/>
              <w:spacing w:line="209" w:lineRule="exact"/>
              <w:ind w:left="517"/>
              <w:jc w:val="left"/>
              <w:rPr>
                <w:sz w:val="20"/>
              </w:rPr>
            </w:pPr>
            <w:r>
              <w:rPr>
                <w:sz w:val="20"/>
              </w:rPr>
              <w:t>1346</w:t>
            </w:r>
          </w:p>
        </w:tc>
        <w:tc>
          <w:tcPr>
            <w:tcW w:w="589" w:type="dxa"/>
          </w:tcPr>
          <w:p>
            <w:pPr>
              <w:pStyle w:val="TableParagraph"/>
              <w:spacing w:line="209" w:lineRule="exact"/>
              <w:ind w:left="161" w:right="33"/>
              <w:rPr>
                <w:sz w:val="20"/>
              </w:rPr>
            </w:pPr>
            <w:r>
              <w:rPr>
                <w:sz w:val="20"/>
              </w:rPr>
              <w:t>19.2</w:t>
            </w:r>
          </w:p>
        </w:tc>
      </w:tr>
      <w:tr>
        <w:trPr>
          <w:trHeight w:val="229" w:hRule="atLeast"/>
        </w:trPr>
        <w:tc>
          <w:tcPr>
            <w:tcW w:w="1380" w:type="dxa"/>
          </w:tcPr>
          <w:p>
            <w:pPr>
              <w:pStyle w:val="TableParagraph"/>
              <w:spacing w:line="209" w:lineRule="exact"/>
              <w:ind w:left="50"/>
              <w:jc w:val="left"/>
              <w:rPr>
                <w:sz w:val="20"/>
              </w:rPr>
            </w:pPr>
            <w:r>
              <w:rPr>
                <w:sz w:val="20"/>
              </w:rPr>
              <w:t>Norway</w:t>
            </w:r>
          </w:p>
        </w:tc>
        <w:tc>
          <w:tcPr>
            <w:tcW w:w="958" w:type="dxa"/>
          </w:tcPr>
          <w:p>
            <w:pPr>
              <w:pStyle w:val="TableParagraph"/>
              <w:spacing w:line="209" w:lineRule="exact"/>
              <w:ind w:right="370"/>
              <w:jc w:val="right"/>
              <w:rPr>
                <w:sz w:val="20"/>
              </w:rPr>
            </w:pPr>
            <w:r>
              <w:rPr>
                <w:w w:val="95"/>
                <w:sz w:val="20"/>
              </w:rPr>
              <w:t>3.6</w:t>
            </w:r>
          </w:p>
        </w:tc>
        <w:tc>
          <w:tcPr>
            <w:tcW w:w="1367" w:type="dxa"/>
          </w:tcPr>
          <w:p>
            <w:pPr>
              <w:pStyle w:val="TableParagraph"/>
              <w:spacing w:line="209" w:lineRule="exact"/>
              <w:ind w:left="275" w:right="405"/>
              <w:rPr>
                <w:sz w:val="20"/>
              </w:rPr>
            </w:pPr>
            <w:r>
              <w:rPr>
                <w:sz w:val="20"/>
              </w:rPr>
              <w:t>3.9</w:t>
            </w:r>
          </w:p>
        </w:tc>
        <w:tc>
          <w:tcPr>
            <w:tcW w:w="1345" w:type="dxa"/>
          </w:tcPr>
          <w:p>
            <w:pPr>
              <w:pStyle w:val="TableParagraph"/>
              <w:spacing w:line="209" w:lineRule="exact"/>
              <w:ind w:left="423"/>
              <w:jc w:val="left"/>
              <w:rPr>
                <w:sz w:val="20"/>
              </w:rPr>
            </w:pPr>
            <w:r>
              <w:rPr>
                <w:sz w:val="20"/>
              </w:rPr>
              <w:t>19.7</w:t>
            </w:r>
          </w:p>
        </w:tc>
        <w:tc>
          <w:tcPr>
            <w:tcW w:w="1441" w:type="dxa"/>
          </w:tcPr>
          <w:p>
            <w:pPr>
              <w:pStyle w:val="TableParagraph"/>
              <w:spacing w:line="209" w:lineRule="exact"/>
              <w:ind w:right="520"/>
              <w:jc w:val="right"/>
              <w:rPr>
                <w:sz w:val="20"/>
              </w:rPr>
            </w:pPr>
            <w:r>
              <w:rPr>
                <w:w w:val="95"/>
                <w:sz w:val="20"/>
              </w:rPr>
              <w:t>77.5</w:t>
            </w:r>
          </w:p>
        </w:tc>
        <w:tc>
          <w:tcPr>
            <w:tcW w:w="1421" w:type="dxa"/>
          </w:tcPr>
          <w:p>
            <w:pPr>
              <w:pStyle w:val="TableParagraph"/>
              <w:spacing w:line="209" w:lineRule="exact"/>
              <w:ind w:left="516"/>
              <w:jc w:val="left"/>
              <w:rPr>
                <w:sz w:val="20"/>
              </w:rPr>
            </w:pPr>
            <w:r>
              <w:rPr>
                <w:sz w:val="20"/>
              </w:rPr>
              <w:t>1364</w:t>
            </w:r>
          </w:p>
        </w:tc>
        <w:tc>
          <w:tcPr>
            <w:tcW w:w="589" w:type="dxa"/>
          </w:tcPr>
          <w:p>
            <w:pPr>
              <w:pStyle w:val="TableParagraph"/>
              <w:spacing w:line="209" w:lineRule="exact"/>
              <w:ind w:left="161" w:right="33"/>
              <w:rPr>
                <w:sz w:val="20"/>
              </w:rPr>
            </w:pPr>
            <w:r>
              <w:rPr>
                <w:sz w:val="20"/>
              </w:rPr>
              <w:t>20.3</w:t>
            </w:r>
          </w:p>
        </w:tc>
      </w:tr>
      <w:tr>
        <w:trPr>
          <w:trHeight w:val="230" w:hRule="atLeast"/>
        </w:trPr>
        <w:tc>
          <w:tcPr>
            <w:tcW w:w="1380" w:type="dxa"/>
          </w:tcPr>
          <w:p>
            <w:pPr>
              <w:pStyle w:val="TableParagraph"/>
              <w:ind w:left="50"/>
              <w:jc w:val="left"/>
              <w:rPr>
                <w:sz w:val="20"/>
              </w:rPr>
            </w:pPr>
            <w:r>
              <w:rPr>
                <w:sz w:val="20"/>
              </w:rPr>
              <w:t>Portugal</w:t>
            </w:r>
          </w:p>
        </w:tc>
        <w:tc>
          <w:tcPr>
            <w:tcW w:w="958" w:type="dxa"/>
          </w:tcPr>
          <w:p>
            <w:pPr>
              <w:pStyle w:val="TableParagraph"/>
              <w:ind w:left="314" w:right="354"/>
              <w:rPr>
                <w:sz w:val="20"/>
              </w:rPr>
            </w:pPr>
            <w:r>
              <w:rPr>
                <w:sz w:val="20"/>
              </w:rPr>
              <w:t>4.1</w:t>
            </w:r>
          </w:p>
        </w:tc>
        <w:tc>
          <w:tcPr>
            <w:tcW w:w="1367" w:type="dxa"/>
          </w:tcPr>
          <w:p>
            <w:pPr>
              <w:pStyle w:val="TableParagraph"/>
              <w:ind w:left="273" w:right="405"/>
              <w:rPr>
                <w:sz w:val="20"/>
              </w:rPr>
            </w:pPr>
            <w:r>
              <w:rPr>
                <w:sz w:val="20"/>
              </w:rPr>
              <w:t>4.4</w:t>
            </w:r>
          </w:p>
        </w:tc>
        <w:tc>
          <w:tcPr>
            <w:tcW w:w="1345" w:type="dxa"/>
          </w:tcPr>
          <w:p>
            <w:pPr>
              <w:pStyle w:val="TableParagraph"/>
              <w:ind w:left="421"/>
              <w:jc w:val="left"/>
              <w:rPr>
                <w:sz w:val="20"/>
              </w:rPr>
            </w:pPr>
            <w:r>
              <w:rPr>
                <w:sz w:val="20"/>
              </w:rPr>
              <w:t>28.2</w:t>
            </w:r>
          </w:p>
        </w:tc>
        <w:tc>
          <w:tcPr>
            <w:tcW w:w="1441" w:type="dxa"/>
          </w:tcPr>
          <w:p>
            <w:pPr>
              <w:pStyle w:val="TableParagraph"/>
              <w:ind w:right="522"/>
              <w:jc w:val="right"/>
              <w:rPr>
                <w:sz w:val="20"/>
              </w:rPr>
            </w:pPr>
            <w:r>
              <w:rPr>
                <w:w w:val="95"/>
                <w:sz w:val="20"/>
              </w:rPr>
              <w:t>68.7</w:t>
            </w:r>
          </w:p>
        </w:tc>
        <w:tc>
          <w:tcPr>
            <w:tcW w:w="1421" w:type="dxa"/>
          </w:tcPr>
          <w:p>
            <w:pPr>
              <w:pStyle w:val="TableParagraph"/>
              <w:ind w:left="539"/>
              <w:jc w:val="left"/>
              <w:rPr>
                <w:sz w:val="20"/>
              </w:rPr>
            </w:pPr>
            <w:r>
              <w:rPr>
                <w:sz w:val="20"/>
              </w:rPr>
              <w:t>2009***</w:t>
            </w:r>
          </w:p>
        </w:tc>
        <w:tc>
          <w:tcPr>
            <w:tcW w:w="589" w:type="dxa"/>
          </w:tcPr>
          <w:p>
            <w:pPr>
              <w:pStyle w:val="TableParagraph"/>
              <w:ind w:left="158" w:right="34"/>
              <w:rPr>
                <w:sz w:val="20"/>
              </w:rPr>
            </w:pPr>
            <w:r>
              <w:rPr>
                <w:sz w:val="20"/>
              </w:rPr>
              <w:t>26.5</w:t>
            </w:r>
          </w:p>
        </w:tc>
      </w:tr>
      <w:tr>
        <w:trPr>
          <w:trHeight w:val="230" w:hRule="atLeast"/>
        </w:trPr>
        <w:tc>
          <w:tcPr>
            <w:tcW w:w="1380" w:type="dxa"/>
          </w:tcPr>
          <w:p>
            <w:pPr>
              <w:pStyle w:val="TableParagraph"/>
              <w:ind w:left="50"/>
              <w:jc w:val="left"/>
              <w:rPr>
                <w:sz w:val="20"/>
              </w:rPr>
            </w:pPr>
            <w:r>
              <w:rPr>
                <w:sz w:val="20"/>
              </w:rPr>
              <w:t>Spain</w:t>
            </w:r>
          </w:p>
        </w:tc>
        <w:tc>
          <w:tcPr>
            <w:tcW w:w="958" w:type="dxa"/>
          </w:tcPr>
          <w:p>
            <w:pPr>
              <w:pStyle w:val="TableParagraph"/>
              <w:ind w:right="320"/>
              <w:jc w:val="right"/>
              <w:rPr>
                <w:sz w:val="20"/>
              </w:rPr>
            </w:pPr>
            <w:r>
              <w:rPr>
                <w:w w:val="95"/>
                <w:sz w:val="20"/>
              </w:rPr>
              <w:t>10.7</w:t>
            </w:r>
          </w:p>
        </w:tc>
        <w:tc>
          <w:tcPr>
            <w:tcW w:w="1367" w:type="dxa"/>
          </w:tcPr>
          <w:p>
            <w:pPr>
              <w:pStyle w:val="TableParagraph"/>
              <w:ind w:left="276" w:right="405"/>
              <w:rPr>
                <w:sz w:val="20"/>
              </w:rPr>
            </w:pPr>
            <w:r>
              <w:rPr>
                <w:sz w:val="20"/>
              </w:rPr>
              <w:t>11.2</w:t>
            </w:r>
          </w:p>
        </w:tc>
        <w:tc>
          <w:tcPr>
            <w:tcW w:w="1345" w:type="dxa"/>
          </w:tcPr>
          <w:p>
            <w:pPr>
              <w:pStyle w:val="TableParagraph"/>
              <w:ind w:left="423"/>
              <w:jc w:val="left"/>
              <w:rPr>
                <w:sz w:val="20"/>
              </w:rPr>
            </w:pPr>
            <w:r>
              <w:rPr>
                <w:sz w:val="20"/>
              </w:rPr>
              <w:t>34.2</w:t>
            </w:r>
          </w:p>
        </w:tc>
        <w:tc>
          <w:tcPr>
            <w:tcW w:w="1441" w:type="dxa"/>
          </w:tcPr>
          <w:p>
            <w:pPr>
              <w:pStyle w:val="TableParagraph"/>
              <w:ind w:right="520"/>
              <w:jc w:val="right"/>
              <w:rPr>
                <w:sz w:val="20"/>
              </w:rPr>
            </w:pPr>
            <w:r>
              <w:rPr>
                <w:w w:val="95"/>
                <w:sz w:val="20"/>
              </w:rPr>
              <w:t>58.8</w:t>
            </w:r>
          </w:p>
        </w:tc>
        <w:tc>
          <w:tcPr>
            <w:tcW w:w="1421" w:type="dxa"/>
          </w:tcPr>
          <w:p>
            <w:pPr>
              <w:pStyle w:val="TableParagraph"/>
              <w:ind w:left="516"/>
              <w:jc w:val="left"/>
              <w:rPr>
                <w:sz w:val="20"/>
              </w:rPr>
            </w:pPr>
            <w:r>
              <w:rPr>
                <w:sz w:val="20"/>
              </w:rPr>
              <w:t>1816</w:t>
            </w:r>
          </w:p>
        </w:tc>
        <w:tc>
          <w:tcPr>
            <w:tcW w:w="589" w:type="dxa"/>
          </w:tcPr>
          <w:p>
            <w:pPr>
              <w:pStyle w:val="TableParagraph"/>
              <w:ind w:left="161" w:right="33"/>
              <w:rPr>
                <w:sz w:val="20"/>
              </w:rPr>
            </w:pPr>
            <w:r>
              <w:rPr>
                <w:sz w:val="20"/>
              </w:rPr>
              <w:t>20.5</w:t>
            </w:r>
          </w:p>
        </w:tc>
      </w:tr>
      <w:tr>
        <w:trPr>
          <w:trHeight w:val="230" w:hRule="atLeast"/>
        </w:trPr>
        <w:tc>
          <w:tcPr>
            <w:tcW w:w="1380" w:type="dxa"/>
          </w:tcPr>
          <w:p>
            <w:pPr>
              <w:pStyle w:val="TableParagraph"/>
              <w:ind w:left="50"/>
              <w:jc w:val="left"/>
              <w:rPr>
                <w:sz w:val="20"/>
              </w:rPr>
            </w:pPr>
            <w:r>
              <w:rPr>
                <w:sz w:val="20"/>
              </w:rPr>
              <w:t>Sweden</w:t>
            </w:r>
          </w:p>
        </w:tc>
        <w:tc>
          <w:tcPr>
            <w:tcW w:w="958" w:type="dxa"/>
          </w:tcPr>
          <w:p>
            <w:pPr>
              <w:pStyle w:val="TableParagraph"/>
              <w:ind w:right="370"/>
              <w:jc w:val="right"/>
              <w:rPr>
                <w:sz w:val="20"/>
              </w:rPr>
            </w:pPr>
            <w:r>
              <w:rPr>
                <w:w w:val="95"/>
                <w:sz w:val="20"/>
              </w:rPr>
              <w:t>5.1</w:t>
            </w:r>
          </w:p>
        </w:tc>
        <w:tc>
          <w:tcPr>
            <w:tcW w:w="1367" w:type="dxa"/>
          </w:tcPr>
          <w:p>
            <w:pPr>
              <w:pStyle w:val="TableParagraph"/>
              <w:ind w:left="275" w:right="405"/>
              <w:rPr>
                <w:sz w:val="20"/>
              </w:rPr>
            </w:pPr>
            <w:r>
              <w:rPr>
                <w:sz w:val="20"/>
              </w:rPr>
              <w:t>5.0</w:t>
            </w:r>
          </w:p>
        </w:tc>
        <w:tc>
          <w:tcPr>
            <w:tcW w:w="1345" w:type="dxa"/>
          </w:tcPr>
          <w:p>
            <w:pPr>
              <w:pStyle w:val="TableParagraph"/>
              <w:ind w:left="423"/>
              <w:jc w:val="left"/>
              <w:rPr>
                <w:sz w:val="20"/>
              </w:rPr>
            </w:pPr>
            <w:r>
              <w:rPr>
                <w:sz w:val="20"/>
              </w:rPr>
              <w:t>20.7</w:t>
            </w:r>
          </w:p>
        </w:tc>
        <w:tc>
          <w:tcPr>
            <w:tcW w:w="1441" w:type="dxa"/>
          </w:tcPr>
          <w:p>
            <w:pPr>
              <w:pStyle w:val="TableParagraph"/>
              <w:ind w:right="520"/>
              <w:jc w:val="right"/>
              <w:rPr>
                <w:sz w:val="20"/>
              </w:rPr>
            </w:pPr>
            <w:r>
              <w:rPr>
                <w:w w:val="95"/>
                <w:sz w:val="20"/>
              </w:rPr>
              <w:t>75.3</w:t>
            </w:r>
          </w:p>
        </w:tc>
        <w:tc>
          <w:tcPr>
            <w:tcW w:w="1421" w:type="dxa"/>
          </w:tcPr>
          <w:p>
            <w:pPr>
              <w:pStyle w:val="TableParagraph"/>
              <w:ind w:left="516"/>
              <w:jc w:val="left"/>
              <w:rPr>
                <w:sz w:val="20"/>
              </w:rPr>
            </w:pPr>
            <w:r>
              <w:rPr>
                <w:sz w:val="20"/>
              </w:rPr>
              <w:t>1603</w:t>
            </w:r>
          </w:p>
        </w:tc>
        <w:tc>
          <w:tcPr>
            <w:tcW w:w="589" w:type="dxa"/>
          </w:tcPr>
          <w:p>
            <w:pPr>
              <w:pStyle w:val="TableParagraph"/>
              <w:ind w:left="161" w:right="33"/>
              <w:rPr>
                <w:sz w:val="20"/>
              </w:rPr>
            </w:pPr>
            <w:r>
              <w:rPr>
                <w:sz w:val="20"/>
              </w:rPr>
              <w:t>23.2</w:t>
            </w:r>
          </w:p>
        </w:tc>
      </w:tr>
      <w:tr>
        <w:trPr>
          <w:trHeight w:val="230" w:hRule="atLeast"/>
        </w:trPr>
        <w:tc>
          <w:tcPr>
            <w:tcW w:w="1380" w:type="dxa"/>
          </w:tcPr>
          <w:p>
            <w:pPr>
              <w:pStyle w:val="TableParagraph"/>
              <w:ind w:left="50"/>
              <w:jc w:val="left"/>
              <w:rPr>
                <w:sz w:val="20"/>
              </w:rPr>
            </w:pPr>
            <w:r>
              <w:rPr>
                <w:sz w:val="20"/>
              </w:rPr>
              <w:t>Switzerland</w:t>
            </w:r>
          </w:p>
        </w:tc>
        <w:tc>
          <w:tcPr>
            <w:tcW w:w="958" w:type="dxa"/>
          </w:tcPr>
          <w:p>
            <w:pPr>
              <w:pStyle w:val="TableParagraph"/>
              <w:ind w:right="370"/>
              <w:jc w:val="right"/>
              <w:rPr>
                <w:sz w:val="20"/>
              </w:rPr>
            </w:pPr>
            <w:r>
              <w:rPr>
                <w:sz w:val="20"/>
              </w:rPr>
              <w:t>2.6</w:t>
            </w:r>
          </w:p>
        </w:tc>
        <w:tc>
          <w:tcPr>
            <w:tcW w:w="1367" w:type="dxa"/>
          </w:tcPr>
          <w:p>
            <w:pPr>
              <w:pStyle w:val="TableParagraph"/>
              <w:ind w:left="277" w:right="405"/>
              <w:rPr>
                <w:sz w:val="20"/>
              </w:rPr>
            </w:pPr>
            <w:r>
              <w:rPr>
                <w:sz w:val="20"/>
              </w:rPr>
              <w:t>2.6</w:t>
            </w:r>
          </w:p>
        </w:tc>
        <w:tc>
          <w:tcPr>
            <w:tcW w:w="1345" w:type="dxa"/>
          </w:tcPr>
          <w:p>
            <w:pPr>
              <w:pStyle w:val="TableParagraph"/>
              <w:ind w:left="423"/>
              <w:jc w:val="left"/>
              <w:rPr>
                <w:sz w:val="20"/>
              </w:rPr>
            </w:pPr>
            <w:r>
              <w:rPr>
                <w:sz w:val="20"/>
              </w:rPr>
              <w:t>18.8</w:t>
            </w:r>
          </w:p>
        </w:tc>
        <w:tc>
          <w:tcPr>
            <w:tcW w:w="1441" w:type="dxa"/>
          </w:tcPr>
          <w:p>
            <w:pPr>
              <w:pStyle w:val="TableParagraph"/>
              <w:ind w:right="519"/>
              <w:jc w:val="right"/>
              <w:rPr>
                <w:sz w:val="20"/>
              </w:rPr>
            </w:pPr>
            <w:r>
              <w:rPr>
                <w:sz w:val="20"/>
              </w:rPr>
              <w:t>79.1</w:t>
            </w:r>
          </w:p>
        </w:tc>
        <w:tc>
          <w:tcPr>
            <w:tcW w:w="1421" w:type="dxa"/>
          </w:tcPr>
          <w:p>
            <w:pPr>
              <w:pStyle w:val="TableParagraph"/>
              <w:ind w:left="520"/>
              <w:jc w:val="left"/>
              <w:rPr>
                <w:sz w:val="20"/>
              </w:rPr>
            </w:pPr>
            <w:r>
              <w:rPr>
                <w:sz w:val="20"/>
              </w:rPr>
              <w:t>1568*</w:t>
            </w:r>
          </w:p>
        </w:tc>
        <w:tc>
          <w:tcPr>
            <w:tcW w:w="589" w:type="dxa"/>
          </w:tcPr>
          <w:p>
            <w:pPr>
              <w:pStyle w:val="TableParagraph"/>
              <w:ind w:left="161" w:right="31"/>
              <w:rPr>
                <w:sz w:val="20"/>
              </w:rPr>
            </w:pPr>
            <w:r>
              <w:rPr>
                <w:sz w:val="20"/>
              </w:rPr>
              <w:t>23.8</w:t>
            </w:r>
          </w:p>
        </w:tc>
      </w:tr>
      <w:tr>
        <w:trPr>
          <w:trHeight w:val="229" w:hRule="atLeast"/>
        </w:trPr>
        <w:tc>
          <w:tcPr>
            <w:tcW w:w="1380" w:type="dxa"/>
          </w:tcPr>
          <w:p>
            <w:pPr>
              <w:pStyle w:val="TableParagraph"/>
              <w:spacing w:line="209" w:lineRule="exact"/>
              <w:ind w:left="50"/>
              <w:jc w:val="left"/>
              <w:rPr>
                <w:sz w:val="20"/>
              </w:rPr>
            </w:pPr>
            <w:r>
              <w:rPr>
                <w:sz w:val="20"/>
              </w:rPr>
              <w:t>UK</w:t>
            </w:r>
          </w:p>
        </w:tc>
        <w:tc>
          <w:tcPr>
            <w:tcW w:w="958" w:type="dxa"/>
          </w:tcPr>
          <w:p>
            <w:pPr>
              <w:pStyle w:val="TableParagraph"/>
              <w:spacing w:line="209" w:lineRule="exact"/>
              <w:ind w:right="370"/>
              <w:jc w:val="right"/>
              <w:rPr>
                <w:sz w:val="20"/>
              </w:rPr>
            </w:pPr>
            <w:r>
              <w:rPr>
                <w:w w:val="95"/>
                <w:sz w:val="20"/>
              </w:rPr>
              <w:t>5.0</w:t>
            </w:r>
          </w:p>
        </w:tc>
        <w:tc>
          <w:tcPr>
            <w:tcW w:w="1367" w:type="dxa"/>
          </w:tcPr>
          <w:p>
            <w:pPr>
              <w:pStyle w:val="TableParagraph"/>
              <w:spacing w:line="209" w:lineRule="exact"/>
              <w:ind w:left="275" w:right="405"/>
              <w:rPr>
                <w:sz w:val="20"/>
              </w:rPr>
            </w:pPr>
            <w:r>
              <w:rPr>
                <w:sz w:val="20"/>
              </w:rPr>
              <w:t>5.2</w:t>
            </w:r>
          </w:p>
        </w:tc>
        <w:tc>
          <w:tcPr>
            <w:tcW w:w="1345" w:type="dxa"/>
          </w:tcPr>
          <w:p>
            <w:pPr>
              <w:pStyle w:val="TableParagraph"/>
              <w:spacing w:line="209" w:lineRule="exact"/>
              <w:ind w:left="423"/>
              <w:jc w:val="left"/>
              <w:rPr>
                <w:sz w:val="20"/>
              </w:rPr>
            </w:pPr>
            <w:r>
              <w:rPr>
                <w:sz w:val="20"/>
              </w:rPr>
              <w:t>25.1</w:t>
            </w:r>
          </w:p>
        </w:tc>
        <w:tc>
          <w:tcPr>
            <w:tcW w:w="1441" w:type="dxa"/>
          </w:tcPr>
          <w:p>
            <w:pPr>
              <w:pStyle w:val="TableParagraph"/>
              <w:spacing w:line="209" w:lineRule="exact"/>
              <w:ind w:right="520"/>
              <w:jc w:val="right"/>
              <w:rPr>
                <w:sz w:val="20"/>
              </w:rPr>
            </w:pPr>
            <w:r>
              <w:rPr>
                <w:w w:val="95"/>
                <w:sz w:val="20"/>
              </w:rPr>
              <w:t>71.3</w:t>
            </w:r>
          </w:p>
        </w:tc>
        <w:tc>
          <w:tcPr>
            <w:tcW w:w="1421" w:type="dxa"/>
          </w:tcPr>
          <w:p>
            <w:pPr>
              <w:pStyle w:val="TableParagraph"/>
              <w:spacing w:line="209" w:lineRule="exact"/>
              <w:ind w:left="516"/>
              <w:jc w:val="left"/>
              <w:rPr>
                <w:sz w:val="20"/>
              </w:rPr>
            </w:pPr>
            <w:r>
              <w:rPr>
                <w:sz w:val="20"/>
              </w:rPr>
              <w:t>1711</w:t>
            </w:r>
          </w:p>
        </w:tc>
        <w:tc>
          <w:tcPr>
            <w:tcW w:w="589" w:type="dxa"/>
          </w:tcPr>
          <w:p>
            <w:pPr>
              <w:pStyle w:val="TableParagraph"/>
              <w:spacing w:line="209" w:lineRule="exact"/>
              <w:ind w:left="161" w:right="33"/>
              <w:rPr>
                <w:sz w:val="20"/>
              </w:rPr>
            </w:pPr>
            <w:r>
              <w:rPr>
                <w:sz w:val="20"/>
              </w:rPr>
              <w:t>23.5</w:t>
            </w:r>
          </w:p>
        </w:tc>
      </w:tr>
      <w:tr>
        <w:trPr>
          <w:trHeight w:val="346" w:hRule="atLeast"/>
        </w:trPr>
        <w:tc>
          <w:tcPr>
            <w:tcW w:w="1380" w:type="dxa"/>
          </w:tcPr>
          <w:p>
            <w:pPr>
              <w:pStyle w:val="TableParagraph"/>
              <w:spacing w:line="224" w:lineRule="exact"/>
              <w:ind w:left="50"/>
              <w:jc w:val="left"/>
              <w:rPr>
                <w:sz w:val="20"/>
              </w:rPr>
            </w:pPr>
            <w:r>
              <w:rPr>
                <w:sz w:val="20"/>
              </w:rPr>
              <w:t>EU</w:t>
            </w:r>
          </w:p>
        </w:tc>
        <w:tc>
          <w:tcPr>
            <w:tcW w:w="958" w:type="dxa"/>
          </w:tcPr>
          <w:p>
            <w:pPr>
              <w:pStyle w:val="TableParagraph"/>
              <w:spacing w:line="225" w:lineRule="exact"/>
              <w:ind w:right="370"/>
              <w:jc w:val="right"/>
              <w:rPr>
                <w:sz w:val="20"/>
              </w:rPr>
            </w:pPr>
            <w:r>
              <w:rPr>
                <w:w w:val="95"/>
                <w:sz w:val="20"/>
              </w:rPr>
              <w:t>7.6</w:t>
            </w:r>
          </w:p>
        </w:tc>
        <w:tc>
          <w:tcPr>
            <w:tcW w:w="1367" w:type="dxa"/>
          </w:tcPr>
          <w:p>
            <w:pPr>
              <w:pStyle w:val="TableParagraph"/>
              <w:spacing w:line="225" w:lineRule="exact"/>
              <w:ind w:right="128"/>
              <w:rPr>
                <w:sz w:val="20"/>
              </w:rPr>
            </w:pPr>
            <w:r>
              <w:rPr>
                <w:w w:val="99"/>
                <w:sz w:val="20"/>
              </w:rPr>
              <w:t>-</w:t>
            </w:r>
          </w:p>
        </w:tc>
        <w:tc>
          <w:tcPr>
            <w:tcW w:w="1345" w:type="dxa"/>
          </w:tcPr>
          <w:p>
            <w:pPr>
              <w:pStyle w:val="TableParagraph"/>
              <w:spacing w:line="225" w:lineRule="exact"/>
              <w:ind w:left="422"/>
              <w:jc w:val="left"/>
              <w:rPr>
                <w:sz w:val="20"/>
              </w:rPr>
            </w:pPr>
            <w:r>
              <w:rPr>
                <w:sz w:val="20"/>
              </w:rPr>
              <w:t>30.8</w:t>
            </w:r>
          </w:p>
        </w:tc>
        <w:tc>
          <w:tcPr>
            <w:tcW w:w="1441" w:type="dxa"/>
          </w:tcPr>
          <w:p>
            <w:pPr>
              <w:pStyle w:val="TableParagraph"/>
              <w:spacing w:line="225" w:lineRule="exact"/>
              <w:ind w:right="520"/>
              <w:jc w:val="right"/>
              <w:rPr>
                <w:sz w:val="20"/>
              </w:rPr>
            </w:pPr>
            <w:r>
              <w:rPr>
                <w:w w:val="95"/>
                <w:sz w:val="20"/>
              </w:rPr>
              <w:t>64.1</w:t>
            </w:r>
          </w:p>
        </w:tc>
        <w:tc>
          <w:tcPr>
            <w:tcW w:w="1421" w:type="dxa"/>
          </w:tcPr>
          <w:p>
            <w:pPr>
              <w:pStyle w:val="TableParagraph"/>
              <w:spacing w:line="225" w:lineRule="exact"/>
              <w:ind w:left="14"/>
              <w:rPr>
                <w:sz w:val="20"/>
              </w:rPr>
            </w:pPr>
            <w:r>
              <w:rPr>
                <w:w w:val="99"/>
                <w:sz w:val="20"/>
              </w:rPr>
              <w:t>-</w:t>
            </w:r>
          </w:p>
        </w:tc>
        <w:tc>
          <w:tcPr>
            <w:tcW w:w="589" w:type="dxa"/>
          </w:tcPr>
          <w:p>
            <w:pPr>
              <w:pStyle w:val="TableParagraph"/>
              <w:spacing w:line="225" w:lineRule="exact"/>
              <w:ind w:left="130"/>
              <w:rPr>
                <w:sz w:val="20"/>
              </w:rPr>
            </w:pPr>
            <w:r>
              <w:rPr>
                <w:w w:val="99"/>
                <w:sz w:val="20"/>
              </w:rPr>
              <w:t>-</w:t>
            </w:r>
          </w:p>
        </w:tc>
      </w:tr>
      <w:tr>
        <w:trPr>
          <w:trHeight w:val="573" w:hRule="atLeast"/>
        </w:trPr>
        <w:tc>
          <w:tcPr>
            <w:tcW w:w="1380" w:type="dxa"/>
          </w:tcPr>
          <w:p>
            <w:pPr>
              <w:pStyle w:val="TableParagraph"/>
              <w:spacing w:line="228" w:lineRule="exact" w:before="113"/>
              <w:ind w:left="50"/>
              <w:jc w:val="left"/>
              <w:rPr>
                <w:b/>
                <w:sz w:val="20"/>
              </w:rPr>
            </w:pPr>
            <w:r>
              <w:rPr>
                <w:b/>
                <w:sz w:val="20"/>
                <w:u w:val="single"/>
              </w:rPr>
              <w:t>Non-Europe</w:t>
            </w:r>
          </w:p>
          <w:p>
            <w:pPr>
              <w:pStyle w:val="TableParagraph"/>
              <w:spacing w:line="213" w:lineRule="exact"/>
              <w:ind w:left="50"/>
              <w:jc w:val="left"/>
              <w:rPr>
                <w:sz w:val="20"/>
              </w:rPr>
            </w:pPr>
            <w:r>
              <w:rPr>
                <w:sz w:val="20"/>
              </w:rPr>
              <w:t>Australia</w:t>
            </w:r>
          </w:p>
        </w:tc>
        <w:tc>
          <w:tcPr>
            <w:tcW w:w="958" w:type="dxa"/>
          </w:tcPr>
          <w:p>
            <w:pPr>
              <w:pStyle w:val="TableParagraph"/>
              <w:spacing w:line="240" w:lineRule="auto" w:before="5"/>
              <w:jc w:val="left"/>
              <w:rPr>
                <w:b/>
                <w:sz w:val="29"/>
              </w:rPr>
            </w:pPr>
          </w:p>
          <w:p>
            <w:pPr>
              <w:pStyle w:val="TableParagraph"/>
              <w:spacing w:line="215" w:lineRule="exact"/>
              <w:ind w:right="370"/>
              <w:jc w:val="right"/>
              <w:rPr>
                <w:sz w:val="20"/>
              </w:rPr>
            </w:pPr>
            <w:r>
              <w:rPr>
                <w:w w:val="95"/>
                <w:sz w:val="20"/>
              </w:rPr>
              <w:t>6.7</w:t>
            </w:r>
          </w:p>
        </w:tc>
        <w:tc>
          <w:tcPr>
            <w:tcW w:w="1367" w:type="dxa"/>
          </w:tcPr>
          <w:p>
            <w:pPr>
              <w:pStyle w:val="TableParagraph"/>
              <w:spacing w:line="240" w:lineRule="auto" w:before="5"/>
              <w:jc w:val="left"/>
              <w:rPr>
                <w:b/>
                <w:sz w:val="29"/>
              </w:rPr>
            </w:pPr>
          </w:p>
          <w:p>
            <w:pPr>
              <w:pStyle w:val="TableParagraph"/>
              <w:spacing w:line="215" w:lineRule="exact"/>
              <w:ind w:left="276" w:right="405"/>
              <w:rPr>
                <w:sz w:val="20"/>
              </w:rPr>
            </w:pPr>
            <w:r>
              <w:rPr>
                <w:sz w:val="20"/>
              </w:rPr>
              <w:t>6.5</w:t>
            </w:r>
          </w:p>
        </w:tc>
        <w:tc>
          <w:tcPr>
            <w:tcW w:w="1345" w:type="dxa"/>
          </w:tcPr>
          <w:p>
            <w:pPr>
              <w:pStyle w:val="TableParagraph"/>
              <w:spacing w:line="240" w:lineRule="auto" w:before="5"/>
              <w:jc w:val="left"/>
              <w:rPr>
                <w:b/>
                <w:sz w:val="29"/>
              </w:rPr>
            </w:pPr>
          </w:p>
          <w:p>
            <w:pPr>
              <w:pStyle w:val="TableParagraph"/>
              <w:spacing w:line="215" w:lineRule="exact"/>
              <w:ind w:left="423"/>
              <w:jc w:val="left"/>
              <w:rPr>
                <w:sz w:val="20"/>
              </w:rPr>
            </w:pPr>
            <w:r>
              <w:rPr>
                <w:sz w:val="20"/>
              </w:rPr>
              <w:t>26.2</w:t>
            </w:r>
          </w:p>
        </w:tc>
        <w:tc>
          <w:tcPr>
            <w:tcW w:w="1441" w:type="dxa"/>
          </w:tcPr>
          <w:p>
            <w:pPr>
              <w:pStyle w:val="TableParagraph"/>
              <w:spacing w:line="240" w:lineRule="auto" w:before="5"/>
              <w:jc w:val="left"/>
              <w:rPr>
                <w:b/>
                <w:sz w:val="29"/>
              </w:rPr>
            </w:pPr>
          </w:p>
          <w:p>
            <w:pPr>
              <w:pStyle w:val="TableParagraph"/>
              <w:spacing w:line="215" w:lineRule="exact"/>
              <w:ind w:right="520"/>
              <w:jc w:val="right"/>
              <w:rPr>
                <w:sz w:val="20"/>
              </w:rPr>
            </w:pPr>
            <w:r>
              <w:rPr>
                <w:w w:val="95"/>
                <w:sz w:val="20"/>
              </w:rPr>
              <w:t>68.9</w:t>
            </w:r>
          </w:p>
        </w:tc>
        <w:tc>
          <w:tcPr>
            <w:tcW w:w="1421" w:type="dxa"/>
          </w:tcPr>
          <w:p>
            <w:pPr>
              <w:pStyle w:val="TableParagraph"/>
              <w:spacing w:line="240" w:lineRule="auto" w:before="5"/>
              <w:jc w:val="left"/>
              <w:rPr>
                <w:b/>
                <w:sz w:val="29"/>
              </w:rPr>
            </w:pPr>
          </w:p>
          <w:p>
            <w:pPr>
              <w:pStyle w:val="TableParagraph"/>
              <w:spacing w:line="215" w:lineRule="exact"/>
              <w:ind w:left="517"/>
              <w:jc w:val="left"/>
              <w:rPr>
                <w:sz w:val="20"/>
              </w:rPr>
            </w:pPr>
            <w:r>
              <w:rPr>
                <w:sz w:val="20"/>
              </w:rPr>
              <w:t>1837</w:t>
            </w:r>
          </w:p>
        </w:tc>
        <w:tc>
          <w:tcPr>
            <w:tcW w:w="589" w:type="dxa"/>
          </w:tcPr>
          <w:p>
            <w:pPr>
              <w:pStyle w:val="TableParagraph"/>
              <w:spacing w:line="240" w:lineRule="auto" w:before="5"/>
              <w:jc w:val="left"/>
              <w:rPr>
                <w:b/>
                <w:sz w:val="29"/>
              </w:rPr>
            </w:pPr>
          </w:p>
          <w:p>
            <w:pPr>
              <w:pStyle w:val="TableParagraph"/>
              <w:spacing w:line="215" w:lineRule="exact"/>
              <w:ind w:left="161" w:right="33"/>
              <w:rPr>
                <w:sz w:val="20"/>
              </w:rPr>
            </w:pPr>
            <w:r>
              <w:rPr>
                <w:sz w:val="20"/>
              </w:rPr>
              <w:t>24.4</w:t>
            </w:r>
          </w:p>
        </w:tc>
      </w:tr>
      <w:tr>
        <w:trPr>
          <w:trHeight w:val="230" w:hRule="atLeast"/>
        </w:trPr>
        <w:tc>
          <w:tcPr>
            <w:tcW w:w="1380" w:type="dxa"/>
          </w:tcPr>
          <w:p>
            <w:pPr>
              <w:pStyle w:val="TableParagraph"/>
              <w:ind w:left="50"/>
              <w:jc w:val="left"/>
              <w:rPr>
                <w:sz w:val="20"/>
              </w:rPr>
            </w:pPr>
            <w:r>
              <w:rPr>
                <w:sz w:val="20"/>
              </w:rPr>
              <w:t>Canada</w:t>
            </w:r>
          </w:p>
        </w:tc>
        <w:tc>
          <w:tcPr>
            <w:tcW w:w="958" w:type="dxa"/>
          </w:tcPr>
          <w:p>
            <w:pPr>
              <w:pStyle w:val="TableParagraph"/>
              <w:ind w:right="370"/>
              <w:jc w:val="right"/>
              <w:rPr>
                <w:sz w:val="20"/>
              </w:rPr>
            </w:pPr>
            <w:r>
              <w:rPr>
                <w:sz w:val="20"/>
              </w:rPr>
              <w:t>7.2</w:t>
            </w:r>
          </w:p>
        </w:tc>
        <w:tc>
          <w:tcPr>
            <w:tcW w:w="1367" w:type="dxa"/>
          </w:tcPr>
          <w:p>
            <w:pPr>
              <w:pStyle w:val="TableParagraph"/>
              <w:ind w:left="275" w:right="405"/>
              <w:rPr>
                <w:sz w:val="20"/>
              </w:rPr>
            </w:pPr>
            <w:r>
              <w:rPr>
                <w:sz w:val="20"/>
              </w:rPr>
              <w:t>7.5</w:t>
            </w:r>
          </w:p>
        </w:tc>
        <w:tc>
          <w:tcPr>
            <w:tcW w:w="1345" w:type="dxa"/>
          </w:tcPr>
          <w:p>
            <w:pPr>
              <w:pStyle w:val="TableParagraph"/>
              <w:ind w:left="423"/>
              <w:jc w:val="left"/>
              <w:rPr>
                <w:sz w:val="20"/>
              </w:rPr>
            </w:pPr>
            <w:r>
              <w:rPr>
                <w:sz w:val="20"/>
              </w:rPr>
              <w:t>23.5</w:t>
            </w:r>
          </w:p>
        </w:tc>
        <w:tc>
          <w:tcPr>
            <w:tcW w:w="1441" w:type="dxa"/>
          </w:tcPr>
          <w:p>
            <w:pPr>
              <w:pStyle w:val="TableParagraph"/>
              <w:ind w:right="520"/>
              <w:jc w:val="right"/>
              <w:rPr>
                <w:sz w:val="20"/>
              </w:rPr>
            </w:pPr>
            <w:r>
              <w:rPr>
                <w:sz w:val="20"/>
              </w:rPr>
              <w:t>70.9</w:t>
            </w:r>
          </w:p>
        </w:tc>
        <w:tc>
          <w:tcPr>
            <w:tcW w:w="1421" w:type="dxa"/>
          </w:tcPr>
          <w:p>
            <w:pPr>
              <w:pStyle w:val="TableParagraph"/>
              <w:ind w:left="519"/>
              <w:jc w:val="left"/>
              <w:rPr>
                <w:sz w:val="20"/>
              </w:rPr>
            </w:pPr>
            <w:r>
              <w:rPr>
                <w:sz w:val="20"/>
              </w:rPr>
              <w:t>1801*</w:t>
            </w:r>
          </w:p>
        </w:tc>
        <w:tc>
          <w:tcPr>
            <w:tcW w:w="589" w:type="dxa"/>
          </w:tcPr>
          <w:p>
            <w:pPr>
              <w:pStyle w:val="TableParagraph"/>
              <w:ind w:left="161" w:right="33"/>
              <w:rPr>
                <w:sz w:val="20"/>
              </w:rPr>
            </w:pPr>
            <w:r>
              <w:rPr>
                <w:sz w:val="20"/>
              </w:rPr>
              <w:t>24.6</w:t>
            </w:r>
          </w:p>
        </w:tc>
      </w:tr>
      <w:tr>
        <w:trPr>
          <w:trHeight w:val="229" w:hRule="atLeast"/>
        </w:trPr>
        <w:tc>
          <w:tcPr>
            <w:tcW w:w="1380" w:type="dxa"/>
          </w:tcPr>
          <w:p>
            <w:pPr>
              <w:pStyle w:val="TableParagraph"/>
              <w:spacing w:line="209" w:lineRule="exact"/>
              <w:ind w:left="50"/>
              <w:jc w:val="left"/>
              <w:rPr>
                <w:sz w:val="20"/>
              </w:rPr>
            </w:pPr>
            <w:r>
              <w:rPr>
                <w:sz w:val="20"/>
              </w:rPr>
              <w:t>Japan</w:t>
            </w:r>
          </w:p>
        </w:tc>
        <w:tc>
          <w:tcPr>
            <w:tcW w:w="958" w:type="dxa"/>
          </w:tcPr>
          <w:p>
            <w:pPr>
              <w:pStyle w:val="TableParagraph"/>
              <w:spacing w:line="209" w:lineRule="exact"/>
              <w:ind w:right="370"/>
              <w:jc w:val="right"/>
              <w:rPr>
                <w:sz w:val="20"/>
              </w:rPr>
            </w:pPr>
            <w:r>
              <w:rPr>
                <w:sz w:val="20"/>
              </w:rPr>
              <w:t>5.0</w:t>
            </w:r>
          </w:p>
        </w:tc>
        <w:tc>
          <w:tcPr>
            <w:tcW w:w="1367" w:type="dxa"/>
          </w:tcPr>
          <w:p>
            <w:pPr>
              <w:pStyle w:val="TableParagraph"/>
              <w:spacing w:line="209" w:lineRule="exact"/>
              <w:ind w:left="276" w:right="405"/>
              <w:rPr>
                <w:sz w:val="20"/>
              </w:rPr>
            </w:pPr>
            <w:r>
              <w:rPr>
                <w:sz w:val="20"/>
              </w:rPr>
              <w:t>5.4</w:t>
            </w:r>
          </w:p>
        </w:tc>
        <w:tc>
          <w:tcPr>
            <w:tcW w:w="1345" w:type="dxa"/>
          </w:tcPr>
          <w:p>
            <w:pPr>
              <w:pStyle w:val="TableParagraph"/>
              <w:spacing w:line="209" w:lineRule="exact"/>
              <w:ind w:left="423"/>
              <w:jc w:val="left"/>
              <w:rPr>
                <w:sz w:val="20"/>
              </w:rPr>
            </w:pPr>
            <w:r>
              <w:rPr>
                <w:sz w:val="20"/>
              </w:rPr>
              <w:t>27.4</w:t>
            </w:r>
          </w:p>
        </w:tc>
        <w:tc>
          <w:tcPr>
            <w:tcW w:w="1441" w:type="dxa"/>
          </w:tcPr>
          <w:p>
            <w:pPr>
              <w:pStyle w:val="TableParagraph"/>
              <w:spacing w:line="209" w:lineRule="exact"/>
              <w:ind w:right="520"/>
              <w:jc w:val="right"/>
              <w:rPr>
                <w:sz w:val="20"/>
              </w:rPr>
            </w:pPr>
            <w:r>
              <w:rPr>
                <w:w w:val="95"/>
                <w:sz w:val="20"/>
              </w:rPr>
              <w:t>68.8</w:t>
            </w:r>
          </w:p>
        </w:tc>
        <w:tc>
          <w:tcPr>
            <w:tcW w:w="1421" w:type="dxa"/>
          </w:tcPr>
          <w:p>
            <w:pPr>
              <w:pStyle w:val="TableParagraph"/>
              <w:spacing w:line="209" w:lineRule="exact"/>
              <w:ind w:left="519"/>
              <w:jc w:val="left"/>
              <w:rPr>
                <w:sz w:val="20"/>
              </w:rPr>
            </w:pPr>
            <w:r>
              <w:rPr>
                <w:sz w:val="20"/>
              </w:rPr>
              <w:t>1821*</w:t>
            </w:r>
          </w:p>
        </w:tc>
        <w:tc>
          <w:tcPr>
            <w:tcW w:w="589" w:type="dxa"/>
          </w:tcPr>
          <w:p>
            <w:pPr>
              <w:pStyle w:val="TableParagraph"/>
              <w:spacing w:line="209" w:lineRule="exact"/>
              <w:ind w:left="161" w:right="34"/>
              <w:rPr>
                <w:sz w:val="20"/>
              </w:rPr>
            </w:pPr>
            <w:r>
              <w:rPr>
                <w:sz w:val="20"/>
              </w:rPr>
              <w:t>24.1</w:t>
            </w:r>
          </w:p>
        </w:tc>
      </w:tr>
      <w:tr>
        <w:trPr>
          <w:trHeight w:val="229" w:hRule="atLeast"/>
        </w:trPr>
        <w:tc>
          <w:tcPr>
            <w:tcW w:w="1380" w:type="dxa"/>
          </w:tcPr>
          <w:p>
            <w:pPr>
              <w:pStyle w:val="TableParagraph"/>
              <w:spacing w:line="209" w:lineRule="exact"/>
              <w:ind w:left="50"/>
              <w:jc w:val="left"/>
              <w:rPr>
                <w:sz w:val="20"/>
              </w:rPr>
            </w:pPr>
            <w:r>
              <w:rPr>
                <w:sz w:val="20"/>
              </w:rPr>
              <w:t>New Zealand</w:t>
            </w:r>
          </w:p>
        </w:tc>
        <w:tc>
          <w:tcPr>
            <w:tcW w:w="958" w:type="dxa"/>
          </w:tcPr>
          <w:p>
            <w:pPr>
              <w:pStyle w:val="TableParagraph"/>
              <w:spacing w:line="209" w:lineRule="exact"/>
              <w:ind w:right="369"/>
              <w:jc w:val="right"/>
              <w:rPr>
                <w:sz w:val="20"/>
              </w:rPr>
            </w:pPr>
            <w:r>
              <w:rPr>
                <w:sz w:val="20"/>
              </w:rPr>
              <w:t>5.3</w:t>
            </w:r>
          </w:p>
        </w:tc>
        <w:tc>
          <w:tcPr>
            <w:tcW w:w="1367" w:type="dxa"/>
          </w:tcPr>
          <w:p>
            <w:pPr>
              <w:pStyle w:val="TableParagraph"/>
              <w:spacing w:line="209" w:lineRule="exact"/>
              <w:ind w:left="276" w:right="405"/>
              <w:rPr>
                <w:sz w:val="20"/>
              </w:rPr>
            </w:pPr>
            <w:r>
              <w:rPr>
                <w:sz w:val="20"/>
              </w:rPr>
              <w:t>5.3</w:t>
            </w:r>
          </w:p>
        </w:tc>
        <w:tc>
          <w:tcPr>
            <w:tcW w:w="1345" w:type="dxa"/>
          </w:tcPr>
          <w:p>
            <w:pPr>
              <w:pStyle w:val="TableParagraph"/>
              <w:spacing w:line="209" w:lineRule="exact"/>
              <w:ind w:left="424"/>
              <w:jc w:val="left"/>
              <w:rPr>
                <w:sz w:val="20"/>
              </w:rPr>
            </w:pPr>
            <w:r>
              <w:rPr>
                <w:sz w:val="20"/>
              </w:rPr>
              <w:t>24.1</w:t>
            </w:r>
          </w:p>
        </w:tc>
        <w:tc>
          <w:tcPr>
            <w:tcW w:w="1441" w:type="dxa"/>
          </w:tcPr>
          <w:p>
            <w:pPr>
              <w:pStyle w:val="TableParagraph"/>
              <w:spacing w:line="209" w:lineRule="exact"/>
              <w:ind w:right="520"/>
              <w:jc w:val="right"/>
              <w:rPr>
                <w:sz w:val="20"/>
              </w:rPr>
            </w:pPr>
            <w:r>
              <w:rPr>
                <w:w w:val="95"/>
                <w:sz w:val="20"/>
              </w:rPr>
              <w:t>71.8</w:t>
            </w:r>
          </w:p>
        </w:tc>
        <w:tc>
          <w:tcPr>
            <w:tcW w:w="1421" w:type="dxa"/>
          </w:tcPr>
          <w:p>
            <w:pPr>
              <w:pStyle w:val="TableParagraph"/>
              <w:spacing w:line="209" w:lineRule="exact"/>
              <w:ind w:left="517"/>
              <w:jc w:val="left"/>
              <w:rPr>
                <w:sz w:val="20"/>
              </w:rPr>
            </w:pPr>
            <w:r>
              <w:rPr>
                <w:sz w:val="20"/>
              </w:rPr>
              <w:t>1817</w:t>
            </w:r>
          </w:p>
        </w:tc>
        <w:tc>
          <w:tcPr>
            <w:tcW w:w="589" w:type="dxa"/>
          </w:tcPr>
          <w:p>
            <w:pPr>
              <w:pStyle w:val="TableParagraph"/>
              <w:spacing w:line="209" w:lineRule="exact"/>
              <w:ind w:left="161" w:right="33"/>
              <w:rPr>
                <w:sz w:val="20"/>
              </w:rPr>
            </w:pPr>
            <w:r>
              <w:rPr>
                <w:sz w:val="20"/>
              </w:rPr>
              <w:t>25.1</w:t>
            </w:r>
          </w:p>
        </w:tc>
      </w:tr>
      <w:tr>
        <w:trPr>
          <w:trHeight w:val="225" w:hRule="atLeast"/>
        </w:trPr>
        <w:tc>
          <w:tcPr>
            <w:tcW w:w="1380" w:type="dxa"/>
          </w:tcPr>
          <w:p>
            <w:pPr>
              <w:pStyle w:val="TableParagraph"/>
              <w:spacing w:line="205" w:lineRule="exact"/>
              <w:ind w:left="50"/>
              <w:jc w:val="left"/>
              <w:rPr>
                <w:sz w:val="20"/>
              </w:rPr>
            </w:pPr>
            <w:r>
              <w:rPr>
                <w:sz w:val="20"/>
              </w:rPr>
              <w:t>US</w:t>
            </w:r>
          </w:p>
        </w:tc>
        <w:tc>
          <w:tcPr>
            <w:tcW w:w="958" w:type="dxa"/>
          </w:tcPr>
          <w:p>
            <w:pPr>
              <w:pStyle w:val="TableParagraph"/>
              <w:spacing w:line="205" w:lineRule="exact"/>
              <w:ind w:right="370"/>
              <w:jc w:val="right"/>
              <w:rPr>
                <w:sz w:val="20"/>
              </w:rPr>
            </w:pPr>
            <w:r>
              <w:rPr>
                <w:w w:val="95"/>
                <w:sz w:val="20"/>
              </w:rPr>
              <w:t>4.8</w:t>
            </w:r>
          </w:p>
        </w:tc>
        <w:tc>
          <w:tcPr>
            <w:tcW w:w="1367" w:type="dxa"/>
          </w:tcPr>
          <w:p>
            <w:pPr>
              <w:pStyle w:val="TableParagraph"/>
              <w:spacing w:line="205" w:lineRule="exact"/>
              <w:ind w:left="275" w:right="405"/>
              <w:rPr>
                <w:sz w:val="20"/>
              </w:rPr>
            </w:pPr>
            <w:r>
              <w:rPr>
                <w:sz w:val="20"/>
              </w:rPr>
              <w:t>5.6</w:t>
            </w:r>
          </w:p>
        </w:tc>
        <w:tc>
          <w:tcPr>
            <w:tcW w:w="1345" w:type="dxa"/>
          </w:tcPr>
          <w:p>
            <w:pPr>
              <w:pStyle w:val="TableParagraph"/>
              <w:spacing w:line="205" w:lineRule="exact"/>
              <w:ind w:left="423"/>
              <w:jc w:val="left"/>
              <w:rPr>
                <w:sz w:val="20"/>
              </w:rPr>
            </w:pPr>
            <w:r>
              <w:rPr>
                <w:sz w:val="20"/>
              </w:rPr>
              <w:t>23.2</w:t>
            </w:r>
          </w:p>
        </w:tc>
        <w:tc>
          <w:tcPr>
            <w:tcW w:w="1441" w:type="dxa"/>
          </w:tcPr>
          <w:p>
            <w:pPr>
              <w:pStyle w:val="TableParagraph"/>
              <w:spacing w:line="205" w:lineRule="exact"/>
              <w:ind w:right="520"/>
              <w:jc w:val="right"/>
              <w:rPr>
                <w:sz w:val="20"/>
              </w:rPr>
            </w:pPr>
            <w:r>
              <w:rPr>
                <w:w w:val="95"/>
                <w:sz w:val="20"/>
              </w:rPr>
              <w:t>73.1</w:t>
            </w:r>
          </w:p>
        </w:tc>
        <w:tc>
          <w:tcPr>
            <w:tcW w:w="1421" w:type="dxa"/>
          </w:tcPr>
          <w:p>
            <w:pPr>
              <w:pStyle w:val="TableParagraph"/>
              <w:spacing w:line="205" w:lineRule="exact"/>
              <w:ind w:left="516"/>
              <w:jc w:val="left"/>
              <w:rPr>
                <w:sz w:val="20"/>
              </w:rPr>
            </w:pPr>
            <w:r>
              <w:rPr>
                <w:sz w:val="20"/>
              </w:rPr>
              <w:t>1821</w:t>
            </w:r>
          </w:p>
        </w:tc>
        <w:tc>
          <w:tcPr>
            <w:tcW w:w="589" w:type="dxa"/>
          </w:tcPr>
          <w:p>
            <w:pPr>
              <w:pStyle w:val="TableParagraph"/>
              <w:spacing w:line="205" w:lineRule="exact"/>
              <w:ind w:left="161" w:right="33"/>
              <w:rPr>
                <w:sz w:val="20"/>
              </w:rPr>
            </w:pPr>
            <w:r>
              <w:rPr>
                <w:sz w:val="20"/>
              </w:rPr>
              <w:t>25.6</w:t>
            </w:r>
          </w:p>
        </w:tc>
      </w:tr>
    </w:tbl>
    <w:p>
      <w:pPr>
        <w:pStyle w:val="BodyText"/>
        <w:spacing w:before="10"/>
        <w:rPr>
          <w:b/>
          <w:sz w:val="16"/>
        </w:rPr>
      </w:pPr>
    </w:p>
    <w:p>
      <w:pPr>
        <w:spacing w:line="480" w:lineRule="auto" w:before="91"/>
        <w:ind w:left="387" w:right="1581" w:firstLine="0"/>
        <w:jc w:val="left"/>
        <w:rPr>
          <w:sz w:val="20"/>
        </w:rPr>
      </w:pPr>
      <w:r>
        <w:rPr>
          <w:sz w:val="20"/>
        </w:rPr>
        <w:t>*refers to 2000. **refers to the period between Feb and Aug 2002. *** refers to 1994. </w:t>
      </w:r>
      <w:r>
        <w:rPr>
          <w:sz w:val="20"/>
          <w:u w:val="single"/>
        </w:rPr>
        <w:t>OECD Employment Outlook 2002</w:t>
      </w:r>
      <w:r>
        <w:rPr>
          <w:sz w:val="20"/>
        </w:rPr>
        <w:t>, Tables A, B, F.</w:t>
      </w:r>
    </w:p>
    <w:p>
      <w:pPr>
        <w:spacing w:line="244" w:lineRule="auto" w:before="0"/>
        <w:ind w:left="387" w:right="889" w:firstLine="0"/>
        <w:jc w:val="both"/>
        <w:rPr>
          <w:sz w:val="20"/>
        </w:rPr>
      </w:pPr>
      <w:r>
        <w:rPr>
          <w:sz w:val="20"/>
        </w:rPr>
        <w:t>Unemployment is based on OECD standardised rates. These approximate the ILO definition. Hours per year is an average over all workers, part-time and full time. Average hours per week refers to the entire population of working age and is equal to the proportional employment rate x hours per year </w:t>
      </w:r>
      <w:r>
        <w:rPr>
          <w:rFonts w:ascii="Arial"/>
          <w:i/>
          <w:sz w:val="20"/>
        </w:rPr>
        <w:t>+ </w:t>
      </w:r>
      <w:r>
        <w:rPr>
          <w:sz w:val="20"/>
        </w:rPr>
        <w:t>52.</w:t>
      </w:r>
    </w:p>
    <w:p>
      <w:pPr>
        <w:spacing w:after="0" w:line="244" w:lineRule="auto"/>
        <w:jc w:val="both"/>
        <w:rPr>
          <w:sz w:val="20"/>
        </w:rPr>
        <w:sectPr>
          <w:type w:val="continuous"/>
          <w:pgSz w:w="12240" w:h="15840"/>
          <w:pgMar w:top="1180" w:bottom="280" w:left="1720" w:right="1140"/>
        </w:sectPr>
      </w:pPr>
    </w:p>
    <w:p>
      <w:pPr>
        <w:pStyle w:val="Heading1"/>
        <w:spacing w:before="101"/>
        <w:ind w:left="278" w:right="860"/>
        <w:rPr>
          <w:u w:val="none"/>
        </w:rPr>
      </w:pPr>
      <w:r>
        <w:rPr>
          <w:u w:val="thick"/>
        </w:rPr>
        <w:t>Table 2</w:t>
      </w:r>
    </w:p>
    <w:p>
      <w:pPr>
        <w:pStyle w:val="BodyText"/>
        <w:spacing w:before="9"/>
        <w:rPr>
          <w:b/>
          <w:sz w:val="15"/>
        </w:rPr>
      </w:pPr>
    </w:p>
    <w:p>
      <w:pPr>
        <w:pStyle w:val="BodyText"/>
        <w:spacing w:before="90"/>
        <w:ind w:left="280" w:right="858"/>
        <w:jc w:val="center"/>
      </w:pPr>
      <w:r>
        <w:rPr>
          <w:u w:val="single"/>
        </w:rPr>
        <w:t>Total Taxes on Labour</w:t>
      </w:r>
    </w:p>
    <w:p>
      <w:pPr>
        <w:pStyle w:val="BodyText"/>
        <w:spacing w:before="2"/>
        <w:rPr>
          <w:sz w:val="16"/>
        </w:rPr>
      </w:pPr>
    </w:p>
    <w:p>
      <w:pPr>
        <w:pStyle w:val="BodyText"/>
        <w:spacing w:before="90"/>
        <w:ind w:left="1123"/>
      </w:pPr>
      <w:r>
        <w:rPr>
          <w:u w:val="single"/>
        </w:rPr>
        <w:t>Payroll Tax Rate plus Income Tax Rate plus Consumption Tax Rate</w:t>
      </w:r>
    </w:p>
    <w:p>
      <w:pPr>
        <w:pStyle w:val="BodyText"/>
        <w:spacing w:before="2"/>
        <w:rPr>
          <w:sz w:val="16"/>
        </w:rPr>
      </w:pPr>
    </w:p>
    <w:p>
      <w:pPr>
        <w:pStyle w:val="BodyText"/>
        <w:spacing w:before="90"/>
        <w:ind w:left="279" w:right="860"/>
        <w:jc w:val="center"/>
      </w:pPr>
      <w:r>
        <w:rPr>
          <w:u w:val="single"/>
        </w:rPr>
        <w:t>Total Tax Rate (%)</w:t>
      </w:r>
    </w:p>
    <w:p>
      <w:pPr>
        <w:pStyle w:val="BodyText"/>
        <w:spacing w:before="1" w:after="1"/>
        <w:rPr>
          <w:sz w:val="25"/>
        </w:rPr>
      </w:pPr>
    </w:p>
    <w:tbl>
      <w:tblPr>
        <w:tblW w:w="0" w:type="auto"/>
        <w:jc w:val="left"/>
        <w:tblInd w:w="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5"/>
        <w:gridCol w:w="952"/>
        <w:gridCol w:w="1134"/>
        <w:gridCol w:w="1134"/>
        <w:gridCol w:w="1188"/>
        <w:gridCol w:w="1243"/>
        <w:gridCol w:w="1207"/>
      </w:tblGrid>
      <w:tr>
        <w:trPr>
          <w:trHeight w:val="220" w:hRule="atLeast"/>
        </w:trPr>
        <w:tc>
          <w:tcPr>
            <w:tcW w:w="3167" w:type="dxa"/>
            <w:gridSpan w:val="2"/>
          </w:tcPr>
          <w:p>
            <w:pPr>
              <w:pStyle w:val="TableParagraph"/>
              <w:spacing w:line="201" w:lineRule="exact"/>
              <w:ind w:right="230"/>
              <w:jc w:val="right"/>
              <w:rPr>
                <w:sz w:val="20"/>
              </w:rPr>
            </w:pPr>
            <w:r>
              <w:rPr>
                <w:sz w:val="20"/>
              </w:rPr>
              <w:t>1960-64</w:t>
            </w:r>
          </w:p>
        </w:tc>
        <w:tc>
          <w:tcPr>
            <w:tcW w:w="1134" w:type="dxa"/>
          </w:tcPr>
          <w:p>
            <w:pPr>
              <w:pStyle w:val="TableParagraph"/>
              <w:spacing w:line="201" w:lineRule="exact"/>
              <w:ind w:left="213" w:right="211"/>
              <w:rPr>
                <w:sz w:val="20"/>
              </w:rPr>
            </w:pPr>
            <w:r>
              <w:rPr>
                <w:sz w:val="20"/>
              </w:rPr>
              <w:t>1965-72</w:t>
            </w:r>
          </w:p>
        </w:tc>
        <w:tc>
          <w:tcPr>
            <w:tcW w:w="1134" w:type="dxa"/>
          </w:tcPr>
          <w:p>
            <w:pPr>
              <w:pStyle w:val="TableParagraph"/>
              <w:spacing w:line="201" w:lineRule="exact"/>
              <w:ind w:left="212" w:right="212"/>
              <w:rPr>
                <w:sz w:val="20"/>
              </w:rPr>
            </w:pPr>
            <w:r>
              <w:rPr>
                <w:sz w:val="20"/>
              </w:rPr>
              <w:t>1973-79</w:t>
            </w:r>
          </w:p>
        </w:tc>
        <w:tc>
          <w:tcPr>
            <w:tcW w:w="1188" w:type="dxa"/>
          </w:tcPr>
          <w:p>
            <w:pPr>
              <w:pStyle w:val="TableParagraph"/>
              <w:spacing w:line="201" w:lineRule="exact"/>
              <w:ind w:left="216" w:right="265"/>
              <w:rPr>
                <w:sz w:val="20"/>
              </w:rPr>
            </w:pPr>
            <w:r>
              <w:rPr>
                <w:sz w:val="20"/>
              </w:rPr>
              <w:t>1980-87</w:t>
            </w:r>
          </w:p>
        </w:tc>
        <w:tc>
          <w:tcPr>
            <w:tcW w:w="1243" w:type="dxa"/>
          </w:tcPr>
          <w:p>
            <w:pPr>
              <w:pStyle w:val="TableParagraph"/>
              <w:spacing w:line="201" w:lineRule="exact"/>
              <w:ind w:left="286"/>
              <w:jc w:val="left"/>
              <w:rPr>
                <w:sz w:val="20"/>
              </w:rPr>
            </w:pPr>
            <w:r>
              <w:rPr>
                <w:sz w:val="20"/>
              </w:rPr>
              <w:t>1988-95</w:t>
            </w:r>
          </w:p>
        </w:tc>
        <w:tc>
          <w:tcPr>
            <w:tcW w:w="1207" w:type="dxa"/>
          </w:tcPr>
          <w:p>
            <w:pPr>
              <w:pStyle w:val="TableParagraph"/>
              <w:spacing w:line="201" w:lineRule="exact"/>
              <w:ind w:left="288"/>
              <w:jc w:val="left"/>
              <w:rPr>
                <w:sz w:val="20"/>
              </w:rPr>
            </w:pPr>
            <w:r>
              <w:rPr>
                <w:sz w:val="20"/>
              </w:rPr>
              <w:t>1996-2000</w:t>
            </w:r>
          </w:p>
        </w:tc>
      </w:tr>
      <w:tr>
        <w:trPr>
          <w:trHeight w:val="463" w:hRule="atLeast"/>
        </w:trPr>
        <w:tc>
          <w:tcPr>
            <w:tcW w:w="2215" w:type="dxa"/>
          </w:tcPr>
          <w:p>
            <w:pPr>
              <w:pStyle w:val="TableParagraph"/>
              <w:spacing w:line="240" w:lineRule="auto" w:before="10"/>
              <w:jc w:val="left"/>
              <w:rPr>
                <w:sz w:val="19"/>
              </w:rPr>
            </w:pPr>
          </w:p>
          <w:p>
            <w:pPr>
              <w:pStyle w:val="TableParagraph"/>
              <w:spacing w:line="215" w:lineRule="exact"/>
              <w:ind w:left="50"/>
              <w:jc w:val="left"/>
              <w:rPr>
                <w:sz w:val="20"/>
              </w:rPr>
            </w:pPr>
            <w:r>
              <w:rPr>
                <w:sz w:val="20"/>
              </w:rPr>
              <w:t>Australia</w:t>
            </w:r>
          </w:p>
        </w:tc>
        <w:tc>
          <w:tcPr>
            <w:tcW w:w="952" w:type="dxa"/>
          </w:tcPr>
          <w:p>
            <w:pPr>
              <w:pStyle w:val="TableParagraph"/>
              <w:spacing w:line="240" w:lineRule="auto" w:before="10"/>
              <w:jc w:val="left"/>
              <w:rPr>
                <w:sz w:val="19"/>
              </w:rPr>
            </w:pPr>
          </w:p>
          <w:p>
            <w:pPr>
              <w:pStyle w:val="TableParagraph"/>
              <w:spacing w:line="215" w:lineRule="exact"/>
              <w:ind w:left="264" w:right="441"/>
              <w:rPr>
                <w:sz w:val="20"/>
              </w:rPr>
            </w:pPr>
            <w:r>
              <w:rPr>
                <w:sz w:val="20"/>
              </w:rPr>
              <w:t>28</w:t>
            </w:r>
          </w:p>
        </w:tc>
        <w:tc>
          <w:tcPr>
            <w:tcW w:w="1134" w:type="dxa"/>
          </w:tcPr>
          <w:p>
            <w:pPr>
              <w:pStyle w:val="TableParagraph"/>
              <w:spacing w:line="240" w:lineRule="auto" w:before="10"/>
              <w:jc w:val="left"/>
              <w:rPr>
                <w:sz w:val="19"/>
              </w:rPr>
            </w:pPr>
          </w:p>
          <w:p>
            <w:pPr>
              <w:pStyle w:val="TableParagraph"/>
              <w:spacing w:line="215" w:lineRule="exact"/>
              <w:ind w:left="213" w:right="209"/>
              <w:rPr>
                <w:sz w:val="20"/>
              </w:rPr>
            </w:pPr>
            <w:r>
              <w:rPr>
                <w:sz w:val="20"/>
              </w:rPr>
              <w:t>31</w:t>
            </w:r>
          </w:p>
        </w:tc>
        <w:tc>
          <w:tcPr>
            <w:tcW w:w="1134" w:type="dxa"/>
          </w:tcPr>
          <w:p>
            <w:pPr>
              <w:pStyle w:val="TableParagraph"/>
              <w:spacing w:line="240" w:lineRule="auto" w:before="10"/>
              <w:jc w:val="left"/>
              <w:rPr>
                <w:sz w:val="19"/>
              </w:rPr>
            </w:pPr>
          </w:p>
          <w:p>
            <w:pPr>
              <w:pStyle w:val="TableParagraph"/>
              <w:spacing w:line="215" w:lineRule="exact"/>
              <w:ind w:left="213" w:right="212"/>
              <w:rPr>
                <w:sz w:val="20"/>
              </w:rPr>
            </w:pPr>
            <w:r>
              <w:rPr>
                <w:sz w:val="20"/>
              </w:rPr>
              <w:t>36</w:t>
            </w:r>
          </w:p>
        </w:tc>
        <w:tc>
          <w:tcPr>
            <w:tcW w:w="1188" w:type="dxa"/>
          </w:tcPr>
          <w:p>
            <w:pPr>
              <w:pStyle w:val="TableParagraph"/>
              <w:spacing w:line="240" w:lineRule="auto" w:before="10"/>
              <w:jc w:val="left"/>
              <w:rPr>
                <w:sz w:val="19"/>
              </w:rPr>
            </w:pPr>
          </w:p>
          <w:p>
            <w:pPr>
              <w:pStyle w:val="TableParagraph"/>
              <w:spacing w:line="215" w:lineRule="exact"/>
              <w:ind w:left="216" w:right="264"/>
              <w:rPr>
                <w:sz w:val="20"/>
              </w:rPr>
            </w:pPr>
            <w:r>
              <w:rPr>
                <w:sz w:val="20"/>
              </w:rPr>
              <w:t>39</w:t>
            </w:r>
          </w:p>
        </w:tc>
        <w:tc>
          <w:tcPr>
            <w:tcW w:w="1243" w:type="dxa"/>
          </w:tcPr>
          <w:p>
            <w:pPr>
              <w:pStyle w:val="TableParagraph"/>
              <w:spacing w:line="240" w:lineRule="auto" w:before="10"/>
              <w:jc w:val="left"/>
              <w:rPr>
                <w:sz w:val="19"/>
              </w:rPr>
            </w:pPr>
          </w:p>
          <w:p>
            <w:pPr>
              <w:pStyle w:val="TableParagraph"/>
              <w:spacing w:line="215" w:lineRule="exact"/>
              <w:rPr>
                <w:sz w:val="20"/>
              </w:rPr>
            </w:pPr>
            <w:r>
              <w:rPr>
                <w:w w:val="99"/>
                <w:sz w:val="20"/>
              </w:rPr>
              <w:t>-</w:t>
            </w:r>
          </w:p>
        </w:tc>
        <w:tc>
          <w:tcPr>
            <w:tcW w:w="1207" w:type="dxa"/>
          </w:tcPr>
          <w:p>
            <w:pPr>
              <w:pStyle w:val="TableParagraph"/>
              <w:spacing w:line="240" w:lineRule="auto" w:before="10"/>
              <w:jc w:val="left"/>
              <w:rPr>
                <w:sz w:val="19"/>
              </w:rPr>
            </w:pPr>
          </w:p>
          <w:p>
            <w:pPr>
              <w:pStyle w:val="TableParagraph"/>
              <w:spacing w:line="215" w:lineRule="exact"/>
              <w:ind w:right="15"/>
              <w:rPr>
                <w:sz w:val="20"/>
              </w:rPr>
            </w:pPr>
            <w:r>
              <w:rPr>
                <w:w w:val="99"/>
                <w:sz w:val="20"/>
              </w:rPr>
              <w:t>-</w:t>
            </w:r>
          </w:p>
        </w:tc>
      </w:tr>
      <w:tr>
        <w:trPr>
          <w:trHeight w:val="230" w:hRule="atLeast"/>
        </w:trPr>
        <w:tc>
          <w:tcPr>
            <w:tcW w:w="2215" w:type="dxa"/>
          </w:tcPr>
          <w:p>
            <w:pPr>
              <w:pStyle w:val="TableParagraph"/>
              <w:ind w:left="50"/>
              <w:jc w:val="left"/>
              <w:rPr>
                <w:sz w:val="20"/>
              </w:rPr>
            </w:pPr>
            <w:r>
              <w:rPr>
                <w:sz w:val="20"/>
              </w:rPr>
              <w:t>Austria</w:t>
            </w:r>
          </w:p>
        </w:tc>
        <w:tc>
          <w:tcPr>
            <w:tcW w:w="952" w:type="dxa"/>
          </w:tcPr>
          <w:p>
            <w:pPr>
              <w:pStyle w:val="TableParagraph"/>
              <w:ind w:left="265" w:right="441"/>
              <w:rPr>
                <w:sz w:val="20"/>
              </w:rPr>
            </w:pPr>
            <w:r>
              <w:rPr>
                <w:sz w:val="20"/>
              </w:rPr>
              <w:t>47</w:t>
            </w:r>
          </w:p>
        </w:tc>
        <w:tc>
          <w:tcPr>
            <w:tcW w:w="1134" w:type="dxa"/>
          </w:tcPr>
          <w:p>
            <w:pPr>
              <w:pStyle w:val="TableParagraph"/>
              <w:ind w:left="213" w:right="208"/>
              <w:rPr>
                <w:sz w:val="20"/>
              </w:rPr>
            </w:pPr>
            <w:r>
              <w:rPr>
                <w:sz w:val="20"/>
              </w:rPr>
              <w:t>52</w:t>
            </w:r>
          </w:p>
        </w:tc>
        <w:tc>
          <w:tcPr>
            <w:tcW w:w="1134" w:type="dxa"/>
          </w:tcPr>
          <w:p>
            <w:pPr>
              <w:pStyle w:val="TableParagraph"/>
              <w:ind w:left="213" w:right="210"/>
              <w:rPr>
                <w:sz w:val="20"/>
              </w:rPr>
            </w:pPr>
            <w:r>
              <w:rPr>
                <w:sz w:val="20"/>
              </w:rPr>
              <w:t>55</w:t>
            </w:r>
          </w:p>
        </w:tc>
        <w:tc>
          <w:tcPr>
            <w:tcW w:w="1188" w:type="dxa"/>
          </w:tcPr>
          <w:p>
            <w:pPr>
              <w:pStyle w:val="TableParagraph"/>
              <w:ind w:left="216" w:right="262"/>
              <w:rPr>
                <w:sz w:val="20"/>
              </w:rPr>
            </w:pPr>
            <w:r>
              <w:rPr>
                <w:sz w:val="20"/>
              </w:rPr>
              <w:t>58</w:t>
            </w:r>
          </w:p>
        </w:tc>
        <w:tc>
          <w:tcPr>
            <w:tcW w:w="1243" w:type="dxa"/>
          </w:tcPr>
          <w:p>
            <w:pPr>
              <w:pStyle w:val="TableParagraph"/>
              <w:ind w:left="572" w:right="426"/>
              <w:rPr>
                <w:sz w:val="20"/>
              </w:rPr>
            </w:pPr>
            <w:r>
              <w:rPr>
                <w:sz w:val="20"/>
              </w:rPr>
              <w:t>59</w:t>
            </w:r>
          </w:p>
        </w:tc>
        <w:tc>
          <w:tcPr>
            <w:tcW w:w="1207" w:type="dxa"/>
          </w:tcPr>
          <w:p>
            <w:pPr>
              <w:pStyle w:val="TableParagraph"/>
              <w:ind w:left="529" w:right="433"/>
              <w:rPr>
                <w:sz w:val="20"/>
              </w:rPr>
            </w:pPr>
            <w:r>
              <w:rPr>
                <w:sz w:val="20"/>
              </w:rPr>
              <w:t>66</w:t>
            </w:r>
          </w:p>
        </w:tc>
      </w:tr>
      <w:tr>
        <w:trPr>
          <w:trHeight w:val="230" w:hRule="atLeast"/>
        </w:trPr>
        <w:tc>
          <w:tcPr>
            <w:tcW w:w="2215" w:type="dxa"/>
          </w:tcPr>
          <w:p>
            <w:pPr>
              <w:pStyle w:val="TableParagraph"/>
              <w:ind w:left="50"/>
              <w:jc w:val="left"/>
              <w:rPr>
                <w:sz w:val="20"/>
              </w:rPr>
            </w:pPr>
            <w:r>
              <w:rPr>
                <w:sz w:val="20"/>
              </w:rPr>
              <w:t>Belgium</w:t>
            </w:r>
          </w:p>
        </w:tc>
        <w:tc>
          <w:tcPr>
            <w:tcW w:w="952" w:type="dxa"/>
          </w:tcPr>
          <w:p>
            <w:pPr>
              <w:pStyle w:val="TableParagraph"/>
              <w:ind w:left="263" w:right="441"/>
              <w:rPr>
                <w:sz w:val="20"/>
              </w:rPr>
            </w:pPr>
            <w:r>
              <w:rPr>
                <w:sz w:val="20"/>
              </w:rPr>
              <w:t>38</w:t>
            </w:r>
          </w:p>
        </w:tc>
        <w:tc>
          <w:tcPr>
            <w:tcW w:w="1134" w:type="dxa"/>
          </w:tcPr>
          <w:p>
            <w:pPr>
              <w:pStyle w:val="TableParagraph"/>
              <w:ind w:left="213" w:right="209"/>
              <w:rPr>
                <w:sz w:val="20"/>
              </w:rPr>
            </w:pPr>
            <w:r>
              <w:rPr>
                <w:sz w:val="20"/>
              </w:rPr>
              <w:t>43</w:t>
            </w:r>
          </w:p>
        </w:tc>
        <w:tc>
          <w:tcPr>
            <w:tcW w:w="1134" w:type="dxa"/>
          </w:tcPr>
          <w:p>
            <w:pPr>
              <w:pStyle w:val="TableParagraph"/>
              <w:ind w:left="213" w:right="212"/>
              <w:rPr>
                <w:sz w:val="20"/>
              </w:rPr>
            </w:pPr>
            <w:r>
              <w:rPr>
                <w:sz w:val="20"/>
              </w:rPr>
              <w:t>44</w:t>
            </w:r>
          </w:p>
        </w:tc>
        <w:tc>
          <w:tcPr>
            <w:tcW w:w="1188" w:type="dxa"/>
          </w:tcPr>
          <w:p>
            <w:pPr>
              <w:pStyle w:val="TableParagraph"/>
              <w:ind w:left="216" w:right="264"/>
              <w:rPr>
                <w:sz w:val="20"/>
              </w:rPr>
            </w:pPr>
            <w:r>
              <w:rPr>
                <w:sz w:val="20"/>
              </w:rPr>
              <w:t>46</w:t>
            </w:r>
          </w:p>
        </w:tc>
        <w:tc>
          <w:tcPr>
            <w:tcW w:w="1243" w:type="dxa"/>
          </w:tcPr>
          <w:p>
            <w:pPr>
              <w:pStyle w:val="TableParagraph"/>
              <w:ind w:left="572" w:right="428"/>
              <w:rPr>
                <w:sz w:val="20"/>
              </w:rPr>
            </w:pPr>
            <w:r>
              <w:rPr>
                <w:sz w:val="20"/>
              </w:rPr>
              <w:t>49</w:t>
            </w:r>
          </w:p>
        </w:tc>
        <w:tc>
          <w:tcPr>
            <w:tcW w:w="1207" w:type="dxa"/>
          </w:tcPr>
          <w:p>
            <w:pPr>
              <w:pStyle w:val="TableParagraph"/>
              <w:ind w:left="527" w:right="434"/>
              <w:rPr>
                <w:sz w:val="20"/>
              </w:rPr>
            </w:pPr>
            <w:r>
              <w:rPr>
                <w:sz w:val="20"/>
              </w:rPr>
              <w:t>51</w:t>
            </w:r>
          </w:p>
        </w:tc>
      </w:tr>
      <w:tr>
        <w:trPr>
          <w:trHeight w:val="230" w:hRule="atLeast"/>
        </w:trPr>
        <w:tc>
          <w:tcPr>
            <w:tcW w:w="2215" w:type="dxa"/>
          </w:tcPr>
          <w:p>
            <w:pPr>
              <w:pStyle w:val="TableParagraph"/>
              <w:ind w:left="50"/>
              <w:jc w:val="left"/>
              <w:rPr>
                <w:sz w:val="20"/>
              </w:rPr>
            </w:pPr>
            <w:r>
              <w:rPr>
                <w:sz w:val="20"/>
              </w:rPr>
              <w:t>Canada</w:t>
            </w:r>
          </w:p>
        </w:tc>
        <w:tc>
          <w:tcPr>
            <w:tcW w:w="952" w:type="dxa"/>
          </w:tcPr>
          <w:p>
            <w:pPr>
              <w:pStyle w:val="TableParagraph"/>
              <w:ind w:left="263" w:right="441"/>
              <w:rPr>
                <w:sz w:val="20"/>
              </w:rPr>
            </w:pPr>
            <w:r>
              <w:rPr>
                <w:sz w:val="20"/>
              </w:rPr>
              <w:t>31</w:t>
            </w:r>
          </w:p>
        </w:tc>
        <w:tc>
          <w:tcPr>
            <w:tcW w:w="1134" w:type="dxa"/>
          </w:tcPr>
          <w:p>
            <w:pPr>
              <w:pStyle w:val="TableParagraph"/>
              <w:ind w:left="213" w:right="211"/>
              <w:rPr>
                <w:sz w:val="20"/>
              </w:rPr>
            </w:pPr>
            <w:r>
              <w:rPr>
                <w:sz w:val="20"/>
              </w:rPr>
              <w:t>39</w:t>
            </w:r>
          </w:p>
        </w:tc>
        <w:tc>
          <w:tcPr>
            <w:tcW w:w="1134" w:type="dxa"/>
          </w:tcPr>
          <w:p>
            <w:pPr>
              <w:pStyle w:val="TableParagraph"/>
              <w:ind w:left="212" w:right="212"/>
              <w:rPr>
                <w:sz w:val="20"/>
              </w:rPr>
            </w:pPr>
            <w:r>
              <w:rPr>
                <w:sz w:val="20"/>
              </w:rPr>
              <w:t>41</w:t>
            </w:r>
          </w:p>
        </w:tc>
        <w:tc>
          <w:tcPr>
            <w:tcW w:w="1188" w:type="dxa"/>
          </w:tcPr>
          <w:p>
            <w:pPr>
              <w:pStyle w:val="TableParagraph"/>
              <w:ind w:left="215" w:right="265"/>
              <w:rPr>
                <w:sz w:val="20"/>
              </w:rPr>
            </w:pPr>
            <w:r>
              <w:rPr>
                <w:sz w:val="20"/>
              </w:rPr>
              <w:t>42</w:t>
            </w:r>
          </w:p>
        </w:tc>
        <w:tc>
          <w:tcPr>
            <w:tcW w:w="1243" w:type="dxa"/>
          </w:tcPr>
          <w:p>
            <w:pPr>
              <w:pStyle w:val="TableParagraph"/>
              <w:ind w:left="569" w:right="428"/>
              <w:rPr>
                <w:sz w:val="20"/>
              </w:rPr>
            </w:pPr>
            <w:r>
              <w:rPr>
                <w:sz w:val="20"/>
              </w:rPr>
              <w:t>50</w:t>
            </w:r>
          </w:p>
        </w:tc>
        <w:tc>
          <w:tcPr>
            <w:tcW w:w="1207" w:type="dxa"/>
          </w:tcPr>
          <w:p>
            <w:pPr>
              <w:pStyle w:val="TableParagraph"/>
              <w:ind w:left="525" w:right="434"/>
              <w:rPr>
                <w:sz w:val="20"/>
              </w:rPr>
            </w:pPr>
            <w:r>
              <w:rPr>
                <w:sz w:val="20"/>
              </w:rPr>
              <w:t>53</w:t>
            </w:r>
          </w:p>
        </w:tc>
      </w:tr>
      <w:tr>
        <w:trPr>
          <w:trHeight w:val="230" w:hRule="atLeast"/>
        </w:trPr>
        <w:tc>
          <w:tcPr>
            <w:tcW w:w="2215" w:type="dxa"/>
          </w:tcPr>
          <w:p>
            <w:pPr>
              <w:pStyle w:val="TableParagraph"/>
              <w:ind w:left="50"/>
              <w:jc w:val="left"/>
              <w:rPr>
                <w:sz w:val="20"/>
              </w:rPr>
            </w:pPr>
            <w:r>
              <w:rPr>
                <w:sz w:val="20"/>
              </w:rPr>
              <w:t>Denmark</w:t>
            </w:r>
          </w:p>
        </w:tc>
        <w:tc>
          <w:tcPr>
            <w:tcW w:w="952" w:type="dxa"/>
          </w:tcPr>
          <w:p>
            <w:pPr>
              <w:pStyle w:val="TableParagraph"/>
              <w:ind w:left="264" w:right="441"/>
              <w:rPr>
                <w:sz w:val="20"/>
              </w:rPr>
            </w:pPr>
            <w:r>
              <w:rPr>
                <w:sz w:val="20"/>
              </w:rPr>
              <w:t>32</w:t>
            </w:r>
          </w:p>
        </w:tc>
        <w:tc>
          <w:tcPr>
            <w:tcW w:w="1134" w:type="dxa"/>
          </w:tcPr>
          <w:p>
            <w:pPr>
              <w:pStyle w:val="TableParagraph"/>
              <w:ind w:left="213" w:right="209"/>
              <w:rPr>
                <w:sz w:val="20"/>
              </w:rPr>
            </w:pPr>
            <w:r>
              <w:rPr>
                <w:sz w:val="20"/>
              </w:rPr>
              <w:t>46</w:t>
            </w:r>
          </w:p>
        </w:tc>
        <w:tc>
          <w:tcPr>
            <w:tcW w:w="1134" w:type="dxa"/>
          </w:tcPr>
          <w:p>
            <w:pPr>
              <w:pStyle w:val="TableParagraph"/>
              <w:ind w:left="213" w:right="211"/>
              <w:rPr>
                <w:sz w:val="20"/>
              </w:rPr>
            </w:pPr>
            <w:r>
              <w:rPr>
                <w:sz w:val="20"/>
              </w:rPr>
              <w:t>53</w:t>
            </w:r>
          </w:p>
        </w:tc>
        <w:tc>
          <w:tcPr>
            <w:tcW w:w="1188" w:type="dxa"/>
          </w:tcPr>
          <w:p>
            <w:pPr>
              <w:pStyle w:val="TableParagraph"/>
              <w:ind w:left="216" w:right="263"/>
              <w:rPr>
                <w:sz w:val="20"/>
              </w:rPr>
            </w:pPr>
            <w:r>
              <w:rPr>
                <w:sz w:val="20"/>
              </w:rPr>
              <w:t>59</w:t>
            </w:r>
          </w:p>
        </w:tc>
        <w:tc>
          <w:tcPr>
            <w:tcW w:w="1243" w:type="dxa"/>
          </w:tcPr>
          <w:p>
            <w:pPr>
              <w:pStyle w:val="TableParagraph"/>
              <w:ind w:left="572" w:right="427"/>
              <w:rPr>
                <w:sz w:val="20"/>
              </w:rPr>
            </w:pPr>
            <w:r>
              <w:rPr>
                <w:sz w:val="20"/>
              </w:rPr>
              <w:t>60</w:t>
            </w:r>
          </w:p>
        </w:tc>
        <w:tc>
          <w:tcPr>
            <w:tcW w:w="1207" w:type="dxa"/>
          </w:tcPr>
          <w:p>
            <w:pPr>
              <w:pStyle w:val="TableParagraph"/>
              <w:ind w:left="529" w:right="434"/>
              <w:rPr>
                <w:sz w:val="20"/>
              </w:rPr>
            </w:pPr>
            <w:r>
              <w:rPr>
                <w:sz w:val="20"/>
              </w:rPr>
              <w:t>61</w:t>
            </w:r>
          </w:p>
        </w:tc>
      </w:tr>
      <w:tr>
        <w:trPr>
          <w:trHeight w:val="229" w:hRule="atLeast"/>
        </w:trPr>
        <w:tc>
          <w:tcPr>
            <w:tcW w:w="2215" w:type="dxa"/>
          </w:tcPr>
          <w:p>
            <w:pPr>
              <w:pStyle w:val="TableParagraph"/>
              <w:spacing w:line="209" w:lineRule="exact"/>
              <w:ind w:left="50"/>
              <w:jc w:val="left"/>
              <w:rPr>
                <w:sz w:val="20"/>
              </w:rPr>
            </w:pPr>
            <w:r>
              <w:rPr>
                <w:sz w:val="20"/>
              </w:rPr>
              <w:t>Finland</w:t>
            </w:r>
          </w:p>
        </w:tc>
        <w:tc>
          <w:tcPr>
            <w:tcW w:w="952" w:type="dxa"/>
          </w:tcPr>
          <w:p>
            <w:pPr>
              <w:pStyle w:val="TableParagraph"/>
              <w:spacing w:line="209" w:lineRule="exact"/>
              <w:ind w:left="266" w:right="441"/>
              <w:rPr>
                <w:sz w:val="20"/>
              </w:rPr>
            </w:pPr>
            <w:r>
              <w:rPr>
                <w:sz w:val="20"/>
              </w:rPr>
              <w:t>38</w:t>
            </w:r>
          </w:p>
        </w:tc>
        <w:tc>
          <w:tcPr>
            <w:tcW w:w="1134" w:type="dxa"/>
          </w:tcPr>
          <w:p>
            <w:pPr>
              <w:pStyle w:val="TableParagraph"/>
              <w:spacing w:line="209" w:lineRule="exact"/>
              <w:ind w:left="213" w:right="206"/>
              <w:rPr>
                <w:sz w:val="20"/>
              </w:rPr>
            </w:pPr>
            <w:r>
              <w:rPr>
                <w:sz w:val="20"/>
              </w:rPr>
              <w:t>46</w:t>
            </w:r>
          </w:p>
        </w:tc>
        <w:tc>
          <w:tcPr>
            <w:tcW w:w="1134" w:type="dxa"/>
          </w:tcPr>
          <w:p>
            <w:pPr>
              <w:pStyle w:val="TableParagraph"/>
              <w:spacing w:line="209" w:lineRule="exact"/>
              <w:ind w:left="213" w:right="209"/>
              <w:rPr>
                <w:sz w:val="20"/>
              </w:rPr>
            </w:pPr>
            <w:r>
              <w:rPr>
                <w:sz w:val="20"/>
              </w:rPr>
              <w:t>55</w:t>
            </w:r>
          </w:p>
        </w:tc>
        <w:tc>
          <w:tcPr>
            <w:tcW w:w="1188" w:type="dxa"/>
          </w:tcPr>
          <w:p>
            <w:pPr>
              <w:pStyle w:val="TableParagraph"/>
              <w:spacing w:line="209" w:lineRule="exact"/>
              <w:ind w:left="216" w:right="260"/>
              <w:rPr>
                <w:sz w:val="20"/>
              </w:rPr>
            </w:pPr>
            <w:r>
              <w:rPr>
                <w:sz w:val="20"/>
              </w:rPr>
              <w:t>58</w:t>
            </w:r>
          </w:p>
        </w:tc>
        <w:tc>
          <w:tcPr>
            <w:tcW w:w="1243" w:type="dxa"/>
          </w:tcPr>
          <w:p>
            <w:pPr>
              <w:pStyle w:val="TableParagraph"/>
              <w:spacing w:line="209" w:lineRule="exact"/>
              <w:ind w:left="572" w:right="425"/>
              <w:rPr>
                <w:sz w:val="20"/>
              </w:rPr>
            </w:pPr>
            <w:r>
              <w:rPr>
                <w:sz w:val="20"/>
              </w:rPr>
              <w:t>64</w:t>
            </w:r>
          </w:p>
        </w:tc>
        <w:tc>
          <w:tcPr>
            <w:tcW w:w="1207" w:type="dxa"/>
          </w:tcPr>
          <w:p>
            <w:pPr>
              <w:pStyle w:val="TableParagraph"/>
              <w:spacing w:line="209" w:lineRule="exact"/>
              <w:ind w:left="529" w:right="432"/>
              <w:rPr>
                <w:sz w:val="20"/>
              </w:rPr>
            </w:pPr>
            <w:r>
              <w:rPr>
                <w:sz w:val="20"/>
              </w:rPr>
              <w:t>62</w:t>
            </w:r>
          </w:p>
        </w:tc>
      </w:tr>
      <w:tr>
        <w:trPr>
          <w:trHeight w:val="229" w:hRule="atLeast"/>
        </w:trPr>
        <w:tc>
          <w:tcPr>
            <w:tcW w:w="2215" w:type="dxa"/>
          </w:tcPr>
          <w:p>
            <w:pPr>
              <w:pStyle w:val="TableParagraph"/>
              <w:spacing w:line="209" w:lineRule="exact"/>
              <w:ind w:left="50"/>
              <w:jc w:val="left"/>
              <w:rPr>
                <w:sz w:val="20"/>
              </w:rPr>
            </w:pPr>
            <w:r>
              <w:rPr>
                <w:sz w:val="20"/>
              </w:rPr>
              <w:t>France</w:t>
            </w:r>
          </w:p>
        </w:tc>
        <w:tc>
          <w:tcPr>
            <w:tcW w:w="952" w:type="dxa"/>
          </w:tcPr>
          <w:p>
            <w:pPr>
              <w:pStyle w:val="TableParagraph"/>
              <w:spacing w:line="209" w:lineRule="exact"/>
              <w:ind w:left="266" w:right="441"/>
              <w:rPr>
                <w:sz w:val="20"/>
              </w:rPr>
            </w:pPr>
            <w:r>
              <w:rPr>
                <w:sz w:val="20"/>
              </w:rPr>
              <w:t>55</w:t>
            </w:r>
          </w:p>
        </w:tc>
        <w:tc>
          <w:tcPr>
            <w:tcW w:w="1134" w:type="dxa"/>
          </w:tcPr>
          <w:p>
            <w:pPr>
              <w:pStyle w:val="TableParagraph"/>
              <w:spacing w:line="209" w:lineRule="exact"/>
              <w:ind w:left="213" w:right="207"/>
              <w:rPr>
                <w:sz w:val="20"/>
              </w:rPr>
            </w:pPr>
            <w:r>
              <w:rPr>
                <w:sz w:val="20"/>
              </w:rPr>
              <w:t>57</w:t>
            </w:r>
          </w:p>
        </w:tc>
        <w:tc>
          <w:tcPr>
            <w:tcW w:w="1134" w:type="dxa"/>
          </w:tcPr>
          <w:p>
            <w:pPr>
              <w:pStyle w:val="TableParagraph"/>
              <w:spacing w:line="209" w:lineRule="exact"/>
              <w:ind w:left="213" w:right="210"/>
              <w:rPr>
                <w:sz w:val="20"/>
              </w:rPr>
            </w:pPr>
            <w:r>
              <w:rPr>
                <w:sz w:val="20"/>
              </w:rPr>
              <w:t>60</w:t>
            </w:r>
          </w:p>
        </w:tc>
        <w:tc>
          <w:tcPr>
            <w:tcW w:w="1188" w:type="dxa"/>
          </w:tcPr>
          <w:p>
            <w:pPr>
              <w:pStyle w:val="TableParagraph"/>
              <w:spacing w:line="209" w:lineRule="exact"/>
              <w:ind w:left="216" w:right="263"/>
              <w:rPr>
                <w:sz w:val="20"/>
              </w:rPr>
            </w:pPr>
            <w:r>
              <w:rPr>
                <w:sz w:val="20"/>
              </w:rPr>
              <w:t>65</w:t>
            </w:r>
          </w:p>
        </w:tc>
        <w:tc>
          <w:tcPr>
            <w:tcW w:w="1243" w:type="dxa"/>
          </w:tcPr>
          <w:p>
            <w:pPr>
              <w:pStyle w:val="TableParagraph"/>
              <w:spacing w:line="209" w:lineRule="exact"/>
              <w:ind w:left="572" w:right="428"/>
              <w:rPr>
                <w:sz w:val="20"/>
              </w:rPr>
            </w:pPr>
            <w:r>
              <w:rPr>
                <w:sz w:val="20"/>
              </w:rPr>
              <w:t>67</w:t>
            </w:r>
          </w:p>
        </w:tc>
        <w:tc>
          <w:tcPr>
            <w:tcW w:w="1207" w:type="dxa"/>
          </w:tcPr>
          <w:p>
            <w:pPr>
              <w:pStyle w:val="TableParagraph"/>
              <w:spacing w:line="209" w:lineRule="exact"/>
              <w:ind w:left="528" w:right="434"/>
              <w:rPr>
                <w:sz w:val="20"/>
              </w:rPr>
            </w:pPr>
            <w:r>
              <w:rPr>
                <w:sz w:val="20"/>
              </w:rPr>
              <w:t>68</w:t>
            </w:r>
          </w:p>
        </w:tc>
      </w:tr>
      <w:tr>
        <w:trPr>
          <w:trHeight w:val="230" w:hRule="atLeast"/>
        </w:trPr>
        <w:tc>
          <w:tcPr>
            <w:tcW w:w="2215" w:type="dxa"/>
          </w:tcPr>
          <w:p>
            <w:pPr>
              <w:pStyle w:val="TableParagraph"/>
              <w:ind w:left="50"/>
              <w:jc w:val="left"/>
              <w:rPr>
                <w:sz w:val="20"/>
              </w:rPr>
            </w:pPr>
            <w:r>
              <w:rPr>
                <w:sz w:val="20"/>
              </w:rPr>
              <w:t>Germany (W)</w:t>
            </w:r>
          </w:p>
        </w:tc>
        <w:tc>
          <w:tcPr>
            <w:tcW w:w="952" w:type="dxa"/>
          </w:tcPr>
          <w:p>
            <w:pPr>
              <w:pStyle w:val="TableParagraph"/>
              <w:ind w:left="262" w:right="441"/>
              <w:rPr>
                <w:sz w:val="20"/>
              </w:rPr>
            </w:pPr>
            <w:r>
              <w:rPr>
                <w:sz w:val="20"/>
              </w:rPr>
              <w:t>43</w:t>
            </w:r>
          </w:p>
        </w:tc>
        <w:tc>
          <w:tcPr>
            <w:tcW w:w="1134" w:type="dxa"/>
          </w:tcPr>
          <w:p>
            <w:pPr>
              <w:pStyle w:val="TableParagraph"/>
              <w:ind w:left="213" w:right="210"/>
              <w:rPr>
                <w:sz w:val="20"/>
              </w:rPr>
            </w:pPr>
            <w:r>
              <w:rPr>
                <w:sz w:val="20"/>
              </w:rPr>
              <w:t>44</w:t>
            </w:r>
          </w:p>
        </w:tc>
        <w:tc>
          <w:tcPr>
            <w:tcW w:w="1134" w:type="dxa"/>
          </w:tcPr>
          <w:p>
            <w:pPr>
              <w:pStyle w:val="TableParagraph"/>
              <w:ind w:left="212" w:right="212"/>
              <w:rPr>
                <w:sz w:val="20"/>
              </w:rPr>
            </w:pPr>
            <w:r>
              <w:rPr>
                <w:sz w:val="20"/>
              </w:rPr>
              <w:t>48</w:t>
            </w:r>
          </w:p>
        </w:tc>
        <w:tc>
          <w:tcPr>
            <w:tcW w:w="1188" w:type="dxa"/>
          </w:tcPr>
          <w:p>
            <w:pPr>
              <w:pStyle w:val="TableParagraph"/>
              <w:ind w:left="216" w:right="264"/>
              <w:rPr>
                <w:sz w:val="20"/>
              </w:rPr>
            </w:pPr>
            <w:r>
              <w:rPr>
                <w:sz w:val="20"/>
              </w:rPr>
              <w:t>50</w:t>
            </w:r>
          </w:p>
        </w:tc>
        <w:tc>
          <w:tcPr>
            <w:tcW w:w="1243" w:type="dxa"/>
          </w:tcPr>
          <w:p>
            <w:pPr>
              <w:pStyle w:val="TableParagraph"/>
              <w:ind w:left="571" w:right="428"/>
              <w:rPr>
                <w:sz w:val="20"/>
              </w:rPr>
            </w:pPr>
            <w:r>
              <w:rPr>
                <w:sz w:val="20"/>
              </w:rPr>
              <w:t>52</w:t>
            </w:r>
          </w:p>
        </w:tc>
        <w:tc>
          <w:tcPr>
            <w:tcW w:w="1207" w:type="dxa"/>
          </w:tcPr>
          <w:p>
            <w:pPr>
              <w:pStyle w:val="TableParagraph"/>
              <w:ind w:left="528" w:right="434"/>
              <w:rPr>
                <w:sz w:val="20"/>
              </w:rPr>
            </w:pPr>
            <w:r>
              <w:rPr>
                <w:sz w:val="20"/>
              </w:rPr>
              <w:t>50</w:t>
            </w:r>
          </w:p>
        </w:tc>
      </w:tr>
      <w:tr>
        <w:trPr>
          <w:trHeight w:val="230" w:hRule="atLeast"/>
        </w:trPr>
        <w:tc>
          <w:tcPr>
            <w:tcW w:w="2215" w:type="dxa"/>
          </w:tcPr>
          <w:p>
            <w:pPr>
              <w:pStyle w:val="TableParagraph"/>
              <w:ind w:left="50"/>
              <w:jc w:val="left"/>
              <w:rPr>
                <w:sz w:val="20"/>
              </w:rPr>
            </w:pPr>
            <w:r>
              <w:rPr>
                <w:sz w:val="20"/>
              </w:rPr>
              <w:t>Ireland</w:t>
            </w:r>
          </w:p>
        </w:tc>
        <w:tc>
          <w:tcPr>
            <w:tcW w:w="952" w:type="dxa"/>
          </w:tcPr>
          <w:p>
            <w:pPr>
              <w:pStyle w:val="TableParagraph"/>
              <w:ind w:left="266" w:right="441"/>
              <w:rPr>
                <w:sz w:val="20"/>
              </w:rPr>
            </w:pPr>
            <w:r>
              <w:rPr>
                <w:sz w:val="20"/>
              </w:rPr>
              <w:t>23</w:t>
            </w:r>
          </w:p>
        </w:tc>
        <w:tc>
          <w:tcPr>
            <w:tcW w:w="1134" w:type="dxa"/>
          </w:tcPr>
          <w:p>
            <w:pPr>
              <w:pStyle w:val="TableParagraph"/>
              <w:ind w:left="213" w:right="207"/>
              <w:rPr>
                <w:sz w:val="20"/>
              </w:rPr>
            </w:pPr>
            <w:r>
              <w:rPr>
                <w:sz w:val="20"/>
              </w:rPr>
              <w:t>30</w:t>
            </w:r>
          </w:p>
        </w:tc>
        <w:tc>
          <w:tcPr>
            <w:tcW w:w="1134" w:type="dxa"/>
          </w:tcPr>
          <w:p>
            <w:pPr>
              <w:pStyle w:val="TableParagraph"/>
              <w:ind w:left="213" w:right="211"/>
              <w:rPr>
                <w:sz w:val="20"/>
              </w:rPr>
            </w:pPr>
            <w:r>
              <w:rPr>
                <w:sz w:val="20"/>
              </w:rPr>
              <w:t>30</w:t>
            </w:r>
          </w:p>
        </w:tc>
        <w:tc>
          <w:tcPr>
            <w:tcW w:w="1188" w:type="dxa"/>
          </w:tcPr>
          <w:p>
            <w:pPr>
              <w:pStyle w:val="TableParagraph"/>
              <w:ind w:left="216" w:right="263"/>
              <w:rPr>
                <w:sz w:val="20"/>
              </w:rPr>
            </w:pPr>
            <w:r>
              <w:rPr>
                <w:sz w:val="20"/>
              </w:rPr>
              <w:t>37</w:t>
            </w:r>
          </w:p>
        </w:tc>
        <w:tc>
          <w:tcPr>
            <w:tcW w:w="1243" w:type="dxa"/>
          </w:tcPr>
          <w:p>
            <w:pPr>
              <w:pStyle w:val="TableParagraph"/>
              <w:ind w:left="572" w:right="428"/>
              <w:rPr>
                <w:sz w:val="20"/>
              </w:rPr>
            </w:pPr>
            <w:r>
              <w:rPr>
                <w:sz w:val="20"/>
              </w:rPr>
              <w:t>41</w:t>
            </w:r>
          </w:p>
        </w:tc>
        <w:tc>
          <w:tcPr>
            <w:tcW w:w="1207" w:type="dxa"/>
          </w:tcPr>
          <w:p>
            <w:pPr>
              <w:pStyle w:val="TableParagraph"/>
              <w:ind w:left="528" w:right="434"/>
              <w:rPr>
                <w:sz w:val="20"/>
              </w:rPr>
            </w:pPr>
            <w:r>
              <w:rPr>
                <w:sz w:val="20"/>
              </w:rPr>
              <w:t>33</w:t>
            </w:r>
          </w:p>
        </w:tc>
      </w:tr>
      <w:tr>
        <w:trPr>
          <w:trHeight w:val="230" w:hRule="atLeast"/>
        </w:trPr>
        <w:tc>
          <w:tcPr>
            <w:tcW w:w="2215" w:type="dxa"/>
          </w:tcPr>
          <w:p>
            <w:pPr>
              <w:pStyle w:val="TableParagraph"/>
              <w:ind w:left="50"/>
              <w:jc w:val="left"/>
              <w:rPr>
                <w:sz w:val="20"/>
              </w:rPr>
            </w:pPr>
            <w:r>
              <w:rPr>
                <w:sz w:val="20"/>
              </w:rPr>
              <w:t>Italy</w:t>
            </w:r>
          </w:p>
        </w:tc>
        <w:tc>
          <w:tcPr>
            <w:tcW w:w="952" w:type="dxa"/>
          </w:tcPr>
          <w:p>
            <w:pPr>
              <w:pStyle w:val="TableParagraph"/>
              <w:ind w:left="264" w:right="441"/>
              <w:rPr>
                <w:sz w:val="20"/>
              </w:rPr>
            </w:pPr>
            <w:r>
              <w:rPr>
                <w:sz w:val="20"/>
              </w:rPr>
              <w:t>57</w:t>
            </w:r>
          </w:p>
        </w:tc>
        <w:tc>
          <w:tcPr>
            <w:tcW w:w="1134" w:type="dxa"/>
          </w:tcPr>
          <w:p>
            <w:pPr>
              <w:pStyle w:val="TableParagraph"/>
              <w:ind w:left="213" w:right="208"/>
              <w:rPr>
                <w:sz w:val="20"/>
              </w:rPr>
            </w:pPr>
            <w:r>
              <w:rPr>
                <w:sz w:val="20"/>
              </w:rPr>
              <w:t>56</w:t>
            </w:r>
          </w:p>
        </w:tc>
        <w:tc>
          <w:tcPr>
            <w:tcW w:w="1134" w:type="dxa"/>
          </w:tcPr>
          <w:p>
            <w:pPr>
              <w:pStyle w:val="TableParagraph"/>
              <w:ind w:left="213" w:right="211"/>
              <w:rPr>
                <w:sz w:val="20"/>
              </w:rPr>
            </w:pPr>
            <w:r>
              <w:rPr>
                <w:sz w:val="20"/>
              </w:rPr>
              <w:t>54</w:t>
            </w:r>
          </w:p>
        </w:tc>
        <w:tc>
          <w:tcPr>
            <w:tcW w:w="1188" w:type="dxa"/>
          </w:tcPr>
          <w:p>
            <w:pPr>
              <w:pStyle w:val="TableParagraph"/>
              <w:ind w:left="216" w:right="262"/>
              <w:rPr>
                <w:sz w:val="20"/>
              </w:rPr>
            </w:pPr>
            <w:r>
              <w:rPr>
                <w:sz w:val="20"/>
              </w:rPr>
              <w:t>56</w:t>
            </w:r>
          </w:p>
        </w:tc>
        <w:tc>
          <w:tcPr>
            <w:tcW w:w="1243" w:type="dxa"/>
          </w:tcPr>
          <w:p>
            <w:pPr>
              <w:pStyle w:val="TableParagraph"/>
              <w:ind w:left="572" w:right="427"/>
              <w:rPr>
                <w:sz w:val="20"/>
              </w:rPr>
            </w:pPr>
            <w:r>
              <w:rPr>
                <w:sz w:val="20"/>
              </w:rPr>
              <w:t>67</w:t>
            </w:r>
          </w:p>
        </w:tc>
        <w:tc>
          <w:tcPr>
            <w:tcW w:w="1207" w:type="dxa"/>
          </w:tcPr>
          <w:p>
            <w:pPr>
              <w:pStyle w:val="TableParagraph"/>
              <w:ind w:left="529" w:right="434"/>
              <w:rPr>
                <w:sz w:val="20"/>
              </w:rPr>
            </w:pPr>
            <w:r>
              <w:rPr>
                <w:sz w:val="20"/>
              </w:rPr>
              <w:t>64</w:t>
            </w:r>
          </w:p>
        </w:tc>
      </w:tr>
      <w:tr>
        <w:trPr>
          <w:trHeight w:val="229" w:hRule="atLeast"/>
        </w:trPr>
        <w:tc>
          <w:tcPr>
            <w:tcW w:w="2215" w:type="dxa"/>
          </w:tcPr>
          <w:p>
            <w:pPr>
              <w:pStyle w:val="TableParagraph"/>
              <w:spacing w:line="209" w:lineRule="exact"/>
              <w:ind w:left="50"/>
              <w:jc w:val="left"/>
              <w:rPr>
                <w:sz w:val="20"/>
              </w:rPr>
            </w:pPr>
            <w:r>
              <w:rPr>
                <w:sz w:val="20"/>
              </w:rPr>
              <w:t>Japan</w:t>
            </w:r>
          </w:p>
        </w:tc>
        <w:tc>
          <w:tcPr>
            <w:tcW w:w="952" w:type="dxa"/>
          </w:tcPr>
          <w:p>
            <w:pPr>
              <w:pStyle w:val="TableParagraph"/>
              <w:spacing w:line="209" w:lineRule="exact"/>
              <w:ind w:left="262" w:right="441"/>
              <w:rPr>
                <w:sz w:val="20"/>
              </w:rPr>
            </w:pPr>
            <w:r>
              <w:rPr>
                <w:sz w:val="20"/>
              </w:rPr>
              <w:t>25</w:t>
            </w:r>
          </w:p>
        </w:tc>
        <w:tc>
          <w:tcPr>
            <w:tcW w:w="1134" w:type="dxa"/>
          </w:tcPr>
          <w:p>
            <w:pPr>
              <w:pStyle w:val="TableParagraph"/>
              <w:spacing w:line="209" w:lineRule="exact"/>
              <w:ind w:left="213" w:right="210"/>
              <w:rPr>
                <w:sz w:val="20"/>
              </w:rPr>
            </w:pPr>
            <w:r>
              <w:rPr>
                <w:sz w:val="20"/>
              </w:rPr>
              <w:t>25</w:t>
            </w:r>
          </w:p>
        </w:tc>
        <w:tc>
          <w:tcPr>
            <w:tcW w:w="1134" w:type="dxa"/>
          </w:tcPr>
          <w:p>
            <w:pPr>
              <w:pStyle w:val="TableParagraph"/>
              <w:spacing w:line="209" w:lineRule="exact"/>
              <w:ind w:left="212" w:right="212"/>
              <w:rPr>
                <w:sz w:val="20"/>
              </w:rPr>
            </w:pPr>
            <w:r>
              <w:rPr>
                <w:sz w:val="20"/>
              </w:rPr>
              <w:t>26</w:t>
            </w:r>
          </w:p>
        </w:tc>
        <w:tc>
          <w:tcPr>
            <w:tcW w:w="1188" w:type="dxa"/>
          </w:tcPr>
          <w:p>
            <w:pPr>
              <w:pStyle w:val="TableParagraph"/>
              <w:spacing w:line="209" w:lineRule="exact"/>
              <w:ind w:left="216" w:right="264"/>
              <w:rPr>
                <w:sz w:val="20"/>
              </w:rPr>
            </w:pPr>
            <w:r>
              <w:rPr>
                <w:sz w:val="20"/>
              </w:rPr>
              <w:t>33</w:t>
            </w:r>
          </w:p>
        </w:tc>
        <w:tc>
          <w:tcPr>
            <w:tcW w:w="1243" w:type="dxa"/>
          </w:tcPr>
          <w:p>
            <w:pPr>
              <w:pStyle w:val="TableParagraph"/>
              <w:spacing w:line="209" w:lineRule="exact"/>
              <w:ind w:left="571" w:right="428"/>
              <w:rPr>
                <w:sz w:val="20"/>
              </w:rPr>
            </w:pPr>
            <w:r>
              <w:rPr>
                <w:sz w:val="20"/>
              </w:rPr>
              <w:t>33</w:t>
            </w:r>
          </w:p>
        </w:tc>
        <w:tc>
          <w:tcPr>
            <w:tcW w:w="1207" w:type="dxa"/>
          </w:tcPr>
          <w:p>
            <w:pPr>
              <w:pStyle w:val="TableParagraph"/>
              <w:spacing w:line="209" w:lineRule="exact"/>
              <w:ind w:left="528" w:right="434"/>
              <w:rPr>
                <w:sz w:val="20"/>
              </w:rPr>
            </w:pPr>
            <w:r>
              <w:rPr>
                <w:sz w:val="20"/>
              </w:rPr>
              <w:t>37</w:t>
            </w:r>
          </w:p>
        </w:tc>
      </w:tr>
      <w:tr>
        <w:trPr>
          <w:trHeight w:val="229" w:hRule="atLeast"/>
        </w:trPr>
        <w:tc>
          <w:tcPr>
            <w:tcW w:w="2215" w:type="dxa"/>
          </w:tcPr>
          <w:p>
            <w:pPr>
              <w:pStyle w:val="TableParagraph"/>
              <w:spacing w:line="209" w:lineRule="exact"/>
              <w:ind w:left="50"/>
              <w:jc w:val="left"/>
              <w:rPr>
                <w:sz w:val="20"/>
              </w:rPr>
            </w:pPr>
            <w:r>
              <w:rPr>
                <w:sz w:val="20"/>
              </w:rPr>
              <w:t>Netherlands</w:t>
            </w:r>
          </w:p>
        </w:tc>
        <w:tc>
          <w:tcPr>
            <w:tcW w:w="952" w:type="dxa"/>
          </w:tcPr>
          <w:p>
            <w:pPr>
              <w:pStyle w:val="TableParagraph"/>
              <w:spacing w:line="209" w:lineRule="exact"/>
              <w:ind w:left="266" w:right="441"/>
              <w:rPr>
                <w:sz w:val="20"/>
              </w:rPr>
            </w:pPr>
            <w:r>
              <w:rPr>
                <w:sz w:val="20"/>
              </w:rPr>
              <w:t>45</w:t>
            </w:r>
          </w:p>
        </w:tc>
        <w:tc>
          <w:tcPr>
            <w:tcW w:w="1134" w:type="dxa"/>
          </w:tcPr>
          <w:p>
            <w:pPr>
              <w:pStyle w:val="TableParagraph"/>
              <w:spacing w:line="209" w:lineRule="exact"/>
              <w:ind w:left="213" w:right="207"/>
              <w:rPr>
                <w:sz w:val="20"/>
              </w:rPr>
            </w:pPr>
            <w:r>
              <w:rPr>
                <w:sz w:val="20"/>
              </w:rPr>
              <w:t>54</w:t>
            </w:r>
          </w:p>
        </w:tc>
        <w:tc>
          <w:tcPr>
            <w:tcW w:w="1134" w:type="dxa"/>
          </w:tcPr>
          <w:p>
            <w:pPr>
              <w:pStyle w:val="TableParagraph"/>
              <w:spacing w:line="209" w:lineRule="exact"/>
              <w:ind w:left="213" w:right="209"/>
              <w:rPr>
                <w:sz w:val="20"/>
              </w:rPr>
            </w:pPr>
            <w:r>
              <w:rPr>
                <w:sz w:val="20"/>
              </w:rPr>
              <w:t>57</w:t>
            </w:r>
          </w:p>
        </w:tc>
        <w:tc>
          <w:tcPr>
            <w:tcW w:w="1188" w:type="dxa"/>
          </w:tcPr>
          <w:p>
            <w:pPr>
              <w:pStyle w:val="TableParagraph"/>
              <w:spacing w:line="209" w:lineRule="exact"/>
              <w:ind w:left="216" w:right="261"/>
              <w:rPr>
                <w:sz w:val="20"/>
              </w:rPr>
            </w:pPr>
            <w:r>
              <w:rPr>
                <w:sz w:val="20"/>
              </w:rPr>
              <w:t>55</w:t>
            </w:r>
          </w:p>
        </w:tc>
        <w:tc>
          <w:tcPr>
            <w:tcW w:w="1243" w:type="dxa"/>
          </w:tcPr>
          <w:p>
            <w:pPr>
              <w:pStyle w:val="TableParagraph"/>
              <w:spacing w:line="209" w:lineRule="exact"/>
              <w:ind w:left="572" w:right="425"/>
              <w:rPr>
                <w:sz w:val="20"/>
              </w:rPr>
            </w:pPr>
            <w:r>
              <w:rPr>
                <w:sz w:val="20"/>
              </w:rPr>
              <w:t>47</w:t>
            </w:r>
          </w:p>
        </w:tc>
        <w:tc>
          <w:tcPr>
            <w:tcW w:w="1207" w:type="dxa"/>
          </w:tcPr>
          <w:p>
            <w:pPr>
              <w:pStyle w:val="TableParagraph"/>
              <w:spacing w:line="209" w:lineRule="exact"/>
              <w:ind w:left="529" w:right="432"/>
              <w:rPr>
                <w:sz w:val="20"/>
              </w:rPr>
            </w:pPr>
            <w:r>
              <w:rPr>
                <w:sz w:val="20"/>
              </w:rPr>
              <w:t>43</w:t>
            </w:r>
          </w:p>
        </w:tc>
      </w:tr>
      <w:tr>
        <w:trPr>
          <w:trHeight w:val="230" w:hRule="atLeast"/>
        </w:trPr>
        <w:tc>
          <w:tcPr>
            <w:tcW w:w="2215" w:type="dxa"/>
          </w:tcPr>
          <w:p>
            <w:pPr>
              <w:pStyle w:val="TableParagraph"/>
              <w:ind w:left="50"/>
              <w:jc w:val="left"/>
              <w:rPr>
                <w:sz w:val="20"/>
              </w:rPr>
            </w:pPr>
            <w:r>
              <w:rPr>
                <w:sz w:val="20"/>
              </w:rPr>
              <w:t>Norway</w:t>
            </w:r>
          </w:p>
        </w:tc>
        <w:tc>
          <w:tcPr>
            <w:tcW w:w="952" w:type="dxa"/>
          </w:tcPr>
          <w:p>
            <w:pPr>
              <w:pStyle w:val="TableParagraph"/>
              <w:ind w:right="178"/>
              <w:rPr>
                <w:sz w:val="20"/>
              </w:rPr>
            </w:pPr>
            <w:r>
              <w:rPr>
                <w:w w:val="99"/>
                <w:sz w:val="20"/>
              </w:rPr>
              <w:t>-</w:t>
            </w:r>
          </w:p>
        </w:tc>
        <w:tc>
          <w:tcPr>
            <w:tcW w:w="1134" w:type="dxa"/>
          </w:tcPr>
          <w:p>
            <w:pPr>
              <w:pStyle w:val="TableParagraph"/>
              <w:ind w:left="213" w:right="210"/>
              <w:rPr>
                <w:sz w:val="20"/>
              </w:rPr>
            </w:pPr>
            <w:r>
              <w:rPr>
                <w:sz w:val="20"/>
              </w:rPr>
              <w:t>52</w:t>
            </w:r>
          </w:p>
        </w:tc>
        <w:tc>
          <w:tcPr>
            <w:tcW w:w="1134" w:type="dxa"/>
          </w:tcPr>
          <w:p>
            <w:pPr>
              <w:pStyle w:val="TableParagraph"/>
              <w:ind w:left="213" w:right="212"/>
              <w:rPr>
                <w:sz w:val="20"/>
              </w:rPr>
            </w:pPr>
            <w:r>
              <w:rPr>
                <w:sz w:val="20"/>
              </w:rPr>
              <w:t>61</w:t>
            </w:r>
          </w:p>
        </w:tc>
        <w:tc>
          <w:tcPr>
            <w:tcW w:w="1188" w:type="dxa"/>
          </w:tcPr>
          <w:p>
            <w:pPr>
              <w:pStyle w:val="TableParagraph"/>
              <w:ind w:left="216" w:right="264"/>
              <w:rPr>
                <w:sz w:val="20"/>
              </w:rPr>
            </w:pPr>
            <w:r>
              <w:rPr>
                <w:sz w:val="20"/>
              </w:rPr>
              <w:t>65</w:t>
            </w:r>
          </w:p>
        </w:tc>
        <w:tc>
          <w:tcPr>
            <w:tcW w:w="1243" w:type="dxa"/>
          </w:tcPr>
          <w:p>
            <w:pPr>
              <w:pStyle w:val="TableParagraph"/>
              <w:ind w:left="572" w:right="428"/>
              <w:rPr>
                <w:sz w:val="20"/>
              </w:rPr>
            </w:pPr>
            <w:r>
              <w:rPr>
                <w:sz w:val="20"/>
              </w:rPr>
              <w:t>61</w:t>
            </w:r>
          </w:p>
        </w:tc>
        <w:tc>
          <w:tcPr>
            <w:tcW w:w="1207" w:type="dxa"/>
          </w:tcPr>
          <w:p>
            <w:pPr>
              <w:pStyle w:val="TableParagraph"/>
              <w:ind w:left="528" w:right="434"/>
              <w:rPr>
                <w:sz w:val="20"/>
              </w:rPr>
            </w:pPr>
            <w:r>
              <w:rPr>
                <w:sz w:val="20"/>
              </w:rPr>
              <w:t>60</w:t>
            </w:r>
          </w:p>
        </w:tc>
      </w:tr>
      <w:tr>
        <w:trPr>
          <w:trHeight w:val="230" w:hRule="atLeast"/>
        </w:trPr>
        <w:tc>
          <w:tcPr>
            <w:tcW w:w="2215" w:type="dxa"/>
          </w:tcPr>
          <w:p>
            <w:pPr>
              <w:pStyle w:val="TableParagraph"/>
              <w:ind w:left="50"/>
              <w:jc w:val="left"/>
              <w:rPr>
                <w:sz w:val="20"/>
              </w:rPr>
            </w:pPr>
            <w:r>
              <w:rPr>
                <w:sz w:val="20"/>
              </w:rPr>
              <w:t>New Zealand</w:t>
            </w:r>
          </w:p>
        </w:tc>
        <w:tc>
          <w:tcPr>
            <w:tcW w:w="952" w:type="dxa"/>
          </w:tcPr>
          <w:p>
            <w:pPr>
              <w:pStyle w:val="TableParagraph"/>
              <w:ind w:right="175"/>
              <w:rPr>
                <w:sz w:val="20"/>
              </w:rPr>
            </w:pPr>
            <w:r>
              <w:rPr>
                <w:w w:val="99"/>
                <w:sz w:val="20"/>
              </w:rPr>
              <w:t>-</w:t>
            </w:r>
          </w:p>
        </w:tc>
        <w:tc>
          <w:tcPr>
            <w:tcW w:w="1134" w:type="dxa"/>
          </w:tcPr>
          <w:p>
            <w:pPr>
              <w:pStyle w:val="TableParagraph"/>
              <w:ind w:left="6"/>
              <w:rPr>
                <w:sz w:val="20"/>
              </w:rPr>
            </w:pPr>
            <w:r>
              <w:rPr>
                <w:w w:val="99"/>
                <w:sz w:val="20"/>
              </w:rPr>
              <w:t>-</w:t>
            </w:r>
          </w:p>
        </w:tc>
        <w:tc>
          <w:tcPr>
            <w:tcW w:w="1134" w:type="dxa"/>
          </w:tcPr>
          <w:p>
            <w:pPr>
              <w:pStyle w:val="TableParagraph"/>
              <w:ind w:left="213" w:right="210"/>
              <w:rPr>
                <w:sz w:val="20"/>
              </w:rPr>
            </w:pPr>
            <w:r>
              <w:rPr>
                <w:sz w:val="20"/>
              </w:rPr>
              <w:t>29</w:t>
            </w:r>
          </w:p>
        </w:tc>
        <w:tc>
          <w:tcPr>
            <w:tcW w:w="1188" w:type="dxa"/>
          </w:tcPr>
          <w:p>
            <w:pPr>
              <w:pStyle w:val="TableParagraph"/>
              <w:ind w:left="216" w:right="261"/>
              <w:rPr>
                <w:sz w:val="20"/>
              </w:rPr>
            </w:pPr>
            <w:r>
              <w:rPr>
                <w:sz w:val="20"/>
              </w:rPr>
              <w:t>30</w:t>
            </w:r>
          </w:p>
        </w:tc>
        <w:tc>
          <w:tcPr>
            <w:tcW w:w="1243" w:type="dxa"/>
          </w:tcPr>
          <w:p>
            <w:pPr>
              <w:pStyle w:val="TableParagraph"/>
              <w:ind w:left="180"/>
              <w:rPr>
                <w:sz w:val="20"/>
              </w:rPr>
            </w:pPr>
            <w:r>
              <w:rPr>
                <w:w w:val="99"/>
                <w:sz w:val="20"/>
              </w:rPr>
              <w:t>-</w:t>
            </w:r>
          </w:p>
        </w:tc>
        <w:tc>
          <w:tcPr>
            <w:tcW w:w="1207" w:type="dxa"/>
          </w:tcPr>
          <w:p>
            <w:pPr>
              <w:pStyle w:val="TableParagraph"/>
              <w:ind w:left="68"/>
              <w:rPr>
                <w:sz w:val="20"/>
              </w:rPr>
            </w:pPr>
            <w:r>
              <w:rPr>
                <w:w w:val="99"/>
                <w:sz w:val="20"/>
              </w:rPr>
              <w:t>-</w:t>
            </w:r>
          </w:p>
        </w:tc>
      </w:tr>
      <w:tr>
        <w:trPr>
          <w:trHeight w:val="230" w:hRule="atLeast"/>
        </w:trPr>
        <w:tc>
          <w:tcPr>
            <w:tcW w:w="2215" w:type="dxa"/>
          </w:tcPr>
          <w:p>
            <w:pPr>
              <w:pStyle w:val="TableParagraph"/>
              <w:ind w:left="50"/>
              <w:jc w:val="left"/>
              <w:rPr>
                <w:sz w:val="20"/>
              </w:rPr>
            </w:pPr>
            <w:r>
              <w:rPr>
                <w:sz w:val="20"/>
              </w:rPr>
              <w:t>Portugal</w:t>
            </w:r>
          </w:p>
        </w:tc>
        <w:tc>
          <w:tcPr>
            <w:tcW w:w="952" w:type="dxa"/>
          </w:tcPr>
          <w:p>
            <w:pPr>
              <w:pStyle w:val="TableParagraph"/>
              <w:ind w:left="264" w:right="441"/>
              <w:rPr>
                <w:sz w:val="20"/>
              </w:rPr>
            </w:pPr>
            <w:r>
              <w:rPr>
                <w:sz w:val="20"/>
              </w:rPr>
              <w:t>20</w:t>
            </w:r>
          </w:p>
        </w:tc>
        <w:tc>
          <w:tcPr>
            <w:tcW w:w="1134" w:type="dxa"/>
          </w:tcPr>
          <w:p>
            <w:pPr>
              <w:pStyle w:val="TableParagraph"/>
              <w:ind w:left="213" w:right="209"/>
              <w:rPr>
                <w:sz w:val="20"/>
              </w:rPr>
            </w:pPr>
            <w:r>
              <w:rPr>
                <w:sz w:val="20"/>
              </w:rPr>
              <w:t>25</w:t>
            </w:r>
          </w:p>
        </w:tc>
        <w:tc>
          <w:tcPr>
            <w:tcW w:w="1134" w:type="dxa"/>
          </w:tcPr>
          <w:p>
            <w:pPr>
              <w:pStyle w:val="TableParagraph"/>
              <w:ind w:left="213" w:right="211"/>
              <w:rPr>
                <w:sz w:val="20"/>
              </w:rPr>
            </w:pPr>
            <w:r>
              <w:rPr>
                <w:sz w:val="20"/>
              </w:rPr>
              <w:t>26</w:t>
            </w:r>
          </w:p>
        </w:tc>
        <w:tc>
          <w:tcPr>
            <w:tcW w:w="1188" w:type="dxa"/>
          </w:tcPr>
          <w:p>
            <w:pPr>
              <w:pStyle w:val="TableParagraph"/>
              <w:ind w:left="216" w:right="263"/>
              <w:rPr>
                <w:sz w:val="20"/>
              </w:rPr>
            </w:pPr>
            <w:r>
              <w:rPr>
                <w:sz w:val="20"/>
              </w:rPr>
              <w:t>33</w:t>
            </w:r>
          </w:p>
        </w:tc>
        <w:tc>
          <w:tcPr>
            <w:tcW w:w="1243" w:type="dxa"/>
          </w:tcPr>
          <w:p>
            <w:pPr>
              <w:pStyle w:val="TableParagraph"/>
              <w:ind w:left="572" w:right="427"/>
              <w:rPr>
                <w:sz w:val="20"/>
              </w:rPr>
            </w:pPr>
            <w:r>
              <w:rPr>
                <w:sz w:val="20"/>
              </w:rPr>
              <w:t>41</w:t>
            </w:r>
          </w:p>
        </w:tc>
        <w:tc>
          <w:tcPr>
            <w:tcW w:w="1207" w:type="dxa"/>
          </w:tcPr>
          <w:p>
            <w:pPr>
              <w:pStyle w:val="TableParagraph"/>
              <w:ind w:left="529" w:right="434"/>
              <w:rPr>
                <w:sz w:val="20"/>
              </w:rPr>
            </w:pPr>
            <w:r>
              <w:rPr>
                <w:sz w:val="20"/>
              </w:rPr>
              <w:t>39</w:t>
            </w:r>
          </w:p>
        </w:tc>
      </w:tr>
      <w:tr>
        <w:trPr>
          <w:trHeight w:val="230" w:hRule="atLeast"/>
        </w:trPr>
        <w:tc>
          <w:tcPr>
            <w:tcW w:w="2215" w:type="dxa"/>
          </w:tcPr>
          <w:p>
            <w:pPr>
              <w:pStyle w:val="TableParagraph"/>
              <w:ind w:left="50"/>
              <w:jc w:val="left"/>
              <w:rPr>
                <w:sz w:val="20"/>
              </w:rPr>
            </w:pPr>
            <w:r>
              <w:rPr>
                <w:sz w:val="20"/>
              </w:rPr>
              <w:t>Spain</w:t>
            </w:r>
          </w:p>
        </w:tc>
        <w:tc>
          <w:tcPr>
            <w:tcW w:w="952" w:type="dxa"/>
          </w:tcPr>
          <w:p>
            <w:pPr>
              <w:pStyle w:val="TableParagraph"/>
              <w:ind w:left="265" w:right="441"/>
              <w:rPr>
                <w:sz w:val="20"/>
              </w:rPr>
            </w:pPr>
            <w:r>
              <w:rPr>
                <w:sz w:val="20"/>
              </w:rPr>
              <w:t>19</w:t>
            </w:r>
          </w:p>
        </w:tc>
        <w:tc>
          <w:tcPr>
            <w:tcW w:w="1134" w:type="dxa"/>
          </w:tcPr>
          <w:p>
            <w:pPr>
              <w:pStyle w:val="TableParagraph"/>
              <w:ind w:left="213" w:right="207"/>
              <w:rPr>
                <w:sz w:val="20"/>
              </w:rPr>
            </w:pPr>
            <w:r>
              <w:rPr>
                <w:sz w:val="20"/>
              </w:rPr>
              <w:t>23</w:t>
            </w:r>
          </w:p>
        </w:tc>
        <w:tc>
          <w:tcPr>
            <w:tcW w:w="1134" w:type="dxa"/>
          </w:tcPr>
          <w:p>
            <w:pPr>
              <w:pStyle w:val="TableParagraph"/>
              <w:ind w:left="213" w:right="210"/>
              <w:rPr>
                <w:sz w:val="20"/>
              </w:rPr>
            </w:pPr>
            <w:r>
              <w:rPr>
                <w:sz w:val="20"/>
              </w:rPr>
              <w:t>29</w:t>
            </w:r>
          </w:p>
        </w:tc>
        <w:tc>
          <w:tcPr>
            <w:tcW w:w="1188" w:type="dxa"/>
          </w:tcPr>
          <w:p>
            <w:pPr>
              <w:pStyle w:val="TableParagraph"/>
              <w:ind w:left="216" w:right="261"/>
              <w:rPr>
                <w:sz w:val="20"/>
              </w:rPr>
            </w:pPr>
            <w:r>
              <w:rPr>
                <w:sz w:val="20"/>
              </w:rPr>
              <w:t>40</w:t>
            </w:r>
          </w:p>
        </w:tc>
        <w:tc>
          <w:tcPr>
            <w:tcW w:w="1243" w:type="dxa"/>
          </w:tcPr>
          <w:p>
            <w:pPr>
              <w:pStyle w:val="TableParagraph"/>
              <w:ind w:left="572" w:right="426"/>
              <w:rPr>
                <w:sz w:val="20"/>
              </w:rPr>
            </w:pPr>
            <w:r>
              <w:rPr>
                <w:sz w:val="20"/>
              </w:rPr>
              <w:t>46</w:t>
            </w:r>
          </w:p>
        </w:tc>
        <w:tc>
          <w:tcPr>
            <w:tcW w:w="1207" w:type="dxa"/>
          </w:tcPr>
          <w:p>
            <w:pPr>
              <w:pStyle w:val="TableParagraph"/>
              <w:ind w:left="529" w:right="433"/>
              <w:rPr>
                <w:sz w:val="20"/>
              </w:rPr>
            </w:pPr>
            <w:r>
              <w:rPr>
                <w:sz w:val="20"/>
              </w:rPr>
              <w:t>45</w:t>
            </w:r>
          </w:p>
        </w:tc>
      </w:tr>
      <w:tr>
        <w:trPr>
          <w:trHeight w:val="229" w:hRule="atLeast"/>
        </w:trPr>
        <w:tc>
          <w:tcPr>
            <w:tcW w:w="2215" w:type="dxa"/>
          </w:tcPr>
          <w:p>
            <w:pPr>
              <w:pStyle w:val="TableParagraph"/>
              <w:spacing w:line="209" w:lineRule="exact"/>
              <w:ind w:left="50"/>
              <w:jc w:val="left"/>
              <w:rPr>
                <w:sz w:val="20"/>
              </w:rPr>
            </w:pPr>
            <w:r>
              <w:rPr>
                <w:sz w:val="20"/>
              </w:rPr>
              <w:t>Sweden</w:t>
            </w:r>
          </w:p>
        </w:tc>
        <w:tc>
          <w:tcPr>
            <w:tcW w:w="952" w:type="dxa"/>
          </w:tcPr>
          <w:p>
            <w:pPr>
              <w:pStyle w:val="TableParagraph"/>
              <w:spacing w:line="209" w:lineRule="exact"/>
              <w:ind w:left="264" w:right="441"/>
              <w:rPr>
                <w:sz w:val="20"/>
              </w:rPr>
            </w:pPr>
            <w:r>
              <w:rPr>
                <w:sz w:val="20"/>
              </w:rPr>
              <w:t>41</w:t>
            </w:r>
          </w:p>
        </w:tc>
        <w:tc>
          <w:tcPr>
            <w:tcW w:w="1134" w:type="dxa"/>
          </w:tcPr>
          <w:p>
            <w:pPr>
              <w:pStyle w:val="TableParagraph"/>
              <w:spacing w:line="209" w:lineRule="exact"/>
              <w:ind w:left="213" w:right="209"/>
              <w:rPr>
                <w:sz w:val="20"/>
              </w:rPr>
            </w:pPr>
            <w:r>
              <w:rPr>
                <w:sz w:val="20"/>
              </w:rPr>
              <w:t>54</w:t>
            </w:r>
          </w:p>
        </w:tc>
        <w:tc>
          <w:tcPr>
            <w:tcW w:w="1134" w:type="dxa"/>
          </w:tcPr>
          <w:p>
            <w:pPr>
              <w:pStyle w:val="TableParagraph"/>
              <w:spacing w:line="209" w:lineRule="exact"/>
              <w:ind w:left="213" w:right="212"/>
              <w:rPr>
                <w:sz w:val="20"/>
              </w:rPr>
            </w:pPr>
            <w:r>
              <w:rPr>
                <w:sz w:val="20"/>
              </w:rPr>
              <w:t>68</w:t>
            </w:r>
          </w:p>
        </w:tc>
        <w:tc>
          <w:tcPr>
            <w:tcW w:w="1188" w:type="dxa"/>
          </w:tcPr>
          <w:p>
            <w:pPr>
              <w:pStyle w:val="TableParagraph"/>
              <w:spacing w:line="209" w:lineRule="exact"/>
              <w:ind w:left="216" w:right="265"/>
              <w:rPr>
                <w:sz w:val="20"/>
              </w:rPr>
            </w:pPr>
            <w:r>
              <w:rPr>
                <w:sz w:val="20"/>
              </w:rPr>
              <w:t>77</w:t>
            </w:r>
          </w:p>
        </w:tc>
        <w:tc>
          <w:tcPr>
            <w:tcW w:w="1243" w:type="dxa"/>
          </w:tcPr>
          <w:p>
            <w:pPr>
              <w:pStyle w:val="TableParagraph"/>
              <w:spacing w:line="209" w:lineRule="exact"/>
              <w:ind w:left="570" w:right="428"/>
              <w:rPr>
                <w:sz w:val="20"/>
              </w:rPr>
            </w:pPr>
            <w:r>
              <w:rPr>
                <w:sz w:val="20"/>
              </w:rPr>
              <w:t>78</w:t>
            </w:r>
          </w:p>
        </w:tc>
        <w:tc>
          <w:tcPr>
            <w:tcW w:w="1207" w:type="dxa"/>
          </w:tcPr>
          <w:p>
            <w:pPr>
              <w:pStyle w:val="TableParagraph"/>
              <w:spacing w:line="209" w:lineRule="exact"/>
              <w:ind w:left="527" w:right="434"/>
              <w:rPr>
                <w:sz w:val="20"/>
              </w:rPr>
            </w:pPr>
            <w:r>
              <w:rPr>
                <w:sz w:val="20"/>
              </w:rPr>
              <w:t>77</w:t>
            </w:r>
          </w:p>
        </w:tc>
      </w:tr>
      <w:tr>
        <w:trPr>
          <w:trHeight w:val="229" w:hRule="atLeast"/>
        </w:trPr>
        <w:tc>
          <w:tcPr>
            <w:tcW w:w="2215" w:type="dxa"/>
          </w:tcPr>
          <w:p>
            <w:pPr>
              <w:pStyle w:val="TableParagraph"/>
              <w:spacing w:line="209" w:lineRule="exact"/>
              <w:ind w:left="50"/>
              <w:jc w:val="left"/>
              <w:rPr>
                <w:sz w:val="20"/>
              </w:rPr>
            </w:pPr>
            <w:r>
              <w:rPr>
                <w:sz w:val="20"/>
              </w:rPr>
              <w:t>Switzerland</w:t>
            </w:r>
          </w:p>
        </w:tc>
        <w:tc>
          <w:tcPr>
            <w:tcW w:w="952" w:type="dxa"/>
          </w:tcPr>
          <w:p>
            <w:pPr>
              <w:pStyle w:val="TableParagraph"/>
              <w:spacing w:line="209" w:lineRule="exact"/>
              <w:ind w:left="266" w:right="437"/>
              <w:rPr>
                <w:sz w:val="20"/>
              </w:rPr>
            </w:pPr>
            <w:r>
              <w:rPr>
                <w:sz w:val="20"/>
              </w:rPr>
              <w:t>30</w:t>
            </w:r>
          </w:p>
        </w:tc>
        <w:tc>
          <w:tcPr>
            <w:tcW w:w="1134" w:type="dxa"/>
          </w:tcPr>
          <w:p>
            <w:pPr>
              <w:pStyle w:val="TableParagraph"/>
              <w:spacing w:line="209" w:lineRule="exact"/>
              <w:ind w:left="213" w:right="203"/>
              <w:rPr>
                <w:sz w:val="20"/>
              </w:rPr>
            </w:pPr>
            <w:r>
              <w:rPr>
                <w:sz w:val="20"/>
              </w:rPr>
              <w:t>31</w:t>
            </w:r>
          </w:p>
        </w:tc>
        <w:tc>
          <w:tcPr>
            <w:tcW w:w="1134" w:type="dxa"/>
          </w:tcPr>
          <w:p>
            <w:pPr>
              <w:pStyle w:val="TableParagraph"/>
              <w:spacing w:line="209" w:lineRule="exact"/>
              <w:ind w:left="213" w:right="207"/>
              <w:rPr>
                <w:sz w:val="20"/>
              </w:rPr>
            </w:pPr>
            <w:r>
              <w:rPr>
                <w:sz w:val="20"/>
              </w:rPr>
              <w:t>35</w:t>
            </w:r>
          </w:p>
        </w:tc>
        <w:tc>
          <w:tcPr>
            <w:tcW w:w="1188" w:type="dxa"/>
          </w:tcPr>
          <w:p>
            <w:pPr>
              <w:pStyle w:val="TableParagraph"/>
              <w:spacing w:line="209" w:lineRule="exact"/>
              <w:ind w:left="216" w:right="259"/>
              <w:rPr>
                <w:sz w:val="20"/>
              </w:rPr>
            </w:pPr>
            <w:r>
              <w:rPr>
                <w:sz w:val="20"/>
              </w:rPr>
              <w:t>36</w:t>
            </w:r>
          </w:p>
        </w:tc>
        <w:tc>
          <w:tcPr>
            <w:tcW w:w="1243" w:type="dxa"/>
          </w:tcPr>
          <w:p>
            <w:pPr>
              <w:pStyle w:val="TableParagraph"/>
              <w:spacing w:line="209" w:lineRule="exact"/>
              <w:ind w:left="572" w:right="425"/>
              <w:rPr>
                <w:sz w:val="20"/>
              </w:rPr>
            </w:pPr>
            <w:r>
              <w:rPr>
                <w:sz w:val="20"/>
              </w:rPr>
              <w:t>36</w:t>
            </w:r>
          </w:p>
        </w:tc>
        <w:tc>
          <w:tcPr>
            <w:tcW w:w="1207" w:type="dxa"/>
          </w:tcPr>
          <w:p>
            <w:pPr>
              <w:pStyle w:val="TableParagraph"/>
              <w:spacing w:line="209" w:lineRule="exact"/>
              <w:ind w:left="529" w:right="431"/>
              <w:rPr>
                <w:sz w:val="20"/>
              </w:rPr>
            </w:pPr>
            <w:r>
              <w:rPr>
                <w:sz w:val="20"/>
              </w:rPr>
              <w:t>36</w:t>
            </w:r>
          </w:p>
        </w:tc>
      </w:tr>
      <w:tr>
        <w:trPr>
          <w:trHeight w:val="230" w:hRule="atLeast"/>
        </w:trPr>
        <w:tc>
          <w:tcPr>
            <w:tcW w:w="2215" w:type="dxa"/>
          </w:tcPr>
          <w:p>
            <w:pPr>
              <w:pStyle w:val="TableParagraph"/>
              <w:ind w:left="50"/>
              <w:jc w:val="left"/>
              <w:rPr>
                <w:sz w:val="20"/>
              </w:rPr>
            </w:pPr>
            <w:r>
              <w:rPr>
                <w:sz w:val="20"/>
              </w:rPr>
              <w:t>UK</w:t>
            </w:r>
          </w:p>
        </w:tc>
        <w:tc>
          <w:tcPr>
            <w:tcW w:w="952" w:type="dxa"/>
          </w:tcPr>
          <w:p>
            <w:pPr>
              <w:pStyle w:val="TableParagraph"/>
              <w:ind w:left="264" w:right="441"/>
              <w:rPr>
                <w:sz w:val="20"/>
              </w:rPr>
            </w:pPr>
            <w:r>
              <w:rPr>
                <w:sz w:val="20"/>
              </w:rPr>
              <w:t>34</w:t>
            </w:r>
          </w:p>
        </w:tc>
        <w:tc>
          <w:tcPr>
            <w:tcW w:w="1134" w:type="dxa"/>
          </w:tcPr>
          <w:p>
            <w:pPr>
              <w:pStyle w:val="TableParagraph"/>
              <w:ind w:left="213" w:right="209"/>
              <w:rPr>
                <w:sz w:val="20"/>
              </w:rPr>
            </w:pPr>
            <w:r>
              <w:rPr>
                <w:sz w:val="20"/>
              </w:rPr>
              <w:t>43</w:t>
            </w:r>
          </w:p>
        </w:tc>
        <w:tc>
          <w:tcPr>
            <w:tcW w:w="1134" w:type="dxa"/>
          </w:tcPr>
          <w:p>
            <w:pPr>
              <w:pStyle w:val="TableParagraph"/>
              <w:ind w:left="213" w:right="212"/>
              <w:rPr>
                <w:sz w:val="20"/>
              </w:rPr>
            </w:pPr>
            <w:r>
              <w:rPr>
                <w:sz w:val="20"/>
              </w:rPr>
              <w:t>45</w:t>
            </w:r>
          </w:p>
        </w:tc>
        <w:tc>
          <w:tcPr>
            <w:tcW w:w="1188" w:type="dxa"/>
          </w:tcPr>
          <w:p>
            <w:pPr>
              <w:pStyle w:val="TableParagraph"/>
              <w:ind w:left="216" w:right="265"/>
              <w:rPr>
                <w:sz w:val="20"/>
              </w:rPr>
            </w:pPr>
            <w:r>
              <w:rPr>
                <w:sz w:val="20"/>
              </w:rPr>
              <w:t>51</w:t>
            </w:r>
          </w:p>
        </w:tc>
        <w:tc>
          <w:tcPr>
            <w:tcW w:w="1243" w:type="dxa"/>
          </w:tcPr>
          <w:p>
            <w:pPr>
              <w:pStyle w:val="TableParagraph"/>
              <w:ind w:left="570" w:right="428"/>
              <w:rPr>
                <w:sz w:val="20"/>
              </w:rPr>
            </w:pPr>
            <w:r>
              <w:rPr>
                <w:sz w:val="20"/>
              </w:rPr>
              <w:t>47</w:t>
            </w:r>
          </w:p>
        </w:tc>
        <w:tc>
          <w:tcPr>
            <w:tcW w:w="1207" w:type="dxa"/>
          </w:tcPr>
          <w:p>
            <w:pPr>
              <w:pStyle w:val="TableParagraph"/>
              <w:ind w:left="526" w:right="434"/>
              <w:rPr>
                <w:sz w:val="20"/>
              </w:rPr>
            </w:pPr>
            <w:r>
              <w:rPr>
                <w:sz w:val="20"/>
              </w:rPr>
              <w:t>44</w:t>
            </w:r>
          </w:p>
        </w:tc>
      </w:tr>
      <w:tr>
        <w:trPr>
          <w:trHeight w:val="225" w:hRule="atLeast"/>
        </w:trPr>
        <w:tc>
          <w:tcPr>
            <w:tcW w:w="2215" w:type="dxa"/>
          </w:tcPr>
          <w:p>
            <w:pPr>
              <w:pStyle w:val="TableParagraph"/>
              <w:spacing w:line="205" w:lineRule="exact"/>
              <w:ind w:left="50"/>
              <w:jc w:val="left"/>
              <w:rPr>
                <w:sz w:val="20"/>
              </w:rPr>
            </w:pPr>
            <w:r>
              <w:rPr>
                <w:sz w:val="20"/>
              </w:rPr>
              <w:t>USA</w:t>
            </w:r>
          </w:p>
        </w:tc>
        <w:tc>
          <w:tcPr>
            <w:tcW w:w="952" w:type="dxa"/>
          </w:tcPr>
          <w:p>
            <w:pPr>
              <w:pStyle w:val="TableParagraph"/>
              <w:spacing w:line="205" w:lineRule="exact"/>
              <w:ind w:left="263" w:right="441"/>
              <w:rPr>
                <w:sz w:val="20"/>
              </w:rPr>
            </w:pPr>
            <w:r>
              <w:rPr>
                <w:sz w:val="20"/>
              </w:rPr>
              <w:t>34</w:t>
            </w:r>
          </w:p>
        </w:tc>
        <w:tc>
          <w:tcPr>
            <w:tcW w:w="1134" w:type="dxa"/>
          </w:tcPr>
          <w:p>
            <w:pPr>
              <w:pStyle w:val="TableParagraph"/>
              <w:spacing w:line="205" w:lineRule="exact"/>
              <w:ind w:left="213" w:right="209"/>
              <w:rPr>
                <w:sz w:val="20"/>
              </w:rPr>
            </w:pPr>
            <w:r>
              <w:rPr>
                <w:sz w:val="20"/>
              </w:rPr>
              <w:t>37</w:t>
            </w:r>
          </w:p>
        </w:tc>
        <w:tc>
          <w:tcPr>
            <w:tcW w:w="1134" w:type="dxa"/>
          </w:tcPr>
          <w:p>
            <w:pPr>
              <w:pStyle w:val="TableParagraph"/>
              <w:spacing w:line="205" w:lineRule="exact"/>
              <w:ind w:left="213" w:right="212"/>
              <w:rPr>
                <w:sz w:val="20"/>
              </w:rPr>
            </w:pPr>
            <w:r>
              <w:rPr>
                <w:sz w:val="20"/>
              </w:rPr>
              <w:t>42</w:t>
            </w:r>
          </w:p>
        </w:tc>
        <w:tc>
          <w:tcPr>
            <w:tcW w:w="1188" w:type="dxa"/>
          </w:tcPr>
          <w:p>
            <w:pPr>
              <w:pStyle w:val="TableParagraph"/>
              <w:spacing w:line="205" w:lineRule="exact"/>
              <w:ind w:left="216" w:right="263"/>
              <w:rPr>
                <w:sz w:val="20"/>
              </w:rPr>
            </w:pPr>
            <w:r>
              <w:rPr>
                <w:sz w:val="20"/>
              </w:rPr>
              <w:t>44</w:t>
            </w:r>
          </w:p>
        </w:tc>
        <w:tc>
          <w:tcPr>
            <w:tcW w:w="1243" w:type="dxa"/>
          </w:tcPr>
          <w:p>
            <w:pPr>
              <w:pStyle w:val="TableParagraph"/>
              <w:spacing w:line="205" w:lineRule="exact"/>
              <w:ind w:left="572" w:right="427"/>
              <w:rPr>
                <w:sz w:val="20"/>
              </w:rPr>
            </w:pPr>
            <w:r>
              <w:rPr>
                <w:sz w:val="20"/>
              </w:rPr>
              <w:t>45</w:t>
            </w:r>
          </w:p>
        </w:tc>
        <w:tc>
          <w:tcPr>
            <w:tcW w:w="1207" w:type="dxa"/>
          </w:tcPr>
          <w:p>
            <w:pPr>
              <w:pStyle w:val="TableParagraph"/>
              <w:spacing w:line="205" w:lineRule="exact"/>
              <w:ind w:left="529" w:right="434"/>
              <w:rPr>
                <w:sz w:val="20"/>
              </w:rPr>
            </w:pPr>
            <w:r>
              <w:rPr>
                <w:sz w:val="20"/>
              </w:rPr>
              <w:t>45</w:t>
            </w:r>
          </w:p>
        </w:tc>
      </w:tr>
    </w:tbl>
    <w:p>
      <w:pPr>
        <w:pStyle w:val="BodyText"/>
        <w:rPr>
          <w:sz w:val="26"/>
        </w:rPr>
      </w:pPr>
    </w:p>
    <w:p>
      <w:pPr>
        <w:pStyle w:val="BodyText"/>
        <w:rPr>
          <w:sz w:val="26"/>
        </w:rPr>
      </w:pPr>
    </w:p>
    <w:p>
      <w:pPr>
        <w:spacing w:line="228" w:lineRule="exact" w:before="233"/>
        <w:ind w:left="245" w:right="0" w:firstLine="0"/>
        <w:jc w:val="left"/>
        <w:rPr>
          <w:b/>
          <w:sz w:val="20"/>
        </w:rPr>
      </w:pPr>
      <w:r>
        <w:rPr>
          <w:b/>
          <w:sz w:val="20"/>
        </w:rPr>
        <w:t>Note:</w:t>
      </w:r>
    </w:p>
    <w:p>
      <w:pPr>
        <w:spacing w:line="240" w:lineRule="auto" w:before="0"/>
        <w:ind w:left="245" w:right="823" w:firstLine="0"/>
        <w:jc w:val="both"/>
        <w:rPr>
          <w:sz w:val="20"/>
        </w:rPr>
      </w:pPr>
      <w:r>
        <w:rPr>
          <w:sz w:val="20"/>
        </w:rPr>
        <w:t>These data are based on the London School of Economics, Centre for Economic Performance OECD dataset (see the data attached to DP502 at </w:t>
      </w:r>
      <w:hyperlink r:id="rId8">
        <w:r>
          <w:rPr>
            <w:color w:val="0000FF"/>
            <w:sz w:val="24"/>
            <w:u w:val="single" w:color="0000FF"/>
          </w:rPr>
          <w:t>http://cep.lse.ac.uk/papers/)</w:t>
        </w:r>
        <w:r>
          <w:rPr>
            <w:sz w:val="20"/>
          </w:rPr>
          <w:t>.</w:t>
        </w:r>
      </w:hyperlink>
      <w:r>
        <w:rPr>
          <w:sz w:val="20"/>
        </w:rPr>
        <w:t> They are mainly based on OECD National Accounts as follows:</w:t>
      </w:r>
    </w:p>
    <w:p>
      <w:pPr>
        <w:pStyle w:val="BodyText"/>
        <w:spacing w:before="8"/>
        <w:rPr>
          <w:sz w:val="19"/>
        </w:rPr>
      </w:pPr>
    </w:p>
    <w:p>
      <w:pPr>
        <w:pStyle w:val="ListParagraph"/>
        <w:numPr>
          <w:ilvl w:val="0"/>
          <w:numId w:val="3"/>
        </w:numPr>
        <w:tabs>
          <w:tab w:pos="965" w:val="left" w:leader="none"/>
          <w:tab w:pos="966" w:val="left" w:leader="none"/>
        </w:tabs>
        <w:spacing w:line="240" w:lineRule="auto" w:before="0" w:after="0"/>
        <w:ind w:left="965" w:right="823" w:hanging="721"/>
        <w:jc w:val="both"/>
        <w:rPr>
          <w:sz w:val="20"/>
        </w:rPr>
      </w:pPr>
      <w:r>
        <w:rPr>
          <w:sz w:val="20"/>
        </w:rPr>
        <w:t>Payroll tax rate = </w:t>
      </w:r>
      <w:r>
        <w:rPr>
          <w:i/>
          <w:sz w:val="20"/>
        </w:rPr>
        <w:t>EC/(IE-EC),EC=EPP+ESS.EPP = </w:t>
      </w:r>
      <w:r>
        <w:rPr>
          <w:sz w:val="20"/>
        </w:rPr>
        <w:t>employers’ private pensions and welfare plans contributions, </w:t>
      </w:r>
      <w:r>
        <w:rPr>
          <w:i/>
          <w:sz w:val="20"/>
        </w:rPr>
        <w:t>ESS </w:t>
      </w:r>
      <w:r>
        <w:rPr>
          <w:sz w:val="20"/>
        </w:rPr>
        <w:t>= employers’ social security contributions, </w:t>
      </w:r>
      <w:r>
        <w:rPr>
          <w:i/>
          <w:sz w:val="20"/>
        </w:rPr>
        <w:t>IE </w:t>
      </w:r>
      <w:r>
        <w:rPr>
          <w:sz w:val="20"/>
        </w:rPr>
        <w:t>= compensations of employees.</w:t>
      </w:r>
    </w:p>
    <w:p>
      <w:pPr>
        <w:pStyle w:val="ListParagraph"/>
        <w:numPr>
          <w:ilvl w:val="0"/>
          <w:numId w:val="3"/>
        </w:numPr>
        <w:tabs>
          <w:tab w:pos="966" w:val="left" w:leader="none"/>
        </w:tabs>
        <w:spacing w:line="240" w:lineRule="auto" w:before="1" w:after="0"/>
        <w:ind w:left="965" w:right="826" w:hanging="720"/>
        <w:jc w:val="both"/>
        <w:rPr>
          <w:sz w:val="20"/>
        </w:rPr>
      </w:pPr>
      <w:r>
        <w:rPr>
          <w:sz w:val="20"/>
        </w:rPr>
        <w:t>Income tax rate = </w:t>
      </w:r>
      <w:r>
        <w:rPr>
          <w:i/>
          <w:sz w:val="20"/>
        </w:rPr>
        <w:t>(WC+IT)/HCR. WC </w:t>
      </w:r>
      <w:r>
        <w:rPr>
          <w:sz w:val="20"/>
        </w:rPr>
        <w:t>= employees’ social security contributions, </w:t>
      </w:r>
      <w:r>
        <w:rPr>
          <w:i/>
          <w:sz w:val="20"/>
        </w:rPr>
        <w:t>IT </w:t>
      </w:r>
      <w:r>
        <w:rPr>
          <w:sz w:val="20"/>
        </w:rPr>
        <w:t>= income taxes, </w:t>
      </w:r>
      <w:r>
        <w:rPr>
          <w:i/>
          <w:sz w:val="20"/>
        </w:rPr>
        <w:t>HCR </w:t>
      </w:r>
      <w:r>
        <w:rPr>
          <w:sz w:val="20"/>
        </w:rPr>
        <w:t>= households’ current</w:t>
      </w:r>
      <w:r>
        <w:rPr>
          <w:spacing w:val="-2"/>
          <w:sz w:val="20"/>
        </w:rPr>
        <w:t> </w:t>
      </w:r>
      <w:r>
        <w:rPr>
          <w:sz w:val="20"/>
        </w:rPr>
        <w:t>receipts.</w:t>
      </w:r>
    </w:p>
    <w:p>
      <w:pPr>
        <w:pStyle w:val="ListParagraph"/>
        <w:numPr>
          <w:ilvl w:val="0"/>
          <w:numId w:val="3"/>
        </w:numPr>
        <w:tabs>
          <w:tab w:pos="966" w:val="left" w:leader="none"/>
        </w:tabs>
        <w:spacing w:line="240" w:lineRule="auto" w:before="0" w:after="0"/>
        <w:ind w:left="965" w:right="826" w:hanging="720"/>
        <w:jc w:val="both"/>
        <w:rPr>
          <w:sz w:val="20"/>
        </w:rPr>
      </w:pPr>
      <w:r>
        <w:rPr>
          <w:sz w:val="20"/>
        </w:rPr>
        <w:t>Consumption tax rate = </w:t>
      </w:r>
      <w:r>
        <w:rPr>
          <w:i/>
          <w:sz w:val="20"/>
        </w:rPr>
        <w:t>(TX-SB)/CC. TX </w:t>
      </w:r>
      <w:r>
        <w:rPr>
          <w:sz w:val="20"/>
        </w:rPr>
        <w:t>= indirect taxes, </w:t>
      </w:r>
      <w:r>
        <w:rPr>
          <w:i/>
          <w:sz w:val="20"/>
        </w:rPr>
        <w:t>SB </w:t>
      </w:r>
      <w:r>
        <w:rPr>
          <w:sz w:val="20"/>
        </w:rPr>
        <w:t>= subsidies, </w:t>
      </w:r>
      <w:r>
        <w:rPr>
          <w:i/>
          <w:sz w:val="20"/>
        </w:rPr>
        <w:t>CC </w:t>
      </w:r>
      <w:r>
        <w:rPr>
          <w:sz w:val="20"/>
        </w:rPr>
        <w:t>= private final consumption expenditure. The inclusion of </w:t>
      </w:r>
      <w:r>
        <w:rPr>
          <w:i/>
          <w:sz w:val="20"/>
        </w:rPr>
        <w:t>EPP </w:t>
      </w:r>
      <w:r>
        <w:rPr>
          <w:sz w:val="20"/>
        </w:rPr>
        <w:t>in the payroll tax rate may be subject to debate. Excluding this term has little impact on the broad overall pattern of the</w:t>
      </w:r>
      <w:r>
        <w:rPr>
          <w:spacing w:val="-17"/>
          <w:sz w:val="20"/>
        </w:rPr>
        <w:t> </w:t>
      </w:r>
      <w:r>
        <w:rPr>
          <w:sz w:val="20"/>
        </w:rPr>
        <w:t>numbers.</w:t>
      </w:r>
    </w:p>
    <w:p>
      <w:pPr>
        <w:spacing w:after="0" w:line="240" w:lineRule="auto"/>
        <w:jc w:val="both"/>
        <w:rPr>
          <w:sz w:val="20"/>
        </w:rPr>
        <w:sectPr>
          <w:pgSz w:w="12240" w:h="15840"/>
          <w:pgMar w:header="213" w:footer="0" w:top="820" w:bottom="280" w:left="1720" w:right="1140"/>
        </w:sectPr>
      </w:pPr>
    </w:p>
    <w:p>
      <w:pPr>
        <w:pStyle w:val="Heading1"/>
        <w:spacing w:before="101"/>
        <w:ind w:right="718"/>
        <w:rPr>
          <w:u w:val="none"/>
        </w:rPr>
      </w:pPr>
      <w:r>
        <w:rPr>
          <w:u w:val="thick"/>
        </w:rPr>
        <w:t>Table 3</w:t>
      </w:r>
    </w:p>
    <w:p>
      <w:pPr>
        <w:pStyle w:val="BodyText"/>
        <w:spacing w:before="9"/>
        <w:rPr>
          <w:b/>
          <w:sz w:val="15"/>
        </w:rPr>
      </w:pPr>
    </w:p>
    <w:p>
      <w:pPr>
        <w:pStyle w:val="BodyText"/>
        <w:spacing w:before="90"/>
        <w:ind w:left="2052" w:right="2323" w:hanging="154"/>
      </w:pPr>
      <w:r>
        <w:rPr/>
        <w:t>Percentage Increase in Real Labour Cost in Response </w:t>
      </w:r>
      <w:r>
        <w:rPr>
          <w:u w:val="single"/>
        </w:rPr>
        <w:t>To a One Percentage Point Rise in the Tax Wedge</w:t>
      </w:r>
    </w:p>
    <w:p>
      <w:pPr>
        <w:pStyle w:val="BodyText"/>
        <w:spacing w:before="1"/>
        <w:rPr>
          <w:sz w:val="25"/>
        </w:rPr>
      </w:pPr>
    </w:p>
    <w:tbl>
      <w:tblPr>
        <w:tblW w:w="0" w:type="auto"/>
        <w:jc w:val="left"/>
        <w:tblInd w:w="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8"/>
        <w:gridCol w:w="1019"/>
        <w:gridCol w:w="1163"/>
        <w:gridCol w:w="1196"/>
        <w:gridCol w:w="1196"/>
        <w:gridCol w:w="1232"/>
        <w:gridCol w:w="1018"/>
      </w:tblGrid>
      <w:tr>
        <w:trPr>
          <w:trHeight w:val="225" w:hRule="atLeast"/>
        </w:trPr>
        <w:tc>
          <w:tcPr>
            <w:tcW w:w="1408" w:type="dxa"/>
            <w:vMerge w:val="restart"/>
          </w:tcPr>
          <w:p>
            <w:pPr>
              <w:pStyle w:val="TableParagraph"/>
              <w:spacing w:line="240" w:lineRule="auto"/>
              <w:jc w:val="left"/>
              <w:rPr>
                <w:sz w:val="20"/>
              </w:rPr>
            </w:pPr>
          </w:p>
        </w:tc>
        <w:tc>
          <w:tcPr>
            <w:tcW w:w="1019" w:type="dxa"/>
          </w:tcPr>
          <w:p>
            <w:pPr>
              <w:pStyle w:val="TableParagraph"/>
              <w:spacing w:line="205" w:lineRule="exact"/>
              <w:ind w:right="134"/>
              <w:rPr>
                <w:sz w:val="20"/>
              </w:rPr>
            </w:pPr>
            <w:r>
              <w:rPr>
                <w:w w:val="99"/>
                <w:sz w:val="20"/>
              </w:rPr>
              <w:t>1</w:t>
            </w:r>
          </w:p>
        </w:tc>
        <w:tc>
          <w:tcPr>
            <w:tcW w:w="1163" w:type="dxa"/>
          </w:tcPr>
          <w:p>
            <w:pPr>
              <w:pStyle w:val="TableParagraph"/>
              <w:spacing w:line="205" w:lineRule="exact"/>
              <w:ind w:right="50"/>
              <w:rPr>
                <w:sz w:val="20"/>
              </w:rPr>
            </w:pPr>
            <w:r>
              <w:rPr>
                <w:w w:val="99"/>
                <w:sz w:val="20"/>
              </w:rPr>
              <w:t>2</w:t>
            </w:r>
          </w:p>
        </w:tc>
        <w:tc>
          <w:tcPr>
            <w:tcW w:w="1196" w:type="dxa"/>
          </w:tcPr>
          <w:p>
            <w:pPr>
              <w:pStyle w:val="TableParagraph"/>
              <w:spacing w:line="205" w:lineRule="exact"/>
              <w:ind w:left="21"/>
              <w:rPr>
                <w:sz w:val="20"/>
              </w:rPr>
            </w:pPr>
            <w:r>
              <w:rPr>
                <w:w w:val="99"/>
                <w:sz w:val="20"/>
              </w:rPr>
              <w:t>3</w:t>
            </w:r>
          </w:p>
        </w:tc>
        <w:tc>
          <w:tcPr>
            <w:tcW w:w="1196" w:type="dxa"/>
          </w:tcPr>
          <w:p>
            <w:pPr>
              <w:pStyle w:val="TableParagraph"/>
              <w:spacing w:line="205" w:lineRule="exact"/>
              <w:ind w:left="63"/>
              <w:rPr>
                <w:sz w:val="20"/>
              </w:rPr>
            </w:pPr>
            <w:r>
              <w:rPr>
                <w:w w:val="99"/>
                <w:sz w:val="20"/>
              </w:rPr>
              <w:t>4</w:t>
            </w:r>
          </w:p>
        </w:tc>
        <w:tc>
          <w:tcPr>
            <w:tcW w:w="1232" w:type="dxa"/>
          </w:tcPr>
          <w:p>
            <w:pPr>
              <w:pStyle w:val="TableParagraph"/>
              <w:spacing w:line="205" w:lineRule="exact"/>
              <w:ind w:left="69"/>
              <w:rPr>
                <w:sz w:val="20"/>
              </w:rPr>
            </w:pPr>
            <w:r>
              <w:rPr>
                <w:w w:val="99"/>
                <w:sz w:val="20"/>
              </w:rPr>
              <w:t>5</w:t>
            </w:r>
          </w:p>
        </w:tc>
        <w:tc>
          <w:tcPr>
            <w:tcW w:w="1018" w:type="dxa"/>
          </w:tcPr>
          <w:p>
            <w:pPr>
              <w:pStyle w:val="TableParagraph"/>
              <w:spacing w:line="205" w:lineRule="exact"/>
              <w:ind w:left="257"/>
              <w:rPr>
                <w:sz w:val="20"/>
              </w:rPr>
            </w:pPr>
            <w:r>
              <w:rPr>
                <w:w w:val="99"/>
                <w:sz w:val="20"/>
              </w:rPr>
              <w:t>6</w:t>
            </w:r>
          </w:p>
        </w:tc>
      </w:tr>
      <w:tr>
        <w:trPr>
          <w:trHeight w:val="344" w:hRule="atLeast"/>
        </w:trPr>
        <w:tc>
          <w:tcPr>
            <w:tcW w:w="1408" w:type="dxa"/>
            <w:vMerge/>
            <w:tcBorders>
              <w:top w:val="nil"/>
            </w:tcBorders>
          </w:tcPr>
          <w:p>
            <w:pPr>
              <w:rPr>
                <w:sz w:val="2"/>
                <w:szCs w:val="2"/>
              </w:rPr>
            </w:pPr>
          </w:p>
        </w:tc>
        <w:tc>
          <w:tcPr>
            <w:tcW w:w="1019" w:type="dxa"/>
          </w:tcPr>
          <w:p>
            <w:pPr>
              <w:pStyle w:val="TableParagraph"/>
              <w:spacing w:line="226" w:lineRule="exact"/>
              <w:ind w:left="223" w:right="356"/>
              <w:rPr>
                <w:sz w:val="20"/>
              </w:rPr>
            </w:pPr>
            <w:r>
              <w:rPr>
                <w:sz w:val="20"/>
              </w:rPr>
              <w:t>BLN</w:t>
            </w:r>
          </w:p>
        </w:tc>
        <w:tc>
          <w:tcPr>
            <w:tcW w:w="1163" w:type="dxa"/>
          </w:tcPr>
          <w:p>
            <w:pPr>
              <w:pStyle w:val="TableParagraph"/>
              <w:spacing w:line="226" w:lineRule="exact"/>
              <w:ind w:right="52"/>
              <w:rPr>
                <w:sz w:val="20"/>
              </w:rPr>
            </w:pPr>
            <w:r>
              <w:rPr>
                <w:w w:val="99"/>
                <w:sz w:val="20"/>
              </w:rPr>
              <w:t>T</w:t>
            </w:r>
          </w:p>
        </w:tc>
        <w:tc>
          <w:tcPr>
            <w:tcW w:w="1196" w:type="dxa"/>
          </w:tcPr>
          <w:p>
            <w:pPr>
              <w:pStyle w:val="TableParagraph"/>
              <w:spacing w:line="226" w:lineRule="exact"/>
              <w:ind w:left="350" w:right="329"/>
              <w:rPr>
                <w:sz w:val="20"/>
              </w:rPr>
            </w:pPr>
            <w:r>
              <w:rPr>
                <w:sz w:val="20"/>
              </w:rPr>
              <w:t>AP</w:t>
            </w:r>
          </w:p>
        </w:tc>
        <w:tc>
          <w:tcPr>
            <w:tcW w:w="1196" w:type="dxa"/>
          </w:tcPr>
          <w:p>
            <w:pPr>
              <w:pStyle w:val="TableParagraph"/>
              <w:spacing w:line="226" w:lineRule="exact"/>
              <w:ind w:left="392" w:right="329"/>
              <w:rPr>
                <w:sz w:val="20"/>
              </w:rPr>
            </w:pPr>
            <w:r>
              <w:rPr>
                <w:sz w:val="20"/>
              </w:rPr>
              <w:t>P-SK</w:t>
            </w:r>
          </w:p>
        </w:tc>
        <w:tc>
          <w:tcPr>
            <w:tcW w:w="1232" w:type="dxa"/>
          </w:tcPr>
          <w:p>
            <w:pPr>
              <w:pStyle w:val="TableParagraph"/>
              <w:spacing w:line="226" w:lineRule="exact"/>
              <w:ind w:left="338" w:right="269"/>
              <w:rPr>
                <w:sz w:val="20"/>
              </w:rPr>
            </w:pPr>
            <w:r>
              <w:rPr>
                <w:sz w:val="20"/>
              </w:rPr>
              <w:t>Kvd W</w:t>
            </w:r>
          </w:p>
        </w:tc>
        <w:tc>
          <w:tcPr>
            <w:tcW w:w="1018" w:type="dxa"/>
          </w:tcPr>
          <w:p>
            <w:pPr>
              <w:pStyle w:val="TableParagraph"/>
              <w:spacing w:line="226" w:lineRule="exact"/>
              <w:ind w:left="279" w:right="20"/>
              <w:rPr>
                <w:sz w:val="20"/>
              </w:rPr>
            </w:pPr>
            <w:r>
              <w:rPr>
                <w:sz w:val="20"/>
              </w:rPr>
              <w:t>Average</w:t>
            </w:r>
          </w:p>
        </w:tc>
      </w:tr>
      <w:tr>
        <w:trPr>
          <w:trHeight w:val="344" w:hRule="atLeast"/>
        </w:trPr>
        <w:tc>
          <w:tcPr>
            <w:tcW w:w="1408" w:type="dxa"/>
          </w:tcPr>
          <w:p>
            <w:pPr>
              <w:pStyle w:val="TableParagraph"/>
              <w:spacing w:line="215" w:lineRule="exact" w:before="109"/>
              <w:ind w:left="50"/>
              <w:jc w:val="left"/>
              <w:rPr>
                <w:sz w:val="20"/>
              </w:rPr>
            </w:pPr>
            <w:r>
              <w:rPr>
                <w:sz w:val="20"/>
              </w:rPr>
              <w:t>Austria</w:t>
            </w:r>
          </w:p>
        </w:tc>
        <w:tc>
          <w:tcPr>
            <w:tcW w:w="1019" w:type="dxa"/>
          </w:tcPr>
          <w:p>
            <w:pPr>
              <w:pStyle w:val="TableParagraph"/>
              <w:spacing w:line="215" w:lineRule="exact" w:before="109"/>
              <w:ind w:right="134"/>
              <w:rPr>
                <w:sz w:val="20"/>
              </w:rPr>
            </w:pPr>
            <w:r>
              <w:rPr>
                <w:w w:val="99"/>
                <w:sz w:val="20"/>
              </w:rPr>
              <w:t>0</w:t>
            </w:r>
          </w:p>
        </w:tc>
        <w:tc>
          <w:tcPr>
            <w:tcW w:w="1163" w:type="dxa"/>
          </w:tcPr>
          <w:p>
            <w:pPr>
              <w:pStyle w:val="TableParagraph"/>
              <w:spacing w:line="240" w:lineRule="auto"/>
              <w:jc w:val="left"/>
              <w:rPr>
                <w:sz w:val="20"/>
              </w:rPr>
            </w:pPr>
          </w:p>
        </w:tc>
        <w:tc>
          <w:tcPr>
            <w:tcW w:w="1196" w:type="dxa"/>
          </w:tcPr>
          <w:p>
            <w:pPr>
              <w:pStyle w:val="TableParagraph"/>
              <w:spacing w:line="240" w:lineRule="auto"/>
              <w:jc w:val="left"/>
              <w:rPr>
                <w:sz w:val="20"/>
              </w:rPr>
            </w:pPr>
          </w:p>
        </w:tc>
        <w:tc>
          <w:tcPr>
            <w:tcW w:w="1196" w:type="dxa"/>
          </w:tcPr>
          <w:p>
            <w:pPr>
              <w:pStyle w:val="TableParagraph"/>
              <w:spacing w:line="215" w:lineRule="exact" w:before="109"/>
              <w:ind w:left="63"/>
              <w:rPr>
                <w:sz w:val="20"/>
              </w:rPr>
            </w:pPr>
            <w:r>
              <w:rPr>
                <w:w w:val="99"/>
                <w:sz w:val="20"/>
              </w:rPr>
              <w:t>0</w:t>
            </w:r>
          </w:p>
        </w:tc>
        <w:tc>
          <w:tcPr>
            <w:tcW w:w="1232" w:type="dxa"/>
          </w:tcPr>
          <w:p>
            <w:pPr>
              <w:pStyle w:val="TableParagraph"/>
              <w:spacing w:line="240" w:lineRule="auto"/>
              <w:jc w:val="left"/>
              <w:rPr>
                <w:sz w:val="20"/>
              </w:rPr>
            </w:pPr>
          </w:p>
        </w:tc>
        <w:tc>
          <w:tcPr>
            <w:tcW w:w="1018" w:type="dxa"/>
          </w:tcPr>
          <w:p>
            <w:pPr>
              <w:pStyle w:val="TableParagraph"/>
              <w:spacing w:line="215" w:lineRule="exact" w:before="109"/>
              <w:ind w:left="257"/>
              <w:rPr>
                <w:sz w:val="20"/>
              </w:rPr>
            </w:pPr>
            <w:r>
              <w:rPr>
                <w:w w:val="99"/>
                <w:sz w:val="20"/>
              </w:rPr>
              <w:t>0</w:t>
            </w:r>
          </w:p>
        </w:tc>
      </w:tr>
      <w:tr>
        <w:trPr>
          <w:trHeight w:val="230" w:hRule="atLeast"/>
        </w:trPr>
        <w:tc>
          <w:tcPr>
            <w:tcW w:w="1408" w:type="dxa"/>
          </w:tcPr>
          <w:p>
            <w:pPr>
              <w:pStyle w:val="TableParagraph"/>
              <w:ind w:left="50"/>
              <w:jc w:val="left"/>
              <w:rPr>
                <w:sz w:val="20"/>
              </w:rPr>
            </w:pPr>
            <w:r>
              <w:rPr>
                <w:sz w:val="20"/>
              </w:rPr>
              <w:t>Belgium</w:t>
            </w:r>
          </w:p>
        </w:tc>
        <w:tc>
          <w:tcPr>
            <w:tcW w:w="1019" w:type="dxa"/>
          </w:tcPr>
          <w:p>
            <w:pPr>
              <w:pStyle w:val="TableParagraph"/>
              <w:ind w:left="223" w:right="353"/>
              <w:rPr>
                <w:sz w:val="20"/>
              </w:rPr>
            </w:pPr>
            <w:r>
              <w:rPr>
                <w:sz w:val="20"/>
              </w:rPr>
              <w:t>3.4</w:t>
            </w:r>
          </w:p>
        </w:tc>
        <w:tc>
          <w:tcPr>
            <w:tcW w:w="1163" w:type="dxa"/>
          </w:tcPr>
          <w:p>
            <w:pPr>
              <w:pStyle w:val="TableParagraph"/>
              <w:spacing w:line="240" w:lineRule="auto"/>
              <w:jc w:val="left"/>
              <w:rPr>
                <w:sz w:val="16"/>
              </w:rPr>
            </w:pPr>
          </w:p>
        </w:tc>
        <w:tc>
          <w:tcPr>
            <w:tcW w:w="1196" w:type="dxa"/>
          </w:tcPr>
          <w:p>
            <w:pPr>
              <w:pStyle w:val="TableParagraph"/>
              <w:ind w:left="355" w:right="329"/>
              <w:rPr>
                <w:sz w:val="20"/>
              </w:rPr>
            </w:pPr>
            <w:r>
              <w:rPr>
                <w:sz w:val="20"/>
              </w:rPr>
              <w:t>.37</w:t>
            </w:r>
          </w:p>
        </w:tc>
        <w:tc>
          <w:tcPr>
            <w:tcW w:w="1196" w:type="dxa"/>
          </w:tcPr>
          <w:p>
            <w:pPr>
              <w:pStyle w:val="TableParagraph"/>
              <w:ind w:left="392" w:right="325"/>
              <w:rPr>
                <w:sz w:val="20"/>
              </w:rPr>
            </w:pPr>
            <w:r>
              <w:rPr>
                <w:sz w:val="20"/>
              </w:rPr>
              <w:t>.95</w:t>
            </w:r>
          </w:p>
        </w:tc>
        <w:tc>
          <w:tcPr>
            <w:tcW w:w="1232" w:type="dxa"/>
          </w:tcPr>
          <w:p>
            <w:pPr>
              <w:pStyle w:val="TableParagraph"/>
              <w:spacing w:line="240" w:lineRule="auto"/>
              <w:jc w:val="left"/>
              <w:rPr>
                <w:sz w:val="16"/>
              </w:rPr>
            </w:pPr>
          </w:p>
        </w:tc>
        <w:tc>
          <w:tcPr>
            <w:tcW w:w="1018" w:type="dxa"/>
          </w:tcPr>
          <w:p>
            <w:pPr>
              <w:pStyle w:val="TableParagraph"/>
              <w:ind w:left="279" w:right="18"/>
              <w:rPr>
                <w:sz w:val="20"/>
              </w:rPr>
            </w:pPr>
            <w:r>
              <w:rPr>
                <w:sz w:val="20"/>
              </w:rPr>
              <w:t>1.57</w:t>
            </w:r>
          </w:p>
        </w:tc>
      </w:tr>
      <w:tr>
        <w:trPr>
          <w:trHeight w:val="230" w:hRule="atLeast"/>
        </w:trPr>
        <w:tc>
          <w:tcPr>
            <w:tcW w:w="1408" w:type="dxa"/>
          </w:tcPr>
          <w:p>
            <w:pPr>
              <w:pStyle w:val="TableParagraph"/>
              <w:ind w:left="50"/>
              <w:jc w:val="left"/>
              <w:rPr>
                <w:sz w:val="20"/>
              </w:rPr>
            </w:pPr>
            <w:r>
              <w:rPr>
                <w:sz w:val="20"/>
              </w:rPr>
              <w:t>Denmark</w:t>
            </w:r>
          </w:p>
        </w:tc>
        <w:tc>
          <w:tcPr>
            <w:tcW w:w="1019" w:type="dxa"/>
          </w:tcPr>
          <w:p>
            <w:pPr>
              <w:pStyle w:val="TableParagraph"/>
              <w:ind w:right="133"/>
              <w:rPr>
                <w:sz w:val="20"/>
              </w:rPr>
            </w:pPr>
            <w:r>
              <w:rPr>
                <w:w w:val="99"/>
                <w:sz w:val="20"/>
              </w:rPr>
              <w:t>0</w:t>
            </w:r>
          </w:p>
        </w:tc>
        <w:tc>
          <w:tcPr>
            <w:tcW w:w="1163" w:type="dxa"/>
          </w:tcPr>
          <w:p>
            <w:pPr>
              <w:pStyle w:val="TableParagraph"/>
              <w:spacing w:line="240" w:lineRule="auto"/>
              <w:jc w:val="left"/>
              <w:rPr>
                <w:sz w:val="16"/>
              </w:rPr>
            </w:pPr>
          </w:p>
        </w:tc>
        <w:tc>
          <w:tcPr>
            <w:tcW w:w="1196" w:type="dxa"/>
          </w:tcPr>
          <w:p>
            <w:pPr>
              <w:pStyle w:val="TableParagraph"/>
              <w:ind w:left="355" w:right="329"/>
              <w:rPr>
                <w:sz w:val="20"/>
              </w:rPr>
            </w:pPr>
            <w:r>
              <w:rPr>
                <w:sz w:val="20"/>
              </w:rPr>
              <w:t>.28</w:t>
            </w:r>
          </w:p>
        </w:tc>
        <w:tc>
          <w:tcPr>
            <w:tcW w:w="1196" w:type="dxa"/>
          </w:tcPr>
          <w:p>
            <w:pPr>
              <w:pStyle w:val="TableParagraph"/>
              <w:ind w:left="64"/>
              <w:rPr>
                <w:sz w:val="20"/>
              </w:rPr>
            </w:pPr>
            <w:r>
              <w:rPr>
                <w:w w:val="99"/>
                <w:sz w:val="20"/>
              </w:rPr>
              <w:t>0</w:t>
            </w:r>
          </w:p>
        </w:tc>
        <w:tc>
          <w:tcPr>
            <w:tcW w:w="1232" w:type="dxa"/>
          </w:tcPr>
          <w:p>
            <w:pPr>
              <w:pStyle w:val="TableParagraph"/>
              <w:spacing w:line="240" w:lineRule="auto"/>
              <w:jc w:val="left"/>
              <w:rPr>
                <w:sz w:val="16"/>
              </w:rPr>
            </w:pPr>
          </w:p>
        </w:tc>
        <w:tc>
          <w:tcPr>
            <w:tcW w:w="1018" w:type="dxa"/>
          </w:tcPr>
          <w:p>
            <w:pPr>
              <w:pStyle w:val="TableParagraph"/>
              <w:ind w:left="279" w:right="17"/>
              <w:rPr>
                <w:sz w:val="20"/>
              </w:rPr>
            </w:pPr>
            <w:r>
              <w:rPr>
                <w:sz w:val="20"/>
              </w:rPr>
              <w:t>0.09</w:t>
            </w:r>
          </w:p>
        </w:tc>
      </w:tr>
      <w:tr>
        <w:trPr>
          <w:trHeight w:val="230" w:hRule="atLeast"/>
        </w:trPr>
        <w:tc>
          <w:tcPr>
            <w:tcW w:w="1408" w:type="dxa"/>
          </w:tcPr>
          <w:p>
            <w:pPr>
              <w:pStyle w:val="TableParagraph"/>
              <w:ind w:left="50"/>
              <w:jc w:val="left"/>
              <w:rPr>
                <w:sz w:val="20"/>
              </w:rPr>
            </w:pPr>
            <w:r>
              <w:rPr>
                <w:sz w:val="20"/>
              </w:rPr>
              <w:t>Finland</w:t>
            </w:r>
          </w:p>
        </w:tc>
        <w:tc>
          <w:tcPr>
            <w:tcW w:w="1019" w:type="dxa"/>
          </w:tcPr>
          <w:p>
            <w:pPr>
              <w:pStyle w:val="TableParagraph"/>
              <w:ind w:left="223" w:right="350"/>
              <w:rPr>
                <w:sz w:val="20"/>
              </w:rPr>
            </w:pPr>
            <w:r>
              <w:rPr>
                <w:sz w:val="20"/>
              </w:rPr>
              <w:t>0.2</w:t>
            </w:r>
          </w:p>
        </w:tc>
        <w:tc>
          <w:tcPr>
            <w:tcW w:w="1163" w:type="dxa"/>
          </w:tcPr>
          <w:p>
            <w:pPr>
              <w:pStyle w:val="TableParagraph"/>
              <w:ind w:right="477"/>
              <w:jc w:val="right"/>
              <w:rPr>
                <w:sz w:val="20"/>
              </w:rPr>
            </w:pPr>
            <w:r>
              <w:rPr>
                <w:w w:val="95"/>
                <w:sz w:val="20"/>
              </w:rPr>
              <w:t>0.5</w:t>
            </w:r>
          </w:p>
        </w:tc>
        <w:tc>
          <w:tcPr>
            <w:tcW w:w="1196" w:type="dxa"/>
          </w:tcPr>
          <w:p>
            <w:pPr>
              <w:pStyle w:val="TableParagraph"/>
              <w:ind w:left="355" w:right="329"/>
              <w:rPr>
                <w:sz w:val="20"/>
              </w:rPr>
            </w:pPr>
            <w:r>
              <w:rPr>
                <w:sz w:val="20"/>
              </w:rPr>
              <w:t>0.28</w:t>
            </w:r>
          </w:p>
        </w:tc>
        <w:tc>
          <w:tcPr>
            <w:tcW w:w="1196" w:type="dxa"/>
          </w:tcPr>
          <w:p>
            <w:pPr>
              <w:pStyle w:val="TableParagraph"/>
              <w:spacing w:line="240" w:lineRule="auto"/>
              <w:jc w:val="left"/>
              <w:rPr>
                <w:sz w:val="16"/>
              </w:rPr>
            </w:pPr>
          </w:p>
        </w:tc>
        <w:tc>
          <w:tcPr>
            <w:tcW w:w="1232" w:type="dxa"/>
          </w:tcPr>
          <w:p>
            <w:pPr>
              <w:pStyle w:val="TableParagraph"/>
              <w:spacing w:line="240" w:lineRule="auto"/>
              <w:jc w:val="left"/>
              <w:rPr>
                <w:sz w:val="16"/>
              </w:rPr>
            </w:pPr>
          </w:p>
        </w:tc>
        <w:tc>
          <w:tcPr>
            <w:tcW w:w="1018" w:type="dxa"/>
          </w:tcPr>
          <w:p>
            <w:pPr>
              <w:pStyle w:val="TableParagraph"/>
              <w:ind w:left="279" w:right="19"/>
              <w:rPr>
                <w:sz w:val="20"/>
              </w:rPr>
            </w:pPr>
            <w:r>
              <w:rPr>
                <w:sz w:val="20"/>
              </w:rPr>
              <w:t>0.33</w:t>
            </w:r>
          </w:p>
        </w:tc>
      </w:tr>
      <w:tr>
        <w:trPr>
          <w:trHeight w:val="229" w:hRule="atLeast"/>
        </w:trPr>
        <w:tc>
          <w:tcPr>
            <w:tcW w:w="1408" w:type="dxa"/>
          </w:tcPr>
          <w:p>
            <w:pPr>
              <w:pStyle w:val="TableParagraph"/>
              <w:spacing w:line="209" w:lineRule="exact"/>
              <w:ind w:left="50"/>
              <w:jc w:val="left"/>
              <w:rPr>
                <w:sz w:val="20"/>
              </w:rPr>
            </w:pPr>
            <w:r>
              <w:rPr>
                <w:sz w:val="20"/>
              </w:rPr>
              <w:t>France</w:t>
            </w:r>
          </w:p>
        </w:tc>
        <w:tc>
          <w:tcPr>
            <w:tcW w:w="1019" w:type="dxa"/>
          </w:tcPr>
          <w:p>
            <w:pPr>
              <w:pStyle w:val="TableParagraph"/>
              <w:spacing w:line="209" w:lineRule="exact"/>
              <w:ind w:left="223" w:right="352"/>
              <w:rPr>
                <w:sz w:val="20"/>
              </w:rPr>
            </w:pPr>
            <w:r>
              <w:rPr>
                <w:sz w:val="20"/>
              </w:rPr>
              <w:t>0.5</w:t>
            </w:r>
          </w:p>
        </w:tc>
        <w:tc>
          <w:tcPr>
            <w:tcW w:w="1163" w:type="dxa"/>
          </w:tcPr>
          <w:p>
            <w:pPr>
              <w:pStyle w:val="TableParagraph"/>
              <w:spacing w:line="209" w:lineRule="exact"/>
              <w:ind w:right="477"/>
              <w:jc w:val="right"/>
              <w:rPr>
                <w:sz w:val="20"/>
              </w:rPr>
            </w:pPr>
            <w:r>
              <w:rPr>
                <w:sz w:val="20"/>
              </w:rPr>
              <w:t>0.4</w:t>
            </w:r>
          </w:p>
        </w:tc>
        <w:tc>
          <w:tcPr>
            <w:tcW w:w="1196" w:type="dxa"/>
          </w:tcPr>
          <w:p>
            <w:pPr>
              <w:pStyle w:val="TableParagraph"/>
              <w:spacing w:line="209" w:lineRule="exact"/>
              <w:ind w:left="355" w:right="329"/>
              <w:rPr>
                <w:sz w:val="20"/>
              </w:rPr>
            </w:pPr>
            <w:r>
              <w:rPr>
                <w:sz w:val="20"/>
              </w:rPr>
              <w:t>0.37</w:t>
            </w:r>
          </w:p>
        </w:tc>
        <w:tc>
          <w:tcPr>
            <w:tcW w:w="1196" w:type="dxa"/>
          </w:tcPr>
          <w:p>
            <w:pPr>
              <w:pStyle w:val="TableParagraph"/>
              <w:spacing w:line="209" w:lineRule="exact"/>
              <w:ind w:left="63"/>
              <w:rPr>
                <w:sz w:val="20"/>
              </w:rPr>
            </w:pPr>
            <w:r>
              <w:rPr>
                <w:w w:val="99"/>
                <w:sz w:val="20"/>
              </w:rPr>
              <w:t>0</w:t>
            </w:r>
          </w:p>
        </w:tc>
        <w:tc>
          <w:tcPr>
            <w:tcW w:w="1232" w:type="dxa"/>
          </w:tcPr>
          <w:p>
            <w:pPr>
              <w:pStyle w:val="TableParagraph"/>
              <w:spacing w:line="209" w:lineRule="exact"/>
              <w:ind w:left="338" w:right="266"/>
              <w:rPr>
                <w:sz w:val="20"/>
              </w:rPr>
            </w:pPr>
            <w:r>
              <w:rPr>
                <w:sz w:val="20"/>
              </w:rPr>
              <w:t>0.56</w:t>
            </w:r>
          </w:p>
        </w:tc>
        <w:tc>
          <w:tcPr>
            <w:tcW w:w="1018" w:type="dxa"/>
          </w:tcPr>
          <w:p>
            <w:pPr>
              <w:pStyle w:val="TableParagraph"/>
              <w:spacing w:line="209" w:lineRule="exact"/>
              <w:ind w:left="279" w:right="19"/>
              <w:rPr>
                <w:sz w:val="20"/>
              </w:rPr>
            </w:pPr>
            <w:r>
              <w:rPr>
                <w:sz w:val="20"/>
              </w:rPr>
              <w:t>0.37</w:t>
            </w:r>
          </w:p>
        </w:tc>
      </w:tr>
      <w:tr>
        <w:trPr>
          <w:trHeight w:val="229" w:hRule="atLeast"/>
        </w:trPr>
        <w:tc>
          <w:tcPr>
            <w:tcW w:w="1408" w:type="dxa"/>
          </w:tcPr>
          <w:p>
            <w:pPr>
              <w:pStyle w:val="TableParagraph"/>
              <w:spacing w:line="209" w:lineRule="exact"/>
              <w:ind w:left="50"/>
              <w:jc w:val="left"/>
              <w:rPr>
                <w:sz w:val="20"/>
              </w:rPr>
            </w:pPr>
            <w:r>
              <w:rPr>
                <w:sz w:val="20"/>
              </w:rPr>
              <w:t>Germany (W)</w:t>
            </w:r>
          </w:p>
        </w:tc>
        <w:tc>
          <w:tcPr>
            <w:tcW w:w="1019" w:type="dxa"/>
          </w:tcPr>
          <w:p>
            <w:pPr>
              <w:pStyle w:val="TableParagraph"/>
              <w:spacing w:line="209" w:lineRule="exact"/>
              <w:ind w:right="134"/>
              <w:rPr>
                <w:sz w:val="20"/>
              </w:rPr>
            </w:pPr>
            <w:r>
              <w:rPr>
                <w:w w:val="99"/>
                <w:sz w:val="20"/>
              </w:rPr>
              <w:t>0</w:t>
            </w:r>
          </w:p>
        </w:tc>
        <w:tc>
          <w:tcPr>
            <w:tcW w:w="1163" w:type="dxa"/>
          </w:tcPr>
          <w:p>
            <w:pPr>
              <w:pStyle w:val="TableParagraph"/>
              <w:spacing w:line="209" w:lineRule="exact"/>
              <w:ind w:right="477"/>
              <w:jc w:val="right"/>
              <w:rPr>
                <w:sz w:val="20"/>
              </w:rPr>
            </w:pPr>
            <w:r>
              <w:rPr>
                <w:sz w:val="20"/>
              </w:rPr>
              <w:t>1.0</w:t>
            </w:r>
          </w:p>
        </w:tc>
        <w:tc>
          <w:tcPr>
            <w:tcW w:w="1196" w:type="dxa"/>
          </w:tcPr>
          <w:p>
            <w:pPr>
              <w:pStyle w:val="TableParagraph"/>
              <w:spacing w:line="209" w:lineRule="exact"/>
              <w:ind w:left="355" w:right="329"/>
              <w:rPr>
                <w:sz w:val="20"/>
              </w:rPr>
            </w:pPr>
            <w:r>
              <w:rPr>
                <w:sz w:val="20"/>
              </w:rPr>
              <w:t>0.37</w:t>
            </w:r>
          </w:p>
        </w:tc>
        <w:tc>
          <w:tcPr>
            <w:tcW w:w="1196" w:type="dxa"/>
          </w:tcPr>
          <w:p>
            <w:pPr>
              <w:pStyle w:val="TableParagraph"/>
              <w:spacing w:line="209" w:lineRule="exact"/>
              <w:ind w:left="64"/>
              <w:rPr>
                <w:sz w:val="20"/>
              </w:rPr>
            </w:pPr>
            <w:r>
              <w:rPr>
                <w:w w:val="99"/>
                <w:sz w:val="20"/>
              </w:rPr>
              <w:t>0</w:t>
            </w:r>
          </w:p>
        </w:tc>
        <w:tc>
          <w:tcPr>
            <w:tcW w:w="1232" w:type="dxa"/>
          </w:tcPr>
          <w:p>
            <w:pPr>
              <w:pStyle w:val="TableParagraph"/>
              <w:spacing w:line="209" w:lineRule="exact"/>
              <w:ind w:left="338" w:right="265"/>
              <w:rPr>
                <w:sz w:val="20"/>
              </w:rPr>
            </w:pPr>
            <w:r>
              <w:rPr>
                <w:sz w:val="20"/>
              </w:rPr>
              <w:t>0.72</w:t>
            </w:r>
          </w:p>
        </w:tc>
        <w:tc>
          <w:tcPr>
            <w:tcW w:w="1018" w:type="dxa"/>
          </w:tcPr>
          <w:p>
            <w:pPr>
              <w:pStyle w:val="TableParagraph"/>
              <w:spacing w:line="209" w:lineRule="exact"/>
              <w:ind w:left="279" w:right="18"/>
              <w:rPr>
                <w:sz w:val="20"/>
              </w:rPr>
            </w:pPr>
            <w:r>
              <w:rPr>
                <w:sz w:val="20"/>
              </w:rPr>
              <w:t>0.42</w:t>
            </w:r>
          </w:p>
        </w:tc>
      </w:tr>
      <w:tr>
        <w:trPr>
          <w:trHeight w:val="230" w:hRule="atLeast"/>
        </w:trPr>
        <w:tc>
          <w:tcPr>
            <w:tcW w:w="1408" w:type="dxa"/>
          </w:tcPr>
          <w:p>
            <w:pPr>
              <w:pStyle w:val="TableParagraph"/>
              <w:ind w:left="50"/>
              <w:jc w:val="left"/>
              <w:rPr>
                <w:sz w:val="20"/>
              </w:rPr>
            </w:pPr>
            <w:r>
              <w:rPr>
                <w:sz w:val="20"/>
              </w:rPr>
              <w:t>Ireland</w:t>
            </w:r>
          </w:p>
        </w:tc>
        <w:tc>
          <w:tcPr>
            <w:tcW w:w="1019" w:type="dxa"/>
          </w:tcPr>
          <w:p>
            <w:pPr>
              <w:pStyle w:val="TableParagraph"/>
              <w:ind w:left="223" w:right="353"/>
              <w:rPr>
                <w:sz w:val="20"/>
              </w:rPr>
            </w:pPr>
            <w:r>
              <w:rPr>
                <w:sz w:val="20"/>
              </w:rPr>
              <w:t>1.4</w:t>
            </w:r>
          </w:p>
        </w:tc>
        <w:tc>
          <w:tcPr>
            <w:tcW w:w="1163" w:type="dxa"/>
          </w:tcPr>
          <w:p>
            <w:pPr>
              <w:pStyle w:val="TableParagraph"/>
              <w:spacing w:line="240" w:lineRule="auto"/>
              <w:jc w:val="left"/>
              <w:rPr>
                <w:sz w:val="16"/>
              </w:rPr>
            </w:pPr>
          </w:p>
        </w:tc>
        <w:tc>
          <w:tcPr>
            <w:tcW w:w="1196" w:type="dxa"/>
          </w:tcPr>
          <w:p>
            <w:pPr>
              <w:pStyle w:val="TableParagraph"/>
              <w:spacing w:line="240" w:lineRule="auto"/>
              <w:jc w:val="left"/>
              <w:rPr>
                <w:sz w:val="16"/>
              </w:rPr>
            </w:pPr>
          </w:p>
        </w:tc>
        <w:tc>
          <w:tcPr>
            <w:tcW w:w="1196" w:type="dxa"/>
          </w:tcPr>
          <w:p>
            <w:pPr>
              <w:pStyle w:val="TableParagraph"/>
              <w:spacing w:line="240" w:lineRule="auto"/>
              <w:jc w:val="left"/>
              <w:rPr>
                <w:sz w:val="16"/>
              </w:rPr>
            </w:pPr>
          </w:p>
        </w:tc>
        <w:tc>
          <w:tcPr>
            <w:tcW w:w="1232" w:type="dxa"/>
          </w:tcPr>
          <w:p>
            <w:pPr>
              <w:pStyle w:val="TableParagraph"/>
              <w:spacing w:line="240" w:lineRule="auto"/>
              <w:jc w:val="left"/>
              <w:rPr>
                <w:sz w:val="16"/>
              </w:rPr>
            </w:pPr>
          </w:p>
        </w:tc>
        <w:tc>
          <w:tcPr>
            <w:tcW w:w="1018" w:type="dxa"/>
          </w:tcPr>
          <w:p>
            <w:pPr>
              <w:pStyle w:val="TableParagraph"/>
              <w:ind w:left="279" w:right="19"/>
              <w:rPr>
                <w:sz w:val="20"/>
              </w:rPr>
            </w:pPr>
            <w:r>
              <w:rPr>
                <w:sz w:val="20"/>
              </w:rPr>
              <w:t>1.4</w:t>
            </w:r>
          </w:p>
        </w:tc>
      </w:tr>
      <w:tr>
        <w:trPr>
          <w:trHeight w:val="230" w:hRule="atLeast"/>
        </w:trPr>
        <w:tc>
          <w:tcPr>
            <w:tcW w:w="1408" w:type="dxa"/>
          </w:tcPr>
          <w:p>
            <w:pPr>
              <w:pStyle w:val="TableParagraph"/>
              <w:ind w:left="50"/>
              <w:jc w:val="left"/>
              <w:rPr>
                <w:sz w:val="20"/>
              </w:rPr>
            </w:pPr>
            <w:r>
              <w:rPr>
                <w:sz w:val="20"/>
              </w:rPr>
              <w:t>Italy</w:t>
            </w:r>
          </w:p>
        </w:tc>
        <w:tc>
          <w:tcPr>
            <w:tcW w:w="1019" w:type="dxa"/>
          </w:tcPr>
          <w:p>
            <w:pPr>
              <w:pStyle w:val="TableParagraph"/>
              <w:ind w:left="223" w:right="352"/>
              <w:rPr>
                <w:sz w:val="20"/>
              </w:rPr>
            </w:pPr>
            <w:r>
              <w:rPr>
                <w:sz w:val="20"/>
              </w:rPr>
              <w:t>0.3</w:t>
            </w:r>
          </w:p>
        </w:tc>
        <w:tc>
          <w:tcPr>
            <w:tcW w:w="1163" w:type="dxa"/>
          </w:tcPr>
          <w:p>
            <w:pPr>
              <w:pStyle w:val="TableParagraph"/>
              <w:ind w:right="479"/>
              <w:jc w:val="right"/>
              <w:rPr>
                <w:sz w:val="20"/>
              </w:rPr>
            </w:pPr>
            <w:r>
              <w:rPr>
                <w:w w:val="95"/>
                <w:sz w:val="20"/>
              </w:rPr>
              <w:t>0.4</w:t>
            </w:r>
          </w:p>
        </w:tc>
        <w:tc>
          <w:tcPr>
            <w:tcW w:w="1196" w:type="dxa"/>
          </w:tcPr>
          <w:p>
            <w:pPr>
              <w:pStyle w:val="TableParagraph"/>
              <w:ind w:left="23"/>
              <w:rPr>
                <w:sz w:val="20"/>
              </w:rPr>
            </w:pPr>
            <w:r>
              <w:rPr>
                <w:w w:val="99"/>
                <w:sz w:val="20"/>
              </w:rPr>
              <w:t>0</w:t>
            </w:r>
          </w:p>
        </w:tc>
        <w:tc>
          <w:tcPr>
            <w:tcW w:w="1196" w:type="dxa"/>
          </w:tcPr>
          <w:p>
            <w:pPr>
              <w:pStyle w:val="TableParagraph"/>
              <w:ind w:left="64"/>
              <w:rPr>
                <w:sz w:val="20"/>
              </w:rPr>
            </w:pPr>
            <w:r>
              <w:rPr>
                <w:w w:val="99"/>
                <w:sz w:val="20"/>
              </w:rPr>
              <w:t>0</w:t>
            </w:r>
          </w:p>
        </w:tc>
        <w:tc>
          <w:tcPr>
            <w:tcW w:w="1232" w:type="dxa"/>
          </w:tcPr>
          <w:p>
            <w:pPr>
              <w:pStyle w:val="TableParagraph"/>
              <w:ind w:left="338" w:right="266"/>
              <w:rPr>
                <w:sz w:val="20"/>
              </w:rPr>
            </w:pPr>
            <w:r>
              <w:rPr>
                <w:sz w:val="20"/>
              </w:rPr>
              <w:t>1.03</w:t>
            </w:r>
          </w:p>
        </w:tc>
        <w:tc>
          <w:tcPr>
            <w:tcW w:w="1018" w:type="dxa"/>
          </w:tcPr>
          <w:p>
            <w:pPr>
              <w:pStyle w:val="TableParagraph"/>
              <w:ind w:left="279" w:right="19"/>
              <w:rPr>
                <w:sz w:val="20"/>
              </w:rPr>
            </w:pPr>
            <w:r>
              <w:rPr>
                <w:sz w:val="20"/>
              </w:rPr>
              <w:t>0.35</w:t>
            </w:r>
          </w:p>
        </w:tc>
      </w:tr>
      <w:tr>
        <w:trPr>
          <w:trHeight w:val="230" w:hRule="atLeast"/>
        </w:trPr>
        <w:tc>
          <w:tcPr>
            <w:tcW w:w="1408" w:type="dxa"/>
          </w:tcPr>
          <w:p>
            <w:pPr>
              <w:pStyle w:val="TableParagraph"/>
              <w:ind w:left="50"/>
              <w:jc w:val="left"/>
              <w:rPr>
                <w:sz w:val="20"/>
              </w:rPr>
            </w:pPr>
            <w:r>
              <w:rPr>
                <w:sz w:val="20"/>
              </w:rPr>
              <w:t>Netherlands</w:t>
            </w:r>
          </w:p>
        </w:tc>
        <w:tc>
          <w:tcPr>
            <w:tcW w:w="1019" w:type="dxa"/>
          </w:tcPr>
          <w:p>
            <w:pPr>
              <w:pStyle w:val="TableParagraph"/>
              <w:ind w:left="223" w:right="350"/>
              <w:rPr>
                <w:sz w:val="20"/>
              </w:rPr>
            </w:pPr>
            <w:r>
              <w:rPr>
                <w:sz w:val="20"/>
              </w:rPr>
              <w:t>0.4</w:t>
            </w:r>
          </w:p>
        </w:tc>
        <w:tc>
          <w:tcPr>
            <w:tcW w:w="1163" w:type="dxa"/>
          </w:tcPr>
          <w:p>
            <w:pPr>
              <w:pStyle w:val="TableParagraph"/>
              <w:spacing w:line="240" w:lineRule="auto"/>
              <w:jc w:val="left"/>
              <w:rPr>
                <w:sz w:val="16"/>
              </w:rPr>
            </w:pPr>
          </w:p>
        </w:tc>
        <w:tc>
          <w:tcPr>
            <w:tcW w:w="1196" w:type="dxa"/>
          </w:tcPr>
          <w:p>
            <w:pPr>
              <w:pStyle w:val="TableParagraph"/>
              <w:ind w:left="356" w:right="329"/>
              <w:rPr>
                <w:sz w:val="20"/>
              </w:rPr>
            </w:pPr>
            <w:r>
              <w:rPr>
                <w:sz w:val="20"/>
              </w:rPr>
              <w:t>0.37</w:t>
            </w:r>
          </w:p>
        </w:tc>
        <w:tc>
          <w:tcPr>
            <w:tcW w:w="1196" w:type="dxa"/>
          </w:tcPr>
          <w:p>
            <w:pPr>
              <w:pStyle w:val="TableParagraph"/>
              <w:ind w:left="64"/>
              <w:rPr>
                <w:sz w:val="20"/>
              </w:rPr>
            </w:pPr>
            <w:r>
              <w:rPr>
                <w:w w:val="99"/>
                <w:sz w:val="20"/>
              </w:rPr>
              <w:t>0</w:t>
            </w:r>
          </w:p>
        </w:tc>
        <w:tc>
          <w:tcPr>
            <w:tcW w:w="1232" w:type="dxa"/>
          </w:tcPr>
          <w:p>
            <w:pPr>
              <w:pStyle w:val="TableParagraph"/>
              <w:ind w:left="338" w:right="266"/>
              <w:rPr>
                <w:sz w:val="20"/>
              </w:rPr>
            </w:pPr>
            <w:r>
              <w:rPr>
                <w:sz w:val="20"/>
              </w:rPr>
              <w:t>1.15</w:t>
            </w:r>
          </w:p>
        </w:tc>
        <w:tc>
          <w:tcPr>
            <w:tcW w:w="1018" w:type="dxa"/>
          </w:tcPr>
          <w:p>
            <w:pPr>
              <w:pStyle w:val="TableParagraph"/>
              <w:ind w:left="279" w:right="20"/>
              <w:rPr>
                <w:sz w:val="20"/>
              </w:rPr>
            </w:pPr>
            <w:r>
              <w:rPr>
                <w:sz w:val="20"/>
              </w:rPr>
              <w:t>0.48</w:t>
            </w:r>
          </w:p>
        </w:tc>
      </w:tr>
      <w:tr>
        <w:trPr>
          <w:trHeight w:val="230" w:hRule="atLeast"/>
        </w:trPr>
        <w:tc>
          <w:tcPr>
            <w:tcW w:w="1408" w:type="dxa"/>
          </w:tcPr>
          <w:p>
            <w:pPr>
              <w:pStyle w:val="TableParagraph"/>
              <w:ind w:left="50"/>
              <w:jc w:val="left"/>
              <w:rPr>
                <w:sz w:val="20"/>
              </w:rPr>
            </w:pPr>
            <w:r>
              <w:rPr>
                <w:sz w:val="20"/>
              </w:rPr>
              <w:t>Norway</w:t>
            </w:r>
          </w:p>
        </w:tc>
        <w:tc>
          <w:tcPr>
            <w:tcW w:w="1019" w:type="dxa"/>
          </w:tcPr>
          <w:p>
            <w:pPr>
              <w:pStyle w:val="TableParagraph"/>
              <w:ind w:left="223" w:right="353"/>
              <w:rPr>
                <w:sz w:val="20"/>
              </w:rPr>
            </w:pPr>
            <w:r>
              <w:rPr>
                <w:sz w:val="20"/>
              </w:rPr>
              <w:t>0.2</w:t>
            </w:r>
          </w:p>
        </w:tc>
        <w:tc>
          <w:tcPr>
            <w:tcW w:w="1163" w:type="dxa"/>
          </w:tcPr>
          <w:p>
            <w:pPr>
              <w:pStyle w:val="TableParagraph"/>
              <w:spacing w:line="240" w:lineRule="auto"/>
              <w:jc w:val="left"/>
              <w:rPr>
                <w:sz w:val="16"/>
              </w:rPr>
            </w:pPr>
          </w:p>
        </w:tc>
        <w:tc>
          <w:tcPr>
            <w:tcW w:w="1196" w:type="dxa"/>
          </w:tcPr>
          <w:p>
            <w:pPr>
              <w:pStyle w:val="TableParagraph"/>
              <w:ind w:left="354" w:right="329"/>
              <w:rPr>
                <w:sz w:val="20"/>
              </w:rPr>
            </w:pPr>
            <w:r>
              <w:rPr>
                <w:sz w:val="20"/>
              </w:rPr>
              <w:t>0.28</w:t>
            </w:r>
          </w:p>
        </w:tc>
        <w:tc>
          <w:tcPr>
            <w:tcW w:w="1196" w:type="dxa"/>
          </w:tcPr>
          <w:p>
            <w:pPr>
              <w:pStyle w:val="TableParagraph"/>
              <w:spacing w:line="240" w:lineRule="auto"/>
              <w:jc w:val="left"/>
              <w:rPr>
                <w:sz w:val="16"/>
              </w:rPr>
            </w:pPr>
          </w:p>
        </w:tc>
        <w:tc>
          <w:tcPr>
            <w:tcW w:w="1232" w:type="dxa"/>
          </w:tcPr>
          <w:p>
            <w:pPr>
              <w:pStyle w:val="TableParagraph"/>
              <w:spacing w:line="240" w:lineRule="auto"/>
              <w:jc w:val="left"/>
              <w:rPr>
                <w:sz w:val="16"/>
              </w:rPr>
            </w:pPr>
          </w:p>
        </w:tc>
        <w:tc>
          <w:tcPr>
            <w:tcW w:w="1018" w:type="dxa"/>
          </w:tcPr>
          <w:p>
            <w:pPr>
              <w:pStyle w:val="TableParagraph"/>
              <w:ind w:left="279" w:right="19"/>
              <w:rPr>
                <w:sz w:val="20"/>
              </w:rPr>
            </w:pPr>
            <w:r>
              <w:rPr>
                <w:sz w:val="20"/>
              </w:rPr>
              <w:t>0.24</w:t>
            </w:r>
          </w:p>
        </w:tc>
      </w:tr>
      <w:tr>
        <w:trPr>
          <w:trHeight w:val="229" w:hRule="atLeast"/>
        </w:trPr>
        <w:tc>
          <w:tcPr>
            <w:tcW w:w="1408" w:type="dxa"/>
          </w:tcPr>
          <w:p>
            <w:pPr>
              <w:pStyle w:val="TableParagraph"/>
              <w:spacing w:line="209" w:lineRule="exact"/>
              <w:ind w:left="50"/>
              <w:jc w:val="left"/>
              <w:rPr>
                <w:sz w:val="20"/>
              </w:rPr>
            </w:pPr>
            <w:r>
              <w:rPr>
                <w:sz w:val="20"/>
              </w:rPr>
              <w:t>Spain</w:t>
            </w:r>
          </w:p>
        </w:tc>
        <w:tc>
          <w:tcPr>
            <w:tcW w:w="1019" w:type="dxa"/>
          </w:tcPr>
          <w:p>
            <w:pPr>
              <w:pStyle w:val="TableParagraph"/>
              <w:spacing w:line="209" w:lineRule="exact"/>
              <w:ind w:left="223" w:right="354"/>
              <w:rPr>
                <w:sz w:val="20"/>
              </w:rPr>
            </w:pPr>
            <w:r>
              <w:rPr>
                <w:sz w:val="20"/>
              </w:rPr>
              <w:t>1.0</w:t>
            </w:r>
          </w:p>
        </w:tc>
        <w:tc>
          <w:tcPr>
            <w:tcW w:w="1163" w:type="dxa"/>
          </w:tcPr>
          <w:p>
            <w:pPr>
              <w:pStyle w:val="TableParagraph"/>
              <w:spacing w:line="240" w:lineRule="auto"/>
              <w:jc w:val="left"/>
              <w:rPr>
                <w:sz w:val="16"/>
              </w:rPr>
            </w:pPr>
          </w:p>
        </w:tc>
        <w:tc>
          <w:tcPr>
            <w:tcW w:w="1196" w:type="dxa"/>
          </w:tcPr>
          <w:p>
            <w:pPr>
              <w:pStyle w:val="TableParagraph"/>
              <w:spacing w:line="240" w:lineRule="auto"/>
              <w:jc w:val="left"/>
              <w:rPr>
                <w:sz w:val="16"/>
              </w:rPr>
            </w:pPr>
          </w:p>
        </w:tc>
        <w:tc>
          <w:tcPr>
            <w:tcW w:w="1196" w:type="dxa"/>
          </w:tcPr>
          <w:p>
            <w:pPr>
              <w:pStyle w:val="TableParagraph"/>
              <w:spacing w:line="240" w:lineRule="auto"/>
              <w:jc w:val="left"/>
              <w:rPr>
                <w:sz w:val="16"/>
              </w:rPr>
            </w:pPr>
          </w:p>
        </w:tc>
        <w:tc>
          <w:tcPr>
            <w:tcW w:w="1232" w:type="dxa"/>
          </w:tcPr>
          <w:p>
            <w:pPr>
              <w:pStyle w:val="TableParagraph"/>
              <w:spacing w:line="240" w:lineRule="auto"/>
              <w:jc w:val="left"/>
              <w:rPr>
                <w:sz w:val="16"/>
              </w:rPr>
            </w:pPr>
          </w:p>
        </w:tc>
        <w:tc>
          <w:tcPr>
            <w:tcW w:w="1018" w:type="dxa"/>
          </w:tcPr>
          <w:p>
            <w:pPr>
              <w:pStyle w:val="TableParagraph"/>
              <w:spacing w:line="209" w:lineRule="exact"/>
              <w:ind w:left="279" w:right="19"/>
              <w:rPr>
                <w:sz w:val="20"/>
              </w:rPr>
            </w:pPr>
            <w:r>
              <w:rPr>
                <w:sz w:val="20"/>
              </w:rPr>
              <w:t>1.0</w:t>
            </w:r>
          </w:p>
        </w:tc>
      </w:tr>
      <w:tr>
        <w:trPr>
          <w:trHeight w:val="229" w:hRule="atLeast"/>
        </w:trPr>
        <w:tc>
          <w:tcPr>
            <w:tcW w:w="1408" w:type="dxa"/>
          </w:tcPr>
          <w:p>
            <w:pPr>
              <w:pStyle w:val="TableParagraph"/>
              <w:spacing w:line="209" w:lineRule="exact"/>
              <w:ind w:left="50"/>
              <w:jc w:val="left"/>
              <w:rPr>
                <w:sz w:val="20"/>
              </w:rPr>
            </w:pPr>
            <w:r>
              <w:rPr>
                <w:sz w:val="20"/>
              </w:rPr>
              <w:t>Sweden</w:t>
            </w:r>
          </w:p>
        </w:tc>
        <w:tc>
          <w:tcPr>
            <w:tcW w:w="1019" w:type="dxa"/>
          </w:tcPr>
          <w:p>
            <w:pPr>
              <w:pStyle w:val="TableParagraph"/>
              <w:spacing w:line="209" w:lineRule="exact"/>
              <w:ind w:left="223" w:right="353"/>
              <w:rPr>
                <w:sz w:val="20"/>
              </w:rPr>
            </w:pPr>
            <w:r>
              <w:rPr>
                <w:sz w:val="20"/>
              </w:rPr>
              <w:t>0.5</w:t>
            </w:r>
          </w:p>
        </w:tc>
        <w:tc>
          <w:tcPr>
            <w:tcW w:w="1163" w:type="dxa"/>
          </w:tcPr>
          <w:p>
            <w:pPr>
              <w:pStyle w:val="TableParagraph"/>
              <w:spacing w:line="209" w:lineRule="exact"/>
              <w:ind w:right="477"/>
              <w:jc w:val="right"/>
              <w:rPr>
                <w:sz w:val="20"/>
              </w:rPr>
            </w:pPr>
            <w:r>
              <w:rPr>
                <w:sz w:val="20"/>
              </w:rPr>
              <w:t>0.6</w:t>
            </w:r>
          </w:p>
        </w:tc>
        <w:tc>
          <w:tcPr>
            <w:tcW w:w="1196" w:type="dxa"/>
          </w:tcPr>
          <w:p>
            <w:pPr>
              <w:pStyle w:val="TableParagraph"/>
              <w:spacing w:line="209" w:lineRule="exact"/>
              <w:ind w:left="355" w:right="329"/>
              <w:rPr>
                <w:sz w:val="20"/>
              </w:rPr>
            </w:pPr>
            <w:r>
              <w:rPr>
                <w:sz w:val="20"/>
              </w:rPr>
              <w:t>0.28</w:t>
            </w:r>
          </w:p>
        </w:tc>
        <w:tc>
          <w:tcPr>
            <w:tcW w:w="1196" w:type="dxa"/>
          </w:tcPr>
          <w:p>
            <w:pPr>
              <w:pStyle w:val="TableParagraph"/>
              <w:spacing w:line="209" w:lineRule="exact"/>
              <w:ind w:left="392" w:right="324"/>
              <w:rPr>
                <w:sz w:val="20"/>
              </w:rPr>
            </w:pPr>
            <w:r>
              <w:rPr>
                <w:sz w:val="20"/>
              </w:rPr>
              <w:t>0.73</w:t>
            </w:r>
          </w:p>
        </w:tc>
        <w:tc>
          <w:tcPr>
            <w:tcW w:w="1232" w:type="dxa"/>
          </w:tcPr>
          <w:p>
            <w:pPr>
              <w:pStyle w:val="TableParagraph"/>
              <w:spacing w:line="209" w:lineRule="exact"/>
              <w:ind w:left="338" w:right="265"/>
              <w:rPr>
                <w:sz w:val="20"/>
              </w:rPr>
            </w:pPr>
            <w:r>
              <w:rPr>
                <w:sz w:val="20"/>
              </w:rPr>
              <w:t>0.70</w:t>
            </w:r>
          </w:p>
        </w:tc>
        <w:tc>
          <w:tcPr>
            <w:tcW w:w="1018" w:type="dxa"/>
          </w:tcPr>
          <w:p>
            <w:pPr>
              <w:pStyle w:val="TableParagraph"/>
              <w:spacing w:line="209" w:lineRule="exact"/>
              <w:ind w:left="279" w:right="17"/>
              <w:rPr>
                <w:sz w:val="20"/>
              </w:rPr>
            </w:pPr>
            <w:r>
              <w:rPr>
                <w:sz w:val="20"/>
              </w:rPr>
              <w:t>0.56</w:t>
            </w:r>
          </w:p>
        </w:tc>
      </w:tr>
      <w:tr>
        <w:trPr>
          <w:trHeight w:val="230" w:hRule="atLeast"/>
        </w:trPr>
        <w:tc>
          <w:tcPr>
            <w:tcW w:w="1408" w:type="dxa"/>
          </w:tcPr>
          <w:p>
            <w:pPr>
              <w:pStyle w:val="TableParagraph"/>
              <w:ind w:left="50"/>
              <w:jc w:val="left"/>
              <w:rPr>
                <w:sz w:val="20"/>
              </w:rPr>
            </w:pPr>
            <w:r>
              <w:rPr>
                <w:sz w:val="20"/>
              </w:rPr>
              <w:t>Switzerland</w:t>
            </w:r>
          </w:p>
        </w:tc>
        <w:tc>
          <w:tcPr>
            <w:tcW w:w="1019" w:type="dxa"/>
          </w:tcPr>
          <w:p>
            <w:pPr>
              <w:pStyle w:val="TableParagraph"/>
              <w:ind w:left="223" w:right="353"/>
              <w:rPr>
                <w:sz w:val="20"/>
              </w:rPr>
            </w:pPr>
            <w:r>
              <w:rPr>
                <w:sz w:val="20"/>
              </w:rPr>
              <w:t>1.4</w:t>
            </w:r>
          </w:p>
        </w:tc>
        <w:tc>
          <w:tcPr>
            <w:tcW w:w="1163" w:type="dxa"/>
          </w:tcPr>
          <w:p>
            <w:pPr>
              <w:pStyle w:val="TableParagraph"/>
              <w:spacing w:line="240" w:lineRule="auto"/>
              <w:jc w:val="left"/>
              <w:rPr>
                <w:sz w:val="16"/>
              </w:rPr>
            </w:pPr>
          </w:p>
        </w:tc>
        <w:tc>
          <w:tcPr>
            <w:tcW w:w="1196" w:type="dxa"/>
          </w:tcPr>
          <w:p>
            <w:pPr>
              <w:pStyle w:val="TableParagraph"/>
              <w:spacing w:line="240" w:lineRule="auto"/>
              <w:jc w:val="left"/>
              <w:rPr>
                <w:sz w:val="16"/>
              </w:rPr>
            </w:pPr>
          </w:p>
        </w:tc>
        <w:tc>
          <w:tcPr>
            <w:tcW w:w="1196" w:type="dxa"/>
          </w:tcPr>
          <w:p>
            <w:pPr>
              <w:pStyle w:val="TableParagraph"/>
              <w:spacing w:line="240" w:lineRule="auto"/>
              <w:jc w:val="left"/>
              <w:rPr>
                <w:sz w:val="16"/>
              </w:rPr>
            </w:pPr>
          </w:p>
        </w:tc>
        <w:tc>
          <w:tcPr>
            <w:tcW w:w="1232" w:type="dxa"/>
          </w:tcPr>
          <w:p>
            <w:pPr>
              <w:pStyle w:val="TableParagraph"/>
              <w:spacing w:line="240" w:lineRule="auto"/>
              <w:jc w:val="left"/>
              <w:rPr>
                <w:sz w:val="16"/>
              </w:rPr>
            </w:pPr>
          </w:p>
        </w:tc>
        <w:tc>
          <w:tcPr>
            <w:tcW w:w="1018" w:type="dxa"/>
          </w:tcPr>
          <w:p>
            <w:pPr>
              <w:pStyle w:val="TableParagraph"/>
              <w:ind w:left="279" w:right="18"/>
              <w:rPr>
                <w:sz w:val="20"/>
              </w:rPr>
            </w:pPr>
            <w:r>
              <w:rPr>
                <w:sz w:val="20"/>
              </w:rPr>
              <w:t>1.4</w:t>
            </w:r>
          </w:p>
        </w:tc>
      </w:tr>
      <w:tr>
        <w:trPr>
          <w:trHeight w:val="230" w:hRule="atLeast"/>
        </w:trPr>
        <w:tc>
          <w:tcPr>
            <w:tcW w:w="1408" w:type="dxa"/>
          </w:tcPr>
          <w:p>
            <w:pPr>
              <w:pStyle w:val="TableParagraph"/>
              <w:ind w:left="50"/>
              <w:jc w:val="left"/>
              <w:rPr>
                <w:sz w:val="20"/>
              </w:rPr>
            </w:pPr>
            <w:r>
              <w:rPr>
                <w:sz w:val="20"/>
              </w:rPr>
              <w:t>UK</w:t>
            </w:r>
          </w:p>
        </w:tc>
        <w:tc>
          <w:tcPr>
            <w:tcW w:w="1019" w:type="dxa"/>
          </w:tcPr>
          <w:p>
            <w:pPr>
              <w:pStyle w:val="TableParagraph"/>
              <w:ind w:left="223" w:right="353"/>
              <w:rPr>
                <w:sz w:val="20"/>
              </w:rPr>
            </w:pPr>
            <w:r>
              <w:rPr>
                <w:sz w:val="20"/>
              </w:rPr>
              <w:t>1.3</w:t>
            </w:r>
          </w:p>
        </w:tc>
        <w:tc>
          <w:tcPr>
            <w:tcW w:w="1163" w:type="dxa"/>
          </w:tcPr>
          <w:p>
            <w:pPr>
              <w:pStyle w:val="TableParagraph"/>
              <w:ind w:right="428"/>
              <w:jc w:val="right"/>
              <w:rPr>
                <w:sz w:val="20"/>
              </w:rPr>
            </w:pPr>
            <w:r>
              <w:rPr>
                <w:w w:val="95"/>
                <w:sz w:val="20"/>
              </w:rPr>
              <w:t>0.25</w:t>
            </w:r>
          </w:p>
        </w:tc>
        <w:tc>
          <w:tcPr>
            <w:tcW w:w="1196" w:type="dxa"/>
          </w:tcPr>
          <w:p>
            <w:pPr>
              <w:pStyle w:val="TableParagraph"/>
              <w:ind w:left="21"/>
              <w:rPr>
                <w:sz w:val="20"/>
              </w:rPr>
            </w:pPr>
            <w:r>
              <w:rPr>
                <w:w w:val="99"/>
                <w:sz w:val="20"/>
              </w:rPr>
              <w:t>0</w:t>
            </w:r>
          </w:p>
        </w:tc>
        <w:tc>
          <w:tcPr>
            <w:tcW w:w="1196" w:type="dxa"/>
          </w:tcPr>
          <w:p>
            <w:pPr>
              <w:pStyle w:val="TableParagraph"/>
              <w:ind w:left="63"/>
              <w:rPr>
                <w:sz w:val="20"/>
              </w:rPr>
            </w:pPr>
            <w:r>
              <w:rPr>
                <w:w w:val="99"/>
                <w:sz w:val="20"/>
              </w:rPr>
              <w:t>0</w:t>
            </w:r>
          </w:p>
        </w:tc>
        <w:tc>
          <w:tcPr>
            <w:tcW w:w="1232" w:type="dxa"/>
          </w:tcPr>
          <w:p>
            <w:pPr>
              <w:pStyle w:val="TableParagraph"/>
              <w:ind w:left="338" w:right="267"/>
              <w:rPr>
                <w:sz w:val="20"/>
              </w:rPr>
            </w:pPr>
            <w:r>
              <w:rPr>
                <w:sz w:val="20"/>
              </w:rPr>
              <w:t>0.58</w:t>
            </w:r>
          </w:p>
        </w:tc>
        <w:tc>
          <w:tcPr>
            <w:tcW w:w="1018" w:type="dxa"/>
          </w:tcPr>
          <w:p>
            <w:pPr>
              <w:pStyle w:val="TableParagraph"/>
              <w:ind w:left="279" w:right="20"/>
              <w:rPr>
                <w:sz w:val="20"/>
              </w:rPr>
            </w:pPr>
            <w:r>
              <w:rPr>
                <w:sz w:val="20"/>
              </w:rPr>
              <w:t>0.43</w:t>
            </w:r>
          </w:p>
        </w:tc>
      </w:tr>
      <w:tr>
        <w:trPr>
          <w:trHeight w:val="230" w:hRule="atLeast"/>
        </w:trPr>
        <w:tc>
          <w:tcPr>
            <w:tcW w:w="1408" w:type="dxa"/>
          </w:tcPr>
          <w:p>
            <w:pPr>
              <w:pStyle w:val="TableParagraph"/>
              <w:ind w:left="50"/>
              <w:jc w:val="left"/>
              <w:rPr>
                <w:sz w:val="20"/>
              </w:rPr>
            </w:pPr>
            <w:r>
              <w:rPr>
                <w:sz w:val="20"/>
              </w:rPr>
              <w:t>Japan</w:t>
            </w:r>
          </w:p>
        </w:tc>
        <w:tc>
          <w:tcPr>
            <w:tcW w:w="1019" w:type="dxa"/>
          </w:tcPr>
          <w:p>
            <w:pPr>
              <w:pStyle w:val="TableParagraph"/>
              <w:ind w:right="135"/>
              <w:rPr>
                <w:sz w:val="20"/>
              </w:rPr>
            </w:pPr>
            <w:r>
              <w:rPr>
                <w:w w:val="99"/>
                <w:sz w:val="20"/>
              </w:rPr>
              <w:t>0</w:t>
            </w:r>
          </w:p>
        </w:tc>
        <w:tc>
          <w:tcPr>
            <w:tcW w:w="1163" w:type="dxa"/>
          </w:tcPr>
          <w:p>
            <w:pPr>
              <w:pStyle w:val="TableParagraph"/>
              <w:ind w:right="477"/>
              <w:jc w:val="right"/>
              <w:rPr>
                <w:sz w:val="20"/>
              </w:rPr>
            </w:pPr>
            <w:r>
              <w:rPr>
                <w:w w:val="95"/>
                <w:sz w:val="20"/>
              </w:rPr>
              <w:t>0.5</w:t>
            </w:r>
          </w:p>
        </w:tc>
        <w:tc>
          <w:tcPr>
            <w:tcW w:w="1196" w:type="dxa"/>
          </w:tcPr>
          <w:p>
            <w:pPr>
              <w:pStyle w:val="TableParagraph"/>
              <w:ind w:left="22"/>
              <w:rPr>
                <w:sz w:val="20"/>
              </w:rPr>
            </w:pPr>
            <w:r>
              <w:rPr>
                <w:w w:val="99"/>
                <w:sz w:val="20"/>
              </w:rPr>
              <w:t>0</w:t>
            </w:r>
          </w:p>
        </w:tc>
        <w:tc>
          <w:tcPr>
            <w:tcW w:w="1196" w:type="dxa"/>
          </w:tcPr>
          <w:p>
            <w:pPr>
              <w:pStyle w:val="TableParagraph"/>
              <w:spacing w:line="240" w:lineRule="auto"/>
              <w:jc w:val="left"/>
              <w:rPr>
                <w:sz w:val="16"/>
              </w:rPr>
            </w:pPr>
          </w:p>
        </w:tc>
        <w:tc>
          <w:tcPr>
            <w:tcW w:w="1232" w:type="dxa"/>
          </w:tcPr>
          <w:p>
            <w:pPr>
              <w:pStyle w:val="TableParagraph"/>
              <w:ind w:left="338" w:right="265"/>
              <w:rPr>
                <w:sz w:val="20"/>
              </w:rPr>
            </w:pPr>
            <w:r>
              <w:rPr>
                <w:sz w:val="20"/>
              </w:rPr>
              <w:t>1.19</w:t>
            </w:r>
          </w:p>
        </w:tc>
        <w:tc>
          <w:tcPr>
            <w:tcW w:w="1018" w:type="dxa"/>
          </w:tcPr>
          <w:p>
            <w:pPr>
              <w:pStyle w:val="TableParagraph"/>
              <w:ind w:left="279" w:right="18"/>
              <w:rPr>
                <w:sz w:val="20"/>
              </w:rPr>
            </w:pPr>
            <w:r>
              <w:rPr>
                <w:sz w:val="20"/>
              </w:rPr>
              <w:t>0.42</w:t>
            </w:r>
          </w:p>
        </w:tc>
      </w:tr>
      <w:tr>
        <w:trPr>
          <w:trHeight w:val="229" w:hRule="atLeast"/>
        </w:trPr>
        <w:tc>
          <w:tcPr>
            <w:tcW w:w="1408" w:type="dxa"/>
          </w:tcPr>
          <w:p>
            <w:pPr>
              <w:pStyle w:val="TableParagraph"/>
              <w:spacing w:line="209" w:lineRule="exact"/>
              <w:ind w:left="50"/>
              <w:jc w:val="left"/>
              <w:rPr>
                <w:sz w:val="20"/>
              </w:rPr>
            </w:pPr>
            <w:r>
              <w:rPr>
                <w:sz w:val="20"/>
              </w:rPr>
              <w:t>Australia</w:t>
            </w:r>
          </w:p>
        </w:tc>
        <w:tc>
          <w:tcPr>
            <w:tcW w:w="1019" w:type="dxa"/>
          </w:tcPr>
          <w:p>
            <w:pPr>
              <w:pStyle w:val="TableParagraph"/>
              <w:spacing w:line="209" w:lineRule="exact"/>
              <w:ind w:right="127"/>
              <w:rPr>
                <w:sz w:val="20"/>
              </w:rPr>
            </w:pPr>
            <w:r>
              <w:rPr>
                <w:w w:val="99"/>
                <w:sz w:val="20"/>
              </w:rPr>
              <w:t>-</w:t>
            </w:r>
          </w:p>
        </w:tc>
        <w:tc>
          <w:tcPr>
            <w:tcW w:w="1163" w:type="dxa"/>
          </w:tcPr>
          <w:p>
            <w:pPr>
              <w:pStyle w:val="TableParagraph"/>
              <w:spacing w:line="209" w:lineRule="exact"/>
              <w:ind w:right="477"/>
              <w:jc w:val="right"/>
              <w:rPr>
                <w:sz w:val="20"/>
              </w:rPr>
            </w:pPr>
            <w:r>
              <w:rPr>
                <w:sz w:val="20"/>
              </w:rPr>
              <w:t>0.5</w:t>
            </w:r>
          </w:p>
        </w:tc>
        <w:tc>
          <w:tcPr>
            <w:tcW w:w="1196" w:type="dxa"/>
          </w:tcPr>
          <w:p>
            <w:pPr>
              <w:pStyle w:val="TableParagraph"/>
              <w:spacing w:line="209" w:lineRule="exact"/>
              <w:ind w:left="356" w:right="329"/>
              <w:rPr>
                <w:sz w:val="20"/>
              </w:rPr>
            </w:pPr>
            <w:r>
              <w:rPr>
                <w:sz w:val="20"/>
              </w:rPr>
              <w:t>0.37</w:t>
            </w:r>
          </w:p>
        </w:tc>
        <w:tc>
          <w:tcPr>
            <w:tcW w:w="1196" w:type="dxa"/>
          </w:tcPr>
          <w:p>
            <w:pPr>
              <w:pStyle w:val="TableParagraph"/>
              <w:spacing w:line="240" w:lineRule="auto"/>
              <w:jc w:val="left"/>
              <w:rPr>
                <w:sz w:val="16"/>
              </w:rPr>
            </w:pPr>
          </w:p>
        </w:tc>
        <w:tc>
          <w:tcPr>
            <w:tcW w:w="1232" w:type="dxa"/>
          </w:tcPr>
          <w:p>
            <w:pPr>
              <w:pStyle w:val="TableParagraph"/>
              <w:spacing w:line="209" w:lineRule="exact"/>
              <w:ind w:left="338" w:right="265"/>
              <w:rPr>
                <w:sz w:val="20"/>
              </w:rPr>
            </w:pPr>
            <w:r>
              <w:rPr>
                <w:sz w:val="20"/>
              </w:rPr>
              <w:t>1.64</w:t>
            </w:r>
          </w:p>
        </w:tc>
        <w:tc>
          <w:tcPr>
            <w:tcW w:w="1018" w:type="dxa"/>
          </w:tcPr>
          <w:p>
            <w:pPr>
              <w:pStyle w:val="TableParagraph"/>
              <w:spacing w:line="209" w:lineRule="exact"/>
              <w:ind w:left="279" w:right="18"/>
              <w:rPr>
                <w:sz w:val="20"/>
              </w:rPr>
            </w:pPr>
            <w:r>
              <w:rPr>
                <w:sz w:val="20"/>
              </w:rPr>
              <w:t>0.84</w:t>
            </w:r>
          </w:p>
        </w:tc>
      </w:tr>
      <w:tr>
        <w:trPr>
          <w:trHeight w:val="229" w:hRule="atLeast"/>
        </w:trPr>
        <w:tc>
          <w:tcPr>
            <w:tcW w:w="1408" w:type="dxa"/>
          </w:tcPr>
          <w:p>
            <w:pPr>
              <w:pStyle w:val="TableParagraph"/>
              <w:spacing w:line="209" w:lineRule="exact"/>
              <w:ind w:left="50"/>
              <w:jc w:val="left"/>
              <w:rPr>
                <w:sz w:val="20"/>
              </w:rPr>
            </w:pPr>
            <w:r>
              <w:rPr>
                <w:sz w:val="20"/>
              </w:rPr>
              <w:t>New Zealand</w:t>
            </w:r>
          </w:p>
        </w:tc>
        <w:tc>
          <w:tcPr>
            <w:tcW w:w="1019" w:type="dxa"/>
          </w:tcPr>
          <w:p>
            <w:pPr>
              <w:pStyle w:val="TableParagraph"/>
              <w:spacing w:line="209" w:lineRule="exact"/>
              <w:ind w:right="134"/>
              <w:rPr>
                <w:sz w:val="20"/>
              </w:rPr>
            </w:pPr>
            <w:r>
              <w:rPr>
                <w:w w:val="99"/>
                <w:sz w:val="20"/>
              </w:rPr>
              <w:t>0</w:t>
            </w:r>
          </w:p>
        </w:tc>
        <w:tc>
          <w:tcPr>
            <w:tcW w:w="1163" w:type="dxa"/>
          </w:tcPr>
          <w:p>
            <w:pPr>
              <w:pStyle w:val="TableParagraph"/>
              <w:spacing w:line="240" w:lineRule="auto"/>
              <w:jc w:val="left"/>
              <w:rPr>
                <w:sz w:val="16"/>
              </w:rPr>
            </w:pPr>
          </w:p>
        </w:tc>
        <w:tc>
          <w:tcPr>
            <w:tcW w:w="1196" w:type="dxa"/>
          </w:tcPr>
          <w:p>
            <w:pPr>
              <w:pStyle w:val="TableParagraph"/>
              <w:spacing w:line="240" w:lineRule="auto"/>
              <w:jc w:val="left"/>
              <w:rPr>
                <w:sz w:val="16"/>
              </w:rPr>
            </w:pPr>
          </w:p>
        </w:tc>
        <w:tc>
          <w:tcPr>
            <w:tcW w:w="1196" w:type="dxa"/>
          </w:tcPr>
          <w:p>
            <w:pPr>
              <w:pStyle w:val="TableParagraph"/>
              <w:spacing w:line="240" w:lineRule="auto"/>
              <w:jc w:val="left"/>
              <w:rPr>
                <w:sz w:val="16"/>
              </w:rPr>
            </w:pPr>
          </w:p>
        </w:tc>
        <w:tc>
          <w:tcPr>
            <w:tcW w:w="1232" w:type="dxa"/>
          </w:tcPr>
          <w:p>
            <w:pPr>
              <w:pStyle w:val="TableParagraph"/>
              <w:spacing w:line="240" w:lineRule="auto"/>
              <w:jc w:val="left"/>
              <w:rPr>
                <w:sz w:val="16"/>
              </w:rPr>
            </w:pPr>
          </w:p>
        </w:tc>
        <w:tc>
          <w:tcPr>
            <w:tcW w:w="1018" w:type="dxa"/>
          </w:tcPr>
          <w:p>
            <w:pPr>
              <w:pStyle w:val="TableParagraph"/>
              <w:spacing w:line="209" w:lineRule="exact"/>
              <w:ind w:left="257"/>
              <w:rPr>
                <w:sz w:val="20"/>
              </w:rPr>
            </w:pPr>
            <w:r>
              <w:rPr>
                <w:w w:val="99"/>
                <w:sz w:val="20"/>
              </w:rPr>
              <w:t>0</w:t>
            </w:r>
          </w:p>
        </w:tc>
      </w:tr>
      <w:tr>
        <w:trPr>
          <w:trHeight w:val="230" w:hRule="atLeast"/>
        </w:trPr>
        <w:tc>
          <w:tcPr>
            <w:tcW w:w="1408" w:type="dxa"/>
          </w:tcPr>
          <w:p>
            <w:pPr>
              <w:pStyle w:val="TableParagraph"/>
              <w:ind w:left="50"/>
              <w:jc w:val="left"/>
              <w:rPr>
                <w:sz w:val="20"/>
              </w:rPr>
            </w:pPr>
            <w:r>
              <w:rPr>
                <w:sz w:val="20"/>
              </w:rPr>
              <w:t>Canada</w:t>
            </w:r>
          </w:p>
        </w:tc>
        <w:tc>
          <w:tcPr>
            <w:tcW w:w="1019" w:type="dxa"/>
          </w:tcPr>
          <w:p>
            <w:pPr>
              <w:pStyle w:val="TableParagraph"/>
              <w:ind w:left="223" w:right="354"/>
              <w:rPr>
                <w:sz w:val="20"/>
              </w:rPr>
            </w:pPr>
            <w:r>
              <w:rPr>
                <w:sz w:val="20"/>
              </w:rPr>
              <w:t>1.5</w:t>
            </w:r>
          </w:p>
        </w:tc>
        <w:tc>
          <w:tcPr>
            <w:tcW w:w="1163" w:type="dxa"/>
          </w:tcPr>
          <w:p>
            <w:pPr>
              <w:pStyle w:val="TableParagraph"/>
              <w:ind w:right="478"/>
              <w:jc w:val="right"/>
              <w:rPr>
                <w:sz w:val="20"/>
              </w:rPr>
            </w:pPr>
            <w:r>
              <w:rPr>
                <w:sz w:val="20"/>
              </w:rPr>
              <w:t>0.8</w:t>
            </w:r>
          </w:p>
        </w:tc>
        <w:tc>
          <w:tcPr>
            <w:tcW w:w="1196" w:type="dxa"/>
          </w:tcPr>
          <w:p>
            <w:pPr>
              <w:pStyle w:val="TableParagraph"/>
              <w:ind w:left="22"/>
              <w:rPr>
                <w:sz w:val="20"/>
              </w:rPr>
            </w:pPr>
            <w:r>
              <w:rPr>
                <w:w w:val="99"/>
                <w:sz w:val="20"/>
              </w:rPr>
              <w:t>0</w:t>
            </w:r>
          </w:p>
        </w:tc>
        <w:tc>
          <w:tcPr>
            <w:tcW w:w="1196" w:type="dxa"/>
          </w:tcPr>
          <w:p>
            <w:pPr>
              <w:pStyle w:val="TableParagraph"/>
              <w:spacing w:line="240" w:lineRule="auto"/>
              <w:jc w:val="left"/>
              <w:rPr>
                <w:sz w:val="16"/>
              </w:rPr>
            </w:pPr>
          </w:p>
        </w:tc>
        <w:tc>
          <w:tcPr>
            <w:tcW w:w="1232" w:type="dxa"/>
          </w:tcPr>
          <w:p>
            <w:pPr>
              <w:pStyle w:val="TableParagraph"/>
              <w:ind w:left="338" w:right="266"/>
              <w:rPr>
                <w:sz w:val="20"/>
              </w:rPr>
            </w:pPr>
            <w:r>
              <w:rPr>
                <w:sz w:val="20"/>
              </w:rPr>
              <w:t>0.59</w:t>
            </w:r>
          </w:p>
        </w:tc>
        <w:tc>
          <w:tcPr>
            <w:tcW w:w="1018" w:type="dxa"/>
          </w:tcPr>
          <w:p>
            <w:pPr>
              <w:pStyle w:val="TableParagraph"/>
              <w:ind w:left="279" w:right="19"/>
              <w:rPr>
                <w:sz w:val="20"/>
              </w:rPr>
            </w:pPr>
            <w:r>
              <w:rPr>
                <w:sz w:val="20"/>
              </w:rPr>
              <w:t>0.72</w:t>
            </w:r>
          </w:p>
        </w:tc>
      </w:tr>
      <w:tr>
        <w:trPr>
          <w:trHeight w:val="225" w:hRule="atLeast"/>
        </w:trPr>
        <w:tc>
          <w:tcPr>
            <w:tcW w:w="1408" w:type="dxa"/>
          </w:tcPr>
          <w:p>
            <w:pPr>
              <w:pStyle w:val="TableParagraph"/>
              <w:spacing w:line="205" w:lineRule="exact"/>
              <w:ind w:left="50"/>
              <w:jc w:val="left"/>
              <w:rPr>
                <w:sz w:val="20"/>
              </w:rPr>
            </w:pPr>
            <w:r>
              <w:rPr>
                <w:sz w:val="20"/>
              </w:rPr>
              <w:t>US</w:t>
            </w:r>
          </w:p>
        </w:tc>
        <w:tc>
          <w:tcPr>
            <w:tcW w:w="1019" w:type="dxa"/>
          </w:tcPr>
          <w:p>
            <w:pPr>
              <w:pStyle w:val="TableParagraph"/>
              <w:spacing w:line="205" w:lineRule="exact"/>
              <w:ind w:left="223" w:right="353"/>
              <w:rPr>
                <w:sz w:val="20"/>
              </w:rPr>
            </w:pPr>
            <w:r>
              <w:rPr>
                <w:sz w:val="20"/>
              </w:rPr>
              <w:t>0.1</w:t>
            </w:r>
          </w:p>
        </w:tc>
        <w:tc>
          <w:tcPr>
            <w:tcW w:w="1163" w:type="dxa"/>
          </w:tcPr>
          <w:p>
            <w:pPr>
              <w:pStyle w:val="TableParagraph"/>
              <w:spacing w:line="240" w:lineRule="auto"/>
              <w:jc w:val="left"/>
              <w:rPr>
                <w:sz w:val="16"/>
              </w:rPr>
            </w:pPr>
          </w:p>
        </w:tc>
        <w:tc>
          <w:tcPr>
            <w:tcW w:w="1196" w:type="dxa"/>
          </w:tcPr>
          <w:p>
            <w:pPr>
              <w:pStyle w:val="TableParagraph"/>
              <w:spacing w:line="205" w:lineRule="exact"/>
              <w:ind w:left="22"/>
              <w:rPr>
                <w:sz w:val="20"/>
              </w:rPr>
            </w:pPr>
            <w:r>
              <w:rPr>
                <w:w w:val="99"/>
                <w:sz w:val="20"/>
              </w:rPr>
              <w:t>0</w:t>
            </w:r>
          </w:p>
        </w:tc>
        <w:tc>
          <w:tcPr>
            <w:tcW w:w="1196" w:type="dxa"/>
          </w:tcPr>
          <w:p>
            <w:pPr>
              <w:pStyle w:val="TableParagraph"/>
              <w:spacing w:line="240" w:lineRule="auto"/>
              <w:jc w:val="left"/>
              <w:rPr>
                <w:sz w:val="16"/>
              </w:rPr>
            </w:pPr>
          </w:p>
        </w:tc>
        <w:tc>
          <w:tcPr>
            <w:tcW w:w="1232" w:type="dxa"/>
          </w:tcPr>
          <w:p>
            <w:pPr>
              <w:pStyle w:val="TableParagraph"/>
              <w:spacing w:line="205" w:lineRule="exact"/>
              <w:ind w:left="338" w:right="266"/>
              <w:rPr>
                <w:sz w:val="20"/>
              </w:rPr>
            </w:pPr>
            <w:r>
              <w:rPr>
                <w:sz w:val="20"/>
              </w:rPr>
              <w:t>0.43</w:t>
            </w:r>
          </w:p>
        </w:tc>
        <w:tc>
          <w:tcPr>
            <w:tcW w:w="1018" w:type="dxa"/>
          </w:tcPr>
          <w:p>
            <w:pPr>
              <w:pStyle w:val="TableParagraph"/>
              <w:spacing w:line="205" w:lineRule="exact"/>
              <w:ind w:left="279" w:right="18"/>
              <w:rPr>
                <w:sz w:val="20"/>
              </w:rPr>
            </w:pPr>
            <w:r>
              <w:rPr>
                <w:sz w:val="20"/>
              </w:rPr>
              <w:t>0.18</w:t>
            </w:r>
          </w:p>
        </w:tc>
      </w:tr>
    </w:tbl>
    <w:p>
      <w:pPr>
        <w:pStyle w:val="BodyText"/>
        <w:spacing w:before="9"/>
        <w:rPr>
          <w:sz w:val="23"/>
        </w:rPr>
      </w:pPr>
    </w:p>
    <w:p>
      <w:pPr>
        <w:tabs>
          <w:tab w:pos="965" w:val="left" w:leader="none"/>
          <w:tab w:pos="1685" w:val="left" w:leader="none"/>
        </w:tabs>
        <w:spacing w:before="0"/>
        <w:ind w:left="1685" w:right="1057" w:hanging="1440"/>
        <w:jc w:val="left"/>
        <w:rPr>
          <w:sz w:val="20"/>
        </w:rPr>
      </w:pPr>
      <w:r>
        <w:rPr>
          <w:sz w:val="20"/>
        </w:rPr>
        <w:t>BLN</w:t>
        <w:tab/>
        <w:t>=</w:t>
        <w:tab/>
        <w:t>Bean </w:t>
      </w:r>
      <w:r>
        <w:rPr>
          <w:i/>
          <w:sz w:val="20"/>
        </w:rPr>
        <w:t>et al </w:t>
      </w:r>
      <w:r>
        <w:rPr>
          <w:sz w:val="20"/>
        </w:rPr>
        <w:t>(1986), Table 3 and 5 (except the number for Spain which is taken from Dolado </w:t>
      </w:r>
      <w:r>
        <w:rPr>
          <w:i/>
          <w:sz w:val="20"/>
        </w:rPr>
        <w:t>et al </w:t>
      </w:r>
      <w:r>
        <w:rPr>
          <w:sz w:val="20"/>
        </w:rPr>
        <w:t>(1986).</w:t>
      </w:r>
    </w:p>
    <w:p>
      <w:pPr>
        <w:pStyle w:val="BodyText"/>
        <w:spacing w:before="11"/>
        <w:rPr>
          <w:sz w:val="19"/>
        </w:rPr>
      </w:pPr>
    </w:p>
    <w:p>
      <w:pPr>
        <w:tabs>
          <w:tab w:pos="965" w:val="left" w:leader="none"/>
          <w:tab w:pos="1685" w:val="left" w:leader="none"/>
        </w:tabs>
        <w:spacing w:before="0"/>
        <w:ind w:left="1685" w:right="1564" w:hanging="1440"/>
        <w:jc w:val="left"/>
        <w:rPr>
          <w:sz w:val="20"/>
        </w:rPr>
      </w:pPr>
      <w:r>
        <w:rPr>
          <w:sz w:val="20"/>
        </w:rPr>
        <w:t>T</w:t>
        <w:tab/>
        <w:t>=</w:t>
        <w:tab/>
        <w:t>Tryväinen (1995) as reported in OECD </w:t>
      </w:r>
      <w:r>
        <w:rPr>
          <w:i/>
          <w:sz w:val="20"/>
        </w:rPr>
        <w:t>Jobs Study </w:t>
      </w:r>
      <w:r>
        <w:rPr>
          <w:sz w:val="20"/>
        </w:rPr>
        <w:t>(1994), Table 9.5 (except Sweden’s number which is from Holmlund and Kolm</w:t>
      </w:r>
      <w:r>
        <w:rPr>
          <w:spacing w:val="-2"/>
          <w:sz w:val="20"/>
        </w:rPr>
        <w:t> </w:t>
      </w:r>
      <w:r>
        <w:rPr>
          <w:sz w:val="20"/>
        </w:rPr>
        <w:t>(1995).</w:t>
      </w:r>
    </w:p>
    <w:p>
      <w:pPr>
        <w:pStyle w:val="BodyText"/>
        <w:spacing w:before="1"/>
        <w:rPr>
          <w:sz w:val="20"/>
        </w:rPr>
      </w:pPr>
    </w:p>
    <w:p>
      <w:pPr>
        <w:tabs>
          <w:tab w:pos="965" w:val="left" w:leader="none"/>
          <w:tab w:pos="1684" w:val="left" w:leader="none"/>
        </w:tabs>
        <w:spacing w:line="480" w:lineRule="auto" w:before="0"/>
        <w:ind w:left="387" w:right="4228" w:firstLine="0"/>
        <w:jc w:val="left"/>
        <w:rPr>
          <w:sz w:val="20"/>
        </w:rPr>
      </w:pPr>
      <w:r>
        <w:rPr>
          <w:sz w:val="20"/>
        </w:rPr>
        <w:t>AP</w:t>
        <w:tab/>
        <w:t>=</w:t>
        <w:tab/>
        <w:t>Alesina and Perotti (1994), Table 7, Col. 4. P-SK </w:t>
      </w:r>
      <w:r>
        <w:rPr>
          <w:spacing w:val="43"/>
          <w:sz w:val="20"/>
        </w:rPr>
        <w:t> </w:t>
      </w:r>
      <w:r>
        <w:rPr>
          <w:sz w:val="20"/>
        </w:rPr>
        <w:t>=</w:t>
        <w:tab/>
        <w:t>Padoa-Schioppa Kostoris</w:t>
      </w:r>
      <w:r>
        <w:rPr>
          <w:spacing w:val="-2"/>
          <w:sz w:val="20"/>
        </w:rPr>
        <w:t> </w:t>
      </w:r>
      <w:r>
        <w:rPr>
          <w:sz w:val="20"/>
        </w:rPr>
        <w:t>(1992).</w:t>
      </w:r>
    </w:p>
    <w:p>
      <w:pPr>
        <w:tabs>
          <w:tab w:pos="1684" w:val="left" w:leader="none"/>
        </w:tabs>
        <w:spacing w:line="229" w:lineRule="exact" w:before="0"/>
        <w:ind w:left="387" w:right="0" w:firstLine="0"/>
        <w:jc w:val="left"/>
        <w:rPr>
          <w:sz w:val="20"/>
        </w:rPr>
      </w:pPr>
      <w:r>
        <w:rPr>
          <w:sz w:val="20"/>
        </w:rPr>
        <w:t>Kvd</w:t>
      </w:r>
      <w:r>
        <w:rPr>
          <w:spacing w:val="-1"/>
          <w:sz w:val="20"/>
        </w:rPr>
        <w:t> </w:t>
      </w:r>
      <w:r>
        <w:rPr>
          <w:sz w:val="20"/>
        </w:rPr>
        <w:t>W =</w:t>
        <w:tab/>
        <w:t>Knoester and van de Windt</w:t>
      </w:r>
      <w:r>
        <w:rPr>
          <w:spacing w:val="4"/>
          <w:sz w:val="20"/>
        </w:rPr>
        <w:t> </w:t>
      </w:r>
      <w:r>
        <w:rPr>
          <w:sz w:val="20"/>
        </w:rPr>
        <w:t>(1987).</w:t>
      </w:r>
    </w:p>
    <w:p>
      <w:pPr>
        <w:pStyle w:val="BodyText"/>
        <w:spacing w:before="1"/>
        <w:rPr>
          <w:sz w:val="20"/>
        </w:rPr>
      </w:pPr>
    </w:p>
    <w:p>
      <w:pPr>
        <w:spacing w:before="0"/>
        <w:ind w:left="387" w:right="0" w:firstLine="0"/>
        <w:jc w:val="left"/>
        <w:rPr>
          <w:sz w:val="20"/>
        </w:rPr>
      </w:pPr>
      <w:r>
        <w:rPr>
          <w:sz w:val="20"/>
        </w:rPr>
        <w:t>Some of these numbers are taken directly from Leibfritz </w:t>
      </w:r>
      <w:r>
        <w:rPr>
          <w:i/>
          <w:sz w:val="20"/>
        </w:rPr>
        <w:t>et al </w:t>
      </w:r>
      <w:r>
        <w:rPr>
          <w:sz w:val="20"/>
        </w:rPr>
        <w:t>(1997), Table A1.5.</w:t>
      </w:r>
    </w:p>
    <w:p>
      <w:pPr>
        <w:pStyle w:val="BodyText"/>
        <w:spacing w:before="10"/>
        <w:rPr>
          <w:sz w:val="19"/>
        </w:rPr>
      </w:pPr>
    </w:p>
    <w:p>
      <w:pPr>
        <w:spacing w:before="0"/>
        <w:ind w:left="387" w:right="837" w:firstLine="0"/>
        <w:jc w:val="left"/>
        <w:rPr>
          <w:sz w:val="20"/>
        </w:rPr>
      </w:pPr>
      <w:r>
        <w:rPr>
          <w:sz w:val="20"/>
        </w:rPr>
        <w:t>The tax wedge definitions differ somewhat between columns: 1, 2, 4 use the sum of payroll, income and consumption tax rates; 3, 5 omit the consumption tax rate.</w:t>
      </w:r>
    </w:p>
    <w:p>
      <w:pPr>
        <w:spacing w:after="0"/>
        <w:jc w:val="left"/>
        <w:rPr>
          <w:sz w:val="20"/>
        </w:rPr>
        <w:sectPr>
          <w:pgSz w:w="12240" w:h="15840"/>
          <w:pgMar w:header="213" w:footer="0" w:top="820" w:bottom="280" w:left="1720" w:right="1140"/>
        </w:sectPr>
      </w:pPr>
    </w:p>
    <w:p>
      <w:pPr>
        <w:spacing w:before="103"/>
        <w:ind w:left="280" w:right="720" w:firstLine="0"/>
        <w:jc w:val="center"/>
        <w:rPr>
          <w:b/>
          <w:sz w:val="20"/>
        </w:rPr>
      </w:pPr>
      <w:r>
        <w:rPr>
          <w:b/>
          <w:sz w:val="20"/>
          <w:u w:val="single"/>
        </w:rPr>
        <w:t>Table 4</w:t>
      </w:r>
    </w:p>
    <w:p>
      <w:pPr>
        <w:pStyle w:val="BodyText"/>
        <w:spacing w:before="6"/>
        <w:rPr>
          <w:b/>
          <w:sz w:val="11"/>
        </w:rPr>
      </w:pPr>
    </w:p>
    <w:p>
      <w:pPr>
        <w:spacing w:before="91"/>
        <w:ind w:left="280" w:right="719" w:firstLine="0"/>
        <w:jc w:val="center"/>
        <w:rPr>
          <w:sz w:val="20"/>
        </w:rPr>
      </w:pPr>
      <w:r>
        <w:rPr>
          <w:sz w:val="20"/>
          <w:u w:val="single"/>
        </w:rPr>
        <w:t>Recent Results on the Impact of Taxation on Employment</w:t>
      </w:r>
    </w:p>
    <w:p>
      <w:pPr>
        <w:pStyle w:val="BodyText"/>
        <w:spacing w:before="2"/>
        <w:rPr>
          <w:sz w:val="12"/>
        </w:rPr>
      </w:pPr>
    </w:p>
    <w:p>
      <w:pPr>
        <w:spacing w:before="91"/>
        <w:ind w:left="253" w:right="860" w:firstLine="0"/>
        <w:jc w:val="center"/>
        <w:rPr>
          <w:sz w:val="20"/>
        </w:rPr>
      </w:pPr>
      <w:r>
        <w:rPr>
          <w:sz w:val="20"/>
        </w:rPr>
        <w:t>Long-run impact on employment/population rate (%) of a 10 percentage point rise in the tax wedge.</w:t>
      </w:r>
    </w:p>
    <w:p>
      <w:pPr>
        <w:pStyle w:val="BodyText"/>
        <w:spacing w:before="7"/>
      </w:pPr>
    </w:p>
    <w:p>
      <w:pPr>
        <w:spacing w:before="0"/>
        <w:ind w:left="275" w:right="860" w:firstLine="0"/>
        <w:jc w:val="center"/>
        <w:rPr>
          <w:b/>
          <w:sz w:val="20"/>
        </w:rPr>
      </w:pPr>
      <w:r>
        <w:rPr>
          <w:b/>
          <w:sz w:val="20"/>
          <w:u w:val="single"/>
        </w:rPr>
        <w:t>Cross-section or random effects panel</w:t>
      </w:r>
    </w:p>
    <w:p>
      <w:pPr>
        <w:spacing w:after="0"/>
        <w:jc w:val="center"/>
        <w:rPr>
          <w:sz w:val="20"/>
        </w:rPr>
        <w:sectPr>
          <w:pgSz w:w="12240" w:h="15840"/>
          <w:pgMar w:header="213" w:footer="0" w:top="820" w:bottom="280" w:left="1720" w:right="1140"/>
        </w:sectPr>
      </w:pPr>
    </w:p>
    <w:p>
      <w:pPr>
        <w:tabs>
          <w:tab w:pos="3290" w:val="left" w:leader="none"/>
        </w:tabs>
        <w:spacing w:before="1"/>
        <w:ind w:left="3096" w:right="0" w:hanging="2057"/>
        <w:jc w:val="left"/>
        <w:rPr>
          <w:b/>
          <w:sz w:val="20"/>
        </w:rPr>
      </w:pPr>
      <w:r>
        <w:rPr>
          <w:b/>
          <w:sz w:val="20"/>
        </w:rPr>
        <w:t>Reference</w:t>
        <w:tab/>
        <w:tab/>
        <w:t>Impact (percentage</w:t>
      </w:r>
    </w:p>
    <w:p>
      <w:pPr>
        <w:spacing w:line="228" w:lineRule="exact" w:before="0"/>
        <w:ind w:left="3303" w:right="0" w:firstLine="0"/>
        <w:jc w:val="left"/>
        <w:rPr>
          <w:b/>
          <w:sz w:val="20"/>
        </w:rPr>
      </w:pPr>
      <w:r>
        <w:rPr>
          <w:b/>
          <w:sz w:val="20"/>
        </w:rPr>
        <w:t>points)</w:t>
      </w:r>
    </w:p>
    <w:p>
      <w:pPr>
        <w:tabs>
          <w:tab w:pos="3081" w:val="left" w:leader="none"/>
        </w:tabs>
        <w:spacing w:before="1"/>
        <w:ind w:left="1007" w:right="0" w:firstLine="0"/>
        <w:jc w:val="left"/>
        <w:rPr>
          <w:b/>
          <w:sz w:val="20"/>
        </w:rPr>
      </w:pPr>
      <w:r>
        <w:rPr/>
        <w:br w:type="column"/>
      </w:r>
      <w:r>
        <w:rPr>
          <w:b/>
          <w:sz w:val="20"/>
        </w:rPr>
        <w:t>Sample</w:t>
        <w:tab/>
        <w:t>Controls</w:t>
      </w:r>
    </w:p>
    <w:p>
      <w:pPr>
        <w:spacing w:after="0"/>
        <w:jc w:val="left"/>
        <w:rPr>
          <w:sz w:val="20"/>
        </w:rPr>
        <w:sectPr>
          <w:type w:val="continuous"/>
          <w:pgSz w:w="12240" w:h="15840"/>
          <w:pgMar w:top="1180" w:bottom="280" w:left="1720" w:right="1140"/>
          <w:cols w:num="2" w:equalWidth="0">
            <w:col w:w="4099" w:space="40"/>
            <w:col w:w="5241"/>
          </w:cols>
        </w:sectPr>
      </w:pPr>
    </w:p>
    <w:p>
      <w:pPr>
        <w:pStyle w:val="BodyText"/>
        <w:spacing w:before="8"/>
        <w:rPr>
          <w:b/>
          <w:sz w:val="11"/>
        </w:rPr>
      </w:pPr>
    </w:p>
    <w:p>
      <w:pPr>
        <w:spacing w:after="0"/>
        <w:rPr>
          <w:sz w:val="11"/>
        </w:rPr>
        <w:sectPr>
          <w:type w:val="continuous"/>
          <w:pgSz w:w="12240" w:h="15840"/>
          <w:pgMar w:top="1180" w:bottom="280" w:left="1720" w:right="1140"/>
        </w:sectPr>
      </w:pPr>
    </w:p>
    <w:p>
      <w:pPr>
        <w:spacing w:before="91"/>
        <w:ind w:left="245" w:right="0" w:firstLine="0"/>
        <w:jc w:val="left"/>
        <w:rPr>
          <w:sz w:val="20"/>
        </w:rPr>
      </w:pPr>
      <w:r>
        <w:rPr>
          <w:sz w:val="20"/>
        </w:rPr>
        <w:t>Scarpetta (1996)</w:t>
      </w:r>
    </w:p>
    <w:p>
      <w:pPr>
        <w:spacing w:before="1"/>
        <w:ind w:left="245" w:right="0" w:firstLine="0"/>
        <w:jc w:val="left"/>
        <w:rPr>
          <w:sz w:val="20"/>
        </w:rPr>
      </w:pPr>
      <w:r>
        <w:rPr>
          <w:sz w:val="20"/>
        </w:rPr>
        <w:t>(Table 4, col. 3) )</w:t>
      </w:r>
    </w:p>
    <w:p>
      <w:pPr>
        <w:spacing w:before="0"/>
        <w:ind w:left="245" w:right="313" w:firstLine="0"/>
        <w:jc w:val="left"/>
        <w:rPr>
          <w:sz w:val="20"/>
        </w:rPr>
      </w:pPr>
      <w:r>
        <w:rPr>
          <w:sz w:val="20"/>
        </w:rPr>
        <w:t>Nickell and Layard (1999) (Table 16, col.1)</w:t>
      </w:r>
    </w:p>
    <w:p>
      <w:pPr>
        <w:pStyle w:val="BodyText"/>
        <w:spacing w:before="10"/>
        <w:rPr>
          <w:sz w:val="19"/>
        </w:rPr>
      </w:pPr>
    </w:p>
    <w:p>
      <w:pPr>
        <w:spacing w:before="0"/>
        <w:ind w:left="245" w:right="24" w:firstLine="0"/>
        <w:jc w:val="left"/>
        <w:rPr>
          <w:sz w:val="20"/>
        </w:rPr>
      </w:pPr>
      <w:r>
        <w:rPr>
          <w:sz w:val="20"/>
        </w:rPr>
        <w:t>Nicoletti and Scarpetta (2001) (Table 5, col.1)</w:t>
      </w:r>
    </w:p>
    <w:p>
      <w:pPr>
        <w:spacing w:before="1"/>
        <w:ind w:left="245" w:right="829" w:firstLine="0"/>
        <w:jc w:val="left"/>
        <w:rPr>
          <w:sz w:val="20"/>
        </w:rPr>
      </w:pPr>
      <w:r>
        <w:rPr>
          <w:sz w:val="20"/>
        </w:rPr>
        <w:t>Nickell et al. (2003) (Table 15, col.1)</w:t>
      </w:r>
    </w:p>
    <w:p>
      <w:pPr>
        <w:tabs>
          <w:tab w:pos="1313" w:val="left" w:leader="none"/>
        </w:tabs>
        <w:spacing w:before="91"/>
        <w:ind w:left="245" w:right="0" w:firstLine="0"/>
        <w:jc w:val="left"/>
        <w:rPr>
          <w:sz w:val="20"/>
        </w:rPr>
      </w:pPr>
      <w:r>
        <w:rPr/>
        <w:br w:type="column"/>
      </w:r>
      <w:r>
        <w:rPr>
          <w:sz w:val="20"/>
        </w:rPr>
        <w:t>-0.3</w:t>
        <w:tab/>
        <w:t>17 OECD</w:t>
      </w:r>
      <w:r>
        <w:rPr>
          <w:spacing w:val="-7"/>
          <w:sz w:val="20"/>
        </w:rPr>
        <w:t> </w:t>
      </w:r>
      <w:r>
        <w:rPr>
          <w:sz w:val="20"/>
        </w:rPr>
        <w:t>countries</w:t>
      </w:r>
    </w:p>
    <w:p>
      <w:pPr>
        <w:spacing w:before="1"/>
        <w:ind w:left="1313" w:right="0" w:firstLine="0"/>
        <w:jc w:val="left"/>
        <w:rPr>
          <w:sz w:val="20"/>
        </w:rPr>
      </w:pPr>
      <w:r>
        <w:rPr>
          <w:sz w:val="20"/>
        </w:rPr>
        <w:t>1983-93</w:t>
      </w:r>
    </w:p>
    <w:p>
      <w:pPr>
        <w:tabs>
          <w:tab w:pos="1313" w:val="left" w:leader="none"/>
        </w:tabs>
        <w:spacing w:before="0"/>
        <w:ind w:left="245" w:right="0" w:firstLine="0"/>
        <w:jc w:val="left"/>
        <w:rPr>
          <w:sz w:val="20"/>
        </w:rPr>
      </w:pPr>
      <w:r>
        <w:rPr>
          <w:sz w:val="20"/>
        </w:rPr>
        <w:t>-2.4</w:t>
        <w:tab/>
        <w:t>20 OECD</w:t>
      </w:r>
      <w:r>
        <w:rPr>
          <w:spacing w:val="-7"/>
          <w:sz w:val="20"/>
        </w:rPr>
        <w:t> </w:t>
      </w:r>
      <w:r>
        <w:rPr>
          <w:sz w:val="20"/>
        </w:rPr>
        <w:t>countries</w:t>
      </w:r>
    </w:p>
    <w:p>
      <w:pPr>
        <w:spacing w:before="0"/>
        <w:ind w:left="0" w:right="944" w:firstLine="0"/>
        <w:jc w:val="right"/>
        <w:rPr>
          <w:sz w:val="20"/>
        </w:rPr>
      </w:pPr>
      <w:r>
        <w:rPr>
          <w:sz w:val="20"/>
        </w:rPr>
        <w:t>1983-94</w:t>
      </w:r>
    </w:p>
    <w:p>
      <w:pPr>
        <w:spacing w:line="228" w:lineRule="exact" w:before="3"/>
        <w:ind w:left="0" w:right="930" w:firstLine="0"/>
        <w:jc w:val="right"/>
        <w:rPr>
          <w:b/>
          <w:sz w:val="20"/>
        </w:rPr>
      </w:pPr>
      <w:r>
        <w:rPr>
          <w:b/>
          <w:sz w:val="20"/>
          <w:u w:val="single"/>
        </w:rPr>
        <w:t>Fixed effects</w:t>
      </w:r>
      <w:r>
        <w:rPr>
          <w:b/>
          <w:spacing w:val="-15"/>
          <w:sz w:val="20"/>
          <w:u w:val="single"/>
        </w:rPr>
        <w:t> </w:t>
      </w:r>
      <w:r>
        <w:rPr>
          <w:b/>
          <w:sz w:val="20"/>
          <w:u w:val="single"/>
        </w:rPr>
        <w:t>panel</w:t>
      </w:r>
    </w:p>
    <w:p>
      <w:pPr>
        <w:tabs>
          <w:tab w:pos="1313" w:val="left" w:leader="none"/>
        </w:tabs>
        <w:spacing w:line="228" w:lineRule="exact" w:before="0"/>
        <w:ind w:left="245" w:right="0" w:firstLine="0"/>
        <w:jc w:val="left"/>
        <w:rPr>
          <w:sz w:val="20"/>
        </w:rPr>
      </w:pPr>
      <w:r>
        <w:rPr>
          <w:sz w:val="20"/>
        </w:rPr>
        <w:t>-1.5</w:t>
        <w:tab/>
        <w:t>20 OECD</w:t>
      </w:r>
      <w:r>
        <w:rPr>
          <w:spacing w:val="-7"/>
          <w:sz w:val="20"/>
        </w:rPr>
        <w:t> </w:t>
      </w:r>
      <w:r>
        <w:rPr>
          <w:sz w:val="20"/>
        </w:rPr>
        <w:t>countries</w:t>
      </w:r>
    </w:p>
    <w:p>
      <w:pPr>
        <w:spacing w:before="1"/>
        <w:ind w:left="1313" w:right="0" w:firstLine="0"/>
        <w:jc w:val="left"/>
        <w:rPr>
          <w:sz w:val="20"/>
        </w:rPr>
      </w:pPr>
      <w:r>
        <w:rPr>
          <w:sz w:val="20"/>
        </w:rPr>
        <w:t>1982-98</w:t>
      </w:r>
    </w:p>
    <w:p>
      <w:pPr>
        <w:tabs>
          <w:tab w:pos="1313" w:val="left" w:leader="none"/>
        </w:tabs>
        <w:spacing w:before="0"/>
        <w:ind w:left="245" w:right="0" w:firstLine="0"/>
        <w:jc w:val="left"/>
        <w:rPr>
          <w:sz w:val="20"/>
        </w:rPr>
      </w:pPr>
      <w:r>
        <w:rPr>
          <w:sz w:val="20"/>
        </w:rPr>
        <w:t>-2.7</w:t>
        <w:tab/>
        <w:t>20 OECD</w:t>
      </w:r>
      <w:r>
        <w:rPr>
          <w:spacing w:val="-7"/>
          <w:sz w:val="20"/>
        </w:rPr>
        <w:t> </w:t>
      </w:r>
      <w:r>
        <w:rPr>
          <w:sz w:val="20"/>
        </w:rPr>
        <w:t>countries</w:t>
      </w:r>
    </w:p>
    <w:p>
      <w:pPr>
        <w:spacing w:before="0"/>
        <w:ind w:left="1313" w:right="0" w:firstLine="0"/>
        <w:jc w:val="left"/>
        <w:rPr>
          <w:sz w:val="20"/>
        </w:rPr>
      </w:pPr>
      <w:r>
        <w:rPr>
          <w:sz w:val="20"/>
        </w:rPr>
        <w:t>1961-92</w:t>
      </w:r>
    </w:p>
    <w:p>
      <w:pPr>
        <w:spacing w:before="91"/>
        <w:ind w:left="245" w:right="846" w:firstLine="0"/>
        <w:jc w:val="left"/>
        <w:rPr>
          <w:sz w:val="20"/>
        </w:rPr>
      </w:pPr>
      <w:r>
        <w:rPr/>
        <w:br w:type="column"/>
      </w:r>
      <w:r>
        <w:rPr>
          <w:sz w:val="20"/>
        </w:rPr>
        <w:t>Standard labour market institutions</w:t>
      </w:r>
    </w:p>
    <w:p>
      <w:pPr>
        <w:spacing w:before="1"/>
        <w:ind w:left="245" w:right="0" w:firstLine="0"/>
        <w:jc w:val="left"/>
        <w:rPr>
          <w:sz w:val="20"/>
        </w:rPr>
      </w:pPr>
      <w:r>
        <w:rPr>
          <w:sz w:val="20"/>
        </w:rPr>
        <w:t>Ditto</w:t>
      </w:r>
    </w:p>
    <w:p>
      <w:pPr>
        <w:pStyle w:val="BodyText"/>
        <w:rPr>
          <w:sz w:val="22"/>
        </w:rPr>
      </w:pPr>
    </w:p>
    <w:p>
      <w:pPr>
        <w:pStyle w:val="BodyText"/>
        <w:spacing w:before="10"/>
        <w:rPr>
          <w:sz w:val="17"/>
        </w:rPr>
      </w:pPr>
    </w:p>
    <w:p>
      <w:pPr>
        <w:spacing w:line="480" w:lineRule="auto" w:before="0"/>
        <w:ind w:left="245" w:right="1982" w:firstLine="0"/>
        <w:jc w:val="left"/>
        <w:rPr>
          <w:sz w:val="20"/>
        </w:rPr>
      </w:pPr>
      <w:r>
        <w:rPr>
          <w:w w:val="95"/>
          <w:sz w:val="20"/>
        </w:rPr>
        <w:t>Ditto Ditto</w:t>
      </w:r>
    </w:p>
    <w:p>
      <w:pPr>
        <w:spacing w:after="0" w:line="480" w:lineRule="auto"/>
        <w:jc w:val="left"/>
        <w:rPr>
          <w:sz w:val="20"/>
        </w:rPr>
        <w:sectPr>
          <w:type w:val="continuous"/>
          <w:pgSz w:w="12240" w:h="15840"/>
          <w:pgMar w:top="1180" w:bottom="280" w:left="1720" w:right="1140"/>
          <w:cols w:num="3" w:equalWidth="0">
            <w:col w:w="2705" w:space="487"/>
            <w:col w:w="2930" w:space="269"/>
            <w:col w:w="2989"/>
          </w:cols>
        </w:sectPr>
      </w:pPr>
    </w:p>
    <w:p>
      <w:pPr>
        <w:spacing w:before="0"/>
        <w:ind w:left="245" w:right="1134" w:firstLine="0"/>
        <w:jc w:val="left"/>
        <w:rPr>
          <w:sz w:val="20"/>
        </w:rPr>
      </w:pPr>
      <w:r>
        <w:rPr>
          <w:sz w:val="20"/>
        </w:rPr>
        <w:t>Long-run impact on average hours per week worked by the population of working age (see Table 1, final column) of a 10 percentage point rise in the tax wedge.</w:t>
      </w:r>
    </w:p>
    <w:p>
      <w:pPr>
        <w:spacing w:before="4"/>
        <w:ind w:left="2787" w:right="0" w:firstLine="0"/>
        <w:jc w:val="left"/>
        <w:rPr>
          <w:b/>
          <w:sz w:val="20"/>
        </w:rPr>
      </w:pPr>
      <w:r>
        <w:rPr>
          <w:b/>
          <w:sz w:val="20"/>
          <w:u w:val="single"/>
        </w:rPr>
        <w:t>Cross-section or random effects panel</w:t>
      </w:r>
    </w:p>
    <w:p>
      <w:pPr>
        <w:spacing w:after="0"/>
        <w:jc w:val="left"/>
        <w:rPr>
          <w:sz w:val="20"/>
        </w:rPr>
        <w:sectPr>
          <w:type w:val="continuous"/>
          <w:pgSz w:w="12240" w:h="15840"/>
          <w:pgMar w:top="1180" w:bottom="280" w:left="1720" w:right="1140"/>
        </w:sectPr>
      </w:pPr>
    </w:p>
    <w:p>
      <w:pPr>
        <w:spacing w:line="240" w:lineRule="auto" w:before="0"/>
        <w:ind w:left="245" w:right="22" w:firstLine="0"/>
        <w:jc w:val="left"/>
        <w:rPr>
          <w:sz w:val="20"/>
        </w:rPr>
      </w:pPr>
      <w:r>
        <w:rPr>
          <w:sz w:val="20"/>
        </w:rPr>
        <w:t>Nickell and Layard (1999) Table 16, col.3)</w:t>
      </w:r>
    </w:p>
    <w:p>
      <w:pPr>
        <w:spacing w:before="0"/>
        <w:ind w:left="245" w:right="856" w:firstLine="0"/>
        <w:jc w:val="left"/>
        <w:rPr>
          <w:sz w:val="20"/>
        </w:rPr>
      </w:pPr>
      <w:r>
        <w:rPr>
          <w:sz w:val="20"/>
        </w:rPr>
        <w:t>Prescott (2002)</w:t>
      </w:r>
      <w:r>
        <w:rPr>
          <w:sz w:val="20"/>
          <w:vertAlign w:val="superscript"/>
        </w:rPr>
        <w:t>b</w:t>
      </w:r>
      <w:r>
        <w:rPr>
          <w:sz w:val="20"/>
          <w:vertAlign w:val="baseline"/>
        </w:rPr>
        <w:t> (Table 3)</w:t>
      </w:r>
    </w:p>
    <w:p>
      <w:pPr>
        <w:spacing w:line="226" w:lineRule="exact" w:before="0"/>
        <w:ind w:left="260" w:right="0" w:firstLine="0"/>
        <w:jc w:val="left"/>
        <w:rPr>
          <w:sz w:val="20"/>
        </w:rPr>
      </w:pPr>
      <w:r>
        <w:rPr/>
        <w:br w:type="column"/>
      </w:r>
      <w:r>
        <w:rPr>
          <w:sz w:val="20"/>
        </w:rPr>
        <w:t>-1.0</w:t>
      </w:r>
      <w:r>
        <w:rPr>
          <w:spacing w:val="-7"/>
          <w:sz w:val="20"/>
        </w:rPr>
        <w:t> </w:t>
      </w:r>
      <w:r>
        <w:rPr>
          <w:sz w:val="20"/>
        </w:rPr>
        <w:t>hours</w:t>
      </w:r>
    </w:p>
    <w:p>
      <w:pPr>
        <w:spacing w:before="0"/>
        <w:ind w:left="245" w:right="0" w:firstLine="0"/>
        <w:jc w:val="left"/>
        <w:rPr>
          <w:sz w:val="20"/>
        </w:rPr>
      </w:pPr>
      <w:r>
        <w:rPr>
          <w:sz w:val="20"/>
        </w:rPr>
        <w:t>(-2.5 pps)</w:t>
      </w:r>
      <w:r>
        <w:rPr>
          <w:sz w:val="20"/>
          <w:vertAlign w:val="superscript"/>
        </w:rPr>
        <w:t>a</w:t>
      </w:r>
    </w:p>
    <w:p>
      <w:pPr>
        <w:spacing w:line="229" w:lineRule="exact" w:before="1"/>
        <w:ind w:left="260" w:right="0" w:firstLine="0"/>
        <w:jc w:val="left"/>
        <w:rPr>
          <w:sz w:val="20"/>
        </w:rPr>
      </w:pPr>
      <w:r>
        <w:rPr>
          <w:sz w:val="20"/>
        </w:rPr>
        <w:t>-3.0</w:t>
      </w:r>
      <w:r>
        <w:rPr>
          <w:spacing w:val="-7"/>
          <w:sz w:val="20"/>
        </w:rPr>
        <w:t> </w:t>
      </w:r>
      <w:r>
        <w:rPr>
          <w:sz w:val="20"/>
        </w:rPr>
        <w:t>hours</w:t>
      </w:r>
    </w:p>
    <w:p>
      <w:pPr>
        <w:spacing w:line="229" w:lineRule="exact" w:before="0"/>
        <w:ind w:left="245" w:right="0" w:firstLine="0"/>
        <w:jc w:val="left"/>
        <w:rPr>
          <w:sz w:val="20"/>
        </w:rPr>
      </w:pPr>
      <w:r>
        <w:rPr>
          <w:sz w:val="20"/>
        </w:rPr>
        <w:t>(-7.5 pps)</w:t>
      </w:r>
      <w:r>
        <w:rPr>
          <w:sz w:val="20"/>
          <w:vertAlign w:val="superscript"/>
        </w:rPr>
        <w:t>a</w:t>
      </w:r>
    </w:p>
    <w:p>
      <w:pPr>
        <w:spacing w:line="226" w:lineRule="exact" w:before="0"/>
        <w:ind w:left="245" w:right="0" w:firstLine="0"/>
        <w:jc w:val="left"/>
        <w:rPr>
          <w:sz w:val="20"/>
        </w:rPr>
      </w:pPr>
      <w:r>
        <w:rPr/>
        <w:br w:type="column"/>
      </w:r>
      <w:r>
        <w:rPr>
          <w:sz w:val="20"/>
        </w:rPr>
        <w:t>20 OECD countries</w:t>
      </w:r>
    </w:p>
    <w:p>
      <w:pPr>
        <w:spacing w:before="0"/>
        <w:ind w:left="245" w:right="0" w:firstLine="0"/>
        <w:jc w:val="left"/>
        <w:rPr>
          <w:sz w:val="20"/>
        </w:rPr>
      </w:pPr>
      <w:r>
        <w:rPr>
          <w:sz w:val="20"/>
        </w:rPr>
        <w:t>1983-94</w:t>
      </w:r>
    </w:p>
    <w:p>
      <w:pPr>
        <w:spacing w:line="229" w:lineRule="exact" w:before="1"/>
        <w:ind w:left="245" w:right="0" w:firstLine="0"/>
        <w:jc w:val="left"/>
        <w:rPr>
          <w:sz w:val="20"/>
        </w:rPr>
      </w:pPr>
      <w:r>
        <w:rPr>
          <w:sz w:val="20"/>
        </w:rPr>
        <w:t>7 OECD countries</w:t>
      </w:r>
    </w:p>
    <w:p>
      <w:pPr>
        <w:spacing w:line="229" w:lineRule="exact" w:before="0"/>
        <w:ind w:left="245" w:right="0" w:firstLine="0"/>
        <w:jc w:val="left"/>
        <w:rPr>
          <w:sz w:val="20"/>
        </w:rPr>
      </w:pPr>
      <w:r>
        <w:rPr>
          <w:sz w:val="20"/>
        </w:rPr>
        <w:t>1993-96</w:t>
      </w:r>
    </w:p>
    <w:p>
      <w:pPr>
        <w:spacing w:line="240" w:lineRule="auto" w:before="0"/>
        <w:ind w:left="245" w:right="846" w:firstLine="0"/>
        <w:jc w:val="left"/>
        <w:rPr>
          <w:sz w:val="20"/>
        </w:rPr>
      </w:pPr>
      <w:r>
        <w:rPr/>
        <w:br w:type="column"/>
      </w:r>
      <w:r>
        <w:rPr>
          <w:sz w:val="20"/>
        </w:rPr>
        <w:t>Standard labour market institutions</w:t>
      </w:r>
    </w:p>
    <w:p>
      <w:pPr>
        <w:spacing w:before="0"/>
        <w:ind w:left="245" w:right="0" w:firstLine="0"/>
        <w:jc w:val="left"/>
        <w:rPr>
          <w:sz w:val="20"/>
        </w:rPr>
      </w:pPr>
      <w:r>
        <w:rPr>
          <w:sz w:val="20"/>
        </w:rPr>
        <w:t>No controls</w:t>
      </w:r>
    </w:p>
    <w:p>
      <w:pPr>
        <w:spacing w:after="0"/>
        <w:jc w:val="left"/>
        <w:rPr>
          <w:sz w:val="20"/>
        </w:rPr>
        <w:sectPr>
          <w:type w:val="continuous"/>
          <w:pgSz w:w="12240" w:h="15840"/>
          <w:pgMar w:top="1180" w:bottom="280" w:left="1720" w:right="1140"/>
          <w:cols w:num="4" w:equalWidth="0">
            <w:col w:w="2414" w:space="519"/>
            <w:col w:w="1124" w:space="203"/>
            <w:col w:w="1862" w:space="269"/>
            <w:col w:w="2989"/>
          </w:cols>
        </w:sectPr>
      </w:pPr>
    </w:p>
    <w:p>
      <w:pPr>
        <w:spacing w:line="225" w:lineRule="exact" w:before="0"/>
        <w:ind w:left="245" w:right="0" w:firstLine="0"/>
        <w:jc w:val="left"/>
        <w:rPr>
          <w:sz w:val="20"/>
        </w:rPr>
      </w:pPr>
      <w:r>
        <w:rPr>
          <w:sz w:val="20"/>
        </w:rPr>
        <w:t>Long-run impact on the unemployment rate (%) of a 10 percentage point rise in the tax wedge.</w:t>
      </w:r>
    </w:p>
    <w:p>
      <w:pPr>
        <w:spacing w:before="5"/>
        <w:ind w:left="2787" w:right="0" w:firstLine="0"/>
        <w:jc w:val="left"/>
        <w:rPr>
          <w:b/>
          <w:sz w:val="20"/>
        </w:rPr>
      </w:pPr>
      <w:r>
        <w:rPr>
          <w:b/>
          <w:sz w:val="20"/>
          <w:u w:val="single"/>
        </w:rPr>
        <w:t>Cross-section or random effects panel</w:t>
      </w:r>
    </w:p>
    <w:p>
      <w:pPr>
        <w:spacing w:after="0"/>
        <w:jc w:val="left"/>
        <w:rPr>
          <w:sz w:val="20"/>
        </w:rPr>
        <w:sectPr>
          <w:type w:val="continuous"/>
          <w:pgSz w:w="12240" w:h="15840"/>
          <w:pgMar w:top="1180" w:bottom="280" w:left="1720" w:right="1140"/>
        </w:sectPr>
      </w:pPr>
    </w:p>
    <w:p>
      <w:pPr>
        <w:spacing w:line="226" w:lineRule="exact" w:before="0"/>
        <w:ind w:left="245" w:right="0" w:firstLine="0"/>
        <w:jc w:val="left"/>
        <w:rPr>
          <w:sz w:val="20"/>
        </w:rPr>
      </w:pPr>
      <w:r>
        <w:rPr>
          <w:sz w:val="20"/>
        </w:rPr>
        <w:t>Scarpetta (1996)</w:t>
      </w:r>
    </w:p>
    <w:p>
      <w:pPr>
        <w:spacing w:before="0"/>
        <w:ind w:left="245" w:right="440" w:hanging="1"/>
        <w:jc w:val="left"/>
        <w:rPr>
          <w:sz w:val="20"/>
        </w:rPr>
      </w:pPr>
      <w:r>
        <w:rPr>
          <w:sz w:val="20"/>
        </w:rPr>
        <w:t>(Table 3, col.3) Elmeskov et al. (1998) (Table 4, col.4)</w:t>
      </w:r>
    </w:p>
    <w:p>
      <w:pPr>
        <w:pStyle w:val="BodyText"/>
        <w:spacing w:before="11"/>
        <w:rPr>
          <w:sz w:val="19"/>
        </w:rPr>
      </w:pPr>
    </w:p>
    <w:p>
      <w:pPr>
        <w:spacing w:before="0"/>
        <w:ind w:left="245" w:right="135" w:firstLine="0"/>
        <w:jc w:val="left"/>
        <w:rPr>
          <w:sz w:val="20"/>
        </w:rPr>
      </w:pPr>
      <w:r>
        <w:rPr>
          <w:sz w:val="20"/>
        </w:rPr>
        <w:t>Nickell and Layard (1999) (Table 15, col.1)</w:t>
      </w:r>
    </w:p>
    <w:p>
      <w:pPr>
        <w:pStyle w:val="BodyText"/>
        <w:spacing w:before="1"/>
        <w:rPr>
          <w:sz w:val="20"/>
        </w:rPr>
      </w:pPr>
    </w:p>
    <w:p>
      <w:pPr>
        <w:spacing w:before="0"/>
        <w:ind w:left="245" w:right="23" w:firstLine="0"/>
        <w:jc w:val="left"/>
        <w:rPr>
          <w:sz w:val="20"/>
        </w:rPr>
      </w:pPr>
      <w:r>
        <w:rPr>
          <w:sz w:val="20"/>
        </w:rPr>
        <w:t>Daveri and Tabellini (2000) (Table 9, col.1)</w:t>
      </w:r>
    </w:p>
    <w:p>
      <w:pPr>
        <w:pStyle w:val="BodyText"/>
        <w:rPr>
          <w:sz w:val="22"/>
        </w:rPr>
      </w:pPr>
    </w:p>
    <w:p>
      <w:pPr>
        <w:pStyle w:val="BodyText"/>
        <w:spacing w:before="11"/>
        <w:rPr>
          <w:sz w:val="17"/>
        </w:rPr>
      </w:pPr>
    </w:p>
    <w:p>
      <w:pPr>
        <w:spacing w:before="0"/>
        <w:ind w:left="245" w:right="651" w:firstLine="0"/>
        <w:jc w:val="left"/>
        <w:rPr>
          <w:sz w:val="20"/>
        </w:rPr>
      </w:pPr>
      <w:r>
        <w:rPr>
          <w:sz w:val="20"/>
        </w:rPr>
        <w:t>Nickell et al. (2003) (Table 13, col.1)</w:t>
      </w:r>
    </w:p>
    <w:p>
      <w:pPr>
        <w:pStyle w:val="BodyText"/>
        <w:rPr>
          <w:sz w:val="22"/>
        </w:rPr>
      </w:pPr>
    </w:p>
    <w:p>
      <w:pPr>
        <w:pStyle w:val="BodyText"/>
        <w:spacing w:before="1"/>
        <w:rPr>
          <w:sz w:val="18"/>
        </w:rPr>
      </w:pPr>
    </w:p>
    <w:p>
      <w:pPr>
        <w:spacing w:before="1"/>
        <w:ind w:left="387" w:right="0" w:firstLine="0"/>
        <w:jc w:val="left"/>
        <w:rPr>
          <w:b/>
          <w:sz w:val="20"/>
        </w:rPr>
      </w:pPr>
      <w:r>
        <w:rPr>
          <w:b/>
          <w:sz w:val="20"/>
        </w:rPr>
        <w:t>Notes:</w:t>
      </w:r>
    </w:p>
    <w:p>
      <w:pPr>
        <w:pStyle w:val="ListParagraph"/>
        <w:numPr>
          <w:ilvl w:val="1"/>
          <w:numId w:val="4"/>
        </w:numPr>
        <w:tabs>
          <w:tab w:pos="1279" w:val="left" w:leader="none"/>
          <w:tab w:pos="1280" w:val="left" w:leader="none"/>
        </w:tabs>
        <w:spacing w:line="240" w:lineRule="auto" w:before="0" w:after="0"/>
        <w:ind w:left="1280" w:right="38" w:hanging="1035"/>
        <w:jc w:val="left"/>
        <w:rPr>
          <w:sz w:val="20"/>
        </w:rPr>
      </w:pPr>
      <w:r>
        <w:rPr>
          <w:w w:val="99"/>
          <w:sz w:val="20"/>
        </w:rPr>
        <w:br w:type="column"/>
      </w:r>
      <w:r>
        <w:rPr>
          <w:sz w:val="20"/>
        </w:rPr>
        <w:t>17 OECD</w:t>
      </w:r>
      <w:r>
        <w:rPr>
          <w:spacing w:val="-11"/>
          <w:sz w:val="20"/>
        </w:rPr>
        <w:t> </w:t>
      </w:r>
      <w:r>
        <w:rPr>
          <w:sz w:val="20"/>
        </w:rPr>
        <w:t>countries 1983-93</w:t>
      </w:r>
    </w:p>
    <w:p>
      <w:pPr>
        <w:pStyle w:val="ListParagraph"/>
        <w:numPr>
          <w:ilvl w:val="1"/>
          <w:numId w:val="4"/>
        </w:numPr>
        <w:tabs>
          <w:tab w:pos="1279" w:val="left" w:leader="none"/>
          <w:tab w:pos="1280" w:val="left" w:leader="none"/>
        </w:tabs>
        <w:spacing w:line="240" w:lineRule="auto" w:before="0" w:after="0"/>
        <w:ind w:left="1280" w:right="38" w:hanging="1035"/>
        <w:jc w:val="left"/>
        <w:rPr>
          <w:sz w:val="20"/>
        </w:rPr>
      </w:pPr>
      <w:r>
        <w:rPr>
          <w:sz w:val="20"/>
        </w:rPr>
        <w:t>18 OECD</w:t>
      </w:r>
      <w:r>
        <w:rPr>
          <w:spacing w:val="-11"/>
          <w:sz w:val="20"/>
        </w:rPr>
        <w:t> </w:t>
      </w:r>
      <w:r>
        <w:rPr>
          <w:sz w:val="20"/>
        </w:rPr>
        <w:t>countries 1983-95</w:t>
      </w:r>
    </w:p>
    <w:p>
      <w:pPr>
        <w:pStyle w:val="BodyText"/>
        <w:spacing w:before="7"/>
        <w:rPr>
          <w:sz w:val="19"/>
        </w:rPr>
      </w:pPr>
    </w:p>
    <w:p>
      <w:pPr>
        <w:tabs>
          <w:tab w:pos="1279" w:val="left" w:leader="none"/>
        </w:tabs>
        <w:spacing w:before="0"/>
        <w:ind w:left="1280" w:right="38" w:hanging="1035"/>
        <w:jc w:val="left"/>
        <w:rPr>
          <w:sz w:val="20"/>
        </w:rPr>
      </w:pPr>
      <w:r>
        <w:rPr>
          <w:sz w:val="20"/>
        </w:rPr>
        <w:t>2.0</w:t>
        <w:tab/>
        <w:t>20 OECD</w:t>
      </w:r>
      <w:r>
        <w:rPr>
          <w:spacing w:val="-11"/>
          <w:sz w:val="20"/>
        </w:rPr>
        <w:t> </w:t>
      </w:r>
      <w:r>
        <w:rPr>
          <w:sz w:val="20"/>
        </w:rPr>
        <w:t>countries 1983-94</w:t>
      </w:r>
    </w:p>
    <w:p>
      <w:pPr>
        <w:spacing w:line="228" w:lineRule="exact" w:before="5"/>
        <w:ind w:left="377" w:right="0" w:firstLine="0"/>
        <w:jc w:val="left"/>
        <w:rPr>
          <w:b/>
          <w:sz w:val="20"/>
        </w:rPr>
      </w:pPr>
      <w:r>
        <w:rPr>
          <w:b/>
          <w:sz w:val="20"/>
          <w:u w:val="single"/>
        </w:rPr>
        <w:t>Fixed effects</w:t>
      </w:r>
      <w:r>
        <w:rPr>
          <w:b/>
          <w:spacing w:val="-15"/>
          <w:sz w:val="20"/>
          <w:u w:val="single"/>
        </w:rPr>
        <w:t> </w:t>
      </w:r>
      <w:r>
        <w:rPr>
          <w:b/>
          <w:sz w:val="20"/>
          <w:u w:val="single"/>
        </w:rPr>
        <w:t>panel</w:t>
      </w:r>
    </w:p>
    <w:p>
      <w:pPr>
        <w:tabs>
          <w:tab w:pos="1279" w:val="left" w:leader="none"/>
        </w:tabs>
        <w:spacing w:line="237" w:lineRule="auto" w:before="0"/>
        <w:ind w:left="1280" w:right="38" w:hanging="1035"/>
        <w:jc w:val="left"/>
        <w:rPr>
          <w:sz w:val="20"/>
        </w:rPr>
      </w:pPr>
      <w:r>
        <w:rPr>
          <w:sz w:val="20"/>
        </w:rPr>
        <w:t>5.5</w:t>
        <w:tab/>
        <w:t>14 OECD</w:t>
      </w:r>
      <w:r>
        <w:rPr>
          <w:spacing w:val="-11"/>
          <w:sz w:val="20"/>
        </w:rPr>
        <w:t> </w:t>
      </w:r>
      <w:r>
        <w:rPr>
          <w:sz w:val="20"/>
        </w:rPr>
        <w:t>countries 1965-91</w:t>
      </w:r>
    </w:p>
    <w:p>
      <w:pPr>
        <w:pStyle w:val="BodyText"/>
        <w:rPr>
          <w:sz w:val="22"/>
        </w:rPr>
      </w:pPr>
    </w:p>
    <w:p>
      <w:pPr>
        <w:pStyle w:val="BodyText"/>
        <w:spacing w:before="2"/>
        <w:rPr>
          <w:sz w:val="18"/>
        </w:rPr>
      </w:pPr>
    </w:p>
    <w:p>
      <w:pPr>
        <w:pStyle w:val="ListParagraph"/>
        <w:numPr>
          <w:ilvl w:val="1"/>
          <w:numId w:val="5"/>
        </w:numPr>
        <w:tabs>
          <w:tab w:pos="1279" w:val="left" w:leader="none"/>
          <w:tab w:pos="1280" w:val="left" w:leader="none"/>
        </w:tabs>
        <w:spacing w:line="240" w:lineRule="auto" w:before="0" w:after="0"/>
        <w:ind w:left="1280" w:right="38" w:hanging="1035"/>
        <w:jc w:val="left"/>
        <w:rPr>
          <w:sz w:val="20"/>
        </w:rPr>
      </w:pPr>
      <w:r>
        <w:rPr>
          <w:sz w:val="20"/>
        </w:rPr>
        <w:t>20 OECD</w:t>
      </w:r>
      <w:r>
        <w:rPr>
          <w:spacing w:val="-11"/>
          <w:sz w:val="20"/>
        </w:rPr>
        <w:t> </w:t>
      </w:r>
      <w:r>
        <w:rPr>
          <w:sz w:val="20"/>
        </w:rPr>
        <w:t>countries 1961-92</w:t>
      </w:r>
    </w:p>
    <w:p>
      <w:pPr>
        <w:spacing w:line="240" w:lineRule="auto" w:before="0"/>
        <w:ind w:left="245" w:right="846" w:firstLine="0"/>
        <w:jc w:val="left"/>
        <w:rPr>
          <w:sz w:val="20"/>
        </w:rPr>
      </w:pPr>
      <w:r>
        <w:rPr/>
        <w:br w:type="column"/>
      </w:r>
      <w:r>
        <w:rPr>
          <w:sz w:val="20"/>
        </w:rPr>
        <w:t>Standard labour market institutions</w:t>
      </w:r>
    </w:p>
    <w:p>
      <w:pPr>
        <w:spacing w:line="229" w:lineRule="exact" w:before="0"/>
        <w:ind w:left="245" w:right="0" w:firstLine="0"/>
        <w:jc w:val="left"/>
        <w:rPr>
          <w:sz w:val="20"/>
        </w:rPr>
      </w:pPr>
      <w:r>
        <w:rPr>
          <w:sz w:val="20"/>
        </w:rPr>
        <w:t>Ditto</w:t>
      </w:r>
    </w:p>
    <w:p>
      <w:pPr>
        <w:spacing w:before="0"/>
        <w:ind w:left="245" w:right="913" w:firstLine="0"/>
        <w:jc w:val="left"/>
        <w:rPr>
          <w:sz w:val="20"/>
        </w:rPr>
      </w:pPr>
      <w:r>
        <w:rPr>
          <w:sz w:val="20"/>
        </w:rPr>
        <w:t>Impact at average levels of co-ordination Ditto</w:t>
      </w:r>
    </w:p>
    <w:p>
      <w:pPr>
        <w:pStyle w:val="BodyText"/>
        <w:rPr>
          <w:sz w:val="22"/>
        </w:rPr>
      </w:pPr>
    </w:p>
    <w:p>
      <w:pPr>
        <w:pStyle w:val="BodyText"/>
        <w:spacing w:before="9"/>
        <w:rPr>
          <w:sz w:val="17"/>
        </w:rPr>
      </w:pPr>
    </w:p>
    <w:p>
      <w:pPr>
        <w:spacing w:before="0"/>
        <w:ind w:left="245" w:right="863" w:firstLine="0"/>
        <w:jc w:val="left"/>
        <w:rPr>
          <w:sz w:val="20"/>
        </w:rPr>
      </w:pPr>
      <w:r>
        <w:rPr>
          <w:sz w:val="20"/>
        </w:rPr>
        <w:t>Restricted set of labour market institutions.</w:t>
      </w:r>
    </w:p>
    <w:p>
      <w:pPr>
        <w:spacing w:before="0"/>
        <w:ind w:left="245" w:right="856" w:firstLine="0"/>
        <w:jc w:val="left"/>
        <w:rPr>
          <w:sz w:val="20"/>
        </w:rPr>
      </w:pPr>
      <w:r>
        <w:rPr>
          <w:sz w:val="20"/>
        </w:rPr>
        <w:t>Impact at average levels of co-ordination. Standard labour market institutions.</w:t>
      </w:r>
    </w:p>
    <w:p>
      <w:pPr>
        <w:spacing w:before="0"/>
        <w:ind w:left="245" w:right="863" w:firstLine="0"/>
        <w:jc w:val="left"/>
        <w:rPr>
          <w:sz w:val="20"/>
        </w:rPr>
      </w:pPr>
      <w:r>
        <w:rPr>
          <w:sz w:val="20"/>
        </w:rPr>
        <w:t>Impact at average levels of co-ordination.</w:t>
      </w:r>
    </w:p>
    <w:p>
      <w:pPr>
        <w:spacing w:after="0"/>
        <w:jc w:val="left"/>
        <w:rPr>
          <w:sz w:val="20"/>
        </w:rPr>
        <w:sectPr>
          <w:type w:val="continuous"/>
          <w:pgSz w:w="12240" w:h="15840"/>
          <w:pgMar w:top="1180" w:bottom="280" w:left="1720" w:right="1140"/>
          <w:cols w:num="3" w:equalWidth="0">
            <w:col w:w="2527" w:space="698"/>
            <w:col w:w="2896" w:space="270"/>
            <w:col w:w="2989"/>
          </w:cols>
        </w:sectPr>
      </w:pPr>
    </w:p>
    <w:p>
      <w:pPr>
        <w:pStyle w:val="ListParagraph"/>
        <w:numPr>
          <w:ilvl w:val="2"/>
          <w:numId w:val="5"/>
        </w:numPr>
        <w:tabs>
          <w:tab w:pos="972" w:val="left" w:leader="none"/>
          <w:tab w:pos="973" w:val="left" w:leader="none"/>
        </w:tabs>
        <w:spacing w:line="240" w:lineRule="auto" w:before="0" w:after="0"/>
        <w:ind w:left="965" w:right="1380" w:hanging="579"/>
        <w:jc w:val="left"/>
        <w:rPr>
          <w:sz w:val="20"/>
        </w:rPr>
      </w:pPr>
      <w:r>
        <w:rPr>
          <w:sz w:val="20"/>
        </w:rPr>
        <w:t>An impact of </w:t>
      </w:r>
      <w:r>
        <w:rPr>
          <w:i/>
          <w:sz w:val="20"/>
        </w:rPr>
        <w:t>x </w:t>
      </w:r>
      <w:r>
        <w:rPr>
          <w:sz w:val="20"/>
        </w:rPr>
        <w:t>hours on average weekly working hours is equivalent to 2.5</w:t>
      </w:r>
      <w:r>
        <w:rPr>
          <w:i/>
          <w:sz w:val="20"/>
        </w:rPr>
        <w:t>x </w:t>
      </w:r>
      <w:r>
        <w:rPr>
          <w:sz w:val="20"/>
        </w:rPr>
        <w:t>percentage points (pps) taking a full work week as 40</w:t>
      </w:r>
      <w:r>
        <w:rPr>
          <w:spacing w:val="-2"/>
          <w:sz w:val="20"/>
        </w:rPr>
        <w:t> </w:t>
      </w:r>
      <w:r>
        <w:rPr>
          <w:sz w:val="20"/>
        </w:rPr>
        <w:t>hours.</w:t>
      </w:r>
    </w:p>
    <w:p>
      <w:pPr>
        <w:pStyle w:val="ListParagraph"/>
        <w:numPr>
          <w:ilvl w:val="2"/>
          <w:numId w:val="5"/>
        </w:numPr>
        <w:tabs>
          <w:tab w:pos="972" w:val="left" w:leader="none"/>
          <w:tab w:pos="973" w:val="left" w:leader="none"/>
        </w:tabs>
        <w:spacing w:line="180" w:lineRule="auto" w:before="43" w:after="0"/>
        <w:ind w:left="965" w:right="1071" w:hanging="579"/>
        <w:jc w:val="left"/>
        <w:rPr>
          <w:sz w:val="20"/>
        </w:rPr>
      </w:pPr>
      <w:r>
        <w:rPr/>
        <w:pict>
          <v:line style="position:absolute;mso-position-horizontal-relative:page;mso-position-vertical-relative:paragraph;z-index:-255064064" from="261pt,14.313411pt" to="335.52pt,14.313411pt" stroked="true" strokeweight=".495pt" strokecolor="#000000">
            <v:stroke dashstyle="solid"/>
            <w10:wrap type="none"/>
          </v:line>
        </w:pict>
      </w:r>
      <w:r>
        <w:rPr/>
        <w:pict>
          <v:line style="position:absolute;mso-position-horizontal-relative:page;mso-position-vertical-relative:paragraph;z-index:-255063040" from="409.200012pt,14.313411pt" to="454.560012pt,14.313411pt" stroked="true" strokeweight=".495pt" strokecolor="#000000">
            <v:stroke dashstyle="solid"/>
            <w10:wrap type="none"/>
          </v:line>
        </w:pict>
      </w:r>
      <w:r>
        <w:rPr>
          <w:sz w:val="20"/>
        </w:rPr>
        <w:t>Prescott computes the tax wedge and predicted hours for seven countries. For each country we</w:t>
      </w:r>
      <w:r>
        <w:rPr>
          <w:spacing w:val="-23"/>
          <w:sz w:val="20"/>
        </w:rPr>
        <w:t> </w:t>
      </w:r>
      <w:r>
        <w:rPr>
          <w:sz w:val="20"/>
        </w:rPr>
        <w:t>compute</w:t>
      </w:r>
      <w:r>
        <w:rPr>
          <w:spacing w:val="-22"/>
          <w:sz w:val="20"/>
        </w:rPr>
        <w:t> </w:t>
      </w:r>
      <w:r>
        <w:rPr>
          <w:sz w:val="20"/>
        </w:rPr>
        <w:t>(predicted</w:t>
      </w:r>
      <w:r>
        <w:rPr>
          <w:spacing w:val="-22"/>
          <w:sz w:val="20"/>
        </w:rPr>
        <w:t> </w:t>
      </w:r>
      <w:r>
        <w:rPr>
          <w:sz w:val="20"/>
        </w:rPr>
        <w:t>hours</w:t>
      </w:r>
      <w:r>
        <w:rPr>
          <w:spacing w:val="-23"/>
          <w:sz w:val="20"/>
        </w:rPr>
        <w:t> </w:t>
      </w:r>
      <w:r>
        <w:rPr>
          <w:sz w:val="20"/>
        </w:rPr>
        <w:t>-</w:t>
      </w:r>
      <w:r>
        <w:rPr>
          <w:spacing w:val="-2"/>
          <w:sz w:val="20"/>
        </w:rPr>
        <w:t> </w:t>
      </w:r>
      <w:r>
        <w:rPr>
          <w:sz w:val="24"/>
        </w:rPr>
        <w:t>predictedhours</w:t>
      </w:r>
      <w:r>
        <w:rPr>
          <w:b/>
          <w:sz w:val="24"/>
        </w:rPr>
        <w:t>)</w:t>
      </w:r>
      <w:r>
        <w:rPr>
          <w:b/>
          <w:spacing w:val="-21"/>
          <w:sz w:val="24"/>
        </w:rPr>
        <w:t> </w:t>
      </w:r>
      <w:r>
        <w:rPr>
          <w:rFonts w:ascii="Arial" w:hAnsi="Arial"/>
          <w:sz w:val="24"/>
        </w:rPr>
        <w:t>--</w:t>
      </w:r>
      <w:r>
        <w:rPr>
          <w:rFonts w:ascii="Arial" w:hAnsi="Arial"/>
          <w:spacing w:val="-42"/>
          <w:sz w:val="24"/>
        </w:rPr>
        <w:t> </w:t>
      </w:r>
      <w:r>
        <w:rPr>
          <w:rFonts w:ascii="Arial" w:hAnsi="Arial"/>
          <w:sz w:val="42"/>
        </w:rPr>
        <w:t>(</w:t>
      </w:r>
      <w:r>
        <w:rPr>
          <w:sz w:val="24"/>
        </w:rPr>
        <w:t>taxwedge</w:t>
      </w:r>
      <w:r>
        <w:rPr>
          <w:spacing w:val="-32"/>
          <w:sz w:val="24"/>
        </w:rPr>
        <w:t> </w:t>
      </w:r>
      <w:r>
        <w:rPr>
          <w:rFonts w:ascii="Arial" w:hAnsi="Arial"/>
          <w:w w:val="95"/>
          <w:sz w:val="24"/>
        </w:rPr>
        <w:t>—</w:t>
      </w:r>
      <w:r>
        <w:rPr>
          <w:rFonts w:ascii="Arial" w:hAnsi="Arial"/>
          <w:spacing w:val="-34"/>
          <w:w w:val="95"/>
          <w:sz w:val="24"/>
        </w:rPr>
        <w:t> </w:t>
      </w:r>
      <w:r>
        <w:rPr>
          <w:sz w:val="24"/>
        </w:rPr>
        <w:t>taxwedge</w:t>
      </w:r>
      <w:r>
        <w:rPr>
          <w:rFonts w:ascii="Arial" w:hAnsi="Arial"/>
          <w:sz w:val="42"/>
        </w:rPr>
        <w:t>)</w:t>
      </w:r>
      <w:r>
        <w:rPr>
          <w:rFonts w:ascii="Arial" w:hAnsi="Arial"/>
          <w:spacing w:val="-84"/>
          <w:sz w:val="42"/>
        </w:rPr>
        <w:t> </w:t>
      </w:r>
      <w:r>
        <w:rPr>
          <w:sz w:val="20"/>
        </w:rPr>
        <w:t>where</w:t>
      </w:r>
      <w:r>
        <w:rPr>
          <w:spacing w:val="-22"/>
          <w:sz w:val="20"/>
        </w:rPr>
        <w:t> </w:t>
      </w:r>
      <w:r>
        <w:rPr>
          <w:sz w:val="20"/>
        </w:rPr>
        <w:t>the</w:t>
      </w:r>
    </w:p>
    <w:p>
      <w:pPr>
        <w:spacing w:before="28"/>
        <w:ind w:left="965" w:right="837" w:firstLine="0"/>
        <w:jc w:val="left"/>
        <w:rPr>
          <w:sz w:val="20"/>
        </w:rPr>
      </w:pPr>
      <w:r>
        <w:rPr>
          <w:sz w:val="20"/>
        </w:rPr>
        <w:t>means are across the countries. The computed impact is the average of this ratio across the seven countries. It is also worth noting that Prescott approximates a measure of the marginal tax wedge by multiplying the income tax rate by 1.6 in all countries. In practice this makes little difference to the overall cross-country pattern of the tax wedge.</w:t>
      </w:r>
    </w:p>
    <w:p>
      <w:pPr>
        <w:spacing w:after="0"/>
        <w:jc w:val="left"/>
        <w:rPr>
          <w:sz w:val="20"/>
        </w:rPr>
        <w:sectPr>
          <w:type w:val="continuous"/>
          <w:pgSz w:w="12240" w:h="15840"/>
          <w:pgMar w:top="1180" w:bottom="280" w:left="1720" w:right="1140"/>
        </w:sectPr>
      </w:pPr>
    </w:p>
    <w:p>
      <w:pPr>
        <w:pStyle w:val="BodyText"/>
        <w:rPr>
          <w:sz w:val="20"/>
        </w:rPr>
      </w:pPr>
    </w:p>
    <w:p>
      <w:pPr>
        <w:pStyle w:val="BodyText"/>
        <w:rPr>
          <w:sz w:val="20"/>
        </w:rPr>
      </w:pPr>
    </w:p>
    <w:p>
      <w:pPr>
        <w:pStyle w:val="BodyText"/>
        <w:spacing w:before="5"/>
        <w:rPr>
          <w:sz w:val="23"/>
        </w:rPr>
      </w:pPr>
    </w:p>
    <w:p>
      <w:pPr>
        <w:pStyle w:val="Heading1"/>
        <w:spacing w:line="275" w:lineRule="exact"/>
        <w:ind w:left="3711" w:right="3347"/>
        <w:rPr>
          <w:u w:val="none"/>
        </w:rPr>
      </w:pPr>
      <w:r>
        <w:rPr>
          <w:u w:val="thick"/>
        </w:rPr>
        <w:t>Table 5</w:t>
      </w:r>
    </w:p>
    <w:p>
      <w:pPr>
        <w:pStyle w:val="BodyText"/>
        <w:spacing w:line="275" w:lineRule="exact"/>
        <w:ind w:left="3711" w:right="3350"/>
        <w:jc w:val="center"/>
      </w:pPr>
      <w:r>
        <w:rPr>
          <w:u w:val="single"/>
        </w:rPr>
        <w:t>Unemployment, Inactivity and Employment by Age and Gender in 2001</w:t>
      </w:r>
    </w:p>
    <w:p>
      <w:pPr>
        <w:tabs>
          <w:tab w:pos="7058" w:val="left" w:leader="none"/>
          <w:tab w:pos="11115" w:val="left" w:leader="none"/>
        </w:tabs>
        <w:spacing w:before="143"/>
        <w:ind w:left="2858" w:right="0" w:firstLine="0"/>
        <w:jc w:val="left"/>
        <w:rPr>
          <w:b/>
          <w:sz w:val="20"/>
        </w:rPr>
      </w:pPr>
      <w:r>
        <w:rPr>
          <w:b/>
          <w:sz w:val="20"/>
        </w:rPr>
        <w:t>Unemployment</w:t>
      </w:r>
      <w:r>
        <w:rPr>
          <w:b/>
          <w:spacing w:val="-2"/>
          <w:sz w:val="20"/>
        </w:rPr>
        <w:t> </w:t>
      </w:r>
      <w:r>
        <w:rPr>
          <w:b/>
          <w:sz w:val="20"/>
        </w:rPr>
        <w:t>(%)</w:t>
        <w:tab/>
        <w:t>Inactivity</w:t>
      </w:r>
      <w:r>
        <w:rPr>
          <w:b/>
          <w:spacing w:val="-1"/>
          <w:sz w:val="20"/>
        </w:rPr>
        <w:t> </w:t>
      </w:r>
      <w:r>
        <w:rPr>
          <w:b/>
          <w:sz w:val="20"/>
        </w:rPr>
        <w:t>Rate</w:t>
      </w:r>
      <w:r>
        <w:rPr>
          <w:b/>
          <w:spacing w:val="-2"/>
          <w:sz w:val="20"/>
        </w:rPr>
        <w:t> </w:t>
      </w:r>
      <w:r>
        <w:rPr>
          <w:b/>
          <w:sz w:val="20"/>
        </w:rPr>
        <w:t>(%)</w:t>
        <w:tab/>
        <w:t>Employment Rate (%)</w:t>
      </w:r>
    </w:p>
    <w:p>
      <w:pPr>
        <w:pStyle w:val="BodyText"/>
        <w:spacing w:before="1"/>
        <w:rPr>
          <w:b/>
          <w:sz w:val="20"/>
        </w:rPr>
      </w:pPr>
    </w:p>
    <w:p>
      <w:pPr>
        <w:tabs>
          <w:tab w:pos="4434" w:val="left" w:leader="none"/>
          <w:tab w:pos="6698" w:val="left" w:leader="none"/>
          <w:tab w:pos="8618" w:val="left" w:leader="none"/>
          <w:tab w:pos="10795" w:val="left" w:leader="none"/>
          <w:tab w:pos="12799" w:val="left" w:leader="none"/>
        </w:tabs>
        <w:spacing w:before="0" w:after="10"/>
        <w:ind w:left="2445" w:right="0" w:firstLine="0"/>
        <w:jc w:val="left"/>
        <w:rPr>
          <w:b/>
          <w:sz w:val="20"/>
        </w:rPr>
      </w:pPr>
      <w:r>
        <w:rPr>
          <w:b/>
          <w:sz w:val="20"/>
        </w:rPr>
        <w:t>Men</w:t>
        <w:tab/>
        <w:t>Women</w:t>
        <w:tab/>
        <w:t>Men</w:t>
        <w:tab/>
        <w:t>Women</w:t>
        <w:tab/>
        <w:t>Men</w:t>
        <w:tab/>
        <w:t>Women</w:t>
      </w: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5"/>
        <w:gridCol w:w="1068"/>
        <w:gridCol w:w="1097"/>
        <w:gridCol w:w="1098"/>
        <w:gridCol w:w="1027"/>
        <w:gridCol w:w="1026"/>
        <w:gridCol w:w="1062"/>
        <w:gridCol w:w="1027"/>
        <w:gridCol w:w="995"/>
        <w:gridCol w:w="1025"/>
        <w:gridCol w:w="1069"/>
        <w:gridCol w:w="1088"/>
        <w:gridCol w:w="827"/>
      </w:tblGrid>
      <w:tr>
        <w:trPr>
          <w:trHeight w:val="448" w:hRule="atLeast"/>
        </w:trPr>
        <w:tc>
          <w:tcPr>
            <w:tcW w:w="1425" w:type="dxa"/>
          </w:tcPr>
          <w:p>
            <w:pPr>
              <w:pStyle w:val="TableParagraph"/>
              <w:spacing w:line="240" w:lineRule="auto" w:before="7"/>
              <w:jc w:val="left"/>
              <w:rPr>
                <w:b/>
                <w:sz w:val="18"/>
              </w:rPr>
            </w:pPr>
          </w:p>
          <w:p>
            <w:pPr>
              <w:pStyle w:val="TableParagraph"/>
              <w:spacing w:line="215" w:lineRule="exact"/>
              <w:ind w:left="50"/>
              <w:jc w:val="left"/>
              <w:rPr>
                <w:sz w:val="20"/>
              </w:rPr>
            </w:pPr>
            <w:r>
              <w:rPr>
                <w:sz w:val="20"/>
                <w:u w:val="single"/>
              </w:rPr>
              <w:t>Europe</w:t>
            </w:r>
          </w:p>
        </w:tc>
        <w:tc>
          <w:tcPr>
            <w:tcW w:w="1068" w:type="dxa"/>
          </w:tcPr>
          <w:p>
            <w:pPr>
              <w:pStyle w:val="TableParagraph"/>
              <w:spacing w:line="221" w:lineRule="exact"/>
              <w:ind w:left="284" w:right="276"/>
              <w:rPr>
                <w:b/>
                <w:sz w:val="20"/>
              </w:rPr>
            </w:pPr>
            <w:r>
              <w:rPr>
                <w:b/>
                <w:sz w:val="20"/>
              </w:rPr>
              <w:t>25-54</w:t>
            </w:r>
          </w:p>
        </w:tc>
        <w:tc>
          <w:tcPr>
            <w:tcW w:w="1097" w:type="dxa"/>
          </w:tcPr>
          <w:p>
            <w:pPr>
              <w:pStyle w:val="TableParagraph"/>
              <w:spacing w:line="221" w:lineRule="exact"/>
              <w:ind w:right="330"/>
              <w:jc w:val="right"/>
              <w:rPr>
                <w:b/>
                <w:sz w:val="20"/>
              </w:rPr>
            </w:pPr>
            <w:r>
              <w:rPr>
                <w:b/>
                <w:w w:val="95"/>
                <w:sz w:val="20"/>
              </w:rPr>
              <w:t>55-64</w:t>
            </w:r>
          </w:p>
        </w:tc>
        <w:tc>
          <w:tcPr>
            <w:tcW w:w="1098" w:type="dxa"/>
          </w:tcPr>
          <w:p>
            <w:pPr>
              <w:pStyle w:val="TableParagraph"/>
              <w:spacing w:line="221" w:lineRule="exact"/>
              <w:ind w:left="315" w:right="275"/>
              <w:rPr>
                <w:b/>
                <w:sz w:val="20"/>
              </w:rPr>
            </w:pPr>
            <w:r>
              <w:rPr>
                <w:b/>
                <w:sz w:val="20"/>
              </w:rPr>
              <w:t>25-54</w:t>
            </w:r>
          </w:p>
        </w:tc>
        <w:tc>
          <w:tcPr>
            <w:tcW w:w="1027" w:type="dxa"/>
          </w:tcPr>
          <w:p>
            <w:pPr>
              <w:pStyle w:val="TableParagraph"/>
              <w:spacing w:line="221" w:lineRule="exact"/>
              <w:ind w:left="280" w:right="239"/>
              <w:rPr>
                <w:b/>
                <w:sz w:val="20"/>
              </w:rPr>
            </w:pPr>
            <w:r>
              <w:rPr>
                <w:b/>
                <w:sz w:val="20"/>
              </w:rPr>
              <w:t>55-64</w:t>
            </w:r>
          </w:p>
        </w:tc>
        <w:tc>
          <w:tcPr>
            <w:tcW w:w="1026" w:type="dxa"/>
          </w:tcPr>
          <w:p>
            <w:pPr>
              <w:pStyle w:val="TableParagraph"/>
              <w:spacing w:line="221" w:lineRule="exact"/>
              <w:ind w:right="289"/>
              <w:jc w:val="right"/>
              <w:rPr>
                <w:b/>
                <w:sz w:val="20"/>
              </w:rPr>
            </w:pPr>
            <w:r>
              <w:rPr>
                <w:b/>
                <w:w w:val="95"/>
                <w:sz w:val="20"/>
              </w:rPr>
              <w:t>25-54</w:t>
            </w:r>
          </w:p>
        </w:tc>
        <w:tc>
          <w:tcPr>
            <w:tcW w:w="1062" w:type="dxa"/>
          </w:tcPr>
          <w:p>
            <w:pPr>
              <w:pStyle w:val="TableParagraph"/>
              <w:spacing w:line="221" w:lineRule="exact"/>
              <w:ind w:left="282" w:right="273"/>
              <w:rPr>
                <w:b/>
                <w:sz w:val="20"/>
              </w:rPr>
            </w:pPr>
            <w:r>
              <w:rPr>
                <w:b/>
                <w:sz w:val="20"/>
              </w:rPr>
              <w:t>55-64</w:t>
            </w:r>
          </w:p>
        </w:tc>
        <w:tc>
          <w:tcPr>
            <w:tcW w:w="1027" w:type="dxa"/>
          </w:tcPr>
          <w:p>
            <w:pPr>
              <w:pStyle w:val="TableParagraph"/>
              <w:spacing w:line="221" w:lineRule="exact"/>
              <w:ind w:right="252"/>
              <w:jc w:val="right"/>
              <w:rPr>
                <w:b/>
                <w:sz w:val="20"/>
              </w:rPr>
            </w:pPr>
            <w:r>
              <w:rPr>
                <w:b/>
                <w:w w:val="95"/>
                <w:sz w:val="20"/>
              </w:rPr>
              <w:t>25-54</w:t>
            </w:r>
          </w:p>
        </w:tc>
        <w:tc>
          <w:tcPr>
            <w:tcW w:w="995" w:type="dxa"/>
          </w:tcPr>
          <w:p>
            <w:pPr>
              <w:pStyle w:val="TableParagraph"/>
              <w:spacing w:line="221" w:lineRule="exact"/>
              <w:ind w:right="256"/>
              <w:jc w:val="right"/>
              <w:rPr>
                <w:b/>
                <w:sz w:val="20"/>
              </w:rPr>
            </w:pPr>
            <w:r>
              <w:rPr>
                <w:b/>
                <w:w w:val="95"/>
                <w:sz w:val="20"/>
              </w:rPr>
              <w:t>55-64</w:t>
            </w:r>
          </w:p>
        </w:tc>
        <w:tc>
          <w:tcPr>
            <w:tcW w:w="1025" w:type="dxa"/>
          </w:tcPr>
          <w:p>
            <w:pPr>
              <w:pStyle w:val="TableParagraph"/>
              <w:spacing w:line="221" w:lineRule="exact"/>
              <w:ind w:right="280"/>
              <w:jc w:val="right"/>
              <w:rPr>
                <w:b/>
                <w:sz w:val="20"/>
              </w:rPr>
            </w:pPr>
            <w:r>
              <w:rPr>
                <w:b/>
                <w:w w:val="95"/>
                <w:sz w:val="20"/>
              </w:rPr>
              <w:t>25-54</w:t>
            </w:r>
          </w:p>
        </w:tc>
        <w:tc>
          <w:tcPr>
            <w:tcW w:w="1069" w:type="dxa"/>
          </w:tcPr>
          <w:p>
            <w:pPr>
              <w:pStyle w:val="TableParagraph"/>
              <w:spacing w:line="221" w:lineRule="exact"/>
              <w:ind w:left="281" w:right="280"/>
              <w:rPr>
                <w:b/>
                <w:sz w:val="20"/>
              </w:rPr>
            </w:pPr>
            <w:r>
              <w:rPr>
                <w:b/>
                <w:sz w:val="20"/>
              </w:rPr>
              <w:t>55-64</w:t>
            </w:r>
          </w:p>
        </w:tc>
        <w:tc>
          <w:tcPr>
            <w:tcW w:w="1088" w:type="dxa"/>
          </w:tcPr>
          <w:p>
            <w:pPr>
              <w:pStyle w:val="TableParagraph"/>
              <w:spacing w:line="221" w:lineRule="exact"/>
              <w:ind w:left="322"/>
              <w:jc w:val="left"/>
              <w:rPr>
                <w:b/>
                <w:sz w:val="20"/>
              </w:rPr>
            </w:pPr>
            <w:r>
              <w:rPr>
                <w:b/>
                <w:sz w:val="20"/>
              </w:rPr>
              <w:t>25-54</w:t>
            </w:r>
          </w:p>
        </w:tc>
        <w:tc>
          <w:tcPr>
            <w:tcW w:w="827" w:type="dxa"/>
          </w:tcPr>
          <w:p>
            <w:pPr>
              <w:pStyle w:val="TableParagraph"/>
              <w:spacing w:line="221" w:lineRule="exact"/>
              <w:ind w:left="324"/>
              <w:jc w:val="left"/>
              <w:rPr>
                <w:b/>
                <w:sz w:val="20"/>
              </w:rPr>
            </w:pPr>
            <w:r>
              <w:rPr>
                <w:b/>
                <w:sz w:val="20"/>
              </w:rPr>
              <w:t>55-64</w:t>
            </w:r>
          </w:p>
        </w:tc>
      </w:tr>
      <w:tr>
        <w:trPr>
          <w:trHeight w:val="230" w:hRule="atLeast"/>
        </w:trPr>
        <w:tc>
          <w:tcPr>
            <w:tcW w:w="1425" w:type="dxa"/>
          </w:tcPr>
          <w:p>
            <w:pPr>
              <w:pStyle w:val="TableParagraph"/>
              <w:ind w:left="50"/>
              <w:jc w:val="left"/>
              <w:rPr>
                <w:sz w:val="20"/>
              </w:rPr>
            </w:pPr>
            <w:r>
              <w:rPr>
                <w:sz w:val="20"/>
              </w:rPr>
              <w:t>Austria</w:t>
            </w:r>
          </w:p>
        </w:tc>
        <w:tc>
          <w:tcPr>
            <w:tcW w:w="1068" w:type="dxa"/>
          </w:tcPr>
          <w:p>
            <w:pPr>
              <w:pStyle w:val="TableParagraph"/>
              <w:ind w:left="284" w:right="274"/>
              <w:rPr>
                <w:sz w:val="20"/>
              </w:rPr>
            </w:pPr>
            <w:r>
              <w:rPr>
                <w:sz w:val="20"/>
              </w:rPr>
              <w:t>3.4</w:t>
            </w:r>
          </w:p>
        </w:tc>
        <w:tc>
          <w:tcPr>
            <w:tcW w:w="1097" w:type="dxa"/>
          </w:tcPr>
          <w:p>
            <w:pPr>
              <w:pStyle w:val="TableParagraph"/>
              <w:ind w:right="437"/>
              <w:jc w:val="right"/>
              <w:rPr>
                <w:sz w:val="20"/>
              </w:rPr>
            </w:pPr>
            <w:r>
              <w:rPr>
                <w:w w:val="95"/>
                <w:sz w:val="20"/>
              </w:rPr>
              <w:t>5.7</w:t>
            </w:r>
          </w:p>
        </w:tc>
        <w:tc>
          <w:tcPr>
            <w:tcW w:w="1098" w:type="dxa"/>
          </w:tcPr>
          <w:p>
            <w:pPr>
              <w:pStyle w:val="TableParagraph"/>
              <w:ind w:left="315" w:right="273"/>
              <w:rPr>
                <w:sz w:val="20"/>
              </w:rPr>
            </w:pPr>
            <w:r>
              <w:rPr>
                <w:sz w:val="20"/>
              </w:rPr>
              <w:t>3.8</w:t>
            </w:r>
          </w:p>
        </w:tc>
        <w:tc>
          <w:tcPr>
            <w:tcW w:w="1027" w:type="dxa"/>
          </w:tcPr>
          <w:p>
            <w:pPr>
              <w:pStyle w:val="TableParagraph"/>
              <w:ind w:left="280" w:right="236"/>
              <w:rPr>
                <w:sz w:val="20"/>
              </w:rPr>
            </w:pPr>
            <w:r>
              <w:rPr>
                <w:sz w:val="20"/>
              </w:rPr>
              <w:t>5.2</w:t>
            </w:r>
          </w:p>
        </w:tc>
        <w:tc>
          <w:tcPr>
            <w:tcW w:w="1026" w:type="dxa"/>
          </w:tcPr>
          <w:p>
            <w:pPr>
              <w:pStyle w:val="TableParagraph"/>
              <w:ind w:left="357" w:right="376"/>
              <w:rPr>
                <w:sz w:val="20"/>
              </w:rPr>
            </w:pPr>
            <w:r>
              <w:rPr>
                <w:sz w:val="20"/>
              </w:rPr>
              <w:t>6.5</w:t>
            </w:r>
          </w:p>
        </w:tc>
        <w:tc>
          <w:tcPr>
            <w:tcW w:w="1062" w:type="dxa"/>
          </w:tcPr>
          <w:p>
            <w:pPr>
              <w:pStyle w:val="TableParagraph"/>
              <w:ind w:left="282" w:right="270"/>
              <w:rPr>
                <w:sz w:val="20"/>
              </w:rPr>
            </w:pPr>
            <w:r>
              <w:rPr>
                <w:sz w:val="20"/>
              </w:rPr>
              <w:t>59.8</w:t>
            </w:r>
          </w:p>
        </w:tc>
        <w:tc>
          <w:tcPr>
            <w:tcW w:w="1027" w:type="dxa"/>
          </w:tcPr>
          <w:p>
            <w:pPr>
              <w:pStyle w:val="TableParagraph"/>
              <w:ind w:right="308"/>
              <w:jc w:val="right"/>
              <w:rPr>
                <w:sz w:val="20"/>
              </w:rPr>
            </w:pPr>
            <w:r>
              <w:rPr>
                <w:w w:val="95"/>
                <w:sz w:val="20"/>
              </w:rPr>
              <w:t>23.1</w:t>
            </w:r>
          </w:p>
        </w:tc>
        <w:tc>
          <w:tcPr>
            <w:tcW w:w="995" w:type="dxa"/>
          </w:tcPr>
          <w:p>
            <w:pPr>
              <w:pStyle w:val="TableParagraph"/>
              <w:ind w:right="312"/>
              <w:jc w:val="right"/>
              <w:rPr>
                <w:sz w:val="20"/>
              </w:rPr>
            </w:pPr>
            <w:r>
              <w:rPr>
                <w:w w:val="95"/>
                <w:sz w:val="20"/>
              </w:rPr>
              <w:t>81.7</w:t>
            </w:r>
          </w:p>
        </w:tc>
        <w:tc>
          <w:tcPr>
            <w:tcW w:w="1025" w:type="dxa"/>
          </w:tcPr>
          <w:p>
            <w:pPr>
              <w:pStyle w:val="TableParagraph"/>
              <w:ind w:right="337"/>
              <w:jc w:val="right"/>
              <w:rPr>
                <w:sz w:val="20"/>
              </w:rPr>
            </w:pPr>
            <w:r>
              <w:rPr>
                <w:w w:val="95"/>
                <w:sz w:val="20"/>
              </w:rPr>
              <w:t>90.3</w:t>
            </w:r>
          </w:p>
        </w:tc>
        <w:tc>
          <w:tcPr>
            <w:tcW w:w="1069" w:type="dxa"/>
          </w:tcPr>
          <w:p>
            <w:pPr>
              <w:pStyle w:val="TableParagraph"/>
              <w:ind w:left="281" w:right="279"/>
              <w:rPr>
                <w:sz w:val="20"/>
              </w:rPr>
            </w:pPr>
            <w:r>
              <w:rPr>
                <w:sz w:val="20"/>
              </w:rPr>
              <w:t>37.9</w:t>
            </w:r>
          </w:p>
        </w:tc>
        <w:tc>
          <w:tcPr>
            <w:tcW w:w="1088" w:type="dxa"/>
          </w:tcPr>
          <w:p>
            <w:pPr>
              <w:pStyle w:val="TableParagraph"/>
              <w:ind w:left="379"/>
              <w:jc w:val="left"/>
              <w:rPr>
                <w:sz w:val="20"/>
              </w:rPr>
            </w:pPr>
            <w:r>
              <w:rPr>
                <w:sz w:val="20"/>
              </w:rPr>
              <w:t>74.0</w:t>
            </w:r>
          </w:p>
        </w:tc>
        <w:tc>
          <w:tcPr>
            <w:tcW w:w="827" w:type="dxa"/>
          </w:tcPr>
          <w:p>
            <w:pPr>
              <w:pStyle w:val="TableParagraph"/>
              <w:ind w:left="381"/>
              <w:jc w:val="left"/>
              <w:rPr>
                <w:sz w:val="20"/>
              </w:rPr>
            </w:pPr>
            <w:r>
              <w:rPr>
                <w:sz w:val="20"/>
              </w:rPr>
              <w:t>17.4</w:t>
            </w:r>
          </w:p>
        </w:tc>
      </w:tr>
      <w:tr>
        <w:trPr>
          <w:trHeight w:val="230" w:hRule="atLeast"/>
        </w:trPr>
        <w:tc>
          <w:tcPr>
            <w:tcW w:w="1425" w:type="dxa"/>
          </w:tcPr>
          <w:p>
            <w:pPr>
              <w:pStyle w:val="TableParagraph"/>
              <w:ind w:left="50"/>
              <w:jc w:val="left"/>
              <w:rPr>
                <w:sz w:val="20"/>
              </w:rPr>
            </w:pPr>
            <w:r>
              <w:rPr>
                <w:sz w:val="20"/>
              </w:rPr>
              <w:t>Belgium</w:t>
            </w:r>
          </w:p>
        </w:tc>
        <w:tc>
          <w:tcPr>
            <w:tcW w:w="1068" w:type="dxa"/>
          </w:tcPr>
          <w:p>
            <w:pPr>
              <w:pStyle w:val="TableParagraph"/>
              <w:ind w:left="284" w:right="274"/>
              <w:rPr>
                <w:sz w:val="20"/>
              </w:rPr>
            </w:pPr>
            <w:r>
              <w:rPr>
                <w:sz w:val="20"/>
              </w:rPr>
              <w:t>4.8</w:t>
            </w:r>
          </w:p>
        </w:tc>
        <w:tc>
          <w:tcPr>
            <w:tcW w:w="1097" w:type="dxa"/>
          </w:tcPr>
          <w:p>
            <w:pPr>
              <w:pStyle w:val="TableParagraph"/>
              <w:ind w:right="437"/>
              <w:jc w:val="right"/>
              <w:rPr>
                <w:sz w:val="20"/>
              </w:rPr>
            </w:pPr>
            <w:r>
              <w:rPr>
                <w:w w:val="95"/>
                <w:sz w:val="20"/>
              </w:rPr>
              <w:t>3.9</w:t>
            </w:r>
          </w:p>
        </w:tc>
        <w:tc>
          <w:tcPr>
            <w:tcW w:w="1098" w:type="dxa"/>
          </w:tcPr>
          <w:p>
            <w:pPr>
              <w:pStyle w:val="TableParagraph"/>
              <w:ind w:left="315" w:right="273"/>
              <w:rPr>
                <w:sz w:val="20"/>
              </w:rPr>
            </w:pPr>
            <w:r>
              <w:rPr>
                <w:sz w:val="20"/>
              </w:rPr>
              <w:t>6.1</w:t>
            </w:r>
          </w:p>
        </w:tc>
        <w:tc>
          <w:tcPr>
            <w:tcW w:w="1027" w:type="dxa"/>
          </w:tcPr>
          <w:p>
            <w:pPr>
              <w:pStyle w:val="TableParagraph"/>
              <w:ind w:left="280" w:right="236"/>
              <w:rPr>
                <w:sz w:val="20"/>
              </w:rPr>
            </w:pPr>
            <w:r>
              <w:rPr>
                <w:sz w:val="20"/>
              </w:rPr>
              <w:t>0.9</w:t>
            </w:r>
          </w:p>
        </w:tc>
        <w:tc>
          <w:tcPr>
            <w:tcW w:w="1026" w:type="dxa"/>
          </w:tcPr>
          <w:p>
            <w:pPr>
              <w:pStyle w:val="TableParagraph"/>
              <w:ind w:left="357" w:right="375"/>
              <w:rPr>
                <w:sz w:val="20"/>
              </w:rPr>
            </w:pPr>
            <w:r>
              <w:rPr>
                <w:sz w:val="20"/>
              </w:rPr>
              <w:t>9.1</w:t>
            </w:r>
          </w:p>
        </w:tc>
        <w:tc>
          <w:tcPr>
            <w:tcW w:w="1062" w:type="dxa"/>
          </w:tcPr>
          <w:p>
            <w:pPr>
              <w:pStyle w:val="TableParagraph"/>
              <w:ind w:left="282" w:right="270"/>
              <w:rPr>
                <w:sz w:val="20"/>
              </w:rPr>
            </w:pPr>
            <w:r>
              <w:rPr>
                <w:sz w:val="20"/>
              </w:rPr>
              <w:t>63.4</w:t>
            </w:r>
          </w:p>
        </w:tc>
        <w:tc>
          <w:tcPr>
            <w:tcW w:w="1027" w:type="dxa"/>
          </w:tcPr>
          <w:p>
            <w:pPr>
              <w:pStyle w:val="TableParagraph"/>
              <w:ind w:right="308"/>
              <w:jc w:val="right"/>
              <w:rPr>
                <w:sz w:val="20"/>
              </w:rPr>
            </w:pPr>
            <w:r>
              <w:rPr>
                <w:w w:val="95"/>
                <w:sz w:val="20"/>
              </w:rPr>
              <w:t>29.3</w:t>
            </w:r>
          </w:p>
        </w:tc>
        <w:tc>
          <w:tcPr>
            <w:tcW w:w="995" w:type="dxa"/>
          </w:tcPr>
          <w:p>
            <w:pPr>
              <w:pStyle w:val="TableParagraph"/>
              <w:ind w:right="312"/>
              <w:jc w:val="right"/>
              <w:rPr>
                <w:sz w:val="20"/>
              </w:rPr>
            </w:pPr>
            <w:r>
              <w:rPr>
                <w:w w:val="95"/>
                <w:sz w:val="20"/>
              </w:rPr>
              <w:t>84.2</w:t>
            </w:r>
          </w:p>
        </w:tc>
        <w:tc>
          <w:tcPr>
            <w:tcW w:w="1025" w:type="dxa"/>
          </w:tcPr>
          <w:p>
            <w:pPr>
              <w:pStyle w:val="TableParagraph"/>
              <w:ind w:right="336"/>
              <w:jc w:val="right"/>
              <w:rPr>
                <w:sz w:val="20"/>
              </w:rPr>
            </w:pPr>
            <w:r>
              <w:rPr>
                <w:w w:val="95"/>
                <w:sz w:val="20"/>
              </w:rPr>
              <w:t>86.5</w:t>
            </w:r>
          </w:p>
        </w:tc>
        <w:tc>
          <w:tcPr>
            <w:tcW w:w="1069" w:type="dxa"/>
          </w:tcPr>
          <w:p>
            <w:pPr>
              <w:pStyle w:val="TableParagraph"/>
              <w:ind w:left="281" w:right="278"/>
              <w:rPr>
                <w:sz w:val="20"/>
              </w:rPr>
            </w:pPr>
            <w:r>
              <w:rPr>
                <w:sz w:val="20"/>
              </w:rPr>
              <w:t>35.1</w:t>
            </w:r>
          </w:p>
        </w:tc>
        <w:tc>
          <w:tcPr>
            <w:tcW w:w="1088" w:type="dxa"/>
          </w:tcPr>
          <w:p>
            <w:pPr>
              <w:pStyle w:val="TableParagraph"/>
              <w:ind w:left="380"/>
              <w:jc w:val="left"/>
              <w:rPr>
                <w:sz w:val="20"/>
              </w:rPr>
            </w:pPr>
            <w:r>
              <w:rPr>
                <w:sz w:val="20"/>
              </w:rPr>
              <w:t>66.4</w:t>
            </w:r>
          </w:p>
        </w:tc>
        <w:tc>
          <w:tcPr>
            <w:tcW w:w="827" w:type="dxa"/>
          </w:tcPr>
          <w:p>
            <w:pPr>
              <w:pStyle w:val="TableParagraph"/>
              <w:ind w:left="381"/>
              <w:jc w:val="left"/>
              <w:rPr>
                <w:sz w:val="20"/>
              </w:rPr>
            </w:pPr>
            <w:r>
              <w:rPr>
                <w:sz w:val="20"/>
              </w:rPr>
              <w:t>15.6</w:t>
            </w:r>
          </w:p>
        </w:tc>
      </w:tr>
      <w:tr>
        <w:trPr>
          <w:trHeight w:val="230" w:hRule="atLeast"/>
        </w:trPr>
        <w:tc>
          <w:tcPr>
            <w:tcW w:w="1425" w:type="dxa"/>
          </w:tcPr>
          <w:p>
            <w:pPr>
              <w:pStyle w:val="TableParagraph"/>
              <w:ind w:left="50"/>
              <w:jc w:val="left"/>
              <w:rPr>
                <w:sz w:val="20"/>
              </w:rPr>
            </w:pPr>
            <w:r>
              <w:rPr>
                <w:sz w:val="20"/>
              </w:rPr>
              <w:t>Denmark</w:t>
            </w:r>
          </w:p>
        </w:tc>
        <w:tc>
          <w:tcPr>
            <w:tcW w:w="1068" w:type="dxa"/>
          </w:tcPr>
          <w:p>
            <w:pPr>
              <w:pStyle w:val="TableParagraph"/>
              <w:ind w:left="284" w:right="274"/>
              <w:rPr>
                <w:sz w:val="20"/>
              </w:rPr>
            </w:pPr>
            <w:r>
              <w:rPr>
                <w:sz w:val="20"/>
              </w:rPr>
              <w:t>2.9</w:t>
            </w:r>
          </w:p>
        </w:tc>
        <w:tc>
          <w:tcPr>
            <w:tcW w:w="1097" w:type="dxa"/>
          </w:tcPr>
          <w:p>
            <w:pPr>
              <w:pStyle w:val="TableParagraph"/>
              <w:ind w:right="436"/>
              <w:jc w:val="right"/>
              <w:rPr>
                <w:sz w:val="20"/>
              </w:rPr>
            </w:pPr>
            <w:r>
              <w:rPr>
                <w:w w:val="95"/>
                <w:sz w:val="20"/>
              </w:rPr>
              <w:t>4.0</w:t>
            </w:r>
          </w:p>
        </w:tc>
        <w:tc>
          <w:tcPr>
            <w:tcW w:w="1098" w:type="dxa"/>
          </w:tcPr>
          <w:p>
            <w:pPr>
              <w:pStyle w:val="TableParagraph"/>
              <w:ind w:left="315" w:right="272"/>
              <w:rPr>
                <w:sz w:val="20"/>
              </w:rPr>
            </w:pPr>
            <w:r>
              <w:rPr>
                <w:sz w:val="20"/>
              </w:rPr>
              <w:t>4.1</w:t>
            </w:r>
          </w:p>
        </w:tc>
        <w:tc>
          <w:tcPr>
            <w:tcW w:w="1027" w:type="dxa"/>
          </w:tcPr>
          <w:p>
            <w:pPr>
              <w:pStyle w:val="TableParagraph"/>
              <w:ind w:left="280" w:right="236"/>
              <w:rPr>
                <w:sz w:val="20"/>
              </w:rPr>
            </w:pPr>
            <w:r>
              <w:rPr>
                <w:sz w:val="20"/>
              </w:rPr>
              <w:t>4.0</w:t>
            </w:r>
          </w:p>
        </w:tc>
        <w:tc>
          <w:tcPr>
            <w:tcW w:w="1026" w:type="dxa"/>
          </w:tcPr>
          <w:p>
            <w:pPr>
              <w:pStyle w:val="TableParagraph"/>
              <w:ind w:left="357" w:right="375"/>
              <w:rPr>
                <w:sz w:val="20"/>
              </w:rPr>
            </w:pPr>
            <w:r>
              <w:rPr>
                <w:sz w:val="20"/>
              </w:rPr>
              <w:t>8.6</w:t>
            </w:r>
          </w:p>
        </w:tc>
        <w:tc>
          <w:tcPr>
            <w:tcW w:w="1062" w:type="dxa"/>
          </w:tcPr>
          <w:p>
            <w:pPr>
              <w:pStyle w:val="TableParagraph"/>
              <w:ind w:left="282" w:right="270"/>
              <w:rPr>
                <w:sz w:val="20"/>
              </w:rPr>
            </w:pPr>
            <w:r>
              <w:rPr>
                <w:sz w:val="20"/>
              </w:rPr>
              <w:t>34.3</w:t>
            </w:r>
          </w:p>
        </w:tc>
        <w:tc>
          <w:tcPr>
            <w:tcW w:w="1027" w:type="dxa"/>
          </w:tcPr>
          <w:p>
            <w:pPr>
              <w:pStyle w:val="TableParagraph"/>
              <w:ind w:right="308"/>
              <w:jc w:val="right"/>
              <w:rPr>
                <w:sz w:val="20"/>
              </w:rPr>
            </w:pPr>
            <w:r>
              <w:rPr>
                <w:w w:val="95"/>
                <w:sz w:val="20"/>
              </w:rPr>
              <w:t>16.5</w:t>
            </w:r>
          </w:p>
        </w:tc>
        <w:tc>
          <w:tcPr>
            <w:tcW w:w="995" w:type="dxa"/>
          </w:tcPr>
          <w:p>
            <w:pPr>
              <w:pStyle w:val="TableParagraph"/>
              <w:ind w:right="312"/>
              <w:jc w:val="right"/>
              <w:rPr>
                <w:sz w:val="20"/>
              </w:rPr>
            </w:pPr>
            <w:r>
              <w:rPr>
                <w:w w:val="95"/>
                <w:sz w:val="20"/>
              </w:rPr>
              <w:t>48.1</w:t>
            </w:r>
          </w:p>
        </w:tc>
        <w:tc>
          <w:tcPr>
            <w:tcW w:w="1025" w:type="dxa"/>
          </w:tcPr>
          <w:p>
            <w:pPr>
              <w:pStyle w:val="TableParagraph"/>
              <w:ind w:right="336"/>
              <w:jc w:val="right"/>
              <w:rPr>
                <w:sz w:val="20"/>
              </w:rPr>
            </w:pPr>
            <w:r>
              <w:rPr>
                <w:w w:val="95"/>
                <w:sz w:val="20"/>
              </w:rPr>
              <w:t>88.7</w:t>
            </w:r>
          </w:p>
        </w:tc>
        <w:tc>
          <w:tcPr>
            <w:tcW w:w="1069" w:type="dxa"/>
          </w:tcPr>
          <w:p>
            <w:pPr>
              <w:pStyle w:val="TableParagraph"/>
              <w:ind w:left="281" w:right="278"/>
              <w:rPr>
                <w:sz w:val="20"/>
              </w:rPr>
            </w:pPr>
            <w:r>
              <w:rPr>
                <w:sz w:val="20"/>
              </w:rPr>
              <w:t>63.1</w:t>
            </w:r>
          </w:p>
        </w:tc>
        <w:tc>
          <w:tcPr>
            <w:tcW w:w="1088" w:type="dxa"/>
          </w:tcPr>
          <w:p>
            <w:pPr>
              <w:pStyle w:val="TableParagraph"/>
              <w:ind w:left="380"/>
              <w:jc w:val="left"/>
              <w:rPr>
                <w:sz w:val="20"/>
              </w:rPr>
            </w:pPr>
            <w:r>
              <w:rPr>
                <w:sz w:val="20"/>
              </w:rPr>
              <w:t>80.1</w:t>
            </w:r>
          </w:p>
        </w:tc>
        <w:tc>
          <w:tcPr>
            <w:tcW w:w="827" w:type="dxa"/>
          </w:tcPr>
          <w:p>
            <w:pPr>
              <w:pStyle w:val="TableParagraph"/>
              <w:ind w:left="381"/>
              <w:jc w:val="left"/>
              <w:rPr>
                <w:sz w:val="20"/>
              </w:rPr>
            </w:pPr>
            <w:r>
              <w:rPr>
                <w:sz w:val="20"/>
              </w:rPr>
              <w:t>49.8</w:t>
            </w:r>
          </w:p>
        </w:tc>
      </w:tr>
      <w:tr>
        <w:trPr>
          <w:trHeight w:val="229" w:hRule="atLeast"/>
        </w:trPr>
        <w:tc>
          <w:tcPr>
            <w:tcW w:w="1425" w:type="dxa"/>
          </w:tcPr>
          <w:p>
            <w:pPr>
              <w:pStyle w:val="TableParagraph"/>
              <w:spacing w:line="209" w:lineRule="exact"/>
              <w:ind w:left="50"/>
              <w:jc w:val="left"/>
              <w:rPr>
                <w:sz w:val="20"/>
              </w:rPr>
            </w:pPr>
            <w:r>
              <w:rPr>
                <w:sz w:val="20"/>
              </w:rPr>
              <w:t>Finland</w:t>
            </w:r>
          </w:p>
        </w:tc>
        <w:tc>
          <w:tcPr>
            <w:tcW w:w="1068" w:type="dxa"/>
          </w:tcPr>
          <w:p>
            <w:pPr>
              <w:pStyle w:val="TableParagraph"/>
              <w:spacing w:line="209" w:lineRule="exact"/>
              <w:ind w:left="284" w:right="274"/>
              <w:rPr>
                <w:sz w:val="20"/>
              </w:rPr>
            </w:pPr>
            <w:r>
              <w:rPr>
                <w:sz w:val="20"/>
              </w:rPr>
              <w:t>6.9</w:t>
            </w:r>
          </w:p>
        </w:tc>
        <w:tc>
          <w:tcPr>
            <w:tcW w:w="1097" w:type="dxa"/>
          </w:tcPr>
          <w:p>
            <w:pPr>
              <w:pStyle w:val="TableParagraph"/>
              <w:spacing w:line="209" w:lineRule="exact"/>
              <w:ind w:right="437"/>
              <w:jc w:val="right"/>
              <w:rPr>
                <w:sz w:val="20"/>
              </w:rPr>
            </w:pPr>
            <w:r>
              <w:rPr>
                <w:w w:val="95"/>
                <w:sz w:val="20"/>
              </w:rPr>
              <w:t>8.9</w:t>
            </w:r>
          </w:p>
        </w:tc>
        <w:tc>
          <w:tcPr>
            <w:tcW w:w="1098" w:type="dxa"/>
          </w:tcPr>
          <w:p>
            <w:pPr>
              <w:pStyle w:val="TableParagraph"/>
              <w:spacing w:line="209" w:lineRule="exact"/>
              <w:ind w:left="315" w:right="273"/>
              <w:rPr>
                <w:sz w:val="20"/>
              </w:rPr>
            </w:pPr>
            <w:r>
              <w:rPr>
                <w:sz w:val="20"/>
              </w:rPr>
              <w:t>8.0</w:t>
            </w:r>
          </w:p>
        </w:tc>
        <w:tc>
          <w:tcPr>
            <w:tcW w:w="1027" w:type="dxa"/>
          </w:tcPr>
          <w:p>
            <w:pPr>
              <w:pStyle w:val="TableParagraph"/>
              <w:spacing w:line="209" w:lineRule="exact"/>
              <w:ind w:left="280" w:right="236"/>
              <w:rPr>
                <w:sz w:val="20"/>
              </w:rPr>
            </w:pPr>
            <w:r>
              <w:rPr>
                <w:sz w:val="20"/>
              </w:rPr>
              <w:t>8.8</w:t>
            </w:r>
          </w:p>
        </w:tc>
        <w:tc>
          <w:tcPr>
            <w:tcW w:w="1026" w:type="dxa"/>
          </w:tcPr>
          <w:p>
            <w:pPr>
              <w:pStyle w:val="TableParagraph"/>
              <w:spacing w:line="209" w:lineRule="exact"/>
              <w:ind w:left="357" w:right="376"/>
              <w:rPr>
                <w:sz w:val="20"/>
              </w:rPr>
            </w:pPr>
            <w:r>
              <w:rPr>
                <w:sz w:val="20"/>
              </w:rPr>
              <w:t>9.0</w:t>
            </w:r>
          </w:p>
        </w:tc>
        <w:tc>
          <w:tcPr>
            <w:tcW w:w="1062" w:type="dxa"/>
          </w:tcPr>
          <w:p>
            <w:pPr>
              <w:pStyle w:val="TableParagraph"/>
              <w:spacing w:line="209" w:lineRule="exact"/>
              <w:ind w:left="282" w:right="270"/>
              <w:rPr>
                <w:sz w:val="20"/>
              </w:rPr>
            </w:pPr>
            <w:r>
              <w:rPr>
                <w:sz w:val="20"/>
              </w:rPr>
              <w:t>48.8</w:t>
            </w:r>
          </w:p>
        </w:tc>
        <w:tc>
          <w:tcPr>
            <w:tcW w:w="1027" w:type="dxa"/>
          </w:tcPr>
          <w:p>
            <w:pPr>
              <w:pStyle w:val="TableParagraph"/>
              <w:spacing w:line="209" w:lineRule="exact"/>
              <w:ind w:right="308"/>
              <w:jc w:val="right"/>
              <w:rPr>
                <w:sz w:val="20"/>
              </w:rPr>
            </w:pPr>
            <w:r>
              <w:rPr>
                <w:w w:val="95"/>
                <w:sz w:val="20"/>
              </w:rPr>
              <w:t>15.0</w:t>
            </w:r>
          </w:p>
        </w:tc>
        <w:tc>
          <w:tcPr>
            <w:tcW w:w="995" w:type="dxa"/>
          </w:tcPr>
          <w:p>
            <w:pPr>
              <w:pStyle w:val="TableParagraph"/>
              <w:spacing w:line="209" w:lineRule="exact"/>
              <w:ind w:right="312"/>
              <w:jc w:val="right"/>
              <w:rPr>
                <w:sz w:val="20"/>
              </w:rPr>
            </w:pPr>
            <w:r>
              <w:rPr>
                <w:w w:val="95"/>
                <w:sz w:val="20"/>
              </w:rPr>
              <w:t>50.5</w:t>
            </w:r>
          </w:p>
        </w:tc>
        <w:tc>
          <w:tcPr>
            <w:tcW w:w="1025" w:type="dxa"/>
          </w:tcPr>
          <w:p>
            <w:pPr>
              <w:pStyle w:val="TableParagraph"/>
              <w:spacing w:line="209" w:lineRule="exact"/>
              <w:ind w:right="338"/>
              <w:jc w:val="right"/>
              <w:rPr>
                <w:sz w:val="20"/>
              </w:rPr>
            </w:pPr>
            <w:r>
              <w:rPr>
                <w:w w:val="95"/>
                <w:sz w:val="20"/>
              </w:rPr>
              <w:t>84.7</w:t>
            </w:r>
          </w:p>
        </w:tc>
        <w:tc>
          <w:tcPr>
            <w:tcW w:w="1069" w:type="dxa"/>
          </w:tcPr>
          <w:p>
            <w:pPr>
              <w:pStyle w:val="TableParagraph"/>
              <w:spacing w:line="209" w:lineRule="exact"/>
              <w:ind w:left="281" w:right="279"/>
              <w:rPr>
                <w:sz w:val="20"/>
              </w:rPr>
            </w:pPr>
            <w:r>
              <w:rPr>
                <w:sz w:val="20"/>
              </w:rPr>
              <w:t>46.7</w:t>
            </w:r>
          </w:p>
        </w:tc>
        <w:tc>
          <w:tcPr>
            <w:tcW w:w="1088" w:type="dxa"/>
          </w:tcPr>
          <w:p>
            <w:pPr>
              <w:pStyle w:val="TableParagraph"/>
              <w:spacing w:line="209" w:lineRule="exact"/>
              <w:ind w:left="380"/>
              <w:jc w:val="left"/>
              <w:rPr>
                <w:sz w:val="20"/>
              </w:rPr>
            </w:pPr>
            <w:r>
              <w:rPr>
                <w:sz w:val="20"/>
              </w:rPr>
              <w:t>78.2</w:t>
            </w:r>
          </w:p>
        </w:tc>
        <w:tc>
          <w:tcPr>
            <w:tcW w:w="827" w:type="dxa"/>
          </w:tcPr>
          <w:p>
            <w:pPr>
              <w:pStyle w:val="TableParagraph"/>
              <w:spacing w:line="209" w:lineRule="exact"/>
              <w:ind w:left="381"/>
              <w:jc w:val="left"/>
              <w:rPr>
                <w:sz w:val="20"/>
              </w:rPr>
            </w:pPr>
            <w:r>
              <w:rPr>
                <w:sz w:val="20"/>
              </w:rPr>
              <w:t>45.1</w:t>
            </w:r>
          </w:p>
        </w:tc>
      </w:tr>
      <w:tr>
        <w:trPr>
          <w:trHeight w:val="229" w:hRule="atLeast"/>
        </w:trPr>
        <w:tc>
          <w:tcPr>
            <w:tcW w:w="1425" w:type="dxa"/>
          </w:tcPr>
          <w:p>
            <w:pPr>
              <w:pStyle w:val="TableParagraph"/>
              <w:spacing w:line="209" w:lineRule="exact"/>
              <w:ind w:left="50"/>
              <w:jc w:val="left"/>
              <w:rPr>
                <w:sz w:val="20"/>
              </w:rPr>
            </w:pPr>
            <w:r>
              <w:rPr>
                <w:sz w:val="20"/>
              </w:rPr>
              <w:t>France</w:t>
            </w:r>
          </w:p>
        </w:tc>
        <w:tc>
          <w:tcPr>
            <w:tcW w:w="1068" w:type="dxa"/>
          </w:tcPr>
          <w:p>
            <w:pPr>
              <w:pStyle w:val="TableParagraph"/>
              <w:spacing w:line="209" w:lineRule="exact"/>
              <w:ind w:left="284" w:right="272"/>
              <w:rPr>
                <w:sz w:val="20"/>
              </w:rPr>
            </w:pPr>
            <w:r>
              <w:rPr>
                <w:sz w:val="20"/>
              </w:rPr>
              <w:t>6.3</w:t>
            </w:r>
          </w:p>
        </w:tc>
        <w:tc>
          <w:tcPr>
            <w:tcW w:w="1097" w:type="dxa"/>
          </w:tcPr>
          <w:p>
            <w:pPr>
              <w:pStyle w:val="TableParagraph"/>
              <w:spacing w:line="209" w:lineRule="exact"/>
              <w:ind w:right="435"/>
              <w:jc w:val="right"/>
              <w:rPr>
                <w:sz w:val="20"/>
              </w:rPr>
            </w:pPr>
            <w:r>
              <w:rPr>
                <w:sz w:val="20"/>
              </w:rPr>
              <w:t>5.6</w:t>
            </w:r>
          </w:p>
        </w:tc>
        <w:tc>
          <w:tcPr>
            <w:tcW w:w="1098" w:type="dxa"/>
          </w:tcPr>
          <w:p>
            <w:pPr>
              <w:pStyle w:val="TableParagraph"/>
              <w:spacing w:line="209" w:lineRule="exact"/>
              <w:ind w:left="315" w:right="271"/>
              <w:rPr>
                <w:sz w:val="20"/>
              </w:rPr>
            </w:pPr>
            <w:r>
              <w:rPr>
                <w:sz w:val="20"/>
              </w:rPr>
              <w:t>10.1</w:t>
            </w:r>
          </w:p>
        </w:tc>
        <w:tc>
          <w:tcPr>
            <w:tcW w:w="1027" w:type="dxa"/>
          </w:tcPr>
          <w:p>
            <w:pPr>
              <w:pStyle w:val="TableParagraph"/>
              <w:spacing w:line="209" w:lineRule="exact"/>
              <w:ind w:left="280" w:right="235"/>
              <w:rPr>
                <w:sz w:val="20"/>
              </w:rPr>
            </w:pPr>
            <w:r>
              <w:rPr>
                <w:sz w:val="20"/>
              </w:rPr>
              <w:t>6.6</w:t>
            </w:r>
          </w:p>
        </w:tc>
        <w:tc>
          <w:tcPr>
            <w:tcW w:w="1026" w:type="dxa"/>
          </w:tcPr>
          <w:p>
            <w:pPr>
              <w:pStyle w:val="TableParagraph"/>
              <w:spacing w:line="209" w:lineRule="exact"/>
              <w:ind w:left="357" w:right="374"/>
              <w:rPr>
                <w:sz w:val="20"/>
              </w:rPr>
            </w:pPr>
            <w:r>
              <w:rPr>
                <w:sz w:val="20"/>
              </w:rPr>
              <w:t>5.9</w:t>
            </w:r>
          </w:p>
        </w:tc>
        <w:tc>
          <w:tcPr>
            <w:tcW w:w="1062" w:type="dxa"/>
          </w:tcPr>
          <w:p>
            <w:pPr>
              <w:pStyle w:val="TableParagraph"/>
              <w:spacing w:line="209" w:lineRule="exact"/>
              <w:ind w:left="282" w:right="269"/>
              <w:rPr>
                <w:sz w:val="20"/>
              </w:rPr>
            </w:pPr>
            <w:r>
              <w:rPr>
                <w:sz w:val="20"/>
              </w:rPr>
              <w:t>56.2</w:t>
            </w:r>
          </w:p>
        </w:tc>
        <w:tc>
          <w:tcPr>
            <w:tcW w:w="1027" w:type="dxa"/>
          </w:tcPr>
          <w:p>
            <w:pPr>
              <w:pStyle w:val="TableParagraph"/>
              <w:spacing w:line="209" w:lineRule="exact"/>
              <w:ind w:right="307"/>
              <w:jc w:val="right"/>
              <w:rPr>
                <w:sz w:val="20"/>
              </w:rPr>
            </w:pPr>
            <w:r>
              <w:rPr>
                <w:w w:val="95"/>
                <w:sz w:val="20"/>
              </w:rPr>
              <w:t>21.3</w:t>
            </w:r>
          </w:p>
        </w:tc>
        <w:tc>
          <w:tcPr>
            <w:tcW w:w="995" w:type="dxa"/>
          </w:tcPr>
          <w:p>
            <w:pPr>
              <w:pStyle w:val="TableParagraph"/>
              <w:spacing w:line="209" w:lineRule="exact"/>
              <w:ind w:right="311"/>
              <w:jc w:val="right"/>
              <w:rPr>
                <w:sz w:val="20"/>
              </w:rPr>
            </w:pPr>
            <w:r>
              <w:rPr>
                <w:w w:val="95"/>
                <w:sz w:val="20"/>
              </w:rPr>
              <w:t>65.9</w:t>
            </w:r>
          </w:p>
        </w:tc>
        <w:tc>
          <w:tcPr>
            <w:tcW w:w="1025" w:type="dxa"/>
          </w:tcPr>
          <w:p>
            <w:pPr>
              <w:pStyle w:val="TableParagraph"/>
              <w:spacing w:line="209" w:lineRule="exact"/>
              <w:ind w:right="336"/>
              <w:jc w:val="right"/>
              <w:rPr>
                <w:sz w:val="20"/>
              </w:rPr>
            </w:pPr>
            <w:r>
              <w:rPr>
                <w:w w:val="95"/>
                <w:sz w:val="20"/>
              </w:rPr>
              <w:t>88.1</w:t>
            </w:r>
          </w:p>
        </w:tc>
        <w:tc>
          <w:tcPr>
            <w:tcW w:w="1069" w:type="dxa"/>
          </w:tcPr>
          <w:p>
            <w:pPr>
              <w:pStyle w:val="TableParagraph"/>
              <w:spacing w:line="209" w:lineRule="exact"/>
              <w:ind w:left="281" w:right="277"/>
              <w:rPr>
                <w:sz w:val="20"/>
              </w:rPr>
            </w:pPr>
            <w:r>
              <w:rPr>
                <w:sz w:val="20"/>
              </w:rPr>
              <w:t>41.4</w:t>
            </w:r>
          </w:p>
        </w:tc>
        <w:tc>
          <w:tcPr>
            <w:tcW w:w="1088" w:type="dxa"/>
          </w:tcPr>
          <w:p>
            <w:pPr>
              <w:pStyle w:val="TableParagraph"/>
              <w:spacing w:line="209" w:lineRule="exact"/>
              <w:ind w:left="380"/>
              <w:jc w:val="left"/>
              <w:rPr>
                <w:sz w:val="20"/>
              </w:rPr>
            </w:pPr>
            <w:r>
              <w:rPr>
                <w:sz w:val="20"/>
              </w:rPr>
              <w:t>70.8</w:t>
            </w:r>
          </w:p>
        </w:tc>
        <w:tc>
          <w:tcPr>
            <w:tcW w:w="827" w:type="dxa"/>
          </w:tcPr>
          <w:p>
            <w:pPr>
              <w:pStyle w:val="TableParagraph"/>
              <w:spacing w:line="209" w:lineRule="exact"/>
              <w:ind w:left="382"/>
              <w:jc w:val="left"/>
              <w:rPr>
                <w:sz w:val="20"/>
              </w:rPr>
            </w:pPr>
            <w:r>
              <w:rPr>
                <w:sz w:val="20"/>
              </w:rPr>
              <w:t>31.8</w:t>
            </w:r>
          </w:p>
        </w:tc>
      </w:tr>
      <w:tr>
        <w:trPr>
          <w:trHeight w:val="230" w:hRule="atLeast"/>
        </w:trPr>
        <w:tc>
          <w:tcPr>
            <w:tcW w:w="1425" w:type="dxa"/>
          </w:tcPr>
          <w:p>
            <w:pPr>
              <w:pStyle w:val="TableParagraph"/>
              <w:ind w:left="50"/>
              <w:jc w:val="left"/>
              <w:rPr>
                <w:sz w:val="20"/>
              </w:rPr>
            </w:pPr>
            <w:r>
              <w:rPr>
                <w:sz w:val="20"/>
              </w:rPr>
              <w:t>Germany</w:t>
            </w:r>
          </w:p>
        </w:tc>
        <w:tc>
          <w:tcPr>
            <w:tcW w:w="1068" w:type="dxa"/>
          </w:tcPr>
          <w:p>
            <w:pPr>
              <w:pStyle w:val="TableParagraph"/>
              <w:ind w:left="284" w:right="274"/>
              <w:rPr>
                <w:sz w:val="20"/>
              </w:rPr>
            </w:pPr>
            <w:r>
              <w:rPr>
                <w:sz w:val="20"/>
              </w:rPr>
              <w:t>7.3</w:t>
            </w:r>
          </w:p>
        </w:tc>
        <w:tc>
          <w:tcPr>
            <w:tcW w:w="1097" w:type="dxa"/>
          </w:tcPr>
          <w:p>
            <w:pPr>
              <w:pStyle w:val="TableParagraph"/>
              <w:ind w:right="386"/>
              <w:jc w:val="right"/>
              <w:rPr>
                <w:sz w:val="20"/>
              </w:rPr>
            </w:pPr>
            <w:r>
              <w:rPr>
                <w:w w:val="95"/>
                <w:sz w:val="20"/>
              </w:rPr>
              <w:t>10.3</w:t>
            </w:r>
          </w:p>
        </w:tc>
        <w:tc>
          <w:tcPr>
            <w:tcW w:w="1098" w:type="dxa"/>
          </w:tcPr>
          <w:p>
            <w:pPr>
              <w:pStyle w:val="TableParagraph"/>
              <w:ind w:left="315" w:right="273"/>
              <w:rPr>
                <w:sz w:val="20"/>
              </w:rPr>
            </w:pPr>
            <w:r>
              <w:rPr>
                <w:sz w:val="20"/>
              </w:rPr>
              <w:t>7.7</w:t>
            </w:r>
          </w:p>
        </w:tc>
        <w:tc>
          <w:tcPr>
            <w:tcW w:w="1027" w:type="dxa"/>
          </w:tcPr>
          <w:p>
            <w:pPr>
              <w:pStyle w:val="TableParagraph"/>
              <w:ind w:left="280" w:right="236"/>
              <w:rPr>
                <w:sz w:val="20"/>
              </w:rPr>
            </w:pPr>
            <w:r>
              <w:rPr>
                <w:sz w:val="20"/>
              </w:rPr>
              <w:t>12.5</w:t>
            </w:r>
          </w:p>
        </w:tc>
        <w:tc>
          <w:tcPr>
            <w:tcW w:w="1026" w:type="dxa"/>
          </w:tcPr>
          <w:p>
            <w:pPr>
              <w:pStyle w:val="TableParagraph"/>
              <w:ind w:left="357" w:right="376"/>
              <w:rPr>
                <w:sz w:val="20"/>
              </w:rPr>
            </w:pPr>
            <w:r>
              <w:rPr>
                <w:sz w:val="20"/>
              </w:rPr>
              <w:t>5.7</w:t>
            </w:r>
          </w:p>
        </w:tc>
        <w:tc>
          <w:tcPr>
            <w:tcW w:w="1062" w:type="dxa"/>
          </w:tcPr>
          <w:p>
            <w:pPr>
              <w:pStyle w:val="TableParagraph"/>
              <w:ind w:left="282" w:right="270"/>
              <w:rPr>
                <w:sz w:val="20"/>
              </w:rPr>
            </w:pPr>
            <w:r>
              <w:rPr>
                <w:sz w:val="20"/>
              </w:rPr>
              <w:t>49.4</w:t>
            </w:r>
          </w:p>
        </w:tc>
        <w:tc>
          <w:tcPr>
            <w:tcW w:w="1027" w:type="dxa"/>
          </w:tcPr>
          <w:p>
            <w:pPr>
              <w:pStyle w:val="TableParagraph"/>
              <w:ind w:right="308"/>
              <w:jc w:val="right"/>
              <w:rPr>
                <w:sz w:val="20"/>
              </w:rPr>
            </w:pPr>
            <w:r>
              <w:rPr>
                <w:w w:val="95"/>
                <w:sz w:val="20"/>
              </w:rPr>
              <w:t>21.7</w:t>
            </w:r>
          </w:p>
        </w:tc>
        <w:tc>
          <w:tcPr>
            <w:tcW w:w="995" w:type="dxa"/>
          </w:tcPr>
          <w:p>
            <w:pPr>
              <w:pStyle w:val="TableParagraph"/>
              <w:ind w:right="312"/>
              <w:jc w:val="right"/>
              <w:rPr>
                <w:sz w:val="20"/>
              </w:rPr>
            </w:pPr>
            <w:r>
              <w:rPr>
                <w:w w:val="95"/>
                <w:sz w:val="20"/>
              </w:rPr>
              <w:t>67.6</w:t>
            </w:r>
          </w:p>
        </w:tc>
        <w:tc>
          <w:tcPr>
            <w:tcW w:w="1025" w:type="dxa"/>
          </w:tcPr>
          <w:p>
            <w:pPr>
              <w:pStyle w:val="TableParagraph"/>
              <w:ind w:right="336"/>
              <w:jc w:val="right"/>
              <w:rPr>
                <w:sz w:val="20"/>
              </w:rPr>
            </w:pPr>
            <w:r>
              <w:rPr>
                <w:w w:val="95"/>
                <w:sz w:val="20"/>
              </w:rPr>
              <w:t>87.5</w:t>
            </w:r>
          </w:p>
        </w:tc>
        <w:tc>
          <w:tcPr>
            <w:tcW w:w="1069" w:type="dxa"/>
          </w:tcPr>
          <w:p>
            <w:pPr>
              <w:pStyle w:val="TableParagraph"/>
              <w:ind w:left="281" w:right="279"/>
              <w:rPr>
                <w:sz w:val="20"/>
              </w:rPr>
            </w:pPr>
            <w:r>
              <w:rPr>
                <w:sz w:val="20"/>
              </w:rPr>
              <w:t>45.4</w:t>
            </w:r>
          </w:p>
        </w:tc>
        <w:tc>
          <w:tcPr>
            <w:tcW w:w="1088" w:type="dxa"/>
          </w:tcPr>
          <w:p>
            <w:pPr>
              <w:pStyle w:val="TableParagraph"/>
              <w:ind w:left="380"/>
              <w:jc w:val="left"/>
              <w:rPr>
                <w:sz w:val="20"/>
              </w:rPr>
            </w:pPr>
            <w:r>
              <w:rPr>
                <w:sz w:val="20"/>
              </w:rPr>
              <w:t>72.2</w:t>
            </w:r>
          </w:p>
        </w:tc>
        <w:tc>
          <w:tcPr>
            <w:tcW w:w="827" w:type="dxa"/>
          </w:tcPr>
          <w:p>
            <w:pPr>
              <w:pStyle w:val="TableParagraph"/>
              <w:ind w:left="381"/>
              <w:jc w:val="left"/>
              <w:rPr>
                <w:sz w:val="20"/>
              </w:rPr>
            </w:pPr>
            <w:r>
              <w:rPr>
                <w:sz w:val="20"/>
              </w:rPr>
              <w:t>28.4</w:t>
            </w:r>
          </w:p>
        </w:tc>
      </w:tr>
      <w:tr>
        <w:trPr>
          <w:trHeight w:val="215" w:hRule="atLeast"/>
        </w:trPr>
        <w:tc>
          <w:tcPr>
            <w:tcW w:w="1425" w:type="dxa"/>
          </w:tcPr>
          <w:p>
            <w:pPr>
              <w:pStyle w:val="TableParagraph"/>
              <w:spacing w:line="196" w:lineRule="exact"/>
              <w:ind w:left="50"/>
              <w:jc w:val="left"/>
              <w:rPr>
                <w:sz w:val="20"/>
              </w:rPr>
            </w:pPr>
            <w:r>
              <w:rPr>
                <w:sz w:val="20"/>
              </w:rPr>
              <w:t>Ireland</w:t>
            </w:r>
          </w:p>
        </w:tc>
        <w:tc>
          <w:tcPr>
            <w:tcW w:w="1068" w:type="dxa"/>
          </w:tcPr>
          <w:p>
            <w:pPr>
              <w:pStyle w:val="TableParagraph"/>
              <w:spacing w:line="196" w:lineRule="exact"/>
              <w:ind w:left="284" w:right="274"/>
              <w:rPr>
                <w:sz w:val="20"/>
              </w:rPr>
            </w:pPr>
            <w:r>
              <w:rPr>
                <w:sz w:val="20"/>
              </w:rPr>
              <w:t>3.4</w:t>
            </w:r>
          </w:p>
        </w:tc>
        <w:tc>
          <w:tcPr>
            <w:tcW w:w="1097" w:type="dxa"/>
          </w:tcPr>
          <w:p>
            <w:pPr>
              <w:pStyle w:val="TableParagraph"/>
              <w:spacing w:line="196" w:lineRule="exact"/>
              <w:ind w:right="436"/>
              <w:jc w:val="right"/>
              <w:rPr>
                <w:sz w:val="20"/>
              </w:rPr>
            </w:pPr>
            <w:r>
              <w:rPr>
                <w:sz w:val="20"/>
              </w:rPr>
              <w:t>2.6</w:t>
            </w:r>
          </w:p>
        </w:tc>
        <w:tc>
          <w:tcPr>
            <w:tcW w:w="1098" w:type="dxa"/>
          </w:tcPr>
          <w:p>
            <w:pPr>
              <w:pStyle w:val="TableParagraph"/>
              <w:spacing w:line="196" w:lineRule="exact"/>
              <w:ind w:left="315" w:right="272"/>
              <w:rPr>
                <w:sz w:val="20"/>
              </w:rPr>
            </w:pPr>
            <w:r>
              <w:rPr>
                <w:sz w:val="20"/>
              </w:rPr>
              <w:t>3.0</w:t>
            </w:r>
          </w:p>
        </w:tc>
        <w:tc>
          <w:tcPr>
            <w:tcW w:w="1027" w:type="dxa"/>
          </w:tcPr>
          <w:p>
            <w:pPr>
              <w:pStyle w:val="TableParagraph"/>
              <w:spacing w:line="196" w:lineRule="exact"/>
              <w:ind w:left="280" w:right="235"/>
              <w:rPr>
                <w:sz w:val="20"/>
              </w:rPr>
            </w:pPr>
            <w:r>
              <w:rPr>
                <w:sz w:val="20"/>
              </w:rPr>
              <w:t>2.7</w:t>
            </w:r>
          </w:p>
        </w:tc>
        <w:tc>
          <w:tcPr>
            <w:tcW w:w="1026" w:type="dxa"/>
          </w:tcPr>
          <w:p>
            <w:pPr>
              <w:pStyle w:val="TableParagraph"/>
              <w:spacing w:line="196" w:lineRule="exact"/>
              <w:ind w:left="357" w:right="375"/>
              <w:rPr>
                <w:sz w:val="20"/>
              </w:rPr>
            </w:pPr>
            <w:r>
              <w:rPr>
                <w:sz w:val="20"/>
              </w:rPr>
              <w:t>8.2</w:t>
            </w:r>
          </w:p>
        </w:tc>
        <w:tc>
          <w:tcPr>
            <w:tcW w:w="1062" w:type="dxa"/>
          </w:tcPr>
          <w:p>
            <w:pPr>
              <w:pStyle w:val="TableParagraph"/>
              <w:spacing w:line="196" w:lineRule="exact"/>
              <w:ind w:left="282" w:right="270"/>
              <w:rPr>
                <w:sz w:val="20"/>
              </w:rPr>
            </w:pPr>
            <w:r>
              <w:rPr>
                <w:sz w:val="20"/>
              </w:rPr>
              <w:t>33.6</w:t>
            </w:r>
          </w:p>
        </w:tc>
        <w:tc>
          <w:tcPr>
            <w:tcW w:w="1027" w:type="dxa"/>
          </w:tcPr>
          <w:p>
            <w:pPr>
              <w:pStyle w:val="TableParagraph"/>
              <w:spacing w:line="196" w:lineRule="exact"/>
              <w:ind w:right="308"/>
              <w:jc w:val="right"/>
              <w:rPr>
                <w:sz w:val="20"/>
              </w:rPr>
            </w:pPr>
            <w:r>
              <w:rPr>
                <w:w w:val="95"/>
                <w:sz w:val="20"/>
              </w:rPr>
              <w:t>33.9</w:t>
            </w:r>
          </w:p>
        </w:tc>
        <w:tc>
          <w:tcPr>
            <w:tcW w:w="995" w:type="dxa"/>
          </w:tcPr>
          <w:p>
            <w:pPr>
              <w:pStyle w:val="TableParagraph"/>
              <w:spacing w:line="196" w:lineRule="exact"/>
              <w:ind w:right="312"/>
              <w:jc w:val="right"/>
              <w:rPr>
                <w:sz w:val="20"/>
              </w:rPr>
            </w:pPr>
            <w:r>
              <w:rPr>
                <w:w w:val="95"/>
                <w:sz w:val="20"/>
              </w:rPr>
              <w:t>70.8</w:t>
            </w:r>
          </w:p>
        </w:tc>
        <w:tc>
          <w:tcPr>
            <w:tcW w:w="1025" w:type="dxa"/>
          </w:tcPr>
          <w:p>
            <w:pPr>
              <w:pStyle w:val="TableParagraph"/>
              <w:spacing w:line="196" w:lineRule="exact"/>
              <w:ind w:right="336"/>
              <w:jc w:val="right"/>
              <w:rPr>
                <w:sz w:val="20"/>
              </w:rPr>
            </w:pPr>
            <w:r>
              <w:rPr>
                <w:w w:val="95"/>
                <w:sz w:val="20"/>
              </w:rPr>
              <w:t>88.7</w:t>
            </w:r>
          </w:p>
        </w:tc>
        <w:tc>
          <w:tcPr>
            <w:tcW w:w="1069" w:type="dxa"/>
          </w:tcPr>
          <w:p>
            <w:pPr>
              <w:pStyle w:val="TableParagraph"/>
              <w:spacing w:line="196" w:lineRule="exact"/>
              <w:ind w:left="281" w:right="278"/>
              <w:rPr>
                <w:sz w:val="20"/>
              </w:rPr>
            </w:pPr>
            <w:r>
              <w:rPr>
                <w:sz w:val="20"/>
              </w:rPr>
              <w:t>64.6</w:t>
            </w:r>
          </w:p>
        </w:tc>
        <w:tc>
          <w:tcPr>
            <w:tcW w:w="1088" w:type="dxa"/>
          </w:tcPr>
          <w:p>
            <w:pPr>
              <w:pStyle w:val="TableParagraph"/>
              <w:spacing w:line="196" w:lineRule="exact"/>
              <w:ind w:left="380"/>
              <w:jc w:val="left"/>
              <w:rPr>
                <w:sz w:val="20"/>
              </w:rPr>
            </w:pPr>
            <w:r>
              <w:rPr>
                <w:sz w:val="20"/>
              </w:rPr>
              <w:t>64.1</w:t>
            </w:r>
          </w:p>
        </w:tc>
        <w:tc>
          <w:tcPr>
            <w:tcW w:w="827" w:type="dxa"/>
          </w:tcPr>
          <w:p>
            <w:pPr>
              <w:pStyle w:val="TableParagraph"/>
              <w:spacing w:line="196" w:lineRule="exact"/>
              <w:ind w:left="381"/>
              <w:jc w:val="left"/>
              <w:rPr>
                <w:sz w:val="20"/>
              </w:rPr>
            </w:pPr>
            <w:r>
              <w:rPr>
                <w:sz w:val="20"/>
              </w:rPr>
              <w:t>28.4</w:t>
            </w:r>
          </w:p>
        </w:tc>
      </w:tr>
      <w:tr>
        <w:trPr>
          <w:trHeight w:val="244" w:hRule="atLeast"/>
        </w:trPr>
        <w:tc>
          <w:tcPr>
            <w:tcW w:w="1425" w:type="dxa"/>
          </w:tcPr>
          <w:p>
            <w:pPr>
              <w:pStyle w:val="TableParagraph"/>
              <w:spacing w:line="215" w:lineRule="exact" w:before="10"/>
              <w:ind w:left="50"/>
              <w:jc w:val="left"/>
              <w:rPr>
                <w:sz w:val="20"/>
              </w:rPr>
            </w:pPr>
            <w:r>
              <w:rPr>
                <w:sz w:val="20"/>
              </w:rPr>
              <w:t>Italy</w:t>
            </w:r>
            <w:r>
              <w:rPr>
                <w:sz w:val="20"/>
                <w:vertAlign w:val="superscript"/>
              </w:rPr>
              <w:t>a</w:t>
            </w:r>
          </w:p>
        </w:tc>
        <w:tc>
          <w:tcPr>
            <w:tcW w:w="1068" w:type="dxa"/>
          </w:tcPr>
          <w:p>
            <w:pPr>
              <w:pStyle w:val="TableParagraph"/>
              <w:spacing w:line="215" w:lineRule="exact" w:before="10"/>
              <w:ind w:left="284" w:right="275"/>
              <w:rPr>
                <w:sz w:val="20"/>
              </w:rPr>
            </w:pPr>
            <w:r>
              <w:rPr>
                <w:sz w:val="20"/>
              </w:rPr>
              <w:t>6.4</w:t>
            </w:r>
          </w:p>
        </w:tc>
        <w:tc>
          <w:tcPr>
            <w:tcW w:w="1097" w:type="dxa"/>
          </w:tcPr>
          <w:p>
            <w:pPr>
              <w:pStyle w:val="TableParagraph"/>
              <w:spacing w:line="215" w:lineRule="exact" w:before="10"/>
              <w:ind w:right="437"/>
              <w:jc w:val="right"/>
              <w:rPr>
                <w:sz w:val="20"/>
              </w:rPr>
            </w:pPr>
            <w:r>
              <w:rPr>
                <w:sz w:val="20"/>
              </w:rPr>
              <w:t>4.6</w:t>
            </w:r>
          </w:p>
        </w:tc>
        <w:tc>
          <w:tcPr>
            <w:tcW w:w="1098" w:type="dxa"/>
          </w:tcPr>
          <w:p>
            <w:pPr>
              <w:pStyle w:val="TableParagraph"/>
              <w:spacing w:line="215" w:lineRule="exact" w:before="10"/>
              <w:ind w:left="315" w:right="273"/>
              <w:rPr>
                <w:sz w:val="20"/>
              </w:rPr>
            </w:pPr>
            <w:r>
              <w:rPr>
                <w:sz w:val="20"/>
              </w:rPr>
              <w:t>12.5</w:t>
            </w:r>
          </w:p>
        </w:tc>
        <w:tc>
          <w:tcPr>
            <w:tcW w:w="1027" w:type="dxa"/>
          </w:tcPr>
          <w:p>
            <w:pPr>
              <w:pStyle w:val="TableParagraph"/>
              <w:spacing w:line="215" w:lineRule="exact" w:before="10"/>
              <w:ind w:left="280" w:right="237"/>
              <w:rPr>
                <w:sz w:val="20"/>
              </w:rPr>
            </w:pPr>
            <w:r>
              <w:rPr>
                <w:sz w:val="20"/>
              </w:rPr>
              <w:t>4.9</w:t>
            </w:r>
          </w:p>
        </w:tc>
        <w:tc>
          <w:tcPr>
            <w:tcW w:w="1026" w:type="dxa"/>
          </w:tcPr>
          <w:p>
            <w:pPr>
              <w:pStyle w:val="TableParagraph"/>
              <w:spacing w:line="215" w:lineRule="exact" w:before="10"/>
              <w:ind w:left="357" w:right="376"/>
              <w:rPr>
                <w:sz w:val="20"/>
              </w:rPr>
            </w:pPr>
            <w:r>
              <w:rPr>
                <w:sz w:val="20"/>
              </w:rPr>
              <w:t>9.6</w:t>
            </w:r>
          </w:p>
        </w:tc>
        <w:tc>
          <w:tcPr>
            <w:tcW w:w="1062" w:type="dxa"/>
          </w:tcPr>
          <w:p>
            <w:pPr>
              <w:pStyle w:val="TableParagraph"/>
              <w:spacing w:line="215" w:lineRule="exact" w:before="10"/>
              <w:ind w:left="282" w:right="271"/>
              <w:rPr>
                <w:sz w:val="20"/>
              </w:rPr>
            </w:pPr>
            <w:r>
              <w:rPr>
                <w:sz w:val="20"/>
              </w:rPr>
              <w:t>57.8</w:t>
            </w:r>
          </w:p>
        </w:tc>
        <w:tc>
          <w:tcPr>
            <w:tcW w:w="1027" w:type="dxa"/>
          </w:tcPr>
          <w:p>
            <w:pPr>
              <w:pStyle w:val="TableParagraph"/>
              <w:spacing w:line="215" w:lineRule="exact" w:before="10"/>
              <w:ind w:right="308"/>
              <w:jc w:val="right"/>
              <w:rPr>
                <w:sz w:val="20"/>
              </w:rPr>
            </w:pPr>
            <w:r>
              <w:rPr>
                <w:w w:val="95"/>
                <w:sz w:val="20"/>
              </w:rPr>
              <w:t>42.1</w:t>
            </w:r>
          </w:p>
        </w:tc>
        <w:tc>
          <w:tcPr>
            <w:tcW w:w="995" w:type="dxa"/>
          </w:tcPr>
          <w:p>
            <w:pPr>
              <w:pStyle w:val="TableParagraph"/>
              <w:spacing w:line="215" w:lineRule="exact" w:before="10"/>
              <w:ind w:right="312"/>
              <w:jc w:val="right"/>
              <w:rPr>
                <w:sz w:val="20"/>
              </w:rPr>
            </w:pPr>
            <w:r>
              <w:rPr>
                <w:w w:val="95"/>
                <w:sz w:val="20"/>
              </w:rPr>
              <w:t>84.1</w:t>
            </w:r>
          </w:p>
        </w:tc>
        <w:tc>
          <w:tcPr>
            <w:tcW w:w="1025" w:type="dxa"/>
          </w:tcPr>
          <w:p>
            <w:pPr>
              <w:pStyle w:val="TableParagraph"/>
              <w:spacing w:line="215" w:lineRule="exact" w:before="10"/>
              <w:ind w:right="336"/>
              <w:jc w:val="right"/>
              <w:rPr>
                <w:sz w:val="20"/>
              </w:rPr>
            </w:pPr>
            <w:r>
              <w:rPr>
                <w:w w:val="95"/>
                <w:sz w:val="20"/>
              </w:rPr>
              <w:t>84.6</w:t>
            </w:r>
          </w:p>
        </w:tc>
        <w:tc>
          <w:tcPr>
            <w:tcW w:w="1069" w:type="dxa"/>
          </w:tcPr>
          <w:p>
            <w:pPr>
              <w:pStyle w:val="TableParagraph"/>
              <w:spacing w:line="215" w:lineRule="exact" w:before="10"/>
              <w:ind w:left="281" w:right="278"/>
              <w:rPr>
                <w:sz w:val="20"/>
              </w:rPr>
            </w:pPr>
            <w:r>
              <w:rPr>
                <w:sz w:val="20"/>
              </w:rPr>
              <w:t>40.3</w:t>
            </w:r>
          </w:p>
        </w:tc>
        <w:tc>
          <w:tcPr>
            <w:tcW w:w="1088" w:type="dxa"/>
          </w:tcPr>
          <w:p>
            <w:pPr>
              <w:pStyle w:val="TableParagraph"/>
              <w:spacing w:line="215" w:lineRule="exact" w:before="10"/>
              <w:ind w:left="380"/>
              <w:jc w:val="left"/>
              <w:rPr>
                <w:sz w:val="20"/>
              </w:rPr>
            </w:pPr>
            <w:r>
              <w:rPr>
                <w:sz w:val="20"/>
              </w:rPr>
              <w:t>50.7</w:t>
            </w:r>
          </w:p>
        </w:tc>
        <w:tc>
          <w:tcPr>
            <w:tcW w:w="827" w:type="dxa"/>
          </w:tcPr>
          <w:p>
            <w:pPr>
              <w:pStyle w:val="TableParagraph"/>
              <w:spacing w:line="215" w:lineRule="exact" w:before="10"/>
              <w:ind w:left="381"/>
              <w:jc w:val="left"/>
              <w:rPr>
                <w:sz w:val="20"/>
              </w:rPr>
            </w:pPr>
            <w:r>
              <w:rPr>
                <w:sz w:val="20"/>
              </w:rPr>
              <w:t>15.2</w:t>
            </w:r>
          </w:p>
        </w:tc>
      </w:tr>
      <w:tr>
        <w:trPr>
          <w:trHeight w:val="230" w:hRule="atLeast"/>
        </w:trPr>
        <w:tc>
          <w:tcPr>
            <w:tcW w:w="1425" w:type="dxa"/>
          </w:tcPr>
          <w:p>
            <w:pPr>
              <w:pStyle w:val="TableParagraph"/>
              <w:ind w:left="50"/>
              <w:jc w:val="left"/>
              <w:rPr>
                <w:sz w:val="20"/>
              </w:rPr>
            </w:pPr>
            <w:r>
              <w:rPr>
                <w:sz w:val="20"/>
              </w:rPr>
              <w:t>Netherlands</w:t>
            </w:r>
          </w:p>
        </w:tc>
        <w:tc>
          <w:tcPr>
            <w:tcW w:w="1068" w:type="dxa"/>
          </w:tcPr>
          <w:p>
            <w:pPr>
              <w:pStyle w:val="TableParagraph"/>
              <w:ind w:left="284" w:right="273"/>
              <w:rPr>
                <w:sz w:val="20"/>
              </w:rPr>
            </w:pPr>
            <w:r>
              <w:rPr>
                <w:sz w:val="20"/>
              </w:rPr>
              <w:t>1.4</w:t>
            </w:r>
          </w:p>
        </w:tc>
        <w:tc>
          <w:tcPr>
            <w:tcW w:w="1097" w:type="dxa"/>
          </w:tcPr>
          <w:p>
            <w:pPr>
              <w:pStyle w:val="TableParagraph"/>
              <w:ind w:right="436"/>
              <w:jc w:val="right"/>
              <w:rPr>
                <w:sz w:val="20"/>
              </w:rPr>
            </w:pPr>
            <w:r>
              <w:rPr>
                <w:w w:val="95"/>
                <w:sz w:val="20"/>
              </w:rPr>
              <w:t>1.7</w:t>
            </w:r>
          </w:p>
        </w:tc>
        <w:tc>
          <w:tcPr>
            <w:tcW w:w="1098" w:type="dxa"/>
          </w:tcPr>
          <w:p>
            <w:pPr>
              <w:pStyle w:val="TableParagraph"/>
              <w:ind w:left="315" w:right="272"/>
              <w:rPr>
                <w:sz w:val="20"/>
              </w:rPr>
            </w:pPr>
            <w:r>
              <w:rPr>
                <w:sz w:val="20"/>
              </w:rPr>
              <w:t>2.1</w:t>
            </w:r>
          </w:p>
        </w:tc>
        <w:tc>
          <w:tcPr>
            <w:tcW w:w="1027" w:type="dxa"/>
          </w:tcPr>
          <w:p>
            <w:pPr>
              <w:pStyle w:val="TableParagraph"/>
              <w:ind w:left="280" w:right="235"/>
              <w:rPr>
                <w:sz w:val="20"/>
              </w:rPr>
            </w:pPr>
            <w:r>
              <w:rPr>
                <w:sz w:val="20"/>
              </w:rPr>
              <w:t>1.1</w:t>
            </w:r>
          </w:p>
        </w:tc>
        <w:tc>
          <w:tcPr>
            <w:tcW w:w="1026" w:type="dxa"/>
          </w:tcPr>
          <w:p>
            <w:pPr>
              <w:pStyle w:val="TableParagraph"/>
              <w:ind w:left="357" w:right="374"/>
              <w:rPr>
                <w:sz w:val="20"/>
              </w:rPr>
            </w:pPr>
            <w:r>
              <w:rPr>
                <w:sz w:val="20"/>
              </w:rPr>
              <w:t>6.0</w:t>
            </w:r>
          </w:p>
        </w:tc>
        <w:tc>
          <w:tcPr>
            <w:tcW w:w="1062" w:type="dxa"/>
          </w:tcPr>
          <w:p>
            <w:pPr>
              <w:pStyle w:val="TableParagraph"/>
              <w:ind w:left="282" w:right="269"/>
              <w:rPr>
                <w:sz w:val="20"/>
              </w:rPr>
            </w:pPr>
            <w:r>
              <w:rPr>
                <w:sz w:val="20"/>
              </w:rPr>
              <w:t>48.6</w:t>
            </w:r>
          </w:p>
        </w:tc>
        <w:tc>
          <w:tcPr>
            <w:tcW w:w="1027" w:type="dxa"/>
          </w:tcPr>
          <w:p>
            <w:pPr>
              <w:pStyle w:val="TableParagraph"/>
              <w:ind w:right="307"/>
              <w:jc w:val="right"/>
              <w:rPr>
                <w:sz w:val="20"/>
              </w:rPr>
            </w:pPr>
            <w:r>
              <w:rPr>
                <w:w w:val="95"/>
                <w:sz w:val="20"/>
              </w:rPr>
              <w:t>25.8</w:t>
            </w:r>
          </w:p>
        </w:tc>
        <w:tc>
          <w:tcPr>
            <w:tcW w:w="995" w:type="dxa"/>
          </w:tcPr>
          <w:p>
            <w:pPr>
              <w:pStyle w:val="TableParagraph"/>
              <w:ind w:right="311"/>
              <w:jc w:val="right"/>
              <w:rPr>
                <w:sz w:val="20"/>
              </w:rPr>
            </w:pPr>
            <w:r>
              <w:rPr>
                <w:w w:val="95"/>
                <w:sz w:val="20"/>
              </w:rPr>
              <w:t>71.7</w:t>
            </w:r>
          </w:p>
        </w:tc>
        <w:tc>
          <w:tcPr>
            <w:tcW w:w="1025" w:type="dxa"/>
          </w:tcPr>
          <w:p>
            <w:pPr>
              <w:pStyle w:val="TableParagraph"/>
              <w:ind w:right="336"/>
              <w:jc w:val="right"/>
              <w:rPr>
                <w:sz w:val="20"/>
              </w:rPr>
            </w:pPr>
            <w:r>
              <w:rPr>
                <w:w w:val="95"/>
                <w:sz w:val="20"/>
              </w:rPr>
              <w:t>92.7</w:t>
            </w:r>
          </w:p>
        </w:tc>
        <w:tc>
          <w:tcPr>
            <w:tcW w:w="1069" w:type="dxa"/>
          </w:tcPr>
          <w:p>
            <w:pPr>
              <w:pStyle w:val="TableParagraph"/>
              <w:ind w:left="281" w:right="278"/>
              <w:rPr>
                <w:sz w:val="20"/>
              </w:rPr>
            </w:pPr>
            <w:r>
              <w:rPr>
                <w:sz w:val="20"/>
              </w:rPr>
              <w:t>50.5</w:t>
            </w:r>
          </w:p>
        </w:tc>
        <w:tc>
          <w:tcPr>
            <w:tcW w:w="1088" w:type="dxa"/>
          </w:tcPr>
          <w:p>
            <w:pPr>
              <w:pStyle w:val="TableParagraph"/>
              <w:ind w:left="380"/>
              <w:jc w:val="left"/>
              <w:rPr>
                <w:sz w:val="20"/>
              </w:rPr>
            </w:pPr>
            <w:r>
              <w:rPr>
                <w:sz w:val="20"/>
              </w:rPr>
              <w:t>72.6</w:t>
            </w:r>
          </w:p>
        </w:tc>
        <w:tc>
          <w:tcPr>
            <w:tcW w:w="827" w:type="dxa"/>
          </w:tcPr>
          <w:p>
            <w:pPr>
              <w:pStyle w:val="TableParagraph"/>
              <w:ind w:left="381"/>
              <w:jc w:val="left"/>
              <w:rPr>
                <w:sz w:val="20"/>
              </w:rPr>
            </w:pPr>
            <w:r>
              <w:rPr>
                <w:sz w:val="20"/>
              </w:rPr>
              <w:t>28.0</w:t>
            </w:r>
          </w:p>
        </w:tc>
      </w:tr>
      <w:tr>
        <w:trPr>
          <w:trHeight w:val="229" w:hRule="atLeast"/>
        </w:trPr>
        <w:tc>
          <w:tcPr>
            <w:tcW w:w="1425" w:type="dxa"/>
          </w:tcPr>
          <w:p>
            <w:pPr>
              <w:pStyle w:val="TableParagraph"/>
              <w:spacing w:line="209" w:lineRule="exact"/>
              <w:ind w:left="50"/>
              <w:jc w:val="left"/>
              <w:rPr>
                <w:sz w:val="20"/>
              </w:rPr>
            </w:pPr>
            <w:r>
              <w:rPr>
                <w:sz w:val="20"/>
              </w:rPr>
              <w:t>Norway</w:t>
            </w:r>
          </w:p>
        </w:tc>
        <w:tc>
          <w:tcPr>
            <w:tcW w:w="1068" w:type="dxa"/>
          </w:tcPr>
          <w:p>
            <w:pPr>
              <w:pStyle w:val="TableParagraph"/>
              <w:spacing w:line="209" w:lineRule="exact"/>
              <w:ind w:left="284" w:right="275"/>
              <w:rPr>
                <w:sz w:val="20"/>
              </w:rPr>
            </w:pPr>
            <w:r>
              <w:rPr>
                <w:sz w:val="20"/>
              </w:rPr>
              <w:t>2.7</w:t>
            </w:r>
          </w:p>
        </w:tc>
        <w:tc>
          <w:tcPr>
            <w:tcW w:w="1097" w:type="dxa"/>
          </w:tcPr>
          <w:p>
            <w:pPr>
              <w:pStyle w:val="TableParagraph"/>
              <w:spacing w:line="209" w:lineRule="exact"/>
              <w:ind w:right="437"/>
              <w:jc w:val="right"/>
              <w:rPr>
                <w:sz w:val="20"/>
              </w:rPr>
            </w:pPr>
            <w:r>
              <w:rPr>
                <w:sz w:val="20"/>
              </w:rPr>
              <w:t>1.7</w:t>
            </w:r>
          </w:p>
        </w:tc>
        <w:tc>
          <w:tcPr>
            <w:tcW w:w="1098" w:type="dxa"/>
          </w:tcPr>
          <w:p>
            <w:pPr>
              <w:pStyle w:val="TableParagraph"/>
              <w:spacing w:line="209" w:lineRule="exact"/>
              <w:ind w:left="315" w:right="273"/>
              <w:rPr>
                <w:sz w:val="20"/>
              </w:rPr>
            </w:pPr>
            <w:r>
              <w:rPr>
                <w:sz w:val="20"/>
              </w:rPr>
              <w:t>2.5</w:t>
            </w:r>
          </w:p>
        </w:tc>
        <w:tc>
          <w:tcPr>
            <w:tcW w:w="1027" w:type="dxa"/>
          </w:tcPr>
          <w:p>
            <w:pPr>
              <w:pStyle w:val="TableParagraph"/>
              <w:spacing w:line="209" w:lineRule="exact"/>
              <w:ind w:left="280" w:right="236"/>
              <w:rPr>
                <w:sz w:val="20"/>
              </w:rPr>
            </w:pPr>
            <w:r>
              <w:rPr>
                <w:sz w:val="20"/>
              </w:rPr>
              <w:t>1.4</w:t>
            </w:r>
          </w:p>
        </w:tc>
        <w:tc>
          <w:tcPr>
            <w:tcW w:w="1026" w:type="dxa"/>
          </w:tcPr>
          <w:p>
            <w:pPr>
              <w:pStyle w:val="TableParagraph"/>
              <w:spacing w:line="209" w:lineRule="exact"/>
              <w:ind w:left="357" w:right="376"/>
              <w:rPr>
                <w:sz w:val="20"/>
              </w:rPr>
            </w:pPr>
            <w:r>
              <w:rPr>
                <w:sz w:val="20"/>
              </w:rPr>
              <w:t>8.6</w:t>
            </w:r>
          </w:p>
        </w:tc>
        <w:tc>
          <w:tcPr>
            <w:tcW w:w="1062" w:type="dxa"/>
          </w:tcPr>
          <w:p>
            <w:pPr>
              <w:pStyle w:val="TableParagraph"/>
              <w:spacing w:line="209" w:lineRule="exact"/>
              <w:ind w:left="282" w:right="270"/>
              <w:rPr>
                <w:sz w:val="20"/>
              </w:rPr>
            </w:pPr>
            <w:r>
              <w:rPr>
                <w:sz w:val="20"/>
              </w:rPr>
              <w:t>26.4</w:t>
            </w:r>
          </w:p>
        </w:tc>
        <w:tc>
          <w:tcPr>
            <w:tcW w:w="1027" w:type="dxa"/>
          </w:tcPr>
          <w:p>
            <w:pPr>
              <w:pStyle w:val="TableParagraph"/>
              <w:spacing w:line="209" w:lineRule="exact"/>
              <w:ind w:right="308"/>
              <w:jc w:val="right"/>
              <w:rPr>
                <w:sz w:val="20"/>
              </w:rPr>
            </w:pPr>
            <w:r>
              <w:rPr>
                <w:w w:val="95"/>
                <w:sz w:val="20"/>
              </w:rPr>
              <w:t>16.7</w:t>
            </w:r>
          </w:p>
        </w:tc>
        <w:tc>
          <w:tcPr>
            <w:tcW w:w="995" w:type="dxa"/>
          </w:tcPr>
          <w:p>
            <w:pPr>
              <w:pStyle w:val="TableParagraph"/>
              <w:spacing w:line="209" w:lineRule="exact"/>
              <w:ind w:right="312"/>
              <w:jc w:val="right"/>
              <w:rPr>
                <w:sz w:val="20"/>
              </w:rPr>
            </w:pPr>
            <w:r>
              <w:rPr>
                <w:w w:val="95"/>
                <w:sz w:val="20"/>
              </w:rPr>
              <w:t>36.8</w:t>
            </w:r>
          </w:p>
        </w:tc>
        <w:tc>
          <w:tcPr>
            <w:tcW w:w="1025" w:type="dxa"/>
          </w:tcPr>
          <w:p>
            <w:pPr>
              <w:pStyle w:val="TableParagraph"/>
              <w:spacing w:line="209" w:lineRule="exact"/>
              <w:ind w:right="337"/>
              <w:jc w:val="right"/>
              <w:rPr>
                <w:sz w:val="20"/>
              </w:rPr>
            </w:pPr>
            <w:r>
              <w:rPr>
                <w:w w:val="95"/>
                <w:sz w:val="20"/>
              </w:rPr>
              <w:t>88.9</w:t>
            </w:r>
          </w:p>
        </w:tc>
        <w:tc>
          <w:tcPr>
            <w:tcW w:w="1069" w:type="dxa"/>
          </w:tcPr>
          <w:p>
            <w:pPr>
              <w:pStyle w:val="TableParagraph"/>
              <w:spacing w:line="209" w:lineRule="exact"/>
              <w:ind w:left="281" w:right="279"/>
              <w:rPr>
                <w:sz w:val="20"/>
              </w:rPr>
            </w:pPr>
            <w:r>
              <w:rPr>
                <w:sz w:val="20"/>
              </w:rPr>
              <w:t>72.3</w:t>
            </w:r>
          </w:p>
        </w:tc>
        <w:tc>
          <w:tcPr>
            <w:tcW w:w="1088" w:type="dxa"/>
          </w:tcPr>
          <w:p>
            <w:pPr>
              <w:pStyle w:val="TableParagraph"/>
              <w:spacing w:line="209" w:lineRule="exact"/>
              <w:ind w:left="380"/>
              <w:jc w:val="left"/>
              <w:rPr>
                <w:sz w:val="20"/>
              </w:rPr>
            </w:pPr>
            <w:r>
              <w:rPr>
                <w:sz w:val="20"/>
              </w:rPr>
              <w:t>81.2</w:t>
            </w:r>
          </w:p>
        </w:tc>
        <w:tc>
          <w:tcPr>
            <w:tcW w:w="827" w:type="dxa"/>
          </w:tcPr>
          <w:p>
            <w:pPr>
              <w:pStyle w:val="TableParagraph"/>
              <w:spacing w:line="209" w:lineRule="exact"/>
              <w:ind w:left="381"/>
              <w:jc w:val="left"/>
              <w:rPr>
                <w:sz w:val="20"/>
              </w:rPr>
            </w:pPr>
            <w:r>
              <w:rPr>
                <w:sz w:val="20"/>
              </w:rPr>
              <w:t>62.3</w:t>
            </w:r>
          </w:p>
        </w:tc>
      </w:tr>
      <w:tr>
        <w:trPr>
          <w:trHeight w:val="229" w:hRule="atLeast"/>
        </w:trPr>
        <w:tc>
          <w:tcPr>
            <w:tcW w:w="1425" w:type="dxa"/>
          </w:tcPr>
          <w:p>
            <w:pPr>
              <w:pStyle w:val="TableParagraph"/>
              <w:spacing w:line="209" w:lineRule="exact"/>
              <w:ind w:left="50"/>
              <w:jc w:val="left"/>
              <w:rPr>
                <w:sz w:val="20"/>
              </w:rPr>
            </w:pPr>
            <w:r>
              <w:rPr>
                <w:sz w:val="20"/>
              </w:rPr>
              <w:t>Portugal</w:t>
            </w:r>
          </w:p>
        </w:tc>
        <w:tc>
          <w:tcPr>
            <w:tcW w:w="1068" w:type="dxa"/>
          </w:tcPr>
          <w:p>
            <w:pPr>
              <w:pStyle w:val="TableParagraph"/>
              <w:spacing w:line="209" w:lineRule="exact"/>
              <w:ind w:left="283" w:right="276"/>
              <w:rPr>
                <w:sz w:val="20"/>
              </w:rPr>
            </w:pPr>
            <w:r>
              <w:rPr>
                <w:sz w:val="20"/>
              </w:rPr>
              <w:t>2.6</w:t>
            </w:r>
          </w:p>
        </w:tc>
        <w:tc>
          <w:tcPr>
            <w:tcW w:w="1097" w:type="dxa"/>
          </w:tcPr>
          <w:p>
            <w:pPr>
              <w:pStyle w:val="TableParagraph"/>
              <w:spacing w:line="209" w:lineRule="exact"/>
              <w:ind w:right="438"/>
              <w:jc w:val="right"/>
              <w:rPr>
                <w:sz w:val="20"/>
              </w:rPr>
            </w:pPr>
            <w:r>
              <w:rPr>
                <w:w w:val="95"/>
                <w:sz w:val="20"/>
              </w:rPr>
              <w:t>3.2</w:t>
            </w:r>
          </w:p>
        </w:tc>
        <w:tc>
          <w:tcPr>
            <w:tcW w:w="1098" w:type="dxa"/>
          </w:tcPr>
          <w:p>
            <w:pPr>
              <w:pStyle w:val="TableParagraph"/>
              <w:spacing w:line="209" w:lineRule="exact"/>
              <w:ind w:left="314" w:right="275"/>
              <w:rPr>
                <w:sz w:val="20"/>
              </w:rPr>
            </w:pPr>
            <w:r>
              <w:rPr>
                <w:sz w:val="20"/>
              </w:rPr>
              <w:t>4.4</w:t>
            </w:r>
          </w:p>
        </w:tc>
        <w:tc>
          <w:tcPr>
            <w:tcW w:w="1027" w:type="dxa"/>
          </w:tcPr>
          <w:p>
            <w:pPr>
              <w:pStyle w:val="TableParagraph"/>
              <w:spacing w:line="209" w:lineRule="exact"/>
              <w:ind w:left="280" w:right="239"/>
              <w:rPr>
                <w:sz w:val="20"/>
              </w:rPr>
            </w:pPr>
            <w:r>
              <w:rPr>
                <w:sz w:val="20"/>
              </w:rPr>
              <w:t>3.1</w:t>
            </w:r>
          </w:p>
        </w:tc>
        <w:tc>
          <w:tcPr>
            <w:tcW w:w="1026" w:type="dxa"/>
          </w:tcPr>
          <w:p>
            <w:pPr>
              <w:pStyle w:val="TableParagraph"/>
              <w:spacing w:line="209" w:lineRule="exact"/>
              <w:ind w:left="354" w:right="376"/>
              <w:rPr>
                <w:sz w:val="20"/>
              </w:rPr>
            </w:pPr>
            <w:r>
              <w:rPr>
                <w:sz w:val="20"/>
              </w:rPr>
              <w:t>7.2</w:t>
            </w:r>
          </w:p>
        </w:tc>
        <w:tc>
          <w:tcPr>
            <w:tcW w:w="1062" w:type="dxa"/>
          </w:tcPr>
          <w:p>
            <w:pPr>
              <w:pStyle w:val="TableParagraph"/>
              <w:spacing w:line="209" w:lineRule="exact"/>
              <w:ind w:left="282" w:right="273"/>
              <w:rPr>
                <w:sz w:val="20"/>
              </w:rPr>
            </w:pPr>
            <w:r>
              <w:rPr>
                <w:sz w:val="20"/>
              </w:rPr>
              <w:t>36.4</w:t>
            </w:r>
          </w:p>
        </w:tc>
        <w:tc>
          <w:tcPr>
            <w:tcW w:w="1027" w:type="dxa"/>
          </w:tcPr>
          <w:p>
            <w:pPr>
              <w:pStyle w:val="TableParagraph"/>
              <w:spacing w:line="209" w:lineRule="exact"/>
              <w:ind w:right="309"/>
              <w:jc w:val="right"/>
              <w:rPr>
                <w:sz w:val="20"/>
              </w:rPr>
            </w:pPr>
            <w:r>
              <w:rPr>
                <w:w w:val="95"/>
                <w:sz w:val="20"/>
              </w:rPr>
              <w:t>21.9</w:t>
            </w:r>
          </w:p>
        </w:tc>
        <w:tc>
          <w:tcPr>
            <w:tcW w:w="995" w:type="dxa"/>
          </w:tcPr>
          <w:p>
            <w:pPr>
              <w:pStyle w:val="TableParagraph"/>
              <w:spacing w:line="209" w:lineRule="exact"/>
              <w:ind w:right="313"/>
              <w:jc w:val="right"/>
              <w:rPr>
                <w:sz w:val="20"/>
              </w:rPr>
            </w:pPr>
            <w:r>
              <w:rPr>
                <w:w w:val="95"/>
                <w:sz w:val="20"/>
              </w:rPr>
              <w:t>58.1</w:t>
            </w:r>
          </w:p>
        </w:tc>
        <w:tc>
          <w:tcPr>
            <w:tcW w:w="1025" w:type="dxa"/>
          </w:tcPr>
          <w:p>
            <w:pPr>
              <w:pStyle w:val="TableParagraph"/>
              <w:spacing w:line="209" w:lineRule="exact"/>
              <w:ind w:right="338"/>
              <w:jc w:val="right"/>
              <w:rPr>
                <w:sz w:val="20"/>
              </w:rPr>
            </w:pPr>
            <w:r>
              <w:rPr>
                <w:w w:val="95"/>
                <w:sz w:val="20"/>
              </w:rPr>
              <w:t>90.4</w:t>
            </w:r>
          </w:p>
        </w:tc>
        <w:tc>
          <w:tcPr>
            <w:tcW w:w="1069" w:type="dxa"/>
          </w:tcPr>
          <w:p>
            <w:pPr>
              <w:pStyle w:val="TableParagraph"/>
              <w:spacing w:line="209" w:lineRule="exact"/>
              <w:ind w:left="280" w:right="280"/>
              <w:rPr>
                <w:sz w:val="20"/>
              </w:rPr>
            </w:pPr>
            <w:r>
              <w:rPr>
                <w:sz w:val="20"/>
              </w:rPr>
              <w:t>61.6</w:t>
            </w:r>
          </w:p>
        </w:tc>
        <w:tc>
          <w:tcPr>
            <w:tcW w:w="1088" w:type="dxa"/>
          </w:tcPr>
          <w:p>
            <w:pPr>
              <w:pStyle w:val="TableParagraph"/>
              <w:spacing w:line="209" w:lineRule="exact"/>
              <w:ind w:left="378"/>
              <w:jc w:val="left"/>
              <w:rPr>
                <w:sz w:val="20"/>
              </w:rPr>
            </w:pPr>
            <w:r>
              <w:rPr>
                <w:sz w:val="20"/>
              </w:rPr>
              <w:t>74.7</w:t>
            </w:r>
          </w:p>
        </w:tc>
        <w:tc>
          <w:tcPr>
            <w:tcW w:w="827" w:type="dxa"/>
          </w:tcPr>
          <w:p>
            <w:pPr>
              <w:pStyle w:val="TableParagraph"/>
              <w:spacing w:line="209" w:lineRule="exact"/>
              <w:ind w:left="379"/>
              <w:jc w:val="left"/>
              <w:rPr>
                <w:sz w:val="20"/>
              </w:rPr>
            </w:pPr>
            <w:r>
              <w:rPr>
                <w:sz w:val="20"/>
              </w:rPr>
              <w:t>40.6</w:t>
            </w:r>
          </w:p>
        </w:tc>
      </w:tr>
      <w:tr>
        <w:trPr>
          <w:trHeight w:val="230" w:hRule="atLeast"/>
        </w:trPr>
        <w:tc>
          <w:tcPr>
            <w:tcW w:w="1425" w:type="dxa"/>
          </w:tcPr>
          <w:p>
            <w:pPr>
              <w:pStyle w:val="TableParagraph"/>
              <w:ind w:left="50"/>
              <w:jc w:val="left"/>
              <w:rPr>
                <w:sz w:val="20"/>
              </w:rPr>
            </w:pPr>
            <w:r>
              <w:rPr>
                <w:sz w:val="20"/>
              </w:rPr>
              <w:t>Spain</w:t>
            </w:r>
          </w:p>
        </w:tc>
        <w:tc>
          <w:tcPr>
            <w:tcW w:w="1068" w:type="dxa"/>
          </w:tcPr>
          <w:p>
            <w:pPr>
              <w:pStyle w:val="TableParagraph"/>
              <w:ind w:left="284" w:right="273"/>
              <w:rPr>
                <w:sz w:val="20"/>
              </w:rPr>
            </w:pPr>
            <w:r>
              <w:rPr>
                <w:sz w:val="20"/>
              </w:rPr>
              <w:t>6.3</w:t>
            </w:r>
          </w:p>
        </w:tc>
        <w:tc>
          <w:tcPr>
            <w:tcW w:w="1097" w:type="dxa"/>
          </w:tcPr>
          <w:p>
            <w:pPr>
              <w:pStyle w:val="TableParagraph"/>
              <w:ind w:right="436"/>
              <w:jc w:val="right"/>
              <w:rPr>
                <w:sz w:val="20"/>
              </w:rPr>
            </w:pPr>
            <w:r>
              <w:rPr>
                <w:w w:val="95"/>
                <w:sz w:val="20"/>
              </w:rPr>
              <w:t>5.6</w:t>
            </w:r>
          </w:p>
        </w:tc>
        <w:tc>
          <w:tcPr>
            <w:tcW w:w="1098" w:type="dxa"/>
          </w:tcPr>
          <w:p>
            <w:pPr>
              <w:pStyle w:val="TableParagraph"/>
              <w:ind w:left="315" w:right="272"/>
              <w:rPr>
                <w:sz w:val="20"/>
              </w:rPr>
            </w:pPr>
            <w:r>
              <w:rPr>
                <w:sz w:val="20"/>
              </w:rPr>
              <w:t>13.7</w:t>
            </w:r>
          </w:p>
        </w:tc>
        <w:tc>
          <w:tcPr>
            <w:tcW w:w="1027" w:type="dxa"/>
          </w:tcPr>
          <w:p>
            <w:pPr>
              <w:pStyle w:val="TableParagraph"/>
              <w:ind w:left="280" w:right="236"/>
              <w:rPr>
                <w:sz w:val="20"/>
              </w:rPr>
            </w:pPr>
            <w:r>
              <w:rPr>
                <w:sz w:val="20"/>
              </w:rPr>
              <w:t>8.0</w:t>
            </w:r>
          </w:p>
        </w:tc>
        <w:tc>
          <w:tcPr>
            <w:tcW w:w="1026" w:type="dxa"/>
          </w:tcPr>
          <w:p>
            <w:pPr>
              <w:pStyle w:val="TableParagraph"/>
              <w:ind w:left="357" w:right="376"/>
              <w:rPr>
                <w:sz w:val="20"/>
              </w:rPr>
            </w:pPr>
            <w:r>
              <w:rPr>
                <w:sz w:val="20"/>
              </w:rPr>
              <w:t>8.4</w:t>
            </w:r>
          </w:p>
        </w:tc>
        <w:tc>
          <w:tcPr>
            <w:tcW w:w="1062" w:type="dxa"/>
          </w:tcPr>
          <w:p>
            <w:pPr>
              <w:pStyle w:val="TableParagraph"/>
              <w:ind w:left="282" w:right="270"/>
              <w:rPr>
                <w:sz w:val="20"/>
              </w:rPr>
            </w:pPr>
            <w:r>
              <w:rPr>
                <w:sz w:val="20"/>
              </w:rPr>
              <w:t>38.6</w:t>
            </w:r>
          </w:p>
        </w:tc>
        <w:tc>
          <w:tcPr>
            <w:tcW w:w="1027" w:type="dxa"/>
          </w:tcPr>
          <w:p>
            <w:pPr>
              <w:pStyle w:val="TableParagraph"/>
              <w:ind w:right="308"/>
              <w:jc w:val="right"/>
              <w:rPr>
                <w:sz w:val="20"/>
              </w:rPr>
            </w:pPr>
            <w:r>
              <w:rPr>
                <w:w w:val="95"/>
                <w:sz w:val="20"/>
              </w:rPr>
              <w:t>38.8</w:t>
            </w:r>
          </w:p>
        </w:tc>
        <w:tc>
          <w:tcPr>
            <w:tcW w:w="995" w:type="dxa"/>
          </w:tcPr>
          <w:p>
            <w:pPr>
              <w:pStyle w:val="TableParagraph"/>
              <w:ind w:right="312"/>
              <w:jc w:val="right"/>
              <w:rPr>
                <w:sz w:val="20"/>
              </w:rPr>
            </w:pPr>
            <w:r>
              <w:rPr>
                <w:w w:val="95"/>
                <w:sz w:val="20"/>
              </w:rPr>
              <w:t>76.4</w:t>
            </w:r>
          </w:p>
        </w:tc>
        <w:tc>
          <w:tcPr>
            <w:tcW w:w="1025" w:type="dxa"/>
          </w:tcPr>
          <w:p>
            <w:pPr>
              <w:pStyle w:val="TableParagraph"/>
              <w:ind w:right="337"/>
              <w:jc w:val="right"/>
              <w:rPr>
                <w:sz w:val="20"/>
              </w:rPr>
            </w:pPr>
            <w:r>
              <w:rPr>
                <w:w w:val="95"/>
                <w:sz w:val="20"/>
              </w:rPr>
              <w:t>85.9</w:t>
            </w:r>
          </w:p>
        </w:tc>
        <w:tc>
          <w:tcPr>
            <w:tcW w:w="1069" w:type="dxa"/>
          </w:tcPr>
          <w:p>
            <w:pPr>
              <w:pStyle w:val="TableParagraph"/>
              <w:ind w:left="281" w:right="279"/>
              <w:rPr>
                <w:sz w:val="20"/>
              </w:rPr>
            </w:pPr>
            <w:r>
              <w:rPr>
                <w:sz w:val="20"/>
              </w:rPr>
              <w:t>57.9</w:t>
            </w:r>
          </w:p>
        </w:tc>
        <w:tc>
          <w:tcPr>
            <w:tcW w:w="1088" w:type="dxa"/>
          </w:tcPr>
          <w:p>
            <w:pPr>
              <w:pStyle w:val="TableParagraph"/>
              <w:ind w:left="379"/>
              <w:jc w:val="left"/>
              <w:rPr>
                <w:sz w:val="20"/>
              </w:rPr>
            </w:pPr>
            <w:r>
              <w:rPr>
                <w:sz w:val="20"/>
              </w:rPr>
              <w:t>52.8</w:t>
            </w:r>
          </w:p>
        </w:tc>
        <w:tc>
          <w:tcPr>
            <w:tcW w:w="827" w:type="dxa"/>
          </w:tcPr>
          <w:p>
            <w:pPr>
              <w:pStyle w:val="TableParagraph"/>
              <w:ind w:left="381"/>
              <w:jc w:val="left"/>
              <w:rPr>
                <w:sz w:val="20"/>
              </w:rPr>
            </w:pPr>
            <w:r>
              <w:rPr>
                <w:sz w:val="20"/>
              </w:rPr>
              <w:t>21.8</w:t>
            </w:r>
          </w:p>
        </w:tc>
      </w:tr>
      <w:tr>
        <w:trPr>
          <w:trHeight w:val="230" w:hRule="atLeast"/>
        </w:trPr>
        <w:tc>
          <w:tcPr>
            <w:tcW w:w="1425" w:type="dxa"/>
          </w:tcPr>
          <w:p>
            <w:pPr>
              <w:pStyle w:val="TableParagraph"/>
              <w:ind w:left="50"/>
              <w:jc w:val="left"/>
              <w:rPr>
                <w:sz w:val="20"/>
              </w:rPr>
            </w:pPr>
            <w:r>
              <w:rPr>
                <w:sz w:val="20"/>
              </w:rPr>
              <w:t>Sweden</w:t>
            </w:r>
          </w:p>
        </w:tc>
        <w:tc>
          <w:tcPr>
            <w:tcW w:w="1068" w:type="dxa"/>
          </w:tcPr>
          <w:p>
            <w:pPr>
              <w:pStyle w:val="TableParagraph"/>
              <w:ind w:left="284" w:right="275"/>
              <w:rPr>
                <w:sz w:val="20"/>
              </w:rPr>
            </w:pPr>
            <w:r>
              <w:rPr>
                <w:sz w:val="20"/>
              </w:rPr>
              <w:t>4.4</w:t>
            </w:r>
          </w:p>
        </w:tc>
        <w:tc>
          <w:tcPr>
            <w:tcW w:w="1097" w:type="dxa"/>
          </w:tcPr>
          <w:p>
            <w:pPr>
              <w:pStyle w:val="TableParagraph"/>
              <w:ind w:right="437"/>
              <w:jc w:val="right"/>
              <w:rPr>
                <w:sz w:val="20"/>
              </w:rPr>
            </w:pPr>
            <w:r>
              <w:rPr>
                <w:sz w:val="20"/>
              </w:rPr>
              <w:t>5.3</w:t>
            </w:r>
          </w:p>
        </w:tc>
        <w:tc>
          <w:tcPr>
            <w:tcW w:w="1098" w:type="dxa"/>
          </w:tcPr>
          <w:p>
            <w:pPr>
              <w:pStyle w:val="TableParagraph"/>
              <w:ind w:left="315" w:right="273"/>
              <w:rPr>
                <w:sz w:val="20"/>
              </w:rPr>
            </w:pPr>
            <w:r>
              <w:rPr>
                <w:sz w:val="20"/>
              </w:rPr>
              <w:t>3.7</w:t>
            </w:r>
          </w:p>
        </w:tc>
        <w:tc>
          <w:tcPr>
            <w:tcW w:w="1027" w:type="dxa"/>
          </w:tcPr>
          <w:p>
            <w:pPr>
              <w:pStyle w:val="TableParagraph"/>
              <w:ind w:left="280" w:right="236"/>
              <w:rPr>
                <w:sz w:val="20"/>
              </w:rPr>
            </w:pPr>
            <w:r>
              <w:rPr>
                <w:sz w:val="20"/>
              </w:rPr>
              <w:t>4.5</w:t>
            </w:r>
          </w:p>
        </w:tc>
        <w:tc>
          <w:tcPr>
            <w:tcW w:w="1026" w:type="dxa"/>
          </w:tcPr>
          <w:p>
            <w:pPr>
              <w:pStyle w:val="TableParagraph"/>
              <w:ind w:left="357" w:right="375"/>
              <w:rPr>
                <w:sz w:val="20"/>
              </w:rPr>
            </w:pPr>
            <w:r>
              <w:rPr>
                <w:sz w:val="20"/>
              </w:rPr>
              <w:t>9.4</w:t>
            </w:r>
          </w:p>
        </w:tc>
        <w:tc>
          <w:tcPr>
            <w:tcW w:w="1062" w:type="dxa"/>
          </w:tcPr>
          <w:p>
            <w:pPr>
              <w:pStyle w:val="TableParagraph"/>
              <w:ind w:left="282" w:right="270"/>
              <w:rPr>
                <w:sz w:val="20"/>
              </w:rPr>
            </w:pPr>
            <w:r>
              <w:rPr>
                <w:sz w:val="20"/>
              </w:rPr>
              <w:t>26.5</w:t>
            </w:r>
          </w:p>
        </w:tc>
        <w:tc>
          <w:tcPr>
            <w:tcW w:w="1027" w:type="dxa"/>
          </w:tcPr>
          <w:p>
            <w:pPr>
              <w:pStyle w:val="TableParagraph"/>
              <w:ind w:right="307"/>
              <w:jc w:val="right"/>
              <w:rPr>
                <w:sz w:val="20"/>
              </w:rPr>
            </w:pPr>
            <w:r>
              <w:rPr>
                <w:w w:val="95"/>
                <w:sz w:val="20"/>
              </w:rPr>
              <w:t>14.4</w:t>
            </w:r>
          </w:p>
        </w:tc>
        <w:tc>
          <w:tcPr>
            <w:tcW w:w="995" w:type="dxa"/>
          </w:tcPr>
          <w:p>
            <w:pPr>
              <w:pStyle w:val="TableParagraph"/>
              <w:ind w:right="311"/>
              <w:jc w:val="right"/>
              <w:rPr>
                <w:sz w:val="20"/>
              </w:rPr>
            </w:pPr>
            <w:r>
              <w:rPr>
                <w:w w:val="95"/>
                <w:sz w:val="20"/>
              </w:rPr>
              <w:t>32.7</w:t>
            </w:r>
          </w:p>
        </w:tc>
        <w:tc>
          <w:tcPr>
            <w:tcW w:w="1025" w:type="dxa"/>
          </w:tcPr>
          <w:p>
            <w:pPr>
              <w:pStyle w:val="TableParagraph"/>
              <w:ind w:right="336"/>
              <w:jc w:val="right"/>
              <w:rPr>
                <w:sz w:val="20"/>
              </w:rPr>
            </w:pPr>
            <w:r>
              <w:rPr>
                <w:w w:val="95"/>
                <w:sz w:val="20"/>
              </w:rPr>
              <w:t>86.6</w:t>
            </w:r>
          </w:p>
        </w:tc>
        <w:tc>
          <w:tcPr>
            <w:tcW w:w="1069" w:type="dxa"/>
          </w:tcPr>
          <w:p>
            <w:pPr>
              <w:pStyle w:val="TableParagraph"/>
              <w:ind w:left="281" w:right="277"/>
              <w:rPr>
                <w:sz w:val="20"/>
              </w:rPr>
            </w:pPr>
            <w:r>
              <w:rPr>
                <w:sz w:val="20"/>
              </w:rPr>
              <w:t>69.6</w:t>
            </w:r>
          </w:p>
        </w:tc>
        <w:tc>
          <w:tcPr>
            <w:tcW w:w="1088" w:type="dxa"/>
          </w:tcPr>
          <w:p>
            <w:pPr>
              <w:pStyle w:val="TableParagraph"/>
              <w:ind w:left="380"/>
              <w:jc w:val="left"/>
              <w:rPr>
                <w:sz w:val="20"/>
              </w:rPr>
            </w:pPr>
            <w:r>
              <w:rPr>
                <w:sz w:val="20"/>
              </w:rPr>
              <w:t>82.5</w:t>
            </w:r>
          </w:p>
        </w:tc>
        <w:tc>
          <w:tcPr>
            <w:tcW w:w="827" w:type="dxa"/>
          </w:tcPr>
          <w:p>
            <w:pPr>
              <w:pStyle w:val="TableParagraph"/>
              <w:ind w:left="382"/>
              <w:jc w:val="left"/>
              <w:rPr>
                <w:sz w:val="20"/>
              </w:rPr>
            </w:pPr>
            <w:r>
              <w:rPr>
                <w:sz w:val="20"/>
              </w:rPr>
              <w:t>64.3</w:t>
            </w:r>
          </w:p>
        </w:tc>
      </w:tr>
      <w:tr>
        <w:trPr>
          <w:trHeight w:val="230" w:hRule="atLeast"/>
        </w:trPr>
        <w:tc>
          <w:tcPr>
            <w:tcW w:w="1425" w:type="dxa"/>
          </w:tcPr>
          <w:p>
            <w:pPr>
              <w:pStyle w:val="TableParagraph"/>
              <w:ind w:left="50"/>
              <w:jc w:val="left"/>
              <w:rPr>
                <w:sz w:val="20"/>
              </w:rPr>
            </w:pPr>
            <w:r>
              <w:rPr>
                <w:sz w:val="20"/>
              </w:rPr>
              <w:t>Switzerland</w:t>
            </w:r>
          </w:p>
        </w:tc>
        <w:tc>
          <w:tcPr>
            <w:tcW w:w="1068" w:type="dxa"/>
          </w:tcPr>
          <w:p>
            <w:pPr>
              <w:pStyle w:val="TableParagraph"/>
              <w:ind w:left="284" w:right="274"/>
              <w:rPr>
                <w:sz w:val="20"/>
              </w:rPr>
            </w:pPr>
            <w:r>
              <w:rPr>
                <w:sz w:val="20"/>
              </w:rPr>
              <w:t>1.0</w:t>
            </w:r>
          </w:p>
        </w:tc>
        <w:tc>
          <w:tcPr>
            <w:tcW w:w="1097" w:type="dxa"/>
          </w:tcPr>
          <w:p>
            <w:pPr>
              <w:pStyle w:val="TableParagraph"/>
              <w:ind w:right="436"/>
              <w:jc w:val="right"/>
              <w:rPr>
                <w:sz w:val="20"/>
              </w:rPr>
            </w:pPr>
            <w:r>
              <w:rPr>
                <w:sz w:val="20"/>
              </w:rPr>
              <w:t>1.8</w:t>
            </w:r>
          </w:p>
        </w:tc>
        <w:tc>
          <w:tcPr>
            <w:tcW w:w="1098" w:type="dxa"/>
          </w:tcPr>
          <w:p>
            <w:pPr>
              <w:pStyle w:val="TableParagraph"/>
              <w:ind w:left="315" w:right="272"/>
              <w:rPr>
                <w:sz w:val="20"/>
              </w:rPr>
            </w:pPr>
            <w:r>
              <w:rPr>
                <w:sz w:val="20"/>
              </w:rPr>
              <w:t>3.4</w:t>
            </w:r>
          </w:p>
        </w:tc>
        <w:tc>
          <w:tcPr>
            <w:tcW w:w="1027" w:type="dxa"/>
          </w:tcPr>
          <w:p>
            <w:pPr>
              <w:pStyle w:val="TableParagraph"/>
              <w:ind w:left="280" w:right="235"/>
              <w:rPr>
                <w:sz w:val="20"/>
              </w:rPr>
            </w:pPr>
            <w:r>
              <w:rPr>
                <w:sz w:val="20"/>
              </w:rPr>
              <w:t>1.6</w:t>
            </w:r>
          </w:p>
        </w:tc>
        <w:tc>
          <w:tcPr>
            <w:tcW w:w="1026" w:type="dxa"/>
          </w:tcPr>
          <w:p>
            <w:pPr>
              <w:pStyle w:val="TableParagraph"/>
              <w:ind w:left="357" w:right="374"/>
              <w:rPr>
                <w:sz w:val="20"/>
              </w:rPr>
            </w:pPr>
            <w:r>
              <w:rPr>
                <w:sz w:val="20"/>
              </w:rPr>
              <w:t>3.7</w:t>
            </w:r>
          </w:p>
        </w:tc>
        <w:tc>
          <w:tcPr>
            <w:tcW w:w="1062" w:type="dxa"/>
          </w:tcPr>
          <w:p>
            <w:pPr>
              <w:pStyle w:val="TableParagraph"/>
              <w:ind w:left="282" w:right="269"/>
              <w:rPr>
                <w:sz w:val="20"/>
              </w:rPr>
            </w:pPr>
            <w:r>
              <w:rPr>
                <w:sz w:val="20"/>
              </w:rPr>
              <w:t>17.5</w:t>
            </w:r>
          </w:p>
        </w:tc>
        <w:tc>
          <w:tcPr>
            <w:tcW w:w="1027" w:type="dxa"/>
          </w:tcPr>
          <w:p>
            <w:pPr>
              <w:pStyle w:val="TableParagraph"/>
              <w:ind w:right="307"/>
              <w:jc w:val="right"/>
              <w:rPr>
                <w:sz w:val="20"/>
              </w:rPr>
            </w:pPr>
            <w:r>
              <w:rPr>
                <w:w w:val="95"/>
                <w:sz w:val="20"/>
              </w:rPr>
              <w:t>20.7</w:t>
            </w:r>
          </w:p>
        </w:tc>
        <w:tc>
          <w:tcPr>
            <w:tcW w:w="995" w:type="dxa"/>
          </w:tcPr>
          <w:p>
            <w:pPr>
              <w:pStyle w:val="TableParagraph"/>
              <w:ind w:right="311"/>
              <w:jc w:val="right"/>
              <w:rPr>
                <w:sz w:val="20"/>
              </w:rPr>
            </w:pPr>
            <w:r>
              <w:rPr>
                <w:w w:val="95"/>
                <w:sz w:val="20"/>
              </w:rPr>
              <w:t>43.8</w:t>
            </w:r>
          </w:p>
        </w:tc>
        <w:tc>
          <w:tcPr>
            <w:tcW w:w="1025" w:type="dxa"/>
          </w:tcPr>
          <w:p>
            <w:pPr>
              <w:pStyle w:val="TableParagraph"/>
              <w:ind w:right="335"/>
              <w:jc w:val="right"/>
              <w:rPr>
                <w:sz w:val="20"/>
              </w:rPr>
            </w:pPr>
            <w:r>
              <w:rPr>
                <w:w w:val="95"/>
                <w:sz w:val="20"/>
              </w:rPr>
              <w:t>95.3</w:t>
            </w:r>
          </w:p>
        </w:tc>
        <w:tc>
          <w:tcPr>
            <w:tcW w:w="1069" w:type="dxa"/>
          </w:tcPr>
          <w:p>
            <w:pPr>
              <w:pStyle w:val="TableParagraph"/>
              <w:ind w:left="281" w:right="276"/>
              <w:rPr>
                <w:sz w:val="20"/>
              </w:rPr>
            </w:pPr>
            <w:r>
              <w:rPr>
                <w:sz w:val="20"/>
              </w:rPr>
              <w:t>81.0</w:t>
            </w:r>
          </w:p>
        </w:tc>
        <w:tc>
          <w:tcPr>
            <w:tcW w:w="1088" w:type="dxa"/>
          </w:tcPr>
          <w:p>
            <w:pPr>
              <w:pStyle w:val="TableParagraph"/>
              <w:ind w:left="381"/>
              <w:jc w:val="left"/>
              <w:rPr>
                <w:sz w:val="20"/>
              </w:rPr>
            </w:pPr>
            <w:r>
              <w:rPr>
                <w:sz w:val="20"/>
              </w:rPr>
              <w:t>76.6</w:t>
            </w:r>
          </w:p>
        </w:tc>
        <w:tc>
          <w:tcPr>
            <w:tcW w:w="827" w:type="dxa"/>
          </w:tcPr>
          <w:p>
            <w:pPr>
              <w:pStyle w:val="TableParagraph"/>
              <w:ind w:left="382"/>
              <w:jc w:val="left"/>
              <w:rPr>
                <w:sz w:val="20"/>
              </w:rPr>
            </w:pPr>
            <w:r>
              <w:rPr>
                <w:sz w:val="20"/>
              </w:rPr>
              <w:t>55.3</w:t>
            </w:r>
          </w:p>
        </w:tc>
      </w:tr>
      <w:tr>
        <w:trPr>
          <w:trHeight w:val="230" w:hRule="atLeast"/>
        </w:trPr>
        <w:tc>
          <w:tcPr>
            <w:tcW w:w="1425" w:type="dxa"/>
          </w:tcPr>
          <w:p>
            <w:pPr>
              <w:pStyle w:val="TableParagraph"/>
              <w:ind w:left="50"/>
              <w:jc w:val="left"/>
              <w:rPr>
                <w:sz w:val="20"/>
              </w:rPr>
            </w:pPr>
            <w:r>
              <w:rPr>
                <w:sz w:val="20"/>
              </w:rPr>
              <w:t>UK</w:t>
            </w:r>
          </w:p>
        </w:tc>
        <w:tc>
          <w:tcPr>
            <w:tcW w:w="1068" w:type="dxa"/>
          </w:tcPr>
          <w:p>
            <w:pPr>
              <w:pStyle w:val="TableParagraph"/>
              <w:ind w:left="284" w:right="275"/>
              <w:rPr>
                <w:sz w:val="20"/>
              </w:rPr>
            </w:pPr>
            <w:r>
              <w:rPr>
                <w:sz w:val="20"/>
              </w:rPr>
              <w:t>4.1</w:t>
            </w:r>
          </w:p>
        </w:tc>
        <w:tc>
          <w:tcPr>
            <w:tcW w:w="1097" w:type="dxa"/>
          </w:tcPr>
          <w:p>
            <w:pPr>
              <w:pStyle w:val="TableParagraph"/>
              <w:ind w:right="437"/>
              <w:jc w:val="right"/>
              <w:rPr>
                <w:sz w:val="20"/>
              </w:rPr>
            </w:pPr>
            <w:r>
              <w:rPr>
                <w:sz w:val="20"/>
              </w:rPr>
              <w:t>4.4</w:t>
            </w:r>
          </w:p>
        </w:tc>
        <w:tc>
          <w:tcPr>
            <w:tcW w:w="1098" w:type="dxa"/>
          </w:tcPr>
          <w:p>
            <w:pPr>
              <w:pStyle w:val="TableParagraph"/>
              <w:ind w:left="315" w:right="273"/>
              <w:rPr>
                <w:sz w:val="20"/>
              </w:rPr>
            </w:pPr>
            <w:r>
              <w:rPr>
                <w:sz w:val="20"/>
              </w:rPr>
              <w:t>3.6</w:t>
            </w:r>
          </w:p>
        </w:tc>
        <w:tc>
          <w:tcPr>
            <w:tcW w:w="1027" w:type="dxa"/>
          </w:tcPr>
          <w:p>
            <w:pPr>
              <w:pStyle w:val="TableParagraph"/>
              <w:ind w:left="280" w:right="236"/>
              <w:rPr>
                <w:sz w:val="20"/>
              </w:rPr>
            </w:pPr>
            <w:r>
              <w:rPr>
                <w:sz w:val="20"/>
              </w:rPr>
              <w:t>1.8</w:t>
            </w:r>
          </w:p>
        </w:tc>
        <w:tc>
          <w:tcPr>
            <w:tcW w:w="1026" w:type="dxa"/>
          </w:tcPr>
          <w:p>
            <w:pPr>
              <w:pStyle w:val="TableParagraph"/>
              <w:ind w:left="357" w:right="376"/>
              <w:rPr>
                <w:sz w:val="20"/>
              </w:rPr>
            </w:pPr>
            <w:r>
              <w:rPr>
                <w:sz w:val="20"/>
              </w:rPr>
              <w:t>8.7</w:t>
            </w:r>
          </w:p>
        </w:tc>
        <w:tc>
          <w:tcPr>
            <w:tcW w:w="1062" w:type="dxa"/>
          </w:tcPr>
          <w:p>
            <w:pPr>
              <w:pStyle w:val="TableParagraph"/>
              <w:ind w:left="282" w:right="271"/>
              <w:rPr>
                <w:sz w:val="20"/>
              </w:rPr>
            </w:pPr>
            <w:r>
              <w:rPr>
                <w:sz w:val="20"/>
              </w:rPr>
              <w:t>35.6</w:t>
            </w:r>
          </w:p>
        </w:tc>
        <w:tc>
          <w:tcPr>
            <w:tcW w:w="1027" w:type="dxa"/>
          </w:tcPr>
          <w:p>
            <w:pPr>
              <w:pStyle w:val="TableParagraph"/>
              <w:ind w:right="308"/>
              <w:jc w:val="right"/>
              <w:rPr>
                <w:sz w:val="20"/>
              </w:rPr>
            </w:pPr>
            <w:r>
              <w:rPr>
                <w:w w:val="95"/>
                <w:sz w:val="20"/>
              </w:rPr>
              <w:t>23.6</w:t>
            </w:r>
          </w:p>
        </w:tc>
        <w:tc>
          <w:tcPr>
            <w:tcW w:w="995" w:type="dxa"/>
          </w:tcPr>
          <w:p>
            <w:pPr>
              <w:pStyle w:val="TableParagraph"/>
              <w:ind w:right="312"/>
              <w:jc w:val="right"/>
              <w:rPr>
                <w:sz w:val="20"/>
              </w:rPr>
            </w:pPr>
            <w:r>
              <w:rPr>
                <w:w w:val="95"/>
                <w:sz w:val="20"/>
              </w:rPr>
              <w:t>56.0</w:t>
            </w:r>
          </w:p>
        </w:tc>
        <w:tc>
          <w:tcPr>
            <w:tcW w:w="1025" w:type="dxa"/>
          </w:tcPr>
          <w:p>
            <w:pPr>
              <w:pStyle w:val="TableParagraph"/>
              <w:ind w:right="337"/>
              <w:jc w:val="right"/>
              <w:rPr>
                <w:sz w:val="20"/>
              </w:rPr>
            </w:pPr>
            <w:r>
              <w:rPr>
                <w:w w:val="95"/>
                <w:sz w:val="20"/>
              </w:rPr>
              <w:t>87.6</w:t>
            </w:r>
          </w:p>
        </w:tc>
        <w:tc>
          <w:tcPr>
            <w:tcW w:w="1069" w:type="dxa"/>
          </w:tcPr>
          <w:p>
            <w:pPr>
              <w:pStyle w:val="TableParagraph"/>
              <w:ind w:left="281" w:right="279"/>
              <w:rPr>
                <w:sz w:val="20"/>
              </w:rPr>
            </w:pPr>
            <w:r>
              <w:rPr>
                <w:sz w:val="20"/>
              </w:rPr>
              <w:t>61.6</w:t>
            </w:r>
          </w:p>
        </w:tc>
        <w:tc>
          <w:tcPr>
            <w:tcW w:w="1088" w:type="dxa"/>
          </w:tcPr>
          <w:p>
            <w:pPr>
              <w:pStyle w:val="TableParagraph"/>
              <w:ind w:left="379"/>
              <w:jc w:val="left"/>
              <w:rPr>
                <w:sz w:val="20"/>
              </w:rPr>
            </w:pPr>
            <w:r>
              <w:rPr>
                <w:sz w:val="20"/>
              </w:rPr>
              <w:t>73.6</w:t>
            </w:r>
          </w:p>
        </w:tc>
        <w:tc>
          <w:tcPr>
            <w:tcW w:w="827" w:type="dxa"/>
          </w:tcPr>
          <w:p>
            <w:pPr>
              <w:pStyle w:val="TableParagraph"/>
              <w:ind w:left="381"/>
              <w:jc w:val="left"/>
              <w:rPr>
                <w:sz w:val="20"/>
              </w:rPr>
            </w:pPr>
            <w:r>
              <w:rPr>
                <w:sz w:val="20"/>
              </w:rPr>
              <w:t>43.2</w:t>
            </w:r>
          </w:p>
        </w:tc>
      </w:tr>
      <w:tr>
        <w:trPr>
          <w:trHeight w:val="346" w:hRule="atLeast"/>
        </w:trPr>
        <w:tc>
          <w:tcPr>
            <w:tcW w:w="1425" w:type="dxa"/>
          </w:tcPr>
          <w:p>
            <w:pPr>
              <w:pStyle w:val="TableParagraph"/>
              <w:spacing w:line="226" w:lineRule="exact"/>
              <w:ind w:left="50"/>
              <w:jc w:val="left"/>
              <w:rPr>
                <w:sz w:val="20"/>
              </w:rPr>
            </w:pPr>
            <w:r>
              <w:rPr>
                <w:sz w:val="20"/>
              </w:rPr>
              <w:t>EU</w:t>
            </w:r>
          </w:p>
        </w:tc>
        <w:tc>
          <w:tcPr>
            <w:tcW w:w="1068" w:type="dxa"/>
          </w:tcPr>
          <w:p>
            <w:pPr>
              <w:pStyle w:val="TableParagraph"/>
              <w:spacing w:line="226" w:lineRule="exact"/>
              <w:ind w:left="284" w:right="274"/>
              <w:rPr>
                <w:sz w:val="20"/>
              </w:rPr>
            </w:pPr>
            <w:r>
              <w:rPr>
                <w:sz w:val="20"/>
              </w:rPr>
              <w:t>5.5</w:t>
            </w:r>
          </w:p>
        </w:tc>
        <w:tc>
          <w:tcPr>
            <w:tcW w:w="1097" w:type="dxa"/>
          </w:tcPr>
          <w:p>
            <w:pPr>
              <w:pStyle w:val="TableParagraph"/>
              <w:spacing w:line="226" w:lineRule="exact"/>
              <w:ind w:right="436"/>
              <w:jc w:val="right"/>
              <w:rPr>
                <w:sz w:val="20"/>
              </w:rPr>
            </w:pPr>
            <w:r>
              <w:rPr>
                <w:sz w:val="20"/>
              </w:rPr>
              <w:t>6.3</w:t>
            </w:r>
          </w:p>
        </w:tc>
        <w:tc>
          <w:tcPr>
            <w:tcW w:w="1098" w:type="dxa"/>
          </w:tcPr>
          <w:p>
            <w:pPr>
              <w:pStyle w:val="TableParagraph"/>
              <w:spacing w:line="226" w:lineRule="exact"/>
              <w:ind w:left="315" w:right="273"/>
              <w:rPr>
                <w:sz w:val="20"/>
              </w:rPr>
            </w:pPr>
            <w:r>
              <w:rPr>
                <w:sz w:val="20"/>
              </w:rPr>
              <w:t>7.9</w:t>
            </w:r>
          </w:p>
        </w:tc>
        <w:tc>
          <w:tcPr>
            <w:tcW w:w="1027" w:type="dxa"/>
          </w:tcPr>
          <w:p>
            <w:pPr>
              <w:pStyle w:val="TableParagraph"/>
              <w:spacing w:line="226" w:lineRule="exact"/>
              <w:ind w:left="280" w:right="236"/>
              <w:rPr>
                <w:sz w:val="20"/>
              </w:rPr>
            </w:pPr>
            <w:r>
              <w:rPr>
                <w:sz w:val="20"/>
              </w:rPr>
              <w:t>6.6</w:t>
            </w:r>
          </w:p>
        </w:tc>
        <w:tc>
          <w:tcPr>
            <w:tcW w:w="1026" w:type="dxa"/>
          </w:tcPr>
          <w:p>
            <w:pPr>
              <w:pStyle w:val="TableParagraph"/>
              <w:spacing w:line="226" w:lineRule="exact"/>
              <w:ind w:left="357" w:right="375"/>
              <w:rPr>
                <w:sz w:val="20"/>
              </w:rPr>
            </w:pPr>
            <w:r>
              <w:rPr>
                <w:sz w:val="20"/>
              </w:rPr>
              <w:t>8.2</w:t>
            </w:r>
          </w:p>
        </w:tc>
        <w:tc>
          <w:tcPr>
            <w:tcW w:w="1062" w:type="dxa"/>
          </w:tcPr>
          <w:p>
            <w:pPr>
              <w:pStyle w:val="TableParagraph"/>
              <w:spacing w:line="226" w:lineRule="exact"/>
              <w:ind w:left="282" w:right="270"/>
              <w:rPr>
                <w:sz w:val="20"/>
              </w:rPr>
            </w:pPr>
            <w:r>
              <w:rPr>
                <w:sz w:val="20"/>
              </w:rPr>
              <w:t>47.8</w:t>
            </w:r>
          </w:p>
        </w:tc>
        <w:tc>
          <w:tcPr>
            <w:tcW w:w="1027" w:type="dxa"/>
          </w:tcPr>
          <w:p>
            <w:pPr>
              <w:pStyle w:val="TableParagraph"/>
              <w:spacing w:line="226" w:lineRule="exact"/>
              <w:ind w:right="308"/>
              <w:jc w:val="right"/>
              <w:rPr>
                <w:sz w:val="20"/>
              </w:rPr>
            </w:pPr>
            <w:r>
              <w:rPr>
                <w:w w:val="95"/>
                <w:sz w:val="20"/>
              </w:rPr>
              <w:t>28.4</w:t>
            </w:r>
          </w:p>
        </w:tc>
        <w:tc>
          <w:tcPr>
            <w:tcW w:w="995" w:type="dxa"/>
          </w:tcPr>
          <w:p>
            <w:pPr>
              <w:pStyle w:val="TableParagraph"/>
              <w:spacing w:line="226" w:lineRule="exact"/>
              <w:ind w:right="312"/>
              <w:jc w:val="right"/>
              <w:rPr>
                <w:sz w:val="20"/>
              </w:rPr>
            </w:pPr>
            <w:r>
              <w:rPr>
                <w:w w:val="95"/>
                <w:sz w:val="20"/>
              </w:rPr>
              <w:t>68.1</w:t>
            </w:r>
          </w:p>
        </w:tc>
        <w:tc>
          <w:tcPr>
            <w:tcW w:w="1025" w:type="dxa"/>
          </w:tcPr>
          <w:p>
            <w:pPr>
              <w:pStyle w:val="TableParagraph"/>
              <w:spacing w:line="226" w:lineRule="exact"/>
              <w:ind w:right="336"/>
              <w:jc w:val="right"/>
              <w:rPr>
                <w:sz w:val="20"/>
              </w:rPr>
            </w:pPr>
            <w:r>
              <w:rPr>
                <w:w w:val="95"/>
                <w:sz w:val="20"/>
              </w:rPr>
              <w:t>86.8</w:t>
            </w:r>
          </w:p>
        </w:tc>
        <w:tc>
          <w:tcPr>
            <w:tcW w:w="1069" w:type="dxa"/>
          </w:tcPr>
          <w:p>
            <w:pPr>
              <w:pStyle w:val="TableParagraph"/>
              <w:spacing w:line="226" w:lineRule="exact"/>
              <w:ind w:left="281" w:right="278"/>
              <w:rPr>
                <w:sz w:val="20"/>
              </w:rPr>
            </w:pPr>
            <w:r>
              <w:rPr>
                <w:sz w:val="20"/>
              </w:rPr>
              <w:t>48.9</w:t>
            </w:r>
          </w:p>
        </w:tc>
        <w:tc>
          <w:tcPr>
            <w:tcW w:w="1088" w:type="dxa"/>
          </w:tcPr>
          <w:p>
            <w:pPr>
              <w:pStyle w:val="TableParagraph"/>
              <w:spacing w:line="226" w:lineRule="exact"/>
              <w:ind w:left="380"/>
              <w:jc w:val="left"/>
              <w:rPr>
                <w:sz w:val="20"/>
              </w:rPr>
            </w:pPr>
            <w:r>
              <w:rPr>
                <w:sz w:val="20"/>
              </w:rPr>
              <w:t>66.0</w:t>
            </w:r>
          </w:p>
        </w:tc>
        <w:tc>
          <w:tcPr>
            <w:tcW w:w="827" w:type="dxa"/>
          </w:tcPr>
          <w:p>
            <w:pPr>
              <w:pStyle w:val="TableParagraph"/>
              <w:spacing w:line="226" w:lineRule="exact"/>
              <w:ind w:left="381"/>
              <w:jc w:val="left"/>
              <w:rPr>
                <w:sz w:val="20"/>
              </w:rPr>
            </w:pPr>
            <w:r>
              <w:rPr>
                <w:sz w:val="20"/>
              </w:rPr>
              <w:t>29.8</w:t>
            </w:r>
          </w:p>
        </w:tc>
      </w:tr>
      <w:tr>
        <w:trPr>
          <w:trHeight w:val="344" w:hRule="atLeast"/>
        </w:trPr>
        <w:tc>
          <w:tcPr>
            <w:tcW w:w="1425" w:type="dxa"/>
          </w:tcPr>
          <w:p>
            <w:pPr>
              <w:pStyle w:val="TableParagraph"/>
              <w:spacing w:line="212" w:lineRule="exact" w:before="112"/>
              <w:ind w:left="50"/>
              <w:jc w:val="left"/>
              <w:rPr>
                <w:b/>
                <w:sz w:val="20"/>
              </w:rPr>
            </w:pPr>
            <w:r>
              <w:rPr>
                <w:b/>
                <w:sz w:val="20"/>
                <w:u w:val="single"/>
              </w:rPr>
              <w:t>Non-Europe</w:t>
            </w:r>
          </w:p>
        </w:tc>
        <w:tc>
          <w:tcPr>
            <w:tcW w:w="1068" w:type="dxa"/>
          </w:tcPr>
          <w:p>
            <w:pPr>
              <w:pStyle w:val="TableParagraph"/>
              <w:spacing w:line="240" w:lineRule="auto"/>
              <w:jc w:val="left"/>
              <w:rPr>
                <w:sz w:val="20"/>
              </w:rPr>
            </w:pPr>
          </w:p>
        </w:tc>
        <w:tc>
          <w:tcPr>
            <w:tcW w:w="1097" w:type="dxa"/>
          </w:tcPr>
          <w:p>
            <w:pPr>
              <w:pStyle w:val="TableParagraph"/>
              <w:spacing w:line="240" w:lineRule="auto"/>
              <w:jc w:val="left"/>
              <w:rPr>
                <w:sz w:val="20"/>
              </w:rPr>
            </w:pPr>
          </w:p>
        </w:tc>
        <w:tc>
          <w:tcPr>
            <w:tcW w:w="1098" w:type="dxa"/>
          </w:tcPr>
          <w:p>
            <w:pPr>
              <w:pStyle w:val="TableParagraph"/>
              <w:spacing w:line="240" w:lineRule="auto"/>
              <w:jc w:val="left"/>
              <w:rPr>
                <w:sz w:val="20"/>
              </w:rPr>
            </w:pPr>
          </w:p>
        </w:tc>
        <w:tc>
          <w:tcPr>
            <w:tcW w:w="1027" w:type="dxa"/>
          </w:tcPr>
          <w:p>
            <w:pPr>
              <w:pStyle w:val="TableParagraph"/>
              <w:spacing w:line="240" w:lineRule="auto"/>
              <w:jc w:val="left"/>
              <w:rPr>
                <w:sz w:val="20"/>
              </w:rPr>
            </w:pPr>
          </w:p>
        </w:tc>
        <w:tc>
          <w:tcPr>
            <w:tcW w:w="1026" w:type="dxa"/>
          </w:tcPr>
          <w:p>
            <w:pPr>
              <w:pStyle w:val="TableParagraph"/>
              <w:spacing w:line="240" w:lineRule="auto"/>
              <w:jc w:val="left"/>
              <w:rPr>
                <w:sz w:val="20"/>
              </w:rPr>
            </w:pPr>
          </w:p>
        </w:tc>
        <w:tc>
          <w:tcPr>
            <w:tcW w:w="1062" w:type="dxa"/>
          </w:tcPr>
          <w:p>
            <w:pPr>
              <w:pStyle w:val="TableParagraph"/>
              <w:spacing w:line="240" w:lineRule="auto"/>
              <w:jc w:val="left"/>
              <w:rPr>
                <w:sz w:val="20"/>
              </w:rPr>
            </w:pPr>
          </w:p>
        </w:tc>
        <w:tc>
          <w:tcPr>
            <w:tcW w:w="1027" w:type="dxa"/>
          </w:tcPr>
          <w:p>
            <w:pPr>
              <w:pStyle w:val="TableParagraph"/>
              <w:spacing w:line="240" w:lineRule="auto"/>
              <w:jc w:val="left"/>
              <w:rPr>
                <w:sz w:val="20"/>
              </w:rPr>
            </w:pPr>
          </w:p>
        </w:tc>
        <w:tc>
          <w:tcPr>
            <w:tcW w:w="995" w:type="dxa"/>
          </w:tcPr>
          <w:p>
            <w:pPr>
              <w:pStyle w:val="TableParagraph"/>
              <w:spacing w:line="240" w:lineRule="auto"/>
              <w:jc w:val="left"/>
              <w:rPr>
                <w:sz w:val="20"/>
              </w:rPr>
            </w:pPr>
          </w:p>
        </w:tc>
        <w:tc>
          <w:tcPr>
            <w:tcW w:w="1025" w:type="dxa"/>
          </w:tcPr>
          <w:p>
            <w:pPr>
              <w:pStyle w:val="TableParagraph"/>
              <w:spacing w:line="240" w:lineRule="auto"/>
              <w:jc w:val="left"/>
              <w:rPr>
                <w:sz w:val="20"/>
              </w:rPr>
            </w:pPr>
          </w:p>
        </w:tc>
        <w:tc>
          <w:tcPr>
            <w:tcW w:w="1069" w:type="dxa"/>
          </w:tcPr>
          <w:p>
            <w:pPr>
              <w:pStyle w:val="TableParagraph"/>
              <w:spacing w:line="240" w:lineRule="auto"/>
              <w:jc w:val="left"/>
              <w:rPr>
                <w:sz w:val="20"/>
              </w:rPr>
            </w:pPr>
          </w:p>
        </w:tc>
        <w:tc>
          <w:tcPr>
            <w:tcW w:w="1088" w:type="dxa"/>
          </w:tcPr>
          <w:p>
            <w:pPr>
              <w:pStyle w:val="TableParagraph"/>
              <w:spacing w:line="240" w:lineRule="auto"/>
              <w:jc w:val="left"/>
              <w:rPr>
                <w:sz w:val="20"/>
              </w:rPr>
            </w:pPr>
          </w:p>
        </w:tc>
        <w:tc>
          <w:tcPr>
            <w:tcW w:w="827" w:type="dxa"/>
          </w:tcPr>
          <w:p>
            <w:pPr>
              <w:pStyle w:val="TableParagraph"/>
              <w:spacing w:line="240" w:lineRule="auto"/>
              <w:jc w:val="left"/>
              <w:rPr>
                <w:sz w:val="20"/>
              </w:rPr>
            </w:pPr>
          </w:p>
        </w:tc>
      </w:tr>
      <w:tr>
        <w:trPr>
          <w:trHeight w:val="228" w:hRule="atLeast"/>
        </w:trPr>
        <w:tc>
          <w:tcPr>
            <w:tcW w:w="1425" w:type="dxa"/>
          </w:tcPr>
          <w:p>
            <w:pPr>
              <w:pStyle w:val="TableParagraph"/>
              <w:spacing w:line="208" w:lineRule="exact"/>
              <w:ind w:left="50"/>
              <w:jc w:val="left"/>
              <w:rPr>
                <w:sz w:val="20"/>
              </w:rPr>
            </w:pPr>
            <w:r>
              <w:rPr>
                <w:sz w:val="20"/>
              </w:rPr>
              <w:t>Australia</w:t>
            </w:r>
          </w:p>
        </w:tc>
        <w:tc>
          <w:tcPr>
            <w:tcW w:w="1068" w:type="dxa"/>
          </w:tcPr>
          <w:p>
            <w:pPr>
              <w:pStyle w:val="TableParagraph"/>
              <w:spacing w:line="208" w:lineRule="exact"/>
              <w:ind w:left="284" w:right="273"/>
              <w:rPr>
                <w:sz w:val="20"/>
              </w:rPr>
            </w:pPr>
            <w:r>
              <w:rPr>
                <w:sz w:val="20"/>
              </w:rPr>
              <w:t>5.5</w:t>
            </w:r>
          </w:p>
        </w:tc>
        <w:tc>
          <w:tcPr>
            <w:tcW w:w="1097" w:type="dxa"/>
          </w:tcPr>
          <w:p>
            <w:pPr>
              <w:pStyle w:val="TableParagraph"/>
              <w:spacing w:line="208" w:lineRule="exact"/>
              <w:ind w:right="436"/>
              <w:jc w:val="right"/>
              <w:rPr>
                <w:sz w:val="20"/>
              </w:rPr>
            </w:pPr>
            <w:r>
              <w:rPr>
                <w:sz w:val="20"/>
              </w:rPr>
              <w:t>5.6</w:t>
            </w:r>
          </w:p>
        </w:tc>
        <w:tc>
          <w:tcPr>
            <w:tcW w:w="1098" w:type="dxa"/>
          </w:tcPr>
          <w:p>
            <w:pPr>
              <w:pStyle w:val="TableParagraph"/>
              <w:spacing w:line="208" w:lineRule="exact"/>
              <w:ind w:left="315" w:right="272"/>
              <w:rPr>
                <w:sz w:val="20"/>
              </w:rPr>
            </w:pPr>
            <w:r>
              <w:rPr>
                <w:sz w:val="20"/>
              </w:rPr>
              <w:t>5.0</w:t>
            </w:r>
          </w:p>
        </w:tc>
        <w:tc>
          <w:tcPr>
            <w:tcW w:w="1027" w:type="dxa"/>
          </w:tcPr>
          <w:p>
            <w:pPr>
              <w:pStyle w:val="TableParagraph"/>
              <w:spacing w:line="208" w:lineRule="exact"/>
              <w:ind w:left="280" w:right="235"/>
              <w:rPr>
                <w:sz w:val="20"/>
              </w:rPr>
            </w:pPr>
            <w:r>
              <w:rPr>
                <w:sz w:val="20"/>
              </w:rPr>
              <w:t>3.3</w:t>
            </w:r>
          </w:p>
        </w:tc>
        <w:tc>
          <w:tcPr>
            <w:tcW w:w="1026" w:type="dxa"/>
          </w:tcPr>
          <w:p>
            <w:pPr>
              <w:pStyle w:val="TableParagraph"/>
              <w:spacing w:line="208" w:lineRule="exact"/>
              <w:ind w:right="345"/>
              <w:jc w:val="right"/>
              <w:rPr>
                <w:sz w:val="20"/>
              </w:rPr>
            </w:pPr>
            <w:r>
              <w:rPr>
                <w:w w:val="95"/>
                <w:sz w:val="20"/>
              </w:rPr>
              <w:t>10.1</w:t>
            </w:r>
          </w:p>
        </w:tc>
        <w:tc>
          <w:tcPr>
            <w:tcW w:w="1062" w:type="dxa"/>
          </w:tcPr>
          <w:p>
            <w:pPr>
              <w:pStyle w:val="TableParagraph"/>
              <w:spacing w:line="208" w:lineRule="exact"/>
              <w:ind w:left="282" w:right="270"/>
              <w:rPr>
                <w:sz w:val="20"/>
              </w:rPr>
            </w:pPr>
            <w:r>
              <w:rPr>
                <w:sz w:val="20"/>
              </w:rPr>
              <w:t>40.0</w:t>
            </w:r>
          </w:p>
        </w:tc>
        <w:tc>
          <w:tcPr>
            <w:tcW w:w="1027" w:type="dxa"/>
          </w:tcPr>
          <w:p>
            <w:pPr>
              <w:pStyle w:val="TableParagraph"/>
              <w:spacing w:line="208" w:lineRule="exact"/>
              <w:ind w:right="308"/>
              <w:jc w:val="right"/>
              <w:rPr>
                <w:sz w:val="20"/>
              </w:rPr>
            </w:pPr>
            <w:r>
              <w:rPr>
                <w:w w:val="95"/>
                <w:sz w:val="20"/>
              </w:rPr>
              <w:t>28.6</w:t>
            </w:r>
          </w:p>
        </w:tc>
        <w:tc>
          <w:tcPr>
            <w:tcW w:w="995" w:type="dxa"/>
          </w:tcPr>
          <w:p>
            <w:pPr>
              <w:pStyle w:val="TableParagraph"/>
              <w:spacing w:line="208" w:lineRule="exact"/>
              <w:ind w:right="312"/>
              <w:jc w:val="right"/>
              <w:rPr>
                <w:sz w:val="20"/>
              </w:rPr>
            </w:pPr>
            <w:r>
              <w:rPr>
                <w:w w:val="95"/>
                <w:sz w:val="20"/>
              </w:rPr>
              <w:t>63.1</w:t>
            </w:r>
          </w:p>
        </w:tc>
        <w:tc>
          <w:tcPr>
            <w:tcW w:w="1025" w:type="dxa"/>
          </w:tcPr>
          <w:p>
            <w:pPr>
              <w:pStyle w:val="TableParagraph"/>
              <w:spacing w:line="208" w:lineRule="exact"/>
              <w:ind w:right="336"/>
              <w:jc w:val="right"/>
              <w:rPr>
                <w:sz w:val="20"/>
              </w:rPr>
            </w:pPr>
            <w:r>
              <w:rPr>
                <w:w w:val="95"/>
                <w:sz w:val="20"/>
              </w:rPr>
              <w:t>85.0</w:t>
            </w:r>
          </w:p>
        </w:tc>
        <w:tc>
          <w:tcPr>
            <w:tcW w:w="1069" w:type="dxa"/>
          </w:tcPr>
          <w:p>
            <w:pPr>
              <w:pStyle w:val="TableParagraph"/>
              <w:spacing w:line="208" w:lineRule="exact"/>
              <w:ind w:left="281" w:right="278"/>
              <w:rPr>
                <w:sz w:val="20"/>
              </w:rPr>
            </w:pPr>
            <w:r>
              <w:rPr>
                <w:sz w:val="20"/>
              </w:rPr>
              <w:t>43.3</w:t>
            </w:r>
          </w:p>
        </w:tc>
        <w:tc>
          <w:tcPr>
            <w:tcW w:w="1088" w:type="dxa"/>
          </w:tcPr>
          <w:p>
            <w:pPr>
              <w:pStyle w:val="TableParagraph"/>
              <w:spacing w:line="208" w:lineRule="exact"/>
              <w:ind w:left="380"/>
              <w:jc w:val="left"/>
              <w:rPr>
                <w:sz w:val="20"/>
              </w:rPr>
            </w:pPr>
            <w:r>
              <w:rPr>
                <w:sz w:val="20"/>
              </w:rPr>
              <w:t>67.8</w:t>
            </w:r>
          </w:p>
        </w:tc>
        <w:tc>
          <w:tcPr>
            <w:tcW w:w="827" w:type="dxa"/>
          </w:tcPr>
          <w:p>
            <w:pPr>
              <w:pStyle w:val="TableParagraph"/>
              <w:spacing w:line="208" w:lineRule="exact"/>
              <w:ind w:left="381"/>
              <w:jc w:val="left"/>
              <w:rPr>
                <w:sz w:val="20"/>
              </w:rPr>
            </w:pPr>
            <w:r>
              <w:rPr>
                <w:sz w:val="20"/>
              </w:rPr>
              <w:t>35.7</w:t>
            </w:r>
          </w:p>
        </w:tc>
      </w:tr>
      <w:tr>
        <w:trPr>
          <w:trHeight w:val="230" w:hRule="atLeast"/>
        </w:trPr>
        <w:tc>
          <w:tcPr>
            <w:tcW w:w="1425" w:type="dxa"/>
          </w:tcPr>
          <w:p>
            <w:pPr>
              <w:pStyle w:val="TableParagraph"/>
              <w:ind w:left="50"/>
              <w:jc w:val="left"/>
              <w:rPr>
                <w:sz w:val="20"/>
              </w:rPr>
            </w:pPr>
            <w:r>
              <w:rPr>
                <w:sz w:val="20"/>
              </w:rPr>
              <w:t>Canada</w:t>
            </w:r>
          </w:p>
        </w:tc>
        <w:tc>
          <w:tcPr>
            <w:tcW w:w="1068" w:type="dxa"/>
          </w:tcPr>
          <w:p>
            <w:pPr>
              <w:pStyle w:val="TableParagraph"/>
              <w:ind w:left="284" w:right="275"/>
              <w:rPr>
                <w:sz w:val="20"/>
              </w:rPr>
            </w:pPr>
            <w:r>
              <w:rPr>
                <w:sz w:val="20"/>
              </w:rPr>
              <w:t>6.3</w:t>
            </w:r>
          </w:p>
        </w:tc>
        <w:tc>
          <w:tcPr>
            <w:tcW w:w="1097" w:type="dxa"/>
          </w:tcPr>
          <w:p>
            <w:pPr>
              <w:pStyle w:val="TableParagraph"/>
              <w:ind w:right="437"/>
              <w:jc w:val="right"/>
              <w:rPr>
                <w:sz w:val="20"/>
              </w:rPr>
            </w:pPr>
            <w:r>
              <w:rPr>
                <w:sz w:val="20"/>
              </w:rPr>
              <w:t>6.0</w:t>
            </w:r>
          </w:p>
        </w:tc>
        <w:tc>
          <w:tcPr>
            <w:tcW w:w="1098" w:type="dxa"/>
          </w:tcPr>
          <w:p>
            <w:pPr>
              <w:pStyle w:val="TableParagraph"/>
              <w:ind w:left="315" w:right="274"/>
              <w:rPr>
                <w:sz w:val="20"/>
              </w:rPr>
            </w:pPr>
            <w:r>
              <w:rPr>
                <w:sz w:val="20"/>
              </w:rPr>
              <w:t>6.0</w:t>
            </w:r>
          </w:p>
        </w:tc>
        <w:tc>
          <w:tcPr>
            <w:tcW w:w="1027" w:type="dxa"/>
          </w:tcPr>
          <w:p>
            <w:pPr>
              <w:pStyle w:val="TableParagraph"/>
              <w:ind w:left="280" w:right="237"/>
              <w:rPr>
                <w:sz w:val="20"/>
              </w:rPr>
            </w:pPr>
            <w:r>
              <w:rPr>
                <w:sz w:val="20"/>
              </w:rPr>
              <w:t>5.6</w:t>
            </w:r>
          </w:p>
        </w:tc>
        <w:tc>
          <w:tcPr>
            <w:tcW w:w="1026" w:type="dxa"/>
          </w:tcPr>
          <w:p>
            <w:pPr>
              <w:pStyle w:val="TableParagraph"/>
              <w:ind w:left="356" w:right="376"/>
              <w:rPr>
                <w:sz w:val="20"/>
              </w:rPr>
            </w:pPr>
            <w:r>
              <w:rPr>
                <w:sz w:val="20"/>
              </w:rPr>
              <w:t>8.9</w:t>
            </w:r>
          </w:p>
        </w:tc>
        <w:tc>
          <w:tcPr>
            <w:tcW w:w="1062" w:type="dxa"/>
          </w:tcPr>
          <w:p>
            <w:pPr>
              <w:pStyle w:val="TableParagraph"/>
              <w:ind w:left="282" w:right="271"/>
              <w:rPr>
                <w:sz w:val="20"/>
              </w:rPr>
            </w:pPr>
            <w:r>
              <w:rPr>
                <w:sz w:val="20"/>
              </w:rPr>
              <w:t>38.8</w:t>
            </w:r>
          </w:p>
        </w:tc>
        <w:tc>
          <w:tcPr>
            <w:tcW w:w="1027" w:type="dxa"/>
          </w:tcPr>
          <w:p>
            <w:pPr>
              <w:pStyle w:val="TableParagraph"/>
              <w:ind w:right="308"/>
              <w:jc w:val="right"/>
              <w:rPr>
                <w:sz w:val="20"/>
              </w:rPr>
            </w:pPr>
            <w:r>
              <w:rPr>
                <w:w w:val="95"/>
                <w:sz w:val="20"/>
              </w:rPr>
              <w:t>20.9</w:t>
            </w:r>
          </w:p>
        </w:tc>
        <w:tc>
          <w:tcPr>
            <w:tcW w:w="995" w:type="dxa"/>
          </w:tcPr>
          <w:p>
            <w:pPr>
              <w:pStyle w:val="TableParagraph"/>
              <w:ind w:right="313"/>
              <w:jc w:val="right"/>
              <w:rPr>
                <w:sz w:val="20"/>
              </w:rPr>
            </w:pPr>
            <w:r>
              <w:rPr>
                <w:w w:val="95"/>
                <w:sz w:val="20"/>
              </w:rPr>
              <w:t>58.2</w:t>
            </w:r>
          </w:p>
        </w:tc>
        <w:tc>
          <w:tcPr>
            <w:tcW w:w="1025" w:type="dxa"/>
          </w:tcPr>
          <w:p>
            <w:pPr>
              <w:pStyle w:val="TableParagraph"/>
              <w:ind w:right="337"/>
              <w:jc w:val="right"/>
              <w:rPr>
                <w:sz w:val="20"/>
              </w:rPr>
            </w:pPr>
            <w:r>
              <w:rPr>
                <w:w w:val="95"/>
                <w:sz w:val="20"/>
              </w:rPr>
              <w:t>85.4</w:t>
            </w:r>
          </w:p>
        </w:tc>
        <w:tc>
          <w:tcPr>
            <w:tcW w:w="1069" w:type="dxa"/>
          </w:tcPr>
          <w:p>
            <w:pPr>
              <w:pStyle w:val="TableParagraph"/>
              <w:ind w:left="281" w:right="280"/>
              <w:rPr>
                <w:sz w:val="20"/>
              </w:rPr>
            </w:pPr>
            <w:r>
              <w:rPr>
                <w:sz w:val="20"/>
              </w:rPr>
              <w:t>57.6</w:t>
            </w:r>
          </w:p>
        </w:tc>
        <w:tc>
          <w:tcPr>
            <w:tcW w:w="1088" w:type="dxa"/>
          </w:tcPr>
          <w:p>
            <w:pPr>
              <w:pStyle w:val="TableParagraph"/>
              <w:ind w:left="379"/>
              <w:jc w:val="left"/>
              <w:rPr>
                <w:sz w:val="20"/>
              </w:rPr>
            </w:pPr>
            <w:r>
              <w:rPr>
                <w:sz w:val="20"/>
              </w:rPr>
              <w:t>74.3</w:t>
            </w:r>
          </w:p>
        </w:tc>
        <w:tc>
          <w:tcPr>
            <w:tcW w:w="827" w:type="dxa"/>
          </w:tcPr>
          <w:p>
            <w:pPr>
              <w:pStyle w:val="TableParagraph"/>
              <w:ind w:left="380"/>
              <w:jc w:val="left"/>
              <w:rPr>
                <w:sz w:val="20"/>
              </w:rPr>
            </w:pPr>
            <w:r>
              <w:rPr>
                <w:sz w:val="20"/>
              </w:rPr>
              <w:t>39.4</w:t>
            </w:r>
          </w:p>
        </w:tc>
      </w:tr>
      <w:tr>
        <w:trPr>
          <w:trHeight w:val="230" w:hRule="atLeast"/>
        </w:trPr>
        <w:tc>
          <w:tcPr>
            <w:tcW w:w="1425" w:type="dxa"/>
          </w:tcPr>
          <w:p>
            <w:pPr>
              <w:pStyle w:val="TableParagraph"/>
              <w:ind w:left="50"/>
              <w:jc w:val="left"/>
              <w:rPr>
                <w:sz w:val="20"/>
              </w:rPr>
            </w:pPr>
            <w:r>
              <w:rPr>
                <w:sz w:val="20"/>
              </w:rPr>
              <w:t>Japan</w:t>
            </w:r>
          </w:p>
        </w:tc>
        <w:tc>
          <w:tcPr>
            <w:tcW w:w="1068" w:type="dxa"/>
          </w:tcPr>
          <w:p>
            <w:pPr>
              <w:pStyle w:val="TableParagraph"/>
              <w:ind w:left="284" w:right="275"/>
              <w:rPr>
                <w:sz w:val="20"/>
              </w:rPr>
            </w:pPr>
            <w:r>
              <w:rPr>
                <w:sz w:val="20"/>
              </w:rPr>
              <w:t>4.2</w:t>
            </w:r>
          </w:p>
        </w:tc>
        <w:tc>
          <w:tcPr>
            <w:tcW w:w="1097" w:type="dxa"/>
          </w:tcPr>
          <w:p>
            <w:pPr>
              <w:pStyle w:val="TableParagraph"/>
              <w:ind w:right="437"/>
              <w:jc w:val="right"/>
              <w:rPr>
                <w:sz w:val="20"/>
              </w:rPr>
            </w:pPr>
            <w:r>
              <w:rPr>
                <w:w w:val="95"/>
                <w:sz w:val="20"/>
              </w:rPr>
              <w:t>7.0</w:t>
            </w:r>
          </w:p>
        </w:tc>
        <w:tc>
          <w:tcPr>
            <w:tcW w:w="1098" w:type="dxa"/>
          </w:tcPr>
          <w:p>
            <w:pPr>
              <w:pStyle w:val="TableParagraph"/>
              <w:ind w:left="315" w:right="273"/>
              <w:rPr>
                <w:sz w:val="20"/>
              </w:rPr>
            </w:pPr>
            <w:r>
              <w:rPr>
                <w:sz w:val="20"/>
              </w:rPr>
              <w:t>4.7</w:t>
            </w:r>
          </w:p>
        </w:tc>
        <w:tc>
          <w:tcPr>
            <w:tcW w:w="1027" w:type="dxa"/>
          </w:tcPr>
          <w:p>
            <w:pPr>
              <w:pStyle w:val="TableParagraph"/>
              <w:ind w:left="280" w:right="237"/>
              <w:rPr>
                <w:sz w:val="20"/>
              </w:rPr>
            </w:pPr>
            <w:r>
              <w:rPr>
                <w:sz w:val="20"/>
              </w:rPr>
              <w:t>3.7</w:t>
            </w:r>
          </w:p>
        </w:tc>
        <w:tc>
          <w:tcPr>
            <w:tcW w:w="1026" w:type="dxa"/>
          </w:tcPr>
          <w:p>
            <w:pPr>
              <w:pStyle w:val="TableParagraph"/>
              <w:ind w:left="357" w:right="376"/>
              <w:rPr>
                <w:sz w:val="20"/>
              </w:rPr>
            </w:pPr>
            <w:r>
              <w:rPr>
                <w:sz w:val="20"/>
              </w:rPr>
              <w:t>3.1</w:t>
            </w:r>
          </w:p>
        </w:tc>
        <w:tc>
          <w:tcPr>
            <w:tcW w:w="1062" w:type="dxa"/>
          </w:tcPr>
          <w:p>
            <w:pPr>
              <w:pStyle w:val="TableParagraph"/>
              <w:ind w:left="282" w:right="271"/>
              <w:rPr>
                <w:sz w:val="20"/>
              </w:rPr>
            </w:pPr>
            <w:r>
              <w:rPr>
                <w:sz w:val="20"/>
              </w:rPr>
              <w:t>16.6</w:t>
            </w:r>
          </w:p>
        </w:tc>
        <w:tc>
          <w:tcPr>
            <w:tcW w:w="1027" w:type="dxa"/>
          </w:tcPr>
          <w:p>
            <w:pPr>
              <w:pStyle w:val="TableParagraph"/>
              <w:ind w:right="308"/>
              <w:jc w:val="right"/>
              <w:rPr>
                <w:sz w:val="20"/>
              </w:rPr>
            </w:pPr>
            <w:r>
              <w:rPr>
                <w:w w:val="95"/>
                <w:sz w:val="20"/>
              </w:rPr>
              <w:t>32.7</w:t>
            </w:r>
          </w:p>
        </w:tc>
        <w:tc>
          <w:tcPr>
            <w:tcW w:w="995" w:type="dxa"/>
          </w:tcPr>
          <w:p>
            <w:pPr>
              <w:pStyle w:val="TableParagraph"/>
              <w:ind w:right="312"/>
              <w:jc w:val="right"/>
              <w:rPr>
                <w:sz w:val="20"/>
              </w:rPr>
            </w:pPr>
            <w:r>
              <w:rPr>
                <w:w w:val="95"/>
                <w:sz w:val="20"/>
              </w:rPr>
              <w:t>50.8</w:t>
            </w:r>
          </w:p>
        </w:tc>
        <w:tc>
          <w:tcPr>
            <w:tcW w:w="1025" w:type="dxa"/>
          </w:tcPr>
          <w:p>
            <w:pPr>
              <w:pStyle w:val="TableParagraph"/>
              <w:ind w:right="337"/>
              <w:jc w:val="right"/>
              <w:rPr>
                <w:sz w:val="20"/>
              </w:rPr>
            </w:pPr>
            <w:r>
              <w:rPr>
                <w:w w:val="95"/>
                <w:sz w:val="20"/>
              </w:rPr>
              <w:t>92.8</w:t>
            </w:r>
          </w:p>
        </w:tc>
        <w:tc>
          <w:tcPr>
            <w:tcW w:w="1069" w:type="dxa"/>
          </w:tcPr>
          <w:p>
            <w:pPr>
              <w:pStyle w:val="TableParagraph"/>
              <w:ind w:left="281" w:right="280"/>
              <w:rPr>
                <w:sz w:val="20"/>
              </w:rPr>
            </w:pPr>
            <w:r>
              <w:rPr>
                <w:sz w:val="20"/>
              </w:rPr>
              <w:t>77.5</w:t>
            </w:r>
          </w:p>
        </w:tc>
        <w:tc>
          <w:tcPr>
            <w:tcW w:w="1088" w:type="dxa"/>
          </w:tcPr>
          <w:p>
            <w:pPr>
              <w:pStyle w:val="TableParagraph"/>
              <w:ind w:left="379"/>
              <w:jc w:val="left"/>
              <w:rPr>
                <w:sz w:val="20"/>
              </w:rPr>
            </w:pPr>
            <w:r>
              <w:rPr>
                <w:sz w:val="20"/>
              </w:rPr>
              <w:t>64.1</w:t>
            </w:r>
          </w:p>
        </w:tc>
        <w:tc>
          <w:tcPr>
            <w:tcW w:w="827" w:type="dxa"/>
          </w:tcPr>
          <w:p>
            <w:pPr>
              <w:pStyle w:val="TableParagraph"/>
              <w:ind w:left="380"/>
              <w:jc w:val="left"/>
              <w:rPr>
                <w:sz w:val="20"/>
              </w:rPr>
            </w:pPr>
            <w:r>
              <w:rPr>
                <w:sz w:val="20"/>
              </w:rPr>
              <w:t>47.3</w:t>
            </w:r>
          </w:p>
        </w:tc>
      </w:tr>
      <w:tr>
        <w:trPr>
          <w:trHeight w:val="229" w:hRule="atLeast"/>
        </w:trPr>
        <w:tc>
          <w:tcPr>
            <w:tcW w:w="1425" w:type="dxa"/>
          </w:tcPr>
          <w:p>
            <w:pPr>
              <w:pStyle w:val="TableParagraph"/>
              <w:spacing w:line="209" w:lineRule="exact"/>
              <w:ind w:left="50"/>
              <w:jc w:val="left"/>
              <w:rPr>
                <w:sz w:val="20"/>
              </w:rPr>
            </w:pPr>
            <w:r>
              <w:rPr>
                <w:sz w:val="20"/>
              </w:rPr>
              <w:t>New Zealand</w:t>
            </w:r>
          </w:p>
        </w:tc>
        <w:tc>
          <w:tcPr>
            <w:tcW w:w="1068" w:type="dxa"/>
          </w:tcPr>
          <w:p>
            <w:pPr>
              <w:pStyle w:val="TableParagraph"/>
              <w:spacing w:line="209" w:lineRule="exact"/>
              <w:ind w:left="284" w:right="272"/>
              <w:rPr>
                <w:sz w:val="20"/>
              </w:rPr>
            </w:pPr>
            <w:r>
              <w:rPr>
                <w:sz w:val="20"/>
              </w:rPr>
              <w:t>4.0</w:t>
            </w:r>
          </w:p>
        </w:tc>
        <w:tc>
          <w:tcPr>
            <w:tcW w:w="1097" w:type="dxa"/>
          </w:tcPr>
          <w:p>
            <w:pPr>
              <w:pStyle w:val="TableParagraph"/>
              <w:spacing w:line="209" w:lineRule="exact"/>
              <w:ind w:right="436"/>
              <w:jc w:val="right"/>
              <w:rPr>
                <w:sz w:val="20"/>
              </w:rPr>
            </w:pPr>
            <w:r>
              <w:rPr>
                <w:w w:val="95"/>
                <w:sz w:val="20"/>
              </w:rPr>
              <w:t>4.0</w:t>
            </w:r>
          </w:p>
        </w:tc>
        <w:tc>
          <w:tcPr>
            <w:tcW w:w="1098" w:type="dxa"/>
          </w:tcPr>
          <w:p>
            <w:pPr>
              <w:pStyle w:val="TableParagraph"/>
              <w:spacing w:line="209" w:lineRule="exact"/>
              <w:ind w:left="315" w:right="271"/>
              <w:rPr>
                <w:sz w:val="20"/>
              </w:rPr>
            </w:pPr>
            <w:r>
              <w:rPr>
                <w:sz w:val="20"/>
              </w:rPr>
              <w:t>4.1</w:t>
            </w:r>
          </w:p>
        </w:tc>
        <w:tc>
          <w:tcPr>
            <w:tcW w:w="1027" w:type="dxa"/>
          </w:tcPr>
          <w:p>
            <w:pPr>
              <w:pStyle w:val="TableParagraph"/>
              <w:spacing w:line="209" w:lineRule="exact"/>
              <w:ind w:left="280" w:right="235"/>
              <w:rPr>
                <w:sz w:val="20"/>
              </w:rPr>
            </w:pPr>
            <w:r>
              <w:rPr>
                <w:sz w:val="20"/>
              </w:rPr>
              <w:t>2.8</w:t>
            </w:r>
          </w:p>
        </w:tc>
        <w:tc>
          <w:tcPr>
            <w:tcW w:w="1026" w:type="dxa"/>
          </w:tcPr>
          <w:p>
            <w:pPr>
              <w:pStyle w:val="TableParagraph"/>
              <w:spacing w:line="209" w:lineRule="exact"/>
              <w:ind w:left="357" w:right="374"/>
              <w:rPr>
                <w:sz w:val="20"/>
              </w:rPr>
            </w:pPr>
            <w:r>
              <w:rPr>
                <w:sz w:val="20"/>
              </w:rPr>
              <w:t>8.7</w:t>
            </w:r>
          </w:p>
        </w:tc>
        <w:tc>
          <w:tcPr>
            <w:tcW w:w="1062" w:type="dxa"/>
          </w:tcPr>
          <w:p>
            <w:pPr>
              <w:pStyle w:val="TableParagraph"/>
              <w:spacing w:line="209" w:lineRule="exact"/>
              <w:ind w:left="282" w:right="269"/>
              <w:rPr>
                <w:sz w:val="20"/>
              </w:rPr>
            </w:pPr>
            <w:r>
              <w:rPr>
                <w:sz w:val="20"/>
              </w:rPr>
              <w:t>25.7</w:t>
            </w:r>
          </w:p>
        </w:tc>
        <w:tc>
          <w:tcPr>
            <w:tcW w:w="1027" w:type="dxa"/>
          </w:tcPr>
          <w:p>
            <w:pPr>
              <w:pStyle w:val="TableParagraph"/>
              <w:spacing w:line="209" w:lineRule="exact"/>
              <w:ind w:right="307"/>
              <w:jc w:val="right"/>
              <w:rPr>
                <w:sz w:val="20"/>
              </w:rPr>
            </w:pPr>
            <w:r>
              <w:rPr>
                <w:w w:val="95"/>
                <w:sz w:val="20"/>
              </w:rPr>
              <w:t>25.5</w:t>
            </w:r>
          </w:p>
        </w:tc>
        <w:tc>
          <w:tcPr>
            <w:tcW w:w="995" w:type="dxa"/>
          </w:tcPr>
          <w:p>
            <w:pPr>
              <w:pStyle w:val="TableParagraph"/>
              <w:spacing w:line="209" w:lineRule="exact"/>
              <w:ind w:right="312"/>
              <w:jc w:val="right"/>
              <w:rPr>
                <w:sz w:val="20"/>
              </w:rPr>
            </w:pPr>
            <w:r>
              <w:rPr>
                <w:w w:val="95"/>
                <w:sz w:val="20"/>
              </w:rPr>
              <w:t>48.2</w:t>
            </w:r>
          </w:p>
        </w:tc>
        <w:tc>
          <w:tcPr>
            <w:tcW w:w="1025" w:type="dxa"/>
          </w:tcPr>
          <w:p>
            <w:pPr>
              <w:pStyle w:val="TableParagraph"/>
              <w:spacing w:line="209" w:lineRule="exact"/>
              <w:ind w:right="336"/>
              <w:jc w:val="right"/>
              <w:rPr>
                <w:sz w:val="20"/>
              </w:rPr>
            </w:pPr>
            <w:r>
              <w:rPr>
                <w:w w:val="95"/>
                <w:sz w:val="20"/>
              </w:rPr>
              <w:t>87.6</w:t>
            </w:r>
          </w:p>
        </w:tc>
        <w:tc>
          <w:tcPr>
            <w:tcW w:w="1069" w:type="dxa"/>
          </w:tcPr>
          <w:p>
            <w:pPr>
              <w:pStyle w:val="TableParagraph"/>
              <w:spacing w:line="209" w:lineRule="exact"/>
              <w:ind w:left="281" w:right="279"/>
              <w:rPr>
                <w:sz w:val="20"/>
              </w:rPr>
            </w:pPr>
            <w:r>
              <w:rPr>
                <w:sz w:val="20"/>
              </w:rPr>
              <w:t>71.3</w:t>
            </w:r>
          </w:p>
        </w:tc>
        <w:tc>
          <w:tcPr>
            <w:tcW w:w="1088" w:type="dxa"/>
          </w:tcPr>
          <w:p>
            <w:pPr>
              <w:pStyle w:val="TableParagraph"/>
              <w:spacing w:line="209" w:lineRule="exact"/>
              <w:ind w:left="380"/>
              <w:jc w:val="left"/>
              <w:rPr>
                <w:sz w:val="20"/>
              </w:rPr>
            </w:pPr>
            <w:r>
              <w:rPr>
                <w:sz w:val="20"/>
              </w:rPr>
              <w:t>71.5</w:t>
            </w:r>
          </w:p>
        </w:tc>
        <w:tc>
          <w:tcPr>
            <w:tcW w:w="827" w:type="dxa"/>
          </w:tcPr>
          <w:p>
            <w:pPr>
              <w:pStyle w:val="TableParagraph"/>
              <w:spacing w:line="209" w:lineRule="exact"/>
              <w:ind w:left="381"/>
              <w:jc w:val="left"/>
              <w:rPr>
                <w:sz w:val="20"/>
              </w:rPr>
            </w:pPr>
            <w:r>
              <w:rPr>
                <w:sz w:val="20"/>
              </w:rPr>
              <w:t>50.3</w:t>
            </w:r>
          </w:p>
        </w:tc>
      </w:tr>
      <w:tr>
        <w:trPr>
          <w:trHeight w:val="224" w:hRule="atLeast"/>
        </w:trPr>
        <w:tc>
          <w:tcPr>
            <w:tcW w:w="1425" w:type="dxa"/>
          </w:tcPr>
          <w:p>
            <w:pPr>
              <w:pStyle w:val="TableParagraph"/>
              <w:spacing w:line="204" w:lineRule="exact"/>
              <w:ind w:left="50"/>
              <w:jc w:val="left"/>
              <w:rPr>
                <w:sz w:val="20"/>
              </w:rPr>
            </w:pPr>
            <w:r>
              <w:rPr>
                <w:sz w:val="20"/>
              </w:rPr>
              <w:t>US</w:t>
            </w:r>
          </w:p>
        </w:tc>
        <w:tc>
          <w:tcPr>
            <w:tcW w:w="1068" w:type="dxa"/>
          </w:tcPr>
          <w:p>
            <w:pPr>
              <w:pStyle w:val="TableParagraph"/>
              <w:spacing w:line="204" w:lineRule="exact"/>
              <w:ind w:left="284" w:right="275"/>
              <w:rPr>
                <w:sz w:val="20"/>
              </w:rPr>
            </w:pPr>
            <w:r>
              <w:rPr>
                <w:sz w:val="20"/>
              </w:rPr>
              <w:t>3.7</w:t>
            </w:r>
          </w:p>
        </w:tc>
        <w:tc>
          <w:tcPr>
            <w:tcW w:w="1097" w:type="dxa"/>
          </w:tcPr>
          <w:p>
            <w:pPr>
              <w:pStyle w:val="TableParagraph"/>
              <w:spacing w:line="204" w:lineRule="exact"/>
              <w:ind w:right="437"/>
              <w:jc w:val="right"/>
              <w:rPr>
                <w:sz w:val="20"/>
              </w:rPr>
            </w:pPr>
            <w:r>
              <w:rPr>
                <w:sz w:val="20"/>
              </w:rPr>
              <w:t>3.4</w:t>
            </w:r>
          </w:p>
        </w:tc>
        <w:tc>
          <w:tcPr>
            <w:tcW w:w="1098" w:type="dxa"/>
          </w:tcPr>
          <w:p>
            <w:pPr>
              <w:pStyle w:val="TableParagraph"/>
              <w:spacing w:line="204" w:lineRule="exact"/>
              <w:ind w:left="315" w:right="273"/>
              <w:rPr>
                <w:sz w:val="20"/>
              </w:rPr>
            </w:pPr>
            <w:r>
              <w:rPr>
                <w:sz w:val="20"/>
              </w:rPr>
              <w:t>3.8</w:t>
            </w:r>
          </w:p>
        </w:tc>
        <w:tc>
          <w:tcPr>
            <w:tcW w:w="1027" w:type="dxa"/>
          </w:tcPr>
          <w:p>
            <w:pPr>
              <w:pStyle w:val="TableParagraph"/>
              <w:spacing w:line="204" w:lineRule="exact"/>
              <w:ind w:left="280" w:right="236"/>
              <w:rPr>
                <w:sz w:val="20"/>
              </w:rPr>
            </w:pPr>
            <w:r>
              <w:rPr>
                <w:sz w:val="20"/>
              </w:rPr>
              <w:t>2.7</w:t>
            </w:r>
          </w:p>
        </w:tc>
        <w:tc>
          <w:tcPr>
            <w:tcW w:w="1026" w:type="dxa"/>
          </w:tcPr>
          <w:p>
            <w:pPr>
              <w:pStyle w:val="TableParagraph"/>
              <w:spacing w:line="204" w:lineRule="exact"/>
              <w:ind w:left="357" w:right="376"/>
              <w:rPr>
                <w:sz w:val="20"/>
              </w:rPr>
            </w:pPr>
            <w:r>
              <w:rPr>
                <w:sz w:val="20"/>
              </w:rPr>
              <w:t>8.7</w:t>
            </w:r>
          </w:p>
        </w:tc>
        <w:tc>
          <w:tcPr>
            <w:tcW w:w="1062" w:type="dxa"/>
          </w:tcPr>
          <w:p>
            <w:pPr>
              <w:pStyle w:val="TableParagraph"/>
              <w:spacing w:line="204" w:lineRule="exact"/>
              <w:ind w:left="282" w:right="270"/>
              <w:rPr>
                <w:sz w:val="20"/>
              </w:rPr>
            </w:pPr>
            <w:r>
              <w:rPr>
                <w:sz w:val="20"/>
              </w:rPr>
              <w:t>31.9</w:t>
            </w:r>
          </w:p>
        </w:tc>
        <w:tc>
          <w:tcPr>
            <w:tcW w:w="1027" w:type="dxa"/>
          </w:tcPr>
          <w:p>
            <w:pPr>
              <w:pStyle w:val="TableParagraph"/>
              <w:spacing w:line="204" w:lineRule="exact"/>
              <w:ind w:right="308"/>
              <w:jc w:val="right"/>
              <w:rPr>
                <w:sz w:val="20"/>
              </w:rPr>
            </w:pPr>
            <w:r>
              <w:rPr>
                <w:w w:val="95"/>
                <w:sz w:val="20"/>
              </w:rPr>
              <w:t>23.6</w:t>
            </w:r>
          </w:p>
        </w:tc>
        <w:tc>
          <w:tcPr>
            <w:tcW w:w="995" w:type="dxa"/>
          </w:tcPr>
          <w:p>
            <w:pPr>
              <w:pStyle w:val="TableParagraph"/>
              <w:spacing w:line="204" w:lineRule="exact"/>
              <w:ind w:right="312"/>
              <w:jc w:val="right"/>
              <w:rPr>
                <w:sz w:val="20"/>
              </w:rPr>
            </w:pPr>
            <w:r>
              <w:rPr>
                <w:w w:val="95"/>
                <w:sz w:val="20"/>
              </w:rPr>
              <w:t>47.0</w:t>
            </w:r>
          </w:p>
        </w:tc>
        <w:tc>
          <w:tcPr>
            <w:tcW w:w="1025" w:type="dxa"/>
          </w:tcPr>
          <w:p>
            <w:pPr>
              <w:pStyle w:val="TableParagraph"/>
              <w:spacing w:line="204" w:lineRule="exact"/>
              <w:ind w:right="337"/>
              <w:jc w:val="right"/>
              <w:rPr>
                <w:sz w:val="20"/>
              </w:rPr>
            </w:pPr>
            <w:r>
              <w:rPr>
                <w:w w:val="95"/>
                <w:sz w:val="20"/>
              </w:rPr>
              <w:t>87.9</w:t>
            </w:r>
          </w:p>
        </w:tc>
        <w:tc>
          <w:tcPr>
            <w:tcW w:w="1069" w:type="dxa"/>
          </w:tcPr>
          <w:p>
            <w:pPr>
              <w:pStyle w:val="TableParagraph"/>
              <w:spacing w:line="204" w:lineRule="exact"/>
              <w:ind w:left="281" w:right="279"/>
              <w:rPr>
                <w:sz w:val="20"/>
              </w:rPr>
            </w:pPr>
            <w:r>
              <w:rPr>
                <w:sz w:val="20"/>
              </w:rPr>
              <w:t>65.8</w:t>
            </w:r>
          </w:p>
        </w:tc>
        <w:tc>
          <w:tcPr>
            <w:tcW w:w="1088" w:type="dxa"/>
          </w:tcPr>
          <w:p>
            <w:pPr>
              <w:pStyle w:val="TableParagraph"/>
              <w:spacing w:line="204" w:lineRule="exact"/>
              <w:ind w:left="380"/>
              <w:jc w:val="left"/>
              <w:rPr>
                <w:sz w:val="20"/>
              </w:rPr>
            </w:pPr>
            <w:r>
              <w:rPr>
                <w:sz w:val="20"/>
              </w:rPr>
              <w:t>73.5</w:t>
            </w:r>
          </w:p>
        </w:tc>
        <w:tc>
          <w:tcPr>
            <w:tcW w:w="827" w:type="dxa"/>
          </w:tcPr>
          <w:p>
            <w:pPr>
              <w:pStyle w:val="TableParagraph"/>
              <w:spacing w:line="204" w:lineRule="exact"/>
              <w:ind w:left="381"/>
              <w:jc w:val="left"/>
              <w:rPr>
                <w:sz w:val="20"/>
              </w:rPr>
            </w:pPr>
            <w:r>
              <w:rPr>
                <w:sz w:val="20"/>
              </w:rPr>
              <w:t>51.6</w:t>
            </w:r>
          </w:p>
        </w:tc>
      </w:tr>
    </w:tbl>
    <w:p>
      <w:pPr>
        <w:tabs>
          <w:tab w:pos="662" w:val="left" w:leader="none"/>
        </w:tabs>
        <w:spacing w:before="0"/>
        <w:ind w:left="302" w:right="0" w:firstLine="0"/>
        <w:jc w:val="left"/>
        <w:rPr>
          <w:sz w:val="20"/>
        </w:rPr>
      </w:pPr>
      <w:r>
        <w:rPr>
          <w:sz w:val="20"/>
        </w:rPr>
        <w:t>a)</w:t>
        <w:tab/>
        <w:t>2000</w:t>
      </w:r>
    </w:p>
    <w:p>
      <w:pPr>
        <w:spacing w:before="0"/>
        <w:ind w:left="160" w:right="0" w:firstLine="0"/>
        <w:jc w:val="left"/>
        <w:rPr>
          <w:sz w:val="20"/>
        </w:rPr>
      </w:pPr>
      <w:r>
        <w:rPr>
          <w:sz w:val="20"/>
          <w:u w:val="single"/>
        </w:rPr>
        <w:t>OECD Employment Outlook 2002</w:t>
      </w:r>
      <w:r>
        <w:rPr>
          <w:sz w:val="20"/>
        </w:rPr>
        <w:t>, Table C.</w:t>
      </w:r>
    </w:p>
    <w:p>
      <w:pPr>
        <w:tabs>
          <w:tab w:pos="880" w:val="left" w:leader="none"/>
        </w:tabs>
        <w:spacing w:before="1"/>
        <w:ind w:left="160" w:right="186" w:firstLine="0"/>
        <w:jc w:val="left"/>
        <w:rPr>
          <w:sz w:val="20"/>
        </w:rPr>
      </w:pPr>
      <w:r>
        <w:rPr>
          <w:b/>
          <w:sz w:val="20"/>
        </w:rPr>
        <w:t>Note</w:t>
      </w:r>
      <w:r>
        <w:rPr>
          <w:sz w:val="20"/>
        </w:rPr>
        <w:t>:</w:t>
        <w:tab/>
        <w:t>These data do not include those in prison. This makes little odds except in the US where counting those in prison would raise the inactivity rate among prime age men by around 2 percentage</w:t>
      </w:r>
      <w:r>
        <w:rPr>
          <w:spacing w:val="-13"/>
          <w:sz w:val="20"/>
        </w:rPr>
        <w:t> </w:t>
      </w:r>
      <w:r>
        <w:rPr>
          <w:sz w:val="20"/>
        </w:rPr>
        <w:t>points.</w:t>
      </w:r>
    </w:p>
    <w:p>
      <w:pPr>
        <w:spacing w:after="0"/>
        <w:jc w:val="left"/>
        <w:rPr>
          <w:sz w:val="20"/>
        </w:rPr>
        <w:sectPr>
          <w:headerReference w:type="default" r:id="rId9"/>
          <w:pgSz w:w="15840" w:h="12240" w:orient="landscape"/>
          <w:pgMar w:header="0" w:footer="0" w:top="1140" w:bottom="280" w:left="780" w:right="1000"/>
        </w:sectPr>
      </w:pPr>
    </w:p>
    <w:p>
      <w:pPr>
        <w:pStyle w:val="Heading1"/>
        <w:spacing w:before="77"/>
        <w:ind w:left="2543"/>
        <w:rPr>
          <w:u w:val="none"/>
        </w:rPr>
      </w:pPr>
      <w:r>
        <w:rPr>
          <w:u w:val="thick"/>
        </w:rPr>
        <w:t>Table 6</w:t>
      </w:r>
    </w:p>
    <w:p>
      <w:pPr>
        <w:pStyle w:val="BodyText"/>
        <w:spacing w:before="9"/>
        <w:rPr>
          <w:b/>
          <w:sz w:val="15"/>
        </w:rPr>
      </w:pPr>
    </w:p>
    <w:p>
      <w:pPr>
        <w:pStyle w:val="BodyText"/>
        <w:spacing w:before="90"/>
        <w:ind w:left="2543" w:right="2543"/>
        <w:jc w:val="center"/>
      </w:pPr>
      <w:r>
        <w:rPr>
          <w:u w:val="single"/>
        </w:rPr>
        <w:t>Youth Unemployment Rate (%), 2001</w:t>
      </w:r>
    </w:p>
    <w:p>
      <w:pPr>
        <w:pStyle w:val="BodyText"/>
        <w:spacing w:before="6"/>
        <w:rPr>
          <w:sz w:val="25"/>
        </w:rPr>
      </w:pPr>
    </w:p>
    <w:tbl>
      <w:tblPr>
        <w:tblW w:w="0" w:type="auto"/>
        <w:jc w:val="left"/>
        <w:tblInd w:w="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1517"/>
        <w:gridCol w:w="1372"/>
        <w:gridCol w:w="1373"/>
        <w:gridCol w:w="1516"/>
      </w:tblGrid>
      <w:tr>
        <w:trPr>
          <w:trHeight w:val="477" w:hRule="atLeast"/>
        </w:trPr>
        <w:tc>
          <w:tcPr>
            <w:tcW w:w="3523" w:type="dxa"/>
            <w:gridSpan w:val="2"/>
          </w:tcPr>
          <w:p>
            <w:pPr>
              <w:pStyle w:val="TableParagraph"/>
              <w:spacing w:line="240" w:lineRule="auto"/>
              <w:jc w:val="left"/>
              <w:rPr>
                <w:sz w:val="20"/>
              </w:rPr>
            </w:pPr>
          </w:p>
        </w:tc>
        <w:tc>
          <w:tcPr>
            <w:tcW w:w="1372" w:type="dxa"/>
          </w:tcPr>
          <w:p>
            <w:pPr>
              <w:pStyle w:val="TableParagraph"/>
              <w:spacing w:line="266" w:lineRule="exact"/>
              <w:ind w:left="175"/>
              <w:jc w:val="left"/>
              <w:rPr>
                <w:b/>
                <w:sz w:val="24"/>
              </w:rPr>
            </w:pPr>
            <w:r>
              <w:rPr>
                <w:b/>
                <w:sz w:val="24"/>
              </w:rPr>
              <w:t>Age 15-24</w:t>
            </w:r>
          </w:p>
        </w:tc>
        <w:tc>
          <w:tcPr>
            <w:tcW w:w="2889" w:type="dxa"/>
            <w:gridSpan w:val="2"/>
          </w:tcPr>
          <w:p>
            <w:pPr>
              <w:pStyle w:val="TableParagraph"/>
              <w:spacing w:line="240" w:lineRule="auto"/>
              <w:jc w:val="left"/>
              <w:rPr>
                <w:sz w:val="20"/>
              </w:rPr>
            </w:pPr>
          </w:p>
        </w:tc>
      </w:tr>
      <w:tr>
        <w:trPr>
          <w:trHeight w:val="662" w:hRule="atLeast"/>
        </w:trPr>
        <w:tc>
          <w:tcPr>
            <w:tcW w:w="2006" w:type="dxa"/>
          </w:tcPr>
          <w:p>
            <w:pPr>
              <w:pStyle w:val="TableParagraph"/>
              <w:spacing w:line="240" w:lineRule="auto"/>
              <w:jc w:val="left"/>
              <w:rPr>
                <w:sz w:val="22"/>
              </w:rPr>
            </w:pPr>
          </w:p>
          <w:p>
            <w:pPr>
              <w:pStyle w:val="TableParagraph"/>
              <w:spacing w:line="215" w:lineRule="exact" w:before="175"/>
              <w:ind w:left="50"/>
              <w:jc w:val="left"/>
              <w:rPr>
                <w:sz w:val="20"/>
              </w:rPr>
            </w:pPr>
            <w:r>
              <w:rPr>
                <w:sz w:val="20"/>
              </w:rPr>
              <w:t>Europe</w:t>
            </w:r>
          </w:p>
        </w:tc>
        <w:tc>
          <w:tcPr>
            <w:tcW w:w="1517" w:type="dxa"/>
          </w:tcPr>
          <w:p>
            <w:pPr>
              <w:pStyle w:val="TableParagraph"/>
              <w:spacing w:line="240" w:lineRule="auto" w:before="7"/>
              <w:jc w:val="left"/>
              <w:rPr>
                <w:sz w:val="17"/>
              </w:rPr>
            </w:pPr>
          </w:p>
          <w:p>
            <w:pPr>
              <w:pStyle w:val="TableParagraph"/>
              <w:spacing w:line="240" w:lineRule="auto"/>
              <w:ind w:right="173"/>
              <w:jc w:val="right"/>
              <w:rPr>
                <w:b/>
                <w:sz w:val="20"/>
              </w:rPr>
            </w:pPr>
            <w:r>
              <w:rPr>
                <w:b/>
                <w:sz w:val="20"/>
              </w:rPr>
              <w:t>Total</w:t>
            </w:r>
          </w:p>
        </w:tc>
        <w:tc>
          <w:tcPr>
            <w:tcW w:w="1372" w:type="dxa"/>
          </w:tcPr>
          <w:p>
            <w:pPr>
              <w:pStyle w:val="TableParagraph"/>
              <w:spacing w:line="240" w:lineRule="auto"/>
              <w:jc w:val="left"/>
              <w:rPr>
                <w:sz w:val="20"/>
              </w:rPr>
            </w:pPr>
          </w:p>
        </w:tc>
        <w:tc>
          <w:tcPr>
            <w:tcW w:w="1373" w:type="dxa"/>
          </w:tcPr>
          <w:p>
            <w:pPr>
              <w:pStyle w:val="TableParagraph"/>
              <w:spacing w:line="240" w:lineRule="auto" w:before="7"/>
              <w:jc w:val="left"/>
              <w:rPr>
                <w:sz w:val="17"/>
              </w:rPr>
            </w:pPr>
          </w:p>
          <w:p>
            <w:pPr>
              <w:pStyle w:val="TableParagraph"/>
              <w:spacing w:line="240" w:lineRule="auto"/>
              <w:ind w:left="180"/>
              <w:jc w:val="left"/>
              <w:rPr>
                <w:b/>
                <w:sz w:val="20"/>
              </w:rPr>
            </w:pPr>
            <w:r>
              <w:rPr>
                <w:b/>
                <w:sz w:val="20"/>
              </w:rPr>
              <w:t>Men</w:t>
            </w:r>
          </w:p>
        </w:tc>
        <w:tc>
          <w:tcPr>
            <w:tcW w:w="1516" w:type="dxa"/>
          </w:tcPr>
          <w:p>
            <w:pPr>
              <w:pStyle w:val="TableParagraph"/>
              <w:spacing w:line="240" w:lineRule="auto" w:before="7"/>
              <w:jc w:val="left"/>
              <w:rPr>
                <w:sz w:val="17"/>
              </w:rPr>
            </w:pPr>
          </w:p>
          <w:p>
            <w:pPr>
              <w:pStyle w:val="TableParagraph"/>
              <w:spacing w:line="240" w:lineRule="auto"/>
              <w:ind w:left="781" w:right="28"/>
              <w:rPr>
                <w:b/>
                <w:sz w:val="20"/>
              </w:rPr>
            </w:pPr>
            <w:r>
              <w:rPr>
                <w:b/>
                <w:sz w:val="20"/>
              </w:rPr>
              <w:t>Women</w:t>
            </w:r>
          </w:p>
        </w:tc>
      </w:tr>
      <w:tr>
        <w:trPr>
          <w:trHeight w:val="230" w:hRule="atLeast"/>
        </w:trPr>
        <w:tc>
          <w:tcPr>
            <w:tcW w:w="2006" w:type="dxa"/>
          </w:tcPr>
          <w:p>
            <w:pPr>
              <w:pStyle w:val="TableParagraph"/>
              <w:ind w:left="50"/>
              <w:jc w:val="left"/>
              <w:rPr>
                <w:sz w:val="20"/>
              </w:rPr>
            </w:pPr>
            <w:r>
              <w:rPr>
                <w:sz w:val="20"/>
              </w:rPr>
              <w:t>Austria</w:t>
            </w:r>
          </w:p>
        </w:tc>
        <w:tc>
          <w:tcPr>
            <w:tcW w:w="1517" w:type="dxa"/>
          </w:tcPr>
          <w:p>
            <w:pPr>
              <w:pStyle w:val="TableParagraph"/>
              <w:ind w:right="274"/>
              <w:jc w:val="right"/>
              <w:rPr>
                <w:sz w:val="20"/>
              </w:rPr>
            </w:pPr>
            <w:r>
              <w:rPr>
                <w:sz w:val="20"/>
              </w:rPr>
              <w:t>6.0</w:t>
            </w:r>
          </w:p>
        </w:tc>
        <w:tc>
          <w:tcPr>
            <w:tcW w:w="1372" w:type="dxa"/>
          </w:tcPr>
          <w:p>
            <w:pPr>
              <w:pStyle w:val="TableParagraph"/>
              <w:spacing w:line="240" w:lineRule="auto"/>
              <w:jc w:val="left"/>
              <w:rPr>
                <w:sz w:val="16"/>
              </w:rPr>
            </w:pPr>
          </w:p>
        </w:tc>
        <w:tc>
          <w:tcPr>
            <w:tcW w:w="1373" w:type="dxa"/>
          </w:tcPr>
          <w:p>
            <w:pPr>
              <w:pStyle w:val="TableParagraph"/>
              <w:ind w:left="250"/>
              <w:jc w:val="left"/>
              <w:rPr>
                <w:sz w:val="20"/>
              </w:rPr>
            </w:pPr>
            <w:r>
              <w:rPr>
                <w:sz w:val="20"/>
              </w:rPr>
              <w:t>6.2</w:t>
            </w:r>
          </w:p>
        </w:tc>
        <w:tc>
          <w:tcPr>
            <w:tcW w:w="1516" w:type="dxa"/>
          </w:tcPr>
          <w:p>
            <w:pPr>
              <w:pStyle w:val="TableParagraph"/>
              <w:ind w:left="779" w:right="28"/>
              <w:rPr>
                <w:sz w:val="20"/>
              </w:rPr>
            </w:pPr>
            <w:r>
              <w:rPr>
                <w:sz w:val="20"/>
              </w:rPr>
              <w:t>5.8</w:t>
            </w:r>
          </w:p>
        </w:tc>
      </w:tr>
      <w:tr>
        <w:trPr>
          <w:trHeight w:val="230" w:hRule="atLeast"/>
        </w:trPr>
        <w:tc>
          <w:tcPr>
            <w:tcW w:w="2006" w:type="dxa"/>
          </w:tcPr>
          <w:p>
            <w:pPr>
              <w:pStyle w:val="TableParagraph"/>
              <w:ind w:left="50"/>
              <w:jc w:val="left"/>
              <w:rPr>
                <w:sz w:val="20"/>
              </w:rPr>
            </w:pPr>
            <w:r>
              <w:rPr>
                <w:sz w:val="20"/>
              </w:rPr>
              <w:t>Belgium</w:t>
            </w:r>
          </w:p>
        </w:tc>
        <w:tc>
          <w:tcPr>
            <w:tcW w:w="1517" w:type="dxa"/>
          </w:tcPr>
          <w:p>
            <w:pPr>
              <w:pStyle w:val="TableParagraph"/>
              <w:ind w:right="223"/>
              <w:jc w:val="right"/>
              <w:rPr>
                <w:sz w:val="20"/>
              </w:rPr>
            </w:pPr>
            <w:r>
              <w:rPr>
                <w:sz w:val="20"/>
              </w:rPr>
              <w:t>15.3</w:t>
            </w:r>
          </w:p>
        </w:tc>
        <w:tc>
          <w:tcPr>
            <w:tcW w:w="1372" w:type="dxa"/>
          </w:tcPr>
          <w:p>
            <w:pPr>
              <w:pStyle w:val="TableParagraph"/>
              <w:spacing w:line="240" w:lineRule="auto"/>
              <w:jc w:val="left"/>
              <w:rPr>
                <w:sz w:val="16"/>
              </w:rPr>
            </w:pPr>
          </w:p>
        </w:tc>
        <w:tc>
          <w:tcPr>
            <w:tcW w:w="1373" w:type="dxa"/>
          </w:tcPr>
          <w:p>
            <w:pPr>
              <w:pStyle w:val="TableParagraph"/>
              <w:ind w:left="199"/>
              <w:jc w:val="left"/>
              <w:rPr>
                <w:sz w:val="20"/>
              </w:rPr>
            </w:pPr>
            <w:r>
              <w:rPr>
                <w:sz w:val="20"/>
              </w:rPr>
              <w:t>14.3</w:t>
            </w:r>
          </w:p>
        </w:tc>
        <w:tc>
          <w:tcPr>
            <w:tcW w:w="1516" w:type="dxa"/>
          </w:tcPr>
          <w:p>
            <w:pPr>
              <w:pStyle w:val="TableParagraph"/>
              <w:ind w:left="780" w:right="28"/>
              <w:rPr>
                <w:sz w:val="20"/>
              </w:rPr>
            </w:pPr>
            <w:r>
              <w:rPr>
                <w:sz w:val="20"/>
              </w:rPr>
              <w:t>16.6</w:t>
            </w:r>
          </w:p>
        </w:tc>
      </w:tr>
      <w:tr>
        <w:trPr>
          <w:trHeight w:val="229" w:hRule="atLeast"/>
        </w:trPr>
        <w:tc>
          <w:tcPr>
            <w:tcW w:w="2006" w:type="dxa"/>
          </w:tcPr>
          <w:p>
            <w:pPr>
              <w:pStyle w:val="TableParagraph"/>
              <w:spacing w:line="209" w:lineRule="exact"/>
              <w:ind w:left="50"/>
              <w:jc w:val="left"/>
              <w:rPr>
                <w:sz w:val="20"/>
              </w:rPr>
            </w:pPr>
            <w:r>
              <w:rPr>
                <w:sz w:val="20"/>
              </w:rPr>
              <w:t>Denmark</w:t>
            </w:r>
          </w:p>
        </w:tc>
        <w:tc>
          <w:tcPr>
            <w:tcW w:w="1517" w:type="dxa"/>
          </w:tcPr>
          <w:p>
            <w:pPr>
              <w:pStyle w:val="TableParagraph"/>
              <w:spacing w:line="209" w:lineRule="exact"/>
              <w:ind w:right="274"/>
              <w:jc w:val="right"/>
              <w:rPr>
                <w:sz w:val="20"/>
              </w:rPr>
            </w:pPr>
            <w:r>
              <w:rPr>
                <w:sz w:val="20"/>
              </w:rPr>
              <w:t>8.3</w:t>
            </w:r>
          </w:p>
        </w:tc>
        <w:tc>
          <w:tcPr>
            <w:tcW w:w="1372" w:type="dxa"/>
          </w:tcPr>
          <w:p>
            <w:pPr>
              <w:pStyle w:val="TableParagraph"/>
              <w:spacing w:line="240" w:lineRule="auto"/>
              <w:jc w:val="left"/>
              <w:rPr>
                <w:sz w:val="16"/>
              </w:rPr>
            </w:pPr>
          </w:p>
        </w:tc>
        <w:tc>
          <w:tcPr>
            <w:tcW w:w="1373" w:type="dxa"/>
          </w:tcPr>
          <w:p>
            <w:pPr>
              <w:pStyle w:val="TableParagraph"/>
              <w:spacing w:line="209" w:lineRule="exact"/>
              <w:ind w:left="250"/>
              <w:jc w:val="left"/>
              <w:rPr>
                <w:sz w:val="20"/>
              </w:rPr>
            </w:pPr>
            <w:r>
              <w:rPr>
                <w:sz w:val="20"/>
              </w:rPr>
              <w:t>7.3</w:t>
            </w:r>
          </w:p>
        </w:tc>
        <w:tc>
          <w:tcPr>
            <w:tcW w:w="1516" w:type="dxa"/>
          </w:tcPr>
          <w:p>
            <w:pPr>
              <w:pStyle w:val="TableParagraph"/>
              <w:spacing w:line="209" w:lineRule="exact"/>
              <w:ind w:left="780" w:right="28"/>
              <w:rPr>
                <w:sz w:val="20"/>
              </w:rPr>
            </w:pPr>
            <w:r>
              <w:rPr>
                <w:sz w:val="20"/>
              </w:rPr>
              <w:t>9.3</w:t>
            </w:r>
          </w:p>
        </w:tc>
      </w:tr>
      <w:tr>
        <w:trPr>
          <w:trHeight w:val="229" w:hRule="atLeast"/>
        </w:trPr>
        <w:tc>
          <w:tcPr>
            <w:tcW w:w="2006" w:type="dxa"/>
          </w:tcPr>
          <w:p>
            <w:pPr>
              <w:pStyle w:val="TableParagraph"/>
              <w:spacing w:line="209" w:lineRule="exact"/>
              <w:ind w:left="50"/>
              <w:jc w:val="left"/>
              <w:rPr>
                <w:sz w:val="20"/>
              </w:rPr>
            </w:pPr>
            <w:r>
              <w:rPr>
                <w:sz w:val="20"/>
              </w:rPr>
              <w:t>Finland</w:t>
            </w:r>
          </w:p>
        </w:tc>
        <w:tc>
          <w:tcPr>
            <w:tcW w:w="1517" w:type="dxa"/>
          </w:tcPr>
          <w:p>
            <w:pPr>
              <w:pStyle w:val="TableParagraph"/>
              <w:spacing w:line="209" w:lineRule="exact"/>
              <w:ind w:right="223"/>
              <w:jc w:val="right"/>
              <w:rPr>
                <w:sz w:val="20"/>
              </w:rPr>
            </w:pPr>
            <w:r>
              <w:rPr>
                <w:sz w:val="20"/>
              </w:rPr>
              <w:t>19.9</w:t>
            </w:r>
          </w:p>
        </w:tc>
        <w:tc>
          <w:tcPr>
            <w:tcW w:w="1372" w:type="dxa"/>
          </w:tcPr>
          <w:p>
            <w:pPr>
              <w:pStyle w:val="TableParagraph"/>
              <w:spacing w:line="240" w:lineRule="auto"/>
              <w:jc w:val="left"/>
              <w:rPr>
                <w:sz w:val="16"/>
              </w:rPr>
            </w:pPr>
          </w:p>
        </w:tc>
        <w:tc>
          <w:tcPr>
            <w:tcW w:w="1373" w:type="dxa"/>
          </w:tcPr>
          <w:p>
            <w:pPr>
              <w:pStyle w:val="TableParagraph"/>
              <w:spacing w:line="209" w:lineRule="exact"/>
              <w:ind w:left="199"/>
              <w:jc w:val="left"/>
              <w:rPr>
                <w:sz w:val="20"/>
              </w:rPr>
            </w:pPr>
            <w:r>
              <w:rPr>
                <w:sz w:val="20"/>
              </w:rPr>
              <w:t>19.6</w:t>
            </w:r>
          </w:p>
        </w:tc>
        <w:tc>
          <w:tcPr>
            <w:tcW w:w="1516" w:type="dxa"/>
          </w:tcPr>
          <w:p>
            <w:pPr>
              <w:pStyle w:val="TableParagraph"/>
              <w:spacing w:line="209" w:lineRule="exact"/>
              <w:ind w:left="780" w:right="28"/>
              <w:rPr>
                <w:sz w:val="20"/>
              </w:rPr>
            </w:pPr>
            <w:r>
              <w:rPr>
                <w:sz w:val="20"/>
              </w:rPr>
              <w:t>20.2</w:t>
            </w:r>
          </w:p>
        </w:tc>
      </w:tr>
      <w:tr>
        <w:trPr>
          <w:trHeight w:val="230" w:hRule="atLeast"/>
        </w:trPr>
        <w:tc>
          <w:tcPr>
            <w:tcW w:w="2006" w:type="dxa"/>
          </w:tcPr>
          <w:p>
            <w:pPr>
              <w:pStyle w:val="TableParagraph"/>
              <w:ind w:left="50"/>
              <w:jc w:val="left"/>
              <w:rPr>
                <w:sz w:val="20"/>
              </w:rPr>
            </w:pPr>
            <w:r>
              <w:rPr>
                <w:sz w:val="20"/>
              </w:rPr>
              <w:t>France</w:t>
            </w:r>
          </w:p>
        </w:tc>
        <w:tc>
          <w:tcPr>
            <w:tcW w:w="1517" w:type="dxa"/>
          </w:tcPr>
          <w:p>
            <w:pPr>
              <w:pStyle w:val="TableParagraph"/>
              <w:ind w:right="223"/>
              <w:jc w:val="right"/>
              <w:rPr>
                <w:sz w:val="20"/>
              </w:rPr>
            </w:pPr>
            <w:r>
              <w:rPr>
                <w:w w:val="95"/>
                <w:sz w:val="20"/>
              </w:rPr>
              <w:t>18.7</w:t>
            </w:r>
          </w:p>
        </w:tc>
        <w:tc>
          <w:tcPr>
            <w:tcW w:w="1372" w:type="dxa"/>
          </w:tcPr>
          <w:p>
            <w:pPr>
              <w:pStyle w:val="TableParagraph"/>
              <w:spacing w:line="240" w:lineRule="auto"/>
              <w:jc w:val="left"/>
              <w:rPr>
                <w:sz w:val="16"/>
              </w:rPr>
            </w:pPr>
          </w:p>
        </w:tc>
        <w:tc>
          <w:tcPr>
            <w:tcW w:w="1373" w:type="dxa"/>
          </w:tcPr>
          <w:p>
            <w:pPr>
              <w:pStyle w:val="TableParagraph"/>
              <w:ind w:left="200"/>
              <w:jc w:val="left"/>
              <w:rPr>
                <w:sz w:val="20"/>
              </w:rPr>
            </w:pPr>
            <w:r>
              <w:rPr>
                <w:sz w:val="20"/>
              </w:rPr>
              <w:t>16.2</w:t>
            </w:r>
          </w:p>
        </w:tc>
        <w:tc>
          <w:tcPr>
            <w:tcW w:w="1516" w:type="dxa"/>
          </w:tcPr>
          <w:p>
            <w:pPr>
              <w:pStyle w:val="TableParagraph"/>
              <w:ind w:left="779" w:right="28"/>
              <w:rPr>
                <w:sz w:val="20"/>
              </w:rPr>
            </w:pPr>
            <w:r>
              <w:rPr>
                <w:sz w:val="20"/>
              </w:rPr>
              <w:t>21.8</w:t>
            </w:r>
          </w:p>
        </w:tc>
      </w:tr>
      <w:tr>
        <w:trPr>
          <w:trHeight w:val="230" w:hRule="atLeast"/>
        </w:trPr>
        <w:tc>
          <w:tcPr>
            <w:tcW w:w="2006" w:type="dxa"/>
          </w:tcPr>
          <w:p>
            <w:pPr>
              <w:pStyle w:val="TableParagraph"/>
              <w:ind w:left="50"/>
              <w:jc w:val="left"/>
              <w:rPr>
                <w:sz w:val="20"/>
              </w:rPr>
            </w:pPr>
            <w:r>
              <w:rPr>
                <w:sz w:val="20"/>
              </w:rPr>
              <w:t>Germany</w:t>
            </w:r>
          </w:p>
        </w:tc>
        <w:tc>
          <w:tcPr>
            <w:tcW w:w="1517" w:type="dxa"/>
          </w:tcPr>
          <w:p>
            <w:pPr>
              <w:pStyle w:val="TableParagraph"/>
              <w:ind w:right="274"/>
              <w:jc w:val="right"/>
              <w:rPr>
                <w:sz w:val="20"/>
              </w:rPr>
            </w:pPr>
            <w:r>
              <w:rPr>
                <w:sz w:val="20"/>
              </w:rPr>
              <w:t>8.4</w:t>
            </w:r>
          </w:p>
        </w:tc>
        <w:tc>
          <w:tcPr>
            <w:tcW w:w="1372" w:type="dxa"/>
          </w:tcPr>
          <w:p>
            <w:pPr>
              <w:pStyle w:val="TableParagraph"/>
              <w:spacing w:line="240" w:lineRule="auto"/>
              <w:jc w:val="left"/>
              <w:rPr>
                <w:sz w:val="16"/>
              </w:rPr>
            </w:pPr>
          </w:p>
        </w:tc>
        <w:tc>
          <w:tcPr>
            <w:tcW w:w="1373" w:type="dxa"/>
          </w:tcPr>
          <w:p>
            <w:pPr>
              <w:pStyle w:val="TableParagraph"/>
              <w:ind w:left="250"/>
              <w:jc w:val="left"/>
              <w:rPr>
                <w:sz w:val="20"/>
              </w:rPr>
            </w:pPr>
            <w:r>
              <w:rPr>
                <w:sz w:val="20"/>
              </w:rPr>
              <w:t>9.1</w:t>
            </w:r>
          </w:p>
        </w:tc>
        <w:tc>
          <w:tcPr>
            <w:tcW w:w="1516" w:type="dxa"/>
          </w:tcPr>
          <w:p>
            <w:pPr>
              <w:pStyle w:val="TableParagraph"/>
              <w:ind w:left="780" w:right="28"/>
              <w:rPr>
                <w:sz w:val="20"/>
              </w:rPr>
            </w:pPr>
            <w:r>
              <w:rPr>
                <w:sz w:val="20"/>
              </w:rPr>
              <w:t>7.5</w:t>
            </w:r>
          </w:p>
        </w:tc>
      </w:tr>
      <w:tr>
        <w:trPr>
          <w:trHeight w:val="230" w:hRule="atLeast"/>
        </w:trPr>
        <w:tc>
          <w:tcPr>
            <w:tcW w:w="2006" w:type="dxa"/>
          </w:tcPr>
          <w:p>
            <w:pPr>
              <w:pStyle w:val="TableParagraph"/>
              <w:ind w:left="50"/>
              <w:jc w:val="left"/>
              <w:rPr>
                <w:sz w:val="20"/>
              </w:rPr>
            </w:pPr>
            <w:r>
              <w:rPr>
                <w:sz w:val="20"/>
              </w:rPr>
              <w:t>Ireland</w:t>
            </w:r>
          </w:p>
        </w:tc>
        <w:tc>
          <w:tcPr>
            <w:tcW w:w="1517" w:type="dxa"/>
          </w:tcPr>
          <w:p>
            <w:pPr>
              <w:pStyle w:val="TableParagraph"/>
              <w:ind w:right="274"/>
              <w:jc w:val="right"/>
              <w:rPr>
                <w:sz w:val="20"/>
              </w:rPr>
            </w:pPr>
            <w:r>
              <w:rPr>
                <w:w w:val="95"/>
                <w:sz w:val="20"/>
              </w:rPr>
              <w:t>6.2</w:t>
            </w:r>
          </w:p>
        </w:tc>
        <w:tc>
          <w:tcPr>
            <w:tcW w:w="1372" w:type="dxa"/>
          </w:tcPr>
          <w:p>
            <w:pPr>
              <w:pStyle w:val="TableParagraph"/>
              <w:spacing w:line="240" w:lineRule="auto"/>
              <w:jc w:val="left"/>
              <w:rPr>
                <w:sz w:val="16"/>
              </w:rPr>
            </w:pPr>
          </w:p>
        </w:tc>
        <w:tc>
          <w:tcPr>
            <w:tcW w:w="1373" w:type="dxa"/>
          </w:tcPr>
          <w:p>
            <w:pPr>
              <w:pStyle w:val="TableParagraph"/>
              <w:ind w:left="250"/>
              <w:jc w:val="left"/>
              <w:rPr>
                <w:sz w:val="20"/>
              </w:rPr>
            </w:pPr>
            <w:r>
              <w:rPr>
                <w:sz w:val="20"/>
              </w:rPr>
              <w:t>6.4</w:t>
            </w:r>
          </w:p>
        </w:tc>
        <w:tc>
          <w:tcPr>
            <w:tcW w:w="1516" w:type="dxa"/>
          </w:tcPr>
          <w:p>
            <w:pPr>
              <w:pStyle w:val="TableParagraph"/>
              <w:ind w:left="780" w:right="28"/>
              <w:rPr>
                <w:sz w:val="20"/>
              </w:rPr>
            </w:pPr>
            <w:r>
              <w:rPr>
                <w:sz w:val="20"/>
              </w:rPr>
              <w:t>5.8</w:t>
            </w:r>
          </w:p>
        </w:tc>
      </w:tr>
      <w:tr>
        <w:trPr>
          <w:trHeight w:val="230" w:hRule="atLeast"/>
        </w:trPr>
        <w:tc>
          <w:tcPr>
            <w:tcW w:w="2006" w:type="dxa"/>
          </w:tcPr>
          <w:p>
            <w:pPr>
              <w:pStyle w:val="TableParagraph"/>
              <w:ind w:left="50"/>
              <w:jc w:val="left"/>
              <w:rPr>
                <w:sz w:val="20"/>
              </w:rPr>
            </w:pPr>
            <w:r>
              <w:rPr>
                <w:sz w:val="20"/>
              </w:rPr>
              <w:t>Italy</w:t>
            </w:r>
          </w:p>
        </w:tc>
        <w:tc>
          <w:tcPr>
            <w:tcW w:w="1517" w:type="dxa"/>
          </w:tcPr>
          <w:p>
            <w:pPr>
              <w:pStyle w:val="TableParagraph"/>
              <w:ind w:right="223"/>
              <w:jc w:val="right"/>
              <w:rPr>
                <w:sz w:val="20"/>
              </w:rPr>
            </w:pPr>
            <w:r>
              <w:rPr>
                <w:w w:val="95"/>
                <w:sz w:val="20"/>
              </w:rPr>
              <w:t>27.0</w:t>
            </w:r>
          </w:p>
        </w:tc>
        <w:tc>
          <w:tcPr>
            <w:tcW w:w="1372" w:type="dxa"/>
          </w:tcPr>
          <w:p>
            <w:pPr>
              <w:pStyle w:val="TableParagraph"/>
              <w:spacing w:line="240" w:lineRule="auto"/>
              <w:jc w:val="left"/>
              <w:rPr>
                <w:sz w:val="16"/>
              </w:rPr>
            </w:pPr>
          </w:p>
        </w:tc>
        <w:tc>
          <w:tcPr>
            <w:tcW w:w="1373" w:type="dxa"/>
          </w:tcPr>
          <w:p>
            <w:pPr>
              <w:pStyle w:val="TableParagraph"/>
              <w:ind w:left="199"/>
              <w:jc w:val="left"/>
              <w:rPr>
                <w:sz w:val="20"/>
              </w:rPr>
            </w:pPr>
            <w:r>
              <w:rPr>
                <w:sz w:val="20"/>
              </w:rPr>
              <w:t>23.2</w:t>
            </w:r>
          </w:p>
        </w:tc>
        <w:tc>
          <w:tcPr>
            <w:tcW w:w="1516" w:type="dxa"/>
          </w:tcPr>
          <w:p>
            <w:pPr>
              <w:pStyle w:val="TableParagraph"/>
              <w:ind w:left="779" w:right="28"/>
              <w:rPr>
                <w:sz w:val="20"/>
              </w:rPr>
            </w:pPr>
            <w:r>
              <w:rPr>
                <w:sz w:val="20"/>
              </w:rPr>
              <w:t>32.2</w:t>
            </w:r>
          </w:p>
        </w:tc>
      </w:tr>
      <w:tr>
        <w:trPr>
          <w:trHeight w:val="229" w:hRule="atLeast"/>
        </w:trPr>
        <w:tc>
          <w:tcPr>
            <w:tcW w:w="2006" w:type="dxa"/>
          </w:tcPr>
          <w:p>
            <w:pPr>
              <w:pStyle w:val="TableParagraph"/>
              <w:spacing w:line="209" w:lineRule="exact"/>
              <w:ind w:left="50"/>
              <w:jc w:val="left"/>
              <w:rPr>
                <w:sz w:val="20"/>
              </w:rPr>
            </w:pPr>
            <w:r>
              <w:rPr>
                <w:sz w:val="20"/>
              </w:rPr>
              <w:t>Netherlands</w:t>
            </w:r>
          </w:p>
        </w:tc>
        <w:tc>
          <w:tcPr>
            <w:tcW w:w="1517" w:type="dxa"/>
          </w:tcPr>
          <w:p>
            <w:pPr>
              <w:pStyle w:val="TableParagraph"/>
              <w:spacing w:line="209" w:lineRule="exact"/>
              <w:ind w:right="275"/>
              <w:jc w:val="right"/>
              <w:rPr>
                <w:sz w:val="20"/>
              </w:rPr>
            </w:pPr>
            <w:r>
              <w:rPr>
                <w:sz w:val="20"/>
              </w:rPr>
              <w:t>4.4</w:t>
            </w:r>
          </w:p>
        </w:tc>
        <w:tc>
          <w:tcPr>
            <w:tcW w:w="1372" w:type="dxa"/>
          </w:tcPr>
          <w:p>
            <w:pPr>
              <w:pStyle w:val="TableParagraph"/>
              <w:spacing w:line="240" w:lineRule="auto"/>
              <w:jc w:val="left"/>
              <w:rPr>
                <w:sz w:val="16"/>
              </w:rPr>
            </w:pPr>
          </w:p>
        </w:tc>
        <w:tc>
          <w:tcPr>
            <w:tcW w:w="1373" w:type="dxa"/>
          </w:tcPr>
          <w:p>
            <w:pPr>
              <w:pStyle w:val="TableParagraph"/>
              <w:spacing w:line="209" w:lineRule="exact"/>
              <w:ind w:left="250"/>
              <w:jc w:val="left"/>
              <w:rPr>
                <w:sz w:val="20"/>
              </w:rPr>
            </w:pPr>
            <w:r>
              <w:rPr>
                <w:sz w:val="20"/>
              </w:rPr>
              <w:t>4.2</w:t>
            </w:r>
          </w:p>
        </w:tc>
        <w:tc>
          <w:tcPr>
            <w:tcW w:w="1516" w:type="dxa"/>
          </w:tcPr>
          <w:p>
            <w:pPr>
              <w:pStyle w:val="TableParagraph"/>
              <w:spacing w:line="209" w:lineRule="exact"/>
              <w:ind w:left="779" w:right="28"/>
              <w:rPr>
                <w:sz w:val="20"/>
              </w:rPr>
            </w:pPr>
            <w:r>
              <w:rPr>
                <w:sz w:val="20"/>
              </w:rPr>
              <w:t>4.5</w:t>
            </w:r>
          </w:p>
        </w:tc>
      </w:tr>
      <w:tr>
        <w:trPr>
          <w:trHeight w:val="229" w:hRule="atLeast"/>
        </w:trPr>
        <w:tc>
          <w:tcPr>
            <w:tcW w:w="2006" w:type="dxa"/>
          </w:tcPr>
          <w:p>
            <w:pPr>
              <w:pStyle w:val="TableParagraph"/>
              <w:spacing w:line="209" w:lineRule="exact"/>
              <w:ind w:left="50"/>
              <w:jc w:val="left"/>
              <w:rPr>
                <w:sz w:val="20"/>
              </w:rPr>
            </w:pPr>
            <w:r>
              <w:rPr>
                <w:sz w:val="20"/>
              </w:rPr>
              <w:t>Norway</w:t>
            </w:r>
          </w:p>
        </w:tc>
        <w:tc>
          <w:tcPr>
            <w:tcW w:w="1517" w:type="dxa"/>
          </w:tcPr>
          <w:p>
            <w:pPr>
              <w:pStyle w:val="TableParagraph"/>
              <w:spacing w:line="209" w:lineRule="exact"/>
              <w:ind w:right="224"/>
              <w:jc w:val="right"/>
              <w:rPr>
                <w:sz w:val="20"/>
              </w:rPr>
            </w:pPr>
            <w:r>
              <w:rPr>
                <w:sz w:val="20"/>
              </w:rPr>
              <w:t>10.5</w:t>
            </w:r>
          </w:p>
        </w:tc>
        <w:tc>
          <w:tcPr>
            <w:tcW w:w="1372" w:type="dxa"/>
          </w:tcPr>
          <w:p>
            <w:pPr>
              <w:pStyle w:val="TableParagraph"/>
              <w:spacing w:line="240" w:lineRule="auto"/>
              <w:jc w:val="left"/>
              <w:rPr>
                <w:sz w:val="16"/>
              </w:rPr>
            </w:pPr>
          </w:p>
        </w:tc>
        <w:tc>
          <w:tcPr>
            <w:tcW w:w="1373" w:type="dxa"/>
          </w:tcPr>
          <w:p>
            <w:pPr>
              <w:pStyle w:val="TableParagraph"/>
              <w:spacing w:line="209" w:lineRule="exact"/>
              <w:ind w:left="199"/>
              <w:jc w:val="left"/>
              <w:rPr>
                <w:sz w:val="20"/>
              </w:rPr>
            </w:pPr>
            <w:r>
              <w:rPr>
                <w:sz w:val="20"/>
              </w:rPr>
              <w:t>10.6</w:t>
            </w:r>
          </w:p>
        </w:tc>
        <w:tc>
          <w:tcPr>
            <w:tcW w:w="1516" w:type="dxa"/>
          </w:tcPr>
          <w:p>
            <w:pPr>
              <w:pStyle w:val="TableParagraph"/>
              <w:spacing w:line="209" w:lineRule="exact"/>
              <w:ind w:left="780" w:right="28"/>
              <w:rPr>
                <w:sz w:val="20"/>
              </w:rPr>
            </w:pPr>
            <w:r>
              <w:rPr>
                <w:sz w:val="20"/>
              </w:rPr>
              <w:t>10.3</w:t>
            </w:r>
          </w:p>
        </w:tc>
      </w:tr>
      <w:tr>
        <w:trPr>
          <w:trHeight w:val="230" w:hRule="atLeast"/>
        </w:trPr>
        <w:tc>
          <w:tcPr>
            <w:tcW w:w="2006" w:type="dxa"/>
          </w:tcPr>
          <w:p>
            <w:pPr>
              <w:pStyle w:val="TableParagraph"/>
              <w:ind w:left="50"/>
              <w:jc w:val="left"/>
              <w:rPr>
                <w:sz w:val="20"/>
              </w:rPr>
            </w:pPr>
            <w:r>
              <w:rPr>
                <w:sz w:val="20"/>
              </w:rPr>
              <w:t>Portugal</w:t>
            </w:r>
          </w:p>
        </w:tc>
        <w:tc>
          <w:tcPr>
            <w:tcW w:w="1517" w:type="dxa"/>
          </w:tcPr>
          <w:p>
            <w:pPr>
              <w:pStyle w:val="TableParagraph"/>
              <w:ind w:right="275"/>
              <w:jc w:val="right"/>
              <w:rPr>
                <w:sz w:val="20"/>
              </w:rPr>
            </w:pPr>
            <w:r>
              <w:rPr>
                <w:sz w:val="20"/>
              </w:rPr>
              <w:t>9.2</w:t>
            </w:r>
          </w:p>
        </w:tc>
        <w:tc>
          <w:tcPr>
            <w:tcW w:w="1372" w:type="dxa"/>
          </w:tcPr>
          <w:p>
            <w:pPr>
              <w:pStyle w:val="TableParagraph"/>
              <w:spacing w:line="240" w:lineRule="auto"/>
              <w:jc w:val="left"/>
              <w:rPr>
                <w:sz w:val="16"/>
              </w:rPr>
            </w:pPr>
          </w:p>
        </w:tc>
        <w:tc>
          <w:tcPr>
            <w:tcW w:w="1373" w:type="dxa"/>
          </w:tcPr>
          <w:p>
            <w:pPr>
              <w:pStyle w:val="TableParagraph"/>
              <w:ind w:left="249"/>
              <w:jc w:val="left"/>
              <w:rPr>
                <w:sz w:val="20"/>
              </w:rPr>
            </w:pPr>
            <w:r>
              <w:rPr>
                <w:sz w:val="20"/>
              </w:rPr>
              <w:t>7.2</w:t>
            </w:r>
          </w:p>
        </w:tc>
        <w:tc>
          <w:tcPr>
            <w:tcW w:w="1516" w:type="dxa"/>
          </w:tcPr>
          <w:p>
            <w:pPr>
              <w:pStyle w:val="TableParagraph"/>
              <w:ind w:left="779" w:right="28"/>
              <w:rPr>
                <w:sz w:val="20"/>
              </w:rPr>
            </w:pPr>
            <w:r>
              <w:rPr>
                <w:sz w:val="20"/>
              </w:rPr>
              <w:t>11.9</w:t>
            </w:r>
          </w:p>
        </w:tc>
      </w:tr>
      <w:tr>
        <w:trPr>
          <w:trHeight w:val="230" w:hRule="atLeast"/>
        </w:trPr>
        <w:tc>
          <w:tcPr>
            <w:tcW w:w="2006" w:type="dxa"/>
          </w:tcPr>
          <w:p>
            <w:pPr>
              <w:pStyle w:val="TableParagraph"/>
              <w:ind w:left="50"/>
              <w:jc w:val="left"/>
              <w:rPr>
                <w:sz w:val="20"/>
              </w:rPr>
            </w:pPr>
            <w:r>
              <w:rPr>
                <w:sz w:val="20"/>
              </w:rPr>
              <w:t>Spain</w:t>
            </w:r>
          </w:p>
        </w:tc>
        <w:tc>
          <w:tcPr>
            <w:tcW w:w="1517" w:type="dxa"/>
          </w:tcPr>
          <w:p>
            <w:pPr>
              <w:pStyle w:val="TableParagraph"/>
              <w:ind w:right="223"/>
              <w:jc w:val="right"/>
              <w:rPr>
                <w:sz w:val="20"/>
              </w:rPr>
            </w:pPr>
            <w:r>
              <w:rPr>
                <w:w w:val="95"/>
                <w:sz w:val="20"/>
              </w:rPr>
              <w:t>20.8</w:t>
            </w:r>
          </w:p>
        </w:tc>
        <w:tc>
          <w:tcPr>
            <w:tcW w:w="1372" w:type="dxa"/>
          </w:tcPr>
          <w:p>
            <w:pPr>
              <w:pStyle w:val="TableParagraph"/>
              <w:spacing w:line="240" w:lineRule="auto"/>
              <w:jc w:val="left"/>
              <w:rPr>
                <w:sz w:val="16"/>
              </w:rPr>
            </w:pPr>
          </w:p>
        </w:tc>
        <w:tc>
          <w:tcPr>
            <w:tcW w:w="1373" w:type="dxa"/>
          </w:tcPr>
          <w:p>
            <w:pPr>
              <w:pStyle w:val="TableParagraph"/>
              <w:ind w:left="199"/>
              <w:jc w:val="left"/>
              <w:rPr>
                <w:sz w:val="20"/>
              </w:rPr>
            </w:pPr>
            <w:r>
              <w:rPr>
                <w:sz w:val="20"/>
              </w:rPr>
              <w:t>16.1</w:t>
            </w:r>
          </w:p>
        </w:tc>
        <w:tc>
          <w:tcPr>
            <w:tcW w:w="1516" w:type="dxa"/>
          </w:tcPr>
          <w:p>
            <w:pPr>
              <w:pStyle w:val="TableParagraph"/>
              <w:ind w:left="779" w:right="28"/>
              <w:rPr>
                <w:sz w:val="20"/>
              </w:rPr>
            </w:pPr>
            <w:r>
              <w:rPr>
                <w:sz w:val="20"/>
              </w:rPr>
              <w:t>27.0</w:t>
            </w:r>
          </w:p>
        </w:tc>
      </w:tr>
      <w:tr>
        <w:trPr>
          <w:trHeight w:val="230" w:hRule="atLeast"/>
        </w:trPr>
        <w:tc>
          <w:tcPr>
            <w:tcW w:w="2006" w:type="dxa"/>
          </w:tcPr>
          <w:p>
            <w:pPr>
              <w:pStyle w:val="TableParagraph"/>
              <w:ind w:left="50"/>
              <w:jc w:val="left"/>
              <w:rPr>
                <w:sz w:val="20"/>
              </w:rPr>
            </w:pPr>
            <w:r>
              <w:rPr>
                <w:sz w:val="20"/>
              </w:rPr>
              <w:t>Sweden</w:t>
            </w:r>
          </w:p>
        </w:tc>
        <w:tc>
          <w:tcPr>
            <w:tcW w:w="1517" w:type="dxa"/>
          </w:tcPr>
          <w:p>
            <w:pPr>
              <w:pStyle w:val="TableParagraph"/>
              <w:ind w:right="223"/>
              <w:jc w:val="right"/>
              <w:rPr>
                <w:sz w:val="20"/>
              </w:rPr>
            </w:pPr>
            <w:r>
              <w:rPr>
                <w:sz w:val="20"/>
              </w:rPr>
              <w:t>11.8</w:t>
            </w:r>
          </w:p>
        </w:tc>
        <w:tc>
          <w:tcPr>
            <w:tcW w:w="1372" w:type="dxa"/>
          </w:tcPr>
          <w:p>
            <w:pPr>
              <w:pStyle w:val="TableParagraph"/>
              <w:spacing w:line="240" w:lineRule="auto"/>
              <w:jc w:val="left"/>
              <w:rPr>
                <w:sz w:val="16"/>
              </w:rPr>
            </w:pPr>
          </w:p>
        </w:tc>
        <w:tc>
          <w:tcPr>
            <w:tcW w:w="1373" w:type="dxa"/>
          </w:tcPr>
          <w:p>
            <w:pPr>
              <w:pStyle w:val="TableParagraph"/>
              <w:ind w:left="199"/>
              <w:jc w:val="left"/>
              <w:rPr>
                <w:sz w:val="20"/>
              </w:rPr>
            </w:pPr>
            <w:r>
              <w:rPr>
                <w:sz w:val="20"/>
              </w:rPr>
              <w:t>12.7</w:t>
            </w:r>
          </w:p>
        </w:tc>
        <w:tc>
          <w:tcPr>
            <w:tcW w:w="1516" w:type="dxa"/>
          </w:tcPr>
          <w:p>
            <w:pPr>
              <w:pStyle w:val="TableParagraph"/>
              <w:ind w:left="781" w:right="28"/>
              <w:rPr>
                <w:sz w:val="20"/>
              </w:rPr>
            </w:pPr>
            <w:r>
              <w:rPr>
                <w:sz w:val="20"/>
              </w:rPr>
              <w:t>10.8</w:t>
            </w:r>
          </w:p>
        </w:tc>
      </w:tr>
      <w:tr>
        <w:trPr>
          <w:trHeight w:val="229" w:hRule="atLeast"/>
        </w:trPr>
        <w:tc>
          <w:tcPr>
            <w:tcW w:w="2006" w:type="dxa"/>
          </w:tcPr>
          <w:p>
            <w:pPr>
              <w:pStyle w:val="TableParagraph"/>
              <w:spacing w:line="209" w:lineRule="exact"/>
              <w:ind w:left="50"/>
              <w:jc w:val="left"/>
              <w:rPr>
                <w:sz w:val="20"/>
              </w:rPr>
            </w:pPr>
            <w:r>
              <w:rPr>
                <w:sz w:val="20"/>
              </w:rPr>
              <w:t>Switzerland</w:t>
            </w:r>
          </w:p>
        </w:tc>
        <w:tc>
          <w:tcPr>
            <w:tcW w:w="1517" w:type="dxa"/>
          </w:tcPr>
          <w:p>
            <w:pPr>
              <w:pStyle w:val="TableParagraph"/>
              <w:spacing w:line="209" w:lineRule="exact"/>
              <w:ind w:right="274"/>
              <w:jc w:val="right"/>
              <w:rPr>
                <w:sz w:val="20"/>
              </w:rPr>
            </w:pPr>
            <w:r>
              <w:rPr>
                <w:sz w:val="20"/>
              </w:rPr>
              <w:t>5.6</w:t>
            </w:r>
          </w:p>
        </w:tc>
        <w:tc>
          <w:tcPr>
            <w:tcW w:w="1372" w:type="dxa"/>
          </w:tcPr>
          <w:p>
            <w:pPr>
              <w:pStyle w:val="TableParagraph"/>
              <w:spacing w:line="240" w:lineRule="auto"/>
              <w:jc w:val="left"/>
              <w:rPr>
                <w:sz w:val="16"/>
              </w:rPr>
            </w:pPr>
          </w:p>
        </w:tc>
        <w:tc>
          <w:tcPr>
            <w:tcW w:w="1373" w:type="dxa"/>
          </w:tcPr>
          <w:p>
            <w:pPr>
              <w:pStyle w:val="TableParagraph"/>
              <w:spacing w:line="209" w:lineRule="exact"/>
              <w:ind w:left="250"/>
              <w:jc w:val="left"/>
              <w:rPr>
                <w:sz w:val="20"/>
              </w:rPr>
            </w:pPr>
            <w:r>
              <w:rPr>
                <w:sz w:val="20"/>
              </w:rPr>
              <w:t>5.8</w:t>
            </w:r>
          </w:p>
        </w:tc>
        <w:tc>
          <w:tcPr>
            <w:tcW w:w="1516" w:type="dxa"/>
          </w:tcPr>
          <w:p>
            <w:pPr>
              <w:pStyle w:val="TableParagraph"/>
              <w:spacing w:line="209" w:lineRule="exact"/>
              <w:ind w:left="780" w:right="28"/>
              <w:rPr>
                <w:sz w:val="20"/>
              </w:rPr>
            </w:pPr>
            <w:r>
              <w:rPr>
                <w:sz w:val="20"/>
              </w:rPr>
              <w:t>5.5</w:t>
            </w:r>
          </w:p>
        </w:tc>
      </w:tr>
      <w:tr>
        <w:trPr>
          <w:trHeight w:val="229" w:hRule="atLeast"/>
        </w:trPr>
        <w:tc>
          <w:tcPr>
            <w:tcW w:w="2006" w:type="dxa"/>
          </w:tcPr>
          <w:p>
            <w:pPr>
              <w:pStyle w:val="TableParagraph"/>
              <w:spacing w:line="209" w:lineRule="exact"/>
              <w:ind w:left="50"/>
              <w:jc w:val="left"/>
              <w:rPr>
                <w:sz w:val="20"/>
              </w:rPr>
            </w:pPr>
            <w:r>
              <w:rPr>
                <w:sz w:val="20"/>
              </w:rPr>
              <w:t>UK</w:t>
            </w:r>
          </w:p>
        </w:tc>
        <w:tc>
          <w:tcPr>
            <w:tcW w:w="1517" w:type="dxa"/>
          </w:tcPr>
          <w:p>
            <w:pPr>
              <w:pStyle w:val="TableParagraph"/>
              <w:spacing w:line="209" w:lineRule="exact"/>
              <w:ind w:right="224"/>
              <w:jc w:val="right"/>
              <w:rPr>
                <w:sz w:val="20"/>
              </w:rPr>
            </w:pPr>
            <w:r>
              <w:rPr>
                <w:w w:val="95"/>
                <w:sz w:val="20"/>
              </w:rPr>
              <w:t>10.5</w:t>
            </w:r>
          </w:p>
        </w:tc>
        <w:tc>
          <w:tcPr>
            <w:tcW w:w="1372" w:type="dxa"/>
          </w:tcPr>
          <w:p>
            <w:pPr>
              <w:pStyle w:val="TableParagraph"/>
              <w:spacing w:line="240" w:lineRule="auto"/>
              <w:jc w:val="left"/>
              <w:rPr>
                <w:sz w:val="16"/>
              </w:rPr>
            </w:pPr>
          </w:p>
        </w:tc>
        <w:tc>
          <w:tcPr>
            <w:tcW w:w="1373" w:type="dxa"/>
          </w:tcPr>
          <w:p>
            <w:pPr>
              <w:pStyle w:val="TableParagraph"/>
              <w:spacing w:line="209" w:lineRule="exact"/>
              <w:ind w:left="199"/>
              <w:jc w:val="left"/>
              <w:rPr>
                <w:sz w:val="20"/>
              </w:rPr>
            </w:pPr>
            <w:r>
              <w:rPr>
                <w:sz w:val="20"/>
              </w:rPr>
              <w:t>12.0</w:t>
            </w:r>
          </w:p>
        </w:tc>
        <w:tc>
          <w:tcPr>
            <w:tcW w:w="1516" w:type="dxa"/>
          </w:tcPr>
          <w:p>
            <w:pPr>
              <w:pStyle w:val="TableParagraph"/>
              <w:spacing w:line="209" w:lineRule="exact"/>
              <w:ind w:left="779" w:right="28"/>
              <w:rPr>
                <w:sz w:val="20"/>
              </w:rPr>
            </w:pPr>
            <w:r>
              <w:rPr>
                <w:sz w:val="20"/>
              </w:rPr>
              <w:t>8.7</w:t>
            </w:r>
          </w:p>
        </w:tc>
      </w:tr>
      <w:tr>
        <w:trPr>
          <w:trHeight w:val="345" w:hRule="atLeast"/>
        </w:trPr>
        <w:tc>
          <w:tcPr>
            <w:tcW w:w="2006" w:type="dxa"/>
          </w:tcPr>
          <w:p>
            <w:pPr>
              <w:pStyle w:val="TableParagraph"/>
              <w:spacing w:line="226" w:lineRule="exact"/>
              <w:ind w:left="50"/>
              <w:jc w:val="left"/>
              <w:rPr>
                <w:sz w:val="20"/>
              </w:rPr>
            </w:pPr>
            <w:r>
              <w:rPr>
                <w:sz w:val="20"/>
              </w:rPr>
              <w:t>EU</w:t>
            </w:r>
          </w:p>
        </w:tc>
        <w:tc>
          <w:tcPr>
            <w:tcW w:w="1517" w:type="dxa"/>
          </w:tcPr>
          <w:p>
            <w:pPr>
              <w:pStyle w:val="TableParagraph"/>
              <w:spacing w:line="226" w:lineRule="exact"/>
              <w:ind w:right="223"/>
              <w:jc w:val="right"/>
              <w:rPr>
                <w:sz w:val="20"/>
              </w:rPr>
            </w:pPr>
            <w:r>
              <w:rPr>
                <w:w w:val="95"/>
                <w:sz w:val="20"/>
              </w:rPr>
              <w:t>13.9</w:t>
            </w:r>
          </w:p>
        </w:tc>
        <w:tc>
          <w:tcPr>
            <w:tcW w:w="1372" w:type="dxa"/>
          </w:tcPr>
          <w:p>
            <w:pPr>
              <w:pStyle w:val="TableParagraph"/>
              <w:spacing w:line="240" w:lineRule="auto"/>
              <w:jc w:val="left"/>
              <w:rPr>
                <w:sz w:val="20"/>
              </w:rPr>
            </w:pPr>
          </w:p>
        </w:tc>
        <w:tc>
          <w:tcPr>
            <w:tcW w:w="1373" w:type="dxa"/>
          </w:tcPr>
          <w:p>
            <w:pPr>
              <w:pStyle w:val="TableParagraph"/>
              <w:spacing w:line="226" w:lineRule="exact"/>
              <w:ind w:left="199"/>
              <w:jc w:val="left"/>
              <w:rPr>
                <w:sz w:val="20"/>
              </w:rPr>
            </w:pPr>
            <w:r>
              <w:rPr>
                <w:sz w:val="20"/>
              </w:rPr>
              <w:t>13.1</w:t>
            </w:r>
          </w:p>
        </w:tc>
        <w:tc>
          <w:tcPr>
            <w:tcW w:w="1516" w:type="dxa"/>
          </w:tcPr>
          <w:p>
            <w:pPr>
              <w:pStyle w:val="TableParagraph"/>
              <w:spacing w:line="226" w:lineRule="exact"/>
              <w:ind w:left="780" w:right="28"/>
              <w:rPr>
                <w:sz w:val="20"/>
              </w:rPr>
            </w:pPr>
            <w:r>
              <w:rPr>
                <w:sz w:val="20"/>
              </w:rPr>
              <w:t>15.0</w:t>
            </w:r>
          </w:p>
        </w:tc>
      </w:tr>
      <w:tr>
        <w:trPr>
          <w:trHeight w:val="345" w:hRule="atLeast"/>
        </w:trPr>
        <w:tc>
          <w:tcPr>
            <w:tcW w:w="2006" w:type="dxa"/>
          </w:tcPr>
          <w:p>
            <w:pPr>
              <w:pStyle w:val="TableParagraph"/>
              <w:spacing w:line="215" w:lineRule="exact" w:before="111"/>
              <w:ind w:left="50"/>
              <w:jc w:val="left"/>
              <w:rPr>
                <w:sz w:val="20"/>
              </w:rPr>
            </w:pPr>
            <w:r>
              <w:rPr>
                <w:sz w:val="20"/>
                <w:u w:val="single"/>
              </w:rPr>
              <w:t>Non-Europe</w:t>
            </w:r>
          </w:p>
        </w:tc>
        <w:tc>
          <w:tcPr>
            <w:tcW w:w="1517" w:type="dxa"/>
          </w:tcPr>
          <w:p>
            <w:pPr>
              <w:pStyle w:val="TableParagraph"/>
              <w:spacing w:line="240" w:lineRule="auto"/>
              <w:jc w:val="left"/>
              <w:rPr>
                <w:sz w:val="20"/>
              </w:rPr>
            </w:pPr>
          </w:p>
        </w:tc>
        <w:tc>
          <w:tcPr>
            <w:tcW w:w="1372" w:type="dxa"/>
          </w:tcPr>
          <w:p>
            <w:pPr>
              <w:pStyle w:val="TableParagraph"/>
              <w:spacing w:line="240" w:lineRule="auto"/>
              <w:jc w:val="left"/>
              <w:rPr>
                <w:sz w:val="20"/>
              </w:rPr>
            </w:pPr>
          </w:p>
        </w:tc>
        <w:tc>
          <w:tcPr>
            <w:tcW w:w="1373" w:type="dxa"/>
          </w:tcPr>
          <w:p>
            <w:pPr>
              <w:pStyle w:val="TableParagraph"/>
              <w:spacing w:line="240" w:lineRule="auto"/>
              <w:jc w:val="left"/>
              <w:rPr>
                <w:sz w:val="20"/>
              </w:rPr>
            </w:pPr>
          </w:p>
        </w:tc>
        <w:tc>
          <w:tcPr>
            <w:tcW w:w="1516" w:type="dxa"/>
          </w:tcPr>
          <w:p>
            <w:pPr>
              <w:pStyle w:val="TableParagraph"/>
              <w:spacing w:line="240" w:lineRule="auto"/>
              <w:jc w:val="left"/>
              <w:rPr>
                <w:sz w:val="20"/>
              </w:rPr>
            </w:pPr>
          </w:p>
        </w:tc>
      </w:tr>
      <w:tr>
        <w:trPr>
          <w:trHeight w:val="230" w:hRule="atLeast"/>
        </w:trPr>
        <w:tc>
          <w:tcPr>
            <w:tcW w:w="2006" w:type="dxa"/>
          </w:tcPr>
          <w:p>
            <w:pPr>
              <w:pStyle w:val="TableParagraph"/>
              <w:ind w:left="50"/>
              <w:jc w:val="left"/>
              <w:rPr>
                <w:sz w:val="20"/>
              </w:rPr>
            </w:pPr>
            <w:r>
              <w:rPr>
                <w:sz w:val="20"/>
              </w:rPr>
              <w:t>Australia</w:t>
            </w:r>
          </w:p>
        </w:tc>
        <w:tc>
          <w:tcPr>
            <w:tcW w:w="1517" w:type="dxa"/>
          </w:tcPr>
          <w:p>
            <w:pPr>
              <w:pStyle w:val="TableParagraph"/>
              <w:ind w:right="223"/>
              <w:jc w:val="right"/>
              <w:rPr>
                <w:sz w:val="20"/>
              </w:rPr>
            </w:pPr>
            <w:r>
              <w:rPr>
                <w:w w:val="95"/>
                <w:sz w:val="20"/>
              </w:rPr>
              <w:t>12.7</w:t>
            </w:r>
          </w:p>
        </w:tc>
        <w:tc>
          <w:tcPr>
            <w:tcW w:w="1372" w:type="dxa"/>
          </w:tcPr>
          <w:p>
            <w:pPr>
              <w:pStyle w:val="TableParagraph"/>
              <w:spacing w:line="240" w:lineRule="auto"/>
              <w:jc w:val="left"/>
              <w:rPr>
                <w:sz w:val="16"/>
              </w:rPr>
            </w:pPr>
          </w:p>
        </w:tc>
        <w:tc>
          <w:tcPr>
            <w:tcW w:w="1373" w:type="dxa"/>
          </w:tcPr>
          <w:p>
            <w:pPr>
              <w:pStyle w:val="TableParagraph"/>
              <w:ind w:left="200"/>
              <w:jc w:val="left"/>
              <w:rPr>
                <w:sz w:val="20"/>
              </w:rPr>
            </w:pPr>
            <w:r>
              <w:rPr>
                <w:sz w:val="20"/>
              </w:rPr>
              <w:t>13.3</w:t>
            </w:r>
          </w:p>
        </w:tc>
        <w:tc>
          <w:tcPr>
            <w:tcW w:w="1516" w:type="dxa"/>
          </w:tcPr>
          <w:p>
            <w:pPr>
              <w:pStyle w:val="TableParagraph"/>
              <w:ind w:left="780" w:right="28"/>
              <w:rPr>
                <w:sz w:val="20"/>
              </w:rPr>
            </w:pPr>
            <w:r>
              <w:rPr>
                <w:sz w:val="20"/>
              </w:rPr>
              <w:t>12.0</w:t>
            </w:r>
          </w:p>
        </w:tc>
      </w:tr>
      <w:tr>
        <w:trPr>
          <w:trHeight w:val="229" w:hRule="atLeast"/>
        </w:trPr>
        <w:tc>
          <w:tcPr>
            <w:tcW w:w="2006" w:type="dxa"/>
          </w:tcPr>
          <w:p>
            <w:pPr>
              <w:pStyle w:val="TableParagraph"/>
              <w:spacing w:line="209" w:lineRule="exact"/>
              <w:ind w:left="50"/>
              <w:jc w:val="left"/>
              <w:rPr>
                <w:sz w:val="20"/>
              </w:rPr>
            </w:pPr>
            <w:r>
              <w:rPr>
                <w:sz w:val="20"/>
              </w:rPr>
              <w:t>Canada</w:t>
            </w:r>
          </w:p>
        </w:tc>
        <w:tc>
          <w:tcPr>
            <w:tcW w:w="1517" w:type="dxa"/>
          </w:tcPr>
          <w:p>
            <w:pPr>
              <w:pStyle w:val="TableParagraph"/>
              <w:spacing w:line="209" w:lineRule="exact"/>
              <w:ind w:right="223"/>
              <w:jc w:val="right"/>
              <w:rPr>
                <w:sz w:val="20"/>
              </w:rPr>
            </w:pPr>
            <w:r>
              <w:rPr>
                <w:sz w:val="20"/>
              </w:rPr>
              <w:t>12.8</w:t>
            </w:r>
          </w:p>
        </w:tc>
        <w:tc>
          <w:tcPr>
            <w:tcW w:w="1372" w:type="dxa"/>
          </w:tcPr>
          <w:p>
            <w:pPr>
              <w:pStyle w:val="TableParagraph"/>
              <w:spacing w:line="240" w:lineRule="auto"/>
              <w:jc w:val="left"/>
              <w:rPr>
                <w:sz w:val="16"/>
              </w:rPr>
            </w:pPr>
          </w:p>
        </w:tc>
        <w:tc>
          <w:tcPr>
            <w:tcW w:w="1373" w:type="dxa"/>
          </w:tcPr>
          <w:p>
            <w:pPr>
              <w:pStyle w:val="TableParagraph"/>
              <w:spacing w:line="209" w:lineRule="exact"/>
              <w:ind w:left="199"/>
              <w:jc w:val="left"/>
              <w:rPr>
                <w:sz w:val="20"/>
              </w:rPr>
            </w:pPr>
            <w:r>
              <w:rPr>
                <w:sz w:val="20"/>
              </w:rPr>
              <w:t>14.5</w:t>
            </w:r>
          </w:p>
        </w:tc>
        <w:tc>
          <w:tcPr>
            <w:tcW w:w="1516" w:type="dxa"/>
          </w:tcPr>
          <w:p>
            <w:pPr>
              <w:pStyle w:val="TableParagraph"/>
              <w:spacing w:line="209" w:lineRule="exact"/>
              <w:ind w:left="780" w:right="28"/>
              <w:rPr>
                <w:sz w:val="20"/>
              </w:rPr>
            </w:pPr>
            <w:r>
              <w:rPr>
                <w:sz w:val="20"/>
              </w:rPr>
              <w:t>11.0</w:t>
            </w:r>
          </w:p>
        </w:tc>
      </w:tr>
      <w:tr>
        <w:trPr>
          <w:trHeight w:val="229" w:hRule="atLeast"/>
        </w:trPr>
        <w:tc>
          <w:tcPr>
            <w:tcW w:w="2006" w:type="dxa"/>
          </w:tcPr>
          <w:p>
            <w:pPr>
              <w:pStyle w:val="TableParagraph"/>
              <w:spacing w:line="209" w:lineRule="exact"/>
              <w:ind w:left="50"/>
              <w:jc w:val="left"/>
              <w:rPr>
                <w:sz w:val="20"/>
              </w:rPr>
            </w:pPr>
            <w:r>
              <w:rPr>
                <w:sz w:val="20"/>
              </w:rPr>
              <w:t>Japan</w:t>
            </w:r>
          </w:p>
        </w:tc>
        <w:tc>
          <w:tcPr>
            <w:tcW w:w="1517" w:type="dxa"/>
          </w:tcPr>
          <w:p>
            <w:pPr>
              <w:pStyle w:val="TableParagraph"/>
              <w:spacing w:line="209" w:lineRule="exact"/>
              <w:ind w:right="274"/>
              <w:jc w:val="right"/>
              <w:rPr>
                <w:sz w:val="20"/>
              </w:rPr>
            </w:pPr>
            <w:r>
              <w:rPr>
                <w:sz w:val="20"/>
              </w:rPr>
              <w:t>9.7</w:t>
            </w:r>
          </w:p>
        </w:tc>
        <w:tc>
          <w:tcPr>
            <w:tcW w:w="1372" w:type="dxa"/>
          </w:tcPr>
          <w:p>
            <w:pPr>
              <w:pStyle w:val="TableParagraph"/>
              <w:spacing w:line="240" w:lineRule="auto"/>
              <w:jc w:val="left"/>
              <w:rPr>
                <w:sz w:val="16"/>
              </w:rPr>
            </w:pPr>
          </w:p>
        </w:tc>
        <w:tc>
          <w:tcPr>
            <w:tcW w:w="1373" w:type="dxa"/>
          </w:tcPr>
          <w:p>
            <w:pPr>
              <w:pStyle w:val="TableParagraph"/>
              <w:spacing w:line="209" w:lineRule="exact"/>
              <w:ind w:left="199"/>
              <w:jc w:val="left"/>
              <w:rPr>
                <w:sz w:val="20"/>
              </w:rPr>
            </w:pPr>
            <w:r>
              <w:rPr>
                <w:sz w:val="20"/>
              </w:rPr>
              <w:t>10.7</w:t>
            </w:r>
          </w:p>
        </w:tc>
        <w:tc>
          <w:tcPr>
            <w:tcW w:w="1516" w:type="dxa"/>
          </w:tcPr>
          <w:p>
            <w:pPr>
              <w:pStyle w:val="TableParagraph"/>
              <w:spacing w:line="209" w:lineRule="exact"/>
              <w:ind w:left="778" w:right="28"/>
              <w:rPr>
                <w:sz w:val="20"/>
              </w:rPr>
            </w:pPr>
            <w:r>
              <w:rPr>
                <w:sz w:val="20"/>
              </w:rPr>
              <w:t>8.7</w:t>
            </w:r>
          </w:p>
        </w:tc>
      </w:tr>
      <w:tr>
        <w:trPr>
          <w:trHeight w:val="230" w:hRule="atLeast"/>
        </w:trPr>
        <w:tc>
          <w:tcPr>
            <w:tcW w:w="2006" w:type="dxa"/>
          </w:tcPr>
          <w:p>
            <w:pPr>
              <w:pStyle w:val="TableParagraph"/>
              <w:ind w:left="50"/>
              <w:jc w:val="left"/>
              <w:rPr>
                <w:sz w:val="20"/>
              </w:rPr>
            </w:pPr>
            <w:r>
              <w:rPr>
                <w:sz w:val="20"/>
              </w:rPr>
              <w:t>New Zealand</w:t>
            </w:r>
          </w:p>
        </w:tc>
        <w:tc>
          <w:tcPr>
            <w:tcW w:w="1517" w:type="dxa"/>
          </w:tcPr>
          <w:p>
            <w:pPr>
              <w:pStyle w:val="TableParagraph"/>
              <w:ind w:right="223"/>
              <w:jc w:val="right"/>
              <w:rPr>
                <w:sz w:val="20"/>
              </w:rPr>
            </w:pPr>
            <w:r>
              <w:rPr>
                <w:w w:val="95"/>
                <w:sz w:val="20"/>
              </w:rPr>
              <w:t>11.8</w:t>
            </w:r>
          </w:p>
        </w:tc>
        <w:tc>
          <w:tcPr>
            <w:tcW w:w="1372" w:type="dxa"/>
          </w:tcPr>
          <w:p>
            <w:pPr>
              <w:pStyle w:val="TableParagraph"/>
              <w:spacing w:line="240" w:lineRule="auto"/>
              <w:jc w:val="left"/>
              <w:rPr>
                <w:sz w:val="16"/>
              </w:rPr>
            </w:pPr>
          </w:p>
        </w:tc>
        <w:tc>
          <w:tcPr>
            <w:tcW w:w="1373" w:type="dxa"/>
          </w:tcPr>
          <w:p>
            <w:pPr>
              <w:pStyle w:val="TableParagraph"/>
              <w:ind w:left="200"/>
              <w:jc w:val="left"/>
              <w:rPr>
                <w:sz w:val="20"/>
              </w:rPr>
            </w:pPr>
            <w:r>
              <w:rPr>
                <w:sz w:val="20"/>
              </w:rPr>
              <w:t>12.1</w:t>
            </w:r>
          </w:p>
        </w:tc>
        <w:tc>
          <w:tcPr>
            <w:tcW w:w="1516" w:type="dxa"/>
          </w:tcPr>
          <w:p>
            <w:pPr>
              <w:pStyle w:val="TableParagraph"/>
              <w:ind w:left="779" w:right="28"/>
              <w:rPr>
                <w:sz w:val="20"/>
              </w:rPr>
            </w:pPr>
            <w:r>
              <w:rPr>
                <w:sz w:val="20"/>
              </w:rPr>
              <w:t>11.5</w:t>
            </w:r>
          </w:p>
        </w:tc>
      </w:tr>
      <w:tr>
        <w:trPr>
          <w:trHeight w:val="225" w:hRule="atLeast"/>
        </w:trPr>
        <w:tc>
          <w:tcPr>
            <w:tcW w:w="2006" w:type="dxa"/>
          </w:tcPr>
          <w:p>
            <w:pPr>
              <w:pStyle w:val="TableParagraph"/>
              <w:spacing w:line="205" w:lineRule="exact"/>
              <w:ind w:left="50"/>
              <w:jc w:val="left"/>
              <w:rPr>
                <w:sz w:val="20"/>
              </w:rPr>
            </w:pPr>
            <w:r>
              <w:rPr>
                <w:sz w:val="20"/>
              </w:rPr>
              <w:t>US</w:t>
            </w:r>
          </w:p>
        </w:tc>
        <w:tc>
          <w:tcPr>
            <w:tcW w:w="1517" w:type="dxa"/>
          </w:tcPr>
          <w:p>
            <w:pPr>
              <w:pStyle w:val="TableParagraph"/>
              <w:spacing w:line="205" w:lineRule="exact"/>
              <w:ind w:right="224"/>
              <w:jc w:val="right"/>
              <w:rPr>
                <w:sz w:val="20"/>
              </w:rPr>
            </w:pPr>
            <w:r>
              <w:rPr>
                <w:w w:val="95"/>
                <w:sz w:val="20"/>
              </w:rPr>
              <w:t>10.6</w:t>
            </w:r>
          </w:p>
        </w:tc>
        <w:tc>
          <w:tcPr>
            <w:tcW w:w="1372" w:type="dxa"/>
          </w:tcPr>
          <w:p>
            <w:pPr>
              <w:pStyle w:val="TableParagraph"/>
              <w:spacing w:line="240" w:lineRule="auto"/>
              <w:jc w:val="left"/>
              <w:rPr>
                <w:sz w:val="16"/>
              </w:rPr>
            </w:pPr>
          </w:p>
        </w:tc>
        <w:tc>
          <w:tcPr>
            <w:tcW w:w="1373" w:type="dxa"/>
          </w:tcPr>
          <w:p>
            <w:pPr>
              <w:pStyle w:val="TableParagraph"/>
              <w:spacing w:line="205" w:lineRule="exact"/>
              <w:ind w:left="199"/>
              <w:jc w:val="left"/>
              <w:rPr>
                <w:sz w:val="20"/>
              </w:rPr>
            </w:pPr>
            <w:r>
              <w:rPr>
                <w:sz w:val="20"/>
              </w:rPr>
              <w:t>11.4</w:t>
            </w:r>
          </w:p>
        </w:tc>
        <w:tc>
          <w:tcPr>
            <w:tcW w:w="1516" w:type="dxa"/>
          </w:tcPr>
          <w:p>
            <w:pPr>
              <w:pStyle w:val="TableParagraph"/>
              <w:spacing w:line="205" w:lineRule="exact"/>
              <w:ind w:left="779" w:right="28"/>
              <w:rPr>
                <w:sz w:val="20"/>
              </w:rPr>
            </w:pPr>
            <w:r>
              <w:rPr>
                <w:sz w:val="20"/>
              </w:rPr>
              <w:t>9.7</w:t>
            </w:r>
          </w:p>
        </w:tc>
      </w:tr>
    </w:tbl>
    <w:p>
      <w:pPr>
        <w:spacing w:before="228"/>
        <w:ind w:left="384" w:right="0" w:firstLine="0"/>
        <w:jc w:val="left"/>
        <w:rPr>
          <w:sz w:val="20"/>
        </w:rPr>
      </w:pPr>
      <w:r>
        <w:rPr>
          <w:sz w:val="20"/>
          <w:u w:val="single"/>
        </w:rPr>
        <w:t>OECD Employment Outlook 2002</w:t>
      </w:r>
      <w:r>
        <w:rPr>
          <w:sz w:val="20"/>
        </w:rPr>
        <w:t>, Table C.</w:t>
      </w:r>
    </w:p>
    <w:p>
      <w:pPr>
        <w:spacing w:after="0"/>
        <w:jc w:val="left"/>
        <w:rPr>
          <w:sz w:val="20"/>
        </w:rPr>
        <w:sectPr>
          <w:headerReference w:type="default" r:id="rId10"/>
          <w:pgSz w:w="12240" w:h="15840"/>
          <w:pgMar w:header="0" w:footer="0" w:top="860" w:bottom="280" w:left="1720" w:right="1720"/>
        </w:sectPr>
      </w:pPr>
    </w:p>
    <w:p>
      <w:pPr>
        <w:pStyle w:val="BodyText"/>
        <w:spacing w:before="9"/>
        <w:rPr>
          <w:sz w:val="19"/>
        </w:rPr>
      </w:pPr>
    </w:p>
    <w:p>
      <w:pPr>
        <w:pStyle w:val="Heading1"/>
        <w:ind w:left="2543"/>
        <w:rPr>
          <w:u w:val="none"/>
        </w:rPr>
      </w:pPr>
      <w:r>
        <w:rPr>
          <w:u w:val="thick"/>
        </w:rPr>
        <w:t>Endnotes</w:t>
      </w:r>
    </w:p>
    <w:p>
      <w:pPr>
        <w:pStyle w:val="BodyText"/>
        <w:rPr>
          <w:b/>
          <w:sz w:val="20"/>
        </w:rPr>
      </w:pPr>
    </w:p>
    <w:p>
      <w:pPr>
        <w:pStyle w:val="BodyText"/>
        <w:spacing w:before="6"/>
        <w:rPr>
          <w:b/>
          <w:sz w:val="19"/>
        </w:rPr>
      </w:pPr>
    </w:p>
    <w:p>
      <w:pPr>
        <w:pStyle w:val="ListParagraph"/>
        <w:numPr>
          <w:ilvl w:val="0"/>
          <w:numId w:val="6"/>
        </w:numPr>
        <w:tabs>
          <w:tab w:pos="604" w:val="left" w:leader="none"/>
        </w:tabs>
        <w:spacing w:line="240" w:lineRule="auto" w:before="90" w:after="0"/>
        <w:ind w:left="603" w:right="287" w:hanging="360"/>
        <w:jc w:val="left"/>
        <w:rPr>
          <w:sz w:val="24"/>
        </w:rPr>
      </w:pPr>
      <w:r>
        <w:rPr>
          <w:sz w:val="24"/>
        </w:rPr>
        <w:t>Of course (7) is not the end of the story, because </w:t>
      </w:r>
      <w:r>
        <w:rPr>
          <w:i/>
          <w:sz w:val="24"/>
        </w:rPr>
        <w:t>c/y </w:t>
      </w:r>
      <w:r>
        <w:rPr>
          <w:sz w:val="24"/>
        </w:rPr>
        <w:t>is endogenous. Typically, however, this ratio is determined by factors other than the tax wedge. For example, if there is no capital and all government expenditure is provided to the population in the form of consumption, then </w:t>
      </w:r>
      <w:r>
        <w:rPr>
          <w:i/>
          <w:sz w:val="24"/>
        </w:rPr>
        <w:t>c/y=1 </w:t>
      </w:r>
      <w:r>
        <w:rPr>
          <w:sz w:val="24"/>
        </w:rPr>
        <w:t>whatever the level of taxes and government</w:t>
      </w:r>
      <w:r>
        <w:rPr>
          <w:spacing w:val="-2"/>
          <w:sz w:val="24"/>
        </w:rPr>
        <w:t> </w:t>
      </w:r>
      <w:r>
        <w:rPr>
          <w:sz w:val="24"/>
        </w:rPr>
        <w:t>expenditure.</w:t>
      </w:r>
    </w:p>
    <w:p>
      <w:pPr>
        <w:pStyle w:val="BodyText"/>
      </w:pPr>
    </w:p>
    <w:p>
      <w:pPr>
        <w:pStyle w:val="ListParagraph"/>
        <w:numPr>
          <w:ilvl w:val="0"/>
          <w:numId w:val="6"/>
        </w:numPr>
        <w:tabs>
          <w:tab w:pos="604" w:val="left" w:leader="none"/>
        </w:tabs>
        <w:spacing w:line="240" w:lineRule="auto" w:before="0" w:after="0"/>
        <w:ind w:left="603" w:right="276" w:hanging="360"/>
        <w:jc w:val="left"/>
        <w:rPr>
          <w:sz w:val="24"/>
        </w:rPr>
      </w:pPr>
      <w:r>
        <w:rPr>
          <w:sz w:val="24"/>
        </w:rPr>
        <w:t>The problem in single country time series investigations is discriminating between permanent effects and temporary effects which persist for a long</w:t>
      </w:r>
      <w:r>
        <w:rPr>
          <w:spacing w:val="-13"/>
          <w:sz w:val="24"/>
        </w:rPr>
        <w:t> </w:t>
      </w:r>
      <w:r>
        <w:rPr>
          <w:sz w:val="24"/>
        </w:rPr>
        <w:t>time.</w:t>
      </w:r>
    </w:p>
    <w:p>
      <w:pPr>
        <w:pStyle w:val="BodyText"/>
      </w:pPr>
    </w:p>
    <w:p>
      <w:pPr>
        <w:pStyle w:val="ListParagraph"/>
        <w:numPr>
          <w:ilvl w:val="0"/>
          <w:numId w:val="6"/>
        </w:numPr>
        <w:tabs>
          <w:tab w:pos="604" w:val="left" w:leader="none"/>
        </w:tabs>
        <w:spacing w:line="240" w:lineRule="auto" w:before="0" w:after="0"/>
        <w:ind w:left="603" w:right="263" w:hanging="360"/>
        <w:jc w:val="left"/>
        <w:rPr>
          <w:sz w:val="24"/>
        </w:rPr>
      </w:pPr>
      <w:r>
        <w:rPr>
          <w:sz w:val="24"/>
        </w:rPr>
        <w:t>Namely Australia, Belgium, France, Germany, Italy, Netherlands, Spain, UK (pre- 1980).</w:t>
      </w:r>
    </w:p>
    <w:p>
      <w:pPr>
        <w:pStyle w:val="BodyText"/>
      </w:pPr>
    </w:p>
    <w:p>
      <w:pPr>
        <w:pStyle w:val="ListParagraph"/>
        <w:numPr>
          <w:ilvl w:val="0"/>
          <w:numId w:val="6"/>
        </w:numPr>
        <w:tabs>
          <w:tab w:pos="604" w:val="left" w:leader="none"/>
        </w:tabs>
        <w:spacing w:line="240" w:lineRule="auto" w:before="0" w:after="0"/>
        <w:ind w:left="603" w:right="276" w:hanging="360"/>
        <w:jc w:val="left"/>
        <w:rPr>
          <w:sz w:val="24"/>
        </w:rPr>
      </w:pPr>
      <w:r>
        <w:rPr>
          <w:sz w:val="24"/>
        </w:rPr>
        <w:t>In fact the average employment/population ratio in these same countries has risen over the same period, so there are obviously other forces at work aside from taxes. This overall change is because the rise in the employment/population ratio among women has more than offset the fall among</w:t>
      </w:r>
      <w:r>
        <w:rPr>
          <w:spacing w:val="-8"/>
          <w:sz w:val="24"/>
        </w:rPr>
        <w:t> </w:t>
      </w:r>
      <w:r>
        <w:rPr>
          <w:sz w:val="24"/>
        </w:rPr>
        <w:t>men.</w:t>
      </w:r>
    </w:p>
    <w:p>
      <w:pPr>
        <w:spacing w:after="0" w:line="240" w:lineRule="auto"/>
        <w:jc w:val="left"/>
        <w:rPr>
          <w:sz w:val="24"/>
        </w:rPr>
        <w:sectPr>
          <w:headerReference w:type="default" r:id="rId11"/>
          <w:pgSz w:w="12240" w:h="15840"/>
          <w:pgMar w:header="213" w:footer="0" w:top="840" w:bottom="280" w:left="1720" w:right="1720"/>
          <w:pgNumType w:start="2"/>
        </w:sectPr>
      </w:pPr>
    </w:p>
    <w:p>
      <w:pPr>
        <w:pStyle w:val="Heading1"/>
        <w:spacing w:before="85"/>
        <w:ind w:left="2542"/>
        <w:rPr>
          <w:u w:val="none"/>
        </w:rPr>
      </w:pPr>
      <w:r>
        <w:rPr>
          <w:u w:val="thick"/>
        </w:rPr>
        <w:t>References</w:t>
      </w:r>
    </w:p>
    <w:p>
      <w:pPr>
        <w:pStyle w:val="BodyText"/>
        <w:spacing w:before="8"/>
        <w:rPr>
          <w:b/>
          <w:sz w:val="15"/>
        </w:rPr>
      </w:pPr>
    </w:p>
    <w:p>
      <w:pPr>
        <w:pStyle w:val="BodyText"/>
        <w:spacing w:before="90"/>
        <w:ind w:left="963" w:right="1099" w:hanging="720"/>
      </w:pPr>
      <w:r>
        <w:rPr/>
        <w:t>Alesina, A. and Perotti, R. (1994), “The Welfare State and Competitiveness”, Working Paper No. 4810 (Cambridge, MA: NBER).</w:t>
      </w:r>
    </w:p>
    <w:p>
      <w:pPr>
        <w:pStyle w:val="BodyText"/>
      </w:pPr>
    </w:p>
    <w:p>
      <w:pPr>
        <w:pStyle w:val="BodyText"/>
        <w:ind w:left="963" w:right="781" w:hanging="720"/>
      </w:pPr>
      <w:r>
        <w:rPr/>
        <w:t>Bean, C. R. Layard, R. and Nickell, S. J. (1986), “The Rise in Unemployment: a Multi-Country Study”, </w:t>
      </w:r>
      <w:r>
        <w:rPr>
          <w:u w:val="single"/>
        </w:rPr>
        <w:t>Economica</w:t>
      </w:r>
      <w:r>
        <w:rPr/>
        <w:t>, 53: S1-522.</w:t>
      </w:r>
    </w:p>
    <w:p>
      <w:pPr>
        <w:pStyle w:val="BodyText"/>
        <w:spacing w:before="2"/>
        <w:rPr>
          <w:sz w:val="16"/>
        </w:rPr>
      </w:pPr>
    </w:p>
    <w:p>
      <w:pPr>
        <w:pStyle w:val="BodyText"/>
        <w:spacing w:before="90"/>
        <w:ind w:left="963" w:right="692" w:hanging="720"/>
      </w:pPr>
      <w:r>
        <w:rPr/>
        <w:t>Bertola, G., Blau, F. D. and Kahn, L. M. (2002), “Labor Market Institutions and Demographic Employment Patterns”, European University Institute, June.</w:t>
      </w:r>
    </w:p>
    <w:p>
      <w:pPr>
        <w:pStyle w:val="BodyText"/>
      </w:pPr>
    </w:p>
    <w:p>
      <w:pPr>
        <w:pStyle w:val="BodyText"/>
        <w:ind w:left="963" w:right="332" w:hanging="720"/>
      </w:pPr>
      <w:r>
        <w:rPr/>
        <w:t>Blondal, S. and Scarpetta, S. (1998), “The Retirement Decision in OECD Countries”, OECD Economics Department Working Paper No.202.</w:t>
      </w:r>
    </w:p>
    <w:p>
      <w:pPr>
        <w:pStyle w:val="BodyText"/>
      </w:pPr>
    </w:p>
    <w:p>
      <w:pPr>
        <w:pStyle w:val="BodyText"/>
        <w:spacing w:before="1"/>
        <w:ind w:left="963" w:right="505" w:hanging="720"/>
      </w:pPr>
      <w:r>
        <w:rPr/>
        <w:t>Bound, J. and Burkhauser, R. V. (1999), “Economic Analysis of Transfer Programs Targeted on People with Disabilities” in O. Ashenfelter and D. Card (eds.), </w:t>
      </w:r>
      <w:r>
        <w:rPr>
          <w:u w:val="single"/>
        </w:rPr>
        <w:t>Handbook of Labor Economics</w:t>
      </w:r>
      <w:r>
        <w:rPr/>
        <w:t>, vol. 3c (Amsterdam: North Holland).</w:t>
      </w:r>
    </w:p>
    <w:p>
      <w:pPr>
        <w:pStyle w:val="BodyText"/>
        <w:spacing w:before="1"/>
        <w:rPr>
          <w:sz w:val="16"/>
        </w:rPr>
      </w:pPr>
    </w:p>
    <w:p>
      <w:pPr>
        <w:pStyle w:val="BodyText"/>
        <w:spacing w:before="91"/>
        <w:ind w:left="963" w:right="1105" w:hanging="720"/>
      </w:pPr>
      <w:r>
        <w:rPr/>
        <w:t>Daveri, F. and Tabellini, G. (2000) “Unemployment, Growth and Taxation in Industrial Countries”, </w:t>
      </w:r>
      <w:r>
        <w:rPr>
          <w:u w:val="single"/>
        </w:rPr>
        <w:t>Economic Policy</w:t>
      </w:r>
      <w:r>
        <w:rPr/>
        <w:t> (April): 49-90.</w:t>
      </w:r>
    </w:p>
    <w:p>
      <w:pPr>
        <w:pStyle w:val="BodyText"/>
        <w:spacing w:before="1"/>
        <w:rPr>
          <w:sz w:val="16"/>
        </w:rPr>
      </w:pPr>
    </w:p>
    <w:p>
      <w:pPr>
        <w:pStyle w:val="BodyText"/>
        <w:spacing w:before="91"/>
        <w:ind w:left="963" w:right="698" w:hanging="720"/>
      </w:pPr>
      <w:r>
        <w:rPr/>
        <w:t>Disney, R. (2000) “Fiscal Policy and Employment I:A Survey of Macroeconomic Models, Methods and Findings”, IMF, May.</w:t>
      </w:r>
    </w:p>
    <w:p>
      <w:pPr>
        <w:pStyle w:val="BodyText"/>
      </w:pPr>
    </w:p>
    <w:p>
      <w:pPr>
        <w:pStyle w:val="BodyText"/>
        <w:ind w:left="963" w:hanging="720"/>
      </w:pPr>
      <w:r>
        <w:rPr/>
        <w:t>Dolado, J. J., Malo de Molina, J. L. and Zabalza, A. (1986), “Spanish Industrial Unemployment: Some explanatory Factors”, </w:t>
      </w:r>
      <w:r>
        <w:rPr>
          <w:u w:val="single"/>
        </w:rPr>
        <w:t>Economica</w:t>
      </w:r>
      <w:r>
        <w:rPr/>
        <w:t>, 53: S313-S334.</w:t>
      </w:r>
    </w:p>
    <w:p>
      <w:pPr>
        <w:pStyle w:val="BodyText"/>
        <w:spacing w:before="2"/>
        <w:rPr>
          <w:sz w:val="16"/>
        </w:rPr>
      </w:pPr>
    </w:p>
    <w:p>
      <w:pPr>
        <w:pStyle w:val="BodyText"/>
        <w:spacing w:before="90"/>
        <w:ind w:left="963" w:hanging="720"/>
      </w:pPr>
      <w:r>
        <w:rPr/>
        <w:t>Elmeskov, J. Martin, J. P. and Scarpetta, S. (1998) “Key Lessons for Labour Market Reforms: Evidence from OECD Countries’ Experiences”, </w:t>
      </w:r>
      <w:r>
        <w:rPr>
          <w:u w:val="single"/>
        </w:rPr>
        <w:t>Swedish Economic</w:t>
      </w:r>
      <w:r>
        <w:rPr/>
        <w:t> </w:t>
      </w:r>
      <w:r>
        <w:rPr>
          <w:u w:val="single"/>
        </w:rPr>
        <w:t>Policy Review</w:t>
      </w:r>
      <w:r>
        <w:rPr/>
        <w:t>, 5(2):</w:t>
      </w:r>
      <w:r>
        <w:rPr>
          <w:spacing w:val="53"/>
        </w:rPr>
        <w:t> </w:t>
      </w:r>
      <w:r>
        <w:rPr/>
        <w:t>205-52.</w:t>
      </w:r>
    </w:p>
    <w:p>
      <w:pPr>
        <w:pStyle w:val="BodyText"/>
        <w:spacing w:before="2"/>
        <w:rPr>
          <w:sz w:val="16"/>
        </w:rPr>
      </w:pPr>
    </w:p>
    <w:p>
      <w:pPr>
        <w:pStyle w:val="BodyText"/>
        <w:spacing w:before="90"/>
        <w:ind w:left="963" w:right="332" w:hanging="720"/>
      </w:pPr>
      <w:r>
        <w:rPr/>
        <w:t>Freeman, R. B. and Schettkat, R. (2001), “Marketization of Production and the US- Europe Employment Gap”, </w:t>
      </w:r>
      <w:r>
        <w:rPr>
          <w:u w:val="single"/>
        </w:rPr>
        <w:t>Oxford Bulletin of Economics and Statistics”</w:t>
      </w:r>
      <w:r>
        <w:rPr/>
        <w:t> (Special Issue: The Labour Market Consequences of Technical and Structural Change), 63:</w:t>
      </w:r>
      <w:r>
        <w:rPr>
          <w:spacing w:val="57"/>
        </w:rPr>
        <w:t> </w:t>
      </w:r>
      <w:r>
        <w:rPr/>
        <w:t>647-70.</w:t>
      </w:r>
    </w:p>
    <w:p>
      <w:pPr>
        <w:pStyle w:val="BodyText"/>
      </w:pPr>
    </w:p>
    <w:p>
      <w:pPr>
        <w:pStyle w:val="BodyText"/>
        <w:ind w:left="963" w:right="665" w:hanging="720"/>
      </w:pPr>
      <w:r>
        <w:rPr/>
        <w:t>Holmlund, B. and Kolm, A. (1995), “Progressive Taxation, Wage Setting and Unemployment – Theory and Swedish Evidence”, Tax Reform Evaluation Report No.15 (Stockholm: National Institute of Economic Research).</w:t>
      </w:r>
    </w:p>
    <w:p>
      <w:pPr>
        <w:pStyle w:val="BodyText"/>
      </w:pPr>
    </w:p>
    <w:p>
      <w:pPr>
        <w:pStyle w:val="BodyText"/>
        <w:ind w:left="963" w:right="851" w:hanging="720"/>
      </w:pPr>
      <w:r>
        <w:rPr/>
        <w:t>Hoon, H. T. and Phelps, E. S. (1995) “Taxes and Subsidies in a Labor-Turnover Model of the Natural Rate”, Columbia University, March.</w:t>
      </w:r>
    </w:p>
    <w:p>
      <w:pPr>
        <w:pStyle w:val="BodyText"/>
      </w:pPr>
    </w:p>
    <w:p>
      <w:pPr>
        <w:pStyle w:val="BodyText"/>
        <w:ind w:left="963" w:right="279" w:hanging="720"/>
      </w:pPr>
      <w:r>
        <w:rPr/>
        <w:t>Knoester, A. and Van der Windt, N. (1987), “Real Wages and Taxation in Ten OECD Countries”, </w:t>
      </w:r>
      <w:r>
        <w:rPr>
          <w:u w:val="single"/>
        </w:rPr>
        <w:t>Oxford Bulletin of Economics and Statistics</w:t>
      </w:r>
      <w:r>
        <w:rPr/>
        <w:t> 49(1): 151-169.</w:t>
      </w:r>
    </w:p>
    <w:p>
      <w:pPr>
        <w:pStyle w:val="BodyText"/>
        <w:spacing w:before="2"/>
        <w:rPr>
          <w:sz w:val="16"/>
        </w:rPr>
      </w:pPr>
    </w:p>
    <w:p>
      <w:pPr>
        <w:pStyle w:val="BodyText"/>
        <w:spacing w:before="90"/>
        <w:ind w:left="963" w:right="332" w:hanging="720"/>
      </w:pPr>
      <w:r>
        <w:rPr/>
        <w:t>Koskela, E. (2002) “Labour Taxation and Employment in Trade Union Models: A Partial Survey” in S. Ilmakunnas and E. Koskela (eds.) </w:t>
      </w:r>
      <w:r>
        <w:rPr>
          <w:u w:val="single"/>
        </w:rPr>
        <w:t>Towards Higher</w:t>
      </w:r>
      <w:r>
        <w:rPr/>
        <w:t> </w:t>
      </w:r>
      <w:r>
        <w:rPr>
          <w:u w:val="single"/>
        </w:rPr>
        <w:t>Employment: The Role of Labour Market Institutions</w:t>
      </w:r>
      <w:r>
        <w:rPr/>
        <w:t> (Helsinki: Government Institute for Economic Research, Vatt Publications).</w:t>
      </w:r>
    </w:p>
    <w:p>
      <w:pPr>
        <w:spacing w:after="0"/>
        <w:sectPr>
          <w:pgSz w:w="12240" w:h="15840"/>
          <w:pgMar w:header="213" w:footer="0" w:top="840" w:bottom="280" w:left="1720" w:right="1720"/>
        </w:sectPr>
      </w:pPr>
    </w:p>
    <w:p>
      <w:pPr>
        <w:pStyle w:val="BodyText"/>
        <w:spacing w:before="80"/>
        <w:ind w:left="963" w:right="1345" w:hanging="720"/>
      </w:pPr>
      <w:r>
        <w:rPr/>
        <w:t>Liebfritz, W. Thornton, J. and Bibbee, A. (1997), “Taxation and Economic Performance”, Working Paper No.176 (Paris: OECD).</w:t>
      </w:r>
    </w:p>
    <w:p>
      <w:pPr>
        <w:pStyle w:val="BodyText"/>
      </w:pPr>
    </w:p>
    <w:p>
      <w:pPr>
        <w:pStyle w:val="BodyText"/>
        <w:ind w:left="963" w:right="866" w:hanging="721"/>
      </w:pPr>
      <w:r>
        <w:rPr/>
        <w:t>Nickell, S. J. and Layard, R. (1999), “Labour Market Institutions and Economic Performance” in O. Ashenfelter and D. Card (eds.) </w:t>
      </w:r>
      <w:r>
        <w:rPr>
          <w:u w:val="single"/>
        </w:rPr>
        <w:t>Handbook of Labor</w:t>
      </w:r>
      <w:r>
        <w:rPr/>
        <w:t> </w:t>
      </w:r>
      <w:r>
        <w:rPr>
          <w:u w:val="single"/>
        </w:rPr>
        <w:t>Economics</w:t>
      </w:r>
      <w:r>
        <w:rPr/>
        <w:t> Vol 3 (Amsterdam: North Holland).</w:t>
      </w:r>
    </w:p>
    <w:p>
      <w:pPr>
        <w:pStyle w:val="BodyText"/>
        <w:spacing w:before="2"/>
        <w:rPr>
          <w:sz w:val="16"/>
        </w:rPr>
      </w:pPr>
    </w:p>
    <w:p>
      <w:pPr>
        <w:pStyle w:val="BodyText"/>
        <w:spacing w:before="90"/>
        <w:ind w:left="963" w:right="279" w:hanging="720"/>
      </w:pPr>
      <w:r>
        <w:rPr/>
        <w:t>Nickell, S. J., Nunziata, L., Ochel, W. and Quintini, G. (2003) “The Beveridge Curve, Unemployment and Wages in the OECD from the 1960s to the 1990s” in Aghion, P., Frydman, R., Stiglitz, J. and Woodford, M. (eds.) </w:t>
      </w:r>
      <w:r>
        <w:rPr>
          <w:u w:val="single"/>
        </w:rPr>
        <w:t>Knowledge,</w:t>
      </w:r>
      <w:r>
        <w:rPr/>
        <w:t> </w:t>
      </w:r>
      <w:r>
        <w:rPr>
          <w:u w:val="single"/>
        </w:rPr>
        <w:t>Information and Expectations in Modern Macroeconomics: In Honor of</w:t>
      </w:r>
      <w:r>
        <w:rPr/>
        <w:t> </w:t>
      </w:r>
      <w:r>
        <w:rPr>
          <w:u w:val="single"/>
        </w:rPr>
        <w:t>Edmund S. Phelps </w:t>
      </w:r>
      <w:r>
        <w:rPr/>
        <w:t>(Princeton: Princeton University Press).</w:t>
      </w:r>
    </w:p>
    <w:p>
      <w:pPr>
        <w:pStyle w:val="BodyText"/>
        <w:spacing w:before="2"/>
        <w:rPr>
          <w:sz w:val="16"/>
        </w:rPr>
      </w:pPr>
    </w:p>
    <w:p>
      <w:pPr>
        <w:pStyle w:val="BodyText"/>
        <w:spacing w:before="90"/>
        <w:ind w:left="963" w:right="459" w:hanging="720"/>
      </w:pPr>
      <w:r>
        <w:rPr/>
        <w:t>Nicoletti, G. and Scarpetta, S. (2001), “Interactions between Product and Labour Market Regulations: Do they affect employment? Evidence from OECD countries” presented at the Banco de Portugal Conference on Labour Market Institutions and Economic Outcomes at Cascais (3-4 June, 2001).</w:t>
      </w:r>
    </w:p>
    <w:p>
      <w:pPr>
        <w:pStyle w:val="BodyText"/>
      </w:pPr>
    </w:p>
    <w:p>
      <w:pPr>
        <w:pStyle w:val="BodyText"/>
        <w:ind w:left="243"/>
      </w:pPr>
      <w:r>
        <w:rPr/>
        <w:t>OECD (1990), </w:t>
      </w:r>
      <w:r>
        <w:rPr>
          <w:u w:val="single"/>
        </w:rPr>
        <w:t>Employment Outlook</w:t>
      </w:r>
      <w:r>
        <w:rPr/>
        <w:t> (Paris:</w:t>
      </w:r>
      <w:r>
        <w:rPr>
          <w:spacing w:val="53"/>
        </w:rPr>
        <w:t> </w:t>
      </w:r>
      <w:r>
        <w:rPr/>
        <w:t>OECD).</w:t>
      </w:r>
    </w:p>
    <w:p>
      <w:pPr>
        <w:pStyle w:val="BodyText"/>
        <w:spacing w:before="2"/>
        <w:rPr>
          <w:sz w:val="16"/>
        </w:rPr>
      </w:pPr>
    </w:p>
    <w:p>
      <w:pPr>
        <w:pStyle w:val="BodyText"/>
        <w:spacing w:before="90"/>
        <w:ind w:left="963" w:right="678" w:hanging="720"/>
      </w:pPr>
      <w:r>
        <w:rPr/>
        <w:t>OECD (1994), The OECD Jobs Survey, Evidence and Explanations, Vols I and II (Paris:</w:t>
      </w:r>
      <w:r>
        <w:rPr>
          <w:spacing w:val="59"/>
        </w:rPr>
        <w:t> </w:t>
      </w:r>
      <w:r>
        <w:rPr/>
        <w:t>OECD).</w:t>
      </w:r>
    </w:p>
    <w:p>
      <w:pPr>
        <w:pStyle w:val="BodyText"/>
      </w:pPr>
    </w:p>
    <w:p>
      <w:pPr>
        <w:pStyle w:val="BodyText"/>
        <w:ind w:left="963" w:right="744" w:hanging="720"/>
      </w:pPr>
      <w:r>
        <w:rPr/>
        <w:t>Padoa-Schioppa Kostoris, F. (1992), “A Cross-Country Analysis of the Tax Push Hypothesis”, Working Paper No. 92/11 (Washington: IMF).</w:t>
      </w:r>
    </w:p>
    <w:p>
      <w:pPr>
        <w:pStyle w:val="BodyText"/>
      </w:pPr>
    </w:p>
    <w:p>
      <w:pPr>
        <w:pStyle w:val="BodyText"/>
        <w:ind w:left="963" w:right="978" w:hanging="720"/>
      </w:pPr>
      <w:r>
        <w:rPr/>
        <w:t>Prescott, E. C. (2002), “Why Do Americans Work So Much and Europeans So Little?” University of Minnesota, May.</w:t>
      </w:r>
    </w:p>
    <w:p>
      <w:pPr>
        <w:pStyle w:val="BodyText"/>
      </w:pPr>
    </w:p>
    <w:p>
      <w:pPr>
        <w:pStyle w:val="BodyText"/>
        <w:ind w:left="963" w:right="678" w:hanging="720"/>
      </w:pPr>
      <w:r>
        <w:rPr/>
        <w:t>Scarpetta (1996), “Assessing the Role of Labour Market Policies and Institutional Settings on Unemployment: A Cross-Country Study”, </w:t>
      </w:r>
      <w:r>
        <w:rPr>
          <w:u w:val="single"/>
        </w:rPr>
        <w:t>OECD Economic</w:t>
      </w:r>
      <w:r>
        <w:rPr/>
        <w:t> </w:t>
      </w:r>
      <w:r>
        <w:rPr>
          <w:u w:val="single"/>
        </w:rPr>
        <w:t>Studies</w:t>
      </w:r>
      <w:r>
        <w:rPr/>
        <w:t>, 26:</w:t>
      </w:r>
      <w:r>
        <w:rPr>
          <w:spacing w:val="57"/>
        </w:rPr>
        <w:t> </w:t>
      </w:r>
      <w:r>
        <w:rPr/>
        <w:t>43-98.</w:t>
      </w:r>
    </w:p>
    <w:p>
      <w:pPr>
        <w:pStyle w:val="BodyText"/>
        <w:spacing w:before="5"/>
        <w:rPr>
          <w:sz w:val="17"/>
        </w:rPr>
      </w:pPr>
    </w:p>
    <w:p>
      <w:pPr>
        <w:pStyle w:val="BodyText"/>
        <w:spacing w:line="232" w:lineRule="auto" w:before="96"/>
        <w:ind w:left="963" w:right="538" w:hanging="720"/>
      </w:pPr>
      <w:r>
        <w:rPr/>
        <w:t>Tyrv</w:t>
      </w:r>
      <w:r>
        <w:rPr>
          <w:rFonts w:ascii="Courier New" w:hAnsi="Courier New"/>
        </w:rPr>
        <w:t>ä</w:t>
      </w:r>
      <w:r>
        <w:rPr/>
        <w:t>inen, T. (1994), “Real Wage Resistance and Unemployment: Multivariate Analysis of Cointegrating Relations in Ten OECD Economies”, The OECD Jobs Study Working Paper Series (Paris: OECD).</w:t>
      </w:r>
    </w:p>
    <w:sectPr>
      <w:pgSz w:w="12240" w:h="15840"/>
      <w:pgMar w:header="213" w:footer="0" w:top="840" w:bottom="28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nsolas">
    <w:altName w:val="Consolas"/>
    <w:charset w:val="0"/>
    <w:family w:val="modern"/>
    <w:pitch w:val="fixed"/>
  </w:font>
  <w:font w:name="Microsoft YaHei">
    <w:altName w:val="Microsoft YaHei"/>
    <w:charset w:val="0"/>
    <w:family w:val="swiss"/>
    <w:pitch w:val="variable"/>
  </w:font>
  <w:font w:name="Lucida Sans">
    <w:altName w:val="Lucida Sans"/>
    <w:charset w:val="0"/>
    <w:family w:val="swiss"/>
    <w:pitch w:val="variable"/>
  </w:font>
  <w:font w:name="Gill Sans MT">
    <w:altName w:val="Gill Sans MT"/>
    <w:charset w:val="0"/>
    <w:family w:val="swiss"/>
    <w:pitch w:val="variable"/>
  </w:font>
  <w:font w:name="Open Sans">
    <w:altName w:val="Open Sans"/>
    <w:charset w:val="0"/>
    <w:family w:val="swiss"/>
    <w:pitch w:val="variable"/>
  </w:font>
  <w:font w:name="Verdana">
    <w:altName w:val="Verdana"/>
    <w:charset w:val="0"/>
    <w:family w:val="swiss"/>
    <w:pitch w:val="variable"/>
  </w:font>
  <w:font w:name="Lucida Sans Unicode">
    <w:altName w:val="Lucida Sans Unicode"/>
    <w:charset w:val="0"/>
    <w:family w:val="swiss"/>
    <w:pitch w:val="variable"/>
  </w:font>
  <w:font w:name="Trebuchet MS">
    <w:altName w:val="Trebuchet MS"/>
    <w:charset w:val="0"/>
    <w:family w:val="swiss"/>
    <w:pitch w:val="variable"/>
  </w:font>
  <w:font w:name="Courier New">
    <w:altName w:val="Courier New"/>
    <w:charset w:val="0"/>
    <w:family w:val="modern"/>
    <w:pitch w:val="fixed"/>
  </w:font>
  <w:font w:name="SimSun">
    <w:altName w:val="SimSun"/>
    <w:charset w:val="0"/>
    <w:family w:val="auto"/>
    <w:pitch w:val="variable"/>
  </w:font>
  <w:font w:name="Quicksand">
    <w:altName w:val="Quicksand"/>
    <w:charset w:val="0"/>
    <w:family w:val="roman"/>
    <w:pitch w:val="variable"/>
  </w:font>
  <w:font w:name="RBNo2 Light">
    <w:altName w:val="RBNo2 Light"/>
    <w:charset w:val="0"/>
    <w:family w:val="modern"/>
    <w:pitch w:val="variable"/>
  </w:font>
  <w:font w:name="Candara Light">
    <w:altName w:val="Candara Light"/>
    <w:charset w:val="0"/>
    <w:family w:val="swiss"/>
    <w:pitch w:val="variable"/>
  </w:font>
  <w:font w:name="Century Gothic">
    <w:altName w:val="Century Gothic"/>
    <w:charset w:val="0"/>
    <w:family w:val="swiss"/>
    <w:pitch w:val="variable"/>
  </w:font>
  <w:font w:name="Sitka Subheading">
    <w:altName w:val="Sitka Subheading"/>
    <w:charset w:val="0"/>
    <w:family w:val="auto"/>
    <w:pitch w:val="variable"/>
  </w:font>
  <w:font w:name="Arial Narrow">
    <w:altName w:val="Arial Narrow"/>
    <w:charset w:val="0"/>
    <w:family w:val="swiss"/>
    <w:pitch w:val="variable"/>
  </w:font>
  <w:font w:name="Castellar">
    <w:altName w:val="Castellar"/>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8.599915pt;margin-top:9.654521pt;width:18.05pt;height:15.35pt;mso-position-horizontal-relative:page;mso-position-vertical-relative:page;z-index:-25509068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4.720001pt;margin-top:9.654521pt;width:12.05pt;height:15.35pt;mso-position-horizontal-relative:page;mso-position-vertical-relative:page;z-index:-255089664" type="#_x0000_t202" filled="false" stroked="false">
          <v:textbox inset="0,0,0,0">
            <w:txbxContent>
              <w:p>
                <w:pPr>
                  <w:pStyle w:val="BodyText"/>
                  <w:spacing w:before="10"/>
                  <w:ind w:left="60"/>
                </w:pPr>
                <w:r>
                  <w:rPr/>
                  <w:fldChar w:fldCharType="begin"/>
                </w:r>
                <w:r>
                  <w:rPr>
                    <w:w w:val="100"/>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603" w:hanging="36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420" w:hanging="360"/>
      </w:pPr>
      <w:rPr>
        <w:rFonts w:hint="default"/>
      </w:rPr>
    </w:lvl>
    <w:lvl w:ilvl="2">
      <w:start w:val="0"/>
      <w:numFmt w:val="bullet"/>
      <w:lvlText w:val="•"/>
      <w:lvlJc w:val="left"/>
      <w:pPr>
        <w:ind w:left="2240" w:hanging="360"/>
      </w:pPr>
      <w:rPr>
        <w:rFonts w:hint="default"/>
      </w:rPr>
    </w:lvl>
    <w:lvl w:ilvl="3">
      <w:start w:val="0"/>
      <w:numFmt w:val="bullet"/>
      <w:lvlText w:val="•"/>
      <w:lvlJc w:val="left"/>
      <w:pPr>
        <w:ind w:left="3060" w:hanging="360"/>
      </w:pPr>
      <w:rPr>
        <w:rFonts w:hint="default"/>
      </w:rPr>
    </w:lvl>
    <w:lvl w:ilvl="4">
      <w:start w:val="0"/>
      <w:numFmt w:val="bullet"/>
      <w:lvlText w:val="•"/>
      <w:lvlJc w:val="left"/>
      <w:pPr>
        <w:ind w:left="3880" w:hanging="360"/>
      </w:pPr>
      <w:rPr>
        <w:rFonts w:hint="default"/>
      </w:rPr>
    </w:lvl>
    <w:lvl w:ilvl="5">
      <w:start w:val="0"/>
      <w:numFmt w:val="bullet"/>
      <w:lvlText w:val="•"/>
      <w:lvlJc w:val="left"/>
      <w:pPr>
        <w:ind w:left="4700" w:hanging="360"/>
      </w:pPr>
      <w:rPr>
        <w:rFonts w:hint="default"/>
      </w:rPr>
    </w:lvl>
    <w:lvl w:ilvl="6">
      <w:start w:val="0"/>
      <w:numFmt w:val="bullet"/>
      <w:lvlText w:val="•"/>
      <w:lvlJc w:val="left"/>
      <w:pPr>
        <w:ind w:left="5520" w:hanging="360"/>
      </w:pPr>
      <w:rPr>
        <w:rFonts w:hint="default"/>
      </w:rPr>
    </w:lvl>
    <w:lvl w:ilvl="7">
      <w:start w:val="0"/>
      <w:numFmt w:val="bullet"/>
      <w:lvlText w:val="•"/>
      <w:lvlJc w:val="left"/>
      <w:pPr>
        <w:ind w:left="6340" w:hanging="360"/>
      </w:pPr>
      <w:rPr>
        <w:rFonts w:hint="default"/>
      </w:rPr>
    </w:lvl>
    <w:lvl w:ilvl="8">
      <w:start w:val="0"/>
      <w:numFmt w:val="bullet"/>
      <w:lvlText w:val="•"/>
      <w:lvlJc w:val="left"/>
      <w:pPr>
        <w:ind w:left="7160" w:hanging="360"/>
      </w:pPr>
      <w:rPr>
        <w:rFonts w:hint="default"/>
      </w:rPr>
    </w:lvl>
  </w:abstractNum>
  <w:abstractNum w:abstractNumId="4">
    <w:multiLevelType w:val="hybridMultilevel"/>
    <w:lvl w:ilvl="0">
      <w:start w:val="1"/>
      <w:numFmt w:val="decimal"/>
      <w:lvlText w:val="%1"/>
      <w:lvlJc w:val="left"/>
      <w:pPr>
        <w:ind w:left="1280" w:hanging="1035"/>
        <w:jc w:val="left"/>
      </w:pPr>
      <w:rPr>
        <w:rFonts w:hint="default"/>
      </w:rPr>
    </w:lvl>
    <w:lvl w:ilvl="1">
      <w:start w:val="1"/>
      <w:numFmt w:val="decimal"/>
      <w:lvlText w:val="%1.%2"/>
      <w:lvlJc w:val="left"/>
      <w:pPr>
        <w:ind w:left="1280" w:hanging="1035"/>
        <w:jc w:val="left"/>
      </w:pPr>
      <w:rPr>
        <w:rFonts w:hint="default" w:ascii="Times New Roman" w:hAnsi="Times New Roman" w:eastAsia="Times New Roman" w:cs="Times New Roman"/>
        <w:w w:val="99"/>
        <w:sz w:val="20"/>
        <w:szCs w:val="20"/>
      </w:rPr>
    </w:lvl>
    <w:lvl w:ilvl="2">
      <w:start w:val="1"/>
      <w:numFmt w:val="lowerLetter"/>
      <w:lvlText w:val="%3)"/>
      <w:lvlJc w:val="left"/>
      <w:pPr>
        <w:ind w:left="965" w:hanging="586"/>
        <w:jc w:val="left"/>
      </w:pPr>
      <w:rPr>
        <w:rFonts w:hint="default" w:ascii="Times New Roman" w:hAnsi="Times New Roman" w:eastAsia="Times New Roman" w:cs="Times New Roman"/>
        <w:w w:val="99"/>
        <w:sz w:val="20"/>
        <w:szCs w:val="20"/>
      </w:rPr>
    </w:lvl>
    <w:lvl w:ilvl="3">
      <w:start w:val="0"/>
      <w:numFmt w:val="bullet"/>
      <w:lvlText w:val="•"/>
      <w:lvlJc w:val="left"/>
      <w:pPr>
        <w:ind w:left="1639" w:hanging="586"/>
      </w:pPr>
      <w:rPr>
        <w:rFonts w:hint="default"/>
      </w:rPr>
    </w:lvl>
    <w:lvl w:ilvl="4">
      <w:start w:val="0"/>
      <w:numFmt w:val="bullet"/>
      <w:lvlText w:val="•"/>
      <w:lvlJc w:val="left"/>
      <w:pPr>
        <w:ind w:left="1818" w:hanging="586"/>
      </w:pPr>
      <w:rPr>
        <w:rFonts w:hint="default"/>
      </w:rPr>
    </w:lvl>
    <w:lvl w:ilvl="5">
      <w:start w:val="0"/>
      <w:numFmt w:val="bullet"/>
      <w:lvlText w:val="•"/>
      <w:lvlJc w:val="left"/>
      <w:pPr>
        <w:ind w:left="1998" w:hanging="586"/>
      </w:pPr>
      <w:rPr>
        <w:rFonts w:hint="default"/>
      </w:rPr>
    </w:lvl>
    <w:lvl w:ilvl="6">
      <w:start w:val="0"/>
      <w:numFmt w:val="bullet"/>
      <w:lvlText w:val="•"/>
      <w:lvlJc w:val="left"/>
      <w:pPr>
        <w:ind w:left="2177" w:hanging="586"/>
      </w:pPr>
      <w:rPr>
        <w:rFonts w:hint="default"/>
      </w:rPr>
    </w:lvl>
    <w:lvl w:ilvl="7">
      <w:start w:val="0"/>
      <w:numFmt w:val="bullet"/>
      <w:lvlText w:val="•"/>
      <w:lvlJc w:val="left"/>
      <w:pPr>
        <w:ind w:left="2357" w:hanging="586"/>
      </w:pPr>
      <w:rPr>
        <w:rFonts w:hint="default"/>
      </w:rPr>
    </w:lvl>
    <w:lvl w:ilvl="8">
      <w:start w:val="0"/>
      <w:numFmt w:val="bullet"/>
      <w:lvlText w:val="•"/>
      <w:lvlJc w:val="left"/>
      <w:pPr>
        <w:ind w:left="2536" w:hanging="586"/>
      </w:pPr>
      <w:rPr>
        <w:rFonts w:hint="default"/>
      </w:rPr>
    </w:lvl>
  </w:abstractNum>
  <w:abstractNum w:abstractNumId="3">
    <w:multiLevelType w:val="hybridMultilevel"/>
    <w:lvl w:ilvl="0">
      <w:start w:val="1"/>
      <w:numFmt w:val="decimal"/>
      <w:lvlText w:val="%1"/>
      <w:lvlJc w:val="left"/>
      <w:pPr>
        <w:ind w:left="1280" w:hanging="1035"/>
        <w:jc w:val="left"/>
      </w:pPr>
      <w:rPr>
        <w:rFonts w:hint="default"/>
      </w:rPr>
    </w:lvl>
    <w:lvl w:ilvl="1">
      <w:start w:val="1"/>
      <w:numFmt w:val="decimal"/>
      <w:lvlText w:val="%1.%2"/>
      <w:lvlJc w:val="left"/>
      <w:pPr>
        <w:ind w:left="1280" w:hanging="1035"/>
        <w:jc w:val="left"/>
      </w:pPr>
      <w:rPr>
        <w:rFonts w:hint="default" w:ascii="Times New Roman" w:hAnsi="Times New Roman" w:eastAsia="Times New Roman" w:cs="Times New Roman"/>
        <w:w w:val="99"/>
        <w:sz w:val="20"/>
        <w:szCs w:val="20"/>
      </w:rPr>
    </w:lvl>
    <w:lvl w:ilvl="2">
      <w:start w:val="0"/>
      <w:numFmt w:val="bullet"/>
      <w:lvlText w:val="•"/>
      <w:lvlJc w:val="left"/>
      <w:pPr>
        <w:ind w:left="1603" w:hanging="1035"/>
      </w:pPr>
      <w:rPr>
        <w:rFonts w:hint="default"/>
      </w:rPr>
    </w:lvl>
    <w:lvl w:ilvl="3">
      <w:start w:val="0"/>
      <w:numFmt w:val="bullet"/>
      <w:lvlText w:val="•"/>
      <w:lvlJc w:val="left"/>
      <w:pPr>
        <w:ind w:left="1764" w:hanging="1035"/>
      </w:pPr>
      <w:rPr>
        <w:rFonts w:hint="default"/>
      </w:rPr>
    </w:lvl>
    <w:lvl w:ilvl="4">
      <w:start w:val="0"/>
      <w:numFmt w:val="bullet"/>
      <w:lvlText w:val="•"/>
      <w:lvlJc w:val="left"/>
      <w:pPr>
        <w:ind w:left="1926" w:hanging="1035"/>
      </w:pPr>
      <w:rPr>
        <w:rFonts w:hint="default"/>
      </w:rPr>
    </w:lvl>
    <w:lvl w:ilvl="5">
      <w:start w:val="0"/>
      <w:numFmt w:val="bullet"/>
      <w:lvlText w:val="•"/>
      <w:lvlJc w:val="left"/>
      <w:pPr>
        <w:ind w:left="2087" w:hanging="1035"/>
      </w:pPr>
      <w:rPr>
        <w:rFonts w:hint="default"/>
      </w:rPr>
    </w:lvl>
    <w:lvl w:ilvl="6">
      <w:start w:val="0"/>
      <w:numFmt w:val="bullet"/>
      <w:lvlText w:val="•"/>
      <w:lvlJc w:val="left"/>
      <w:pPr>
        <w:ind w:left="2249" w:hanging="1035"/>
      </w:pPr>
      <w:rPr>
        <w:rFonts w:hint="default"/>
      </w:rPr>
    </w:lvl>
    <w:lvl w:ilvl="7">
      <w:start w:val="0"/>
      <w:numFmt w:val="bullet"/>
      <w:lvlText w:val="•"/>
      <w:lvlJc w:val="left"/>
      <w:pPr>
        <w:ind w:left="2411" w:hanging="1035"/>
      </w:pPr>
      <w:rPr>
        <w:rFonts w:hint="default"/>
      </w:rPr>
    </w:lvl>
    <w:lvl w:ilvl="8">
      <w:start w:val="0"/>
      <w:numFmt w:val="bullet"/>
      <w:lvlText w:val="•"/>
      <w:lvlJc w:val="left"/>
      <w:pPr>
        <w:ind w:left="2572" w:hanging="1035"/>
      </w:pPr>
      <w:rPr>
        <w:rFonts w:hint="default"/>
      </w:rPr>
    </w:lvl>
  </w:abstractNum>
  <w:abstractNum w:abstractNumId="2">
    <w:multiLevelType w:val="hybridMultilevel"/>
    <w:lvl w:ilvl="0">
      <w:start w:val="1"/>
      <w:numFmt w:val="lowerRoman"/>
      <w:lvlText w:val="(%1)"/>
      <w:lvlJc w:val="left"/>
      <w:pPr>
        <w:ind w:left="965" w:hanging="720"/>
        <w:jc w:val="left"/>
      </w:pPr>
      <w:rPr>
        <w:rFonts w:hint="default" w:ascii="Times New Roman" w:hAnsi="Times New Roman" w:eastAsia="Times New Roman" w:cs="Times New Roman"/>
        <w:w w:val="99"/>
        <w:sz w:val="20"/>
        <w:szCs w:val="20"/>
      </w:rPr>
    </w:lvl>
    <w:lvl w:ilvl="1">
      <w:start w:val="0"/>
      <w:numFmt w:val="bullet"/>
      <w:lvlText w:val="•"/>
      <w:lvlJc w:val="left"/>
      <w:pPr>
        <w:ind w:left="1802" w:hanging="720"/>
      </w:pPr>
      <w:rPr>
        <w:rFonts w:hint="default"/>
      </w:rPr>
    </w:lvl>
    <w:lvl w:ilvl="2">
      <w:start w:val="0"/>
      <w:numFmt w:val="bullet"/>
      <w:lvlText w:val="•"/>
      <w:lvlJc w:val="left"/>
      <w:pPr>
        <w:ind w:left="2644" w:hanging="720"/>
      </w:pPr>
      <w:rPr>
        <w:rFonts w:hint="default"/>
      </w:rPr>
    </w:lvl>
    <w:lvl w:ilvl="3">
      <w:start w:val="0"/>
      <w:numFmt w:val="bullet"/>
      <w:lvlText w:val="•"/>
      <w:lvlJc w:val="left"/>
      <w:pPr>
        <w:ind w:left="3486" w:hanging="720"/>
      </w:pPr>
      <w:rPr>
        <w:rFonts w:hint="default"/>
      </w:rPr>
    </w:lvl>
    <w:lvl w:ilvl="4">
      <w:start w:val="0"/>
      <w:numFmt w:val="bullet"/>
      <w:lvlText w:val="•"/>
      <w:lvlJc w:val="left"/>
      <w:pPr>
        <w:ind w:left="4328" w:hanging="720"/>
      </w:pPr>
      <w:rPr>
        <w:rFonts w:hint="default"/>
      </w:rPr>
    </w:lvl>
    <w:lvl w:ilvl="5">
      <w:start w:val="0"/>
      <w:numFmt w:val="bullet"/>
      <w:lvlText w:val="•"/>
      <w:lvlJc w:val="left"/>
      <w:pPr>
        <w:ind w:left="5170" w:hanging="720"/>
      </w:pPr>
      <w:rPr>
        <w:rFonts w:hint="default"/>
      </w:rPr>
    </w:lvl>
    <w:lvl w:ilvl="6">
      <w:start w:val="0"/>
      <w:numFmt w:val="bullet"/>
      <w:lvlText w:val="•"/>
      <w:lvlJc w:val="left"/>
      <w:pPr>
        <w:ind w:left="6012" w:hanging="720"/>
      </w:pPr>
      <w:rPr>
        <w:rFonts w:hint="default"/>
      </w:rPr>
    </w:lvl>
    <w:lvl w:ilvl="7">
      <w:start w:val="0"/>
      <w:numFmt w:val="bullet"/>
      <w:lvlText w:val="•"/>
      <w:lvlJc w:val="left"/>
      <w:pPr>
        <w:ind w:left="6854" w:hanging="720"/>
      </w:pPr>
      <w:rPr>
        <w:rFonts w:hint="default"/>
      </w:rPr>
    </w:lvl>
    <w:lvl w:ilvl="8">
      <w:start w:val="0"/>
      <w:numFmt w:val="bullet"/>
      <w:lvlText w:val="•"/>
      <w:lvlJc w:val="left"/>
      <w:pPr>
        <w:ind w:left="7696" w:hanging="720"/>
      </w:pPr>
      <w:rPr>
        <w:rFonts w:hint="default"/>
      </w:rPr>
    </w:lvl>
  </w:abstractNum>
  <w:abstractNum w:abstractNumId="1">
    <w:multiLevelType w:val="hybridMultilevel"/>
    <w:lvl w:ilvl="0">
      <w:start w:val="3"/>
      <w:numFmt w:val="decimal"/>
      <w:lvlText w:val="%1"/>
      <w:lvlJc w:val="left"/>
      <w:pPr>
        <w:ind w:left="245" w:hanging="365"/>
        <w:jc w:val="left"/>
      </w:pPr>
      <w:rPr>
        <w:rFonts w:hint="default"/>
      </w:rPr>
    </w:lvl>
    <w:lvl w:ilvl="1">
      <w:start w:val="7"/>
      <w:numFmt w:val="decimal"/>
      <w:lvlText w:val="%1.%2"/>
      <w:lvlJc w:val="left"/>
      <w:pPr>
        <w:ind w:left="245" w:hanging="365"/>
        <w:jc w:val="left"/>
      </w:pPr>
      <w:rPr>
        <w:rFonts w:hint="default" w:ascii="Times New Roman" w:hAnsi="Times New Roman" w:eastAsia="Times New Roman" w:cs="Times New Roman"/>
        <w:spacing w:val="-1"/>
        <w:w w:val="100"/>
        <w:sz w:val="24"/>
        <w:szCs w:val="24"/>
      </w:rPr>
    </w:lvl>
    <w:lvl w:ilvl="2">
      <w:start w:val="0"/>
      <w:numFmt w:val="bullet"/>
      <w:lvlText w:val="-"/>
      <w:lvlJc w:val="left"/>
      <w:pPr>
        <w:ind w:left="3485" w:hanging="360"/>
      </w:pPr>
      <w:rPr>
        <w:rFonts w:hint="default" w:ascii="Times New Roman" w:hAnsi="Times New Roman" w:eastAsia="Times New Roman" w:cs="Times New Roman"/>
        <w:w w:val="100"/>
        <w:sz w:val="24"/>
        <w:szCs w:val="24"/>
      </w:rPr>
    </w:lvl>
    <w:lvl w:ilvl="3">
      <w:start w:val="0"/>
      <w:numFmt w:val="bullet"/>
      <w:lvlText w:val="•"/>
      <w:lvlJc w:val="left"/>
      <w:pPr>
        <w:ind w:left="4791" w:hanging="360"/>
      </w:pPr>
      <w:rPr>
        <w:rFonts w:hint="default"/>
      </w:rPr>
    </w:lvl>
    <w:lvl w:ilvl="4">
      <w:start w:val="0"/>
      <w:numFmt w:val="bullet"/>
      <w:lvlText w:val="•"/>
      <w:lvlJc w:val="left"/>
      <w:pPr>
        <w:ind w:left="5446" w:hanging="360"/>
      </w:pPr>
      <w:rPr>
        <w:rFonts w:hint="default"/>
      </w:rPr>
    </w:lvl>
    <w:lvl w:ilvl="5">
      <w:start w:val="0"/>
      <w:numFmt w:val="bullet"/>
      <w:lvlText w:val="•"/>
      <w:lvlJc w:val="left"/>
      <w:pPr>
        <w:ind w:left="6102" w:hanging="360"/>
      </w:pPr>
      <w:rPr>
        <w:rFonts w:hint="default"/>
      </w:rPr>
    </w:lvl>
    <w:lvl w:ilvl="6">
      <w:start w:val="0"/>
      <w:numFmt w:val="bullet"/>
      <w:lvlText w:val="•"/>
      <w:lvlJc w:val="left"/>
      <w:pPr>
        <w:ind w:left="6757" w:hanging="360"/>
      </w:pPr>
      <w:rPr>
        <w:rFonts w:hint="default"/>
      </w:rPr>
    </w:lvl>
    <w:lvl w:ilvl="7">
      <w:start w:val="0"/>
      <w:numFmt w:val="bullet"/>
      <w:lvlText w:val="•"/>
      <w:lvlJc w:val="left"/>
      <w:pPr>
        <w:ind w:left="7413" w:hanging="360"/>
      </w:pPr>
      <w:rPr>
        <w:rFonts w:hint="default"/>
      </w:rPr>
    </w:lvl>
    <w:lvl w:ilvl="8">
      <w:start w:val="0"/>
      <w:numFmt w:val="bullet"/>
      <w:lvlText w:val="•"/>
      <w:lvlJc w:val="left"/>
      <w:pPr>
        <w:ind w:left="8068" w:hanging="360"/>
      </w:pPr>
      <w:rPr>
        <w:rFonts w:hint="default"/>
      </w:rPr>
    </w:lvl>
  </w:abstractNum>
  <w:abstractNum w:abstractNumId="0">
    <w:multiLevelType w:val="hybridMultilevel"/>
    <w:lvl w:ilvl="0">
      <w:start w:val="1"/>
      <w:numFmt w:val="decimal"/>
      <w:lvlText w:val="%1."/>
      <w:lvlJc w:val="left"/>
      <w:pPr>
        <w:ind w:left="3958" w:hanging="303"/>
        <w:jc w:val="right"/>
      </w:pPr>
      <w:rPr>
        <w:rFonts w:hint="default" w:ascii="Times New Roman" w:hAnsi="Times New Roman" w:eastAsia="Times New Roman" w:cs="Times New Roman"/>
        <w:spacing w:val="-6"/>
        <w:w w:val="100"/>
        <w:sz w:val="24"/>
        <w:szCs w:val="24"/>
        <w:u w:val="single" w:color="000000"/>
      </w:rPr>
    </w:lvl>
    <w:lvl w:ilvl="1">
      <w:start w:val="0"/>
      <w:numFmt w:val="bullet"/>
      <w:lvlText w:val="•"/>
      <w:lvlJc w:val="left"/>
      <w:pPr>
        <w:ind w:left="4502" w:hanging="303"/>
      </w:pPr>
      <w:rPr>
        <w:rFonts w:hint="default"/>
      </w:rPr>
    </w:lvl>
    <w:lvl w:ilvl="2">
      <w:start w:val="0"/>
      <w:numFmt w:val="bullet"/>
      <w:lvlText w:val="•"/>
      <w:lvlJc w:val="left"/>
      <w:pPr>
        <w:ind w:left="5044" w:hanging="303"/>
      </w:pPr>
      <w:rPr>
        <w:rFonts w:hint="default"/>
      </w:rPr>
    </w:lvl>
    <w:lvl w:ilvl="3">
      <w:start w:val="0"/>
      <w:numFmt w:val="bullet"/>
      <w:lvlText w:val="•"/>
      <w:lvlJc w:val="left"/>
      <w:pPr>
        <w:ind w:left="5586" w:hanging="303"/>
      </w:pPr>
      <w:rPr>
        <w:rFonts w:hint="default"/>
      </w:rPr>
    </w:lvl>
    <w:lvl w:ilvl="4">
      <w:start w:val="0"/>
      <w:numFmt w:val="bullet"/>
      <w:lvlText w:val="•"/>
      <w:lvlJc w:val="left"/>
      <w:pPr>
        <w:ind w:left="6128" w:hanging="303"/>
      </w:pPr>
      <w:rPr>
        <w:rFonts w:hint="default"/>
      </w:rPr>
    </w:lvl>
    <w:lvl w:ilvl="5">
      <w:start w:val="0"/>
      <w:numFmt w:val="bullet"/>
      <w:lvlText w:val="•"/>
      <w:lvlJc w:val="left"/>
      <w:pPr>
        <w:ind w:left="6670" w:hanging="303"/>
      </w:pPr>
      <w:rPr>
        <w:rFonts w:hint="default"/>
      </w:rPr>
    </w:lvl>
    <w:lvl w:ilvl="6">
      <w:start w:val="0"/>
      <w:numFmt w:val="bullet"/>
      <w:lvlText w:val="•"/>
      <w:lvlJc w:val="left"/>
      <w:pPr>
        <w:ind w:left="7212" w:hanging="303"/>
      </w:pPr>
      <w:rPr>
        <w:rFonts w:hint="default"/>
      </w:rPr>
    </w:lvl>
    <w:lvl w:ilvl="7">
      <w:start w:val="0"/>
      <w:numFmt w:val="bullet"/>
      <w:lvlText w:val="•"/>
      <w:lvlJc w:val="left"/>
      <w:pPr>
        <w:ind w:left="7754" w:hanging="303"/>
      </w:pPr>
      <w:rPr>
        <w:rFonts w:hint="default"/>
      </w:rPr>
    </w:lvl>
    <w:lvl w:ilvl="8">
      <w:start w:val="0"/>
      <w:numFmt w:val="bullet"/>
      <w:lvlText w:val="•"/>
      <w:lvlJc w:val="left"/>
      <w:pPr>
        <w:ind w:left="8296" w:hanging="303"/>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0"/>
      <w:ind w:left="280" w:right="2543"/>
      <w:jc w:val="center"/>
      <w:outlineLvl w:val="1"/>
    </w:pPr>
    <w:rPr>
      <w:rFonts w:ascii="Times New Roman" w:hAnsi="Times New Roman" w:eastAsia="Times New Roman" w:cs="Times New Roman"/>
      <w:b/>
      <w:bCs/>
      <w:sz w:val="24"/>
      <w:szCs w:val="24"/>
      <w:u w:val="single" w:color="000000"/>
    </w:rPr>
  </w:style>
  <w:style w:styleId="ListParagraph" w:type="paragraph">
    <w:name w:val="List Paragraph"/>
    <w:basedOn w:val="Normal"/>
    <w:uiPriority w:val="1"/>
    <w:qFormat/>
    <w:pPr>
      <w:ind w:left="965" w:hanging="360"/>
    </w:pPr>
    <w:rPr>
      <w:rFonts w:ascii="Times New Roman" w:hAnsi="Times New Roman" w:eastAsia="Times New Roman" w:cs="Times New Roman"/>
    </w:rPr>
  </w:style>
  <w:style w:styleId="TableParagraph" w:type="paragraph">
    <w:name w:val="Table Paragraph"/>
    <w:basedOn w:val="Normal"/>
    <w:uiPriority w:val="1"/>
    <w:qFormat/>
    <w:pPr>
      <w:spacing w:line="210" w:lineRule="exact"/>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hyperlink" Target="http://cep.lse.ac.uk/papers/)" TargetMode="Externa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Employments and Taxes - speech by Stephen Nickell</dc:title>
  <dcterms:created xsi:type="dcterms:W3CDTF">2020-06-02T17:27:04Z</dcterms:created>
  <dcterms:modified xsi:type="dcterms:W3CDTF">2020-06-02T17:27:04Z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2003-07-18T00:00:00Z</vt:filetime>
  </property>
  <property fmtid="{D5CDD505-2E9C-101B-9397-08002B2CF9AE}" pid="3" name="Creator">
    <vt:lpwstr>AdobePS5.dll Version 5.2</vt:lpwstr>
  </property>
  <property fmtid="{D5CDD505-2E9C-101B-9397-08002B2CF9AE}" pid="4" name="LastSaved">
    <vt:filetime>2020-06-02T00:00:00Z</vt:filetime>
  </property>
</Properties>
</file>