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80002pt;margin-top:103.32pt;width:488.35pt;height:1.5pt;mso-position-horizontal-relative:page;mso-position-vertical-relative:paragraph;z-index:-251658240;mso-wrap-distance-left:0;mso-wrap-distance-right:0" coordorigin="1012,2066" coordsize="9767,30">
            <v:line style="position:absolute" from="1012,2081" to="8228,2081" stroked="true" strokeweight="1.5pt" strokecolor="#000000">
              <v:stroke dashstyle="solid"/>
            </v:line>
            <v:line style="position:absolute" from="8214,2081" to="10778,2081" stroked="true" strokeweight="1.5pt" strokecolor="#000000">
              <v:stroke dashstyle="solid"/>
            </v:line>
            <w10:wrap type="topAndBottom"/>
          </v:group>
        </w:pict>
      </w: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rPr>
          <w:rFonts w:ascii="Times New Roman"/>
        </w:rPr>
      </w:pPr>
    </w:p>
    <w:p>
      <w:pPr>
        <w:spacing w:before="246"/>
        <w:ind w:left="234" w:right="0" w:firstLine="0"/>
        <w:jc w:val="left"/>
        <w:rPr>
          <w:b/>
          <w:sz w:val="32"/>
        </w:rPr>
      </w:pPr>
      <w:r>
        <w:rPr>
          <w:b/>
          <w:color w:val="6A709F"/>
          <w:sz w:val="32"/>
        </w:rPr>
        <w:t>Forecast errors</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Ben Broadbent, External Member of the Monetary Policy Committee, Bank of England</w:t>
      </w:r>
    </w:p>
    <w:p>
      <w:pPr>
        <w:pStyle w:val="BodyText"/>
        <w:rPr>
          <w:sz w:val="26"/>
        </w:rPr>
      </w:pPr>
    </w:p>
    <w:p>
      <w:pPr>
        <w:pStyle w:val="BodyText"/>
        <w:rPr>
          <w:sz w:val="22"/>
        </w:rPr>
      </w:pPr>
    </w:p>
    <w:p>
      <w:pPr>
        <w:spacing w:line="360" w:lineRule="auto" w:before="0"/>
        <w:ind w:left="233" w:right="4330" w:firstLine="0"/>
        <w:jc w:val="left"/>
        <w:rPr>
          <w:sz w:val="24"/>
        </w:rPr>
      </w:pPr>
      <w:r>
        <w:rPr>
          <w:sz w:val="24"/>
        </w:rPr>
        <w:t>At The Mile End Group of Queen Mary, University of London Wednesday 1 May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4"/>
        </w:rPr>
      </w:pPr>
    </w:p>
    <w:p>
      <w:pPr>
        <w:pStyle w:val="BodyText"/>
        <w:spacing w:before="94"/>
        <w:ind w:left="234" w:right="1874"/>
      </w:pPr>
      <w:r>
        <w:rPr/>
        <w:t>I would like to thank Alina Barnett, Adrian Chiu and Amardeep Parmar for research assistance, and I am also grateful for helpful comments from other colleagues, especially Andrew Blake,</w:t>
      </w:r>
    </w:p>
    <w:p>
      <w:pPr>
        <w:pStyle w:val="BodyText"/>
        <w:tabs>
          <w:tab w:pos="6023" w:val="left" w:leader="none"/>
        </w:tabs>
        <w:ind w:left="233" w:right="1871"/>
      </w:pPr>
      <w:r>
        <w:rPr/>
        <w:t>Nicholas Fawcett, Konstantinos Theodoridis and</w:t>
      </w:r>
      <w:r>
        <w:rPr>
          <w:spacing w:val="-25"/>
        </w:rPr>
        <w:t> </w:t>
      </w:r>
      <w:r>
        <w:rPr/>
        <w:t>Martin</w:t>
      </w:r>
      <w:r>
        <w:rPr>
          <w:spacing w:val="-6"/>
        </w:rPr>
        <w:t> </w:t>
      </w:r>
      <w:r>
        <w:rPr/>
        <w:t>Weale.</w:t>
        <w:tab/>
        <w:t>The views expressed are my own and do not necessarily reflect those of the Bank of England or other members of the Monetary Policy Committee.</w:t>
      </w:r>
    </w:p>
    <w:p>
      <w:pPr>
        <w:spacing w:after="0"/>
        <w:sectPr>
          <w:footerReference w:type="default" r:id="rId5"/>
          <w:type w:val="continuous"/>
          <w:pgSz w:w="11900" w:h="16840"/>
          <w:pgMar w:footer="1340" w:top="1200" w:bottom="1540" w:left="900" w:right="0"/>
          <w:pgNumType w:start="1"/>
        </w:sectPr>
      </w:pPr>
    </w:p>
    <w:p>
      <w:pPr>
        <w:pStyle w:val="Heading1"/>
        <w:spacing w:before="77"/>
      </w:pPr>
      <w:r>
        <w:rPr/>
        <w:t>Forecast errors</w:t>
      </w:r>
    </w:p>
    <w:p>
      <w:pPr>
        <w:pStyle w:val="BodyText"/>
        <w:spacing w:before="9"/>
        <w:rPr>
          <w:b/>
          <w:sz w:val="30"/>
        </w:rPr>
      </w:pPr>
    </w:p>
    <w:p>
      <w:pPr>
        <w:pStyle w:val="BodyText"/>
        <w:spacing w:line="360" w:lineRule="auto"/>
        <w:ind w:left="233" w:right="1171"/>
      </w:pPr>
      <w:r>
        <w:rPr/>
        <w:t>There’s a well-known joke about economic forecasting. Albert Einstein reaches the pearly gates of heaven and meets three people. He asks them all for their IQ. “190”, says the first. “Oh good,” says the great man, “we can talk about general relativity”. When the second says “140”, Einstein tells him he’s looking forward to debates about the pros and cons of the nuclear deterrent. The third, peering at his feet and mumbling slightly, says “mine’s only 50”. “What will the budget deficit be next year?”</w:t>
      </w:r>
    </w:p>
    <w:p>
      <w:pPr>
        <w:pStyle w:val="BodyText"/>
        <w:spacing w:before="11"/>
        <w:rPr>
          <w:sz w:val="29"/>
        </w:rPr>
      </w:pPr>
    </w:p>
    <w:p>
      <w:pPr>
        <w:pStyle w:val="BodyText"/>
        <w:spacing w:line="360" w:lineRule="auto"/>
        <w:ind w:left="233" w:right="1241"/>
      </w:pPr>
      <w:r>
        <w:rPr/>
        <w:t>I feel I’m allowed to tell this joke because my first job, at the Treasury, was in a team responsible for forecasting the budget deficit. And if the joke is meant as comment on the accuracy of such forecasts (or rather the lack of it), my early experience does not, regrettably, provide much of a defence. The first Budget forecast I went through was in 1989. That year’s “Red Book” predicted that, three years later (in 1992-93), the government would be running a small financial surplus. What we got, as things turned out, was the (then) largest peacetime deficit on record.</w:t>
      </w:r>
    </w:p>
    <w:p>
      <w:pPr>
        <w:pStyle w:val="BodyText"/>
        <w:spacing w:before="1"/>
        <w:rPr>
          <w:sz w:val="30"/>
        </w:rPr>
      </w:pPr>
    </w:p>
    <w:p>
      <w:pPr>
        <w:pStyle w:val="BodyText"/>
        <w:spacing w:line="360" w:lineRule="auto"/>
        <w:ind w:left="233" w:right="1171"/>
      </w:pPr>
      <w:r>
        <w:rPr/>
        <w:t>One wonders what Einstein – whose theories generate predictions that, even at relative speeds of 100,000 miles per hour, differ from Newton’s by one part in 10 million – would have made of this. Certainly economic commentators of the time were unimpressed. And it’s not been of much comfort that we’ve since done worse. If the failure to foresee a relatively contained and short-lived recession in the early 1990s did little to enhance</w:t>
      </w:r>
      <w:r>
        <w:rPr>
          <w:spacing w:val="-4"/>
        </w:rPr>
        <w:t> </w:t>
      </w:r>
      <w:r>
        <w:rPr/>
        <w:t>the</w:t>
      </w:r>
      <w:r>
        <w:rPr>
          <w:spacing w:val="-3"/>
        </w:rPr>
        <w:t> </w:t>
      </w:r>
      <w:r>
        <w:rPr/>
        <w:t>reputation</w:t>
      </w:r>
      <w:r>
        <w:rPr>
          <w:spacing w:val="-3"/>
        </w:rPr>
        <w:t> </w:t>
      </w:r>
      <w:r>
        <w:rPr/>
        <w:t>of</w:t>
      </w:r>
      <w:r>
        <w:rPr>
          <w:spacing w:val="-3"/>
        </w:rPr>
        <w:t> </w:t>
      </w:r>
      <w:r>
        <w:rPr/>
        <w:t>economic</w:t>
      </w:r>
      <w:r>
        <w:rPr>
          <w:spacing w:val="-3"/>
        </w:rPr>
        <w:t> </w:t>
      </w:r>
      <w:r>
        <w:rPr/>
        <w:t>forecasting</w:t>
      </w:r>
      <w:r>
        <w:rPr>
          <w:spacing w:val="-3"/>
        </w:rPr>
        <w:t> </w:t>
      </w:r>
      <w:r>
        <w:rPr/>
        <w:t>at</w:t>
      </w:r>
      <w:r>
        <w:rPr>
          <w:spacing w:val="-4"/>
        </w:rPr>
        <w:t> </w:t>
      </w:r>
      <w:r>
        <w:rPr/>
        <w:t>that</w:t>
      </w:r>
      <w:r>
        <w:rPr>
          <w:spacing w:val="-3"/>
        </w:rPr>
        <w:t> </w:t>
      </w:r>
      <w:r>
        <w:rPr/>
        <w:t>time,</w:t>
      </w:r>
      <w:r>
        <w:rPr>
          <w:spacing w:val="-3"/>
        </w:rPr>
        <w:t> </w:t>
      </w:r>
      <w:r>
        <w:rPr/>
        <w:t>the</w:t>
      </w:r>
      <w:r>
        <w:rPr>
          <w:spacing w:val="-3"/>
        </w:rPr>
        <w:t> </w:t>
      </w:r>
      <w:r>
        <w:rPr/>
        <w:t>failure</w:t>
      </w:r>
      <w:r>
        <w:rPr>
          <w:spacing w:val="-3"/>
        </w:rPr>
        <w:t> </w:t>
      </w:r>
      <w:r>
        <w:rPr/>
        <w:t>to</w:t>
      </w:r>
      <w:r>
        <w:rPr>
          <w:spacing w:val="-3"/>
        </w:rPr>
        <w:t> </w:t>
      </w:r>
      <w:r>
        <w:rPr/>
        <w:t>anticipate</w:t>
      </w:r>
      <w:r>
        <w:rPr>
          <w:spacing w:val="-3"/>
        </w:rPr>
        <w:t> </w:t>
      </w:r>
      <w:r>
        <w:rPr/>
        <w:t>the</w:t>
      </w:r>
      <w:r>
        <w:rPr>
          <w:spacing w:val="-4"/>
        </w:rPr>
        <w:t> </w:t>
      </w:r>
      <w:r>
        <w:rPr/>
        <w:t>global</w:t>
      </w:r>
      <w:r>
        <w:rPr>
          <w:spacing w:val="-4"/>
        </w:rPr>
        <w:t> </w:t>
      </w:r>
      <w:r>
        <w:rPr/>
        <w:t>financial</w:t>
      </w:r>
      <w:r>
        <w:rPr>
          <w:spacing w:val="-4"/>
        </w:rPr>
        <w:t> </w:t>
      </w:r>
      <w:r>
        <w:rPr/>
        <w:t>crisis of 2008 – which, as you can see from Chart 1, led to an even bigger error in the forecast for UK government borrowing – has diminished it still further. Famously, even the Queen saw fit to put the profession on the spot, asking economists publicly why no-one had seen the crisis</w:t>
      </w:r>
      <w:r>
        <w:rPr>
          <w:spacing w:val="-11"/>
        </w:rPr>
        <w:t> </w:t>
      </w:r>
      <w:r>
        <w:rPr/>
        <w:t>coming.</w:t>
      </w:r>
    </w:p>
    <w:p>
      <w:pPr>
        <w:pStyle w:val="BodyText"/>
        <w:rPr>
          <w:sz w:val="30"/>
        </w:rPr>
      </w:pPr>
    </w:p>
    <w:p>
      <w:pPr>
        <w:tabs>
          <w:tab w:pos="5144" w:val="left" w:leader="none"/>
        </w:tabs>
        <w:spacing w:before="1"/>
        <w:ind w:left="233" w:right="0" w:firstLine="0"/>
        <w:jc w:val="left"/>
        <w:rPr>
          <w:sz w:val="20"/>
        </w:rPr>
      </w:pPr>
      <w:r>
        <w:rPr>
          <w:b/>
          <w:sz w:val="20"/>
        </w:rPr>
        <w:t>Chart 1: Public borrowing, outturn</w:t>
      </w:r>
      <w:r>
        <w:rPr>
          <w:b/>
          <w:spacing w:val="-16"/>
          <w:sz w:val="20"/>
        </w:rPr>
        <w:t> </w:t>
      </w:r>
      <w:r>
        <w:rPr>
          <w:b/>
          <w:sz w:val="20"/>
        </w:rPr>
        <w:t>less</w:t>
      </w:r>
      <w:r>
        <w:rPr>
          <w:b/>
          <w:spacing w:val="-3"/>
          <w:sz w:val="20"/>
        </w:rPr>
        <w:t> </w:t>
      </w:r>
      <w:r>
        <w:rPr>
          <w:b/>
          <w:sz w:val="20"/>
        </w:rPr>
        <w:t>forecast</w:t>
        <w:tab/>
      </w:r>
      <w:r>
        <w:rPr>
          <w:sz w:val="20"/>
        </w:rPr>
        <w:t>Laws and forecasts are different things and it’s</w:t>
      </w:r>
      <w:r>
        <w:rPr>
          <w:spacing w:val="-13"/>
          <w:sz w:val="20"/>
        </w:rPr>
        <w:t> </w:t>
      </w:r>
      <w:r>
        <w:rPr>
          <w:sz w:val="20"/>
        </w:rPr>
        <w:t>unfair</w:t>
      </w:r>
    </w:p>
    <w:p>
      <w:pPr>
        <w:spacing w:after="0"/>
        <w:jc w:val="left"/>
        <w:rPr>
          <w:sz w:val="20"/>
        </w:rPr>
        <w:sectPr>
          <w:footerReference w:type="default" r:id="rId7"/>
          <w:pgSz w:w="11900" w:h="16840"/>
          <w:pgMar w:footer="1340" w:header="0" w:top="1540" w:bottom="1540" w:left="900" w:right="0"/>
          <w:pgNumType w:start="2"/>
        </w:sectPr>
      </w:pPr>
    </w:p>
    <w:p>
      <w:pPr>
        <w:spacing w:before="126"/>
        <w:ind w:left="297" w:right="0" w:firstLine="0"/>
        <w:jc w:val="left"/>
        <w:rPr>
          <w:rFonts w:ascii="Calibri"/>
          <w:sz w:val="17"/>
        </w:rPr>
      </w:pPr>
      <w:r>
        <w:rPr/>
        <w:pict>
          <v:group style="position:absolute;margin-left:76.680pt;margin-top:11.335287pt;width:201.7pt;height:172.4pt;mso-position-horizontal-relative:page;mso-position-vertical-relative:paragraph;z-index:251661312" coordorigin="1534,227" coordsize="4034,3448">
            <v:line style="position:absolute" from="1540,233" to="1540,3668" stroked="true" strokeweight=".65999pt" strokecolor="#000000">
              <v:stroke dashstyle="solid"/>
            </v:line>
            <v:shape style="position:absolute;left:1540;top:226;width:52;height:3448" coordorigin="1541,227" coordsize="52,3448" path="m1592,3661l1541,3661,1541,3674,1592,3674,1592,3661m1592,3234l1541,3234,1541,3247,1592,3247,1592,3234m1592,2792l1541,2792,1541,2806,1592,2806,1592,2792m1592,2365l1541,2365,1541,2378,1592,2378,1592,2365m1592,1938l1541,1938,1541,1950,1592,1950,1592,1938m1592,1510l1541,1510,1541,1523,1592,1523,1592,1510m1592,1082l1541,1082,1541,1096,1592,1096,1592,1082m1592,654l1541,654,1541,667,1592,667,1592,654m1592,227l1541,227,1541,240,1592,240,1592,227e" filled="true" fillcolor="#000000" stroked="false">
              <v:path arrowok="t"/>
              <v:fill type="solid"/>
            </v:shape>
            <v:line style="position:absolute" from="1541,2372" to="5545,2372" stroked="true" strokeweight=".66pt" strokecolor="#000000">
              <v:stroke dashstyle="solid"/>
            </v:line>
            <v:shape style="position:absolute;left:2013;top:2319;width:3357;height:52" coordorigin="2014,2320" coordsize="3357,52" path="m2027,2320l2014,2320,2014,2371,2027,2371,2027,2320m2494,2320l2480,2320,2480,2371,2494,2371,2494,2320m2972,2320l2959,2320,2959,2371,2972,2371,2972,2320m3452,2320l3439,2320,3439,2371,3452,2371,3452,2320m3932,2320l3919,2320,3919,2371,3932,2371,3932,2320m4411,2320l4398,2320,4398,2371,4411,2371,4411,2320m4891,2320l4878,2320,4878,2371,4891,2371,4891,2320m5370,2320l5358,2320,5358,2371,5370,2371,5370,2320e" filled="true" fillcolor="#000000" stroked="false">
              <v:path arrowok="t"/>
              <v:fill type="solid"/>
            </v:shape>
            <v:shape style="position:absolute;left:1609;top:1524;width:3958;height:1658" coordorigin="1609,1524" coordsize="3958,1658" path="m2039,1622l2039,1622,2018,1815,2092,2620,2183,3166,2184,3176,2191,3182,2210,3182,2219,3176,2220,3168,2222,3160,2221,3160,2183,3158,2204,3057,2130,2616,2039,1622xm4324,2496l4283,2496,4304,2508,4287,2511,4386,2820,4477,3156,4480,3164,4488,3170,4498,3170,4506,3168,4514,3162,4514,3152,4515,3148,4476,3148,4488,3047,4423,2808,4324,2496xm2204,3057l2183,3158,2221,3160,2204,3057xm2473,2328l2387,2328,2380,2332,2377,2340,2286,2666,2204,3057,2221,3160,2222,3160,2324,2674,2410,2366,2396,2366,2414,2352,2505,2352,2511,2338,2468,2338,2473,2328xm4488,3047l4476,3148,4514,3144,4488,3047xm4698,2054l4682,2054,4676,2058,4673,2066,4580,2250,4580,2252,4488,3047,4514,3144,4476,3148,4515,3148,4618,2264,4616,2264,4619,2258,4619,2258,4690,2117,4673,2082,4716,2082,4708,2066,4704,2058,4698,2054xm1704,2586l1807,2858,1811,2866,1818,2870,1835,2870,1842,2866,1844,2858,1848,2846,1807,2846,1824,2795,1745,2588,1705,2588,1704,2586xm1824,2795l1807,2846,1843,2844,1824,2795xm1936,2574l1898,2574,1897,2578,1897,2578,1824,2795,1843,2844,1807,2846,1848,2846,1934,2586,1936,2584,1936,2582,1936,2574xm2611,2116l2572,2116,2608,2120,2581,2181,2663,2760,2670,2766,2680,2768,2688,2768,2696,2762,2700,2754,2703,2744,2700,2744,2663,2742,2689,2664,2611,2116xm2689,2664l2663,2742,2700,2744,2689,2664xm2964,2040l2958,2042,2953,2046,2863,2124,2860,2126,2858,2130,2857,2132,2766,2430,2689,2664,2700,2744,2703,2744,2803,2444,2891,2154,2888,2154,2894,2144,2900,2144,2960,2093,2948,2070,2992,2070,2981,2048,2976,2042,2964,2040xm5280,1544l5280,1544,5259,1727,5345,2634,5346,2642,5351,2648,5359,2650,5366,2652,5375,2648,5380,2642,5388,2630,5383,2630,5348,2620,5378,2577,5280,1544xm5378,2577l5348,2620,5383,2630,5378,2577xm5550,2376l5538,2378,5531,2384,5438,2490,5378,2577,5383,2630,5388,2630,5471,2514,5560,2412,5567,2402,5567,2390,5550,2376xm1631,2402l1621,2408,1612,2412,1609,2424,1614,2434,1705,2588,1745,2588,1740,2574,1740,2572,1739,2570,1648,2414,1643,2406,1631,2402xm1897,2578l1897,2578,1897,2578,1897,2578xm1898,2574l1897,2577,1897,2578,1898,2574xm2030,1602l2010,1602,2002,1608,2000,1618,1897,2578,1898,2574,1936,2574,2018,1815,2000,1622,2039,1622,2039,1608,2030,1602xm3239,2365l3338,2538,3342,2544,3350,2548,3367,2546,3373,2538,3374,2530,3375,2526,3336,2526,3344,2469,3286,2366,3248,2366,3239,2365xm3344,2469l3336,2526,3372,2518,3344,2469xm3448,1846l3442,1848,3437,1850,3431,1854,3427,1858,3426,1864,3344,2469,3372,2518,3336,2526,3375,2526,3462,1894,3438,1884,3466,1868,3499,1868,3454,1848,3448,1846xm4038,2066l3997,2066,4030,2076,4008,2098,4102,2378,4102,2380,4104,2384,4194,2514,4199,2520,4206,2522,4213,2522,4287,2511,4283,2496,4324,2496,4322,2490,4226,2490,4207,2482,4220,2481,4139,2366,4139,2366,4135,2360,4137,2360,4038,2066xm4283,2496l4287,2511,4304,2508,4283,2496xm4220,2481l4207,2482,4226,2490,4220,2481xm4308,2468l4298,2470,4220,2481,4226,2490,4322,2490,4320,2484,4316,2474,4308,2468xm4961,2283l5048,2446,5052,2452,5057,2456,5075,2456,5080,2450,5102,2428,5083,2428,5052,2424,5071,2405,5007,2286,4968,2286,4961,2283xm5071,2405l5052,2424,5083,2428,5071,2405xm5151,2326l5071,2405,5083,2428,5102,2428,5184,2348,5189,2340,5189,2336,5189,2330,5150,2330,5151,2326xm2414,2352l2396,2366,2410,2366,2414,2352xm2505,2352l2414,2352,2410,2366,2495,2366,2501,2360,2504,2354,2505,2352xm3234,2356l3239,2365,3248,2366,3234,2356xm3280,2356l3234,2356,3248,2366,3286,2366,3280,2356xm3751,1740l3712,1740,3746,1748,3719,1784,3816,2350,3817,2358,3823,2364,3840,2366,3848,2362,3852,2354,3858,2342,3853,2342,3817,2338,3843,2283,3751,1740xm4135,2360l4139,2366,4138,2365,4135,2360xm4138,2365l4139,2366,4139,2366,4138,2365xm2992,2070l2948,2070,2978,2076,2960,2093,3053,2276,3054,2280,3059,2284,3149,2348,3152,2352,3158,2352,3239,2365,3234,2356,3280,2356,3269,2336,3265,2330,3260,2328,3254,2328,3189,2318,3172,2318,3163,2314,3166,2314,3093,2260,3088,2260,3082,2252,3084,2252,2992,2070xm4137,2360l4135,2360,4138,2365,4137,2360xm3843,2283l3817,2338,3853,2342,3843,2283xm4014,2040l4007,2042,3908,2142,3907,2144,3843,2283,3853,2342,3858,2342,3940,2166,3940,2166,3943,2160,3946,2160,4008,2098,3997,2066,4038,2066,4034,2054,4032,2048,4027,2044,4020,2042,4014,2040xm2585,2092l2576,2096,2573,2106,2468,2338,2486,2328,2516,2328,2581,2181,2572,2116,2611,2116,2609,2102,2602,2094,2585,2092xm2516,2328l2486,2328,2468,2338,2511,2338,2516,2328xm5156,2320l5151,2326,5150,2330,5156,2320xm5191,2320l5156,2320,5150,2330,5189,2330,5191,2320xm5270,1524l5251,1524,5243,1530,5242,1540,5151,2326,5156,2320,5191,2320,5259,1727,5242,1544,5280,1544,5279,1530,5270,1524xm3163,2314l3172,2318,3167,2315,3163,2314xm3167,2315l3172,2318,3189,2318,3167,2315xm3166,2314l3163,2314,3167,2315,3166,2314xm4958,2278l4961,2283,4968,2286,4958,2278xm5003,2278l4958,2278,4968,2286,5007,2286,5003,2278xm4978,2248l4889,2248,4881,2250,4961,2283,4958,2278,5003,2278,4992,2258,4991,2256,4987,2252,4978,2248xm4716,2082l4708,2082,4690,2117,4764,2264,4768,2272,4777,2276,4786,2274,4881,2250,4877,2248,4978,2248,4973,2246,4799,2246,4776,2238,4792,2234,4716,2082xm4619,2258l4616,2264,4619,2260,4619,2258xm4619,2260l4616,2264,4618,2264,4619,2260xm3082,2252l3088,2260,3085,2255,3082,2252xm3085,2255l3088,2260,3093,2260,3085,2255xm4619,2258l4619,2258,4619,2260,4619,2258xm3084,2252l3082,2252,3085,2255,3084,2252xm4889,2248l4877,2248,4881,2250,4889,2248xm4792,2234l4776,2238,4799,2246,4792,2234xm4889,2210l4879,2210,4792,2234,4799,2246,4973,2246,4892,2212,4889,2210xm2572,2116l2581,2181,2608,2120,2572,2116xm3943,2160l3940,2166,3941,2165,3943,2160xm3941,2165l3940,2166,3940,2166,3941,2165xm3946,2160l3943,2160,3941,2165,3946,2160xm2894,2144l2888,2154,2892,2151,2894,2144xm2892,2151l2888,2154,2891,2154,2892,2151xm2900,2144l2894,2144,2892,2151,2900,2144xm4708,2082l4673,2082,4690,2117,4708,2082xm3997,2066l4008,2098,4030,2076,3997,2066xm2948,2070l2960,2093,2978,2076,2948,2070xm3499,1868l3466,1868,3462,1894,3529,1922,3534,1926,3540,1926,3545,1922,3615,1888,3528,1888,3535,1885,3499,1868xm3466,1868l3438,1884,3462,1894,3466,1868xm3535,1885l3528,1888,3544,1888,3535,1885xm3629,1837l3535,1885,3544,1888,3615,1888,3652,1870,3654,1868,3655,1866,3674,1842,3625,1842,3629,1837xm3631,1836l3629,1837,3625,1842,3631,1836xm3678,1836l3631,1836,3625,1842,3674,1842,3678,1836xm3728,1716l3720,1718,3715,1724,3629,1837,3631,1836,3678,1836,3719,1784,3712,1740,3751,1740,3749,1726,3743,1720,3728,1716xm2039,1622l2000,1622,2018,1815,2039,1622xm3712,1740l3719,1784,3746,1748,3712,1740xm5280,1544l5242,1544,5259,1727,5280,1544xe" filled="true" fillcolor="#4a7ebb" stroked="false">
              <v:path arrowok="t"/>
              <v:fill type="solid"/>
            </v:shape>
            <v:shape style="position:absolute;left:2943;top:381;width:2622;height:2919" coordorigin="2944,382" coordsize="2622,2919" path="m3272,2506l3233,2506,3234,2510,3234,2510,3336,2959,3338,2968,3346,2975,3364,2975,3372,2969,3374,2960,3377,2951,3374,2951,3336,2950,3357,2873,3272,2506xm3357,2873l3336,2950,3374,2951,3357,2873xm3736,770l3719,773,3713,779,3712,787,3620,1372,3517,2160,3427,2612,3357,2873,3374,2951,3377,2951,3464,2623,3556,2168,3660,1376,3741,849,3714,800,3750,793,3755,793,3748,781,3744,774,3736,770xm3815,978l3906,1830,3997,2506,3998,2514,4008,2522,4019,2521,4030,2519,4037,2509,4036,2498,3944,1825,3856,982,3817,982,3815,978xm3234,2510l3234,2510,3234,2510,3234,2510xm3233,2506l3234,2510,3234,2510,3233,2506xm3145,2333l3234,2510,3233,2506,3272,2506,3270,2497,3270,2494,3269,2492,3190,2336,3151,2336,3145,2333xm3143,2328l3145,2333,3151,2336,3143,2328xm3186,2328l3143,2328,3151,2336,3190,2336,3186,2328xm2969,1999l2959,2004,2948,2008,2944,2020,2948,2029,3052,2275,3054,2280,3056,2282,3060,2285,3145,2333,3143,2328,3186,2328,3178,2311,3176,2308,3174,2305,3170,2303,3096,2261,3088,2261,3079,2251,3084,2251,2984,2015,2980,2004,2969,1999xm3079,2251l3088,2261,3085,2254,3079,2251xm3085,2254l3088,2261,3096,2261,3085,2254xm3084,2251l3079,2251,3085,2254,3084,2251xm3815,974l3815,978,3817,982,3815,974xm3855,974l3815,974,3817,982,3856,982,3855,974xm3755,793l3750,793,3741,849,3815,978,3815,974,3855,974,3854,970,3853,967,3853,965,3852,962,3755,793xm3750,793l3714,800,3741,849,3750,793xm4690,1898l4685,1898,4680,1902,4675,1904,4672,1909,4670,1914,4580,2395,4476,3277,4475,3288,4483,3298,4493,3299,4504,3300,4513,3292,4514,3281,4619,2400,4705,1942,4685,1937,4709,1921,4773,1921,4696,1900,4690,1898xm5385,404l5383,404,5370,516,5436,808,5435,808,5526,2645,5527,2656,5536,2664,5546,2663,5557,2663,5566,2653,5564,2642,5475,808,5436,808,5435,804,5474,804,5474,800,5473,799,5385,404xm4909,1886l4866,1886,4895,1896,4875,1909,4957,2119,5051,2308,5056,2311,5062,2312,5068,2315,5074,2312,5077,2310,5111,2285,5083,2285,5054,2279,5073,2265,4993,2106,4909,1886xm5073,2265l5054,2279,5083,2285,5073,2265xm5151,2206l5073,2265,5083,2285,5111,2285,5182,2232,5185,2228,5189,2224,5189,2218,5189,2214,5150,2214,5151,2206xm5158,2201l5151,2206,5150,2214,5158,2201xm5190,2201l5158,2201,5150,2214,5189,2214,5190,2201xm5372,382l5363,382,5353,383,5346,390,5344,406,5242,1268,5151,2206,5158,2201,5190,2201,5280,1272,5370,516,5345,406,5383,404,5385,404,5383,397,5381,388,5372,382xm4773,1921l4709,1921,4705,1942,4776,1963,4781,1964,4787,1963,4792,1961,4845,1927,4770,1927,4778,1922,4773,1921xm4709,1921l4685,1937,4705,1942,4709,1921xm4778,1922l4770,1927,4786,1925,4778,1922xm4885,1859l4879,1860,4874,1862,4778,1922,4786,1925,4770,1927,4845,1927,4875,1909,4866,1886,4909,1886,4903,1872,4901,1867,4896,1862,4891,1861,4885,1859xm4866,1886l4875,1909,4895,1896,4866,1886xm5383,404l5345,406,5370,516,5383,404xe" filled="true" fillcolor="#98b954" stroked="false">
              <v:path arrowok="t"/>
              <v:fill type="solid"/>
            </v:shape>
            <v:line style="position:absolute" from="3218,311" to="3595,311" stroked="true" strokeweight="1.92pt" strokecolor="#4a7ebb">
              <v:stroke dashstyle="solid"/>
            </v:line>
            <v:line style="position:absolute" from="3218,518" to="3595,518" stroked="true" strokeweight="1.92pt" strokecolor="#98b954">
              <v:stroke dashstyle="solid"/>
            </v:line>
            <v:shape style="position:absolute;left:1843;top:231;width:474;height:169" type="#_x0000_t202" filled="false" stroked="false">
              <v:textbox inset="0,0,0,0">
                <w:txbxContent>
                  <w:p>
                    <w:pPr>
                      <w:spacing w:line="168" w:lineRule="exact" w:before="0"/>
                      <w:ind w:left="0" w:right="0" w:firstLine="0"/>
                      <w:jc w:val="left"/>
                      <w:rPr>
                        <w:rFonts w:ascii="Calibri"/>
                        <w:b/>
                        <w:sz w:val="17"/>
                      </w:rPr>
                    </w:pPr>
                    <w:r>
                      <w:rPr>
                        <w:rFonts w:ascii="Calibri"/>
                        <w:b/>
                        <w:sz w:val="17"/>
                      </w:rPr>
                      <w:t>% GDP</w:t>
                    </w:r>
                  </w:p>
                </w:txbxContent>
              </v:textbox>
              <w10:wrap type="none"/>
            </v:shape>
            <v:shape style="position:absolute;left:3614;top:245;width:978;height:381" type="#_x0000_t202" filled="false" stroked="false">
              <v:textbox inset="0,0,0,0">
                <w:txbxContent>
                  <w:p>
                    <w:pPr>
                      <w:spacing w:line="172" w:lineRule="exact" w:before="0"/>
                      <w:ind w:left="0" w:right="0" w:firstLine="0"/>
                      <w:jc w:val="left"/>
                      <w:rPr>
                        <w:rFonts w:ascii="Calibri"/>
                        <w:sz w:val="17"/>
                      </w:rPr>
                    </w:pPr>
                    <w:r>
                      <w:rPr>
                        <w:rFonts w:ascii="Calibri"/>
                        <w:sz w:val="17"/>
                      </w:rPr>
                      <w:t>1 year ahead</w:t>
                    </w:r>
                  </w:p>
                  <w:p>
                    <w:pPr>
                      <w:spacing w:line="204" w:lineRule="exact" w:before="5"/>
                      <w:ind w:left="0" w:right="0" w:firstLine="0"/>
                      <w:jc w:val="left"/>
                      <w:rPr>
                        <w:rFonts w:ascii="Calibri"/>
                        <w:sz w:val="17"/>
                      </w:rPr>
                    </w:pPr>
                    <w:r>
                      <w:rPr>
                        <w:rFonts w:ascii="Calibri"/>
                        <w:sz w:val="17"/>
                      </w:rPr>
                      <w:t>3 years ahead</w:t>
                    </w:r>
                  </w:p>
                </w:txbxContent>
              </v:textbox>
              <w10:wrap type="none"/>
            </v:shape>
            <w10:wrap type="none"/>
          </v:group>
        </w:pict>
      </w:r>
      <w:r>
        <w:rPr>
          <w:rFonts w:ascii="Calibri"/>
          <w:spacing w:val="4"/>
          <w:sz w:val="17"/>
        </w:rPr>
        <w:t>10</w:t>
      </w:r>
    </w:p>
    <w:p>
      <w:pPr>
        <w:pStyle w:val="BodyText"/>
        <w:spacing w:before="3"/>
        <w:rPr>
          <w:rFonts w:ascii="Calibri"/>
          <w:sz w:val="18"/>
        </w:rPr>
      </w:pPr>
    </w:p>
    <w:p>
      <w:pPr>
        <w:spacing w:before="0"/>
        <w:ind w:left="392" w:right="0" w:firstLine="0"/>
        <w:jc w:val="left"/>
        <w:rPr>
          <w:rFonts w:ascii="Calibri"/>
          <w:sz w:val="17"/>
        </w:rPr>
      </w:pPr>
      <w:r>
        <w:rPr>
          <w:rFonts w:ascii="Calibri"/>
          <w:w w:val="99"/>
          <w:sz w:val="17"/>
        </w:rPr>
        <w:t>8</w:t>
      </w:r>
    </w:p>
    <w:p>
      <w:pPr>
        <w:pStyle w:val="BodyText"/>
        <w:spacing w:before="2"/>
        <w:rPr>
          <w:rFonts w:ascii="Calibri"/>
          <w:sz w:val="18"/>
        </w:rPr>
      </w:pPr>
    </w:p>
    <w:p>
      <w:pPr>
        <w:spacing w:before="0"/>
        <w:ind w:left="392" w:right="0" w:firstLine="0"/>
        <w:jc w:val="left"/>
        <w:rPr>
          <w:rFonts w:ascii="Calibri"/>
          <w:sz w:val="17"/>
        </w:rPr>
      </w:pPr>
      <w:r>
        <w:rPr>
          <w:rFonts w:ascii="Calibri"/>
          <w:w w:val="99"/>
          <w:sz w:val="17"/>
        </w:rPr>
        <w:t>6</w:t>
      </w:r>
    </w:p>
    <w:p>
      <w:pPr>
        <w:pStyle w:val="BodyText"/>
        <w:spacing w:before="2"/>
        <w:rPr>
          <w:rFonts w:ascii="Calibri"/>
          <w:sz w:val="18"/>
        </w:rPr>
      </w:pPr>
    </w:p>
    <w:p>
      <w:pPr>
        <w:spacing w:before="0"/>
        <w:ind w:left="392" w:right="0" w:firstLine="0"/>
        <w:jc w:val="left"/>
        <w:rPr>
          <w:rFonts w:ascii="Calibri"/>
          <w:sz w:val="17"/>
        </w:rPr>
      </w:pPr>
      <w:r>
        <w:rPr>
          <w:rFonts w:ascii="Calibri"/>
          <w:w w:val="99"/>
          <w:sz w:val="17"/>
        </w:rPr>
        <w:t>4</w:t>
      </w:r>
    </w:p>
    <w:p>
      <w:pPr>
        <w:pStyle w:val="BodyText"/>
        <w:spacing w:before="3"/>
        <w:rPr>
          <w:rFonts w:ascii="Calibri"/>
          <w:sz w:val="18"/>
        </w:rPr>
      </w:pPr>
    </w:p>
    <w:p>
      <w:pPr>
        <w:spacing w:before="0"/>
        <w:ind w:left="392" w:right="0" w:firstLine="0"/>
        <w:jc w:val="left"/>
        <w:rPr>
          <w:rFonts w:ascii="Calibri"/>
          <w:sz w:val="17"/>
        </w:rPr>
      </w:pPr>
      <w:r>
        <w:rPr>
          <w:rFonts w:ascii="Calibri"/>
          <w:w w:val="99"/>
          <w:sz w:val="17"/>
        </w:rPr>
        <w:t>2</w:t>
      </w:r>
    </w:p>
    <w:p>
      <w:pPr>
        <w:pStyle w:val="BodyText"/>
        <w:spacing w:before="2"/>
        <w:rPr>
          <w:rFonts w:ascii="Calibri"/>
          <w:sz w:val="18"/>
        </w:rPr>
      </w:pPr>
    </w:p>
    <w:p>
      <w:pPr>
        <w:spacing w:before="0"/>
        <w:ind w:left="392" w:right="0" w:firstLine="0"/>
        <w:jc w:val="left"/>
        <w:rPr>
          <w:rFonts w:ascii="Calibri"/>
          <w:sz w:val="17"/>
        </w:rPr>
      </w:pPr>
      <w:r>
        <w:rPr>
          <w:rFonts w:ascii="Calibri"/>
          <w:w w:val="99"/>
          <w:sz w:val="17"/>
        </w:rPr>
        <w:t>0</w:t>
      </w:r>
    </w:p>
    <w:p>
      <w:pPr>
        <w:pStyle w:val="BodyText"/>
        <w:spacing w:before="2"/>
        <w:rPr>
          <w:rFonts w:ascii="Calibri"/>
          <w:sz w:val="18"/>
        </w:rPr>
      </w:pPr>
    </w:p>
    <w:p>
      <w:pPr>
        <w:spacing w:before="1"/>
        <w:ind w:left="340" w:right="0" w:firstLine="0"/>
        <w:jc w:val="left"/>
        <w:rPr>
          <w:rFonts w:ascii="Calibri" w:hAnsi="Calibri"/>
          <w:sz w:val="17"/>
        </w:rPr>
      </w:pPr>
      <w:r>
        <w:rPr>
          <w:rFonts w:ascii="Calibri" w:hAnsi="Calibri"/>
          <w:sz w:val="17"/>
        </w:rPr>
        <w:t>‐2</w:t>
      </w:r>
    </w:p>
    <w:p>
      <w:pPr>
        <w:pStyle w:val="BodyText"/>
        <w:spacing w:before="2"/>
        <w:rPr>
          <w:rFonts w:ascii="Calibri"/>
          <w:sz w:val="18"/>
        </w:rPr>
      </w:pPr>
    </w:p>
    <w:p>
      <w:pPr>
        <w:spacing w:before="0"/>
        <w:ind w:left="340" w:right="0" w:firstLine="0"/>
        <w:jc w:val="left"/>
        <w:rPr>
          <w:rFonts w:ascii="Calibri" w:hAnsi="Calibri"/>
          <w:sz w:val="17"/>
        </w:rPr>
      </w:pPr>
      <w:r>
        <w:rPr>
          <w:rFonts w:ascii="Calibri" w:hAnsi="Calibri"/>
          <w:sz w:val="17"/>
        </w:rPr>
        <w:t>‐4</w:t>
      </w:r>
    </w:p>
    <w:p>
      <w:pPr>
        <w:pStyle w:val="BodyText"/>
        <w:spacing w:before="2"/>
        <w:rPr>
          <w:rFonts w:ascii="Calibri"/>
          <w:sz w:val="18"/>
        </w:rPr>
      </w:pPr>
    </w:p>
    <w:p>
      <w:pPr>
        <w:spacing w:before="0"/>
        <w:ind w:left="340" w:right="0" w:firstLine="0"/>
        <w:jc w:val="left"/>
        <w:rPr>
          <w:rFonts w:ascii="Calibri" w:hAnsi="Calibri"/>
          <w:sz w:val="17"/>
        </w:rPr>
      </w:pPr>
      <w:r>
        <w:rPr>
          <w:rFonts w:ascii="Calibri" w:hAnsi="Calibri"/>
          <w:sz w:val="17"/>
        </w:rPr>
        <w:t>‐6</w:t>
      </w:r>
    </w:p>
    <w:p>
      <w:pPr>
        <w:spacing w:before="17"/>
        <w:ind w:left="464" w:right="0" w:firstLine="0"/>
        <w:jc w:val="left"/>
        <w:rPr>
          <w:rFonts w:ascii="Calibri"/>
          <w:sz w:val="17"/>
        </w:rPr>
      </w:pPr>
      <w:r>
        <w:rPr>
          <w:rFonts w:ascii="Calibri"/>
          <w:sz w:val="17"/>
        </w:rPr>
        <w:t>1970 1975 1980 1985 1990 1995 2000 2005 2010</w:t>
      </w:r>
    </w:p>
    <w:p>
      <w:pPr>
        <w:spacing w:before="109"/>
        <w:ind w:left="234" w:right="0" w:firstLine="0"/>
        <w:jc w:val="left"/>
        <w:rPr>
          <w:sz w:val="16"/>
        </w:rPr>
      </w:pPr>
      <w:r>
        <w:rPr>
          <w:sz w:val="16"/>
        </w:rPr>
        <w:t>Source: HMT</w:t>
      </w:r>
    </w:p>
    <w:p>
      <w:pPr>
        <w:pStyle w:val="BodyText"/>
        <w:spacing w:line="360" w:lineRule="auto" w:before="114"/>
        <w:ind w:left="234" w:right="1138"/>
      </w:pPr>
      <w:r>
        <w:rPr/>
        <w:br w:type="column"/>
      </w:r>
      <w:r>
        <w:rPr/>
        <w:t>to compare them directly. It’s true that economics doesn’t have empirical theories as precise as those in the natural sciences. Nor can economists test their ideas as accurately. But even physical laws cannot provide us with wholly accurate forecasts, whether about the position of individual subatomic particles a moment from now or next week’s weather (“prediction is difficult”, said Niels Bohr, one of the founding fathers of quantum theory, “especially about the</w:t>
      </w:r>
      <w:r>
        <w:rPr>
          <w:spacing w:val="-2"/>
        </w:rPr>
        <w:t> </w:t>
      </w:r>
      <w:r>
        <w:rPr/>
        <w:t>future”).</w:t>
      </w:r>
    </w:p>
    <w:p>
      <w:pPr>
        <w:spacing w:after="0" w:line="360" w:lineRule="auto"/>
        <w:sectPr>
          <w:type w:val="continuous"/>
          <w:pgSz w:w="11900" w:h="16840"/>
          <w:pgMar w:top="1200" w:bottom="1540" w:left="900" w:right="0"/>
          <w:cols w:num="2" w:equalWidth="0">
            <w:col w:w="4692" w:space="219"/>
            <w:col w:w="6089"/>
          </w:cols>
        </w:sectPr>
      </w:pPr>
    </w:p>
    <w:p>
      <w:pPr>
        <w:pStyle w:val="BodyText"/>
        <w:spacing w:line="360" w:lineRule="auto" w:before="76"/>
        <w:ind w:left="234" w:right="1164"/>
      </w:pPr>
      <w:r>
        <w:rPr/>
        <w:t>However much we dislike them, therefore, forecast errors are inevitable. Indeed, without them we wouldn’t even need forecasts. A world without forecasting errors wouldn’t have the need for any financial assets either – or none, at least, whose prices ever changed</w:t>
      </w:r>
      <w:r>
        <w:rPr>
          <w:vertAlign w:val="superscript"/>
        </w:rPr>
        <w:t>1</w:t>
      </w:r>
      <w:r>
        <w:rPr>
          <w:vertAlign w:val="baseline"/>
        </w:rPr>
        <w:t>. Nor would we ever experience financial crises. In fact, one answer to the royal question – “why didn’t we see the crisis coming?” – is that, had it been easy to do so, we would not have had one, as people would have taken steps to avoid it. We only get to observe the crises that people didn’t</w:t>
      </w:r>
      <w:r>
        <w:rPr>
          <w:spacing w:val="-4"/>
          <w:vertAlign w:val="baseline"/>
        </w:rPr>
        <w:t> </w:t>
      </w:r>
      <w:r>
        <w:rPr>
          <w:vertAlign w:val="baseline"/>
        </w:rPr>
        <w:t>foresee.</w:t>
      </w:r>
    </w:p>
    <w:p>
      <w:pPr>
        <w:pStyle w:val="BodyText"/>
        <w:spacing w:before="11"/>
        <w:rPr>
          <w:sz w:val="29"/>
        </w:rPr>
      </w:pPr>
    </w:p>
    <w:p>
      <w:pPr>
        <w:pStyle w:val="BodyText"/>
        <w:spacing w:line="360" w:lineRule="auto"/>
        <w:ind w:left="234" w:right="1165"/>
      </w:pPr>
      <w:r>
        <w:rPr/>
        <w:t>This is hardly a complete, or very satisfying, answer. The events of 2008 may not have been easily predictable. But if it’s true that being aware of the risk of a financial crisis means people take steps to limit its costs, then surely our duty to look for advance warning signals is all the greater.  And the fact that forecasting errors are inevitable does not mean – clearly – that all forecasts are equally good or that none is beyond</w:t>
      </w:r>
      <w:r>
        <w:rPr>
          <w:spacing w:val="-2"/>
        </w:rPr>
        <w:t> </w:t>
      </w:r>
      <w:r>
        <w:rPr/>
        <w:t>improvement.</w:t>
      </w:r>
    </w:p>
    <w:p>
      <w:pPr>
        <w:pStyle w:val="BodyText"/>
        <w:rPr>
          <w:sz w:val="30"/>
        </w:rPr>
      </w:pPr>
    </w:p>
    <w:p>
      <w:pPr>
        <w:pStyle w:val="BodyText"/>
        <w:spacing w:line="360" w:lineRule="auto"/>
        <w:ind w:left="234" w:right="1241"/>
      </w:pPr>
      <w:r>
        <w:rPr/>
        <w:t>In his review of the MPC’s forecasting capability, published last autumn, David Stockton, formerly a director of research at the US Fed, said “the MPC’s recent forecasting performance has been noticeably worse than prior to the crisis and marginally worse than that of outside forecasters. [Its] forecast errors have been characterised by persistent over-prediction of [economic] growth and under-prediction of inflation”. These errors (this time relative to forecasts just one year earlier) are plotted in Charts 2 and 3.</w:t>
      </w:r>
    </w:p>
    <w:p>
      <w:pPr>
        <w:pStyle w:val="BodyText"/>
        <w:spacing w:before="11"/>
        <w:rPr>
          <w:sz w:val="21"/>
        </w:rPr>
      </w:pPr>
    </w:p>
    <w:p>
      <w:pPr>
        <w:spacing w:after="0"/>
        <w:rPr>
          <w:sz w:val="21"/>
        </w:rPr>
        <w:sectPr>
          <w:pgSz w:w="11900" w:h="16840"/>
          <w:pgMar w:header="0" w:footer="1340" w:top="1540" w:bottom="1540" w:left="900" w:right="0"/>
        </w:sectPr>
      </w:pPr>
    </w:p>
    <w:p>
      <w:pPr>
        <w:pStyle w:val="Heading1"/>
        <w:spacing w:line="360" w:lineRule="auto"/>
        <w:ind w:right="20"/>
      </w:pPr>
      <w:r>
        <w:rPr/>
        <w:t>Chart 2: GDP growth, out-turn less MPC’s mean forecast</w:t>
      </w:r>
    </w:p>
    <w:p>
      <w:pPr>
        <w:spacing w:before="63"/>
        <w:ind w:left="0" w:right="58" w:firstLine="0"/>
        <w:jc w:val="right"/>
        <w:rPr>
          <w:rFonts w:ascii="Calibri"/>
          <w:sz w:val="16"/>
        </w:rPr>
      </w:pPr>
      <w:r>
        <w:rPr/>
        <w:pict>
          <v:group style="position:absolute;margin-left:66.180pt;margin-top:7.470762pt;width:206.95pt;height:168.4pt;mso-position-horizontal-relative:page;mso-position-vertical-relative:paragraph;z-index:251664384" coordorigin="1324,149" coordsize="4139,3368">
            <v:line style="position:absolute" from="5399,155" to="5399,3511" stroked="true" strokeweight=".600010pt" strokecolor="#868686">
              <v:stroke dashstyle="solid"/>
            </v:line>
            <v:shape style="position:absolute;left:5398;top:149;width:64;height:3368" coordorigin="5399,149" coordsize="64,3368" path="m5462,3503l5399,3503,5399,3517,5462,3517,5462,3503m5462,3083l5399,3083,5399,3095,5462,3095,5462,3083m5462,2662l5399,2662,5399,2674,5462,2674,5462,2662m5462,2241l5399,2241,5399,2254,5462,2254,5462,2241m5462,1820l5399,1820,5399,1833,5462,1833,5462,1820m5462,1412l5399,1412,5399,1425,5462,1425,5462,1412m5462,991l5399,991,5399,1004,5462,1004,5462,991m5462,571l5399,571,5399,583,5462,583,5462,571m5462,149l5399,149,5399,161,5462,161,5462,149e" filled="true" fillcolor="#868686" stroked="false">
              <v:path arrowok="t"/>
              <v:fill type="solid"/>
            </v:shape>
            <v:line style="position:absolute" from="1331,1418" to="5399,1418" stroked="true" strokeweight=".65997pt" strokecolor="#868686">
              <v:stroke dashstyle="solid"/>
            </v:line>
            <v:shape style="position:absolute;left:1323;top:1417;width:3993;height:52" coordorigin="1324,1418" coordsize="3993,52" path="m1337,1418l1324,1418,1324,1469,1337,1469,1337,1418m1898,1418l1885,1418,1885,1469,1898,1469,1898,1418m2472,1418l2459,1418,2459,1469,2472,1469,2472,1418m3046,1418l3034,1418,3034,1469,3046,1469,3046,1418m3607,1418l3594,1418,3594,1469,3607,1469,3607,1418m4181,1418l4168,1418,4168,1469,4181,1469,4181,1418m4742,1418l4729,1418,4729,1469,4742,1469,4742,1418m5316,1418l5303,1418,5303,1469,5316,1469,5316,1418e" filled="true" fillcolor="#868686" stroked="false">
              <v:path arrowok="t"/>
              <v:fill type="solid"/>
            </v:shape>
            <v:shape style="position:absolute;left:1330;top:625;width:4014;height:2420" coordorigin="1331,625" coordsize="4014,2420" path="m3848,1245l3811,1245,3876,1485,3952,1945,4028,2465,4092,2825,4092,2845,4093,2845,4169,3045,4205,3045,4212,3025,4169,3025,4186,2976,4129,2825,4066,2465,3989,1945,3912,1465,3848,1245xm4186,2976l4169,3025,4205,3025,4186,2976xm4526,868l4450,1005,4448,1025,4373,1545,4308,2225,4232,2845,4234,2845,4186,2976,4205,3025,4212,3025,4270,2865,4346,2225,4410,1545,4487,1025,4484,1025,4536,931,4526,868xm4993,1705l4978,1705,4957,1721,5026,1845,5090,1945,5120,1945,5123,1925,5088,1925,5105,1884,5059,1825,4993,1705xm5105,1884l5088,1925,5122,1905,5105,1884xm5263,1605l5228,1605,5165,1745,5105,1884,5122,1905,5088,1925,5123,1925,5200,1745,5245,1659,5228,1625,5273,1625,5263,1605xm4701,1669l4704,1685,4667,1685,4669,1705,4673,1705,4736,1745,4732,1745,4812,1885,4837,1885,4841,1865,4854,1845,4808,1845,4825,1819,4765,1725,4760,1725,4701,1669xm4825,1819l4808,1845,4842,1845,4825,1819xm4982,1685l4954,1685,4877,1745,4872,1745,4825,1819,4842,1845,4854,1845,4904,1765,4901,1765,4957,1721,4949,1705,4993,1705,4982,1685xm5273,1625l5263,1625,5245,1659,5305,1785,5340,1785,5345,1765,5340,1765,5273,1625xm2782,1045l2776,1045,2753,1086,2816,1305,2881,1525,2884,1525,2959,1645,3036,1765,3067,1765,3070,1745,3035,1745,3047,1711,2915,1505,2917,1505,2854,1305,2782,1045xm3047,1711l3035,1745,3068,1745,3047,1711xm3271,1065l3239,1065,3238,1085,3174,1345,3098,1565,3047,1711,3068,1745,3070,1745,3133,1585,3211,1365,3265,1129,3241,1105,3275,1085,3286,1085,3271,1065xm4978,1705l4949,1705,4957,1721,4978,1705xm4555,845l4531,845,4528,865,4527,866,4561,885,4536,931,4589,1245,4666,1685,4704,1685,4697,1665,4701,1665,4564,865,4562,865,4555,845xm4697,1665l4704,1685,4701,1669,4697,1665xm4701,1665l4697,1665,4701,1669,4701,1665xm5263,1625l5228,1625,5245,1659,5263,1625xm3286,1085l3275,1085,3265,1129,3318,1185,3314,1185,3378,1405,3379,1405,3456,1565,3464,1565,3541,1605,3565,1605,3581,1585,3534,1585,3540,1576,3481,1545,3491,1545,3414,1385,3415,1385,3352,1165,3347,1165,3286,1085xm3540,1576l3534,1585,3558,1585,3540,1576xm3598,1485l3540,1576,3558,1585,3581,1585,3629,1525,3631,1505,3595,1505,3598,1485xm2150,1325l2125,1325,2108,1330,2245,1545,2279,1545,2286,1525,2244,1525,2257,1492,2150,1325xm2257,1492l2244,1525,2278,1525,2257,1492xm2405,1225l2390,1225,2386,1245,2322,1325,2320,1325,2257,1492,2278,1525,2286,1525,2356,1345,2353,1345,2414,1269,2399,1265,2512,1265,2539,1245,2467,1245,2471,1242,2405,1225xm3768,1065l3738,1065,3736,1085,3672,1285,3595,1505,3631,1505,3708,1285,3757,1132,3737,1085,3772,1085,3768,1065xm1929,1205l1919,1205,1897,1232,1963,1405,1966,1425,1994,1425,2014,1405,1999,1405,1967,1385,1986,1366,1929,1205xm1986,1366l1967,1385,1999,1405,1986,1366xm2137,1305l2046,1305,1986,1366,1999,1405,2014,1405,2071,1345,2062,1345,2108,1330,2105,1325,2150,1325,2137,1305xm2125,1325l2105,1325,2108,1330,2125,1325xm1344,1145l1331,1165,1331,1185,1393,1325,1417,1325,1424,1305,1388,1305,1402,1242,1361,1165,1356,1165,1344,1145xm1402,1242l1388,1305,1424,1285,1402,1242xm1502,945l1465,945,1402,1242,1424,1285,1388,1305,1426,1305,1502,945xm2125,1285l2117,1285,2053,1305,2132,1305,2125,1285xm1722,645l1717,645,1689,705,1745,1145,1747,1165,1828,1285,1855,1285,1871,1265,1826,1265,1843,1244,1781,1145,1783,1145,1722,645xm2512,1265l2417,1265,2414,1269,2476,1285,2485,1285,2512,1265xm2417,1265l2399,1265,2414,1269,2417,1265xm1843,1244l1826,1265,1856,1265,1843,1244xm1922,1185l1890,1185,1843,1244,1856,1265,1871,1265,1897,1232,1886,1205,1929,1205,1922,1185xm3772,1085l3757,1132,3812,1265,3811,1245,3847,1245,3772,1085xm2471,1242l2467,1245,2482,1245,2471,1242xm2701,1185l2544,1185,2471,1242,2482,1245,2539,1245,2566,1225,2562,1225,2626,1205,2701,1185xm1919,1205l1886,1205,1897,1232,1919,1205xm2768,1005l2753,1005,2746,1025,2678,1145,2689,1145,2611,1165,2548,1185,2706,1185,2710,1165,2753,1086,2741,1045,2782,1045,2777,1025,2776,1025,2768,1005xm3772,1085l3737,1085,3757,1132,3772,1085xm3275,1085l3241,1105,3265,1129,3275,1085xm2776,1045l2741,1045,2753,1086,2776,1045xm1651,785l1620,785,1607,805,1543,805,1468,925,1466,945,1500,945,1577,825,1638,825,1642,805,1651,785xm4527,866l4526,868,4536,931,4561,885,4527,866xm4525,865l4526,868,4527,866,4525,865xm1614,787l1556,805,1607,805,1614,787xm1620,785l1614,787,1607,805,1620,785xm1720,625l1682,625,1614,787,1620,785,1651,785,1689,705,1681,645,1722,645,1720,625xm1717,645l1681,645,1689,705,1717,645xe" filled="true" fillcolor="#4a7ebb" stroked="false">
              <v:path arrowok="t"/>
              <v:fill type="solid"/>
            </v:shape>
            <v:shape style="position:absolute;left:4926;top:167;width:393;height:166" type="#_x0000_t202" filled="false" stroked="false">
              <v:textbox inset="0,0,0,0">
                <w:txbxContent>
                  <w:p>
                    <w:pPr>
                      <w:spacing w:line="166" w:lineRule="exact" w:before="0"/>
                      <w:ind w:left="0" w:right="0" w:firstLine="0"/>
                      <w:jc w:val="left"/>
                      <w:rPr>
                        <w:rFonts w:ascii="Calibri"/>
                        <w:b/>
                        <w:sz w:val="16"/>
                      </w:rPr>
                    </w:pPr>
                    <w:r>
                      <w:rPr>
                        <w:rFonts w:ascii="Calibri"/>
                        <w:b/>
                        <w:w w:val="105"/>
                        <w:sz w:val="16"/>
                      </w:rPr>
                      <w:t>% pts</w:t>
                    </w:r>
                  </w:p>
                </w:txbxContent>
              </v:textbox>
              <w10:wrap type="none"/>
            </v:shape>
            <w10:wrap type="none"/>
          </v:group>
        </w:pict>
      </w:r>
      <w:r>
        <w:rPr>
          <w:rFonts w:ascii="Calibri"/>
          <w:w w:val="103"/>
          <w:sz w:val="16"/>
        </w:rPr>
        <w:t>6</w:t>
      </w:r>
    </w:p>
    <w:p>
      <w:pPr>
        <w:pStyle w:val="BodyText"/>
        <w:spacing w:before="3"/>
        <w:rPr>
          <w:rFonts w:ascii="Calibri"/>
          <w:sz w:val="18"/>
        </w:rPr>
      </w:pPr>
    </w:p>
    <w:p>
      <w:pPr>
        <w:spacing w:before="0"/>
        <w:ind w:left="0" w:right="58" w:firstLine="0"/>
        <w:jc w:val="right"/>
        <w:rPr>
          <w:rFonts w:ascii="Calibri"/>
          <w:sz w:val="16"/>
        </w:rPr>
      </w:pPr>
      <w:r>
        <w:rPr>
          <w:rFonts w:ascii="Calibri"/>
          <w:w w:val="103"/>
          <w:sz w:val="16"/>
        </w:rPr>
        <w:t>4</w:t>
      </w:r>
    </w:p>
    <w:p>
      <w:pPr>
        <w:pStyle w:val="BodyText"/>
        <w:spacing w:before="4"/>
        <w:rPr>
          <w:rFonts w:ascii="Calibri"/>
          <w:sz w:val="18"/>
        </w:rPr>
      </w:pPr>
    </w:p>
    <w:p>
      <w:pPr>
        <w:spacing w:before="0"/>
        <w:ind w:left="0" w:right="58" w:firstLine="0"/>
        <w:jc w:val="right"/>
        <w:rPr>
          <w:rFonts w:ascii="Calibri"/>
          <w:sz w:val="16"/>
        </w:rPr>
      </w:pPr>
      <w:r>
        <w:rPr>
          <w:rFonts w:ascii="Calibri"/>
          <w:w w:val="103"/>
          <w:sz w:val="16"/>
        </w:rPr>
        <w:t>2</w:t>
      </w:r>
    </w:p>
    <w:p>
      <w:pPr>
        <w:pStyle w:val="BodyText"/>
        <w:spacing w:before="4"/>
        <w:rPr>
          <w:rFonts w:ascii="Calibri"/>
          <w:sz w:val="18"/>
        </w:rPr>
      </w:pPr>
    </w:p>
    <w:p>
      <w:pPr>
        <w:spacing w:before="0"/>
        <w:ind w:left="0" w:right="58" w:firstLine="0"/>
        <w:jc w:val="right"/>
        <w:rPr>
          <w:rFonts w:ascii="Calibri"/>
          <w:sz w:val="16"/>
        </w:rPr>
      </w:pPr>
      <w:r>
        <w:rPr>
          <w:rFonts w:ascii="Calibri"/>
          <w:w w:val="103"/>
          <w:sz w:val="16"/>
        </w:rPr>
        <w:t>0</w:t>
      </w:r>
    </w:p>
    <w:p>
      <w:pPr>
        <w:pStyle w:val="Heading1"/>
        <w:spacing w:line="360" w:lineRule="auto"/>
        <w:ind w:right="1360"/>
      </w:pPr>
      <w:r>
        <w:rPr>
          <w:b w:val="0"/>
        </w:rPr>
        <w:br w:type="column"/>
      </w:r>
      <w:r>
        <w:rPr/>
        <w:t>Chart 3: Consumer price inflation, out-turn less MPC’s mean forecast</w:t>
      </w:r>
    </w:p>
    <w:p>
      <w:pPr>
        <w:spacing w:before="23"/>
        <w:ind w:left="0" w:right="1336" w:firstLine="0"/>
        <w:jc w:val="right"/>
        <w:rPr>
          <w:rFonts w:ascii="Calibri"/>
          <w:sz w:val="16"/>
        </w:rPr>
      </w:pPr>
      <w:r>
        <w:rPr/>
        <w:pict>
          <v:group style="position:absolute;margin-left:311.640015pt;margin-top:5.529796pt;width:207.45pt;height:170.1pt;mso-position-horizontal-relative:page;mso-position-vertical-relative:paragraph;z-index:-252880896" coordorigin="6233,111" coordsize="4149,3402">
            <v:line style="position:absolute" from="10317,118" to="10317,3507" stroked="true" strokeweight=".65997pt" strokecolor="#868686">
              <v:stroke dashstyle="solid"/>
            </v:line>
            <v:shape style="position:absolute;left:10316;top:110;width:65;height:3402" coordorigin="10316,111" coordsize="65,3402" path="m10381,3499l10316,3499,10316,3513,10381,3513,10381,3499m10381,2937l10316,2937,10316,2950,10381,2950,10381,2937m10381,2375l10316,2375,10316,2387,10381,2387,10381,2375m10381,1799l10316,1799,10316,1812,10381,1812,10381,1799m10381,1236l10316,1236,10316,1249,10381,1249,10381,1236m10381,673l10316,673,10316,687,10381,687,10381,673m10381,111l10316,111,10316,124,10381,124,10381,111e" filled="true" fillcolor="#868686" stroked="false">
              <v:path arrowok="t"/>
              <v:fill type="solid"/>
            </v:shape>
            <v:line style="position:absolute" from="6240,2381" to="10316,2381" stroked="true" strokeweight=".599980pt" strokecolor="#868686">
              <v:stroke dashstyle="solid"/>
            </v:line>
            <v:shape style="position:absolute;left:6232;top:2381;width:4065;height:52" coordorigin="6233,2381" coordsize="4065,52" path="m6246,2381l6233,2381,6233,2433,6246,2433,6246,2381m6821,2381l6809,2381,6809,2433,6821,2433,6821,2381m7397,2381l7384,2381,7384,2433,7397,2433,7397,2381m7984,2381l7972,2381,7972,2433,7984,2433,7984,2381m8560,2381l8546,2381,8546,2433,8560,2433,8560,2381m9148,2381l9134,2381,9134,2433,9148,2433,9148,2381m9722,2381l9709,2381,9709,2433,9722,2433,9722,2381m10297,2381l10285,2381,10285,2433,10297,2433,10297,2381e" filled="true" fillcolor="#868686" stroked="false">
              <v:path arrowok="t"/>
              <v:fill type="solid"/>
            </v:shape>
            <v:shape style="position:absolute;left:6240;top:623;width:4086;height:2660" coordorigin="6240,623" coordsize="4086,2660" path="m9019,823l9002,1003,9058,1463,9134,2063,9198,2963,9199,2963,9278,3283,9313,3283,9315,3263,9275,3263,9283,3146,9236,2963,9173,2063,9096,1463,9019,823xm9283,3146l9275,3263,9313,3263,9283,3146xm9454,1303l9415,1303,9352,2163,9283,3146,9313,3263,9315,3263,9390,2163,9454,1303xm6336,2303l6332,2303,6305,2351,6376,2843,6382,2863,6406,2863,6409,2843,6410,2842,6376,2823,6402,2775,6336,2303xm6411,2840l6410,2842,6412,2843,6411,2840xm6402,2775l6376,2823,6410,2842,6411,2840,6402,2775xm6540,2683l6452,2683,6402,2775,6411,2840,6486,2703,6508,2703,6540,2683xm10152,2690l10145,2783,10148,2803,10182,2803,10182,2783,10152,2690xm9887,1303l9852,1303,9929,1503,9928,1503,10004,2003,10068,2543,10145,2783,10152,2690,10105,2543,10042,1983,9965,1483,9964,1483,9887,1303xm10259,1823l10222,1823,10152,2690,10182,2783,10257,1843,10256,1843,10259,1823xm6508,2703l6486,2703,6476,2723,6508,2703xm8722,2577l8700,2703,8701,2723,8738,2723,8742,2703,8738,2703,8722,2577xm8662,2103l8623,2103,8700,2703,8722,2577,8662,2103xm8981,823l8917,1483,8840,1983,8764,2343,8722,2577,8738,2703,8742,2703,8802,2363,8879,1983,8956,1503,9002,1003,8981,823xm6768,2183l6737,2183,6668,2323,6593,2523,6517,2663,6527,2663,6462,2683,6551,2683,6626,2543,6704,2323,6741,2255,6732,2203,6771,2203,6768,2183xm6771,2203l6768,2203,6741,2255,6809,2663,6810,2663,6816,2683,6841,2683,6845,2663,6845,2663,6810,2643,6834,2592,6771,2203xm6846,2662l6845,2663,6846,2663,6846,2662xm6834,2592l6810,2643,6845,2663,6846,2662,6834,2592xm6979,2403l6959,2403,6889,2483,6887,2483,6834,2592,6846,2662,6922,2503,6918,2503,6967,2457,6954,2443,7002,2443,6983,2423,6979,2403xm7498,1883l7478,1935,7538,2123,7602,2303,7678,2603,7680,2623,7705,2623,7726,2603,7684,2603,7709,2578,7638,2283,7574,2103,7498,1883xm7709,2578l7684,2603,7715,2603,7709,2578xm7842,2463l7834,2463,7764,2523,7762,2523,7709,2578,7715,2603,7726,2603,7787,2543,7783,2543,7835,2511,7826,2503,7886,2503,7848,2483,7842,2463xm7886,2503l7847,2503,7835,2511,7903,2563,7930,2563,7942,2543,7898,2543,7915,2518,7886,2503xm7103,2203l7037,2479,7060,2503,7028,2522,7030,2523,7034,2543,7056,2543,7062,2523,7063,2523,7124,2269,7103,2203xm7915,2518l7898,2543,7925,2523,7915,2518xm8149,1883l8113,1883,8036,2163,7972,2423,7975,2423,7915,2518,7925,2523,7898,2543,7942,2543,8006,2443,8009,2443,8074,2163,8135,1954,8113,1903,8158,1903,8149,1883xm7027,2520l7026,2523,7028,2522,7027,2520xm7037,2479l7027,2520,7028,2522,7060,2503,7037,2479xm7002,2443l6982,2443,6967,2457,7027,2520,7037,2479,7002,2443xm7847,2503l7826,2503,7835,2511,7847,2503xm6982,2443l6954,2443,6967,2457,6982,2443xm6334,2283l6300,2283,6240,2383,6240,2423,6263,2423,6305,2351,6298,2303,6336,2303,6334,2283xm7146,2203l7140,2203,7124,2269,7168,2403,7192,2403,7268,2383,7204,2383,7180,2363,7196,2359,7146,2203xm7196,2359l7180,2363,7204,2383,7196,2359xm7253,2344l7196,2359,7204,2383,7278,2383,7279,2363,7244,2363,7253,2344xm7256,2343l7253,2344,7244,2363,7256,2343xm7289,2343l7256,2343,7244,2363,7279,2363,7289,2343xm6332,2303l6298,2303,6305,2351,6332,2303xm7420,2083l7386,2083,7322,2183,7321,2183,7253,2344,7256,2343,7289,2343,7356,2203,7355,2203,7418,2103,7420,2083xm8299,2283l8269,2283,8276,2303,8292,2303,8299,2283xm8158,1903l8149,1903,8135,1954,8190,2083,8267,2283,8302,2283,8311,2263,8267,2263,8286,2221,8226,2063,8158,1903xm7140,2183l7105,2183,7103,2203,7124,2269,7140,2203,7146,2203,7140,2183xm8286,2221l8267,2263,8303,2263,8286,2221xm8431,2123l8332,2123,8286,2221,8303,2263,8311,2263,8366,2143,8354,2143,8431,2123xm6768,2203l6732,2203,6741,2255,6768,2203xm8412,2087l8342,2123,8443,2123,8449,2103,8407,2103,8412,2087xm8509,1843l8489,1843,8485,1863,8520,1863,8512,1889,8558,1903,8548,1903,8624,2123,8623,2103,8660,2103,8584,1883,8573,1883,8509,1843xm8419,2083l8412,2087,8407,2103,8419,2083xm8455,2083l8419,2083,8407,2103,8449,2103,8455,2083xm8520,1863l8484,1863,8412,2087,8419,2083,8455,2083,8512,1889,8495,1883,8520,1863xm7495,1863l7462,1863,7385,2083,7421,2083,7478,1935,7462,1883,7498,1883,7495,1863xm8149,1903l8113,1903,8135,1954,8149,1903xm7498,1883l7462,1883,7478,1935,7498,1883xm8520,1863l8495,1883,8512,1889,8520,1863xm8138,1863l8130,1863,8122,1883,8146,1883,8138,1863xm10259,1823l10256,1843,10257,1842,10259,1823xm10257,1842l10256,1843,10257,1843,10257,1842xm10326,1703l10288,1703,10223,1823,10259,1823,10257,1842,10321,1723,10326,1703xm10304,1683l10292,1703,10313,1703,10304,1683xm9530,1103l9529,1103,9505,1166,9570,1503,9571,1523,9606,1523,9615,1503,9571,1503,9597,1448,9530,1103xm9597,1448l9571,1503,9607,1503,9597,1448xm9635,1363l9597,1448,9607,1503,9615,1503,9671,1383,9634,1383,9635,1363xm9738,623l9731,623,9716,643,9710,643,9634,1383,9671,1383,9742,693,9714,663,9745,645,9744,643,9738,623xm9529,1083l9493,1083,9416,1303,9452,1303,9505,1166,9493,1103,9530,1103,9529,1083xm9747,647l9742,693,9791,743,9786,743,9851,1303,9888,1303,9824,743,9823,723,9820,723,9747,647xm9529,1103l9493,1103,9505,1166,9529,1103xm9018,803l8982,803,8981,823,9002,1003,9019,823,9018,803xm9745,645l9714,663,9742,693,9747,647,9745,645xm9748,643l9745,645,9747,647,9748,643xe" filled="true" fillcolor="#4a7ebb" stroked="false">
              <v:path arrowok="t"/>
              <v:fill type="solid"/>
            </v:shape>
            <v:shape style="position:absolute;left:9842;top:125;width:394;height:167" type="#_x0000_t202" filled="false" stroked="false">
              <v:textbox inset="0,0,0,0">
                <w:txbxContent>
                  <w:p>
                    <w:pPr>
                      <w:spacing w:line="166" w:lineRule="exact" w:before="0"/>
                      <w:ind w:left="0" w:right="0" w:firstLine="0"/>
                      <w:jc w:val="left"/>
                      <w:rPr>
                        <w:rFonts w:ascii="Calibri"/>
                        <w:b/>
                        <w:sz w:val="16"/>
                      </w:rPr>
                    </w:pPr>
                    <w:r>
                      <w:rPr>
                        <w:rFonts w:ascii="Calibri"/>
                        <w:b/>
                        <w:w w:val="105"/>
                        <w:sz w:val="16"/>
                      </w:rPr>
                      <w:t>% pts</w:t>
                    </w:r>
                  </w:p>
                </w:txbxContent>
              </v:textbox>
              <w10:wrap type="none"/>
            </v:shape>
            <w10:wrap type="none"/>
          </v:group>
        </w:pict>
      </w:r>
      <w:r>
        <w:rPr>
          <w:rFonts w:ascii="Calibri"/>
          <w:w w:val="103"/>
          <w:sz w:val="16"/>
        </w:rPr>
        <w:t>4</w:t>
      </w:r>
    </w:p>
    <w:p>
      <w:pPr>
        <w:pStyle w:val="BodyText"/>
        <w:rPr>
          <w:rFonts w:ascii="Calibri"/>
          <w:sz w:val="16"/>
        </w:rPr>
      </w:pPr>
    </w:p>
    <w:p>
      <w:pPr>
        <w:pStyle w:val="BodyText"/>
        <w:spacing w:before="4"/>
        <w:rPr>
          <w:rFonts w:ascii="Calibri"/>
          <w:sz w:val="14"/>
        </w:rPr>
      </w:pPr>
    </w:p>
    <w:p>
      <w:pPr>
        <w:spacing w:before="0"/>
        <w:ind w:left="0" w:right="1336" w:firstLine="0"/>
        <w:jc w:val="right"/>
        <w:rPr>
          <w:rFonts w:ascii="Calibri"/>
          <w:sz w:val="16"/>
        </w:rPr>
      </w:pPr>
      <w:r>
        <w:rPr>
          <w:rFonts w:ascii="Calibri"/>
          <w:w w:val="103"/>
          <w:sz w:val="16"/>
        </w:rPr>
        <w:t>3</w:t>
      </w:r>
    </w:p>
    <w:p>
      <w:pPr>
        <w:pStyle w:val="BodyText"/>
        <w:rPr>
          <w:rFonts w:ascii="Calibri"/>
          <w:sz w:val="16"/>
        </w:rPr>
      </w:pPr>
    </w:p>
    <w:p>
      <w:pPr>
        <w:pStyle w:val="BodyText"/>
        <w:spacing w:before="3"/>
        <w:rPr>
          <w:rFonts w:ascii="Calibri"/>
          <w:sz w:val="14"/>
        </w:rPr>
      </w:pPr>
    </w:p>
    <w:p>
      <w:pPr>
        <w:spacing w:before="0"/>
        <w:ind w:left="0" w:right="1336" w:firstLine="0"/>
        <w:jc w:val="right"/>
        <w:rPr>
          <w:rFonts w:ascii="Calibri"/>
          <w:sz w:val="16"/>
        </w:rPr>
      </w:pPr>
      <w:r>
        <w:rPr>
          <w:rFonts w:ascii="Calibri"/>
          <w:w w:val="103"/>
          <w:sz w:val="16"/>
        </w:rPr>
        <w:t>2</w:t>
      </w:r>
    </w:p>
    <w:p>
      <w:pPr>
        <w:spacing w:after="0"/>
        <w:jc w:val="right"/>
        <w:rPr>
          <w:rFonts w:ascii="Calibri"/>
          <w:sz w:val="16"/>
        </w:rPr>
        <w:sectPr>
          <w:type w:val="continuous"/>
          <w:pgSz w:w="11900" w:h="16840"/>
          <w:pgMar w:top="1200" w:bottom="1540" w:left="900" w:right="0"/>
          <w:cols w:num="2" w:equalWidth="0">
            <w:col w:w="4808" w:space="88"/>
            <w:col w:w="6104"/>
          </w:cols>
        </w:sectPr>
      </w:pPr>
    </w:p>
    <w:p>
      <w:pPr>
        <w:pStyle w:val="BodyText"/>
        <w:spacing w:before="10"/>
        <w:rPr>
          <w:rFonts w:ascii="Calibri"/>
          <w:sz w:val="10"/>
        </w:rPr>
      </w:pPr>
    </w:p>
    <w:p>
      <w:pPr>
        <w:tabs>
          <w:tab w:pos="9577" w:val="left" w:leader="none"/>
        </w:tabs>
        <w:spacing w:before="71"/>
        <w:ind w:left="4664" w:right="0" w:firstLine="0"/>
        <w:jc w:val="left"/>
        <w:rPr>
          <w:rFonts w:ascii="Calibri" w:hAnsi="Calibri"/>
          <w:sz w:val="16"/>
        </w:rPr>
      </w:pPr>
      <w:r>
        <w:rPr>
          <w:rFonts w:ascii="Calibri" w:hAnsi="Calibri"/>
          <w:w w:val="105"/>
          <w:sz w:val="16"/>
        </w:rPr>
        <w:t>‐2</w:t>
        <w:tab/>
      </w:r>
      <w:r>
        <w:rPr>
          <w:rFonts w:ascii="Calibri" w:hAnsi="Calibri"/>
          <w:w w:val="105"/>
          <w:position w:val="2"/>
          <w:sz w:val="16"/>
        </w:rPr>
        <w:t>1</w:t>
      </w:r>
    </w:p>
    <w:p>
      <w:pPr>
        <w:pStyle w:val="BodyText"/>
        <w:spacing w:before="5"/>
        <w:rPr>
          <w:rFonts w:ascii="Calibri"/>
          <w:sz w:val="12"/>
        </w:rPr>
      </w:pPr>
    </w:p>
    <w:p>
      <w:pPr>
        <w:spacing w:line="161" w:lineRule="exact" w:before="72"/>
        <w:ind w:left="0" w:right="1534" w:firstLine="0"/>
        <w:jc w:val="center"/>
        <w:rPr>
          <w:rFonts w:ascii="Calibri" w:hAnsi="Calibri"/>
          <w:sz w:val="16"/>
        </w:rPr>
      </w:pPr>
      <w:r>
        <w:rPr>
          <w:rFonts w:ascii="Calibri" w:hAnsi="Calibri"/>
          <w:w w:val="105"/>
          <w:sz w:val="16"/>
        </w:rPr>
        <w:t>‐4</w:t>
      </w:r>
    </w:p>
    <w:p>
      <w:pPr>
        <w:spacing w:line="161" w:lineRule="exact" w:before="0"/>
        <w:ind w:left="8238" w:right="0" w:firstLine="0"/>
        <w:jc w:val="center"/>
        <w:rPr>
          <w:rFonts w:ascii="Calibri"/>
          <w:sz w:val="16"/>
        </w:rPr>
      </w:pPr>
      <w:r>
        <w:rPr>
          <w:rFonts w:ascii="Calibri"/>
          <w:w w:val="103"/>
          <w:sz w:val="16"/>
        </w:rPr>
        <w:t>0</w:t>
      </w:r>
    </w:p>
    <w:p>
      <w:pPr>
        <w:spacing w:before="97"/>
        <w:ind w:left="0" w:right="1534" w:firstLine="0"/>
        <w:jc w:val="center"/>
        <w:rPr>
          <w:rFonts w:ascii="Calibri" w:hAnsi="Calibri"/>
          <w:sz w:val="16"/>
        </w:rPr>
      </w:pPr>
      <w:r>
        <w:rPr>
          <w:rFonts w:ascii="Calibri" w:hAnsi="Calibri"/>
          <w:w w:val="105"/>
          <w:sz w:val="16"/>
        </w:rPr>
        <w:t>‐6</w:t>
      </w:r>
    </w:p>
    <w:p>
      <w:pPr>
        <w:spacing w:line="170" w:lineRule="exact" w:before="78"/>
        <w:ind w:left="9064" w:right="773" w:firstLine="0"/>
        <w:jc w:val="center"/>
        <w:rPr>
          <w:rFonts w:ascii="Calibri" w:hAnsi="Calibri"/>
          <w:sz w:val="16"/>
        </w:rPr>
      </w:pPr>
      <w:r>
        <w:rPr>
          <w:rFonts w:ascii="Calibri" w:hAnsi="Calibri"/>
          <w:w w:val="105"/>
          <w:sz w:val="16"/>
        </w:rPr>
        <w:t>‐1</w:t>
      </w:r>
    </w:p>
    <w:p>
      <w:pPr>
        <w:spacing w:line="170" w:lineRule="exact" w:before="0"/>
        <w:ind w:left="0" w:right="1534" w:firstLine="0"/>
        <w:jc w:val="center"/>
        <w:rPr>
          <w:rFonts w:ascii="Calibri" w:hAnsi="Calibri"/>
          <w:sz w:val="16"/>
        </w:rPr>
      </w:pPr>
      <w:r>
        <w:rPr>
          <w:rFonts w:ascii="Calibri" w:hAnsi="Calibri"/>
          <w:w w:val="105"/>
          <w:sz w:val="16"/>
        </w:rPr>
        <w:t>‐8</w:t>
      </w:r>
    </w:p>
    <w:p>
      <w:pPr>
        <w:pStyle w:val="BodyText"/>
        <w:spacing w:before="5"/>
        <w:rPr>
          <w:rFonts w:ascii="Calibri"/>
          <w:sz w:val="12"/>
        </w:rPr>
      </w:pPr>
    </w:p>
    <w:p>
      <w:pPr>
        <w:spacing w:after="0"/>
        <w:rPr>
          <w:rFonts w:ascii="Calibri"/>
          <w:sz w:val="12"/>
        </w:rPr>
        <w:sectPr>
          <w:type w:val="continuous"/>
          <w:pgSz w:w="11900" w:h="16840"/>
          <w:pgMar w:top="1200" w:bottom="1540" w:left="900" w:right="0"/>
        </w:sectPr>
      </w:pPr>
    </w:p>
    <w:p>
      <w:pPr>
        <w:pStyle w:val="BodyText"/>
        <w:rPr>
          <w:rFonts w:ascii="Calibri"/>
          <w:sz w:val="16"/>
        </w:rPr>
      </w:pPr>
    </w:p>
    <w:p>
      <w:pPr>
        <w:tabs>
          <w:tab w:pos="828" w:val="left" w:leader="none"/>
          <w:tab w:pos="1396" w:val="left" w:leader="none"/>
          <w:tab w:pos="1965" w:val="left" w:leader="none"/>
          <w:tab w:pos="2533" w:val="left" w:leader="none"/>
          <w:tab w:pos="3102" w:val="left" w:leader="none"/>
          <w:tab w:pos="3671" w:val="left" w:leader="none"/>
          <w:tab w:pos="4240" w:val="left" w:leader="none"/>
        </w:tabs>
        <w:spacing w:before="98"/>
        <w:ind w:left="259" w:right="0" w:firstLine="0"/>
        <w:jc w:val="left"/>
        <w:rPr>
          <w:rFonts w:ascii="Calibri"/>
          <w:sz w:val="16"/>
        </w:rPr>
      </w:pPr>
      <w:r>
        <w:rPr>
          <w:rFonts w:ascii="Calibri"/>
          <w:spacing w:val="3"/>
          <w:w w:val="105"/>
          <w:sz w:val="16"/>
        </w:rPr>
        <w:t>1999</w:t>
        <w:tab/>
        <w:t>2001</w:t>
        <w:tab/>
        <w:t>2003</w:t>
        <w:tab/>
        <w:t>2005</w:t>
        <w:tab/>
        <w:t>2007</w:t>
        <w:tab/>
        <w:t>2009</w:t>
        <w:tab/>
        <w:t>2011</w:t>
        <w:tab/>
      </w:r>
      <w:r>
        <w:rPr>
          <w:rFonts w:ascii="Calibri"/>
          <w:w w:val="105"/>
          <w:sz w:val="16"/>
        </w:rPr>
        <w:t>2013</w:t>
      </w:r>
    </w:p>
    <w:p>
      <w:pPr>
        <w:spacing w:before="72"/>
        <w:ind w:left="32" w:right="0" w:firstLine="0"/>
        <w:jc w:val="left"/>
        <w:rPr>
          <w:rFonts w:ascii="Calibri" w:hAnsi="Calibri"/>
          <w:sz w:val="16"/>
        </w:rPr>
      </w:pPr>
      <w:r>
        <w:rPr/>
        <w:br w:type="column"/>
      </w:r>
      <w:r>
        <w:rPr>
          <w:rFonts w:ascii="Calibri" w:hAnsi="Calibri"/>
          <w:sz w:val="16"/>
        </w:rPr>
        <w:t>‐10</w:t>
      </w:r>
    </w:p>
    <w:p>
      <w:pPr>
        <w:tabs>
          <w:tab w:pos="819" w:val="left" w:leader="none"/>
          <w:tab w:pos="1398" w:val="left" w:leader="none"/>
          <w:tab w:pos="1979" w:val="left" w:leader="none"/>
          <w:tab w:pos="2559" w:val="left" w:leader="none"/>
          <w:tab w:pos="3139" w:val="left" w:leader="none"/>
          <w:tab w:pos="3720" w:val="left" w:leader="none"/>
          <w:tab w:pos="4299" w:val="left" w:leader="none"/>
        </w:tabs>
        <w:spacing w:line="271" w:lineRule="auto" w:before="73"/>
        <w:ind w:left="238" w:right="1284" w:firstLine="4400"/>
        <w:jc w:val="left"/>
        <w:rPr>
          <w:rFonts w:ascii="Calibri" w:hAnsi="Calibri"/>
          <w:sz w:val="16"/>
        </w:rPr>
      </w:pPr>
      <w:r>
        <w:rPr/>
        <w:br w:type="column"/>
      </w:r>
      <w:r>
        <w:rPr>
          <w:rFonts w:ascii="Calibri" w:hAnsi="Calibri"/>
          <w:w w:val="105"/>
          <w:sz w:val="16"/>
        </w:rPr>
        <w:t>‐2</w:t>
      </w:r>
      <w:r>
        <w:rPr>
          <w:rFonts w:ascii="Calibri" w:hAnsi="Calibri"/>
          <w:w w:val="103"/>
          <w:sz w:val="16"/>
        </w:rPr>
        <w:t> </w:t>
      </w:r>
      <w:r>
        <w:rPr>
          <w:rFonts w:ascii="Calibri" w:hAnsi="Calibri"/>
          <w:spacing w:val="5"/>
          <w:w w:val="103"/>
          <w:sz w:val="16"/>
        </w:rPr>
        <w:t>                                                                                               </w:t>
      </w:r>
      <w:r>
        <w:rPr>
          <w:rFonts w:ascii="Calibri" w:hAnsi="Calibri"/>
          <w:spacing w:val="3"/>
          <w:w w:val="105"/>
          <w:sz w:val="16"/>
        </w:rPr>
        <w:t>1999</w:t>
        <w:tab/>
        <w:t>2001</w:t>
        <w:tab/>
        <w:t>2003</w:t>
        <w:tab/>
        <w:t>2005</w:t>
        <w:tab/>
        <w:t>2007</w:t>
        <w:tab/>
        <w:t>2009</w:t>
        <w:tab/>
        <w:t>2011</w:t>
        <w:tab/>
      </w:r>
      <w:r>
        <w:rPr>
          <w:rFonts w:ascii="Calibri" w:hAnsi="Calibri"/>
          <w:spacing w:val="4"/>
          <w:w w:val="105"/>
          <w:sz w:val="16"/>
        </w:rPr>
        <w:t>2013</w:t>
      </w:r>
    </w:p>
    <w:p>
      <w:pPr>
        <w:spacing w:after="0" w:line="271" w:lineRule="auto"/>
        <w:jc w:val="left"/>
        <w:rPr>
          <w:rFonts w:ascii="Calibri" w:hAnsi="Calibri"/>
          <w:sz w:val="16"/>
        </w:rPr>
        <w:sectPr>
          <w:type w:val="continuous"/>
          <w:pgSz w:w="11900" w:h="16840"/>
          <w:pgMar w:top="1200" w:bottom="1540" w:left="900" w:right="0"/>
          <w:cols w:num="3" w:equalWidth="0">
            <w:col w:w="4598" w:space="40"/>
            <w:col w:w="263" w:space="39"/>
            <w:col w:w="6060"/>
          </w:cols>
        </w:sectPr>
      </w:pPr>
    </w:p>
    <w:p>
      <w:pPr>
        <w:tabs>
          <w:tab w:pos="5129" w:val="left" w:leader="none"/>
        </w:tabs>
        <w:spacing w:line="360" w:lineRule="auto" w:before="75"/>
        <w:ind w:left="5130" w:right="1655" w:hanging="4896"/>
        <w:jc w:val="left"/>
        <w:rPr>
          <w:sz w:val="16"/>
        </w:rPr>
      </w:pPr>
      <w:r>
        <w:rPr>
          <w:sz w:val="16"/>
        </w:rPr>
        <w:t>Source: Bank of England</w:t>
      </w:r>
      <w:r>
        <w:rPr>
          <w:spacing w:val="-2"/>
          <w:sz w:val="16"/>
        </w:rPr>
        <w:t> </w:t>
      </w:r>
      <w:r>
        <w:rPr>
          <w:sz w:val="16"/>
        </w:rPr>
        <w:t>and ONS</w:t>
        <w:tab/>
        <w:t>Note: relates to RPIX inflation between 1999 and 2004, </w:t>
      </w:r>
      <w:r>
        <w:rPr>
          <w:spacing w:val="-5"/>
          <w:sz w:val="16"/>
        </w:rPr>
        <w:t>CPI </w:t>
      </w:r>
      <w:r>
        <w:rPr>
          <w:sz w:val="16"/>
        </w:rPr>
        <w:t>inflation</w:t>
      </w:r>
      <w:r>
        <w:rPr>
          <w:spacing w:val="-1"/>
          <w:sz w:val="16"/>
        </w:rPr>
        <w:t> </w:t>
      </w:r>
      <w:r>
        <w:rPr>
          <w:sz w:val="16"/>
        </w:rPr>
        <w:t>thereafter.</w:t>
      </w:r>
    </w:p>
    <w:p>
      <w:pPr>
        <w:spacing w:before="0"/>
        <w:ind w:left="5130" w:right="0" w:firstLine="0"/>
        <w:jc w:val="left"/>
        <w:rPr>
          <w:sz w:val="16"/>
        </w:rPr>
      </w:pPr>
      <w:r>
        <w:rPr>
          <w:sz w:val="16"/>
        </w:rPr>
        <w:t>Source: Bank of England and ONS</w:t>
      </w:r>
    </w:p>
    <w:p>
      <w:pPr>
        <w:pStyle w:val="BodyText"/>
      </w:pPr>
    </w:p>
    <w:p>
      <w:pPr>
        <w:pStyle w:val="BodyText"/>
      </w:pPr>
    </w:p>
    <w:p>
      <w:pPr>
        <w:pStyle w:val="BodyText"/>
        <w:spacing w:before="2"/>
        <w:rPr>
          <w:sz w:val="27"/>
        </w:rPr>
      </w:pPr>
      <w:r>
        <w:rPr/>
        <w:pict>
          <v:shape style="position:absolute;margin-left:56.700001pt;margin-top:17.848705pt;width:144pt;height:.1pt;mso-position-horizontal-relative:page;mso-position-vertical-relative:paragraph;z-index:-251654144;mso-wrap-distance-left:0;mso-wrap-distance-right:0" coordorigin="1134,357" coordsize="2880,0" path="m1134,357l4014,357e" filled="false" stroked="true" strokeweight=".48001pt" strokecolor="#000000">
            <v:path arrowok="t"/>
            <v:stroke dashstyle="solid"/>
            <w10:wrap type="topAndBottom"/>
          </v:shape>
        </w:pict>
      </w:r>
    </w:p>
    <w:p>
      <w:pPr>
        <w:spacing w:before="32"/>
        <w:ind w:left="233" w:right="1171" w:firstLine="0"/>
        <w:jc w:val="left"/>
        <w:rPr>
          <w:sz w:val="16"/>
        </w:rPr>
      </w:pPr>
      <w:r>
        <w:rPr>
          <w:position w:val="8"/>
          <w:sz w:val="10"/>
        </w:rPr>
        <w:t>1 </w:t>
      </w:r>
      <w:r>
        <w:rPr>
          <w:sz w:val="16"/>
        </w:rPr>
        <w:t>Financial assets serve two purposes – they facilitate risk sharing and allow for inter-temporal trades (between young and old, for example, or patient and impatient people). So they would still have a purpose in a riskless world, but any change in price would be deterministic and predictable.</w:t>
      </w:r>
    </w:p>
    <w:p>
      <w:pPr>
        <w:spacing w:after="0"/>
        <w:jc w:val="left"/>
        <w:rPr>
          <w:sz w:val="16"/>
        </w:rPr>
        <w:sectPr>
          <w:type w:val="continuous"/>
          <w:pgSz w:w="11900" w:h="16840"/>
          <w:pgMar w:top="1200" w:bottom="1540" w:left="900" w:right="0"/>
        </w:sectPr>
      </w:pPr>
    </w:p>
    <w:p>
      <w:pPr>
        <w:pStyle w:val="BodyText"/>
        <w:spacing w:line="360" w:lineRule="auto" w:before="76"/>
        <w:ind w:left="233" w:right="1220"/>
      </w:pPr>
      <w:r>
        <w:rPr/>
        <w:t>In addition, while he found the Bank’s explanation of these findings to be persuasive “in broad terms”, Stockton also said “[its] narrative may not fully explain the persistence of these recent errors...[which] could reflect some inertia imparted by the forecast process or...problems with the paradigm underlying the Bank’s forecasts.” There has also been criticism of the forecasts – most of it a good deal more trenchant than this – from domestic commentators.</w:t>
      </w:r>
    </w:p>
    <w:p>
      <w:pPr>
        <w:pStyle w:val="BodyText"/>
        <w:rPr>
          <w:sz w:val="30"/>
        </w:rPr>
      </w:pPr>
    </w:p>
    <w:p>
      <w:pPr>
        <w:pStyle w:val="BodyText"/>
        <w:spacing w:line="360" w:lineRule="auto"/>
        <w:ind w:left="233" w:right="1149"/>
      </w:pPr>
      <w:r>
        <w:rPr/>
        <w:t>The Bank of England has already given a detailed – and very positive – response to the Stockton Review and its recommendations</w:t>
      </w:r>
      <w:r>
        <w:rPr>
          <w:vertAlign w:val="superscript"/>
        </w:rPr>
        <w:t>2</w:t>
      </w:r>
      <w:r>
        <w:rPr>
          <w:vertAlign w:val="baseline"/>
        </w:rPr>
        <w:t> and I do not intend to add to that here. Nor, except in the broadest possible terms, will I attempt to analyse the MPC’s forecasts or offer a blow-by-blow explanation for the recent record.</w:t>
      </w:r>
    </w:p>
    <w:p>
      <w:pPr>
        <w:pStyle w:val="BodyText"/>
        <w:spacing w:line="360" w:lineRule="auto"/>
        <w:ind w:left="233" w:right="1453"/>
      </w:pPr>
      <w:r>
        <w:rPr/>
        <w:t>What I do want to do, however, in the light of the recent criticism, is to reiterate that the mere existence of “errors” – even the word is something of a misnomer – is not, in and of itself, evidence that something is wrong, or even improvable.</w:t>
      </w:r>
    </w:p>
    <w:p>
      <w:pPr>
        <w:pStyle w:val="BodyText"/>
        <w:spacing w:before="11"/>
        <w:rPr>
          <w:sz w:val="29"/>
        </w:rPr>
      </w:pPr>
    </w:p>
    <w:p>
      <w:pPr>
        <w:pStyle w:val="BodyText"/>
        <w:spacing w:line="360" w:lineRule="auto"/>
        <w:ind w:left="233" w:right="1108"/>
      </w:pPr>
      <w:r>
        <w:rPr/>
        <w:t>Suppose you divide these errors, by their source, into three: known unknowns, forecasting mistakes and unknown unknowns (you might call this the “Rumsfeld Classification”). In the first bucket belong things like changes in oil supply, fluctuations in harvests or political surprises. These things cannot be predicted in advance. But they are all events with which we’re familiar – they crop up regularly in our datasets – and we can therefore make reasonable attempts both to model their effects and to allow for the risk that they occur in future. These “known unknowns” are what give rise to the MPC’s “fancharts”</w:t>
      </w:r>
      <w:r>
        <w:rPr>
          <w:vertAlign w:val="superscript"/>
        </w:rPr>
        <w:t>3</w:t>
      </w:r>
      <w:r>
        <w:rPr>
          <w:vertAlign w:val="baseline"/>
        </w:rPr>
        <w:t>.</w:t>
      </w:r>
    </w:p>
    <w:p>
      <w:pPr>
        <w:pStyle w:val="BodyText"/>
        <w:spacing w:before="1"/>
        <w:rPr>
          <w:sz w:val="30"/>
        </w:rPr>
      </w:pPr>
    </w:p>
    <w:p>
      <w:pPr>
        <w:pStyle w:val="BodyText"/>
        <w:spacing w:line="360" w:lineRule="auto"/>
        <w:ind w:left="233" w:right="1163"/>
      </w:pPr>
      <w:r>
        <w:rPr/>
        <w:t>The second category might include all sorts of things: a failure to choose the best possible model of the economy, excluding some relevant variable or any number of other hazards</w:t>
      </w:r>
      <w:r>
        <w:rPr>
          <w:vertAlign w:val="superscript"/>
        </w:rPr>
        <w:t>4</w:t>
      </w:r>
      <w:r>
        <w:rPr>
          <w:vertAlign w:val="baseline"/>
        </w:rPr>
        <w:t>. The important point is that, to quality as a genuine fault, it should be reasonably identifiable at the time the forecast is being made. Failings that appear only with the benefit of hindsight belong in one of the other two categories</w:t>
      </w:r>
      <w:r>
        <w:rPr>
          <w:vertAlign w:val="superscript"/>
        </w:rPr>
        <w:t>5</w:t>
      </w:r>
      <w:r>
        <w:rPr>
          <w:vertAlign w:val="baseline"/>
        </w:rPr>
        <w:t>. Note too that, if correctable mistakes are possible, and regularly made, then one should probably expect some forecasts to do measurably better than others.</w:t>
      </w:r>
    </w:p>
    <w:p>
      <w:pPr>
        <w:pStyle w:val="BodyText"/>
        <w:spacing w:before="11"/>
        <w:rPr>
          <w:sz w:val="29"/>
        </w:rPr>
      </w:pPr>
    </w:p>
    <w:p>
      <w:pPr>
        <w:pStyle w:val="BodyText"/>
        <w:spacing w:line="360" w:lineRule="auto"/>
        <w:ind w:left="234" w:right="1641"/>
      </w:pPr>
      <w:r>
        <w:rPr/>
        <w:t>The third category is the most problematic. It has been populated in the past by black swans, round (as opposed to flat) earths and a whole host of things that weren’t even countenanced beforehand. More prosaically, it also includes what economic modellers call “structural breaks”: shifts in things that, in our models, we were treating as unchangeable constants.</w:t>
      </w:r>
    </w:p>
    <w:p>
      <w:pPr>
        <w:pStyle w:val="BodyText"/>
      </w:pPr>
    </w:p>
    <w:p>
      <w:pPr>
        <w:pStyle w:val="BodyText"/>
      </w:pPr>
    </w:p>
    <w:p>
      <w:pPr>
        <w:pStyle w:val="BodyText"/>
      </w:pPr>
    </w:p>
    <w:p>
      <w:pPr>
        <w:pStyle w:val="BodyText"/>
        <w:spacing w:before="10"/>
        <w:rPr>
          <w:sz w:val="11"/>
        </w:rPr>
      </w:pPr>
      <w:r>
        <w:rPr/>
        <w:pict>
          <v:shape style="position:absolute;margin-left:56.700001pt;margin-top:9.038238pt;width:144pt;height:.1pt;mso-position-horizontal-relative:page;mso-position-vertical-relative:paragraph;z-index:-251649024;mso-wrap-distance-left:0;mso-wrap-distance-right:0" coordorigin="1134,181" coordsize="2880,0" path="m1134,181l4014,181e" filled="false" stroked="true" strokeweight=".48001pt" strokecolor="#000000">
            <v:path arrowok="t"/>
            <v:stroke dashstyle="solid"/>
            <w10:wrap type="topAndBottom"/>
          </v:shape>
        </w:pict>
      </w:r>
    </w:p>
    <w:p>
      <w:pPr>
        <w:spacing w:line="264" w:lineRule="auto" w:before="24"/>
        <w:ind w:left="234" w:right="0" w:firstLine="0"/>
        <w:jc w:val="left"/>
        <w:rPr>
          <w:sz w:val="16"/>
        </w:rPr>
      </w:pPr>
      <w:r>
        <w:rPr>
          <w:rFonts w:ascii="Calibri" w:hAnsi="Calibri"/>
          <w:position w:val="10"/>
          <w:sz w:val="13"/>
        </w:rPr>
        <w:t>2 </w:t>
      </w:r>
      <w:r>
        <w:rPr>
          <w:sz w:val="16"/>
        </w:rPr>
        <w:t>“Response of the Bank of England to the Three Court-Commissioned Reviews”, at </w:t>
      </w:r>
      <w:hyperlink r:id="rId9">
        <w:r>
          <w:rPr>
            <w:w w:val="95"/>
            <w:sz w:val="16"/>
          </w:rPr>
          <w:t>http://www.bankofengland.co.uk/publications/Documents/news/2013/nr051_courtreviews.pdf</w:t>
        </w:r>
      </w:hyperlink>
    </w:p>
    <w:p>
      <w:pPr>
        <w:spacing w:line="165" w:lineRule="exact" w:before="0"/>
        <w:ind w:left="234" w:right="0" w:firstLine="0"/>
        <w:jc w:val="left"/>
        <w:rPr>
          <w:sz w:val="16"/>
        </w:rPr>
      </w:pPr>
      <w:r>
        <w:rPr>
          <w:position w:val="8"/>
          <w:sz w:val="10"/>
        </w:rPr>
        <w:t>3 </w:t>
      </w:r>
      <w:r>
        <w:rPr>
          <w:sz w:val="16"/>
        </w:rPr>
        <w:t>The fancharts, and this first category, will also include the effects of sampling error around the estimated parameters in the forecasting</w:t>
      </w:r>
    </w:p>
    <w:p>
      <w:pPr>
        <w:spacing w:line="172" w:lineRule="exact" w:before="0"/>
        <w:ind w:left="233" w:right="0" w:firstLine="0"/>
        <w:jc w:val="left"/>
        <w:rPr>
          <w:sz w:val="16"/>
        </w:rPr>
      </w:pPr>
      <w:r>
        <w:rPr>
          <w:sz w:val="16"/>
        </w:rPr>
        <w:t>model. See Elder et al. (2005).</w:t>
      </w:r>
    </w:p>
    <w:p>
      <w:pPr>
        <w:spacing w:line="184" w:lineRule="exact" w:before="14"/>
        <w:ind w:left="233" w:right="1379" w:firstLine="0"/>
        <w:jc w:val="left"/>
        <w:rPr>
          <w:sz w:val="16"/>
        </w:rPr>
      </w:pPr>
      <w:r>
        <w:rPr>
          <w:position w:val="8"/>
          <w:sz w:val="10"/>
        </w:rPr>
        <w:t>4 </w:t>
      </w:r>
      <w:r>
        <w:rPr>
          <w:sz w:val="16"/>
        </w:rPr>
        <w:t>Perhaps the MPC’s failure to allow sufficiently for the “pass-through” from the depreciation of sterling in 2008, when forecasting CPI inflation over the following couple of years, falls into this category (Dale (2011)). If so, it’s a mistake I and others made too.</w:t>
      </w:r>
    </w:p>
    <w:p>
      <w:pPr>
        <w:spacing w:line="184" w:lineRule="exact" w:before="1"/>
        <w:ind w:left="234" w:right="1114" w:hanging="1"/>
        <w:jc w:val="left"/>
        <w:rPr>
          <w:sz w:val="16"/>
        </w:rPr>
      </w:pPr>
      <w:r>
        <w:rPr>
          <w:position w:val="8"/>
          <w:sz w:val="10"/>
        </w:rPr>
        <w:t>5 </w:t>
      </w:r>
      <w:r>
        <w:rPr>
          <w:sz w:val="16"/>
        </w:rPr>
        <w:t>To be precise, it would not be right to classify something as a “mistake” if, as an all-knowing and fully informed critic, you found no problem with it at the time. It is quite possible for information about genuine and correctable mistakes to emerge only after the event. But</w:t>
      </w:r>
    </w:p>
    <w:p>
      <w:pPr>
        <w:spacing w:line="182" w:lineRule="exact" w:before="0"/>
        <w:ind w:left="234" w:right="0" w:firstLine="0"/>
        <w:jc w:val="left"/>
        <w:rPr>
          <w:sz w:val="16"/>
        </w:rPr>
      </w:pPr>
      <w:r>
        <w:rPr>
          <w:sz w:val="16"/>
        </w:rPr>
        <w:t>that is still something you would infer from an examination of the methodology itself, not the fact that the resulting forecast was “wrong”.</w:t>
      </w:r>
    </w:p>
    <w:p>
      <w:pPr>
        <w:spacing w:after="0" w:line="182" w:lineRule="exact"/>
        <w:jc w:val="left"/>
        <w:rPr>
          <w:sz w:val="16"/>
        </w:rPr>
        <w:sectPr>
          <w:footerReference w:type="default" r:id="rId8"/>
          <w:pgSz w:w="11900" w:h="16840"/>
          <w:pgMar w:footer="1340" w:header="0" w:top="1540" w:bottom="1540" w:left="900" w:right="0"/>
          <w:pgNumType w:start="4"/>
        </w:sectPr>
      </w:pPr>
    </w:p>
    <w:p>
      <w:pPr>
        <w:pStyle w:val="BodyText"/>
        <w:spacing w:line="360" w:lineRule="auto" w:before="76"/>
        <w:ind w:left="234" w:right="1171"/>
      </w:pPr>
      <w:r>
        <w:rPr/>
        <w:t>It is impossible to make this classification entirely cleanly: one person’s economic “shock” may be another person’s forecast failure. So a forecaster who commits genuine mistakes may well be tempted to blame the resulting forecast error on something else, particularly if it involves a technical matter that an uninformed outsider cannot observe or understand directly. Knowing this, the outsider would naturally tend to view with scepticism protestations that errors are unavoidable.</w:t>
      </w:r>
    </w:p>
    <w:p>
      <w:pPr>
        <w:pStyle w:val="BodyText"/>
        <w:rPr>
          <w:sz w:val="30"/>
        </w:rPr>
      </w:pPr>
    </w:p>
    <w:p>
      <w:pPr>
        <w:pStyle w:val="BodyText"/>
        <w:spacing w:line="360" w:lineRule="auto"/>
        <w:ind w:left="234" w:right="1171"/>
      </w:pPr>
      <w:r>
        <w:rPr/>
        <w:t>But I nonetheless believe that there is probably too much scepticism: people are too inclined to put into the second bucket what belongs in one of the others. After a short description of how noisy many economic series (in this case GDP growth) really are, I’ll make two broad points in this regard.</w:t>
      </w:r>
    </w:p>
    <w:p>
      <w:pPr>
        <w:pStyle w:val="BodyText"/>
        <w:rPr>
          <w:sz w:val="30"/>
        </w:rPr>
      </w:pPr>
    </w:p>
    <w:p>
      <w:pPr>
        <w:pStyle w:val="BodyText"/>
        <w:spacing w:line="360" w:lineRule="auto"/>
        <w:ind w:left="234" w:right="1470"/>
        <w:jc w:val="both"/>
      </w:pPr>
      <w:r>
        <w:rPr/>
        <w:t>First, at least under some circumstances, distinguishing between economic models, and their forecasting performance, can take a long time. The greater the degree of true randomness in the world, the rarer the event being modelled and the stronger one’s prior belief about the structure of the economy, the longer it takes to be confident that any given forecast process is flawed.</w:t>
      </w:r>
    </w:p>
    <w:p>
      <w:pPr>
        <w:pStyle w:val="BodyText"/>
        <w:spacing w:before="11"/>
        <w:rPr>
          <w:sz w:val="29"/>
        </w:rPr>
      </w:pPr>
    </w:p>
    <w:p>
      <w:pPr>
        <w:pStyle w:val="BodyText"/>
        <w:spacing w:line="360" w:lineRule="auto"/>
        <w:ind w:left="234" w:right="1171"/>
      </w:pPr>
      <w:r>
        <w:rPr/>
        <w:t>Yet – and this is the second point – we are, all of us, genetically under-endowed with the patience it can require to make these distinctions. We are instead, as the psychologist Daniel Kahneman puts it, “machines for rushing to judgement”, biased judgement at that. We are naturally too inclined to see structure in what is actually random. We are also too inclined to view a forecast “error” as precisely that: someone’s mistake.</w:t>
      </w:r>
    </w:p>
    <w:p>
      <w:pPr>
        <w:pStyle w:val="BodyText"/>
        <w:spacing w:before="2"/>
        <w:rPr>
          <w:sz w:val="30"/>
        </w:rPr>
      </w:pPr>
    </w:p>
    <w:p>
      <w:pPr>
        <w:pStyle w:val="Heading1"/>
        <w:spacing w:before="0"/>
        <w:jc w:val="both"/>
      </w:pPr>
      <w:r>
        <w:rPr/>
        <w:t>GDP growth: more noise than predictable signal</w:t>
      </w:r>
    </w:p>
    <w:p>
      <w:pPr>
        <w:pStyle w:val="BodyText"/>
        <w:rPr>
          <w:b/>
          <w:sz w:val="22"/>
        </w:rPr>
      </w:pPr>
    </w:p>
    <w:p>
      <w:pPr>
        <w:pStyle w:val="BodyText"/>
        <w:spacing w:before="10"/>
        <w:rPr>
          <w:b/>
          <w:sz w:val="17"/>
        </w:rPr>
      </w:pPr>
    </w:p>
    <w:p>
      <w:pPr>
        <w:pStyle w:val="BodyText"/>
        <w:spacing w:line="360" w:lineRule="auto"/>
        <w:ind w:left="234" w:right="1171"/>
      </w:pPr>
      <w:r>
        <w:rPr/>
        <w:t>In a recent report criticising the MPC’s forecasting performance (and before getting the gloves off), one domestic commentator made the concession that “we cannot expect forecasts to be 100% accurate”. Quite so. In fact, in most cases we’d be happy if we got close to half way there.</w:t>
      </w:r>
    </w:p>
    <w:p>
      <w:pPr>
        <w:pStyle w:val="BodyText"/>
        <w:rPr>
          <w:sz w:val="30"/>
        </w:rPr>
      </w:pPr>
    </w:p>
    <w:p>
      <w:pPr>
        <w:pStyle w:val="BodyText"/>
        <w:spacing w:line="360" w:lineRule="auto" w:before="1"/>
        <w:ind w:left="234" w:right="1129"/>
      </w:pPr>
      <w:r>
        <w:rPr/>
        <w:t>Over the fifteen-year period for which we have a consistent set of macroeconomic forecasts, the standard deviation of annual GDP growth has been 2% points or so (growth has been within that margin of the sample average around two-thirds of the time). All twenty year-ahead growth forecasts contain some information, in that they are correlated with realised growth. But they do not contain much: of that 2%-point standard deviation, only 30%-40% of it (0.6% - 0.8% points) has on average been anticipated by any of the forecasts</w:t>
      </w:r>
      <w:r>
        <w:rPr>
          <w:vertAlign w:val="superscript"/>
        </w:rPr>
        <w:t>6</w:t>
      </w:r>
      <w:r>
        <w:rPr>
          <w:vertAlign w:val="baseline"/>
        </w:rPr>
        <w:t>. Thus even when we look only a year ahead, the unpredicted component in annual GDP growth – the “noise”</w:t>
      </w:r>
    </w:p>
    <w:p>
      <w:pPr>
        <w:pStyle w:val="BodyText"/>
        <w:spacing w:line="360" w:lineRule="auto"/>
        <w:ind w:left="234" w:right="1218"/>
      </w:pPr>
      <w:r>
        <w:rPr/>
        <w:t>– has been significantly greater than “signal” we’re able to extract from the various economic indicators, and on average close to twice as big.</w:t>
      </w:r>
    </w:p>
    <w:p>
      <w:pPr>
        <w:pStyle w:val="BodyText"/>
      </w:pPr>
    </w:p>
    <w:p>
      <w:pPr>
        <w:pStyle w:val="BodyText"/>
      </w:pPr>
    </w:p>
    <w:p>
      <w:pPr>
        <w:pStyle w:val="BodyText"/>
      </w:pPr>
    </w:p>
    <w:p>
      <w:pPr>
        <w:pStyle w:val="BodyText"/>
        <w:rPr>
          <w:sz w:val="23"/>
        </w:rPr>
      </w:pPr>
      <w:r>
        <w:rPr/>
        <w:pict>
          <v:shape style="position:absolute;margin-left:56.700001pt;margin-top:15.442632pt;width:144pt;height:.1pt;mso-position-horizontal-relative:page;mso-position-vertical-relative:paragraph;z-index:-251648000;mso-wrap-distance-left:0;mso-wrap-distance-right:0" coordorigin="1134,309" coordsize="2880,0" path="m1134,309l4014,309e" filled="false" stroked="true" strokeweight=".48001pt" strokecolor="#000000">
            <v:path arrowok="t"/>
            <v:stroke dashstyle="solid"/>
            <w10:wrap type="topAndBottom"/>
          </v:shape>
        </w:pict>
      </w:r>
    </w:p>
    <w:p>
      <w:pPr>
        <w:spacing w:before="32"/>
        <w:ind w:left="234" w:right="1182" w:firstLine="0"/>
        <w:jc w:val="left"/>
        <w:rPr>
          <w:sz w:val="16"/>
        </w:rPr>
      </w:pPr>
      <w:r>
        <w:rPr>
          <w:position w:val="8"/>
          <w:sz w:val="10"/>
        </w:rPr>
        <w:t>6 </w:t>
      </w:r>
      <w:r>
        <w:rPr>
          <w:sz w:val="16"/>
        </w:rPr>
        <w:t>The share of the variance of output growth explained by the forecast is its R</w:t>
      </w:r>
      <w:r>
        <w:rPr>
          <w:sz w:val="16"/>
          <w:vertAlign w:val="superscript"/>
        </w:rPr>
        <w:t>2</w:t>
      </w:r>
      <w:r>
        <w:rPr>
          <w:sz w:val="16"/>
          <w:vertAlign w:val="baseline"/>
        </w:rPr>
        <w:t> = 1 – MSE/Var(y), where MSE is the mean squared error and Var(y) the sample variance of growth. We define the share of the standard deviation as √R</w:t>
      </w:r>
      <w:r>
        <w:rPr>
          <w:sz w:val="16"/>
          <w:vertAlign w:val="superscript"/>
        </w:rPr>
        <w:t>2</w:t>
      </w:r>
      <w:r>
        <w:rPr>
          <w:sz w:val="16"/>
          <w:vertAlign w:val="baseline"/>
        </w:rPr>
        <w:t>/[ √R</w:t>
      </w:r>
      <w:r>
        <w:rPr>
          <w:sz w:val="16"/>
          <w:vertAlign w:val="superscript"/>
        </w:rPr>
        <w:t>2</w:t>
      </w:r>
      <w:r>
        <w:rPr>
          <w:sz w:val="16"/>
          <w:vertAlign w:val="baseline"/>
        </w:rPr>
        <w:t> + √(1- R</w:t>
      </w:r>
      <w:r>
        <w:rPr>
          <w:sz w:val="16"/>
          <w:vertAlign w:val="superscript"/>
        </w:rPr>
        <w:t>2</w:t>
      </w:r>
      <w:r>
        <w:rPr>
          <w:sz w:val="16"/>
          <w:vertAlign w:val="baseline"/>
        </w:rPr>
        <w:t>)] and the signal:noise ratio is √[R</w:t>
      </w:r>
      <w:r>
        <w:rPr>
          <w:sz w:val="16"/>
          <w:vertAlign w:val="superscript"/>
        </w:rPr>
        <w:t>2</w:t>
      </w:r>
      <w:r>
        <w:rPr>
          <w:sz w:val="16"/>
          <w:vertAlign w:val="baseline"/>
        </w:rPr>
        <w:t>/(1- R</w:t>
      </w:r>
      <w:r>
        <w:rPr>
          <w:sz w:val="16"/>
          <w:vertAlign w:val="superscript"/>
        </w:rPr>
        <w:t>2</w:t>
      </w:r>
      <w:r>
        <w:rPr>
          <w:sz w:val="16"/>
          <w:vertAlign w:val="baseline"/>
        </w:rPr>
        <w:t>)].</w:t>
      </w:r>
    </w:p>
    <w:p>
      <w:pPr>
        <w:spacing w:after="0"/>
        <w:jc w:val="left"/>
        <w:rPr>
          <w:sz w:val="16"/>
        </w:rPr>
        <w:sectPr>
          <w:footerReference w:type="default" r:id="rId10"/>
          <w:pgSz w:w="11900" w:h="16840"/>
          <w:pgMar w:footer="1340" w:header="0" w:top="1540" w:bottom="1540" w:left="900" w:right="0"/>
          <w:pgNumType w:start="5"/>
        </w:sectPr>
      </w:pPr>
    </w:p>
    <w:p>
      <w:pPr>
        <w:pStyle w:val="Heading1"/>
        <w:tabs>
          <w:tab w:pos="5103" w:val="left" w:leader="none"/>
        </w:tabs>
        <w:spacing w:before="77"/>
      </w:pPr>
      <w:r>
        <w:rPr/>
        <w:t>Chart 4: Variability of annual</w:t>
      </w:r>
      <w:r>
        <w:rPr>
          <w:spacing w:val="-18"/>
        </w:rPr>
        <w:t> </w:t>
      </w:r>
      <w:r>
        <w:rPr/>
        <w:t>GDP</w:t>
      </w:r>
      <w:r>
        <w:rPr>
          <w:spacing w:val="-4"/>
        </w:rPr>
        <w:t> </w:t>
      </w:r>
      <w:r>
        <w:rPr/>
        <w:t>growth</w:t>
        <w:tab/>
        <w:t>Chart 5: Variation explained by simple</w:t>
      </w:r>
      <w:r>
        <w:rPr>
          <w:spacing w:val="-9"/>
        </w:rPr>
        <w:t> </w:t>
      </w:r>
      <w:r>
        <w:rPr/>
        <w:t>model</w:t>
      </w:r>
    </w:p>
    <w:p>
      <w:pPr>
        <w:spacing w:before="116"/>
        <w:ind w:left="5103" w:right="0" w:firstLine="0"/>
        <w:jc w:val="left"/>
        <w:rPr>
          <w:b/>
          <w:sz w:val="20"/>
        </w:rPr>
      </w:pPr>
      <w:r>
        <w:rPr>
          <w:b/>
          <w:sz w:val="20"/>
        </w:rPr>
        <w:t>and professional forecasters</w:t>
      </w:r>
    </w:p>
    <w:p>
      <w:pPr>
        <w:spacing w:line="155" w:lineRule="exact" w:before="135"/>
        <w:ind w:left="0" w:right="1402" w:firstLine="0"/>
        <w:jc w:val="center"/>
        <w:rPr>
          <w:rFonts w:ascii="Calibri"/>
          <w:sz w:val="16"/>
        </w:rPr>
      </w:pPr>
      <w:r>
        <w:rPr/>
        <w:pict>
          <v:group style="position:absolute;margin-left:71.400002pt;margin-top:11.246374pt;width:206.25pt;height:167.05pt;mso-position-horizontal-relative:page;mso-position-vertical-relative:paragraph;z-index:251674624" coordorigin="1428,225" coordsize="4125,3341">
            <v:line style="position:absolute" from="5501,232" to="5501,3514" stroked="true" strokeweight=".599980pt" strokecolor="#868686">
              <v:stroke dashstyle="solid"/>
            </v:line>
            <v:shape style="position:absolute;left:5500;top:224;width:52;height:3296" coordorigin="5501,225" coordsize="52,3296" path="m5552,3508l5501,3508,5501,3520,5552,3520,5552,3508m5552,2841l5501,2841,5501,2854,5552,2854,5552,2841m5552,2187l5501,2187,5501,2200,5552,2200,5552,2187m5552,1533l5501,1533,5501,1546,5552,1546,5552,1533m5552,879l5501,879,5501,892,5552,892,5552,879m5552,225l5501,225,5501,238,5552,238,5552,225e" filled="true" fillcolor="#868686" stroked="false">
              <v:path arrowok="t"/>
              <v:fill type="solid"/>
            </v:shape>
            <v:line style="position:absolute" from="1434,3514" to="5501,3514" stroked="true" strokeweight=".599980pt" strokecolor="#868686">
              <v:stroke dashstyle="solid"/>
            </v:line>
            <v:shape style="position:absolute;left:1428;top:3514;width:3977;height:52" coordorigin="1428,3514" coordsize="3977,52" path="m1440,3514l1428,3514,1428,3566,1440,3566,1440,3514m2095,3514l2082,3514,2082,3566,2095,3566,2095,3514m2762,3514l2749,3514,2749,3566,2762,3566,2762,3514m3428,3514l3416,3514,3416,3566,3428,3566,3428,3514m4084,3514l4070,3514,4070,3566,4084,3566,4084,3514m4751,3514l4738,3514,4738,3566,4751,3566,4751,3514m5405,3514l5392,3514,5392,3566,5405,3566,5405,3514e" filled="true" fillcolor="#868686" stroked="false">
              <v:path arrowok="t"/>
              <v:fill type="solid"/>
            </v:shape>
            <v:shape style="position:absolute;left:1434;top:338;width:4077;height:2195" coordorigin="1434,339" coordsize="4077,2195" path="m2707,1731l2700,1721,2678,1719,2669,1726,2668,1737,2660,1785,2632,1804,2612,1810,2608,1821,2610,1832,2614,1841,2624,1847,2646,1840,2647,1839,2650,1839,2651,1838,2689,1813,2694,1809,2696,1805,2696,1804,2697,1803,2698,1798,2698,1793,2700,1780,2706,1742,2707,1731m2833,1639l2826,1628,2816,1625,2806,1623,2795,1630,2794,1641,2792,1648,2772,1648,2758,1641,2754,1638,2753,1637,2738,1624,2731,1617,2719,1617,2712,1624,2704,1631,2704,1643,2730,1670,2732,1671,2734,1672,2762,1687,2815,1687,2824,1681,2826,1672,2828,1664,2831,1648,2833,1639m2959,1453l2952,1433,2941,1427,2932,1431,2929,1432,2923,1433,2918,1438,2916,1444,2894,1524,2874,1531,2869,1541,2873,1552,2876,1562,2887,1568,2897,1564,2916,1558,2922,1556,2926,1551,2928,1545,2931,1534,2935,1521,2950,1468,2951,1464,2953,1463,2958,1455,2959,1453m3130,1461l3128,1457,3125,1450,3114,1447,3108,1444,3106,1444,3104,1443,3077,1443,3062,1390,3060,1379,3049,1373,3038,1377,3029,1379,3023,1390,3025,1401,3047,1477,3055,1481,3096,1481,3102,1483,3113,1486,3124,1481,3127,1471,3130,1461m3342,1609l3337,1601,3336,1600,3323,1580,3256,1513,3248,1504,3236,1504,3221,1520,3221,1532,3228,1539,3254,1567,3294,1605,3294,1605,3310,1630,3322,1633,3331,1627,3340,1621,3342,1609m3500,1819l3496,1809,3479,1774,3462,1743,3452,1724,3452,1723,3451,1721,3451,1720,3439,1705,3432,1696,3420,1694,3412,1701,3403,1707,3402,1719,3408,1727,3420,1743,3418,1741,3444,1792,3466,1835,3478,1839,3497,1829,3500,1819m3672,1967l3670,1958,3654,1905,3650,1892,3647,1880,3643,1873,3637,1868,3636,1867,3605,1867,3599,1864,3589,1862,3578,1867,3575,1876,3571,1887,3577,1898,3587,1901,3596,1904,3598,1905,3614,1905,3632,1969,3636,1978,3647,1984,3656,1982,3667,1978,3672,1967m3770,2155l3769,2152,3767,2149,3764,2145,3758,2137,3746,2134,3738,2140,3725,2149,3708,2149,3702,2110,3700,2099,3690,2092,3679,2095,3670,2096,3662,2105,3664,2116,3673,2171,3674,2180,3683,2187,3734,2187,3738,2186,3742,2183,3758,2173,3768,2167,3768,2164,3770,2155m3842,2351l3841,2341,3827,2227,3826,2216,3816,2209,3794,2211,3787,2221,3788,2231,3803,2345,3805,2356,3815,2363,3824,2362,3835,2361,3842,2351m4004,2480l4004,2478,4002,2476,3972,2446,3970,2445,3959,2440,3947,2434,3908,2408,3901,2404,3893,2404,3887,2408,3878,2414,3869,2420,3866,2432,3872,2440,3878,2450,3890,2452,3897,2447,3925,2465,3950,2478,3977,2505,3989,2505,3996,2498,4004,2491,4004,2480m4225,2455l4219,2445,4208,2441,4199,2439,4188,2445,4184,2455,4176,2488,4161,2495,4161,2495,4134,2495,4129,2494,4118,2491,4108,2497,4104,2506,4102,2516,4106,2527,4116,2530,4122,2533,4124,2533,4126,2534,4170,2534,4206,2516,4210,2511,4211,2506,4213,2497,4217,2485,4222,2465,4225,2455m5510,2193l5504,2183,5488,2156,5482,2146,5471,2144,5469,2144,5466,2139,5468,2139,5443,2042,5443,2039,5442,2039,5442,2037,5442,2036,5443,2026,5441,2023,5441,2019,5438,2019,5436,2015,5426,2014,5416,2013,5408,2019,5406,2019,5406,2021,5404,2030,5386,2144,5384,2155,5386,2157,5367,2277,5360,2279,5357,2289,5334,2341,5292,2341,5274,2299,5247,2242,5249,2236,5244,2227,5238,2215,5236,2212,5236,2211,5216,2121,5214,2110,5211,2108,5210,2099,5200,2099,5160,2079,5106,2079,5088,2105,5083,2103,5084,2099,5080,2101,5078,2101,5053,2109,5035,2099,5030,2097,5024,2097,5020,2098,4985,2110,4954,2110,4945,2119,4945,2119,4937,2119,4918,2099,4898,2079,4868,2079,4864,2059,4858,2059,4853,2079,4849,2079,4847,2072,4835,2066,4825,2069,4814,2073,4810,2074,4805,2079,4802,2085,4785,2138,4777,2133,4765,2135,4763,2139,4763,2139,4724,2119,4710,2119,4684,2139,4647,2139,4646,2138,4644,2135,4594,2135,4575,2126,4573,2125,4571,2123,4532,2123,4523,2117,4511,2120,4508,2124,4498,2119,4493,2099,4482,2099,4476,2119,4470,2119,4444,2179,4436,2206,4434,2207,4430,2217,4409,2290,4387,2290,4379,2299,4379,2299,4369,2299,4338,2219,4339,2219,4314,2099,4276,1899,4253,1779,4249,1759,4241,1759,4232,1739,4223,1739,4216,1759,4212,1759,4179,1862,4179,1863,4147,1699,4112,1499,4109,1479,4108,1459,4098,1459,4073,1439,4006,1439,3967,1419,3970,1439,3944,1419,3942,1419,3904,1399,3892,1399,3862,1414,3849,1404,3847,1399,3818,1279,3814,1259,3811,1239,3758,1239,3720,1259,3705,1259,3685,1179,3684,1179,3644,1099,3642,1079,3570,1079,3565,1059,3559,1059,3556,1079,3548,1079,3517,1062,3516,1059,3480,679,3455,539,3420,379,3415,359,3414,339,3365,339,3326,359,3319,359,3294,379,3292,379,3253,439,3251,439,3220,504,3214,499,3157,499,3149,519,3148,519,3121,639,3087,801,3069,810,3055,779,3052,759,3031,759,2993,779,2988,779,2960,799,2968,799,2929,819,2917,819,2892,879,2903,879,2864,899,2870,879,2824,879,2816,899,2814,899,2794,979,2753,979,2714,939,2690,939,2687,959,2686,959,2659,1079,2668,1079,2629,1099,2527,1099,2495,1119,2492,1139,2454,1539,2416,1739,2403,1944,2400,1946,2396,1958,2401,1966,2401,1966,2390,2139,2297,2139,2293,2159,2283,2167,2266,2149,2291,2133,2293,2131,2296,2129,2297,2127,2311,2105,2314,2101,2322,2089,2328,2080,2335,2072,2333,2060,2316,2048,2304,2049,2298,2057,2291,2067,2265,2104,2232,2126,2221,2133,2213,2139,2211,2150,2194,2159,2172,2159,2157,2167,2151,2136,2152,2135,2150,2125,2135,2037,2133,2030,2132,2024,2132,2021,2130,2017,2124,2006,2118,1997,2116,1997,2104,1979,2092,1959,2057,1959,2044,2038,2042,2039,2040,2049,2033,2085,1975,2085,1967,2093,1967,2099,1958,2099,1919,2079,1910,2059,1898,2059,1892,2079,1880,2099,1879,2097,1878,2095,1867,2091,1859,2088,1858,2085,1837,2035,1829,2007,1826,1996,1823,1995,1805,1939,1799,1919,1796,1899,1742,1899,1741,1898,1729,1898,1721,1905,1716,1909,1701,1894,1691,1885,1686,1879,1676,1877,1669,1881,1650,1891,1643,1888,1632,1893,1630,1899,1620,1899,1614,1879,1608,1899,1603,1899,1565,1919,1564,1919,1535,1939,1534,1959,1532,1959,1530,1962,1520,1965,1499,2008,1480,2008,1441,2021,1434,2024,1434,2039,1434,2057,1434,2059,1442,2079,1453,2059,1525,2059,1528,2039,1567,1959,1564,1979,1589,1939,1585,1959,1605,1939,1619,1925,1646,1939,1661,1939,1675,1928,1710,1959,1730,1959,1756,1939,1767,1939,1800,2059,1826,2119,1829,2119,1834,2139,1900,2139,1914,2116,1937,2139,2059,2139,2068,2119,2069,2119,2072,2099,2086,2021,2096,2037,2097,2039,2095,2039,2120,2199,2130,2199,2135,2219,2146,2219,2184,2199,2214,2199,2233,2179,2240,2171,2267,2199,2275,2219,2287,2219,2320,2179,2428,2179,2429,2159,2430,2139,2440,1969,2446,1966,2476,1936,2479,1933,2484,1928,2487,1925,2519,1904,2528,1898,2531,1886,2525,1877,2519,1868,2507,1865,2498,1871,2462,1895,2461,1897,2460,1897,2460,1898,2443,1914,2454,1739,2492,1539,2529,1159,2530,1152,2538,1139,2651,1139,2670,1119,2689,1099,2698,1099,2717,991,2732,999,2760,1019,2822,1019,2825,999,2831,979,2851,919,2921,919,2926,899,2927,899,2944,859,2945,857,2980,839,2984,839,3013,799,3005,819,3028,807,3046,859,3074,859,3113,839,3116,839,3120,819,3124,799,3160,639,3181,539,3196,539,3227,559,3246,559,3247,539,3287,459,3284,459,3323,399,3320,399,3347,379,3382,379,3416,559,3442,699,3480,1079,3484,1079,3488,1099,3527,1119,3546,1119,3567,1103,3596,1119,3611,1119,3649,1179,3648,1179,3673,1279,3676,1299,3742,1299,3780,1279,3781,1279,3815,1419,3816,1439,3824,1439,3850,1459,3865,1459,3898,1442,3930,1459,3955,1459,3994,1479,4055,1479,4073,1493,4109,1699,4148,1899,4153,1919,4175,1919,4201,1899,4206,1899,4211,1879,4218,1859,4224,1845,4237,1919,4276,2099,4295,2200,4289,2200,4283,2203,4279,2207,4241,2259,4240,2260,4238,2263,4238,2265,4226,2307,4223,2317,4229,2327,4240,2331,4249,2333,4260,2327,4264,2318,4273,2282,4273,2280,4276,2276,4303,2239,4342,2319,4344,2339,4439,2339,4441,2319,4448,2299,4480,2199,4500,2151,4516,2159,4518,2179,4702,2179,4721,2163,4751,2179,4746,2159,4784,2199,4812,2199,4813,2179,4833,2119,4834,2115,4857,2104,4877,2119,4872,2119,4914,2159,4993,2159,5023,2144,5044,2159,5058,2159,5096,2139,5102,2139,5130,2119,5148,2119,5178,2134,5200,2239,5201,2239,5240,2319,5264,2379,5290,2379,5354,2379,5364,2379,5372,2359,5404,2279,5405,2279,5429,2130,5431,2139,5434,2139,5472,2219,5507,2219,5510,2199,5509,2199,5510,2193e" filled="true" fillcolor="#0070c0" stroked="false">
              <v:path arrowok="t"/>
              <v:fill type="solid"/>
            </v:shape>
            <v:line style="position:absolute" from="2339,3117" to="2801,3117" stroked="true" strokeweight="1.92pt" strokecolor="#0070c0">
              <v:stroke dashstyle="solid"/>
            </v:line>
            <v:shape style="position:absolute;left:2338;top:3353;width:424;height:39" coordorigin="2339,3353" coordsize="424,39" path="m2484,3353l2347,3353,2339,3363,2339,3383,2347,3392,2484,3392,2492,3383,2492,3363,2484,3353xm2753,3353l2616,3353,2608,3363,2608,3383,2616,3392,2753,3392,2762,3383,2762,3363,2753,3353xe" filled="true" fillcolor="#0070c0" stroked="false">
              <v:path arrowok="t"/>
              <v:fill type="solid"/>
            </v:shape>
            <v:shape style="position:absolute;left:2724;top:552;width:860;height:2426" coordorigin="2725,553" coordsize="860,2426" path="m2725,553l2725,2963m3584,553l3584,2978e" filled="false" stroked="true" strokeweight="1.38pt" strokecolor="#4a7ebb">
              <v:path arrowok="t"/>
              <v:stroke dashstyle="solid"/>
            </v:shape>
            <v:shape style="position:absolute;left:2480;top:338;width:447;height:193" type="#_x0000_t202" filled="false" stroked="false">
              <v:textbox inset="0,0,0,0">
                <w:txbxContent>
                  <w:p>
                    <w:pPr>
                      <w:spacing w:line="192" w:lineRule="exact" w:before="0"/>
                      <w:ind w:left="0" w:right="0" w:firstLine="0"/>
                      <w:jc w:val="left"/>
                      <w:rPr>
                        <w:rFonts w:ascii="Calibri"/>
                        <w:sz w:val="19"/>
                      </w:rPr>
                    </w:pPr>
                    <w:r>
                      <w:rPr>
                        <w:rFonts w:ascii="Calibri"/>
                        <w:sz w:val="19"/>
                      </w:rPr>
                      <w:t>WW1</w:t>
                    </w:r>
                  </w:p>
                </w:txbxContent>
              </v:textbox>
              <w10:wrap type="none"/>
            </v:shape>
            <v:shape style="position:absolute;left:3512;top:336;width:447;height:193" type="#_x0000_t202" filled="false" stroked="false">
              <v:textbox inset="0,0,0,0">
                <w:txbxContent>
                  <w:p>
                    <w:pPr>
                      <w:spacing w:line="192" w:lineRule="exact" w:before="0"/>
                      <w:ind w:left="0" w:right="0" w:firstLine="0"/>
                      <w:jc w:val="left"/>
                      <w:rPr>
                        <w:rFonts w:ascii="Calibri"/>
                        <w:sz w:val="19"/>
                      </w:rPr>
                    </w:pPr>
                    <w:r>
                      <w:rPr>
                        <w:rFonts w:ascii="Calibri"/>
                        <w:sz w:val="19"/>
                      </w:rPr>
                      <w:t>WW2</w:t>
                    </w:r>
                  </w:p>
                </w:txbxContent>
              </v:textbox>
              <w10:wrap type="none"/>
            </v:shape>
            <v:shape style="position:absolute;left:5083;top:228;width:394;height:167" type="#_x0000_t202" filled="false" stroked="false">
              <v:textbox inset="0,0,0,0">
                <w:txbxContent>
                  <w:p>
                    <w:pPr>
                      <w:spacing w:line="167" w:lineRule="exact" w:before="0"/>
                      <w:ind w:left="0" w:right="0" w:firstLine="0"/>
                      <w:jc w:val="left"/>
                      <w:rPr>
                        <w:rFonts w:ascii="Calibri"/>
                        <w:b/>
                        <w:sz w:val="16"/>
                      </w:rPr>
                    </w:pPr>
                    <w:r>
                      <w:rPr>
                        <w:rFonts w:ascii="Calibri"/>
                        <w:b/>
                        <w:w w:val="105"/>
                        <w:sz w:val="16"/>
                      </w:rPr>
                      <w:t>% pts</w:t>
                    </w:r>
                  </w:p>
                </w:txbxContent>
              </v:textbox>
              <w10:wrap type="none"/>
            </v:shape>
            <v:shape style="position:absolute;left:2838;top:3053;width:1382;height:418" type="#_x0000_t202" filled="false" stroked="false">
              <v:textbox inset="0,0,0,0">
                <w:txbxContent>
                  <w:p>
                    <w:pPr>
                      <w:spacing w:line="168" w:lineRule="exact" w:before="0"/>
                      <w:ind w:left="0" w:right="0" w:firstLine="0"/>
                      <w:jc w:val="left"/>
                      <w:rPr>
                        <w:rFonts w:ascii="Calibri"/>
                        <w:sz w:val="16"/>
                      </w:rPr>
                    </w:pPr>
                    <w:r>
                      <w:rPr>
                        <w:rFonts w:ascii="Calibri"/>
                        <w:w w:val="105"/>
                        <w:sz w:val="16"/>
                      </w:rPr>
                      <w:t>Including war</w:t>
                    </w:r>
                    <w:r>
                      <w:rPr>
                        <w:rFonts w:ascii="Calibri"/>
                        <w:spacing w:val="8"/>
                        <w:w w:val="105"/>
                        <w:sz w:val="16"/>
                      </w:rPr>
                      <w:t> </w:t>
                    </w:r>
                    <w:r>
                      <w:rPr>
                        <w:rFonts w:ascii="Calibri"/>
                        <w:w w:val="105"/>
                        <w:sz w:val="16"/>
                      </w:rPr>
                      <w:t>years</w:t>
                    </w:r>
                  </w:p>
                  <w:p>
                    <w:pPr>
                      <w:spacing w:line="194" w:lineRule="exact" w:before="55"/>
                      <w:ind w:left="0" w:right="0" w:firstLine="0"/>
                      <w:jc w:val="left"/>
                      <w:rPr>
                        <w:rFonts w:ascii="Calibri"/>
                        <w:sz w:val="16"/>
                      </w:rPr>
                    </w:pPr>
                    <w:r>
                      <w:rPr>
                        <w:rFonts w:ascii="Calibri"/>
                        <w:w w:val="105"/>
                        <w:sz w:val="16"/>
                      </w:rPr>
                      <w:t>Excluding </w:t>
                    </w:r>
                    <w:r>
                      <w:rPr>
                        <w:rFonts w:ascii="Calibri"/>
                        <w:spacing w:val="-3"/>
                        <w:w w:val="105"/>
                        <w:sz w:val="16"/>
                      </w:rPr>
                      <w:t>war</w:t>
                    </w:r>
                    <w:r>
                      <w:rPr>
                        <w:rFonts w:ascii="Calibri"/>
                        <w:spacing w:val="17"/>
                        <w:w w:val="105"/>
                        <w:sz w:val="16"/>
                      </w:rPr>
                      <w:t> </w:t>
                    </w:r>
                    <w:r>
                      <w:rPr>
                        <w:rFonts w:ascii="Calibri"/>
                        <w:w w:val="105"/>
                        <w:sz w:val="16"/>
                      </w:rPr>
                      <w:t>years</w:t>
                    </w:r>
                  </w:p>
                </w:txbxContent>
              </v:textbox>
              <w10:wrap type="none"/>
            </v:shape>
            <w10:wrap type="none"/>
          </v:group>
        </w:pict>
      </w:r>
      <w:r>
        <w:rPr/>
        <w:pict>
          <v:group style="position:absolute;margin-left:326.160004pt;margin-top:11.607662pt;width:197.55pt;height:186.3pt;mso-position-horizontal-relative:page;mso-position-vertical-relative:paragraph;z-index:251680768" coordorigin="6523,232" coordsize="3951,3726">
            <v:shape style="position:absolute;left:6916;top:478;width:3164;height:2409" coordorigin="6917,478" coordsize="3164,2409" path="m7451,1048l6917,1048,6917,2887,7451,2887,7451,1048m8759,617l8238,617,8238,2887,8759,2887,8759,617m10080,478l9546,478,9546,2887,10080,2887,10080,478e" filled="true" fillcolor="#4f81bd" stroked="false">
              <v:path arrowok="t"/>
              <v:fill type="solid"/>
            </v:shape>
            <v:line style="position:absolute" from="6530,345" to="6530,2881" stroked="true" strokeweight=".66pt" strokecolor="#000000">
              <v:stroke dashstyle="solid"/>
            </v:line>
            <v:shape style="position:absolute;left:6530;top:337;width:51;height:2549" coordorigin="6530,338" coordsize="51,2549" path="m6581,2873l6530,2873,6530,2887,6581,2887,6581,2873m6581,2240l6530,2240,6530,2253,6581,2253,6581,2240m6581,1606l6530,1606,6530,1619,6581,1619,6581,1606m6581,973l6530,973,6530,985,6581,985,6581,973m6581,338l6530,338,6530,351,6581,351,6581,338e" filled="true" fillcolor="#000000" stroked="false">
              <v:path arrowok="t"/>
              <v:fill type="solid"/>
            </v:shape>
            <v:line style="position:absolute" from="6530,2880" to="10466,2880" stroked="true" strokeweight=".65997pt" strokecolor="#000000">
              <v:stroke dashstyle="solid"/>
            </v:line>
            <v:line style="position:absolute" from="6530,2881" to="6530,3628" stroked="true" strokeweight=".66pt" strokecolor="#000000">
              <v:stroke dashstyle="solid"/>
            </v:line>
            <v:shape style="position:absolute;left:7837;top:2880;width:1322;height:748" coordorigin="7838,2881" coordsize="1322,748" path="m7838,2881l7838,3628m9159,2881l9159,3628e" filled="false" stroked="true" strokeweight=".65997pt" strokecolor="#000000">
              <v:path arrowok="t"/>
              <v:stroke dashstyle="solid"/>
            </v:shape>
            <v:line style="position:absolute" from="10467,2881" to="10467,3628" stroked="true" strokeweight=".65997pt" strokecolor="#000000">
              <v:stroke dashstyle="solid"/>
            </v:line>
            <v:line style="position:absolute" from="6530,3628" to="6530,3958" stroked="true" strokeweight=".66pt" strokecolor="#000000">
              <v:stroke dashstyle="solid"/>
            </v:line>
            <v:shape style="position:absolute;left:7837;top:3628;width:1322;height:330" coordorigin="7838,3628" coordsize="1322,330" path="m7838,3628l7838,3958m9159,3628l9159,3958e" filled="false" stroked="true" strokeweight=".65997pt" strokecolor="#000000">
              <v:path arrowok="t"/>
              <v:stroke dashstyle="solid"/>
            </v:shape>
            <v:line style="position:absolute" from="10467,3628" to="10467,3958" stroked="true" strokeweight=".65997pt" strokecolor="#000000">
              <v:stroke dashstyle="solid"/>
            </v:line>
            <v:shape style="position:absolute;left:6692;top:232;width:1725;height:368" type="#_x0000_t202" filled="false" stroked="false">
              <v:textbox inset="0,0,0,0">
                <w:txbxContent>
                  <w:p>
                    <w:pPr>
                      <w:spacing w:line="167" w:lineRule="exact" w:before="0"/>
                      <w:ind w:left="0" w:right="0" w:firstLine="0"/>
                      <w:jc w:val="left"/>
                      <w:rPr>
                        <w:rFonts w:ascii="Calibri"/>
                        <w:sz w:val="16"/>
                      </w:rPr>
                    </w:pPr>
                    <w:r>
                      <w:rPr>
                        <w:rFonts w:ascii="Calibri"/>
                        <w:w w:val="105"/>
                        <w:sz w:val="16"/>
                      </w:rPr>
                      <w:t>Proportion of stand. dev.</w:t>
                    </w:r>
                  </w:p>
                  <w:p>
                    <w:pPr>
                      <w:spacing w:line="194" w:lineRule="exact" w:before="7"/>
                      <w:ind w:left="0" w:right="0" w:firstLine="0"/>
                      <w:jc w:val="left"/>
                      <w:rPr>
                        <w:rFonts w:ascii="Calibri"/>
                        <w:sz w:val="16"/>
                      </w:rPr>
                    </w:pPr>
                    <w:r>
                      <w:rPr>
                        <w:rFonts w:ascii="Calibri"/>
                        <w:w w:val="105"/>
                        <w:sz w:val="16"/>
                      </w:rPr>
                      <w:t>explained</w:t>
                    </w:r>
                  </w:p>
                </w:txbxContent>
              </v:textbox>
              <w10:wrap type="none"/>
            </v:shape>
            <v:shape style="position:absolute;left:6582;top:3041;width:3678;height:571" type="#_x0000_t202" filled="false" stroked="false">
              <v:textbox inset="0,0,0,0">
                <w:txbxContent>
                  <w:p>
                    <w:pPr>
                      <w:tabs>
                        <w:tab w:pos="2870" w:val="left" w:leader="none"/>
                      </w:tabs>
                      <w:spacing w:line="167" w:lineRule="exact" w:before="0"/>
                      <w:ind w:left="0" w:right="0" w:firstLine="0"/>
                      <w:jc w:val="left"/>
                      <w:rPr>
                        <w:rFonts w:ascii="Calibri"/>
                        <w:sz w:val="16"/>
                      </w:rPr>
                    </w:pPr>
                    <w:r>
                      <w:rPr>
                        <w:rFonts w:ascii="Calibri"/>
                        <w:w w:val="105"/>
                        <w:sz w:val="16"/>
                      </w:rPr>
                      <w:t>Regression Model </w:t>
                    </w:r>
                    <w:r>
                      <w:rPr>
                        <w:rFonts w:ascii="Calibri"/>
                        <w:spacing w:val="9"/>
                        <w:w w:val="105"/>
                        <w:sz w:val="16"/>
                      </w:rPr>
                      <w:t> </w:t>
                    </w:r>
                    <w:r>
                      <w:rPr>
                        <w:rFonts w:ascii="Calibri"/>
                        <w:w w:val="105"/>
                        <w:sz w:val="16"/>
                      </w:rPr>
                      <w:t>Regression</w:t>
                    </w:r>
                    <w:r>
                      <w:rPr>
                        <w:rFonts w:ascii="Calibri"/>
                        <w:spacing w:val="-12"/>
                        <w:w w:val="105"/>
                        <w:sz w:val="16"/>
                      </w:rPr>
                      <w:t> </w:t>
                    </w:r>
                    <w:r>
                      <w:rPr>
                        <w:rFonts w:ascii="Calibri"/>
                        <w:w w:val="105"/>
                        <w:sz w:val="16"/>
                      </w:rPr>
                      <w:t>Model</w:t>
                      <w:tab/>
                      <w:t>Consensus</w:t>
                    </w:r>
                  </w:p>
                  <w:p>
                    <w:pPr>
                      <w:spacing w:line="249" w:lineRule="auto" w:before="7"/>
                      <w:ind w:left="2947" w:right="4" w:hanging="128"/>
                      <w:jc w:val="left"/>
                      <w:rPr>
                        <w:rFonts w:ascii="Calibri"/>
                        <w:sz w:val="16"/>
                      </w:rPr>
                    </w:pPr>
                    <w:r>
                      <w:rPr>
                        <w:rFonts w:ascii="Calibri"/>
                        <w:w w:val="105"/>
                        <w:sz w:val="16"/>
                      </w:rPr>
                      <w:t>Professional Forecast</w:t>
                    </w:r>
                  </w:p>
                </w:txbxContent>
              </v:textbox>
              <w10:wrap type="none"/>
            </v:shape>
            <v:shape style="position:absolute;left:6809;top:3780;width:783;height:165" type="#_x0000_t202" filled="false" stroked="false">
              <v:textbox inset="0,0,0,0">
                <w:txbxContent>
                  <w:p>
                    <w:pPr>
                      <w:spacing w:line="165" w:lineRule="exact" w:before="0"/>
                      <w:ind w:left="0" w:right="0" w:firstLine="0"/>
                      <w:jc w:val="left"/>
                      <w:rPr>
                        <w:rFonts w:ascii="Calibri" w:hAnsi="Calibri"/>
                        <w:sz w:val="16"/>
                      </w:rPr>
                    </w:pPr>
                    <w:r>
                      <w:rPr>
                        <w:rFonts w:ascii="Calibri" w:hAnsi="Calibri"/>
                        <w:w w:val="105"/>
                        <w:sz w:val="16"/>
                      </w:rPr>
                      <w:t>1931‐1998</w:t>
                    </w:r>
                  </w:p>
                </w:txbxContent>
              </v:textbox>
              <w10:wrap type="none"/>
            </v:shape>
            <v:shape style="position:absolute;left:8283;top:3780;width:427;height:165" type="#_x0000_t202" filled="false" stroked="false">
              <v:textbox inset="0,0,0,0">
                <w:txbxContent>
                  <w:p>
                    <w:pPr>
                      <w:spacing w:line="165" w:lineRule="exact" w:before="0"/>
                      <w:ind w:left="0" w:right="0" w:firstLine="0"/>
                      <w:jc w:val="left"/>
                      <w:rPr>
                        <w:rFonts w:ascii="Calibri" w:hAnsi="Calibri"/>
                        <w:sz w:val="16"/>
                      </w:rPr>
                    </w:pPr>
                    <w:r>
                      <w:rPr>
                        <w:rFonts w:ascii="Calibri" w:hAnsi="Calibri"/>
                        <w:w w:val="105"/>
                        <w:sz w:val="16"/>
                      </w:rPr>
                      <w:t>1998‐</w:t>
                    </w:r>
                  </w:p>
                </w:txbxContent>
              </v:textbox>
              <w10:wrap type="none"/>
            </v:shape>
            <v:shape style="position:absolute;left:9617;top:3780;width:426;height:165" type="#_x0000_t202" filled="false" stroked="false">
              <v:textbox inset="0,0,0,0">
                <w:txbxContent>
                  <w:p>
                    <w:pPr>
                      <w:spacing w:line="165" w:lineRule="exact" w:before="0"/>
                      <w:ind w:left="0" w:right="0" w:firstLine="0"/>
                      <w:jc w:val="left"/>
                      <w:rPr>
                        <w:rFonts w:ascii="Calibri" w:hAnsi="Calibri"/>
                        <w:sz w:val="16"/>
                      </w:rPr>
                    </w:pPr>
                    <w:r>
                      <w:rPr>
                        <w:rFonts w:ascii="Calibri" w:hAnsi="Calibri"/>
                        <w:w w:val="105"/>
                        <w:sz w:val="16"/>
                      </w:rPr>
                      <w:t>1998‐</w:t>
                    </w:r>
                  </w:p>
                </w:txbxContent>
              </v:textbox>
              <w10:wrap type="none"/>
            </v:shape>
            <w10:wrap type="none"/>
          </v:group>
        </w:pict>
      </w:r>
      <w:r>
        <w:rPr>
          <w:rFonts w:ascii="Calibri"/>
          <w:w w:val="104"/>
          <w:sz w:val="16"/>
        </w:rPr>
        <w:t>5</w:t>
      </w:r>
    </w:p>
    <w:p>
      <w:pPr>
        <w:spacing w:line="155" w:lineRule="exact" w:before="0"/>
        <w:ind w:left="0" w:right="270" w:firstLine="0"/>
        <w:jc w:val="center"/>
        <w:rPr>
          <w:rFonts w:ascii="Calibri"/>
          <w:sz w:val="16"/>
        </w:rPr>
      </w:pPr>
      <w:r>
        <w:rPr>
          <w:rFonts w:ascii="Calibri"/>
          <w:w w:val="105"/>
          <w:sz w:val="16"/>
        </w:rPr>
        <w:t>0.4</w:t>
      </w:r>
    </w:p>
    <w:p>
      <w:pPr>
        <w:pStyle w:val="BodyText"/>
        <w:spacing w:before="4"/>
        <w:rPr>
          <w:rFonts w:ascii="Calibri"/>
          <w:sz w:val="22"/>
        </w:rPr>
      </w:pPr>
    </w:p>
    <w:p>
      <w:pPr>
        <w:tabs>
          <w:tab w:pos="502" w:val="left" w:leader="none"/>
        </w:tabs>
        <w:spacing w:before="78"/>
        <w:ind w:left="0" w:right="773" w:firstLine="0"/>
        <w:jc w:val="center"/>
        <w:rPr>
          <w:rFonts w:ascii="Calibri"/>
          <w:sz w:val="16"/>
        </w:rPr>
      </w:pPr>
      <w:r>
        <w:rPr>
          <w:rFonts w:ascii="Calibri"/>
          <w:w w:val="105"/>
          <w:position w:val="9"/>
          <w:sz w:val="16"/>
        </w:rPr>
        <w:t>4</w:t>
        <w:tab/>
      </w:r>
      <w:r>
        <w:rPr>
          <w:rFonts w:ascii="Calibri"/>
          <w:w w:val="105"/>
          <w:sz w:val="16"/>
        </w:rPr>
        <w:t>0.3</w:t>
      </w:r>
    </w:p>
    <w:p>
      <w:pPr>
        <w:pStyle w:val="BodyText"/>
        <w:rPr>
          <w:rFonts w:ascii="Calibri"/>
          <w:sz w:val="24"/>
        </w:rPr>
      </w:pPr>
    </w:p>
    <w:p>
      <w:pPr>
        <w:tabs>
          <w:tab w:pos="502" w:val="left" w:leader="none"/>
        </w:tabs>
        <w:spacing w:before="78"/>
        <w:ind w:left="0" w:right="773" w:firstLine="0"/>
        <w:jc w:val="center"/>
        <w:rPr>
          <w:rFonts w:ascii="Calibri"/>
          <w:sz w:val="16"/>
        </w:rPr>
      </w:pPr>
      <w:r>
        <w:rPr>
          <w:rFonts w:ascii="Calibri"/>
          <w:w w:val="105"/>
          <w:position w:val="7"/>
          <w:sz w:val="16"/>
        </w:rPr>
        <w:t>3</w:t>
        <w:tab/>
      </w:r>
      <w:r>
        <w:rPr>
          <w:rFonts w:ascii="Calibri"/>
          <w:w w:val="105"/>
          <w:sz w:val="16"/>
        </w:rPr>
        <w:t>0.2</w:t>
      </w:r>
    </w:p>
    <w:p>
      <w:pPr>
        <w:pStyle w:val="BodyText"/>
        <w:spacing w:before="8"/>
        <w:rPr>
          <w:rFonts w:ascii="Calibri"/>
          <w:sz w:val="25"/>
        </w:rPr>
      </w:pPr>
    </w:p>
    <w:p>
      <w:pPr>
        <w:tabs>
          <w:tab w:pos="502" w:val="left" w:leader="none"/>
        </w:tabs>
        <w:spacing w:before="77"/>
        <w:ind w:left="0" w:right="773" w:firstLine="0"/>
        <w:jc w:val="center"/>
        <w:rPr>
          <w:rFonts w:ascii="Calibri"/>
          <w:sz w:val="16"/>
        </w:rPr>
      </w:pPr>
      <w:r>
        <w:rPr>
          <w:rFonts w:ascii="Calibri"/>
          <w:w w:val="105"/>
          <w:position w:val="5"/>
          <w:sz w:val="16"/>
        </w:rPr>
        <w:t>2</w:t>
        <w:tab/>
      </w:r>
      <w:r>
        <w:rPr>
          <w:rFonts w:ascii="Calibri"/>
          <w:w w:val="105"/>
          <w:sz w:val="16"/>
        </w:rPr>
        <w:t>0.1</w:t>
      </w:r>
    </w:p>
    <w:p>
      <w:pPr>
        <w:pStyle w:val="BodyText"/>
        <w:spacing w:before="4"/>
        <w:rPr>
          <w:rFonts w:ascii="Calibri"/>
          <w:sz w:val="27"/>
        </w:rPr>
      </w:pPr>
    </w:p>
    <w:p>
      <w:pPr>
        <w:tabs>
          <w:tab w:pos="631" w:val="left" w:leader="none"/>
        </w:tabs>
        <w:spacing w:before="72"/>
        <w:ind w:left="0" w:right="771" w:firstLine="0"/>
        <w:jc w:val="center"/>
        <w:rPr>
          <w:rFonts w:ascii="Calibri"/>
          <w:sz w:val="16"/>
        </w:rPr>
      </w:pPr>
      <w:r>
        <w:rPr>
          <w:rFonts w:ascii="Calibri"/>
          <w:w w:val="105"/>
          <w:sz w:val="16"/>
        </w:rPr>
        <w:t>1</w:t>
        <w:tab/>
      </w:r>
      <w:r>
        <w:rPr>
          <w:rFonts w:ascii="Calibri"/>
          <w:w w:val="105"/>
          <w:position w:val="-2"/>
          <w:sz w:val="16"/>
        </w:rPr>
        <w:t>0</w:t>
      </w:r>
    </w:p>
    <w:p>
      <w:pPr>
        <w:pStyle w:val="BodyText"/>
        <w:spacing w:before="5"/>
        <w:rPr>
          <w:rFonts w:ascii="Calibri"/>
          <w:sz w:val="29"/>
        </w:rPr>
      </w:pPr>
    </w:p>
    <w:p>
      <w:pPr>
        <w:spacing w:before="73"/>
        <w:ind w:left="0" w:right="1402" w:firstLine="0"/>
        <w:jc w:val="center"/>
        <w:rPr>
          <w:rFonts w:ascii="Calibri"/>
          <w:sz w:val="16"/>
        </w:rPr>
      </w:pPr>
      <w:r>
        <w:rPr>
          <w:rFonts w:ascii="Calibri"/>
          <w:w w:val="104"/>
          <w:sz w:val="16"/>
        </w:rPr>
        <w:t>0</w:t>
      </w:r>
    </w:p>
    <w:p>
      <w:pPr>
        <w:tabs>
          <w:tab w:pos="661" w:val="left" w:leader="none"/>
          <w:tab w:pos="1322" w:val="left" w:leader="none"/>
          <w:tab w:pos="1985" w:val="left" w:leader="none"/>
          <w:tab w:pos="2646" w:val="left" w:leader="none"/>
          <w:tab w:pos="3308" w:val="left" w:leader="none"/>
          <w:tab w:pos="3970" w:val="left" w:leader="none"/>
        </w:tabs>
        <w:spacing w:before="26"/>
        <w:ind w:left="0" w:right="5925" w:firstLine="0"/>
        <w:jc w:val="center"/>
        <w:rPr>
          <w:rFonts w:ascii="Calibri"/>
          <w:sz w:val="16"/>
        </w:rPr>
      </w:pPr>
      <w:r>
        <w:rPr>
          <w:rFonts w:ascii="Calibri"/>
          <w:spacing w:val="3"/>
          <w:w w:val="105"/>
          <w:sz w:val="16"/>
        </w:rPr>
        <w:t>1875</w:t>
        <w:tab/>
        <w:t>1895</w:t>
        <w:tab/>
        <w:t>1915</w:t>
        <w:tab/>
        <w:t>1935</w:t>
        <w:tab/>
        <w:t>1955</w:t>
        <w:tab/>
        <w:t>1975</w:t>
        <w:tab/>
        <w:t>1995</w:t>
      </w:r>
    </w:p>
    <w:p>
      <w:pPr>
        <w:pStyle w:val="BodyText"/>
        <w:spacing w:before="2"/>
        <w:rPr>
          <w:rFonts w:ascii="Calibri"/>
          <w:sz w:val="10"/>
        </w:rPr>
      </w:pPr>
    </w:p>
    <w:p>
      <w:pPr>
        <w:tabs>
          <w:tab w:pos="5102" w:val="left" w:leader="none"/>
        </w:tabs>
        <w:spacing w:before="95"/>
        <w:ind w:left="234" w:right="0" w:firstLine="0"/>
        <w:jc w:val="left"/>
        <w:rPr>
          <w:sz w:val="16"/>
        </w:rPr>
      </w:pPr>
      <w:r>
        <w:rPr>
          <w:sz w:val="16"/>
        </w:rPr>
        <w:t>Source: Bank</w:t>
      </w:r>
      <w:r>
        <w:rPr>
          <w:spacing w:val="-2"/>
          <w:sz w:val="16"/>
        </w:rPr>
        <w:t> </w:t>
      </w:r>
      <w:r>
        <w:rPr>
          <w:sz w:val="16"/>
        </w:rPr>
        <w:t>of England</w:t>
        <w:tab/>
        <w:t>Source: HMT and Bank of England</w:t>
      </w:r>
      <w:r>
        <w:rPr>
          <w:spacing w:val="2"/>
          <w:sz w:val="16"/>
        </w:rPr>
        <w:t> </w:t>
      </w:r>
      <w:r>
        <w:rPr>
          <w:sz w:val="16"/>
        </w:rPr>
        <w:t>calculations</w:t>
      </w:r>
    </w:p>
    <w:p>
      <w:pPr>
        <w:pStyle w:val="BodyText"/>
        <w:rPr>
          <w:sz w:val="18"/>
        </w:rPr>
      </w:pPr>
    </w:p>
    <w:p>
      <w:pPr>
        <w:pStyle w:val="BodyText"/>
        <w:spacing w:before="1"/>
      </w:pPr>
    </w:p>
    <w:p>
      <w:pPr>
        <w:pStyle w:val="BodyText"/>
        <w:spacing w:line="360" w:lineRule="auto"/>
        <w:ind w:left="233" w:right="1130"/>
      </w:pPr>
      <w:r>
        <w:rPr/>
        <w:t>These forecasts only go only to the late 1990s, since when there have been significant shifts in the world economy and a huge financial crisis. So perhaps we’re judging them over a period in which the economy has been unusually volatile and accurate prediction unusually difficult. But the economy has always been volatile (Chart</w:t>
      </w:r>
      <w:r>
        <w:rPr>
          <w:spacing w:val="-4"/>
        </w:rPr>
        <w:t> </w:t>
      </w:r>
      <w:r>
        <w:rPr/>
        <w:t>4</w:t>
      </w:r>
      <w:r>
        <w:rPr>
          <w:spacing w:val="-3"/>
        </w:rPr>
        <w:t> </w:t>
      </w:r>
      <w:r>
        <w:rPr/>
        <w:t>plots</w:t>
      </w:r>
      <w:r>
        <w:rPr>
          <w:spacing w:val="-3"/>
        </w:rPr>
        <w:t> </w:t>
      </w:r>
      <w:r>
        <w:rPr/>
        <w:t>the</w:t>
      </w:r>
      <w:r>
        <w:rPr>
          <w:spacing w:val="-3"/>
        </w:rPr>
        <w:t> </w:t>
      </w:r>
      <w:r>
        <w:rPr/>
        <w:t>standard</w:t>
      </w:r>
      <w:r>
        <w:rPr>
          <w:spacing w:val="-4"/>
        </w:rPr>
        <w:t> </w:t>
      </w:r>
      <w:r>
        <w:rPr/>
        <w:t>deviation</w:t>
      </w:r>
      <w:r>
        <w:rPr>
          <w:spacing w:val="-3"/>
        </w:rPr>
        <w:t> </w:t>
      </w:r>
      <w:r>
        <w:rPr/>
        <w:t>of</w:t>
      </w:r>
      <w:r>
        <w:rPr>
          <w:spacing w:val="-3"/>
        </w:rPr>
        <w:t> </w:t>
      </w:r>
      <w:r>
        <w:rPr/>
        <w:t>GDP</w:t>
      </w:r>
      <w:r>
        <w:rPr>
          <w:spacing w:val="-3"/>
        </w:rPr>
        <w:t> </w:t>
      </w:r>
      <w:r>
        <w:rPr/>
        <w:t>growth</w:t>
      </w:r>
      <w:r>
        <w:rPr>
          <w:spacing w:val="-4"/>
        </w:rPr>
        <w:t> </w:t>
      </w:r>
      <w:r>
        <w:rPr/>
        <w:t>over</w:t>
      </w:r>
      <w:r>
        <w:rPr>
          <w:spacing w:val="-1"/>
        </w:rPr>
        <w:t> </w:t>
      </w:r>
      <w:r>
        <w:rPr/>
        <w:t>30-year</w:t>
      </w:r>
      <w:r>
        <w:rPr>
          <w:spacing w:val="-4"/>
        </w:rPr>
        <w:t> </w:t>
      </w:r>
      <w:r>
        <w:rPr/>
        <w:t>rolling</w:t>
      </w:r>
      <w:r>
        <w:rPr>
          <w:spacing w:val="-3"/>
        </w:rPr>
        <w:t> </w:t>
      </w:r>
      <w:r>
        <w:rPr/>
        <w:t>periods</w:t>
      </w:r>
      <w:r>
        <w:rPr>
          <w:spacing w:val="-3"/>
        </w:rPr>
        <w:t> </w:t>
      </w:r>
      <w:r>
        <w:rPr/>
        <w:t>and,</w:t>
      </w:r>
      <w:r>
        <w:rPr>
          <w:spacing w:val="-1"/>
        </w:rPr>
        <w:t> </w:t>
      </w:r>
      <w:r>
        <w:rPr/>
        <w:t>even</w:t>
      </w:r>
      <w:r>
        <w:rPr>
          <w:spacing w:val="-3"/>
        </w:rPr>
        <w:t> </w:t>
      </w:r>
      <w:r>
        <w:rPr/>
        <w:t>if</w:t>
      </w:r>
      <w:r>
        <w:rPr>
          <w:spacing w:val="-5"/>
        </w:rPr>
        <w:t> </w:t>
      </w:r>
      <w:r>
        <w:rPr/>
        <w:t>you</w:t>
      </w:r>
      <w:r>
        <w:rPr>
          <w:spacing w:val="-3"/>
        </w:rPr>
        <w:t> </w:t>
      </w:r>
      <w:r>
        <w:rPr/>
        <w:t>strip</w:t>
      </w:r>
      <w:r>
        <w:rPr>
          <w:spacing w:val="-3"/>
        </w:rPr>
        <w:t> </w:t>
      </w:r>
      <w:r>
        <w:rPr/>
        <w:t>out</w:t>
      </w:r>
      <w:r>
        <w:rPr>
          <w:spacing w:val="-4"/>
        </w:rPr>
        <w:t> </w:t>
      </w:r>
      <w:r>
        <w:rPr/>
        <w:t>the war years, it has never fallen much below that 2%-point figure). And although we do not have formal published forecasts for these earlier periods, a rolling sequence of simple regression models, driven by things you might think relevant for short-term growth</w:t>
      </w:r>
      <w:r>
        <w:rPr>
          <w:vertAlign w:val="superscript"/>
        </w:rPr>
        <w:t>7</w:t>
      </w:r>
      <w:r>
        <w:rPr>
          <w:vertAlign w:val="baseline"/>
        </w:rPr>
        <w:t>, actually seems to perform marginally less well in the decades prior to 1998 (we have data from 1930) than it would have done since (Chart</w:t>
      </w:r>
      <w:r>
        <w:rPr>
          <w:spacing w:val="-30"/>
          <w:vertAlign w:val="baseline"/>
        </w:rPr>
        <w:t> </w:t>
      </w:r>
      <w:r>
        <w:rPr>
          <w:vertAlign w:val="baseline"/>
        </w:rPr>
        <w:t>5).</w:t>
      </w:r>
    </w:p>
    <w:p>
      <w:pPr>
        <w:pStyle w:val="BodyText"/>
        <w:rPr>
          <w:sz w:val="30"/>
        </w:rPr>
      </w:pPr>
    </w:p>
    <w:p>
      <w:pPr>
        <w:pStyle w:val="BodyText"/>
        <w:spacing w:line="360" w:lineRule="auto"/>
        <w:ind w:left="234" w:right="1118"/>
      </w:pPr>
      <w:r>
        <w:rPr/>
        <w:t>On the face of it, it seems hard to generate year-ahead forecasts of UK economic growth that explain as much as one half the variation in UK economic growth, let alone the “100% accurate” benchmark cited by the critic.</w:t>
      </w:r>
    </w:p>
    <w:p>
      <w:pPr>
        <w:pStyle w:val="BodyText"/>
        <w:spacing w:before="1"/>
        <w:rPr>
          <w:sz w:val="30"/>
        </w:rPr>
      </w:pPr>
    </w:p>
    <w:p>
      <w:pPr>
        <w:pStyle w:val="Heading1"/>
        <w:spacing w:before="0"/>
      </w:pPr>
      <w:r>
        <w:rPr/>
        <w:t>More noise means weaker statistical tests</w:t>
      </w:r>
    </w:p>
    <w:p>
      <w:pPr>
        <w:pStyle w:val="BodyText"/>
        <w:rPr>
          <w:b/>
          <w:sz w:val="22"/>
        </w:rPr>
      </w:pPr>
    </w:p>
    <w:p>
      <w:pPr>
        <w:pStyle w:val="BodyText"/>
        <w:spacing w:before="10"/>
        <w:rPr>
          <w:b/>
          <w:sz w:val="17"/>
        </w:rPr>
      </w:pPr>
    </w:p>
    <w:p>
      <w:pPr>
        <w:pStyle w:val="BodyText"/>
        <w:spacing w:line="360" w:lineRule="auto" w:before="1"/>
        <w:ind w:left="234" w:right="1171"/>
      </w:pPr>
      <w:r>
        <w:rPr/>
        <w:t>Some</w:t>
      </w:r>
      <w:r>
        <w:rPr>
          <w:spacing w:val="-3"/>
        </w:rPr>
        <w:t> </w:t>
      </w:r>
      <w:r>
        <w:rPr/>
        <w:t>of</w:t>
      </w:r>
      <w:r>
        <w:rPr>
          <w:spacing w:val="-2"/>
        </w:rPr>
        <w:t> </w:t>
      </w:r>
      <w:r>
        <w:rPr/>
        <w:t>you</w:t>
      </w:r>
      <w:r>
        <w:rPr>
          <w:spacing w:val="-3"/>
        </w:rPr>
        <w:t> </w:t>
      </w:r>
      <w:r>
        <w:rPr/>
        <w:t>may</w:t>
      </w:r>
      <w:r>
        <w:rPr>
          <w:spacing w:val="-2"/>
        </w:rPr>
        <w:t> </w:t>
      </w:r>
      <w:r>
        <w:rPr/>
        <w:t>conclude</w:t>
      </w:r>
      <w:r>
        <w:rPr>
          <w:spacing w:val="-2"/>
        </w:rPr>
        <w:t> </w:t>
      </w:r>
      <w:r>
        <w:rPr/>
        <w:t>from</w:t>
      </w:r>
      <w:r>
        <w:rPr>
          <w:spacing w:val="-3"/>
        </w:rPr>
        <w:t> </w:t>
      </w:r>
      <w:r>
        <w:rPr/>
        <w:t>this</w:t>
      </w:r>
      <w:r>
        <w:rPr>
          <w:spacing w:val="-2"/>
        </w:rPr>
        <w:t> </w:t>
      </w:r>
      <w:r>
        <w:rPr/>
        <w:t>that</w:t>
      </w:r>
      <w:r>
        <w:rPr>
          <w:spacing w:val="-2"/>
        </w:rPr>
        <w:t> </w:t>
      </w:r>
      <w:r>
        <w:rPr/>
        <w:t>all</w:t>
      </w:r>
      <w:r>
        <w:rPr>
          <w:spacing w:val="-3"/>
        </w:rPr>
        <w:t> </w:t>
      </w:r>
      <w:r>
        <w:rPr/>
        <w:t>forecasters</w:t>
      </w:r>
      <w:r>
        <w:rPr>
          <w:spacing w:val="-2"/>
        </w:rPr>
        <w:t> </w:t>
      </w:r>
      <w:r>
        <w:rPr/>
        <w:t>are</w:t>
      </w:r>
      <w:r>
        <w:rPr>
          <w:spacing w:val="-2"/>
        </w:rPr>
        <w:t> </w:t>
      </w:r>
      <w:r>
        <w:rPr/>
        <w:t>poor</w:t>
      </w:r>
      <w:r>
        <w:rPr>
          <w:spacing w:val="-4"/>
        </w:rPr>
        <w:t> </w:t>
      </w:r>
      <w:r>
        <w:rPr/>
        <w:t>and</w:t>
      </w:r>
      <w:r>
        <w:rPr>
          <w:spacing w:val="-2"/>
        </w:rPr>
        <w:t> </w:t>
      </w:r>
      <w:r>
        <w:rPr/>
        <w:t>all</w:t>
      </w:r>
      <w:r>
        <w:rPr>
          <w:spacing w:val="-2"/>
        </w:rPr>
        <w:t> </w:t>
      </w:r>
      <w:r>
        <w:rPr/>
        <w:t>should</w:t>
      </w:r>
      <w:r>
        <w:rPr>
          <w:spacing w:val="-3"/>
        </w:rPr>
        <w:t> </w:t>
      </w:r>
      <w:r>
        <w:rPr/>
        <w:t>do</w:t>
      </w:r>
      <w:r>
        <w:rPr>
          <w:spacing w:val="-2"/>
        </w:rPr>
        <w:t> </w:t>
      </w:r>
      <w:r>
        <w:rPr/>
        <w:t>better.</w:t>
      </w:r>
      <w:r>
        <w:rPr>
          <w:spacing w:val="-2"/>
        </w:rPr>
        <w:t> </w:t>
      </w:r>
      <w:r>
        <w:rPr/>
        <w:t>And</w:t>
      </w:r>
      <w:r>
        <w:rPr>
          <w:spacing w:val="-3"/>
        </w:rPr>
        <w:t> </w:t>
      </w:r>
      <w:r>
        <w:rPr/>
        <w:t>one</w:t>
      </w:r>
      <w:r>
        <w:rPr>
          <w:spacing w:val="-2"/>
        </w:rPr>
        <w:t> </w:t>
      </w:r>
      <w:r>
        <w:rPr/>
        <w:t>hopes,</w:t>
      </w:r>
      <w:r>
        <w:rPr>
          <w:spacing w:val="-2"/>
        </w:rPr>
        <w:t> </w:t>
      </w:r>
      <w:r>
        <w:rPr/>
        <w:t>of course, that as we learn more, and as estimation techniques and economic theory get refined, we can indeed reduce the size of these errors, particularly the most extreme misses. But we also have to accept that, to a significant extent, many objects of interest, including GDP growth, are genuinely unpredictable, comprising</w:t>
      </w:r>
      <w:r>
        <w:rPr>
          <w:spacing w:val="-3"/>
        </w:rPr>
        <w:t> </w:t>
      </w:r>
      <w:r>
        <w:rPr/>
        <w:t>at</w:t>
      </w:r>
      <w:r>
        <w:rPr>
          <w:spacing w:val="-4"/>
        </w:rPr>
        <w:t> </w:t>
      </w:r>
      <w:r>
        <w:rPr/>
        <w:t>least</w:t>
      </w:r>
      <w:r>
        <w:rPr>
          <w:spacing w:val="-3"/>
        </w:rPr>
        <w:t> </w:t>
      </w:r>
      <w:r>
        <w:rPr/>
        <w:t>as</w:t>
      </w:r>
      <w:r>
        <w:rPr>
          <w:spacing w:val="-2"/>
        </w:rPr>
        <w:t> </w:t>
      </w:r>
      <w:r>
        <w:rPr/>
        <w:t>much</w:t>
      </w:r>
      <w:r>
        <w:rPr>
          <w:spacing w:val="-3"/>
        </w:rPr>
        <w:t> </w:t>
      </w:r>
      <w:r>
        <w:rPr/>
        <w:t>noise</w:t>
      </w:r>
      <w:r>
        <w:rPr>
          <w:spacing w:val="-2"/>
        </w:rPr>
        <w:t> </w:t>
      </w:r>
      <w:r>
        <w:rPr/>
        <w:t>as</w:t>
      </w:r>
      <w:r>
        <w:rPr>
          <w:spacing w:val="-4"/>
        </w:rPr>
        <w:t> </w:t>
      </w:r>
      <w:r>
        <w:rPr/>
        <w:t>signal.</w:t>
      </w:r>
      <w:r>
        <w:rPr>
          <w:spacing w:val="-2"/>
        </w:rPr>
        <w:t> </w:t>
      </w:r>
      <w:r>
        <w:rPr/>
        <w:t>And</w:t>
      </w:r>
      <w:r>
        <w:rPr>
          <w:spacing w:val="-3"/>
        </w:rPr>
        <w:t> </w:t>
      </w:r>
      <w:r>
        <w:rPr/>
        <w:t>that,</w:t>
      </w:r>
      <w:r>
        <w:rPr>
          <w:spacing w:val="-2"/>
        </w:rPr>
        <w:t> </w:t>
      </w:r>
      <w:r>
        <w:rPr/>
        <w:t>in</w:t>
      </w:r>
      <w:r>
        <w:rPr>
          <w:spacing w:val="-3"/>
        </w:rPr>
        <w:t> </w:t>
      </w:r>
      <w:r>
        <w:rPr/>
        <w:t>turn,</w:t>
      </w:r>
      <w:r>
        <w:rPr>
          <w:spacing w:val="-2"/>
        </w:rPr>
        <w:t> </w:t>
      </w:r>
      <w:r>
        <w:rPr/>
        <w:t>means</w:t>
      </w:r>
      <w:r>
        <w:rPr>
          <w:spacing w:val="-3"/>
        </w:rPr>
        <w:t> </w:t>
      </w:r>
      <w:r>
        <w:rPr/>
        <w:t>that,</w:t>
      </w:r>
      <w:r>
        <w:rPr>
          <w:spacing w:val="-2"/>
        </w:rPr>
        <w:t> </w:t>
      </w:r>
      <w:r>
        <w:rPr/>
        <w:t>unless</w:t>
      </w:r>
      <w:r>
        <w:rPr>
          <w:spacing w:val="-3"/>
        </w:rPr>
        <w:t> </w:t>
      </w:r>
      <w:r>
        <w:rPr/>
        <w:t>you</w:t>
      </w:r>
      <w:r>
        <w:rPr>
          <w:spacing w:val="-2"/>
        </w:rPr>
        <w:t> </w:t>
      </w:r>
      <w:r>
        <w:rPr/>
        <w:t>have</w:t>
      </w:r>
      <w:r>
        <w:rPr>
          <w:spacing w:val="-3"/>
        </w:rPr>
        <w:t> </w:t>
      </w:r>
      <w:r>
        <w:rPr/>
        <w:t>many</w:t>
      </w:r>
      <w:r>
        <w:rPr>
          <w:spacing w:val="-2"/>
        </w:rPr>
        <w:t> </w:t>
      </w:r>
      <w:r>
        <w:rPr/>
        <w:t>years</w:t>
      </w:r>
      <w:r>
        <w:rPr>
          <w:spacing w:val="-3"/>
        </w:rPr>
        <w:t> </w:t>
      </w:r>
      <w:r>
        <w:rPr/>
        <w:t>of</w:t>
      </w:r>
    </w:p>
    <w:p>
      <w:pPr>
        <w:pStyle w:val="BodyText"/>
        <w:spacing w:before="7"/>
        <w:rPr>
          <w:sz w:val="14"/>
        </w:rPr>
      </w:pPr>
      <w:r>
        <w:rPr/>
        <w:pict>
          <v:shape style="position:absolute;margin-left:56.700001pt;margin-top:10.611403pt;width:144pt;height:.1pt;mso-position-horizontal-relative:page;mso-position-vertical-relative:paragraph;z-index:-251646976;mso-wrap-distance-left:0;mso-wrap-distance-right:0" coordorigin="1134,212" coordsize="2880,0" path="m1134,212l4014,212e" filled="false" stroked="true" strokeweight=".48001pt" strokecolor="#000000">
            <v:path arrowok="t"/>
            <v:stroke dashstyle="solid"/>
            <w10:wrap type="topAndBottom"/>
          </v:shape>
        </w:pict>
      </w:r>
    </w:p>
    <w:p>
      <w:pPr>
        <w:spacing w:before="31"/>
        <w:ind w:left="233" w:right="1343" w:firstLine="0"/>
        <w:jc w:val="left"/>
        <w:rPr>
          <w:sz w:val="16"/>
        </w:rPr>
      </w:pPr>
      <w:r>
        <w:rPr>
          <w:position w:val="8"/>
          <w:sz w:val="10"/>
        </w:rPr>
        <w:t>7 </w:t>
      </w:r>
      <w:r>
        <w:rPr>
          <w:sz w:val="16"/>
        </w:rPr>
        <w:t>The model regresses growth on a number of things you might think relevant for short-term growth: the recent history of growth itself, dummy variables for war period and changes in short and long-term interest rates, the exchange rate, equity prices, oil prices and government spending. Everything is lagged at least once, to ensure our regression doesn’t include any information that a forecaster wouldn’t have access to at the time. For the same reason, these are “out of sample” forecasts: the prediction for growth in 1980, for example, is generated by a regression run on data from 1950 to 1979, that for 1981 by a 1951-80 regression and so on.</w:t>
      </w:r>
    </w:p>
    <w:p>
      <w:pPr>
        <w:spacing w:after="0"/>
        <w:jc w:val="left"/>
        <w:rPr>
          <w:sz w:val="16"/>
        </w:rPr>
        <w:sectPr>
          <w:footerReference w:type="default" r:id="rId11"/>
          <w:pgSz w:w="11900" w:h="16840"/>
          <w:pgMar w:footer="1340" w:header="0" w:top="1540" w:bottom="1540" w:left="900" w:right="0"/>
          <w:pgNumType w:start="6"/>
        </w:sectPr>
      </w:pPr>
    </w:p>
    <w:p>
      <w:pPr>
        <w:pStyle w:val="BodyText"/>
        <w:spacing w:line="360" w:lineRule="auto" w:before="76"/>
        <w:ind w:left="233" w:right="1197"/>
      </w:pPr>
      <w:r>
        <w:rPr/>
        <w:t>data to work with, you have to be careful about assessing and comparing forecasts. The greater the noise in a series, the more often a bad forecast will outperform a good one, and the harder it is to tell them apart.</w:t>
      </w:r>
    </w:p>
    <w:p>
      <w:pPr>
        <w:pStyle w:val="BodyText"/>
        <w:spacing w:line="360" w:lineRule="auto"/>
        <w:ind w:left="234" w:right="1152"/>
      </w:pPr>
      <w:r>
        <w:rPr/>
        <w:t>Let me illustrate this using a very simple simulation. Suppose we’re interested in some variable Y, and that Y is generated by another variable X – which, though unpredictable at longer horizons, we learn of one period in advance – and a random noise term ε, which we do not. The precise impact of X on Y depends on some fixed number β:</w:t>
      </w:r>
    </w:p>
    <w:p>
      <w:pPr>
        <w:pStyle w:val="BodyText"/>
        <w:spacing w:before="11"/>
        <w:rPr>
          <w:sz w:val="29"/>
        </w:rPr>
      </w:pPr>
    </w:p>
    <w:p>
      <w:pPr>
        <w:pStyle w:val="BodyText"/>
        <w:ind w:left="234"/>
      </w:pPr>
      <w:r>
        <w:rPr/>
        <w:t>Y = βX + ε</w:t>
      </w:r>
    </w:p>
    <w:p>
      <w:pPr>
        <w:pStyle w:val="BodyText"/>
        <w:rPr>
          <w:sz w:val="22"/>
        </w:rPr>
      </w:pPr>
    </w:p>
    <w:p>
      <w:pPr>
        <w:pStyle w:val="BodyText"/>
        <w:rPr>
          <w:sz w:val="18"/>
        </w:rPr>
      </w:pPr>
    </w:p>
    <w:p>
      <w:pPr>
        <w:pStyle w:val="BodyText"/>
        <w:spacing w:line="360" w:lineRule="auto"/>
        <w:ind w:left="234" w:right="1078" w:hanging="1"/>
      </w:pPr>
      <w:r>
        <w:rPr/>
        <w:t>However, while we can all see X, we’re collectively less sure about β, the degree to which it actually influences Y. Suppose, for the sake of argument, that you (the audience) and I both have to forecast Y, but while I know the true β you lot have got it all wrong and are using some β</w:t>
      </w:r>
      <w:r>
        <w:rPr>
          <w:vertAlign w:val="subscript"/>
        </w:rPr>
        <w:t>1</w:t>
      </w:r>
      <w:r>
        <w:rPr>
          <w:vertAlign w:val="baseline"/>
        </w:rPr>
        <w:t> ≠ β (I’m allowed to have it this way round as I’m the one giving the speech.)</w:t>
      </w:r>
    </w:p>
    <w:p>
      <w:pPr>
        <w:pStyle w:val="BodyText"/>
        <w:rPr>
          <w:sz w:val="30"/>
        </w:rPr>
      </w:pPr>
    </w:p>
    <w:p>
      <w:pPr>
        <w:pStyle w:val="BodyText"/>
        <w:spacing w:line="360" w:lineRule="auto" w:before="1"/>
        <w:ind w:left="234" w:right="1501"/>
      </w:pPr>
      <w:r>
        <w:rPr/>
        <w:t>The first thing to say is that, with any significant noise in the system, you will sometimes make smaller prediction errors than me, even though you’ve got the wrong model. In fact, if there’s enough noise in the system, your model can be wrong by a wide margin and still, quite frequently, outperform my “perfect” (ie un-improvable) forecast.</w:t>
      </w:r>
    </w:p>
    <w:p>
      <w:pPr>
        <w:pStyle w:val="BodyText"/>
        <w:spacing w:before="9"/>
        <w:rPr>
          <w:sz w:val="21"/>
        </w:rPr>
      </w:pPr>
    </w:p>
    <w:p>
      <w:pPr>
        <w:spacing w:after="0"/>
        <w:rPr>
          <w:sz w:val="21"/>
        </w:rPr>
        <w:sectPr>
          <w:footerReference w:type="default" r:id="rId12"/>
          <w:pgSz w:w="11900" w:h="16840"/>
          <w:pgMar w:footer="1340" w:header="0" w:top="1540" w:bottom="1540" w:left="900" w:right="0"/>
          <w:pgNumType w:start="7"/>
        </w:sectPr>
      </w:pPr>
    </w:p>
    <w:p>
      <w:pPr>
        <w:pStyle w:val="Heading1"/>
        <w:spacing w:line="360" w:lineRule="auto" w:before="95"/>
        <w:ind w:right="19"/>
      </w:pPr>
      <w:r>
        <w:rPr/>
        <w:t>Chart 6: Frequency with which bad model outperforms good</w:t>
      </w:r>
    </w:p>
    <w:p>
      <w:pPr>
        <w:spacing w:before="34"/>
        <w:ind w:left="296" w:right="0" w:firstLine="0"/>
        <w:jc w:val="left"/>
        <w:rPr>
          <w:rFonts w:ascii="Calibri"/>
          <w:sz w:val="17"/>
        </w:rPr>
      </w:pPr>
      <w:r>
        <w:rPr/>
        <w:pict>
          <v:group style="position:absolute;margin-left:73.800003pt;margin-top:6.254569pt;width:208.9pt;height:164.1pt;mso-position-horizontal-relative:page;mso-position-vertical-relative:paragraph;z-index:251685888" coordorigin="1476,125" coordsize="4178,3282">
            <v:line style="position:absolute" from="1528,132" to="1528,3407" stroked="true" strokeweight=".66pt" strokecolor="#868686">
              <v:stroke dashstyle="solid"/>
            </v:line>
            <v:shape style="position:absolute;left:1476;top:125;width:53;height:3237" coordorigin="1476,125" coordsize="53,3237" path="m1529,3349l1476,3349,1476,3361,1529,3361,1529,3349m1529,2815l1476,2815,1476,2829,1529,2829,1529,2815m1529,2283l1476,2283,1476,2296,1529,2296,1529,2283m1529,1738l1476,1738,1476,1750,1529,1750,1529,1738m1529,1204l1476,1204,1476,1217,1529,1217,1529,1204m1529,671l1476,671,1476,684,1529,684,1529,671m1529,125l1476,125,1476,138,1529,138,1529,125e" filled="true" fillcolor="#868686" stroked="false">
              <v:path arrowok="t"/>
              <v:fill type="solid"/>
            </v:shape>
            <v:line style="position:absolute" from="1529,3355" to="5634,3355" stroked="true" strokeweight=".59999pt" strokecolor="#868686">
              <v:stroke dashstyle="solid"/>
            </v:line>
            <v:shape style="position:absolute;left:2094;top:3355;width:3430;height:52" coordorigin="2094,3355" coordsize="3430,52" path="m2106,3355l2094,3355,2094,3407,2106,3407,2106,3355m2678,3355l2665,3355,2665,3407,2678,3407,2678,3355m3236,3355l3224,3355,3224,3407,3236,3407,3236,3355m3809,3355l3796,3355,3796,3407,3809,3407,3809,3355m4380,3355l4367,3355,4367,3407,4380,3407,4380,3355m4952,3355l4939,3355,4939,3407,4952,3407,4952,3355m5524,3355l5510,3355,5510,3407,5524,3407,5524,3355e" filled="true" fillcolor="#868686" stroked="false">
              <v:path arrowok="t"/>
              <v:fill type="solid"/>
            </v:shape>
            <v:shape style="position:absolute;left:1528;top:657;width:4125;height:2524" coordorigin="1529,657" coordsize="4125,2524" path="m2964,1907l2959,1901,2956,1899,2954,1897,2950,1893,2939,1893,2938,1892,2938,1887,2938,1881,2938,1877,2929,1869,2914,1869,2900,1855,2894,1849,2892,1847,2890,1845,2885,1841,2873,1841,2867,1835,2858,1825,2857,1823,2855,1821,2851,1817,2837,1817,2842,1821,2834,1815,2834,1809,2834,1805,2832,1799,2824,1791,2818,1785,2816,1783,2812,1779,2807,1777,2796,1777,2789,1769,2777,1757,2773,1753,2767,1751,2758,1751,2751,1745,2743,1737,2743,1731,2743,1725,2743,1721,2735,1713,2719,1713,2712,1705,2697,1691,2695,1689,2690,1687,2682,1687,2641,1647,2635,1641,2608,1615,2604,1611,2599,1607,2587,1607,2568,1587,2556,1575,2549,1569,2543,1563,2515,1535,2513,1533,2508,1529,2497,1529,2490,1523,2478,1509,2458,1491,2452,1485,2424,1457,2422,1455,2417,1451,2407,1451,2400,1445,2384,1429,2367,1413,2355,1401,2351,1397,2349,1395,2335,1379,2323,1367,2318,1363,2314,1361,2303,1361,2297,1355,2296,1353,2288,1347,2288,1341,2288,1331,2286,1329,2280,1323,2264,1323,2257,1315,2251,1309,2245,1303,2220,1277,2218,1275,2214,1271,2200,1271,2204,1275,2197,1269,2197,1273,2195,1272,2195,1272,2197,1273,2197,1269,2197,1263,2197,1259,2197,1257,2196,1255,2191,1251,2179,1237,2167,1225,2162,1221,2158,1217,2145,1217,2140,1211,2120,1191,2100,1171,2081,1153,2075,1147,2049,1119,2045,1115,2032,1115,2025,1109,2023,1107,2016,1101,2016,1095,2016,1089,2014,1085,1995,1067,1993,1065,1988,1061,1977,1061,1970,1055,1948,1033,1925,1009,1902,987,1900,985,1895,979,1880,963,1867,951,1864,947,1859,945,1848,945,1842,939,1834,931,1834,925,1834,921,1833,919,1831,915,1829,913,1814,899,1802,885,1799,881,1785,881,1776,873,1753,851,1731,827,1708,805,1706,803,1700,797,1685,783,1674,771,1672,769,1668,765,1663,763,1654,763,1660,769,1651,760,1651,755,1651,751,1650,747,1648,745,1633,729,1620,717,1616,713,1612,711,1600,711,1594,705,1582,691,1555,665,1548,657,1535,657,1529,663,1529,693,1554,719,1566,731,1583,749,1588,751,1599,751,1606,757,1613,765,1613,757,1613,765,1613,765,1613,775,1615,781,1636,801,1640,803,1650,803,1657,811,1681,833,1703,855,1726,879,1748,901,1762,913,1765,917,1770,919,1780,919,1788,927,1795,934,1795,945,1796,949,1830,983,1835,985,1846,985,1853,991,1875,1015,1921,1059,1943,1083,1960,1099,1964,1101,1975,1101,1976,1103,1976,1113,1979,1119,1996,1135,2009,1147,2012,1151,2017,1153,2027,1153,2129,1255,2134,1257,2144,1257,2152,1265,2159,1272,2159,1281,2160,1287,2164,1291,2177,1303,2180,1307,2185,1309,2196,1309,2230,1343,2242,1355,2245,1359,2250,1361,2251,1365,2285,1397,2290,1401,2301,1401,2308,1407,2323,1425,2340,1441,2356,1457,2372,1473,2389,1489,2394,1491,2404,1491,2424,1511,2437,1523,2464,1551,2476,1563,2479,1567,2485,1569,2495,1569,2515,1589,2528,1601,2540,1615,2570,1645,2575,1647,2586,1647,2662,1723,2666,1725,2677,1725,2684,1733,2696,1747,2700,1749,2704,1750,2706,1755,2740,1787,2744,1791,2756,1791,2762,1797,2774,1811,2778,1815,2784,1817,2793,1817,2795,1819,2795,1827,2797,1833,2818,1853,2822,1855,2832,1855,2839,1863,2856,1879,2861,1881,2872,1881,2896,1905,2900,1907,2918,1907,2964,1907m5653,3150l5645,3142,5590,3142,5584,3136,5583,3134,5579,3130,5574,3128,5525,3128,5518,3122,5516,3120,5514,3118,5509,3116,5461,3116,5453,3110,5449,3104,5406,3104,5406,3098,5404,3096,5398,3090,5343,3090,5338,3084,5336,3082,5333,3080,5327,3076,5291,3076,5280,3066,5275,3064,5240,3064,5234,3058,5232,3056,5228,3052,5224,3050,5186,3050,5182,3046,5180,3044,5177,3040,5171,3038,5135,3038,5129,3032,5128,3030,5124,3026,5119,3024,5096,3024,5092,3020,5090,3018,5086,3014,5081,3012,5044,3012,5039,3006,5038,3004,5034,3000,5028,2998,5005,2998,4994,2988,4990,2986,4954,2986,4948,2980,4947,2978,4943,2974,4938,2972,4927,2972,4923,2968,4919,2964,4916,2962,4912,2960,4876,2960,4868,2954,4865,2948,4860,2946,4848,2946,4842,2940,4838,2936,4834,2934,4798,2934,4787,2922,4782,2920,4770,2920,4770,2916,4762,2908,4733,2908,4728,2902,4726,2900,4722,2896,4717,2894,4680,2894,4676,2890,4671,2886,4669,2884,4664,2882,4656,2882,4650,2876,4648,2874,4644,2872,4639,2868,4615,2868,4604,2858,4600,2856,4577,2856,4570,2850,4568,2848,4566,2846,4561,2842,4550,2842,4540,2832,4535,2830,4524,2830,4519,2824,4517,2822,4513,2818,4508,2816,4485,2816,4481,2812,4477,2808,4475,2806,4470,2804,4461,2804,4454,2798,4452,2796,4448,2794,4444,2790,4421,2790,4416,2786,4414,2784,4410,2780,4405,2778,4395,2778,4389,2772,4387,2770,4384,2766,4379,2764,4368,2764,4362,2758,4358,2754,4352,2752,4330,2752,4324,2746,4323,2744,4319,2740,4314,2738,4303,2738,4299,2734,4295,2730,4292,2728,4288,2726,4280,2726,4271,2718,4267,2716,4262,2712,4251,2712,4241,2702,4236,2700,4213,2700,4208,2694,4206,2692,4200,2686,4189,2676,4184,2674,4174,2674,4168,2668,4167,2666,4163,2662,4137,2662,4124,2650,4121,2649,4121,2644,4119,2642,4117,2640,4111,2634,4095,2634,4089,2628,4085,2624,4080,2622,4058,2622,4052,2616,4050,2614,4046,2610,4042,2608,4031,2608,4025,2602,4019,2596,4013,2590,4011,2588,4007,2584,3994,2584,3985,2574,3982,2572,3976,2570,3968,2570,3959,2562,3955,2560,3950,2556,3938,2556,3933,2551,3925,2543,3916,2533,3911,2531,3888,2531,3881,2525,3879,2523,3877,2521,3872,2517,3861,2517,3851,2507,3847,2506,3847,2501,3845,2499,3843,2497,3839,2493,3825,2493,3818,2487,3816,2485,3812,2481,3808,2479,3797,2479,3790,2473,3786,2469,3781,2467,3771,2467,3764,2459,3760,2455,3756,2454,3756,2453,3755,2449,3753,2447,3745,2439,3741,2435,3738,2433,3734,2429,3730,2427,3719,2427,3712,2419,3708,2415,3695,2415,3698,2419,3689,2409,3687,2407,3683,2403,3677,2401,3667,2401,3661,2395,3653,2387,3649,2383,3647,2381,3643,2377,3638,2375,3628,2375,3621,2367,3617,2363,3612,2361,3602,2361,3596,2355,3592,2351,3587,2349,3576,2349,3582,2355,3575,2347,3575,2341,3575,2337,3575,2331,3573,2329,3566,2323,3549,2323,3543,2317,3539,2313,3534,2311,3525,2311,3517,2303,3514,2299,3509,2297,3498,2297,3492,2291,3484,2283,3480,2279,3478,2277,3464,2265,3461,2259,3447,2259,3441,2253,3439,2251,3436,2247,3431,2245,3420,2245,3414,2239,3396,2221,3392,2220,3392,2215,3391,2213,3389,2211,3384,2205,3368,2205,3363,2201,3348,2187,3344,2181,3329,2181,3335,2187,3322,2173,3318,2169,3313,2167,3303,2167,3310,2173,3302,2167,3302,2161,3302,2153,3302,2151,3293,2141,3277,2141,3273,2137,3257,2121,3253,2117,3248,2115,3238,2115,3232,2109,3228,2103,3213,2103,3218,2109,3211,2101,3211,2095,3211,2089,3211,2085,3209,2083,3206,2081,3202,2077,3188,2077,3174,2063,3168,2057,3166,2055,3162,2051,3157,2049,3147,2049,3140,2043,3127,2031,3124,2027,3120,2026,3120,2019,3118,2017,3112,2011,3096,2011,3089,2003,3083,1997,3072,1987,3067,1985,3056,1985,3052,1981,3050,1979,3032,1961,3028,1959,3026,1957,3023,1953,3011,1939,3007,1935,3001,1933,2991,1933,2985,1927,2965,1907,2918,1907,2900,1907,2900,1907,2902,1911,2905,1915,2917,1927,2921,1931,2927,1933,2936,1933,2974,1971,2987,1971,2990,1975,2990,1989,2999,1997,3014,1997,3038,2021,3043,2025,3055,2025,3061,2031,3073,2045,3077,2049,3080,2049,3080,2055,3090,2063,3105,2063,3113,2071,3130,2087,3134,2089,3144,2089,3151,2097,3168,2113,3172,2115,3172,2115,3174,2119,3194,2139,3199,2141,3209,2141,3221,2151,3226,2153,3235,2153,3259,2177,3264,2181,3265,2183,3286,2205,3298,2205,3307,2213,3311,2217,3316,2219,3326,2219,3350,2243,3354,2245,3354,2249,3362,2259,3378,2259,3402,2283,3416,2283,3425,2291,3428,2295,3433,2297,3444,2297,3480,2333,3485,2337,3496,2337,3506,2347,3511,2349,3520,2349,3532,2361,3535,2361,3538,2365,3558,2385,3563,2387,3572,2387,3584,2399,3589,2401,3598,2401,3610,2413,3614,2415,3625,2415,3649,2439,3663,2439,3674,2451,3680,2453,3690,2453,3701,2463,3706,2467,3717,2467,3718,2468,3718,2483,3726,2493,3743,2493,3749,2499,3752,2503,3758,2505,3768,2505,3779,2517,3793,2517,3802,2525,3805,2529,3809,2531,3809,2535,3817,2543,3832,2543,3844,2555,3848,2557,3860,2557,3870,2567,3875,2571,3898,2571,3912,2585,3912,2586,3922,2596,3924,2596,3925,2597,3938,2597,3939,2597,3944,2602,3948,2606,3953,2608,3963,2608,3970,2616,3973,2620,3979,2622,3989,2622,4013,2646,4018,2648,4029,2648,4039,2658,4044,2662,4067,2662,4078,2672,4081,2674,4081,2678,4090,2686,4106,2686,4117,2698,4122,2700,4145,2700,4156,2710,4160,2712,4171,2712,4178,2720,4190,2734,4200,2738,4221,2738,4234,2750,4238,2752,4250,2752,4256,2758,4260,2762,4265,2764,4274,2764,4285,2776,4290,2778,4301,2778,4312,2788,4316,2790,4338,2790,4346,2798,4350,2802,4356,2804,4365,2804,4376,2816,4390,2816,4403,2828,4408,2830,4431,2830,4438,2836,4441,2840,4446,2842,4456,2842,4468,2854,4472,2856,4496,2856,4502,2862,4506,2866,4512,2868,4521,2868,4532,2880,4537,2882,4548,2882,4559,2892,4564,2894,4585,2894,4597,2906,4602,2908,4627,2908,4633,2914,4637,2918,4642,2920,4651,2920,4662,2932,4667,2934,4704,2934,4715,2944,4720,2946,4730,2946,4730,2950,4740,2960,4769,2960,4780,2970,4784,2972,4819,2972,4831,2984,4836,2986,4847,2986,4854,2992,4858,2996,4862,2998,4898,2998,4909,3010,4914,3012,4925,3012,4936,3022,4940,3024,4975,3024,4987,3036,4992,3038,5015,3038,5022,3046,5026,3050,5066,3050,5075,3058,5078,3062,5083,3064,5106,3064,5117,3074,5122,3076,5158,3076,5170,3088,5174,3090,5211,3090,5221,3100,5226,3104,5262,3104,5273,3114,5278,3116,5314,3116,5321,3124,5324,3128,5368,3128,5368,3134,5376,3142,5432,3142,5442,3152,5447,3154,5496,3154,5507,3166,5512,3168,5561,3168,5572,3178,5576,3180,5645,3180,5653,3172,5653,3168,5653,3162,5653,3154,5653,3150e" filled="true" fillcolor="#0070c0" stroked="false">
              <v:path arrowok="t"/>
              <v:fill type="solid"/>
            </v:shape>
            <v:shape style="position:absolute;left:1528;top:660;width:4125;height:1727" coordorigin="1529,660" coordsize="4125,1727" path="m5653,2357l5651,2355,5645,2349,5616,2349,5605,2337,5588,2337,5588,2331,5586,2329,5580,2323,5538,2323,5527,2313,5522,2311,5499,2311,5494,2305,5492,2303,5488,2299,5483,2297,5460,2297,5453,2291,5451,2289,5449,2287,5444,2283,5420,2283,5416,2279,5414,2277,5410,2273,5405,2271,5381,2271,5375,2265,5371,2259,5343,2259,5338,2253,5336,2251,5333,2247,5327,2245,5304,2245,5297,2239,5295,2237,5293,2235,5288,2231,5264,2231,5260,2227,5258,2225,5255,2221,5249,2219,5226,2219,5221,2213,5219,2211,5215,2207,5210,2205,5186,2205,5182,2201,5180,2199,5177,2195,5171,2193,5147,2193,5141,2187,5137,2181,5122,2181,5116,2173,5111,2169,5106,2167,5070,2167,5059,2157,5054,2153,5042,2153,5042,2151,5034,2141,5006,2141,5011,2147,5002,2137,4998,2133,4994,2129,4990,2127,4966,2127,4962,2123,4960,2121,4956,2117,4950,2115,4927,2115,4920,2109,4916,2103,4888,2103,4882,2095,4878,2091,4872,2089,4861,2089,4861,2085,4859,2083,4857,2081,4852,2075,4823,2075,4817,2069,4812,2065,4807,2063,4784,2063,4778,2057,4776,2055,4774,2053,4769,2049,4758,2049,4754,2045,4751,2043,4747,2039,4742,2037,4719,2037,4712,2031,4709,2027,4704,2025,4680,2025,4675,2019,4673,2017,4669,2013,4664,2011,4641,2011,4635,2005,4633,2003,4631,2001,4626,1997,4602,1997,4591,1987,4586,1985,4576,1985,4576,1981,4574,1979,4572,1977,4566,1971,4537,1971,4533,1967,4531,1965,4526,1961,4522,1959,4498,1959,4492,1953,4488,1949,4483,1947,4473,1947,4465,1939,4462,1935,4457,1933,4434,1933,4423,1923,4418,1919,4392,1919,4386,1913,4380,1907,4376,1903,4372,1899,4370,1897,4366,1893,4343,1893,4338,1889,4336,1887,4332,1883,4327,1881,4303,1881,4296,1875,4292,1871,4288,1869,4278,1869,4284,1875,4271,1861,4267,1857,4262,1855,4238,1855,4228,1845,4223,1841,4211,1841,4211,1839,4202,1829,4174,1829,4168,1823,4167,1821,4163,1817,4137,1817,4129,1809,4124,1805,4118,1803,4108,1803,4102,1797,4098,1793,4093,1791,4083,1791,4082,1790,4076,1784,4074,1782,4072,1780,4067,1776,4044,1776,4033,1766,4028,1764,4018,1764,4011,1756,4007,1752,4002,1750,3979,1750,3975,1746,3973,1744,3968,1740,3964,1738,3940,1738,3934,1732,3932,1730,3928,1726,3921,1720,3919,1718,3916,1714,3911,1712,3888,1712,3881,1706,3879,1704,3877,1702,3872,1698,3848,1698,3838,1688,3833,1686,3824,1686,3818,1680,3816,1678,3812,1674,3808,1672,3797,1672,3792,1668,3790,1666,3786,1662,3781,1660,3759,1660,3753,1654,3751,1652,3748,1648,3734,1648,3727,1642,3725,1640,3721,1636,3716,1634,3693,1634,3688,1628,3686,1626,3683,1624,3677,1620,3667,1620,3656,1610,3652,1608,3641,1608,3636,1602,3634,1600,3630,1596,3625,1594,3602,1594,3598,1590,3596,1588,3592,1584,3587,1582,3576,1582,3571,1576,3569,1574,3565,1570,3551,1570,3545,1564,3542,1562,3539,1558,3534,1556,3511,1556,3505,1550,3503,1548,3500,1546,3496,1542,3485,1542,3474,1532,3469,1530,3459,1530,3454,1524,3452,1522,3449,1518,3443,1516,3420,1516,3416,1512,3413,1510,3409,1506,3404,1504,3394,1504,3389,1498,3388,1496,3383,1492,3370,1492,3363,1486,3361,1484,3358,1480,3353,1478,3329,1478,3322,1472,3320,1470,3318,1468,3313,1464,3303,1464,3293,1454,3288,1452,3278,1452,3272,1446,3270,1444,3266,1440,3262,1438,3251,1438,3246,1434,3244,1432,3240,1428,3235,1426,3212,1426,3205,1420,3202,1414,3186,1414,3179,1406,3175,1402,3170,1400,3160,1400,3155,1394,3154,1392,3150,1390,3144,1386,3121,1386,3115,1380,3109,1374,3103,1368,3101,1366,3097,1362,3092,1360,3069,1360,3065,1356,3063,1354,3059,1350,3054,1348,3043,1348,3036,1342,3032,1336,3018,1336,3013,1330,3011,1328,3007,1324,3001,1322,2978,1322,2972,1316,2970,1314,2968,1312,2963,1308,2952,1308,2941,1298,2936,1296,2927,1296,2922,1290,2920,1288,2916,1284,2911,1282,2900,1282,2896,1278,2894,1276,2890,1272,2885,1270,2861,1270,2855,1264,2851,1258,2836,1258,2830,1252,2829,1250,2825,1246,2820,1244,2809,1244,2801,1236,2798,1234,2794,1230,2783,1230,2777,1224,2773,1220,2767,1218,2744,1218,2738,1212,2730,1204,2726,1200,2724,1198,2720,1194,2716,1192,2692,1192,2686,1186,2682,1182,2677,1180,2667,1180,2661,1174,2659,1172,2656,1168,2651,1166,2641,1166,2636,1160,2634,1158,2630,1156,2624,1152,2615,1152,2608,1146,2604,1142,2599,1140,2576,1140,2564,1128,2561,1127,2561,1122,2559,1120,2552,1114,2523,1114,2516,1108,2513,1104,2508,1102,2498,1102,2486,1090,2482,1088,2471,1088,2471,1084,2469,1082,2467,1080,2461,1074,2445,1074,2435,1064,2430,1062,2408,1062,2402,1056,2400,1054,2396,1050,2392,1048,2381,1048,2376,1044,2374,1042,2370,1038,2365,1036,2354,1036,2347,1030,2344,1026,2339,1024,2330,1024,2324,1018,2322,1016,2318,1012,2314,1010,2303,1010,2296,1004,2294,1002,2292,1000,2287,996,2276,996,2266,986,2261,984,2252,984,2246,978,2244,976,2240,972,2236,970,2211,970,2201,960,2197,959,2197,954,2189,946,2160,946,2166,952,2153,938,2149,934,2144,932,2133,932,2123,922,2118,918,2106,918,2106,916,2098,906,2082,906,2075,898,2071,894,2057,894,2051,888,2049,886,2045,882,2040,880,2017,880,2010,874,2004,868,1999,862,1997,860,1993,856,1988,854,1965,854,1960,848,1958,846,1955,844,1949,840,1939,840,1928,830,1924,828,1913,828,1908,822,1906,820,1902,816,1888,816,1880,808,1877,804,1871,802,1847,802,1841,796,1837,792,1834,791,1834,784,1832,782,1825,776,1809,776,1804,770,1802,768,1799,766,1793,762,1770,762,1759,752,1754,750,1744,750,1739,744,1738,742,1733,738,1720,738,1712,730,1708,726,1703,724,1691,724,1685,718,1681,714,1676,712,1654,712,1648,706,1640,698,1634,692,1632,690,1630,688,1625,684,1614,684,1607,678,1603,674,1598,672,1576,672,1565,660,1530,660,1529,662,1529,696,1530,698,1547,698,1558,708,1562,712,1586,712,1596,722,1601,724,1612,724,1636,748,1640,750,1664,750,1670,756,1674,760,1679,762,1689,762,1700,774,1705,776,1715,776,1722,784,1726,786,1732,790,1742,790,1752,800,1757,802,1780,802,1792,814,1795,816,1795,820,1804,828,1820,828,1826,834,1830,838,1835,840,1858,840,1865,848,1870,852,1874,854,1884,854,1895,864,1900,868,1911,868,1921,878,1926,880,1936,880,1943,888,1946,892,1952,894,1976,894,1996,912,1999,916,2004,918,2026,918,2038,930,2042,932,2054,932,2064,942,2068,945,2068,948,2076,958,2104,958,2116,970,2129,970,2142,982,2147,984,2159,984,2159,988,2167,996,2182,996,2194,1008,2198,1010,2223,1010,2233,1020,2238,1024,2248,1024,2258,1034,2263,1036,2274,1036,2285,1048,2299,1048,2311,1060,2316,1062,2326,1062,2333,1068,2336,1072,2341,1074,2352,1074,2363,1086,2368,1088,2379,1088,2389,1098,2394,1102,2417,1102,2428,1112,2431,1114,2431,1118,2440,1126,2468,1126,2476,1134,2479,1138,2485,1140,2495,1140,2502,1146,2506,1150,2510,1152,2522,1152,2522,1158,2531,1166,2547,1166,2557,1176,2562,1180,2586,1180,2597,1190,2602,1192,2612,1192,2618,1200,2622,1204,2636,1204,2648,1216,2653,1218,2665,1218,2671,1224,2675,1228,2680,1230,2702,1230,2726,1254,2731,1258,2756,1258,2766,1268,2771,1270,2780,1270,2791,1282,2805,1282,2818,1294,2822,1296,2833,1296,2839,1302,2844,1306,2849,1308,2871,1308,2882,1320,2887,1322,2898,1322,2909,1332,2914,1336,2924,1336,2934,1346,2939,1348,2949,1348,2960,1360,2987,1360,2995,1368,2999,1372,3005,1374,3015,1374,3025,1384,3030,1386,3040,1386,3052,1398,3056,1400,3079,1400,3103,1424,3108,1426,3132,1426,3143,1438,3156,1438,3164,1446,3168,1450,3173,1452,3184,1452,3194,1462,3199,1464,3222,1464,3233,1476,3238,1478,3249,1478,3259,1488,3264,1492,3275,1492,3286,1502,3290,1504,3300,1504,3311,1516,3338,1516,3347,1524,3350,1528,3355,1530,3366,1530,3372,1536,3376,1540,3382,1542,3391,1542,3402,1554,3407,1556,3431,1556,3442,1566,3446,1570,3456,1570,3467,1580,3472,1582,3482,1582,3493,1594,3519,1594,3528,1602,3532,1606,3536,1608,3548,1608,3558,1618,3563,1620,3573,1620,3584,1632,3589,1634,3612,1634,3623,1644,3628,1648,3639,1648,3649,1658,3654,1660,3664,1660,3671,1668,3674,1672,3702,1672,3710,1680,3714,1684,3719,1686,3730,1686,3740,1696,3745,1698,3768,1698,3779,1710,3784,1712,3795,1712,3805,1722,3810,1726,3821,1726,3827,1732,3830,1736,3836,1738,3859,1738,3870,1750,3896,1750,3905,1758,3922,1774,3926,1776,3950,1776,3961,1788,3966,1790,3989,1790,4000,1800,4004,1804,4016,1804,4026,1814,4031,1816,4053,1816,4055,1818,4055,1821,4064,1829,4068,1829,4069,1830,4081,1830,4082,1830,4087,1835,4091,1839,4096,1841,4106,1841,4117,1853,4122,1855,4145,1855,4156,1865,4160,1869,4172,1869,4172,1871,4181,1881,4209,1881,4220,1893,4247,1893,4260,1905,4265,1907,4274,1907,4282,1913,4285,1917,4290,1919,4314,1919,4325,1931,4330,1933,4352,1933,4376,1957,4381,1959,4405,1959,4416,1971,4442,1971,4454,1983,4459,1985,4470,1985,4477,1993,4481,1995,4486,1997,4507,1997,4519,2009,4524,2011,4536,2011,4536,2015,4544,2025,4574,2025,4584,2035,4589,2037,4612,2037,4624,2049,4649,2049,4662,2061,4667,2063,4691,2063,4698,2069,4702,2073,4706,2075,4729,2075,4740,2087,4745,2089,4756,2089,4766,2099,4771,2103,4795,2103,4801,2109,4805,2113,4811,2115,4822,2115,4822,2119,4831,2127,4857,2127,4866,2137,4876,2141,4898,2141,4906,2147,4909,2151,4914,2153,4937,2153,4944,2161,4949,2165,4954,2167,4977,2167,4987,2177,4992,2181,5004,2181,5004,2183,5012,2193,5041,2193,5052,2205,5092,2205,5100,2213,5104,2217,5110,2219,5120,2219,5130,2229,5135,2231,5157,2231,5170,2243,5174,2245,5197,2245,5208,2257,5213,2259,5237,2259,5243,2265,5248,2269,5252,2271,5275,2271,5286,2283,5313,2283,5321,2291,5324,2295,5330,2297,5354,2297,5364,2307,5369,2311,5393,2311,5399,2317,5402,2321,5408,2323,5431,2323,5442,2335,5447,2337,5471,2337,5477,2343,5480,2347,5486,2349,5509,2349,5520,2361,5550,2361,5550,2367,5558,2375,5588,2375,5598,2385,5603,2387,5645,2387,5653,2379,5653,2375,5653,2369,5653,2361,5653,2357e" filled="true" fillcolor="#ff0000" stroked="false">
              <v:path arrowok="t"/>
              <v:fill type="solid"/>
            </v:shape>
            <v:line style="position:absolute" from="1567,1744" to="2621,1744" stroked="true" strokeweight=".600010pt" strokecolor="#4a7ebb">
              <v:stroke dashstyle="shortdash"/>
            </v:line>
            <v:shape style="position:absolute;left:2659;top:1211;width:20;height:539" coordorigin="2659,1211" coordsize="20,539" path="m2671,1738l2659,1738,2659,1750,2671,1750,2671,1738m2678,1211l2665,1211,2665,1263,2678,1263,2678,1211e" filled="true" fillcolor="#4a7ebb" stroked="false">
              <v:path arrowok="t"/>
              <v:fill type="solid"/>
            </v:shape>
            <v:line style="position:absolute" from="2672,1302" to="2672,3342" stroked="true" strokeweight=".65999pt" strokecolor="#4a7ebb">
              <v:stroke dashstyle="shortdash"/>
            </v:line>
            <v:line style="position:absolute" from="3815,1704" to="3815,3305" stroked="true" strokeweight=".66pt" strokecolor="#4a7ebb">
              <v:stroke dashstyle="shortdash"/>
            </v:line>
            <v:shape style="position:absolute;left:2697;top:1737;width:1125;height:1618" coordorigin="2698,1738" coordsize="1125,1618" path="m2749,1738l2698,1738,2698,1750,2749,1750,2749,1738m3822,3343l3809,3343,3809,3355,3822,3355,3822,3343e" filled="true" fillcolor="#4a7ebb" stroked="false">
              <v:path arrowok="t"/>
              <v:fill type="solid"/>
            </v:shape>
            <v:line style="position:absolute" from="2789,1744" to="3751,1744" stroked="true" strokeweight=".600010pt" strokecolor="#4a7ebb">
              <v:stroke dashstyle="shortdash"/>
            </v:line>
            <v:shape style="position:absolute;left:1528;top:1203;width:2273;height:547" coordorigin="1529,1204" coordsize="2273,547" path="m1580,1204l1529,1204,1529,1217,1580,1217,1580,1204m2633,1204l2621,1204,2621,1217,2633,1217,2633,1204m3802,1738l3790,1738,3790,1750,3802,1750,3802,1738e" filled="true" fillcolor="#4a7ebb" stroked="false">
              <v:path arrowok="t"/>
              <v:fill type="solid"/>
            </v:shape>
            <v:shape style="position:absolute;left:1567;top:1043;width:2204;height:800" type="#_x0000_t202" filled="false" stroked="false">
              <v:textbox inset="0,0,0,0">
                <w:txbxContent>
                  <w:p>
                    <w:pPr>
                      <w:tabs>
                        <w:tab w:pos="1013" w:val="left" w:leader="none"/>
                      </w:tabs>
                      <w:spacing w:line="222" w:lineRule="exact" w:before="0"/>
                      <w:ind w:left="51" w:right="0" w:firstLine="0"/>
                      <w:jc w:val="left"/>
                      <w:rPr>
                        <w:rFonts w:ascii="Times New Roman"/>
                        <w:sz w:val="20"/>
                      </w:rPr>
                    </w:pPr>
                    <w:r>
                      <w:rPr>
                        <w:rFonts w:ascii="Times New Roman"/>
                        <w:spacing w:val="-43"/>
                        <w:w w:val="99"/>
                        <w:position w:val="-4"/>
                        <w:sz w:val="17"/>
                      </w:rPr>
                      <w:t> </w:t>
                    </w:r>
                    <w:r>
                      <w:rPr>
                        <w:rFonts w:ascii="Times New Roman"/>
                        <w:w w:val="100"/>
                        <w:sz w:val="20"/>
                        <w:u w:val="dotted" w:color="4A7EBB"/>
                      </w:rPr>
                      <w:t> </w:t>
                    </w:r>
                    <w:r>
                      <w:rPr>
                        <w:rFonts w:ascii="Times New Roman"/>
                        <w:sz w:val="20"/>
                        <w:u w:val="dotted" w:color="4A7EBB"/>
                      </w:rPr>
                      <w:tab/>
                    </w:r>
                  </w:p>
                  <w:p>
                    <w:pPr>
                      <w:spacing w:line="240" w:lineRule="auto" w:before="2"/>
                      <w:rPr>
                        <w:rFonts w:ascii="Times New Roman"/>
                        <w:sz w:val="33"/>
                      </w:rPr>
                    </w:pPr>
                  </w:p>
                  <w:p>
                    <w:pPr>
                      <w:tabs>
                        <w:tab w:pos="1221" w:val="left" w:leader="none"/>
                        <w:tab w:pos="2183" w:val="left" w:leader="none"/>
                      </w:tabs>
                      <w:spacing w:line="195" w:lineRule="exact" w:before="1"/>
                      <w:ind w:left="0" w:right="0" w:firstLine="0"/>
                      <w:jc w:val="left"/>
                      <w:rPr>
                        <w:rFonts w:ascii="Times New Roman"/>
                        <w:sz w:val="17"/>
                      </w:rPr>
                    </w:pPr>
                    <w:r>
                      <w:rPr>
                        <w:rFonts w:ascii="Times New Roman"/>
                        <w:w w:val="99"/>
                        <w:sz w:val="17"/>
                      </w:rPr>
                      <w:t> </w:t>
                    </w:r>
                    <w:r>
                      <w:rPr>
                        <w:rFonts w:ascii="Times New Roman"/>
                        <w:sz w:val="17"/>
                      </w:rPr>
                      <w:tab/>
                    </w:r>
                    <w:r>
                      <w:rPr>
                        <w:rFonts w:ascii="Times New Roman"/>
                        <w:w w:val="99"/>
                        <w:sz w:val="17"/>
                      </w:rPr>
                      <w:t> </w:t>
                    </w:r>
                    <w:r>
                      <w:rPr>
                        <w:rFonts w:ascii="Times New Roman"/>
                        <w:sz w:val="17"/>
                      </w:rPr>
                      <w:tab/>
                    </w:r>
                  </w:p>
                </w:txbxContent>
              </v:textbox>
              <w10:wrap type="none"/>
            </v:shape>
            <v:shape style="position:absolute;left:4194;top:1648;width:1328;height:195" type="#_x0000_t202" filled="false" stroked="false">
              <v:textbox inset="0,0,0,0">
                <w:txbxContent>
                  <w:p>
                    <w:pPr>
                      <w:spacing w:line="195" w:lineRule="exact" w:before="0"/>
                      <w:ind w:left="0" w:right="0" w:firstLine="0"/>
                      <w:jc w:val="left"/>
                      <w:rPr>
                        <w:rFonts w:ascii="Calibri"/>
                        <w:b/>
                        <w:sz w:val="19"/>
                      </w:rPr>
                    </w:pPr>
                    <w:r>
                      <w:rPr>
                        <w:rFonts w:ascii="Calibri"/>
                        <w:b/>
                        <w:color w:val="FF0000"/>
                        <w:sz w:val="19"/>
                      </w:rPr>
                      <w:t>signal:noise=0.5</w:t>
                    </w:r>
                  </w:p>
                </w:txbxContent>
              </v:textbox>
              <w10:wrap type="none"/>
            </v:shape>
            <v:shape style="position:absolute;left:4240;top:2538;width:1185;height:195" type="#_x0000_t202" filled="false" stroked="false">
              <v:textbox inset="0,0,0,0">
                <w:txbxContent>
                  <w:p>
                    <w:pPr>
                      <w:spacing w:line="195" w:lineRule="exact" w:before="0"/>
                      <w:ind w:left="0" w:right="0" w:firstLine="0"/>
                      <w:jc w:val="left"/>
                      <w:rPr>
                        <w:rFonts w:ascii="Calibri"/>
                        <w:b/>
                        <w:sz w:val="19"/>
                      </w:rPr>
                    </w:pPr>
                    <w:r>
                      <w:rPr>
                        <w:rFonts w:ascii="Calibri"/>
                        <w:b/>
                        <w:color w:val="0070C0"/>
                        <w:sz w:val="19"/>
                      </w:rPr>
                      <w:t>signal:noise=1</w:t>
                    </w:r>
                  </w:p>
                </w:txbxContent>
              </v:textbox>
              <w10:wrap type="none"/>
            </v:shape>
            <w10:wrap type="none"/>
          </v:group>
        </w:pict>
      </w:r>
      <w:r>
        <w:rPr>
          <w:rFonts w:ascii="Calibri"/>
          <w:spacing w:val="5"/>
          <w:sz w:val="17"/>
        </w:rPr>
        <w:t>60</w:t>
      </w:r>
    </w:p>
    <w:p>
      <w:pPr>
        <w:pStyle w:val="BodyText"/>
        <w:rPr>
          <w:rFonts w:ascii="Calibri"/>
          <w:sz w:val="16"/>
        </w:rPr>
      </w:pPr>
    </w:p>
    <w:p>
      <w:pPr>
        <w:spacing w:before="134"/>
        <w:ind w:left="296" w:right="0" w:firstLine="0"/>
        <w:jc w:val="left"/>
        <w:rPr>
          <w:rFonts w:ascii="Calibri"/>
          <w:sz w:val="17"/>
        </w:rPr>
      </w:pPr>
      <w:r>
        <w:rPr>
          <w:rFonts w:ascii="Calibri"/>
          <w:spacing w:val="5"/>
          <w:sz w:val="17"/>
        </w:rPr>
        <w:t>50</w:t>
      </w:r>
    </w:p>
    <w:p>
      <w:pPr>
        <w:pStyle w:val="BodyText"/>
        <w:rPr>
          <w:rFonts w:ascii="Calibri"/>
          <w:sz w:val="16"/>
        </w:rPr>
      </w:pPr>
    </w:p>
    <w:p>
      <w:pPr>
        <w:spacing w:before="134"/>
        <w:ind w:left="296" w:right="0" w:firstLine="0"/>
        <w:jc w:val="left"/>
        <w:rPr>
          <w:rFonts w:ascii="Calibri"/>
          <w:sz w:val="17"/>
        </w:rPr>
      </w:pPr>
      <w:r>
        <w:rPr>
          <w:rFonts w:ascii="Calibri"/>
          <w:spacing w:val="5"/>
          <w:sz w:val="17"/>
        </w:rPr>
        <w:t>40</w:t>
      </w:r>
    </w:p>
    <w:p>
      <w:pPr>
        <w:pStyle w:val="BodyText"/>
        <w:rPr>
          <w:rFonts w:ascii="Calibri"/>
          <w:sz w:val="16"/>
        </w:rPr>
      </w:pPr>
    </w:p>
    <w:p>
      <w:pPr>
        <w:spacing w:before="134"/>
        <w:ind w:left="296" w:right="0" w:firstLine="0"/>
        <w:jc w:val="left"/>
        <w:rPr>
          <w:rFonts w:ascii="Calibri"/>
          <w:sz w:val="17"/>
        </w:rPr>
      </w:pPr>
      <w:r>
        <w:rPr>
          <w:rFonts w:ascii="Calibri"/>
          <w:spacing w:val="5"/>
          <w:sz w:val="17"/>
        </w:rPr>
        <w:t>30</w:t>
      </w:r>
    </w:p>
    <w:p>
      <w:pPr>
        <w:pStyle w:val="BodyText"/>
        <w:rPr>
          <w:rFonts w:ascii="Calibri"/>
          <w:sz w:val="16"/>
        </w:rPr>
      </w:pPr>
    </w:p>
    <w:p>
      <w:pPr>
        <w:spacing w:before="135"/>
        <w:ind w:left="296" w:right="0" w:firstLine="0"/>
        <w:jc w:val="left"/>
        <w:rPr>
          <w:rFonts w:ascii="Calibri"/>
          <w:sz w:val="17"/>
        </w:rPr>
      </w:pPr>
      <w:r>
        <w:rPr>
          <w:rFonts w:ascii="Calibri"/>
          <w:spacing w:val="5"/>
          <w:sz w:val="17"/>
        </w:rPr>
        <w:t>20</w:t>
      </w:r>
    </w:p>
    <w:p>
      <w:pPr>
        <w:pStyle w:val="BodyText"/>
        <w:rPr>
          <w:rFonts w:ascii="Calibri"/>
          <w:sz w:val="16"/>
        </w:rPr>
      </w:pPr>
    </w:p>
    <w:p>
      <w:pPr>
        <w:spacing w:before="134"/>
        <w:ind w:left="296" w:right="0" w:firstLine="0"/>
        <w:jc w:val="left"/>
        <w:rPr>
          <w:rFonts w:ascii="Calibri"/>
          <w:sz w:val="17"/>
        </w:rPr>
      </w:pPr>
      <w:r>
        <w:rPr>
          <w:rFonts w:ascii="Calibri"/>
          <w:spacing w:val="5"/>
          <w:sz w:val="17"/>
        </w:rPr>
        <w:t>10</w:t>
      </w:r>
    </w:p>
    <w:p>
      <w:pPr>
        <w:pStyle w:val="BodyText"/>
        <w:spacing w:line="360" w:lineRule="auto" w:before="94"/>
        <w:ind w:left="234" w:right="1239"/>
      </w:pPr>
      <w:r>
        <w:rPr/>
        <w:br w:type="column"/>
      </w:r>
      <w:r>
        <w:rPr/>
        <w:t>Each line in Chart 6 plots the likelihood, for a given signal:noise ratio (marked alongside the line), that the wrong model does better. The horizontal axis measures proportionately how far apart the two are: a reading of “2” indicates that β</w:t>
      </w:r>
      <w:r>
        <w:rPr>
          <w:vertAlign w:val="subscript"/>
        </w:rPr>
        <w:t>1</w:t>
      </w:r>
      <w:r>
        <w:rPr>
          <w:vertAlign w:val="baseline"/>
        </w:rPr>
        <w:t> is twice β, “3” that β</w:t>
      </w:r>
      <w:r>
        <w:rPr>
          <w:vertAlign w:val="subscript"/>
        </w:rPr>
        <w:t>1</w:t>
      </w:r>
      <w:r>
        <w:rPr>
          <w:vertAlign w:val="baseline"/>
        </w:rPr>
        <w:t> is three times β and so on. So if the bad model uses β</w:t>
      </w:r>
      <w:r>
        <w:rPr>
          <w:vertAlign w:val="subscript"/>
        </w:rPr>
        <w:t>1</w:t>
      </w:r>
      <w:r>
        <w:rPr>
          <w:vertAlign w:val="baseline"/>
        </w:rPr>
        <w:t> = 2β – one might say you’re “100% wrong”</w:t>
      </w:r>
    </w:p>
    <w:p>
      <w:pPr>
        <w:pStyle w:val="BodyText"/>
        <w:spacing w:line="360" w:lineRule="auto"/>
        <w:ind w:left="234" w:right="1539"/>
      </w:pPr>
      <w:r>
        <w:rPr/>
        <w:t>– and if the signal:noise ratio is 1 then, reading along the blue line, we can see that you can nonetheless expect to do better than me roughly one time out of three</w:t>
      </w:r>
      <w:r>
        <w:rPr>
          <w:vertAlign w:val="superscript"/>
        </w:rPr>
        <w:t>8</w:t>
      </w:r>
      <w:r>
        <w:rPr>
          <w:vertAlign w:val="baseline"/>
        </w:rPr>
        <w:t>.</w:t>
      </w:r>
    </w:p>
    <w:p>
      <w:pPr>
        <w:spacing w:after="0" w:line="360" w:lineRule="auto"/>
        <w:sectPr>
          <w:type w:val="continuous"/>
          <w:pgSz w:w="11900" w:h="16840"/>
          <w:pgMar w:top="1200" w:bottom="1540" w:left="900" w:right="0"/>
          <w:cols w:num="2" w:equalWidth="0">
            <w:col w:w="4230" w:space="696"/>
            <w:col w:w="6074"/>
          </w:cols>
        </w:sectPr>
      </w:pPr>
    </w:p>
    <w:p>
      <w:pPr>
        <w:pStyle w:val="BodyText"/>
        <w:spacing w:before="3"/>
        <w:rPr>
          <w:sz w:val="13"/>
        </w:rPr>
      </w:pPr>
    </w:p>
    <w:p>
      <w:pPr>
        <w:spacing w:before="0"/>
        <w:ind w:left="379" w:right="0" w:firstLine="0"/>
        <w:jc w:val="left"/>
        <w:rPr>
          <w:rFonts w:ascii="Calibri"/>
          <w:sz w:val="17"/>
        </w:rPr>
      </w:pPr>
      <w:r>
        <w:rPr>
          <w:rFonts w:ascii="Calibri"/>
          <w:w w:val="99"/>
          <w:sz w:val="17"/>
        </w:rPr>
        <w:t>0</w:t>
      </w:r>
    </w:p>
    <w:p>
      <w:pPr>
        <w:tabs>
          <w:tab w:pos="568" w:val="left" w:leader="none"/>
          <w:tab w:pos="1137" w:val="left" w:leader="none"/>
          <w:tab w:pos="1706" w:val="left" w:leader="none"/>
          <w:tab w:pos="2276" w:val="left" w:leader="none"/>
          <w:tab w:pos="2845" w:val="left" w:leader="none"/>
          <w:tab w:pos="3414" w:val="left" w:leader="none"/>
          <w:tab w:pos="3982" w:val="left" w:leader="none"/>
        </w:tabs>
        <w:spacing w:line="167" w:lineRule="exact" w:before="18"/>
        <w:ind w:left="0" w:right="5743" w:firstLine="0"/>
        <w:jc w:val="center"/>
        <w:rPr>
          <w:rFonts w:ascii="Calibri"/>
          <w:sz w:val="17"/>
        </w:rPr>
      </w:pPr>
      <w:r>
        <w:rPr>
          <w:rFonts w:ascii="Calibri"/>
          <w:sz w:val="17"/>
        </w:rPr>
        <w:t>1.0</w:t>
        <w:tab/>
        <w:t>1.5</w:t>
        <w:tab/>
        <w:t>2.0</w:t>
        <w:tab/>
        <w:t>2.5</w:t>
        <w:tab/>
        <w:t>3.0</w:t>
        <w:tab/>
        <w:t>3.5</w:t>
        <w:tab/>
        <w:t>4.0</w:t>
        <w:tab/>
        <w:t>4.5</w:t>
      </w:r>
    </w:p>
    <w:p>
      <w:pPr>
        <w:spacing w:line="215" w:lineRule="exact" w:before="0"/>
        <w:ind w:left="0" w:right="5745" w:firstLine="0"/>
        <w:jc w:val="center"/>
        <w:rPr>
          <w:rFonts w:ascii="Calibri" w:hAnsi="Calibri"/>
          <w:sz w:val="19"/>
        </w:rPr>
      </w:pPr>
      <w:r>
        <w:rPr>
          <w:rFonts w:ascii="Calibri" w:hAnsi="Calibri"/>
          <w:sz w:val="19"/>
        </w:rPr>
        <w:t>β</w:t>
      </w:r>
      <w:r>
        <w:rPr>
          <w:rFonts w:ascii="Calibri" w:hAnsi="Calibri"/>
          <w:position w:val="-3"/>
          <w:sz w:val="13"/>
        </w:rPr>
        <w:t>1</w:t>
      </w:r>
      <w:r>
        <w:rPr>
          <w:rFonts w:ascii="Calibri" w:hAnsi="Calibri"/>
          <w:sz w:val="19"/>
        </w:rPr>
        <w:t>/β</w:t>
      </w:r>
    </w:p>
    <w:p>
      <w:pPr>
        <w:pStyle w:val="BodyText"/>
        <w:rPr>
          <w:rFonts w:ascii="Calibri"/>
        </w:rPr>
      </w:pPr>
    </w:p>
    <w:p>
      <w:pPr>
        <w:pStyle w:val="BodyText"/>
        <w:rPr>
          <w:rFonts w:ascii="Calibri"/>
        </w:rPr>
      </w:pPr>
    </w:p>
    <w:p>
      <w:pPr>
        <w:pStyle w:val="BodyText"/>
        <w:rPr>
          <w:rFonts w:ascii="Calibri"/>
        </w:rPr>
      </w:pPr>
    </w:p>
    <w:p>
      <w:pPr>
        <w:pStyle w:val="BodyText"/>
        <w:spacing w:before="10"/>
        <w:rPr>
          <w:rFonts w:ascii="Calibri"/>
          <w:sz w:val="23"/>
        </w:rPr>
      </w:pPr>
      <w:r>
        <w:rPr/>
        <w:pict>
          <v:shape style="position:absolute;margin-left:56.700001pt;margin-top:16.761141pt;width:144pt;height:.1pt;mso-position-horizontal-relative:page;mso-position-vertical-relative:paragraph;z-index:-251634688;mso-wrap-distance-left:0;mso-wrap-distance-right:0" coordorigin="1134,335" coordsize="2880,0" path="m1134,335l4014,335e" filled="false" stroked="true" strokeweight=".48001pt" strokecolor="#000000">
            <v:path arrowok="t"/>
            <v:stroke dashstyle="solid"/>
            <w10:wrap type="topAndBottom"/>
          </v:shape>
        </w:pict>
      </w:r>
    </w:p>
    <w:p>
      <w:pPr>
        <w:spacing w:before="32"/>
        <w:ind w:left="233" w:right="1246" w:firstLine="0"/>
        <w:jc w:val="left"/>
        <w:rPr>
          <w:sz w:val="16"/>
        </w:rPr>
      </w:pPr>
      <w:r>
        <w:rPr>
          <w:position w:val="8"/>
          <w:sz w:val="10"/>
        </w:rPr>
        <w:t>8 </w:t>
      </w:r>
      <w:r>
        <w:rPr>
          <w:sz w:val="16"/>
        </w:rPr>
        <w:t>I’ve assumed mean zero, normal distributions for both X and ε. Because they’re symmetrically distributed, the probability that the bad model outperforms the good depends only on |(β</w:t>
      </w:r>
      <w:r>
        <w:rPr>
          <w:sz w:val="16"/>
          <w:vertAlign w:val="subscript"/>
        </w:rPr>
        <w:t>1</w:t>
      </w:r>
      <w:r>
        <w:rPr>
          <w:sz w:val="16"/>
          <w:vertAlign w:val="baseline"/>
        </w:rPr>
        <w:t>-β)/β|: it’s the same whether β</w:t>
      </w:r>
      <w:r>
        <w:rPr>
          <w:sz w:val="16"/>
          <w:vertAlign w:val="subscript"/>
        </w:rPr>
        <w:t>1</w:t>
      </w:r>
      <w:r>
        <w:rPr>
          <w:sz w:val="16"/>
          <w:vertAlign w:val="baseline"/>
        </w:rPr>
        <w:t> is larger or smaller than β (by a given proportionate amount). So the continuation of Chart 7 to the left of the origin is just a mirror image of what’s drawn here. The fact that X has a zero mean is important: if it did not, then the wrong model would have a persistent bias and the difference between β</w:t>
      </w:r>
      <w:r>
        <w:rPr>
          <w:sz w:val="16"/>
          <w:vertAlign w:val="subscript"/>
        </w:rPr>
        <w:t>1</w:t>
      </w:r>
      <w:r>
        <w:rPr>
          <w:sz w:val="16"/>
          <w:vertAlign w:val="baseline"/>
        </w:rPr>
        <w:t> and β would show up more quickly. But I take is as read that, in the real world, all forecasting models are made to fit sample means. Any differences would therefore be apparent only in higher moments of the data.</w:t>
      </w:r>
    </w:p>
    <w:p>
      <w:pPr>
        <w:spacing w:after="0"/>
        <w:jc w:val="left"/>
        <w:rPr>
          <w:sz w:val="16"/>
        </w:rPr>
        <w:sectPr>
          <w:type w:val="continuous"/>
          <w:pgSz w:w="11900" w:h="16840"/>
          <w:pgMar w:top="1200" w:bottom="1540" w:left="900" w:right="0"/>
        </w:sectPr>
      </w:pPr>
    </w:p>
    <w:p>
      <w:pPr>
        <w:pStyle w:val="BodyText"/>
        <w:spacing w:line="360" w:lineRule="auto" w:before="76"/>
        <w:ind w:left="234" w:right="1136"/>
        <w:jc w:val="both"/>
      </w:pPr>
      <w:r>
        <w:rPr/>
        <w:t>If the signal:noise ratio is only one-half (closer to the case of the average post-1998 GDP forecast) then even a “200% wrong” model (β</w:t>
      </w:r>
      <w:r>
        <w:rPr>
          <w:vertAlign w:val="subscript"/>
        </w:rPr>
        <w:t>1</w:t>
      </w:r>
      <w:r>
        <w:rPr>
          <w:vertAlign w:val="baseline"/>
        </w:rPr>
        <w:t> = 3β) will attain that one-in-three success rating. And the less (but still) wrong β</w:t>
      </w:r>
      <w:r>
        <w:rPr>
          <w:vertAlign w:val="subscript"/>
        </w:rPr>
        <w:t>1</w:t>
      </w:r>
      <w:r>
        <w:rPr>
          <w:vertAlign w:val="baseline"/>
        </w:rPr>
        <w:t> = 2β model will on average beat the best forecast more than 40% of the time.</w:t>
      </w:r>
    </w:p>
    <w:p>
      <w:pPr>
        <w:pStyle w:val="BodyText"/>
        <w:rPr>
          <w:sz w:val="30"/>
        </w:rPr>
      </w:pPr>
    </w:p>
    <w:p>
      <w:pPr>
        <w:pStyle w:val="BodyText"/>
        <w:spacing w:line="360" w:lineRule="auto"/>
        <w:ind w:left="233" w:right="1164"/>
      </w:pPr>
      <w:r>
        <w:rPr/>
        <w:t>That’s still less than one half and the bad model will eventually get found out. But the key word is “eventually”: the closer the performance of the two models – as it will be the noisier the underlying data – the larger the sample you need to distinguish them. Otherwise, the gap in performance, such as it is, gets dominated by sampling error: what looks like superiority is more likely just good luck.</w:t>
      </w:r>
    </w:p>
    <w:p>
      <w:pPr>
        <w:pStyle w:val="BodyText"/>
        <w:spacing w:before="11"/>
        <w:rPr>
          <w:sz w:val="29"/>
        </w:rPr>
      </w:pPr>
    </w:p>
    <w:p>
      <w:pPr>
        <w:pStyle w:val="BodyText"/>
        <w:spacing w:line="360" w:lineRule="auto"/>
        <w:ind w:left="233" w:right="1655"/>
      </w:pPr>
      <w:r>
        <w:rPr/>
        <w:t>You can see the importance of sample size in Charts 7 and 8. Chart 7 picks one particular bad model, β</w:t>
      </w:r>
      <w:r>
        <w:rPr>
          <w:vertAlign w:val="subscript"/>
        </w:rPr>
        <w:t>1</w:t>
      </w:r>
      <w:r>
        <w:rPr>
          <w:vertAlign w:val="baseline"/>
        </w:rPr>
        <w:t> = 2β, and plots the likelihood that you can reject it (i.e. that its underperformance relative to the true model becomes statistically significant) against the size of the sample. The blue line, calculated for a signal:noise ratio of 1, tells you that you don’t need many observations – 9 or 10 – to have a</w:t>
      </w:r>
    </w:p>
    <w:p>
      <w:pPr>
        <w:pStyle w:val="BodyText"/>
        <w:spacing w:line="360" w:lineRule="auto"/>
        <w:ind w:left="233" w:right="1841"/>
      </w:pPr>
      <w:r>
        <w:rPr/>
        <w:t>better-than-evens chance of making a reasonably clear distinction between the two. At that point, the sampling error is already small enough that the outperformance of the good model will probably be statistically significant.</w:t>
      </w:r>
    </w:p>
    <w:p>
      <w:pPr>
        <w:pStyle w:val="BodyText"/>
        <w:rPr>
          <w:sz w:val="30"/>
        </w:rPr>
      </w:pPr>
    </w:p>
    <w:p>
      <w:pPr>
        <w:pStyle w:val="BodyText"/>
        <w:spacing w:line="360" w:lineRule="auto"/>
        <w:ind w:left="233" w:right="1138"/>
      </w:pPr>
      <w:r>
        <w:rPr/>
        <w:t>But the noisier and less predictable the underlying series the more data you need. When the signal:noise ratio falls to a half (the red line) you need a sample size of 30 to be reasonably confident of distinguishing good from bad. And if the bad model is closer to the truth (β</w:t>
      </w:r>
      <w:r>
        <w:rPr>
          <w:vertAlign w:val="subscript"/>
        </w:rPr>
        <w:t>1</w:t>
      </w:r>
      <w:r>
        <w:rPr>
          <w:vertAlign w:val="baseline"/>
        </w:rPr>
        <w:t> &lt; 2β) the critical sample size will be that much higher, unsurprisingly. Again for two different signal:noise ratios, Chart 8 plots the critical sample size against the distance between the two models. For the noisier of the two series (the red line), our simulated model can be “75% wrong” (β</w:t>
      </w:r>
      <w:r>
        <w:rPr>
          <w:vertAlign w:val="subscript"/>
        </w:rPr>
        <w:t>1</w:t>
      </w:r>
      <w:r>
        <w:rPr>
          <w:vertAlign w:val="baseline"/>
        </w:rPr>
        <w:t> = 1.75β) and still, for sample sizes up to 100, have a better-than-evens chance of surviving a forecast comparison with the true</w:t>
      </w:r>
      <w:r>
        <w:rPr>
          <w:spacing w:val="-11"/>
          <w:vertAlign w:val="baseline"/>
        </w:rPr>
        <w:t> </w:t>
      </w:r>
      <w:r>
        <w:rPr>
          <w:vertAlign w:val="baseline"/>
        </w:rPr>
        <w:t>model.</w:t>
      </w:r>
    </w:p>
    <w:p>
      <w:pPr>
        <w:pStyle w:val="BodyText"/>
        <w:spacing w:before="11"/>
        <w:rPr>
          <w:sz w:val="21"/>
        </w:rPr>
      </w:pPr>
    </w:p>
    <w:p>
      <w:pPr>
        <w:spacing w:after="0"/>
        <w:rPr>
          <w:sz w:val="21"/>
        </w:rPr>
        <w:sectPr>
          <w:footerReference w:type="default" r:id="rId13"/>
          <w:pgSz w:w="11900" w:h="16840"/>
          <w:pgMar w:footer="1340" w:header="0" w:top="1540" w:bottom="1540" w:left="900" w:right="0"/>
          <w:pgNumType w:start="8"/>
        </w:sectPr>
      </w:pPr>
    </w:p>
    <w:p>
      <w:pPr>
        <w:pStyle w:val="Heading1"/>
        <w:spacing w:line="360" w:lineRule="auto"/>
        <w:ind w:right="72"/>
        <w:rPr>
          <w:b w:val="0"/>
        </w:rPr>
      </w:pPr>
      <w:r>
        <w:rPr/>
        <w:t>Chart 7: Probability that false (β</w:t>
      </w:r>
      <w:r>
        <w:rPr>
          <w:vertAlign w:val="subscript"/>
        </w:rPr>
        <w:t>1</w:t>
      </w:r>
      <w:r>
        <w:rPr>
          <w:vertAlign w:val="baseline"/>
        </w:rPr>
        <w:t> = 2β) model is rejected (at 5% significance)</w:t>
      </w:r>
      <w:r>
        <w:rPr>
          <w:b w:val="0"/>
          <w:vertAlign w:val="superscript"/>
        </w:rPr>
        <w:t>1</w:t>
      </w:r>
    </w:p>
    <w:p>
      <w:pPr>
        <w:spacing w:before="21"/>
        <w:ind w:left="0" w:right="4296" w:firstLine="0"/>
        <w:jc w:val="right"/>
        <w:rPr>
          <w:rFonts w:ascii="Calibri"/>
          <w:sz w:val="16"/>
        </w:rPr>
      </w:pPr>
      <w:r>
        <w:rPr/>
        <w:pict>
          <v:group style="position:absolute;margin-left:76.379997pt;margin-top:5.610402pt;width:205.9pt;height:163.15pt;mso-position-horizontal-relative:page;mso-position-vertical-relative:paragraph;z-index:251688960" coordorigin="1528,112" coordsize="4118,3263">
            <v:line style="position:absolute" from="1579,118" to="1579,3375" stroked="true" strokeweight=".65999pt" strokecolor="#868686">
              <v:stroke dashstyle="solid"/>
            </v:line>
            <v:shape style="position:absolute;left:1527;top:112;width:52;height:3218" coordorigin="1528,112" coordsize="52,3218" path="m1579,3316l1528,3316,1528,3329,1579,3329,1579,3316m1579,2993l1528,2993,1528,3007,1579,3007,1579,2993m1579,2671l1528,2671,1528,2684,1579,2684,1579,2671m1579,2348l1528,2348,1528,2360,1579,2360,1579,2348m1579,2024l1528,2024,1528,2037,1579,2037,1579,2024m1579,1714l1528,1714,1528,1727,1579,1727,1579,1714m1579,1391l1528,1391,1528,1405,1579,1405,1579,1391m1579,1069l1528,1069,1528,1081,1579,1081,1579,1069m1579,746l1528,746,1528,758,1579,758,1579,746m1579,422l1528,422,1528,435,1579,435,1579,422m1579,112l1528,112,1528,125,1579,125,1579,112e" filled="true" fillcolor="#868686" stroked="false">
              <v:path arrowok="t"/>
              <v:fill type="solid"/>
            </v:shape>
            <v:line style="position:absolute" from="1579,3323" to="5645,3323" stroked="true" strokeweight=".66pt" strokecolor="#868686">
              <v:stroke dashstyle="solid"/>
            </v:line>
            <v:shape style="position:absolute;left:2233;top:3322;width:3288;height:53" coordorigin="2233,3322" coordsize="3288,53" path="m2245,3322l2233,3322,2233,3375,2245,3375,2245,3322m2893,3322l2880,3322,2880,3375,2893,3375,2893,3322m3553,3322l3540,3322,3540,3375,3553,3375,3553,3322m4214,3322l4201,3322,4201,3375,4214,3375,4214,3322m4874,3322l4861,3322,4861,3375,4874,3375,4874,3322m5521,3322l5509,3322,5509,3375,5521,3375,5521,3322e" filled="true" fillcolor="#868686" stroked="false">
              <v:path arrowok="t"/>
              <v:fill type="solid"/>
            </v:shape>
            <v:shape style="position:absolute;left:1750;top:149;width:3850;height:2486" coordorigin="1751,149" coordsize="3850,2486" path="m5588,149l5578,151,4931,215,4787,229,4266,333,4139,371,4009,397,4008,397,4008,398,4007,398,3864,449,3475,604,3474,605,3473,605,3212,761,3070,853,2939,944,2810,1047,2809,1047,2808,1048,2678,1190,2549,1321,2419,1462,2417,1465,2288,1657,2144,1840,2015,2061,1885,2307,1756,2605,1751,2614,1756,2626,1765,2630,1775,2635,1787,2630,1790,2620,1920,2323,2050,2079,2178,1859,2320,1681,2449,1486,2450,1486,2578,1346,2706,1217,2835,1077,2834,1077,2837,1075,2837,1075,2964,974,3092,884,3234,794,3490,640,3490,640,3492,639,3493,639,3878,485,4020,434,4023,434,4146,409,4278,370,4405,344,4794,267,5582,189,5592,189,5600,179,5598,158,5588,149xm2450,1486l2449,1486,2448,1489,2450,1486xm2837,1075l2834,1077,2835,1076,2837,1075xm2835,1076l2834,1077,2835,1077,2835,1076xm2837,1075l2837,1075,2835,1076,2837,1075xm3492,639l3490,640,3491,640,3492,639xm3491,640l3490,640,3490,640,3491,640xm3493,639l3492,639,3491,640,3493,639xm4023,434l4020,434,4018,435,4023,434xe" filled="true" fillcolor="#0070c0" stroked="false">
              <v:path arrowok="t"/>
              <v:fill type="solid"/>
            </v:shape>
            <v:shape style="position:absolute;left:1752;top:936;width:3850;height:1968" coordorigin="1752,937" coordsize="3850,1968" path="m2683,2181l2555,2246,2554,2247,2552,2247,2423,2338,2292,2428,2150,2531,2020,2624,1889,2740,1752,2877,1752,2890,1766,2905,1780,2905,1916,2768,2045,2653,2173,2564,2316,2459,2572,2281,2572,2281,2701,2216,2702,2216,2702,2215,2704,2215,2749,2183,2681,2183,2683,2181xm2574,2279l2572,2281,2572,2281,2574,2279xm5585,937l5574,940,5184,1057,5057,1108,4927,1147,4783,1186,4655,1237,4525,1276,4524,1276,4523,1277,4394,1341,4266,1393,4138,1431,4135,1431,4134,1432,4006,1496,3865,1561,3736,1599,3733,1599,3732,1600,3343,1795,3214,1871,3072,1949,2941,2014,2810,2092,2681,2183,2749,2183,2833,2125,2962,2048,3090,1983,3233,1906,3362,1828,3491,1763,3748,1636,3746,1636,3750,1635,3750,1635,3876,1597,4021,1532,4151,1467,4152,1467,4278,1429,4409,1377,4540,1312,4541,1312,4667,1274,4798,1222,4938,1184,5068,1145,5198,1093,5586,977,5596,974,5602,963,5598,953,5596,943,5585,937xm3750,1635l3746,1636,3749,1635,3750,1635xm3749,1635l3746,1636,3748,1636,3749,1635xm3750,1635l3750,1635,3749,1635,3750,1635xm4152,1467l4151,1467,4148,1468,4152,1467xm4541,1312l4540,1312,4537,1313,4541,1312xe" filled="true" fillcolor="#ff0000" stroked="false">
              <v:path arrowok="t"/>
              <v:fill type="solid"/>
            </v:shape>
            <v:line style="position:absolute" from="1579,1721" to="3521,1721" stroked="true" strokeweight=".65999pt" strokecolor="#4a7ebb">
              <v:stroke dashstyle="shortdash"/>
            </v:line>
            <v:line style="position:absolute" from="2278,1747" to="2278,3322" stroked="true" strokeweight=".66pt" strokecolor="#4a7ebb">
              <v:stroke dashstyle="shortdash"/>
            </v:line>
            <v:line style="position:absolute" from="3547,1747" to="3547,3322" stroked="true" strokeweight=".65999pt" strokecolor="#4a7ebb">
              <v:stroke dashstyle="shortdash"/>
            </v:line>
            <v:shape style="position:absolute;left:3373;top:794;width:1181;height:194" type="#_x0000_t202" filled="false" stroked="false">
              <v:textbox inset="0,0,0,0">
                <w:txbxContent>
                  <w:p>
                    <w:pPr>
                      <w:spacing w:line="194" w:lineRule="exact" w:before="0"/>
                      <w:ind w:left="0" w:right="0" w:firstLine="0"/>
                      <w:jc w:val="left"/>
                      <w:rPr>
                        <w:rFonts w:ascii="Calibri"/>
                        <w:b/>
                        <w:sz w:val="19"/>
                      </w:rPr>
                    </w:pPr>
                    <w:r>
                      <w:rPr>
                        <w:rFonts w:ascii="Calibri"/>
                        <w:b/>
                        <w:color w:val="0070C0"/>
                        <w:sz w:val="19"/>
                      </w:rPr>
                      <w:t>signal:noise=1</w:t>
                    </w:r>
                  </w:p>
                </w:txbxContent>
              </v:textbox>
              <w10:wrap type="none"/>
            </v:shape>
            <v:shape style="position:absolute;left:4176;top:1597;width:1324;height:194" type="#_x0000_t202" filled="false" stroked="false">
              <v:textbox inset="0,0,0,0">
                <w:txbxContent>
                  <w:p>
                    <w:pPr>
                      <w:spacing w:line="194" w:lineRule="exact" w:before="0"/>
                      <w:ind w:left="0" w:right="0" w:firstLine="0"/>
                      <w:jc w:val="left"/>
                      <w:rPr>
                        <w:rFonts w:ascii="Calibri"/>
                        <w:b/>
                        <w:sz w:val="19"/>
                      </w:rPr>
                    </w:pPr>
                    <w:r>
                      <w:rPr>
                        <w:rFonts w:ascii="Calibri"/>
                        <w:b/>
                        <w:color w:val="FF0000"/>
                        <w:sz w:val="19"/>
                      </w:rPr>
                      <w:t>signal:noise=0.5</w:t>
                    </w:r>
                  </w:p>
                </w:txbxContent>
              </v:textbox>
              <w10:wrap type="none"/>
            </v:shape>
            <w10:wrap type="none"/>
          </v:group>
        </w:pict>
      </w:r>
      <w:r>
        <w:rPr>
          <w:rFonts w:ascii="Calibri"/>
          <w:w w:val="105"/>
          <w:sz w:val="16"/>
        </w:rPr>
        <w:t>1</w:t>
      </w:r>
    </w:p>
    <w:p>
      <w:pPr>
        <w:spacing w:before="125"/>
        <w:ind w:left="0" w:right="4295" w:firstLine="0"/>
        <w:jc w:val="right"/>
        <w:rPr>
          <w:rFonts w:ascii="Calibri"/>
          <w:sz w:val="16"/>
        </w:rPr>
      </w:pPr>
      <w:r>
        <w:rPr>
          <w:rFonts w:ascii="Calibri"/>
          <w:w w:val="105"/>
          <w:sz w:val="16"/>
        </w:rPr>
        <w:t>0.9</w:t>
      </w:r>
    </w:p>
    <w:p>
      <w:pPr>
        <w:spacing w:before="125"/>
        <w:ind w:left="0" w:right="4295" w:firstLine="0"/>
        <w:jc w:val="right"/>
        <w:rPr>
          <w:rFonts w:ascii="Calibri"/>
          <w:sz w:val="16"/>
        </w:rPr>
      </w:pPr>
      <w:r>
        <w:rPr>
          <w:rFonts w:ascii="Calibri"/>
          <w:w w:val="105"/>
          <w:sz w:val="16"/>
        </w:rPr>
        <w:t>0.8</w:t>
      </w:r>
    </w:p>
    <w:p>
      <w:pPr>
        <w:spacing w:before="125"/>
        <w:ind w:left="0" w:right="4295" w:firstLine="0"/>
        <w:jc w:val="right"/>
        <w:rPr>
          <w:rFonts w:ascii="Calibri"/>
          <w:sz w:val="16"/>
        </w:rPr>
      </w:pPr>
      <w:r>
        <w:rPr>
          <w:rFonts w:ascii="Calibri"/>
          <w:w w:val="105"/>
          <w:sz w:val="16"/>
        </w:rPr>
        <w:t>0.7</w:t>
      </w:r>
    </w:p>
    <w:p>
      <w:pPr>
        <w:spacing w:before="125"/>
        <w:ind w:left="0" w:right="4295" w:firstLine="0"/>
        <w:jc w:val="right"/>
        <w:rPr>
          <w:rFonts w:ascii="Calibri"/>
          <w:sz w:val="16"/>
        </w:rPr>
      </w:pPr>
      <w:r>
        <w:rPr>
          <w:rFonts w:ascii="Calibri"/>
          <w:w w:val="105"/>
          <w:sz w:val="16"/>
        </w:rPr>
        <w:t>0.6</w:t>
      </w:r>
    </w:p>
    <w:p>
      <w:pPr>
        <w:spacing w:before="125"/>
        <w:ind w:left="0" w:right="4295" w:firstLine="0"/>
        <w:jc w:val="right"/>
        <w:rPr>
          <w:rFonts w:ascii="Calibri"/>
          <w:sz w:val="16"/>
        </w:rPr>
      </w:pPr>
      <w:r>
        <w:rPr>
          <w:rFonts w:ascii="Calibri"/>
          <w:w w:val="105"/>
          <w:sz w:val="16"/>
        </w:rPr>
        <w:t>0.5</w:t>
      </w:r>
    </w:p>
    <w:p>
      <w:pPr>
        <w:spacing w:before="125"/>
        <w:ind w:left="0" w:right="4295" w:firstLine="0"/>
        <w:jc w:val="right"/>
        <w:rPr>
          <w:rFonts w:ascii="Calibri"/>
          <w:sz w:val="16"/>
        </w:rPr>
      </w:pPr>
      <w:r>
        <w:rPr>
          <w:rFonts w:ascii="Calibri"/>
          <w:w w:val="105"/>
          <w:sz w:val="16"/>
        </w:rPr>
        <w:t>0.4</w:t>
      </w:r>
    </w:p>
    <w:p>
      <w:pPr>
        <w:spacing w:before="127"/>
        <w:ind w:left="0" w:right="4295" w:firstLine="0"/>
        <w:jc w:val="right"/>
        <w:rPr>
          <w:rFonts w:ascii="Calibri"/>
          <w:sz w:val="16"/>
        </w:rPr>
      </w:pPr>
      <w:r>
        <w:rPr>
          <w:rFonts w:ascii="Calibri"/>
          <w:w w:val="105"/>
          <w:sz w:val="16"/>
        </w:rPr>
        <w:t>0.3</w:t>
      </w:r>
    </w:p>
    <w:p>
      <w:pPr>
        <w:spacing w:before="125"/>
        <w:ind w:left="0" w:right="4295" w:firstLine="0"/>
        <w:jc w:val="right"/>
        <w:rPr>
          <w:rFonts w:ascii="Calibri"/>
          <w:sz w:val="16"/>
        </w:rPr>
      </w:pPr>
      <w:r>
        <w:rPr>
          <w:rFonts w:ascii="Calibri"/>
          <w:w w:val="105"/>
          <w:sz w:val="16"/>
        </w:rPr>
        <w:t>0.2</w:t>
      </w:r>
    </w:p>
    <w:p>
      <w:pPr>
        <w:spacing w:before="125"/>
        <w:ind w:left="0" w:right="4295" w:firstLine="0"/>
        <w:jc w:val="right"/>
        <w:rPr>
          <w:rFonts w:ascii="Calibri"/>
          <w:sz w:val="16"/>
        </w:rPr>
      </w:pPr>
      <w:r>
        <w:rPr>
          <w:rFonts w:ascii="Calibri"/>
          <w:w w:val="105"/>
          <w:sz w:val="16"/>
        </w:rPr>
        <w:t>0.1</w:t>
      </w:r>
    </w:p>
    <w:p>
      <w:pPr>
        <w:spacing w:before="125"/>
        <w:ind w:left="431" w:right="0" w:firstLine="0"/>
        <w:jc w:val="left"/>
        <w:rPr>
          <w:rFonts w:ascii="Calibri"/>
          <w:sz w:val="16"/>
        </w:rPr>
      </w:pPr>
      <w:r>
        <w:rPr>
          <w:rFonts w:ascii="Calibri"/>
          <w:w w:val="105"/>
          <w:sz w:val="16"/>
        </w:rPr>
        <w:t>0</w:t>
      </w:r>
    </w:p>
    <w:p>
      <w:pPr>
        <w:tabs>
          <w:tab w:pos="1312" w:val="left" w:leader="none"/>
          <w:tab w:pos="1970" w:val="left" w:leader="none"/>
          <w:tab w:pos="2626" w:val="left" w:leader="none"/>
          <w:tab w:pos="3284" w:val="left" w:leader="none"/>
          <w:tab w:pos="3942" w:val="left" w:leader="none"/>
          <w:tab w:pos="4598" w:val="left" w:leader="none"/>
        </w:tabs>
        <w:spacing w:line="179" w:lineRule="exact" w:before="28"/>
        <w:ind w:left="694" w:right="0" w:firstLine="0"/>
        <w:jc w:val="left"/>
        <w:rPr>
          <w:rFonts w:ascii="Calibri"/>
          <w:sz w:val="16"/>
        </w:rPr>
      </w:pPr>
      <w:r>
        <w:rPr>
          <w:rFonts w:ascii="Calibri"/>
          <w:w w:val="105"/>
          <w:sz w:val="16"/>
        </w:rPr>
        <w:t>0</w:t>
        <w:tab/>
      </w:r>
      <w:r>
        <w:rPr>
          <w:rFonts w:ascii="Calibri"/>
          <w:spacing w:val="2"/>
          <w:w w:val="105"/>
          <w:sz w:val="16"/>
        </w:rPr>
        <w:t>10</w:t>
        <w:tab/>
      </w:r>
      <w:r>
        <w:rPr>
          <w:rFonts w:ascii="Calibri"/>
          <w:w w:val="105"/>
          <w:sz w:val="16"/>
        </w:rPr>
        <w:t>20</w:t>
        <w:tab/>
      </w:r>
      <w:r>
        <w:rPr>
          <w:rFonts w:ascii="Calibri"/>
          <w:spacing w:val="2"/>
          <w:w w:val="105"/>
          <w:sz w:val="16"/>
        </w:rPr>
        <w:t>30</w:t>
        <w:tab/>
        <w:t>40</w:t>
        <w:tab/>
      </w:r>
      <w:r>
        <w:rPr>
          <w:rFonts w:ascii="Calibri"/>
          <w:w w:val="105"/>
          <w:sz w:val="16"/>
        </w:rPr>
        <w:t>50</w:t>
        <w:tab/>
      </w:r>
      <w:r>
        <w:rPr>
          <w:rFonts w:ascii="Calibri"/>
          <w:spacing w:val="2"/>
          <w:w w:val="105"/>
          <w:sz w:val="16"/>
        </w:rPr>
        <w:t>60</w:t>
      </w:r>
    </w:p>
    <w:p>
      <w:pPr>
        <w:spacing w:line="215" w:lineRule="exact" w:before="0"/>
        <w:ind w:left="2343" w:right="0" w:firstLine="0"/>
        <w:jc w:val="left"/>
        <w:rPr>
          <w:rFonts w:ascii="Calibri"/>
          <w:sz w:val="19"/>
        </w:rPr>
      </w:pPr>
      <w:r>
        <w:rPr>
          <w:rFonts w:ascii="Calibri"/>
          <w:sz w:val="19"/>
        </w:rPr>
        <w:t>sample size</w:t>
      </w:r>
    </w:p>
    <w:p>
      <w:pPr>
        <w:pStyle w:val="Heading1"/>
        <w:spacing w:line="360" w:lineRule="auto"/>
        <w:ind w:right="1583"/>
      </w:pPr>
      <w:r>
        <w:rPr>
          <w:b w:val="0"/>
        </w:rPr>
        <w:br w:type="column"/>
      </w:r>
      <w:r>
        <w:rPr/>
        <w:t>Chart 8: Sample necessary to make rejection more likely than not</w:t>
      </w:r>
    </w:p>
    <w:p>
      <w:pPr>
        <w:spacing w:before="89"/>
        <w:ind w:left="629" w:right="0" w:firstLine="0"/>
        <w:jc w:val="left"/>
        <w:rPr>
          <w:rFonts w:ascii="Calibri"/>
          <w:sz w:val="16"/>
        </w:rPr>
      </w:pPr>
      <w:r>
        <w:rPr/>
        <w:pict>
          <v:group style="position:absolute;margin-left:340.200012pt;margin-top:8.824132pt;width:187.15pt;height:162.4pt;mso-position-horizontal-relative:page;mso-position-vertical-relative:paragraph;z-index:251692032" coordorigin="6804,176" coordsize="3743,3248">
            <v:line style="position:absolute" from="6856,182" to="6856,3424" stroked="true" strokeweight=".66pt" strokecolor="#868686">
              <v:stroke dashstyle="solid"/>
            </v:line>
            <v:shape style="position:absolute;left:6804;top:176;width:52;height:3202" coordorigin="6804,176" coordsize="52,3202" path="m6856,3366l6804,3366,6804,3378,6856,3378,6856,3366m6856,2965l6804,2965,6804,2978,6856,2978,6856,2965m6856,2564l6804,2564,6804,2578,6856,2578,6856,2564m6856,2165l6804,2165,6804,2178,6856,2178,6856,2165m6856,1764l6804,1764,6804,1777,6856,1777,6856,1764m6856,1376l6804,1376,6804,1390,6856,1390,6856,1376m6856,977l6804,977,6804,990,6856,990,6856,977m6856,576l6804,576,6804,589,6856,589,6856,576m6856,176l6804,176,6804,189,6856,189,6856,176e" filled="true" fillcolor="#868686" stroked="false">
              <v:path arrowok="t"/>
              <v:fill type="solid"/>
            </v:shape>
            <v:line style="position:absolute" from="6856,3372" to="10547,3372" stroked="true" strokeweight=".600010pt" strokecolor="#868686">
              <v:stroke dashstyle="solid"/>
            </v:line>
            <v:shape style="position:absolute;left:7275;top:3372;width:2955;height:52" coordorigin="7276,3372" coordsize="2955,52" path="m7288,3372l7276,3372,7276,3424,7288,3424,7288,3372m7714,3372l7702,3372,7702,3424,7714,3424,7714,3372m8126,3372l8114,3372,8114,3424,8126,3424,8126,3372m8552,3372l8540,3372,8540,3424,8552,3424,8552,3372m8978,3372l8966,3372,8966,3424,8978,3424,8978,3372m9391,3372l9379,3372,9379,3424,9391,3424,9391,3372m9817,3372l9805,3372,9805,3424,9817,3424,9817,3372m10230,3372l10218,3372,10218,3424,10230,3424,10230,3372e" filled="true" fillcolor="#868686" stroked="false">
              <v:path arrowok="t"/>
              <v:fill type="solid"/>
            </v:shape>
            <v:shape style="position:absolute;left:7003;top:356;width:3512;height:3022" coordorigin="7003,356" coordsize="3512,3022" path="m10514,3352l10064,3352,10069,3353,10069,3353,10168,3378,10506,3378,10514,3370,10514,3352xm10172,3340l9127,3340,9228,3353,10069,3353,10064,3352,10514,3352,10514,3348,10507,3341,10177,3341,10172,3340xm10064,3352l10069,3353,10069,3353,10064,3352xm10074,3314l8495,3314,8596,3326,8701,3326,8802,3340,10172,3340,10177,3341,10074,3314xm10506,3340l10173,3340,10177,3341,10507,3341,10506,3340xm7032,356l7021,356,7012,358,7003,367,7004,378,7108,1488,7211,2174,7314,2576,7315,2578,7315,2580,7420,2800,7420,2801,7421,2802,7524,2945,7525,2945,7525,2946,7643,3062,7643,3064,7644,3064,7644,3065,7747,3142,7750,3144,7751,3144,7854,3196,7855,3197,7858,3197,7961,3223,8062,3262,8066,3262,8273,3288,8387,3313,8389,3313,8390,3314,9233,3314,9127,3301,8807,3301,8701,3288,8600,3288,8504,3276,8395,3276,8278,3250,8081,3224,8076,3224,8071,3223,8073,3223,7970,3185,7872,3161,7871,3161,7867,3160,7868,3160,7772,3112,7771,3112,7768,3109,7768,3109,7671,3036,7669,3036,7556,2922,7555,2922,7455,2783,7454,2783,7452,2779,7453,2779,7353,2567,7352,2567,7351,2563,7351,2563,7249,2168,7146,1484,7043,374,7042,364,7032,356xm8495,3275l8392,3275,8395,3276,8504,3276,8495,3275xm8071,3223l8076,3224,8074,3224,8071,3223xm8074,3224l8076,3224,8081,3224,8074,3224xm8073,3223l8071,3223,8074,3224,8073,3223xm7867,3160l7871,3161,7870,3160,7867,3160xm7870,3160l7871,3161,7872,3161,7870,3160xm7868,3160l7867,3160,7870,3160,7868,3160xm7768,3109l7771,3112,7769,3110,7768,3109xm7769,3110l7771,3112,7772,3112,7769,3110xm7768,3109l7768,3109,7769,3110,7768,3109xm7668,3034l7669,3036,7671,3036,7668,3034xm7554,2920l7555,2922,7556,2922,7554,2920xm7452,2779l7454,2783,7454,2782,7452,2779xm7454,2782l7454,2783,7455,2783,7454,2782xm7453,2779l7452,2779,7454,2782,7453,2779xm7351,2563l7352,2567,7352,2565,7351,2563xm7352,2565l7352,2567,7353,2567,7352,2565xm7351,2563l7351,2563,7352,2565,7351,2563xe" filled="true" fillcolor="#0070c0" stroked="false">
              <v:path arrowok="t"/>
              <v:fill type="solid"/>
            </v:shape>
            <v:shape style="position:absolute;left:7312;top:510;width:3202;height:2843" coordorigin="7313,510" coordsize="3202,2843" path="m10506,3314l9334,3314,9434,3326,9656,3326,9757,3340,10289,3340,10390,3353,10506,3353,10514,3344,10514,3323,10506,3314xm7342,510l7331,512,7320,514,7313,523,7314,534,7417,1321,7520,1942,7520,1943,7522,1944,7522,1945,7638,2306,7741,2528,7846,2710,7950,2867,8058,2975,8059,2975,8266,3104,8267,3106,8268,3106,8269,3107,8386,3145,8488,3184,8593,3210,8694,3248,8696,3248,8698,3250,8699,3250,8802,3262,8905,3275,9024,3275,9125,3288,9226,3313,9227,3313,9229,3314,10394,3314,10289,3301,9762,3301,9656,3288,9439,3288,9343,3276,9235,3276,9130,3250,9024,3236,8910,3236,8807,3223,8714,3212,8708,3212,8704,3211,8705,3211,8603,3173,8502,3148,8398,3108,8288,3072,8286,3072,8281,3070,8282,3070,8083,2945,8082,2945,7982,2845,7981,2845,7979,2842,7979,2842,7879,2690,7777,2512,7674,2294,7560,1936,7559,1936,7456,1316,7352,529,7351,518,7342,510xm9334,3275l9230,3275,9235,3276,9343,3276,9334,3275xm8704,3211l8708,3212,8706,3212,8704,3211xm8706,3212l8708,3212,8714,3212,8706,3212xm8705,3211l8704,3211,8706,3212,8705,3211xm8281,3070l8286,3072,8283,3070,8281,3070xm8283,3070l8286,3072,8288,3072,8283,3070xm8282,3070l8281,3070,8283,3070,8282,3070xm8080,2942l8082,2945,8083,2945,8080,2942xm7979,2842l7981,2845,7979,2842,7979,2842xm7979,2842l7981,2845,7982,2845,7979,2842xm7979,2842l7979,2842,7979,2842,7979,2842xm7559,1933l7559,1936,7560,1936,7559,1933xe" filled="true" fillcolor="#ff0000" stroked="false">
              <v:path arrowok="t"/>
              <v:fill type="solid"/>
            </v:shape>
            <v:shape style="position:absolute;left:7126;top:266;width:1177;height:194" type="#_x0000_t202" filled="false" stroked="false">
              <v:textbox inset="0,0,0,0">
                <w:txbxContent>
                  <w:p>
                    <w:pPr>
                      <w:spacing w:line="194" w:lineRule="exact" w:before="0"/>
                      <w:ind w:left="0" w:right="0" w:firstLine="0"/>
                      <w:jc w:val="left"/>
                      <w:rPr>
                        <w:rFonts w:ascii="Calibri"/>
                        <w:b/>
                        <w:sz w:val="19"/>
                      </w:rPr>
                    </w:pPr>
                    <w:r>
                      <w:rPr>
                        <w:rFonts w:ascii="Calibri"/>
                        <w:b/>
                        <w:color w:val="0070C0"/>
                        <w:sz w:val="19"/>
                      </w:rPr>
                      <w:t>signal:noise=1</w:t>
                    </w:r>
                  </w:p>
                </w:txbxContent>
              </v:textbox>
              <w10:wrap type="none"/>
            </v:shape>
            <v:shape style="position:absolute;left:7513;top:1028;width:1321;height:194" type="#_x0000_t202" filled="false" stroked="false">
              <v:textbox inset="0,0,0,0">
                <w:txbxContent>
                  <w:p>
                    <w:pPr>
                      <w:spacing w:line="194" w:lineRule="exact" w:before="0"/>
                      <w:ind w:left="0" w:right="0" w:firstLine="0"/>
                      <w:jc w:val="left"/>
                      <w:rPr>
                        <w:rFonts w:ascii="Calibri"/>
                        <w:b/>
                        <w:sz w:val="19"/>
                      </w:rPr>
                    </w:pPr>
                    <w:r>
                      <w:rPr>
                        <w:rFonts w:ascii="Calibri"/>
                        <w:b/>
                        <w:color w:val="FF0000"/>
                        <w:sz w:val="19"/>
                      </w:rPr>
                      <w:t>signal:noise=0.5</w:t>
                    </w:r>
                  </w:p>
                </w:txbxContent>
              </v:textbox>
              <w10:wrap type="none"/>
            </v:shape>
            <w10:wrap type="none"/>
          </v:group>
        </w:pict>
      </w:r>
      <w:r>
        <w:rPr>
          <w:rFonts w:ascii="Calibri"/>
          <w:spacing w:val="4"/>
          <w:w w:val="105"/>
          <w:sz w:val="16"/>
        </w:rPr>
        <w:t>400</w:t>
      </w:r>
    </w:p>
    <w:p>
      <w:pPr>
        <w:pStyle w:val="BodyText"/>
        <w:spacing w:before="8"/>
        <w:rPr>
          <w:rFonts w:ascii="Calibri"/>
          <w:sz w:val="16"/>
        </w:rPr>
      </w:pPr>
    </w:p>
    <w:p>
      <w:pPr>
        <w:spacing w:before="0"/>
        <w:ind w:left="629" w:right="0" w:firstLine="0"/>
        <w:jc w:val="left"/>
        <w:rPr>
          <w:rFonts w:ascii="Calibri"/>
          <w:sz w:val="16"/>
        </w:rPr>
      </w:pPr>
      <w:r>
        <w:rPr/>
        <w:pict>
          <v:shape style="position:absolute;margin-left:306.687714pt;margin-top:14.348829pt;width:10.4pt;height:78.45pt;mso-position-horizontal-relative:page;mso-position-vertical-relative:paragraph;z-index:251693056" type="#_x0000_t202" filled="false" stroked="false">
            <v:textbox inset="0,0,0,0" style="layout-flow:vertical;mso-layout-flow-alt:bottom-to-top">
              <w:txbxContent>
                <w:p>
                  <w:pPr>
                    <w:spacing w:line="189" w:lineRule="exact" w:before="0"/>
                    <w:ind w:left="20" w:right="0" w:firstLine="0"/>
                    <w:jc w:val="left"/>
                    <w:rPr>
                      <w:rFonts w:ascii="Calibri"/>
                      <w:sz w:val="16"/>
                    </w:rPr>
                  </w:pPr>
                  <w:r>
                    <w:rPr>
                      <w:rFonts w:ascii="Calibri"/>
                      <w:w w:val="105"/>
                      <w:sz w:val="16"/>
                    </w:rPr>
                    <w:t>Necessary sample size</w:t>
                  </w:r>
                </w:p>
              </w:txbxContent>
            </v:textbox>
            <w10:wrap type="none"/>
          </v:shape>
        </w:pict>
      </w:r>
      <w:r>
        <w:rPr>
          <w:rFonts w:ascii="Calibri"/>
          <w:spacing w:val="4"/>
          <w:w w:val="105"/>
          <w:sz w:val="16"/>
        </w:rPr>
        <w:t>350</w:t>
      </w:r>
    </w:p>
    <w:p>
      <w:pPr>
        <w:pStyle w:val="BodyText"/>
        <w:spacing w:before="8"/>
        <w:rPr>
          <w:rFonts w:ascii="Calibri"/>
          <w:sz w:val="16"/>
        </w:rPr>
      </w:pPr>
    </w:p>
    <w:p>
      <w:pPr>
        <w:spacing w:before="0"/>
        <w:ind w:left="629" w:right="0" w:firstLine="0"/>
        <w:jc w:val="left"/>
        <w:rPr>
          <w:rFonts w:ascii="Calibri"/>
          <w:sz w:val="16"/>
        </w:rPr>
      </w:pPr>
      <w:r>
        <w:rPr>
          <w:rFonts w:ascii="Calibri"/>
          <w:spacing w:val="4"/>
          <w:w w:val="105"/>
          <w:sz w:val="16"/>
        </w:rPr>
        <w:t>300</w:t>
      </w:r>
    </w:p>
    <w:p>
      <w:pPr>
        <w:pStyle w:val="BodyText"/>
        <w:spacing w:before="8"/>
        <w:rPr>
          <w:rFonts w:ascii="Calibri"/>
          <w:sz w:val="16"/>
        </w:rPr>
      </w:pPr>
    </w:p>
    <w:p>
      <w:pPr>
        <w:spacing w:before="0"/>
        <w:ind w:left="629" w:right="0" w:firstLine="0"/>
        <w:jc w:val="left"/>
        <w:rPr>
          <w:rFonts w:ascii="Calibri"/>
          <w:sz w:val="16"/>
        </w:rPr>
      </w:pPr>
      <w:r>
        <w:rPr>
          <w:rFonts w:ascii="Calibri"/>
          <w:spacing w:val="4"/>
          <w:w w:val="105"/>
          <w:sz w:val="16"/>
        </w:rPr>
        <w:t>250</w:t>
      </w:r>
    </w:p>
    <w:p>
      <w:pPr>
        <w:pStyle w:val="BodyText"/>
        <w:spacing w:before="7"/>
        <w:rPr>
          <w:rFonts w:ascii="Calibri"/>
          <w:sz w:val="16"/>
        </w:rPr>
      </w:pPr>
    </w:p>
    <w:p>
      <w:pPr>
        <w:spacing w:before="0"/>
        <w:ind w:left="629" w:right="0" w:firstLine="0"/>
        <w:jc w:val="left"/>
        <w:rPr>
          <w:rFonts w:ascii="Calibri"/>
          <w:sz w:val="16"/>
        </w:rPr>
      </w:pPr>
      <w:r>
        <w:rPr>
          <w:rFonts w:ascii="Calibri"/>
          <w:spacing w:val="4"/>
          <w:w w:val="105"/>
          <w:sz w:val="16"/>
        </w:rPr>
        <w:t>200</w:t>
      </w:r>
    </w:p>
    <w:p>
      <w:pPr>
        <w:pStyle w:val="BodyText"/>
        <w:spacing w:before="8"/>
        <w:rPr>
          <w:rFonts w:ascii="Calibri"/>
          <w:sz w:val="16"/>
        </w:rPr>
      </w:pPr>
    </w:p>
    <w:p>
      <w:pPr>
        <w:spacing w:before="0"/>
        <w:ind w:left="629" w:right="0" w:firstLine="0"/>
        <w:jc w:val="left"/>
        <w:rPr>
          <w:rFonts w:ascii="Calibri"/>
          <w:sz w:val="16"/>
        </w:rPr>
      </w:pPr>
      <w:r>
        <w:rPr>
          <w:rFonts w:ascii="Calibri"/>
          <w:spacing w:val="4"/>
          <w:w w:val="105"/>
          <w:sz w:val="16"/>
        </w:rPr>
        <w:t>150</w:t>
      </w:r>
    </w:p>
    <w:p>
      <w:pPr>
        <w:pStyle w:val="BodyText"/>
        <w:spacing w:before="8"/>
        <w:rPr>
          <w:rFonts w:ascii="Calibri"/>
          <w:sz w:val="16"/>
        </w:rPr>
      </w:pPr>
    </w:p>
    <w:p>
      <w:pPr>
        <w:spacing w:before="0"/>
        <w:ind w:left="629" w:right="0" w:firstLine="0"/>
        <w:jc w:val="left"/>
        <w:rPr>
          <w:rFonts w:ascii="Calibri"/>
          <w:sz w:val="16"/>
        </w:rPr>
      </w:pPr>
      <w:r>
        <w:rPr>
          <w:rFonts w:ascii="Calibri"/>
          <w:spacing w:val="4"/>
          <w:w w:val="105"/>
          <w:sz w:val="16"/>
        </w:rPr>
        <w:t>100</w:t>
      </w:r>
    </w:p>
    <w:p>
      <w:pPr>
        <w:pStyle w:val="BodyText"/>
        <w:spacing w:before="8"/>
        <w:rPr>
          <w:rFonts w:ascii="Calibri"/>
          <w:sz w:val="16"/>
        </w:rPr>
      </w:pPr>
    </w:p>
    <w:p>
      <w:pPr>
        <w:spacing w:before="0"/>
        <w:ind w:left="724" w:right="0" w:firstLine="0"/>
        <w:jc w:val="left"/>
        <w:rPr>
          <w:rFonts w:ascii="Calibri"/>
          <w:sz w:val="16"/>
        </w:rPr>
      </w:pPr>
      <w:r>
        <w:rPr>
          <w:rFonts w:ascii="Calibri"/>
          <w:spacing w:val="4"/>
          <w:w w:val="105"/>
          <w:sz w:val="16"/>
        </w:rPr>
        <w:t>50</w:t>
      </w:r>
    </w:p>
    <w:p>
      <w:pPr>
        <w:pStyle w:val="BodyText"/>
        <w:spacing w:before="7"/>
        <w:rPr>
          <w:rFonts w:ascii="Calibri"/>
          <w:sz w:val="16"/>
        </w:rPr>
      </w:pPr>
    </w:p>
    <w:p>
      <w:pPr>
        <w:spacing w:before="1"/>
        <w:ind w:left="807" w:right="0" w:firstLine="0"/>
        <w:jc w:val="left"/>
        <w:rPr>
          <w:rFonts w:ascii="Calibri"/>
          <w:sz w:val="16"/>
        </w:rPr>
      </w:pPr>
      <w:r>
        <w:rPr>
          <w:rFonts w:ascii="Calibri"/>
          <w:w w:val="104"/>
          <w:sz w:val="16"/>
        </w:rPr>
        <w:t>0</w:t>
      </w:r>
    </w:p>
    <w:p>
      <w:pPr>
        <w:tabs>
          <w:tab w:pos="421" w:val="left" w:leader="none"/>
          <w:tab w:pos="842" w:val="left" w:leader="none"/>
          <w:tab w:pos="1263" w:val="left" w:leader="none"/>
          <w:tab w:pos="1684" w:val="left" w:leader="none"/>
          <w:tab w:pos="2106" w:val="left" w:leader="none"/>
          <w:tab w:pos="2527" w:val="left" w:leader="none"/>
          <w:tab w:pos="2949" w:val="left" w:leader="none"/>
          <w:tab w:pos="3370" w:val="left" w:leader="none"/>
        </w:tabs>
        <w:spacing w:line="163" w:lineRule="exact" w:before="27"/>
        <w:ind w:left="0" w:right="507" w:firstLine="0"/>
        <w:jc w:val="center"/>
        <w:rPr>
          <w:rFonts w:ascii="Calibri"/>
          <w:sz w:val="16"/>
        </w:rPr>
      </w:pPr>
      <w:r>
        <w:rPr>
          <w:rFonts w:ascii="Calibri"/>
          <w:w w:val="105"/>
          <w:sz w:val="16"/>
        </w:rPr>
        <w:t>1.3</w:t>
        <w:tab/>
        <w:t>1.5</w:t>
        <w:tab/>
        <w:t>1.7</w:t>
        <w:tab/>
        <w:t>1.9</w:t>
        <w:tab/>
        <w:t>2.1</w:t>
        <w:tab/>
        <w:t>2.3</w:t>
        <w:tab/>
        <w:t>2.5</w:t>
        <w:tab/>
        <w:t>2.7</w:t>
        <w:tab/>
        <w:t>2.9</w:t>
      </w:r>
    </w:p>
    <w:p>
      <w:pPr>
        <w:spacing w:line="223" w:lineRule="exact" w:before="0"/>
        <w:ind w:left="0" w:right="433" w:firstLine="0"/>
        <w:jc w:val="center"/>
        <w:rPr>
          <w:rFonts w:ascii="Calibri" w:hAnsi="Calibri"/>
          <w:sz w:val="19"/>
        </w:rPr>
      </w:pPr>
      <w:r>
        <w:rPr>
          <w:rFonts w:ascii="Calibri" w:hAnsi="Calibri"/>
          <w:sz w:val="19"/>
        </w:rPr>
        <w:t>β</w:t>
      </w:r>
      <w:r>
        <w:rPr>
          <w:rFonts w:ascii="Calibri" w:hAnsi="Calibri"/>
          <w:position w:val="-3"/>
          <w:sz w:val="13"/>
        </w:rPr>
        <w:t>1</w:t>
      </w:r>
      <w:r>
        <w:rPr>
          <w:rFonts w:ascii="Calibri" w:hAnsi="Calibri"/>
          <w:sz w:val="19"/>
        </w:rPr>
        <w:t>/β</w:t>
      </w:r>
    </w:p>
    <w:p>
      <w:pPr>
        <w:spacing w:after="0" w:line="223" w:lineRule="exact"/>
        <w:jc w:val="center"/>
        <w:rPr>
          <w:rFonts w:ascii="Calibri" w:hAnsi="Calibri"/>
          <w:sz w:val="19"/>
        </w:rPr>
        <w:sectPr>
          <w:type w:val="continuous"/>
          <w:pgSz w:w="11900" w:h="16840"/>
          <w:pgMar w:top="1200" w:bottom="1540" w:left="900" w:right="0"/>
          <w:cols w:num="2" w:equalWidth="0">
            <w:col w:w="4816" w:space="89"/>
            <w:col w:w="6095"/>
          </w:cols>
        </w:sectPr>
      </w:pPr>
    </w:p>
    <w:p>
      <w:pPr>
        <w:pStyle w:val="BodyText"/>
        <w:spacing w:line="360" w:lineRule="auto" w:before="76"/>
        <w:ind w:left="233" w:right="1153"/>
      </w:pPr>
      <w:r>
        <w:rPr/>
        <w:t>As we’ve seen, across the 20 separate organisations that make year-ahead forecasts of GDP, we currently have only fifteen years of data. Of the 190 possible pair-wise comparisons these 20 forecasts allow, only 10 throw up differences that are statistically significant at 95%. Given that, by construction, we would expect 5% of these tests to throw up significant results even if all the forecasts were equally good, I’m not sure we should read much into these results</w:t>
      </w:r>
      <w:r>
        <w:rPr>
          <w:vertAlign w:val="superscript"/>
        </w:rPr>
        <w:t>9</w:t>
      </w:r>
      <w:r>
        <w:rPr>
          <w:vertAlign w:val="baseline"/>
        </w:rPr>
        <w:t>.</w:t>
      </w:r>
    </w:p>
    <w:p>
      <w:pPr>
        <w:pStyle w:val="BodyText"/>
        <w:spacing w:before="1"/>
        <w:rPr>
          <w:sz w:val="30"/>
        </w:rPr>
      </w:pPr>
    </w:p>
    <w:p>
      <w:pPr>
        <w:pStyle w:val="Heading1"/>
        <w:spacing w:before="0"/>
        <w:ind w:left="233"/>
      </w:pPr>
      <w:r>
        <w:rPr/>
        <w:t>Rare events</w:t>
      </w:r>
    </w:p>
    <w:p>
      <w:pPr>
        <w:pStyle w:val="BodyText"/>
        <w:rPr>
          <w:b/>
          <w:sz w:val="22"/>
        </w:rPr>
      </w:pPr>
    </w:p>
    <w:p>
      <w:pPr>
        <w:pStyle w:val="BodyText"/>
        <w:spacing w:before="10"/>
        <w:rPr>
          <w:b/>
          <w:sz w:val="17"/>
        </w:rPr>
      </w:pPr>
    </w:p>
    <w:p>
      <w:pPr>
        <w:pStyle w:val="BodyText"/>
        <w:spacing w:line="360" w:lineRule="auto"/>
        <w:ind w:left="233" w:right="1286"/>
      </w:pPr>
      <w:r>
        <w:rPr/>
        <w:t>If you need time to distinguish two models when you have a regular flow of (noisy) data, this conclusion is only stronger – unsurprisingly – when you’re trying to predict things that happen only occasionally (financial crises, for example).</w:t>
      </w:r>
    </w:p>
    <w:p>
      <w:pPr>
        <w:pStyle w:val="BodyText"/>
        <w:rPr>
          <w:sz w:val="30"/>
        </w:rPr>
      </w:pPr>
    </w:p>
    <w:p>
      <w:pPr>
        <w:pStyle w:val="BodyText"/>
        <w:spacing w:line="360" w:lineRule="auto" w:before="1"/>
        <w:ind w:left="233" w:right="1130"/>
      </w:pPr>
      <w:r>
        <w:rPr/>
        <w:t>Imagine now that we’re trying to predict not a continuous variable, like GDP growth, but the occurrence (or not) of a discrete event that occurs randomly. And assume, for the moment, that there is nothing to know but the average frequency with which it happens. There are again two forecasters, each of whom has his, or her, own estimate. It’s possible this time that neither is right; we, the observers, must decide which of them is better. What we’re interested in is how long this might take.</w:t>
      </w:r>
    </w:p>
    <w:p>
      <w:pPr>
        <w:pStyle w:val="BodyText"/>
        <w:spacing w:before="9"/>
        <w:rPr>
          <w:sz w:val="21"/>
        </w:rPr>
      </w:pPr>
    </w:p>
    <w:p>
      <w:pPr>
        <w:spacing w:after="0"/>
        <w:rPr>
          <w:sz w:val="21"/>
        </w:rPr>
        <w:sectPr>
          <w:footerReference w:type="default" r:id="rId14"/>
          <w:pgSz w:w="11900" w:h="16840"/>
          <w:pgMar w:footer="1340" w:header="0" w:top="1540" w:bottom="1540" w:left="900" w:right="0"/>
          <w:pgNumType w:start="9"/>
        </w:sectPr>
      </w:pPr>
    </w:p>
    <w:p>
      <w:pPr>
        <w:pStyle w:val="Heading1"/>
        <w:spacing w:line="360" w:lineRule="auto" w:before="96"/>
        <w:ind w:left="233" w:right="243"/>
      </w:pPr>
      <w:r>
        <w:rPr/>
        <w:t>Chart 9: Probability of rejecting λ</w:t>
      </w:r>
      <w:r>
        <w:rPr>
          <w:vertAlign w:val="subscript"/>
        </w:rPr>
        <w:t>2</w:t>
      </w:r>
      <w:r>
        <w:rPr>
          <w:vertAlign w:val="baseline"/>
        </w:rPr>
        <w:t> in favour of λ</w:t>
      </w:r>
      <w:r>
        <w:rPr>
          <w:vertAlign w:val="subscript"/>
        </w:rPr>
        <w:t>1</w:t>
      </w:r>
      <w:r>
        <w:rPr>
          <w:vertAlign w:val="baseline"/>
        </w:rPr>
        <w:t>, given true frequency λ</w:t>
      </w:r>
    </w:p>
    <w:p>
      <w:pPr>
        <w:spacing w:before="137"/>
        <w:ind w:left="0" w:right="4569" w:firstLine="0"/>
        <w:jc w:val="right"/>
        <w:rPr>
          <w:rFonts w:ascii="Calibri"/>
          <w:sz w:val="18"/>
        </w:rPr>
      </w:pPr>
      <w:r>
        <w:rPr/>
        <w:pict>
          <v:group style="position:absolute;margin-left:81.900002pt;margin-top:5.187222pt;width:212.35pt;height:173.35pt;mso-position-horizontal-relative:page;mso-position-vertical-relative:paragraph;z-index:251699200" coordorigin="1638,104" coordsize="4247,3467">
            <v:line style="position:absolute" from="1645,208" to="1645,3557" stroked="true" strokeweight=".66pt" strokecolor="#000000">
              <v:stroke dashstyle="solid"/>
            </v:line>
            <v:shape style="position:absolute;left:1645;top:241;width:69;height:3323" coordorigin="1645,241" coordsize="69,3323" path="m1714,3550l1645,3550,1645,3564,1714,3564,1714,3550m1714,2726l1645,2726,1645,2740,1714,2740,1714,2726m1714,1889l1645,1889,1645,1902,1714,1902,1714,1889m1714,1066l1645,1066,1645,1079,1714,1079,1714,1066m1714,241l1645,241,1645,256,1714,256,1714,241e" filled="true" fillcolor="#000000" stroked="false">
              <v:path arrowok="t"/>
              <v:fill type="solid"/>
            </v:shape>
            <v:line style="position:absolute" from="1645,3557" to="5872,3557" stroked="true" strokeweight=".72pt" strokecolor="#000000">
              <v:stroke dashstyle="solid"/>
            </v:line>
            <v:shape style="position:absolute;left:2062;top:3501;width:3802;height:56" coordorigin="2063,3502" coordsize="3802,56" path="m2077,3502l2063,3502,2063,3557,2077,3557,2077,3502m2502,3502l2489,3502,2489,3557,2502,3557,2502,3502m2928,3502l2914,3502,2914,3557,2928,3557,2928,3502m3764,3502l3751,3502,3751,3557,3764,3557,3764,3502m4190,3502l4177,3502,4177,3557,4190,3557,4190,3502m4602,3502l4589,3502,4589,3557,4602,3557,4602,3502m5028,3502l5014,3502,5014,3557,5028,3557,5028,3502m5453,3502l5440,3502,5440,3557,5453,3557,5453,3502m5864,3502l5851,3502,5851,3557,5864,3557,5864,3502e" filled="true" fillcolor="#000000" stroked="false">
              <v:path arrowok="t"/>
              <v:fill type="solid"/>
            </v:shape>
            <v:shape style="position:absolute;left:1645;top:680;width:4240;height:2890" coordorigin="1645,681" coordsize="4240,2890" path="m5885,685l5882,681,5819,681,5809,691,5809,695,5750,695,5741,705,5741,709,5701,709,5696,711,5692,715,5684,723,5640,723,5632,731,5632,737,5605,737,5600,739,5596,743,5588,751,5531,751,5521,759,5521,765,5496,765,5490,767,5480,777,5441,777,5435,779,5431,783,5425,791,5399,791,5394,795,5390,799,5383,805,5345,805,5339,807,5335,811,5328,819,5303,819,5298,821,5294,825,5286,833,5249,833,5243,835,5239,839,5232,847,5207,847,5202,849,5198,853,5190,861,5160,861,5150,869,5150,875,5119,875,5116,881,5107,889,5078,889,5069,897,5069,901,5042,901,5038,903,5026,915,5002,915,4996,919,4985,929,4961,929,4955,931,4951,935,4944,943,4933,943,4927,945,4916,957,4872,957,4862,965,4862,971,4846,971,4834,983,4810,983,4804,987,4800,989,4793,997,4776,997,4766,1007,4766,1011,4741,1011,4735,1013,4724,1025,4708,1025,4698,1035,4698,1039,4666,1039,4657,1047,4657,1053,4639,1053,4630,1061,4630,1067,4612,1067,4608,1073,4601,1079,4590,1079,4584,1083,4580,1085,4572,1095,4543,1095,4540,1101,4532,1107,4501,1107,4493,1117,4493,1121,4488,1121,4478,1131,4478,1135,4447,1135,4438,1145,4438,1149,4434,1151,4429,1155,4422,1163,4411,1163,4406,1165,4403,1169,4396,1175,4370,1175,4364,1179,4361,1181,4348,1197,4340,1203,4309,1203,4300,1213,4300,1218,4296,1219,4292,1223,4285,1231,4274,1231,4268,1233,4257,1245,4228,1245,4218,1253,4218,1259,4214,1261,4210,1265,4203,1271,4186,1271,4177,1281,4177,1287,4164,1287,4159,1289,4156,1293,4148,1299,4130,1299,4122,1309,4122,1313,4118,1315,4106,1327,4096,1327,4091,1329,4065,1355,4034,1355,4026,1365,4026,1367,4008,1367,3998,1377,3998,1383,3995,1385,3990,1389,3983,1395,3966,1395,3958,1405,3958,1409,3938,1409,3930,1419,3930,1423,3926,1425,3922,1429,3908,1443,3900,1451,3890,1451,3884,1453,3874,1463,3857,1463,3847,1473,3847,1479,3844,1481,3840,1485,3826,1497,3818,1505,3808,1505,3803,1509,3798,1511,3790,1519,3780,1519,3775,1521,3736,1561,3719,1561,3710,1569,3710,1578,3702,1590,3678,1590,3668,1610,3665,1610,3648,1630,3629,1630,3628,1630,3628,1635,3624,1650,3606,1650,3593,1670,3575,1670,3569,1690,3524,1730,3539,1710,3520,1710,3514,1730,3510,1730,3497,1750,3482,1750,3469,1770,3445,1770,3436,1790,3428,1790,3414,1810,3359,1870,3374,1850,3355,1850,3349,1870,3290,1910,3280,1910,3271,1930,3257,1930,3257,1950,3239,1950,3230,1970,3216,1970,3216,1990,3209,1990,3194,2010,3178,2010,3175,2030,3167,2030,3154,2050,3020,2170,2975,2230,2958,2230,2956,2250,2947,2250,2934,2270,2928,2270,2921,2270,2906,2290,2893,2310,2887,2310,2887,2318,2879,2330,2860,2330,2860,2350,2866,2350,2838,2370,2824,2390,2810,2390,2807,2410,2804,2410,2804,2419,2797,2430,2783,2430,2777,2430,2777,2439,2770,2450,2749,2450,2749,2470,2736,2470,2736,2490,2728,2490,2714,2510,2708,2510,2704,2510,2695,2530,2695,2538,2687,2550,2668,2550,2668,2570,2674,2570,2642,2590,2635,2590,2626,2610,2626,2619,2618,2630,2598,2630,2598,2657,2587,2670,2585,2670,2585,2679,2578,2690,2557,2690,2557,2710,2530,2710,2530,2739,2522,2750,2516,2750,2516,2759,2495,2790,2482,2790,2477,2810,2476,2810,2467,2810,2454,2830,2448,2830,2448,2838,2440,2850,2426,2870,2420,2870,2416,2870,2406,2890,2406,2899,2386,2930,2368,2930,2365,2950,2365,2959,2358,2970,2344,2970,2330,2990,2324,2990,2324,3010,2297,3010,2297,3038,2272,3070,2269,3070,2269,3079,2262,3090,2248,3090,2234,3110,2231,3110,2228,3130,2214,3130,2214,3150,2220,3150,2189,3170,2186,3170,2183,3170,2161,3190,2160,3210,2146,3210,2146,3230,2138,3230,2124,3250,2118,3250,2113,3250,2105,3270,2105,3278,2096,3290,2077,3290,2077,3310,2083,3310,2042,3350,2036,3350,2032,3350,2028,3370,1997,3390,1994,3390,1991,3390,1987,3410,1969,3410,1967,3430,1954,3430,1950,3430,1919,3470,1898,3470,1895,3470,1885,3490,1867,3490,1858,3510,1850,3510,1831,3510,1826,3530,1781,3530,1768,3550,1645,3550,1645,3570,1834,3570,1852,3550,1890,3550,1898,3530,1926,3530,1926,3510,1940,3510,1944,3510,1948,3490,1961,3490,1975,3470,1994,3470,1999,3470,2009,3450,2009,3441,2016,3430,2036,3430,2036,3410,2044,3410,2057,3390,2077,3390,2077,3370,2084,3370,2099,3350,2112,3330,2118,3330,2126,3330,2140,3310,2143,3310,2146,3290,2160,3290,2160,3270,2154,3270,2185,3250,2186,3250,2191,3250,2201,3230,2201,3221,2208,3210,2228,3210,2228,3190,2236,3190,2250,3170,2254,3170,2260,3170,2269,3150,2269,3142,2278,3130,2309,3090,2310,3090,2310,3082,2318,3070,2332,3050,2338,3050,2346,3050,2359,3030,2365,3030,2365,3010,2359,3010,2400,2970,2406,2970,2406,2962,2414,2950,2428,2930,2442,2930,2446,2910,2448,2910,2461,2910,2461,2890,2470,2890,2483,2870,2486,2870,2489,2850,2507,2850,2516,2830,2516,2821,2524,2810,2538,2790,2555,2790,2557,2770,2557,2762,2566,2750,2572,2750,2579,2750,2592,2730,2598,2730,2603,2730,2606,2710,2620,2710,2624,2690,2626,2690,2626,2683,2638,2670,2640,2670,2644,2670,2665,2650,2671,2650,2681,2630,2681,2610,2675,2610,2706,2590,2708,2590,2712,2590,2716,2570,2734,2570,2736,2550,2749,2550,2749,2530,2743,2530,2774,2510,2777,2510,2782,2510,2791,2490,2798,2490,2812,2470,2816,2470,2818,2470,2818,2466,2822,2450,2844,2430,2845,2430,2845,2422,2854,2410,2867,2410,2881,2390,2894,2370,2900,2370,2904,2370,2908,2350,2926,2350,2928,2330,2928,2326,2950,2310,2969,2310,2969,2290,2987,2290,2996,2270,2996,2264,3009,2250,3197,2050,3181,2070,3206,2070,3216,2050,3216,2041,3223,2030,3248,2030,3257,2010,3262,2010,3271,1990,3278,1990,3293,1970,3299,1970,3302,1970,3312,1950,3320,1950,3334,1930,3374,1890,3389,1890,3409,1870,3430,1850,3443,1830,3476,1830,3476,1810,3485,1810,3498,1790,3512,1790,3526,1770,3544,1770,3550,1750,3566,1750,3581,1730,3594,1710,3604,1710,3626,1690,3649,1670,3668,1670,3673,1670,3677,1650,3710,1650,3710,1630,3714,1630,3743,1601,3750,1601,3755,1599,3787,1567,3792,1561,3805,1561,3810,1559,3814,1553,3821,1547,3832,1547,3838,1545,3841,1541,3856,1527,3857,1525,3863,1519,3880,1519,3886,1513,3888,1511,3888,1504,3893,1503,3896,1499,3904,1491,3919,1491,3925,1485,3931,1479,3940,1469,3946,1463,3961,1463,3971,1455,3971,1451,3989,1451,3998,1441,3998,1437,3998,1436,4002,1435,4014,1423,4031,1423,4036,1417,4038,1415,4039,1413,4039,1409,4057,1409,4067,1401,4067,1395,4079,1395,4085,1393,4102,1375,4110,1367,4126,1367,4129,1361,4136,1355,4153,1355,4159,1349,4163,1345,4163,1341,4163,1340,4166,1339,4178,1327,4208,1327,4214,1321,4216,1319,4218,1317,4218,1312,4222,1311,4234,1299,4249,1299,4255,1293,4259,1289,4259,1287,4271,1287,4277,1283,4280,1281,4289,1271,4298,1271,4304,1269,4309,1265,4315,1259,4332,1259,4338,1253,4340,1251,4342,1249,4342,1245,4354,1245,4358,1243,4376,1225,4378,1223,4384,1217,4409,1217,4414,1215,4417,1211,4419,1209,4425,1203,4436,1203,4441,1201,4445,1197,4452,1191,4469,1191,4475,1185,4478,1181,4478,1175,4511,1175,4519,1167,4519,1163,4524,1163,4534,1153,4534,1149,4546,1149,4552,1147,4555,1143,4563,1135,4586,1135,4592,1133,4596,1129,4598,1127,4604,1121,4614,1121,4620,1119,4624,1115,4625,1113,4631,1107,4662,1107,4670,1097,4670,1095,4688,1095,4698,1085,4698,1079,4730,1079,4739,1071,4739,1067,4739,1066,4744,1065,4747,1061,4755,1053,4799,1053,4805,1047,4808,1043,4808,1038,4812,1037,4816,1033,4823,1025,4848,1025,4853,1023,4856,1019,4865,1011,4895,1011,4904,1001,4904,997,4930,997,4936,995,4939,991,4947,983,4957,983,4963,981,4967,977,4974,971,4999,971,5004,969,5008,965,5010,963,5016,957,5040,957,5045,953,5048,951,5050,949,5057,943,5100,943,5106,937,5108,935,5110,933,5110,929,5122,929,5128,927,5139,915,5183,915,5189,909,5192,905,5192,901,5204,901,5209,899,5219,889,5245,889,5251,885,5255,881,5262,875,5300,875,5305,873,5310,869,5312,867,5318,861,5341,861,5347,859,5351,855,5353,853,5358,847,5396,847,5401,845,5406,841,5408,839,5414,833,5437,833,5443,831,5447,827,5449,825,5454,819,5492,819,5498,817,5502,813,5504,811,5510,805,5554,805,5563,797,5563,791,5603,791,5608,789,5620,777,5663,777,5670,771,5672,769,5672,765,5699,765,5704,761,5707,759,5715,751,5773,751,5778,745,5780,743,5782,741,5782,737,5842,737,5851,727,5851,723,5882,723,5885,721,5885,703,5885,695,5885,685e" filled="true" fillcolor="#c00000" stroked="false">
              <v:path arrowok="t"/>
              <v:fill type="solid"/>
            </v:shape>
            <v:shape style="position:absolute;left:1645;top:227;width:3396;height:3343" coordorigin="1645,228" coordsize="3396,3343" path="m2548,1190l2504,1190,2491,1190,2489,1210,2482,1210,2477,1230,2476,1230,2476,1250,2467,1250,2454,1270,2449,1270,2448,1290,2448,1310,2449,1310,2436,1330,2440,1330,2423,1350,2420,1350,2420,1370,2423,1370,2408,1390,2406,1390,2406,1410,2408,1410,2395,1430,2386,1430,2381,1450,2380,1450,2380,1470,2381,1470,2368,1490,2366,1510,2365,1510,2365,1530,2353,1530,2340,1570,2338,1570,2338,1599,2330,1610,2324,1610,2324,1637,2312,1670,2299,1690,2297,1690,2297,1710,2298,1710,2284,1750,2285,1750,2272,1770,2269,1770,2269,1810,2272,1810,2257,1830,2256,1830,2256,1850,2257,1850,2231,1890,2228,1890,2228,1930,2231,1930,2216,1950,2214,1950,2214,1994,2203,2010,2189,2050,2186,2050,2186,2077,2176,2110,2174,2110,2160,2150,2160,2172,2148,2190,2147,2210,2146,2210,2146,2237,2134,2270,2120,2290,2119,2290,2118,2310,2118,2337,2107,2370,2105,2370,2105,2393,2093,2410,2092,2410,2092,2430,2078,2470,2077,2470,2077,2490,2078,2490,2064,2530,2065,2530,2052,2550,2051,2550,2050,2570,2050,2597,2038,2630,2036,2630,2036,2650,2023,2690,2024,2690,2011,2710,2009,2730,2009,2770,2011,2770,1997,2790,1994,2790,1994,2830,1997,2830,1984,2850,1969,2890,1967,2890,1967,2930,1969,2930,1956,2950,1954,2950,1954,2990,1955,2990,1940,3030,1942,3030,1928,3050,1926,3050,1926,3075,1914,3130,1915,3110,1901,3150,1898,3150,1898,3177,1888,3210,1885,3210,1885,3230,1888,3230,1873,3250,1860,3290,1858,3290,1858,3297,1846,3330,1844,3330,1844,3352,1832,3370,1836,3370,1823,3390,1817,3390,1817,3410,1818,3410,1805,3430,1808,3430,1795,3450,1789,3450,1789,3458,1781,3470,1775,3470,1775,3490,1781,3490,1750,3510,1747,3510,1744,3510,1734,3530,1716,3530,1706,3550,1645,3550,1645,3570,1706,3570,1727,3570,1747,3570,1775,3570,1775,3550,1783,3550,1789,3550,1789,3541,1796,3530,1811,3510,1817,3510,1817,3490,1828,3490,1830,3470,1830,3461,1837,3450,1842,3450,1855,3430,1856,3430,1858,3410,1867,3410,1868,3390,1870,3390,1883,3370,1885,3370,1885,3343,1896,3310,1898,3310,1898,3303,1903,3290,1910,3270,1924,3250,1926,3250,1926,3210,1924,3210,1938,3190,1940,3190,1940,3163,1951,3130,1952,3130,1967,3090,1967,3066,1979,3030,1980,3030,1993,2990,1994,2990,1994,2970,1993,2970,2006,2950,2008,2950,2009,2930,2009,2910,2009,2903,2020,2870,2034,2850,2036,2850,2036,2810,2036,2803,2047,2770,2050,2770,2050,2730,2047,2730,2062,2710,2063,2710,2076,2670,2077,2670,2077,2650,2077,2643,2089,2610,2090,2610,2090,2590,2090,2570,2089,2570,2102,2550,2104,2550,2117,2510,2118,2490,2118,2470,2117,2470,2131,2430,2130,2430,2143,2410,2146,2410,2146,2383,2158,2350,2160,2350,2160,2330,2160,2310,2158,2310,2171,2290,2185,2250,2186,2250,2186,2230,2186,2210,2185,2210,2198,2190,2201,2190,2201,2170,2201,2150,2200,2150,2213,2110,2212,2130,2226,2090,2228,2090,2228,2063,2239,2030,2254,2010,2256,2010,2256,1990,2256,1970,2254,1970,2267,1950,2268,1930,2269,1930,2269,1910,2267,1910,2281,1890,2294,1870,2296,1850,2297,1850,2297,1843,2309,1810,2310,1810,2310,1790,2309,1790,2322,1770,2323,1770,2336,1710,2338,1710,2338,1707,2350,1690,2363,1650,2365,1650,2365,1621,2372,1610,2380,1610,2380,1583,2390,1550,2387,1570,2400,1550,2405,1550,2406,1530,2406,1510,2405,1510,2418,1490,2420,1490,2420,1461,2428,1450,2431,1450,2446,1430,2447,1410,2448,1410,2448,1403,2459,1370,2461,1370,2461,1362,2470,1350,2471,1350,2486,1330,2488,1330,2489,1310,2489,1302,2498,1290,2514,1270,2516,1270,2516,1243,2527,1230,2530,1230,2530,1210,2542,1210,2548,1190m5041,238l5032,228,4370,228,4364,230,4354,241,4040,241,4036,244,4024,256,3848,256,3844,258,3840,262,3832,269,3725,269,3720,271,3708,283,3629,283,3624,284,3620,289,3613,296,3554,296,3546,306,3546,318,3538,330,3418,330,3408,350,3367,350,3367,370,3332,370,3294,370,3290,390,3263,390,3250,410,3223,410,3222,410,3184,410,3175,430,3148,430,3148,450,3140,450,3120,450,3116,450,3113,470,3089,470,3071,490,3058,490,3043,510,3019,510,3011,530,3002,530,2989,550,2969,550,2964,550,2956,570,2947,570,2934,590,2910,590,2900,610,2887,610,2887,630,2879,630,2866,650,2860,650,2845,650,2845,670,2838,670,2824,690,2818,690,2804,690,2804,710,2786,710,2777,730,2777,739,2770,750,2749,750,2749,777,2738,790,2736,790,2736,794,2714,810,2701,830,2696,830,2695,850,2695,854,2674,870,2671,870,2656,910,2646,910,2642,930,2640,930,2640,938,2632,950,2618,950,2604,970,2600,970,2598,990,2604,990,2587,1010,2585,1010,2585,1034,2560,1050,2557,1070,2557,1079,2550,1090,2532,1090,2530,1110,2530,1130,2522,1130,2519,1150,2516,1150,2516,1157,2512,1170,2516,1170,2551,1170,2557,1170,2557,1163,2569,1150,2572,1150,2572,1122,2581,1110,2597,1090,2598,1090,2598,1082,2606,1070,2620,1050,2626,1050,2626,1022,2634,1010,2640,1010,2640,990,2647,990,2662,970,2675,950,2681,950,2681,941,2688,930,2693,930,2706,890,2702,910,2716,890,2730,870,2736,870,2736,862,2745,850,2774,810,2777,810,2777,802,2785,790,2791,790,2798,790,2812,770,2816,770,2818,750,2826,750,2839,730,2845,730,2860,730,2860,710,2878,710,2887,690,2900,690,2900,670,2918,670,2928,650,2933,650,2941,630,2950,630,2963,610,2987,610,2996,590,3008,590,3011,590,3011,582,3014,570,3042,570,3052,550,3059,550,3073,530,3096,530,3101,510,3124,510,3142,490,3161,490,3180,490,3188,470,3216,470,3216,450,3236,450,3238,450,3275,450,3278,430,3306,430,3320,410,3343,410,3361,390,3347,410,3398,410,3408,390,3440,390,3449,370,3497,370,3498,370,3558,370,3563,350,3579,337,3626,337,3631,336,3643,324,3722,324,3727,322,3732,318,3739,311,3846,311,3851,308,3856,304,3857,302,3863,296,4038,296,4043,294,4048,290,4049,289,4055,283,4367,283,4373,281,4376,277,4379,275,4384,269,5032,269,5038,263,5040,262,5041,260,5041,256,5041,247,5041,241,5041,238e" filled="true" fillcolor="#376092" stroked="false">
              <v:path arrowok="t"/>
              <v:fill type="solid"/>
            </v:shape>
            <v:shape style="position:absolute;left:1645;top:2572;width:4240;height:998" coordorigin="1645,2573" coordsize="4240,998" path="m5885,2595l5879,2589,5873,2583,5864,2573,5851,2573,5843,2583,5837,2589,5825,2589,5820,2591,5808,2603,5770,2603,5765,2607,5761,2609,5753,2617,5729,2617,5724,2619,5719,2623,5712,2631,5668,2631,5659,2639,5659,2645,5646,2645,5641,2647,5629,2659,5592,2659,5586,2661,5582,2665,5575,2673,5531,2673,5521,2681,5521,2687,5509,2687,5501,2685,5492,2687,5480,2699,5448,2699,5440,2709,5440,2713,5413,2713,5408,2715,5404,2719,5396,2727,5372,2727,5369,2728,5364,2727,5354,2727,5350,2733,5341,2741,5311,2741,5302,2751,5302,2755,5276,2755,5270,2757,5259,2769,5228,2769,5220,2777,5220,2783,5189,2783,5177,2795,5147,2795,5137,2805,5137,2811,5092,2811,5082,2819,5082,2823,5057,2823,5051,2825,5040,2837,5009,2837,5000,2847,5000,2851,4974,2851,4969,2853,4964,2857,4957,2865,4927,2865,4918,2873,4918,2879,4872,2879,4862,2887,4862,2891,4831,2891,4822,2901,4822,2907,4789,2907,4781,2915,4781,2919,4754,2919,4750,2921,4745,2925,4737,2933,4708,2933,4698,2943,4698,2947,4672,2947,4667,2949,4663,2953,4655,2961,4631,2961,4626,2963,4614,2975,4570,2975,4561,2983,4561,2987,4548,2987,4543,2991,4531,3003,4488,3003,4478,3011,4478,3015,4452,3015,4447,3017,4435,3029,4405,3029,4397,3039,4397,3043,4350,3043,4342,3053,4342,3057,4330,3057,4324,3059,4312,3071,4268,3071,4259,3081,4259,3083,4228,3083,4218,3093,4218,3094,4218,3098,4186,3098,4177,3106,4177,3112,4151,3112,4145,3114,4141,3118,4134,3126,4090,3126,4081,3134,4081,3138,4049,3138,4039,3148,4039,3152,4008,3152,3998,3162,3998,3166,3972,3166,3967,3168,3964,3172,3955,3180,3925,3180,3916,3190,3916,3194,3870,3194,3862,3202,3862,3208,3835,3208,3829,3210,3826,3214,3818,3222,3780,3222,3775,3224,3772,3228,3764,3234,3739,3234,3733,3238,3730,3240,3721,3250,3678,3250,3668,3258,3668,3262,3643,3262,3637,3264,3626,3276,3588,3276,3583,3278,3578,3282,3571,3290,3547,3290,3541,3292,3530,3304,3486,3304,3476,3312,3476,3318,3451,3318,3445,3320,3435,3330,3396,3330,3391,3334,3386,3336,3378,3346,3336,3346,3332,3352,3325,3358,3286,3358,3281,3360,3269,3372,3232,3372,3226,3374,3222,3378,3214,3386,3157,3386,3148,3396,3148,3400,3108,3400,3102,3402,3098,3406,3091,3414,3053,3414,3048,3416,3043,3420,3037,3426,2984,3426,2978,3430,2975,3432,2967,3442,2916,3442,2910,3444,2900,3454,2827,3454,2818,3464,2818,3468,2765,3468,2760,3470,2748,3482,2669,3482,2663,3484,2659,3488,2652,3496,2573,3496,2567,3498,2563,3502,2556,3510,2429,3510,2420,3520,2420,3522,2257,3522,2251,3526,2248,3528,2239,3538,1648,3538,1645,3540,1645,3570,2264,3570,2270,3564,2452,3564,2459,3558,2461,3556,2461,3550,2569,3550,2575,3548,2586,3538,2665,3538,2671,3534,2675,3532,2676,3530,2683,3522,2767,3522,2771,3516,2778,3510,2850,3510,2856,3504,2858,3502,2860,3500,2860,3496,2912,3496,2918,3494,2922,3490,2930,3482,2981,3482,2987,3480,2990,3476,2992,3474,2999,3468,3050,3468,3055,3466,3059,3462,3061,3460,3067,3454,3104,3454,3110,3452,3121,3442,3180,3442,3185,3436,3188,3432,3188,3426,3228,3426,3234,3424,3245,3414,3283,3414,3288,3412,3293,3408,3295,3406,3300,3400,3338,3400,3343,3398,3347,3394,3349,3392,3355,3386,3394,3386,3398,3384,3402,3380,3404,3378,3410,3372,3448,3372,3454,3370,3457,3366,3459,3364,3465,3358,3509,3358,3518,3348,3518,3346,3544,3346,3550,3342,3553,3340,3561,3330,3586,3330,3590,3328,3594,3324,3601,3318,3640,3318,3646,3316,3649,3312,3651,3310,3657,3304,3701,3304,3707,3298,3708,3296,3710,3294,3710,3290,3736,3290,3742,3288,3745,3284,3753,3276,3778,3276,3782,3274,3786,3270,3794,3262,3832,3262,3838,3260,3841,3256,3848,3250,3893,3250,3899,3244,3902,3240,3902,3234,3948,3234,3958,3226,3958,3222,3970,3222,3974,3220,3986,3208,4031,3208,4036,3202,4039,3198,4039,3194,4072,3194,4081,3184,4081,3180,4112,3180,4122,3172,4122,3166,4148,3166,4153,3164,4165,3152,4208,3152,4216,3146,4218,3144,4218,3138,4249,3138,4259,3130,4259,3125,4291,3125,4300,3117,4300,3111,4326,3111,4332,3109,4343,3099,4373,3099,4379,3093,4380,3091,4382,3089,4382,3083,4428,3083,4438,3075,4438,3071,4450,3071,4454,3069,4459,3065,4467,3057,4511,3057,4516,3051,4519,3047,4519,3043,4546,3043,4552,3041,4563,3029,4592,3029,4600,3023,4602,3021,4602,3015,4628,3015,4633,3013,4637,3009,4644,3003,4669,3003,4674,2999,4679,2997,4680,2995,4687,2987,4730,2987,4739,2979,4739,2975,4752,2975,4757,2973,4769,2961,4812,2961,4818,2955,4822,2951,4822,2947,4854,2947,4862,2937,4862,2933,4895,2933,4904,2925,4904,2919,4950,2919,4958,2911,4958,2907,4972,2907,4976,2903,4988,2891,5032,2891,5039,2885,5041,2883,5041,2879,5053,2879,5059,2877,5063,2873,5070,2865,5114,2865,5120,2859,5124,2855,5124,2851,5170,2851,5178,2841,5178,2837,5191,2837,5196,2835,5200,2831,5208,2823,5251,2823,5257,2817,5261,2813,5261,2811,5273,2811,5279,2807,5282,2803,5290,2795,5334,2795,5341,2789,5344,2787,5344,2783,5356,2783,5359,2781,5364,2783,5372,2783,5378,2777,5386,2769,5411,2769,5416,2765,5419,2763,5421,2761,5427,2755,5471,2755,5477,2749,5480,2745,5480,2741,5492,2741,5495,2740,5501,2743,5509,2741,5515,2735,5523,2727,5554,2727,5563,2717,5563,2713,5588,2713,5594,2711,5598,2707,5606,2699,5644,2699,5648,2697,5653,2693,5660,2687,5690,2687,5696,2681,5698,2679,5700,2677,5700,2673,5726,2673,5731,2669,5735,2667,5743,2659,5767,2659,5772,2657,5776,2653,5778,2651,5784,2645,5822,2645,5827,2643,5831,2639,5833,2637,5839,2631,5850,2631,5855,2629,5858,2626,5864,2633,5878,2633,5885,2627,5885,2611,5885,2609,5885,2603,5885,2597,5885,2595e" filled="true" fillcolor="#98b954" stroked="false">
              <v:path arrowok="t"/>
              <v:fill type="solid"/>
            </v:shape>
            <v:shape style="position:absolute;left:1713;top:1888;width:1578;height:15" coordorigin="1714,1889" coordsize="1578,15" path="m1754,1889l1714,1889,1714,1903,1754,1903,1754,1889m1810,1889l1769,1889,1769,1903,1810,1903,1810,1889m1865,1889l1823,1889,1823,1903,1865,1903,1865,1889m1920,1889l1878,1889,1878,1903,1920,1903,1920,1889m1974,1889l1933,1889,1933,1903,1974,1903,1974,1889m2029,1889l1988,1889,1988,1903,2029,1903,2029,1889m2084,1889l2044,1889,2044,1903,2084,1903,2084,1889m2140,1889l2098,1889,2098,1903,2140,1903,2140,1889m2195,1889l2153,1889,2153,1903,2195,1903,2195,1889m2249,1889l2208,1889,2208,1903,2249,1903,2249,1889m2304,1889l2263,1889,2263,1903,2304,1903,2304,1889m2359,1889l2318,1889,2318,1903,2359,1903,2359,1889m2414,1889l2372,1889,2372,1903,2414,1903,2414,1889m2468,1889l2428,1889,2428,1903,2468,1903,2468,1889m2524,1889l2483,1889,2483,1903,2524,1903,2524,1889m2579,1889l2538,1889,2538,1903,2579,1903,2579,1889m2634,1889l2592,1889,2592,1903,2634,1903,2634,1889m2689,1889l2647,1889,2647,1903,2689,1903,2689,1889m2743,1889l2702,1889,2702,1903,2743,1903,2743,1889m2798,1889l2758,1889,2758,1903,2798,1903,2798,1889m2854,1889l2813,1889,2813,1903,2854,1903,2854,1889m2909,1889l2867,1889,2867,1903,2909,1903,2909,1889m2964,1889l2922,1889,2922,1903,2964,1903,2964,1889m3018,1889l2977,1889,2977,1903,3018,1903,3018,1889m3073,1889l3032,1889,3032,1903,3073,1903,3073,1889m3128,1889l3088,1889,3088,1903,3128,1903,3128,1889m3184,1889l3142,1889,3142,1903,3184,1903,3184,1889m3238,1889l3197,1889,3197,1903,3238,1903,3238,1889m3292,1889l3252,1889,3252,1903,3292,1903,3292,1889e" filled="true" fillcolor="#000000" stroked="false">
              <v:path arrowok="t"/>
              <v:fill type="solid"/>
            </v:shape>
            <v:line style="position:absolute" from="3333,1896" to="3333,3557" stroked="true" strokeweight=".66pt" strokecolor="#000000">
              <v:stroke dashstyle="shortdash"/>
            </v:line>
            <v:shape style="position:absolute;left:2248;top:1909;width:2;height:1620" coordorigin="2249,1909" coordsize="0,1620" path="m2249,3529l2249,1909,2249,3529xe" filled="true" fillcolor="#000000" stroked="false">
              <v:path arrowok="t"/>
              <v:fill type="solid"/>
            </v:shape>
            <v:shape style="position:absolute;left:1766;top:103;width:151;height:179" type="#_x0000_t202" filled="false" stroked="false">
              <v:textbox inset="0,0,0,0">
                <w:txbxContent>
                  <w:p>
                    <w:pPr>
                      <w:spacing w:line="178" w:lineRule="exact" w:before="0"/>
                      <w:ind w:left="0" w:right="0" w:firstLine="0"/>
                      <w:jc w:val="left"/>
                      <w:rPr>
                        <w:rFonts w:ascii="Calibri"/>
                        <w:b/>
                        <w:sz w:val="18"/>
                      </w:rPr>
                    </w:pPr>
                    <w:r>
                      <w:rPr>
                        <w:rFonts w:ascii="Calibri"/>
                        <w:b/>
                        <w:w w:val="99"/>
                        <w:sz w:val="18"/>
                      </w:rPr>
                      <w:t>%</w:t>
                    </w:r>
                  </w:p>
                </w:txbxContent>
              </v:textbox>
              <w10:wrap type="none"/>
            </v:shape>
            <v:shape style="position:absolute;left:2265;top:119;width:1080;height:477" type="#_x0000_t202" filled="false" stroked="false">
              <v:textbox inset="0,0,0,0">
                <w:txbxContent>
                  <w:p>
                    <w:pPr>
                      <w:spacing w:line="208" w:lineRule="exact" w:before="0"/>
                      <w:ind w:left="0" w:right="0" w:firstLine="0"/>
                      <w:jc w:val="left"/>
                      <w:rPr>
                        <w:rFonts w:ascii="Calibri" w:hAnsi="Calibri"/>
                        <w:sz w:val="20"/>
                      </w:rPr>
                    </w:pPr>
                    <w:r>
                      <w:rPr>
                        <w:rFonts w:ascii="Calibri" w:hAnsi="Calibri"/>
                        <w:w w:val="105"/>
                        <w:sz w:val="20"/>
                      </w:rPr>
                      <w:t>λ</w:t>
                    </w:r>
                    <w:r>
                      <w:rPr>
                        <w:rFonts w:ascii="Calibri" w:hAnsi="Calibri"/>
                        <w:spacing w:val="-40"/>
                        <w:w w:val="105"/>
                        <w:sz w:val="20"/>
                      </w:rPr>
                      <w:t> </w:t>
                    </w:r>
                    <w:r>
                      <w:rPr>
                        <w:rFonts w:ascii="Calibri" w:hAnsi="Calibri"/>
                        <w:w w:val="105"/>
                        <w:sz w:val="20"/>
                      </w:rPr>
                      <w:t>= </w:t>
                    </w:r>
                    <w:r>
                      <w:rPr>
                        <w:rFonts w:ascii="Calibri" w:hAnsi="Calibri"/>
                        <w:spacing w:val="-6"/>
                        <w:w w:val="105"/>
                        <w:sz w:val="20"/>
                      </w:rPr>
                      <w:t>12, </w:t>
                    </w:r>
                    <w:r>
                      <w:rPr>
                        <w:rFonts w:ascii="Calibri" w:hAnsi="Calibri"/>
                        <w:w w:val="105"/>
                        <w:sz w:val="20"/>
                      </w:rPr>
                      <w:t>λ</w:t>
                    </w:r>
                    <w:r>
                      <w:rPr>
                        <w:rFonts w:ascii="Calibri" w:hAnsi="Calibri"/>
                        <w:w w:val="105"/>
                        <w:sz w:val="20"/>
                        <w:vertAlign w:val="subscript"/>
                      </w:rPr>
                      <w:t>1</w:t>
                    </w:r>
                    <w:r>
                      <w:rPr>
                        <w:rFonts w:ascii="Calibri" w:hAnsi="Calibri"/>
                        <w:w w:val="105"/>
                        <w:sz w:val="20"/>
                        <w:vertAlign w:val="baseline"/>
                      </w:rPr>
                      <w:t> = </w:t>
                    </w:r>
                    <w:r>
                      <w:rPr>
                        <w:rFonts w:ascii="Calibri" w:hAnsi="Calibri"/>
                        <w:spacing w:val="-9"/>
                        <w:w w:val="105"/>
                        <w:sz w:val="20"/>
                        <w:vertAlign w:val="baseline"/>
                      </w:rPr>
                      <w:t>8,</w:t>
                    </w:r>
                  </w:p>
                  <w:p>
                    <w:pPr>
                      <w:spacing w:before="2"/>
                      <w:ind w:left="0" w:right="0" w:firstLine="0"/>
                      <w:jc w:val="left"/>
                      <w:rPr>
                        <w:rFonts w:ascii="Calibri" w:hAnsi="Calibri"/>
                        <w:sz w:val="20"/>
                      </w:rPr>
                    </w:pPr>
                    <w:r>
                      <w:rPr>
                        <w:rFonts w:ascii="Calibri" w:hAnsi="Calibri"/>
                        <w:w w:val="105"/>
                        <w:sz w:val="20"/>
                      </w:rPr>
                      <w:t>λ</w:t>
                    </w:r>
                    <w:r>
                      <w:rPr>
                        <w:rFonts w:ascii="Calibri" w:hAnsi="Calibri"/>
                        <w:w w:val="105"/>
                        <w:position w:val="-3"/>
                        <w:sz w:val="13"/>
                      </w:rPr>
                      <w:t>2 </w:t>
                    </w:r>
                    <w:r>
                      <w:rPr>
                        <w:rFonts w:ascii="Calibri" w:hAnsi="Calibri"/>
                        <w:w w:val="105"/>
                        <w:sz w:val="20"/>
                      </w:rPr>
                      <w:t>= 4</w:t>
                    </w:r>
                  </w:p>
                </w:txbxContent>
              </v:textbox>
              <w10:wrap type="none"/>
            </v:shape>
            <v:shape style="position:absolute;left:3619;top:774;width:983;height:477" type="#_x0000_t202" filled="false" stroked="false">
              <v:textbox inset="0,0,0,0">
                <w:txbxContent>
                  <w:p>
                    <w:pPr>
                      <w:spacing w:line="208" w:lineRule="exact" w:before="0"/>
                      <w:ind w:left="0" w:right="0" w:firstLine="0"/>
                      <w:jc w:val="left"/>
                      <w:rPr>
                        <w:rFonts w:ascii="Calibri" w:hAnsi="Calibri"/>
                        <w:sz w:val="20"/>
                      </w:rPr>
                    </w:pPr>
                    <w:r>
                      <w:rPr>
                        <w:rFonts w:ascii="Calibri" w:hAnsi="Calibri"/>
                        <w:w w:val="105"/>
                        <w:sz w:val="20"/>
                      </w:rPr>
                      <w:t>λ</w:t>
                    </w:r>
                    <w:r>
                      <w:rPr>
                        <w:rFonts w:ascii="Calibri" w:hAnsi="Calibri"/>
                        <w:spacing w:val="-39"/>
                        <w:w w:val="105"/>
                        <w:sz w:val="20"/>
                      </w:rPr>
                      <w:t> </w:t>
                    </w:r>
                    <w:r>
                      <w:rPr>
                        <w:rFonts w:ascii="Calibri" w:hAnsi="Calibri"/>
                        <w:w w:val="105"/>
                        <w:sz w:val="20"/>
                      </w:rPr>
                      <w:t>= </w:t>
                    </w:r>
                    <w:r>
                      <w:rPr>
                        <w:rFonts w:ascii="Calibri" w:hAnsi="Calibri"/>
                        <w:spacing w:val="-5"/>
                        <w:w w:val="105"/>
                        <w:sz w:val="20"/>
                      </w:rPr>
                      <w:t>8, </w:t>
                    </w:r>
                    <w:r>
                      <w:rPr>
                        <w:rFonts w:ascii="Calibri" w:hAnsi="Calibri"/>
                        <w:w w:val="105"/>
                        <w:sz w:val="20"/>
                      </w:rPr>
                      <w:t>λ</w:t>
                    </w:r>
                    <w:r>
                      <w:rPr>
                        <w:rFonts w:ascii="Calibri" w:hAnsi="Calibri"/>
                        <w:w w:val="105"/>
                        <w:sz w:val="20"/>
                        <w:vertAlign w:val="subscript"/>
                      </w:rPr>
                      <w:t>1</w:t>
                    </w:r>
                    <w:r>
                      <w:rPr>
                        <w:rFonts w:ascii="Calibri" w:hAnsi="Calibri"/>
                        <w:w w:val="105"/>
                        <w:sz w:val="20"/>
                        <w:vertAlign w:val="baseline"/>
                      </w:rPr>
                      <w:t> = </w:t>
                    </w:r>
                    <w:r>
                      <w:rPr>
                        <w:rFonts w:ascii="Calibri" w:hAnsi="Calibri"/>
                        <w:spacing w:val="-9"/>
                        <w:w w:val="105"/>
                        <w:sz w:val="20"/>
                        <w:vertAlign w:val="baseline"/>
                      </w:rPr>
                      <w:t>8,</w:t>
                    </w:r>
                  </w:p>
                  <w:p>
                    <w:pPr>
                      <w:spacing w:before="3"/>
                      <w:ind w:left="0" w:right="0" w:firstLine="0"/>
                      <w:jc w:val="left"/>
                      <w:rPr>
                        <w:rFonts w:ascii="Calibri" w:hAnsi="Calibri"/>
                        <w:sz w:val="20"/>
                      </w:rPr>
                    </w:pPr>
                    <w:r>
                      <w:rPr>
                        <w:rFonts w:ascii="Calibri" w:hAnsi="Calibri"/>
                        <w:sz w:val="20"/>
                      </w:rPr>
                      <w:t>λ</w:t>
                    </w:r>
                    <w:r>
                      <w:rPr>
                        <w:rFonts w:ascii="Calibri" w:hAnsi="Calibri"/>
                        <w:sz w:val="20"/>
                        <w:vertAlign w:val="subscript"/>
                      </w:rPr>
                      <w:t>2</w:t>
                    </w:r>
                    <w:r>
                      <w:rPr>
                        <w:rFonts w:ascii="Calibri" w:hAnsi="Calibri"/>
                        <w:sz w:val="20"/>
                        <w:vertAlign w:val="baseline"/>
                      </w:rPr>
                      <w:t> = 4</w:t>
                    </w:r>
                  </w:p>
                </w:txbxContent>
              </v:textbox>
              <w10:wrap type="none"/>
            </v:shape>
            <v:shape style="position:absolute;left:4634;top:2298;width:984;height:477" type="#_x0000_t202" filled="false" stroked="false">
              <v:textbox inset="0,0,0,0">
                <w:txbxContent>
                  <w:p>
                    <w:pPr>
                      <w:spacing w:line="208" w:lineRule="exact" w:before="0"/>
                      <w:ind w:left="0" w:right="0" w:firstLine="0"/>
                      <w:jc w:val="left"/>
                      <w:rPr>
                        <w:rFonts w:ascii="Calibri" w:hAnsi="Calibri"/>
                        <w:sz w:val="20"/>
                      </w:rPr>
                    </w:pPr>
                    <w:r>
                      <w:rPr>
                        <w:rFonts w:ascii="Calibri" w:hAnsi="Calibri"/>
                        <w:w w:val="105"/>
                        <w:sz w:val="20"/>
                      </w:rPr>
                      <w:t>λ</w:t>
                    </w:r>
                    <w:r>
                      <w:rPr>
                        <w:rFonts w:ascii="Calibri" w:hAnsi="Calibri"/>
                        <w:spacing w:val="-38"/>
                        <w:w w:val="105"/>
                        <w:sz w:val="20"/>
                      </w:rPr>
                      <w:t> </w:t>
                    </w:r>
                    <w:r>
                      <w:rPr>
                        <w:rFonts w:ascii="Calibri" w:hAnsi="Calibri"/>
                        <w:w w:val="105"/>
                        <w:sz w:val="20"/>
                      </w:rPr>
                      <w:t>= </w:t>
                    </w:r>
                    <w:r>
                      <w:rPr>
                        <w:rFonts w:ascii="Calibri" w:hAnsi="Calibri"/>
                        <w:spacing w:val="-5"/>
                        <w:w w:val="105"/>
                        <w:sz w:val="20"/>
                      </w:rPr>
                      <w:t>3, </w:t>
                    </w:r>
                    <w:r>
                      <w:rPr>
                        <w:rFonts w:ascii="Calibri" w:hAnsi="Calibri"/>
                        <w:w w:val="105"/>
                        <w:sz w:val="20"/>
                      </w:rPr>
                      <w:t>λ</w:t>
                    </w:r>
                    <w:r>
                      <w:rPr>
                        <w:rFonts w:ascii="Calibri" w:hAnsi="Calibri"/>
                        <w:w w:val="105"/>
                        <w:sz w:val="20"/>
                        <w:vertAlign w:val="subscript"/>
                      </w:rPr>
                      <w:t>1</w:t>
                    </w:r>
                    <w:r>
                      <w:rPr>
                        <w:rFonts w:ascii="Calibri" w:hAnsi="Calibri"/>
                        <w:w w:val="105"/>
                        <w:sz w:val="20"/>
                        <w:vertAlign w:val="baseline"/>
                      </w:rPr>
                      <w:t> = </w:t>
                    </w:r>
                    <w:r>
                      <w:rPr>
                        <w:rFonts w:ascii="Calibri" w:hAnsi="Calibri"/>
                        <w:spacing w:val="-9"/>
                        <w:w w:val="105"/>
                        <w:sz w:val="20"/>
                        <w:vertAlign w:val="baseline"/>
                      </w:rPr>
                      <w:t>3,</w:t>
                    </w:r>
                  </w:p>
                  <w:p>
                    <w:pPr>
                      <w:spacing w:before="3"/>
                      <w:ind w:left="0" w:right="0" w:firstLine="0"/>
                      <w:jc w:val="left"/>
                      <w:rPr>
                        <w:rFonts w:ascii="Calibri" w:hAnsi="Calibri"/>
                        <w:sz w:val="20"/>
                      </w:rPr>
                    </w:pPr>
                    <w:r>
                      <w:rPr>
                        <w:rFonts w:ascii="Calibri" w:hAnsi="Calibri"/>
                        <w:sz w:val="20"/>
                      </w:rPr>
                      <w:t>λ</w:t>
                    </w:r>
                    <w:r>
                      <w:rPr>
                        <w:rFonts w:ascii="Calibri" w:hAnsi="Calibri"/>
                        <w:sz w:val="20"/>
                        <w:vertAlign w:val="subscript"/>
                      </w:rPr>
                      <w:t>2</w:t>
                    </w:r>
                    <w:r>
                      <w:rPr>
                        <w:rFonts w:ascii="Calibri" w:hAnsi="Calibri"/>
                        <w:sz w:val="20"/>
                        <w:vertAlign w:val="baseline"/>
                      </w:rPr>
                      <w:t> = 2</w:t>
                    </w:r>
                  </w:p>
                </w:txbxContent>
              </v:textbox>
              <w10:wrap type="none"/>
            </v:shape>
            <w10:wrap type="none"/>
          </v:group>
        </w:pict>
      </w:r>
      <w:r>
        <w:rPr>
          <w:rFonts w:ascii="Calibri"/>
          <w:spacing w:val="3"/>
          <w:w w:val="95"/>
          <w:sz w:val="18"/>
        </w:rPr>
        <w:t>100</w:t>
      </w:r>
    </w:p>
    <w:p>
      <w:pPr>
        <w:pStyle w:val="BodyText"/>
        <w:rPr>
          <w:rFonts w:ascii="Calibri"/>
          <w:sz w:val="18"/>
        </w:rPr>
      </w:pPr>
    </w:p>
    <w:p>
      <w:pPr>
        <w:pStyle w:val="BodyText"/>
        <w:rPr>
          <w:rFonts w:ascii="Calibri"/>
          <w:sz w:val="18"/>
        </w:rPr>
      </w:pPr>
    </w:p>
    <w:p>
      <w:pPr>
        <w:pStyle w:val="BodyText"/>
        <w:spacing w:before="10"/>
        <w:rPr>
          <w:rFonts w:ascii="Calibri"/>
          <w:sz w:val="13"/>
        </w:rPr>
      </w:pPr>
    </w:p>
    <w:p>
      <w:pPr>
        <w:spacing w:before="0"/>
        <w:ind w:left="0" w:right="4559" w:firstLine="0"/>
        <w:jc w:val="right"/>
        <w:rPr>
          <w:rFonts w:ascii="Calibri"/>
          <w:sz w:val="18"/>
        </w:rPr>
      </w:pPr>
      <w:r>
        <w:rPr>
          <w:rFonts w:ascii="Calibri"/>
          <w:spacing w:val="5"/>
          <w:w w:val="95"/>
          <w:sz w:val="18"/>
        </w:rPr>
        <w:t>75</w:t>
      </w:r>
    </w:p>
    <w:p>
      <w:pPr>
        <w:pStyle w:val="BodyText"/>
        <w:rPr>
          <w:rFonts w:ascii="Calibri"/>
          <w:sz w:val="18"/>
        </w:rPr>
      </w:pPr>
    </w:p>
    <w:p>
      <w:pPr>
        <w:pStyle w:val="BodyText"/>
        <w:rPr>
          <w:rFonts w:ascii="Calibri"/>
          <w:sz w:val="18"/>
        </w:rPr>
      </w:pPr>
    </w:p>
    <w:p>
      <w:pPr>
        <w:pStyle w:val="BodyText"/>
        <w:spacing w:before="11"/>
        <w:rPr>
          <w:rFonts w:ascii="Calibri"/>
          <w:sz w:val="13"/>
        </w:rPr>
      </w:pPr>
    </w:p>
    <w:p>
      <w:pPr>
        <w:spacing w:before="0"/>
        <w:ind w:left="0" w:right="4559" w:firstLine="0"/>
        <w:jc w:val="right"/>
        <w:rPr>
          <w:rFonts w:ascii="Calibri"/>
          <w:sz w:val="18"/>
        </w:rPr>
      </w:pPr>
      <w:r>
        <w:rPr>
          <w:rFonts w:ascii="Calibri"/>
          <w:spacing w:val="5"/>
          <w:w w:val="95"/>
          <w:sz w:val="18"/>
        </w:rPr>
        <w:t>50</w:t>
      </w:r>
    </w:p>
    <w:p>
      <w:pPr>
        <w:pStyle w:val="BodyText"/>
        <w:rPr>
          <w:rFonts w:ascii="Calibri"/>
          <w:sz w:val="18"/>
        </w:rPr>
      </w:pPr>
    </w:p>
    <w:p>
      <w:pPr>
        <w:pStyle w:val="BodyText"/>
        <w:rPr>
          <w:rFonts w:ascii="Calibri"/>
          <w:sz w:val="18"/>
        </w:rPr>
      </w:pPr>
    </w:p>
    <w:p>
      <w:pPr>
        <w:pStyle w:val="BodyText"/>
        <w:spacing w:before="10"/>
        <w:rPr>
          <w:rFonts w:ascii="Calibri"/>
          <w:sz w:val="13"/>
        </w:rPr>
      </w:pPr>
    </w:p>
    <w:p>
      <w:pPr>
        <w:spacing w:before="0"/>
        <w:ind w:left="0" w:right="4559" w:firstLine="0"/>
        <w:jc w:val="right"/>
        <w:rPr>
          <w:rFonts w:ascii="Calibri"/>
          <w:sz w:val="18"/>
        </w:rPr>
      </w:pPr>
      <w:r>
        <w:rPr>
          <w:rFonts w:ascii="Calibri"/>
          <w:spacing w:val="5"/>
          <w:w w:val="95"/>
          <w:sz w:val="18"/>
        </w:rPr>
        <w:t>25</w:t>
      </w:r>
    </w:p>
    <w:p>
      <w:pPr>
        <w:pStyle w:val="BodyText"/>
        <w:rPr>
          <w:rFonts w:ascii="Calibri"/>
          <w:sz w:val="18"/>
        </w:rPr>
      </w:pPr>
    </w:p>
    <w:p>
      <w:pPr>
        <w:pStyle w:val="BodyText"/>
        <w:rPr>
          <w:rFonts w:ascii="Calibri"/>
          <w:sz w:val="18"/>
        </w:rPr>
      </w:pPr>
    </w:p>
    <w:p>
      <w:pPr>
        <w:pStyle w:val="BodyText"/>
        <w:spacing w:before="12"/>
        <w:rPr>
          <w:rFonts w:ascii="Calibri"/>
          <w:sz w:val="13"/>
        </w:rPr>
      </w:pPr>
    </w:p>
    <w:p>
      <w:pPr>
        <w:spacing w:before="0"/>
        <w:ind w:left="487" w:right="0" w:firstLine="0"/>
        <w:jc w:val="left"/>
        <w:rPr>
          <w:rFonts w:ascii="Calibri"/>
          <w:sz w:val="18"/>
        </w:rPr>
      </w:pPr>
      <w:r>
        <w:rPr>
          <w:rFonts w:ascii="Calibri"/>
          <w:w w:val="99"/>
          <w:sz w:val="18"/>
        </w:rPr>
        <w:t>0</w:t>
      </w:r>
    </w:p>
    <w:p>
      <w:pPr>
        <w:tabs>
          <w:tab w:pos="1088" w:val="left" w:leader="none"/>
        </w:tabs>
        <w:spacing w:line="203" w:lineRule="exact" w:before="18"/>
        <w:ind w:left="707" w:right="0" w:firstLine="0"/>
        <w:jc w:val="left"/>
        <w:rPr>
          <w:rFonts w:ascii="Calibri"/>
          <w:sz w:val="18"/>
        </w:rPr>
      </w:pPr>
      <w:r>
        <w:rPr>
          <w:rFonts w:ascii="Calibri"/>
          <w:sz w:val="18"/>
        </w:rPr>
        <w:t>0</w:t>
        <w:tab/>
      </w:r>
      <w:r>
        <w:rPr>
          <w:rFonts w:ascii="Calibri"/>
          <w:spacing w:val="2"/>
          <w:sz w:val="18"/>
        </w:rPr>
        <w:t>50</w:t>
      </w:r>
      <w:r>
        <w:rPr>
          <w:rFonts w:ascii="Calibri"/>
          <w:spacing w:val="8"/>
          <w:sz w:val="18"/>
        </w:rPr>
        <w:t> </w:t>
      </w:r>
      <w:r>
        <w:rPr>
          <w:rFonts w:ascii="Calibri"/>
          <w:spacing w:val="3"/>
          <w:sz w:val="18"/>
        </w:rPr>
        <w:t>100</w:t>
      </w:r>
      <w:r>
        <w:rPr>
          <w:rFonts w:ascii="Calibri"/>
          <w:spacing w:val="8"/>
          <w:sz w:val="18"/>
        </w:rPr>
        <w:t> </w:t>
      </w:r>
      <w:r>
        <w:rPr>
          <w:rFonts w:ascii="Calibri"/>
          <w:spacing w:val="3"/>
          <w:sz w:val="18"/>
        </w:rPr>
        <w:t>150</w:t>
      </w:r>
      <w:r>
        <w:rPr>
          <w:rFonts w:ascii="Calibri"/>
          <w:spacing w:val="9"/>
          <w:sz w:val="18"/>
        </w:rPr>
        <w:t> </w:t>
      </w:r>
      <w:r>
        <w:rPr>
          <w:rFonts w:ascii="Calibri"/>
          <w:spacing w:val="3"/>
          <w:sz w:val="18"/>
        </w:rPr>
        <w:t>200</w:t>
      </w:r>
      <w:r>
        <w:rPr>
          <w:rFonts w:ascii="Calibri"/>
          <w:spacing w:val="8"/>
          <w:sz w:val="18"/>
        </w:rPr>
        <w:t> </w:t>
      </w:r>
      <w:r>
        <w:rPr>
          <w:rFonts w:ascii="Calibri"/>
          <w:spacing w:val="3"/>
          <w:sz w:val="18"/>
        </w:rPr>
        <w:t>250</w:t>
      </w:r>
      <w:r>
        <w:rPr>
          <w:rFonts w:ascii="Calibri"/>
          <w:spacing w:val="9"/>
          <w:sz w:val="18"/>
        </w:rPr>
        <w:t> </w:t>
      </w:r>
      <w:r>
        <w:rPr>
          <w:rFonts w:ascii="Calibri"/>
          <w:spacing w:val="3"/>
          <w:sz w:val="18"/>
        </w:rPr>
        <w:t>300</w:t>
      </w:r>
      <w:r>
        <w:rPr>
          <w:rFonts w:ascii="Calibri"/>
          <w:spacing w:val="8"/>
          <w:sz w:val="18"/>
        </w:rPr>
        <w:t> </w:t>
      </w:r>
      <w:r>
        <w:rPr>
          <w:rFonts w:ascii="Calibri"/>
          <w:spacing w:val="3"/>
          <w:sz w:val="18"/>
        </w:rPr>
        <w:t>350</w:t>
      </w:r>
      <w:r>
        <w:rPr>
          <w:rFonts w:ascii="Calibri"/>
          <w:spacing w:val="9"/>
          <w:sz w:val="18"/>
        </w:rPr>
        <w:t> </w:t>
      </w:r>
      <w:r>
        <w:rPr>
          <w:rFonts w:ascii="Calibri"/>
          <w:spacing w:val="3"/>
          <w:sz w:val="18"/>
        </w:rPr>
        <w:t>400</w:t>
      </w:r>
      <w:r>
        <w:rPr>
          <w:rFonts w:ascii="Calibri"/>
          <w:spacing w:val="8"/>
          <w:sz w:val="18"/>
        </w:rPr>
        <w:t> </w:t>
      </w:r>
      <w:r>
        <w:rPr>
          <w:rFonts w:ascii="Calibri"/>
          <w:spacing w:val="3"/>
          <w:sz w:val="18"/>
        </w:rPr>
        <w:t>450</w:t>
      </w:r>
      <w:r>
        <w:rPr>
          <w:rFonts w:ascii="Calibri"/>
          <w:spacing w:val="9"/>
          <w:sz w:val="18"/>
        </w:rPr>
        <w:t> </w:t>
      </w:r>
      <w:r>
        <w:rPr>
          <w:rFonts w:ascii="Calibri"/>
          <w:spacing w:val="5"/>
          <w:sz w:val="18"/>
        </w:rPr>
        <w:t>500</w:t>
      </w:r>
    </w:p>
    <w:p>
      <w:pPr>
        <w:spacing w:line="203" w:lineRule="exact" w:before="0"/>
        <w:ind w:left="2146" w:right="0" w:firstLine="0"/>
        <w:jc w:val="left"/>
        <w:rPr>
          <w:rFonts w:ascii="Calibri"/>
          <w:sz w:val="18"/>
        </w:rPr>
      </w:pPr>
      <w:r>
        <w:rPr>
          <w:rFonts w:ascii="Calibri"/>
          <w:sz w:val="18"/>
        </w:rPr>
        <w:t>Sample size (years)</w:t>
      </w:r>
    </w:p>
    <w:p>
      <w:pPr>
        <w:pStyle w:val="BodyText"/>
        <w:spacing w:line="360" w:lineRule="auto" w:before="94"/>
        <w:ind w:left="233" w:right="1226"/>
      </w:pPr>
      <w:r>
        <w:rPr/>
        <w:br w:type="column"/>
      </w:r>
      <w:r>
        <w:rPr/>
        <w:t>The lines in Chart 9 provide some examples. Specifically, for various values of the frequencies (the truth plus the two “models”) they plot the</w:t>
      </w:r>
    </w:p>
    <w:p>
      <w:pPr>
        <w:pStyle w:val="BodyText"/>
        <w:spacing w:line="360" w:lineRule="auto"/>
        <w:ind w:left="233" w:right="1415"/>
      </w:pPr>
      <w:r>
        <w:rPr/>
        <w:t>per-cent likelihood that we will be able to reject the less good model, at 95% significance, against the length of the sample.</w:t>
      </w:r>
    </w:p>
    <w:p>
      <w:pPr>
        <w:pStyle w:val="BodyText"/>
        <w:spacing w:line="360" w:lineRule="auto"/>
        <w:ind w:left="233" w:right="1235"/>
      </w:pPr>
      <w:r>
        <w:rPr/>
        <w:t>For example, suppose that one forecaster says the per-year probability of an event is 4% (we can expect it to happen once every 25 years) the other says it’s 8% (once every 12½ years) but the true number is 12% (once almost every</w:t>
      </w:r>
    </w:p>
    <w:p>
      <w:pPr>
        <w:pStyle w:val="BodyText"/>
        <w:spacing w:line="360" w:lineRule="auto"/>
        <w:ind w:left="233" w:right="1482"/>
      </w:pPr>
      <w:r>
        <w:rPr/>
        <w:t>8 years). This is the situation described by the blue line.</w:t>
      </w:r>
    </w:p>
    <w:p>
      <w:pPr>
        <w:spacing w:after="0" w:line="360" w:lineRule="auto"/>
        <w:sectPr>
          <w:type w:val="continuous"/>
          <w:pgSz w:w="11900" w:h="16840"/>
          <w:pgMar w:top="1200" w:bottom="1540" w:left="900" w:right="0"/>
          <w:cols w:num="2" w:equalWidth="0">
            <w:col w:w="5153" w:space="43"/>
            <w:col w:w="5804"/>
          </w:cols>
        </w:sectPr>
      </w:pPr>
    </w:p>
    <w:p>
      <w:pPr>
        <w:pStyle w:val="BodyText"/>
      </w:pPr>
    </w:p>
    <w:p>
      <w:pPr>
        <w:pStyle w:val="BodyText"/>
        <w:spacing w:before="1"/>
        <w:rPr>
          <w:sz w:val="19"/>
        </w:rPr>
      </w:pPr>
    </w:p>
    <w:p>
      <w:pPr>
        <w:pStyle w:val="BodyText"/>
        <w:spacing w:line="360" w:lineRule="auto" w:before="1"/>
        <w:ind w:left="233" w:right="1174"/>
      </w:pPr>
      <w:r>
        <w:rPr/>
        <w:pict>
          <v:shape style="position:absolute;margin-left:56.700001pt;margin-top:54.909813pt;width:144pt;height:.1pt;mso-position-horizontal-relative:page;mso-position-vertical-relative:paragraph;z-index:-251622400;mso-wrap-distance-left:0;mso-wrap-distance-right:0" coordorigin="1134,1098" coordsize="2880,0" path="m1134,1098l4014,1098e" filled="false" stroked="true" strokeweight=".47998pt" strokecolor="#000000">
            <v:path arrowok="t"/>
            <v:stroke dashstyle="solid"/>
            <w10:wrap type="topAndBottom"/>
          </v:shape>
        </w:pict>
      </w:r>
      <w:r>
        <w:rPr/>
        <w:t>Given that one model is twice as far from the truth as the other, you might hope we could reject it in fairly short order. In fact, to have a better-than-evens chance of doing so, you’d need a sample of seventy years. You might be lucky, and see enough crises before then to reject the low-probability model. It would also take</w:t>
      </w:r>
    </w:p>
    <w:p>
      <w:pPr>
        <w:spacing w:before="32"/>
        <w:ind w:left="233" w:right="1266" w:firstLine="0"/>
        <w:jc w:val="left"/>
        <w:rPr>
          <w:sz w:val="16"/>
        </w:rPr>
      </w:pPr>
      <w:r>
        <w:rPr>
          <w:position w:val="8"/>
          <w:sz w:val="10"/>
        </w:rPr>
        <w:t>9 </w:t>
      </w:r>
      <w:r>
        <w:rPr>
          <w:sz w:val="16"/>
        </w:rPr>
        <w:t>We use a simple t-test of the difference in squared residuals (Diebold and Mariano (1995)). The comparison asks how likely it would be to get the differences we see in the sample if the two models in question were identical (the “null hypothesis”). If the answer is “less than 5%” we then conclude the two models are different. By construction, therefore, the probably of concluding that one model has outperformed another when both are, in fact, identical (a “Type I” error) is 5%.</w:t>
      </w:r>
    </w:p>
    <w:p>
      <w:pPr>
        <w:spacing w:after="0"/>
        <w:jc w:val="left"/>
        <w:rPr>
          <w:sz w:val="16"/>
        </w:rPr>
        <w:sectPr>
          <w:type w:val="continuous"/>
          <w:pgSz w:w="11900" w:h="16840"/>
          <w:pgMar w:top="1200" w:bottom="1540" w:left="900" w:right="0"/>
        </w:sectPr>
      </w:pPr>
    </w:p>
    <w:p>
      <w:pPr>
        <w:pStyle w:val="BodyText"/>
        <w:spacing w:line="360" w:lineRule="auto" w:before="76"/>
        <w:ind w:left="234" w:right="1163"/>
      </w:pPr>
      <w:r>
        <w:rPr/>
        <w:t>a shorter time if you were less exacting about the test criterion. But, on these parameters, you’d need almost a lifetime of data to endorse the better model.</w:t>
      </w:r>
    </w:p>
    <w:p>
      <w:pPr>
        <w:pStyle w:val="BodyText"/>
        <w:rPr>
          <w:sz w:val="30"/>
        </w:rPr>
      </w:pPr>
    </w:p>
    <w:p>
      <w:pPr>
        <w:pStyle w:val="BodyText"/>
        <w:spacing w:line="360" w:lineRule="auto"/>
        <w:ind w:left="234" w:right="1182"/>
      </w:pPr>
      <w:r>
        <w:rPr/>
        <w:t>The reason is that all the frequencies involved – and above all the true frequency – are low. We simply don’t get enough information, per unit of time, to make these distinctions, even when the two hypotheses we’re testing are very different. In fact, if the second of the two forecasters were actually correct about the frequency – if it really was 8% – then it would take a good deal </w:t>
      </w:r>
      <w:r>
        <w:rPr>
          <w:u w:val="single"/>
        </w:rPr>
        <w:t>longer</w:t>
      </w:r>
      <w:r>
        <w:rPr/>
        <w:t> – 200 years, in fact – to be confident of rejecting the alternative in favour of the truth (the red line). Reduce these numbers only a little further (bad model 2%, true model 3%) and you’d need more than a thousand years of data to have even half a chance of telling one from the other. To all intents and purposes, you would never know.</w:t>
      </w:r>
    </w:p>
    <w:p>
      <w:pPr>
        <w:pStyle w:val="BodyText"/>
        <w:spacing w:before="11"/>
        <w:rPr>
          <w:sz w:val="29"/>
        </w:rPr>
      </w:pPr>
    </w:p>
    <w:p>
      <w:pPr>
        <w:pStyle w:val="BodyText"/>
        <w:ind w:left="234"/>
      </w:pPr>
      <w:r>
        <w:rPr/>
        <w:t>I don’t mean to pretend that this all models of financial crises (or any other discrete event) amount to.</w:t>
      </w:r>
    </w:p>
    <w:p>
      <w:pPr>
        <w:pStyle w:val="BodyText"/>
        <w:spacing w:line="360" w:lineRule="auto" w:before="116"/>
        <w:ind w:left="234" w:right="1169"/>
      </w:pPr>
      <w:r>
        <w:rPr/>
        <w:t>Real-world</w:t>
      </w:r>
      <w:r>
        <w:rPr>
          <w:spacing w:val="-3"/>
        </w:rPr>
        <w:t> </w:t>
      </w:r>
      <w:r>
        <w:rPr/>
        <w:t>models</w:t>
      </w:r>
      <w:r>
        <w:rPr>
          <w:spacing w:val="-3"/>
        </w:rPr>
        <w:t> </w:t>
      </w:r>
      <w:r>
        <w:rPr/>
        <w:t>of</w:t>
      </w:r>
      <w:r>
        <w:rPr>
          <w:spacing w:val="-2"/>
        </w:rPr>
        <w:t> </w:t>
      </w:r>
      <w:r>
        <w:rPr/>
        <w:t>the</w:t>
      </w:r>
      <w:r>
        <w:rPr>
          <w:spacing w:val="-3"/>
        </w:rPr>
        <w:t> </w:t>
      </w:r>
      <w:r>
        <w:rPr/>
        <w:t>financial</w:t>
      </w:r>
      <w:r>
        <w:rPr>
          <w:spacing w:val="-2"/>
        </w:rPr>
        <w:t> </w:t>
      </w:r>
      <w:r>
        <w:rPr/>
        <w:t>system</w:t>
      </w:r>
      <w:r>
        <w:rPr>
          <w:spacing w:val="-3"/>
        </w:rPr>
        <w:t> </w:t>
      </w:r>
      <w:r>
        <w:rPr/>
        <w:t>–</w:t>
      </w:r>
      <w:r>
        <w:rPr>
          <w:spacing w:val="-2"/>
        </w:rPr>
        <w:t> </w:t>
      </w:r>
      <w:r>
        <w:rPr/>
        <w:t>and</w:t>
      </w:r>
      <w:r>
        <w:rPr>
          <w:spacing w:val="-3"/>
        </w:rPr>
        <w:t> </w:t>
      </w:r>
      <w:r>
        <w:rPr/>
        <w:t>they</w:t>
      </w:r>
      <w:r>
        <w:rPr>
          <w:spacing w:val="-2"/>
        </w:rPr>
        <w:t> </w:t>
      </w:r>
      <w:r>
        <w:rPr/>
        <w:t>are</w:t>
      </w:r>
      <w:r>
        <w:rPr>
          <w:spacing w:val="-3"/>
        </w:rPr>
        <w:t> </w:t>
      </w:r>
      <w:r>
        <w:rPr/>
        <w:t>multiplying</w:t>
      </w:r>
      <w:r>
        <w:rPr>
          <w:spacing w:val="-3"/>
        </w:rPr>
        <w:t> </w:t>
      </w:r>
      <w:r>
        <w:rPr/>
        <w:t>by</w:t>
      </w:r>
      <w:r>
        <w:rPr>
          <w:spacing w:val="-2"/>
        </w:rPr>
        <w:t> </w:t>
      </w:r>
      <w:r>
        <w:rPr/>
        <w:t>the</w:t>
      </w:r>
      <w:r>
        <w:rPr>
          <w:spacing w:val="-3"/>
        </w:rPr>
        <w:t> </w:t>
      </w:r>
      <w:r>
        <w:rPr/>
        <w:t>day</w:t>
      </w:r>
      <w:r>
        <w:rPr>
          <w:spacing w:val="-2"/>
        </w:rPr>
        <w:t> </w:t>
      </w:r>
      <w:r>
        <w:rPr/>
        <w:t>–</w:t>
      </w:r>
      <w:r>
        <w:rPr>
          <w:spacing w:val="-3"/>
        </w:rPr>
        <w:t> </w:t>
      </w:r>
      <w:r>
        <w:rPr/>
        <w:t>are</w:t>
      </w:r>
      <w:r>
        <w:rPr>
          <w:spacing w:val="-2"/>
        </w:rPr>
        <w:t> </w:t>
      </w:r>
      <w:r>
        <w:rPr/>
        <w:t>aimed</w:t>
      </w:r>
      <w:r>
        <w:rPr>
          <w:spacing w:val="-3"/>
        </w:rPr>
        <w:t> </w:t>
      </w:r>
      <w:r>
        <w:rPr/>
        <w:t>not</w:t>
      </w:r>
      <w:r>
        <w:rPr>
          <w:spacing w:val="-2"/>
        </w:rPr>
        <w:t> </w:t>
      </w:r>
      <w:r>
        <w:rPr/>
        <w:t>at</w:t>
      </w:r>
      <w:r>
        <w:rPr>
          <w:spacing w:val="-3"/>
        </w:rPr>
        <w:t> </w:t>
      </w:r>
      <w:r>
        <w:rPr/>
        <w:t>producing an estimate of the bare, unconditional likelihood of these events but at understanding what makes them more</w:t>
      </w:r>
      <w:r>
        <w:rPr>
          <w:spacing w:val="-3"/>
        </w:rPr>
        <w:t> </w:t>
      </w:r>
      <w:r>
        <w:rPr/>
        <w:t>or</w:t>
      </w:r>
      <w:r>
        <w:rPr>
          <w:spacing w:val="-2"/>
        </w:rPr>
        <w:t> </w:t>
      </w:r>
      <w:r>
        <w:rPr/>
        <w:t>less</w:t>
      </w:r>
      <w:r>
        <w:rPr>
          <w:spacing w:val="-3"/>
        </w:rPr>
        <w:t> </w:t>
      </w:r>
      <w:r>
        <w:rPr/>
        <w:t>likely.</w:t>
      </w:r>
      <w:r>
        <w:rPr>
          <w:spacing w:val="-3"/>
        </w:rPr>
        <w:t> </w:t>
      </w:r>
      <w:r>
        <w:rPr/>
        <w:t>Only</w:t>
      </w:r>
      <w:r>
        <w:rPr>
          <w:spacing w:val="-3"/>
        </w:rPr>
        <w:t> </w:t>
      </w:r>
      <w:r>
        <w:rPr/>
        <w:t>then</w:t>
      </w:r>
      <w:r>
        <w:rPr>
          <w:spacing w:val="-3"/>
        </w:rPr>
        <w:t> </w:t>
      </w:r>
      <w:r>
        <w:rPr/>
        <w:t>can</w:t>
      </w:r>
      <w:r>
        <w:rPr>
          <w:spacing w:val="-3"/>
        </w:rPr>
        <w:t> </w:t>
      </w:r>
      <w:r>
        <w:rPr/>
        <w:t>we</w:t>
      </w:r>
      <w:r>
        <w:rPr>
          <w:spacing w:val="-3"/>
        </w:rPr>
        <w:t> </w:t>
      </w:r>
      <w:r>
        <w:rPr/>
        <w:t>monitor</w:t>
      </w:r>
      <w:r>
        <w:rPr>
          <w:spacing w:val="-2"/>
        </w:rPr>
        <w:t> </w:t>
      </w:r>
      <w:r>
        <w:rPr/>
        <w:t>the</w:t>
      </w:r>
      <w:r>
        <w:rPr>
          <w:spacing w:val="-3"/>
        </w:rPr>
        <w:t> </w:t>
      </w:r>
      <w:r>
        <w:rPr/>
        <w:t>risks</w:t>
      </w:r>
      <w:r>
        <w:rPr>
          <w:spacing w:val="-1"/>
        </w:rPr>
        <w:t> </w:t>
      </w:r>
      <w:r>
        <w:rPr/>
        <w:t>or</w:t>
      </w:r>
      <w:r>
        <w:rPr>
          <w:spacing w:val="-3"/>
        </w:rPr>
        <w:t> </w:t>
      </w:r>
      <w:r>
        <w:rPr/>
        <w:t>have</w:t>
      </w:r>
      <w:r>
        <w:rPr>
          <w:spacing w:val="-3"/>
        </w:rPr>
        <w:t> </w:t>
      </w:r>
      <w:r>
        <w:rPr/>
        <w:t>an</w:t>
      </w:r>
      <w:r>
        <w:rPr>
          <w:spacing w:val="-3"/>
        </w:rPr>
        <w:t> </w:t>
      </w:r>
      <w:r>
        <w:rPr/>
        <w:t>idea</w:t>
      </w:r>
      <w:r>
        <w:rPr>
          <w:spacing w:val="-3"/>
        </w:rPr>
        <w:t> </w:t>
      </w:r>
      <w:r>
        <w:rPr/>
        <w:t>how,</w:t>
      </w:r>
      <w:r>
        <w:rPr>
          <w:spacing w:val="-3"/>
        </w:rPr>
        <w:t> </w:t>
      </w:r>
      <w:r>
        <w:rPr/>
        <w:t>at</w:t>
      </w:r>
      <w:r>
        <w:rPr>
          <w:spacing w:val="-2"/>
        </w:rPr>
        <w:t> </w:t>
      </w:r>
      <w:r>
        <w:rPr/>
        <w:t>least</w:t>
      </w:r>
      <w:r>
        <w:rPr>
          <w:spacing w:val="-3"/>
        </w:rPr>
        <w:t> </w:t>
      </w:r>
      <w:r>
        <w:rPr/>
        <w:t>cost,</w:t>
      </w:r>
      <w:r>
        <w:rPr>
          <w:spacing w:val="-3"/>
        </w:rPr>
        <w:t> </w:t>
      </w:r>
      <w:r>
        <w:rPr/>
        <w:t>to</w:t>
      </w:r>
      <w:r>
        <w:rPr>
          <w:spacing w:val="-3"/>
        </w:rPr>
        <w:t> </w:t>
      </w:r>
      <w:r>
        <w:rPr/>
        <w:t>reduce</w:t>
      </w:r>
      <w:r>
        <w:rPr>
          <w:spacing w:val="-3"/>
        </w:rPr>
        <w:t> </w:t>
      </w:r>
      <w:r>
        <w:rPr/>
        <w:t>them</w:t>
      </w:r>
      <w:r>
        <w:rPr>
          <w:vertAlign w:val="superscript"/>
        </w:rPr>
        <w:t>10</w:t>
      </w:r>
      <w:r>
        <w:rPr>
          <w:vertAlign w:val="baseline"/>
        </w:rPr>
        <w:t>.</w:t>
      </w:r>
    </w:p>
    <w:p>
      <w:pPr>
        <w:pStyle w:val="BodyText"/>
        <w:spacing w:before="11"/>
        <w:rPr>
          <w:sz w:val="29"/>
        </w:rPr>
      </w:pPr>
    </w:p>
    <w:p>
      <w:pPr>
        <w:pStyle w:val="BodyText"/>
        <w:spacing w:line="360" w:lineRule="auto"/>
        <w:ind w:left="233" w:right="1187"/>
      </w:pPr>
      <w:r>
        <w:rPr/>
        <w:t>Nor do I want to sound too pessimistic about our ability to learn about these relationships. Financial crises may be infrequent, but they’ve happened in many countries, multiplying the amount of useful data. Nor are we limited to macro-economic data. For example, we may well learn useful information about the risks to the financial system from detailed analysis of individual banks’ balance sheets.</w:t>
      </w:r>
    </w:p>
    <w:p>
      <w:pPr>
        <w:pStyle w:val="BodyText"/>
        <w:rPr>
          <w:sz w:val="30"/>
        </w:rPr>
      </w:pPr>
    </w:p>
    <w:p>
      <w:pPr>
        <w:pStyle w:val="BodyText"/>
        <w:spacing w:line="360" w:lineRule="auto"/>
        <w:ind w:left="233" w:right="1254"/>
      </w:pPr>
      <w:r>
        <w:rPr/>
        <w:t>But the point behind the simulations – that learning about infrequent events, and distinguishing between forecasts of those events, takes time – remains. Whether it’s the simple frequency with which they occur, or a more sophisticated understanding of the risks their occurrence, we need quite a bit of data to uncover these things with any degree of precision. In the meantime, it probably won’t be possible to make decisive comparisons between forecasters: you’re likely to have to go through several events, and wait a long time, before deciding which is better.</w:t>
      </w:r>
    </w:p>
    <w:p>
      <w:pPr>
        <w:pStyle w:val="BodyText"/>
        <w:rPr>
          <w:sz w:val="30"/>
        </w:rPr>
      </w:pPr>
    </w:p>
    <w:p>
      <w:pPr>
        <w:pStyle w:val="Heading1"/>
        <w:spacing w:before="1"/>
        <w:ind w:left="233"/>
      </w:pPr>
      <w:r>
        <w:rPr/>
        <w:t>Structural shifts and persistent errors</w:t>
      </w:r>
    </w:p>
    <w:p>
      <w:pPr>
        <w:pStyle w:val="BodyText"/>
        <w:rPr>
          <w:b/>
          <w:sz w:val="22"/>
        </w:rPr>
      </w:pPr>
    </w:p>
    <w:p>
      <w:pPr>
        <w:pStyle w:val="BodyText"/>
        <w:spacing w:before="10"/>
        <w:rPr>
          <w:b/>
          <w:sz w:val="17"/>
        </w:rPr>
      </w:pPr>
    </w:p>
    <w:p>
      <w:pPr>
        <w:pStyle w:val="BodyText"/>
        <w:spacing w:line="360" w:lineRule="auto"/>
        <w:ind w:left="233" w:right="1403"/>
        <w:jc w:val="both"/>
      </w:pPr>
      <w:r>
        <w:rPr/>
        <w:t>As Stockton points out, one of the features of the past few years, at least since 2010, is the persistence of forecast errors: growth has repeatedly turned out weaker than the MPC and others had expected, inflation higher.</w:t>
      </w:r>
    </w:p>
    <w:p>
      <w:pPr>
        <w:pStyle w:val="BodyText"/>
        <w:rPr>
          <w:sz w:val="30"/>
        </w:rPr>
      </w:pPr>
    </w:p>
    <w:p>
      <w:pPr>
        <w:pStyle w:val="BodyText"/>
        <w:spacing w:line="360" w:lineRule="auto"/>
        <w:ind w:left="233" w:right="1197"/>
      </w:pPr>
      <w:r>
        <w:rPr/>
        <w:t>There are, he accepts, several identifiable shocks – things that could not fairly be described as predictable – that can account for some of this. Inflation has been boosted by persistent rises in commodity prices, the</w:t>
      </w:r>
    </w:p>
    <w:p>
      <w:pPr>
        <w:pStyle w:val="BodyText"/>
        <w:spacing w:before="1"/>
        <w:rPr>
          <w:sz w:val="23"/>
        </w:rPr>
      </w:pPr>
      <w:r>
        <w:rPr/>
        <w:pict>
          <v:shape style="position:absolute;margin-left:56.700001pt;margin-top:15.517095pt;width:144pt;height:.1pt;mso-position-horizontal-relative:page;mso-position-vertical-relative:paragraph;z-index:-251616256;mso-wrap-distance-left:0;mso-wrap-distance-right:0" coordorigin="1134,310" coordsize="2880,0" path="m1134,310l4014,310e" filled="false" stroked="true" strokeweight=".48001pt" strokecolor="#000000">
            <v:path arrowok="t"/>
            <v:stroke dashstyle="solid"/>
            <w10:wrap type="topAndBottom"/>
          </v:shape>
        </w:pict>
      </w:r>
    </w:p>
    <w:p>
      <w:pPr>
        <w:spacing w:before="32"/>
        <w:ind w:left="234" w:right="1171" w:firstLine="0"/>
        <w:jc w:val="left"/>
        <w:rPr>
          <w:sz w:val="16"/>
        </w:rPr>
      </w:pPr>
      <w:r>
        <w:rPr>
          <w:position w:val="8"/>
          <w:sz w:val="10"/>
        </w:rPr>
        <w:t>10 </w:t>
      </w:r>
      <w:r>
        <w:rPr>
          <w:sz w:val="16"/>
        </w:rPr>
        <w:t>The unconditional frequency of crises might still be a number worth knowing – it could affect the optimal baseline amount of capital banks should hold, for example (see Miles et al. (2011)). But if macro-prudential policy is to have anything to go on (if we want to know how to vary capital ratios, for example) we will need to understand what these risks depend on.</w:t>
      </w:r>
    </w:p>
    <w:p>
      <w:pPr>
        <w:spacing w:after="0"/>
        <w:jc w:val="left"/>
        <w:rPr>
          <w:sz w:val="16"/>
        </w:rPr>
        <w:sectPr>
          <w:footerReference w:type="default" r:id="rId15"/>
          <w:pgSz w:w="11900" w:h="16840"/>
          <w:pgMar w:footer="1340" w:header="0" w:top="1540" w:bottom="1540" w:left="900" w:right="0"/>
          <w:pgNumType w:start="10"/>
        </w:sectPr>
      </w:pPr>
    </w:p>
    <w:p>
      <w:pPr>
        <w:pStyle w:val="BodyText"/>
        <w:spacing w:line="360" w:lineRule="auto" w:before="76"/>
        <w:ind w:left="234" w:right="1118"/>
      </w:pPr>
      <w:r>
        <w:rPr/>
        <w:t>increase in the headline rate of VAT and successive increases in some administered and regulated prices. Higher commodity prices have also contributed to weaker economic activity; more importantly, output growth has also suffered from adverse developments in the euro area that were only partially anticipated by financial markets in 2010.</w:t>
      </w:r>
    </w:p>
    <w:p>
      <w:pPr>
        <w:pStyle w:val="BodyText"/>
        <w:rPr>
          <w:sz w:val="30"/>
        </w:rPr>
      </w:pPr>
    </w:p>
    <w:p>
      <w:pPr>
        <w:pStyle w:val="BodyText"/>
        <w:spacing w:line="360" w:lineRule="auto"/>
        <w:ind w:left="234" w:right="1171"/>
      </w:pPr>
      <w:r>
        <w:rPr/>
        <w:t>As we’ve learned, we should also be cautious about inferring too much from a relatively small sample. Even an unbiased model has a one-in-four chance of making errors in the same direction three times in a row, a probability well beyond the thresholds we normally view as statistically significant.</w:t>
      </w:r>
    </w:p>
    <w:p>
      <w:pPr>
        <w:pStyle w:val="BodyText"/>
        <w:spacing w:before="9"/>
        <w:rPr>
          <w:sz w:val="21"/>
        </w:rPr>
      </w:pPr>
    </w:p>
    <w:p>
      <w:pPr>
        <w:spacing w:after="0"/>
        <w:rPr>
          <w:sz w:val="21"/>
        </w:rPr>
        <w:sectPr>
          <w:footerReference w:type="default" r:id="rId16"/>
          <w:pgSz w:w="11900" w:h="16840"/>
          <w:pgMar w:footer="1340" w:header="0" w:top="1540" w:bottom="1540" w:left="900" w:right="0"/>
          <w:pgNumType w:start="11"/>
        </w:sectPr>
      </w:pPr>
    </w:p>
    <w:p>
      <w:pPr>
        <w:pStyle w:val="Heading1"/>
        <w:spacing w:line="360" w:lineRule="auto" w:before="95"/>
        <w:ind w:right="190"/>
        <w:rPr>
          <w:b w:val="0"/>
        </w:rPr>
      </w:pPr>
      <w:r>
        <w:rPr/>
        <w:t>Chart 10: Revisions to MPC’s two-year ahead forecast of growth and inflation</w:t>
      </w:r>
      <w:r>
        <w:rPr>
          <w:b w:val="0"/>
          <w:vertAlign w:val="superscript"/>
        </w:rPr>
        <w:t>1</w:t>
      </w:r>
    </w:p>
    <w:p>
      <w:pPr>
        <w:tabs>
          <w:tab w:pos="632" w:val="left" w:leader="none"/>
        </w:tabs>
        <w:spacing w:before="61"/>
        <w:ind w:left="0" w:right="48" w:firstLine="0"/>
        <w:jc w:val="right"/>
        <w:rPr>
          <w:rFonts w:ascii="Calibri"/>
          <w:sz w:val="16"/>
        </w:rPr>
      </w:pPr>
      <w:r>
        <w:rPr/>
        <w:pict>
          <v:group style="position:absolute;margin-left:67.919998pt;margin-top:11.088254pt;width:202pt;height:171.4pt;mso-position-horizontal-relative:page;mso-position-vertical-relative:paragraph;z-index:-252844032" coordorigin="1358,222" coordsize="4040,3428">
            <v:line style="position:absolute" from="5335,228" to="5335,3643" stroked="true" strokeweight=".599980pt" strokecolor="#868686">
              <v:stroke dashstyle="solid"/>
            </v:line>
            <v:shape style="position:absolute;left:5335;top:221;width:63;height:3428" coordorigin="5335,222" coordsize="63,3428" path="m5398,3637l5335,3637,5335,3649,5398,3649,5398,3637m5398,3063l5335,3063,5335,3077,5398,3077,5398,3063m5398,2503l5335,2503,5335,2515,5398,2515,5398,2503m5398,1929l5335,1929,5335,1941,5398,1941,5398,1929m5398,1356l5335,1356,5335,1368,5398,1368,5398,1356m5398,782l5335,782,5335,795,5398,795,5398,782m5398,222l5335,222,5335,234,5398,234,5398,222e" filled="true" fillcolor="#868686" stroked="false">
              <v:path arrowok="t"/>
              <v:fill type="solid"/>
            </v:shape>
            <v:line style="position:absolute" from="1364,1362" to="5335,1362" stroked="true" strokeweight=".600010pt" strokecolor="#868686">
              <v:stroke dashstyle="solid"/>
            </v:line>
            <v:shape style="position:absolute;left:1358;top:1361;width:3971;height:51" coordorigin="1358,1362" coordsize="3971,51" path="m1370,1362l1358,1362,1358,1412,1370,1412,1370,1362m1932,1362l1920,1362,1920,1412,1932,1412,1932,1362m2495,1362l2482,1362,2482,1412,2495,1412,2495,1362m3056,1362l3044,1362,3044,1412,3056,1412,3056,1362m3631,1362l3618,1362,3618,1412,3631,1412,3631,1362m4193,1362l4181,1362,4181,1412,4193,1412,4193,1362m4754,1362l4742,1362,4742,1412,4754,1412,4754,1362m5329,1362l5317,1362,5317,1412,5329,1412,5329,1362e" filled="true" fillcolor="#868686" stroked="false">
              <v:path arrowok="t"/>
              <v:fill type="solid"/>
            </v:shape>
            <v:shape style="position:absolute;left:1364;top:576;width:3993;height:2500" coordorigin="1364,577" coordsize="3993,2500" path="m4004,2177l3968,2177,4044,2497,4105,3077,4212,3077,4214,3057,4121,3057,4142,3051,4080,2477,4004,2177xm4142,3051l4121,3057,4142,3057,4142,3051xm4502,1097l4470,1097,4394,1217,4393,1237,4318,1797,4255,2937,4259,2937,4183,3037,4196,3037,4142,3051,4142,3057,4214,3057,4290,2957,4292,2957,4292,2937,4355,1797,4430,1237,4428,1237,4502,1097xm5134,1437l5111,1437,5107,1457,5107,1458,5140,1477,5117,1513,5167,1757,5242,2377,5243,2397,5278,2397,5287,2377,5244,2377,5272,2317,5204,1757,5142,1457,5140,1457,5134,1437xm5272,2317l5244,2377,5279,2377,5272,2317xm5344,2197l5323,2197,5318,2217,5272,2317,5279,2377,5287,2377,5352,2237,5357,2217,5353,2217,5344,2197xm4972,2150l4955,2317,4956,2337,4991,2337,4992,2317,4972,2150xm4930,1797l4892,1797,4955,2317,4972,2150,4930,1797xm5066,1597l5029,1597,4972,2150,4992,2317,5066,1597xm3723,1197l3716,1197,3695,1245,3756,1457,3832,1817,3894,2097,3896,2097,3972,2197,3968,2177,4002,2177,3926,2077,3930,2077,3868,1817,3792,1457,3723,1197xm1530,1217l1496,1217,1495,1237,1421,1977,1422,1977,1364,2097,1364,2157,1376,2157,1381,2137,1457,1997,1458,1997,1458,1977,1521,1348,1496,1237,1532,1237,1530,1217xm1532,1237l1521,1348,1559,1517,1633,1797,1636,1817,1663,1817,1688,1797,1669,1797,1639,1777,1660,1760,1595,1517,1532,1237xm1660,1760l1639,1777,1669,1797,1660,1760xm1711,1720l1660,1760,1669,1797,1688,1797,1739,1757,1742,1737,1708,1737,1711,1720xm4850,1637l4777,1637,4771,1647,4828,1677,4819,1677,4895,1797,4927,1797,4853,1657,4850,1637xm1715,1717l1711,1720,1708,1737,1715,1717xm1749,1717l1715,1717,1708,1737,1745,1737,1749,1717xm4570,597l4567,597,4549,746,4604,1197,4681,1737,4715,1737,4727,1717,4682,1717,4711,1671,4642,1197,4570,597xm1870,1397l1770,1397,1711,1720,1715,1717,1749,1717,1803,1437,1789,1437,1807,1417,1924,1417,1926,1411,1870,1397xm4711,1671l4682,1717,4717,1717,4711,1671xm4769,1597l4750,1597,4745,1617,4711,1671,4717,1717,4727,1717,4771,1647,4752,1637,4844,1637,4769,1597xm4777,1637l4752,1637,4771,1647,4777,1637xm2020,1157l1998,1253,2058,1617,2059,1637,2093,1637,2103,1617,2059,1617,2087,1565,2020,1157xm2087,1565l2059,1617,2095,1617,2087,1565xm2246,1457l2214,1457,2196,1477,2135,1477,2087,1565,2095,1617,2103,1617,2167,1497,2231,1497,2246,1457xm2944,857l2906,857,2938,877,2911,898,2982,1577,2982,1597,3010,1597,3041,1577,2990,1577,3017,1559,2944,857xm5105,1460l5032,1597,5064,1597,5117,1513,5105,1460xm3017,1559l2990,1577,3019,1577,3017,1559xm3156,1137l3119,1137,3044,1537,3053,1537,3017,1559,3019,1577,3041,1577,3072,1557,3082,1557,3156,1137xm3448,1377l3407,1377,3414,1397,3414,1397,3469,1557,3472,1577,3491,1577,3533,1557,3505,1557,3479,1537,3496,1527,3454,1397,3414,1397,3414,1396,3454,1396,3448,1377xm3496,1527l3479,1537,3505,1557,3496,1527xm3552,1497l3496,1527,3505,1557,3533,1557,3575,1537,3580,1537,3587,1517,3545,1517,3552,1497xm3553,1497l3552,1497,3545,1517,3553,1497xm3595,1497l3553,1497,3545,1517,3587,1517,3595,1497xm5107,1458l5105,1460,5117,1513,5140,1477,5107,1458xm3718,1177l3683,1177,3619,1317,3552,1497,3553,1497,3595,1497,3655,1337,3695,1245,3682,1197,3723,1197,3718,1177xm2203,1457l2144,1457,2138,1477,2196,1477,2203,1457xm2345,657l2270,1277,2196,1477,2214,1457,2246,1457,2306,1297,2308,1277,2367,783,2345,657xm5105,1457l5105,1460,5107,1458,5105,1457xm1956,1437l1858,1437,1933,1457,1952,1457,1956,1437xm3232,977l3229,977,3202,1035,3257,1437,3258,1437,3263,1457,3287,1457,3290,1437,3291,1435,3259,1417,3286,1381,3232,977xm1807,1417l1789,1437,1803,1437,1807,1417xm1924,1417l1807,1417,1803,1437,1920,1437,1924,1417xm1926,1411l1920,1437,1945,1417,1926,1411xm1982,1157l1926,1411,1945,1417,1920,1437,1957,1437,1998,1253,1982,1157xm3293,1433l3291,1435,3294,1437,3293,1433xm3286,1381l3259,1417,3291,1435,3293,1433,3286,1381xm3352,1297l3340,1297,3335,1317,3286,1381,3293,1433,3356,1350,3340,1337,3398,1337,3360,1317,3352,1297xm3407,1377l3414,1396,3414,1397,3407,1377xm3398,1337l3366,1337,3356,1350,3414,1396,3407,1377,3448,1377,3442,1357,3436,1357,3398,1337xm3366,1337l3340,1337,3356,1350,3366,1337xm1532,1237l1496,1237,1521,1348,1532,1237xm2806,737l2770,737,2703,1174,2730,1217,2696,1236,2696,1237,2700,1257,2724,1257,2730,1237,2731,1237,2796,828,2771,757,2813,757,2806,737xm2020,1157l1982,1157,1998,1253,2020,1157xm3716,1197l3682,1197,3695,1245,3716,1197xm2695,1233l2694,1237,2696,1236,2695,1233xm2703,1174l2695,1233,2696,1236,2730,1217,2703,1174xm2652,1077l2627,1077,2623,1097,2623,1097,2653,1117,2641,1132,2695,1233,2703,1174,2654,1097,2652,1077xm2518,997l2483,997,2503,1017,2492,1020,2558,1197,2591,1197,2606,1177,2561,1177,2582,1150,2518,997xm2582,1150l2561,1177,2593,1177,2582,1150xm2622,1097l2582,1150,2593,1177,2606,1177,2641,1132,2622,1097xm3709,1157l3694,1157,3685,1177,3715,1177,3709,1157xm2011,1137l1993,1137,1985,1157,2018,1157,2011,1137xm3230,957l3196,957,3120,1137,3155,1137,3202,1035,3194,977,3232,977,3230,957xm2623,1097l2622,1097,2641,1132,2653,1117,2623,1097xm2622,1097l2622,1097,2623,1097,2622,1097xm4567,577l4530,577,4468,1097,4505,1097,4549,746,4530,597,4570,597,4567,577xm2515,977l2497,977,2440,992,2444,1017,2410,1017,2419,1037,2429,1037,2492,1020,2483,997,2518,997,2515,977xm3229,977l3194,977,3202,1035,3229,977xm2483,997l2492,1020,2503,1017,2483,997xm2385,657l2382,657,2367,783,2407,1017,2444,1017,2423,997,2440,992,2385,657xm2440,992l2423,997,2444,1017,2440,992xm2813,757l2807,757,2796,828,2833,937,2862,937,2887,917,2838,917,2860,893,2813,757xm2860,893l2838,917,2868,917,2860,893xm2939,837l2914,837,2860,893,2868,917,2887,917,2911,898,2906,857,2944,857,2939,837xm2906,857l2911,898,2938,877,2906,857xm2807,757l2771,757,2796,828,2807,757xm2382,637l2346,637,2345,657,2367,783,2382,657,2385,657,2382,637xm4567,597l4530,597,4549,746,4567,597xe" filled="true" fillcolor="#4a7ebb" stroked="false">
              <v:path arrowok="t"/>
              <v:fill type="solid"/>
            </v:shape>
            <v:shape style="position:absolute;left:1364;top:470;width:3992;height:1546" type="#_x0000_t75" stroked="false">
              <v:imagedata r:id="rId17" o:title=""/>
            </v:shape>
            <v:line style="position:absolute" from="1832,2684" to="2195,2684" stroked="true" strokeweight="1.86pt" strokecolor="#4a7ebb">
              <v:stroke dashstyle="solid"/>
            </v:line>
            <v:line style="position:absolute" from="1832,2995" to="2195,2995" stroked="true" strokeweight="1.92pt" strokecolor="#be4b48">
              <v:stroke dashstyle="solid"/>
            </v:line>
            <v:shape style="position:absolute;left:2215;top:2623;width:1343;height:476" type="#_x0000_t202" filled="false" stroked="false">
              <v:textbox inset="0,0,0,0">
                <w:txbxContent>
                  <w:p>
                    <w:pPr>
                      <w:spacing w:line="165" w:lineRule="exact" w:before="0"/>
                      <w:ind w:left="0" w:right="0" w:firstLine="0"/>
                      <w:jc w:val="left"/>
                      <w:rPr>
                        <w:rFonts w:ascii="Calibri"/>
                        <w:sz w:val="16"/>
                      </w:rPr>
                    </w:pPr>
                    <w:r>
                      <w:rPr>
                        <w:rFonts w:ascii="Calibri"/>
                        <w:sz w:val="16"/>
                      </w:rPr>
                      <w:t>Revision to GDP</w:t>
                    </w:r>
                  </w:p>
                  <w:p>
                    <w:pPr>
                      <w:spacing w:line="193" w:lineRule="exact" w:before="118"/>
                      <w:ind w:left="0" w:right="0" w:firstLine="0"/>
                      <w:jc w:val="left"/>
                      <w:rPr>
                        <w:rFonts w:ascii="Calibri"/>
                        <w:sz w:val="16"/>
                      </w:rPr>
                    </w:pPr>
                    <w:r>
                      <w:rPr>
                        <w:rFonts w:ascii="Calibri"/>
                        <w:sz w:val="16"/>
                      </w:rPr>
                      <w:t>Revision to inflation</w:t>
                    </w:r>
                  </w:p>
                </w:txbxContent>
              </v:textbox>
              <w10:wrap type="none"/>
            </v:shape>
            <w10:wrap type="none"/>
          </v:group>
        </w:pict>
      </w:r>
      <w:r>
        <w:rPr>
          <w:rFonts w:ascii="Calibri"/>
          <w:b/>
          <w:sz w:val="16"/>
        </w:rPr>
        <w:t>%</w:t>
      </w:r>
      <w:r>
        <w:rPr>
          <w:rFonts w:ascii="Calibri"/>
          <w:b/>
          <w:spacing w:val="-3"/>
          <w:sz w:val="16"/>
        </w:rPr>
        <w:t> </w:t>
      </w:r>
      <w:r>
        <w:rPr>
          <w:rFonts w:ascii="Calibri"/>
          <w:b/>
          <w:sz w:val="16"/>
        </w:rPr>
        <w:t>pts</w:t>
        <w:tab/>
      </w:r>
      <w:r>
        <w:rPr>
          <w:rFonts w:ascii="Calibri"/>
          <w:position w:val="-6"/>
          <w:sz w:val="16"/>
        </w:rPr>
        <w:t>2</w:t>
      </w:r>
    </w:p>
    <w:p>
      <w:pPr>
        <w:pStyle w:val="BodyText"/>
        <w:spacing w:before="6"/>
        <w:rPr>
          <w:rFonts w:ascii="Calibri"/>
          <w:sz w:val="30"/>
        </w:rPr>
      </w:pPr>
    </w:p>
    <w:p>
      <w:pPr>
        <w:spacing w:before="0"/>
        <w:ind w:left="0" w:right="48" w:firstLine="0"/>
        <w:jc w:val="right"/>
        <w:rPr>
          <w:rFonts w:ascii="Calibri"/>
          <w:sz w:val="16"/>
        </w:rPr>
      </w:pPr>
      <w:r>
        <w:rPr>
          <w:rFonts w:ascii="Calibri"/>
          <w:w w:val="101"/>
          <w:sz w:val="16"/>
        </w:rPr>
        <w:t>1</w:t>
      </w:r>
    </w:p>
    <w:p>
      <w:pPr>
        <w:pStyle w:val="BodyText"/>
        <w:rPr>
          <w:rFonts w:ascii="Calibri"/>
          <w:sz w:val="16"/>
        </w:rPr>
      </w:pPr>
    </w:p>
    <w:p>
      <w:pPr>
        <w:pStyle w:val="BodyText"/>
        <w:spacing w:before="9"/>
        <w:rPr>
          <w:rFonts w:ascii="Calibri"/>
          <w:sz w:val="14"/>
        </w:rPr>
      </w:pPr>
    </w:p>
    <w:p>
      <w:pPr>
        <w:spacing w:before="0"/>
        <w:ind w:left="0" w:right="48" w:firstLine="0"/>
        <w:jc w:val="right"/>
        <w:rPr>
          <w:rFonts w:ascii="Calibri"/>
          <w:sz w:val="16"/>
        </w:rPr>
      </w:pPr>
      <w:r>
        <w:rPr>
          <w:rFonts w:ascii="Calibri"/>
          <w:w w:val="101"/>
          <w:sz w:val="16"/>
        </w:rPr>
        <w:t>0</w:t>
      </w:r>
    </w:p>
    <w:p>
      <w:pPr>
        <w:pStyle w:val="BodyText"/>
        <w:rPr>
          <w:rFonts w:ascii="Calibri"/>
          <w:sz w:val="16"/>
        </w:rPr>
      </w:pPr>
    </w:p>
    <w:p>
      <w:pPr>
        <w:pStyle w:val="BodyText"/>
        <w:spacing w:before="9"/>
        <w:rPr>
          <w:rFonts w:ascii="Calibri"/>
          <w:sz w:val="14"/>
        </w:rPr>
      </w:pPr>
    </w:p>
    <w:p>
      <w:pPr>
        <w:spacing w:before="1"/>
        <w:ind w:left="0" w:right="0" w:firstLine="0"/>
        <w:jc w:val="right"/>
        <w:rPr>
          <w:rFonts w:ascii="Calibri" w:hAnsi="Calibri"/>
          <w:sz w:val="16"/>
        </w:rPr>
      </w:pPr>
      <w:r>
        <w:rPr>
          <w:rFonts w:ascii="Calibri" w:hAnsi="Calibri"/>
          <w:spacing w:val="-1"/>
          <w:sz w:val="16"/>
        </w:rPr>
        <w:t>‐1</w:t>
      </w:r>
    </w:p>
    <w:p>
      <w:pPr>
        <w:pStyle w:val="BodyText"/>
        <w:rPr>
          <w:rFonts w:ascii="Calibri"/>
          <w:sz w:val="16"/>
        </w:rPr>
      </w:pPr>
    </w:p>
    <w:p>
      <w:pPr>
        <w:pStyle w:val="BodyText"/>
        <w:spacing w:before="8"/>
        <w:rPr>
          <w:rFonts w:ascii="Calibri"/>
          <w:sz w:val="14"/>
        </w:rPr>
      </w:pPr>
    </w:p>
    <w:p>
      <w:pPr>
        <w:spacing w:before="0"/>
        <w:ind w:left="0" w:right="0" w:firstLine="0"/>
        <w:jc w:val="right"/>
        <w:rPr>
          <w:rFonts w:ascii="Calibri" w:hAnsi="Calibri"/>
          <w:sz w:val="16"/>
        </w:rPr>
      </w:pPr>
      <w:r>
        <w:rPr>
          <w:rFonts w:ascii="Calibri" w:hAnsi="Calibri"/>
          <w:spacing w:val="-1"/>
          <w:sz w:val="16"/>
        </w:rPr>
        <w:t>‐2</w:t>
      </w:r>
    </w:p>
    <w:p>
      <w:pPr>
        <w:pStyle w:val="BodyText"/>
        <w:rPr>
          <w:rFonts w:ascii="Calibri"/>
          <w:sz w:val="16"/>
        </w:rPr>
      </w:pPr>
    </w:p>
    <w:p>
      <w:pPr>
        <w:pStyle w:val="BodyText"/>
        <w:spacing w:before="10"/>
        <w:rPr>
          <w:rFonts w:ascii="Calibri"/>
          <w:sz w:val="14"/>
        </w:rPr>
      </w:pPr>
    </w:p>
    <w:p>
      <w:pPr>
        <w:spacing w:before="0"/>
        <w:ind w:left="0" w:right="0" w:firstLine="0"/>
        <w:jc w:val="right"/>
        <w:rPr>
          <w:rFonts w:ascii="Calibri" w:hAnsi="Calibri"/>
          <w:sz w:val="16"/>
        </w:rPr>
      </w:pPr>
      <w:r>
        <w:rPr>
          <w:rFonts w:ascii="Calibri" w:hAnsi="Calibri"/>
          <w:spacing w:val="-1"/>
          <w:sz w:val="16"/>
        </w:rPr>
        <w:t>‐3</w:t>
      </w:r>
    </w:p>
    <w:p>
      <w:pPr>
        <w:pStyle w:val="BodyText"/>
        <w:spacing w:line="360" w:lineRule="auto" w:before="94"/>
        <w:ind w:left="187" w:right="1159"/>
      </w:pPr>
      <w:r>
        <w:rPr/>
        <w:br w:type="column"/>
      </w:r>
      <w:r>
        <w:rPr/>
        <w:t>But the Inflation Report’s longer-term growth forecasts have also been revised down more often than up in recent years (Chart 10 shows the changes in the forecasts for each date as it moves from two years to one year ahead). It’s therefore reasonable to ask whether the MPC and other forecasters have taken too long to register the full impact of the financial crisis.</w:t>
      </w:r>
    </w:p>
    <w:p>
      <w:pPr>
        <w:pStyle w:val="BodyText"/>
        <w:spacing w:line="360" w:lineRule="auto" w:before="1"/>
        <w:ind w:left="187" w:right="1382"/>
      </w:pPr>
      <w:r>
        <w:rPr/>
        <w:t>The question is more easily asked than answered, however. The problem is that, after a significant and persistent shock, you may well </w:t>
      </w:r>
      <w:r>
        <w:rPr>
          <w:u w:val="single"/>
        </w:rPr>
        <w:t>need</w:t>
      </w:r>
      <w:r>
        <w:rPr/>
        <w:t> time to learn about its implications. As you do so, you are likely to make repeated forecast errors in the same direction.</w:t>
      </w:r>
    </w:p>
    <w:p>
      <w:pPr>
        <w:spacing w:after="0" w:line="360" w:lineRule="auto"/>
        <w:sectPr>
          <w:type w:val="continuous"/>
          <w:pgSz w:w="11900" w:h="16840"/>
          <w:pgMar w:top="1200" w:bottom="1540" w:left="900" w:right="0"/>
          <w:cols w:num="2" w:equalWidth="0">
            <w:col w:w="4735" w:space="40"/>
            <w:col w:w="6225"/>
          </w:cols>
        </w:sectPr>
      </w:pPr>
    </w:p>
    <w:p>
      <w:pPr>
        <w:tabs>
          <w:tab w:pos="860" w:val="left" w:leader="none"/>
          <w:tab w:pos="1426" w:val="left" w:leader="none"/>
          <w:tab w:pos="1992" w:val="left" w:leader="none"/>
          <w:tab w:pos="2558" w:val="left" w:leader="none"/>
          <w:tab w:pos="3124" w:val="left" w:leader="none"/>
          <w:tab w:pos="3690" w:val="left" w:leader="none"/>
          <w:tab w:pos="4255" w:val="left" w:leader="none"/>
        </w:tabs>
        <w:spacing w:line="266" w:lineRule="auto" w:before="102"/>
        <w:ind w:left="295" w:right="6263" w:firstLine="4306"/>
        <w:jc w:val="left"/>
        <w:rPr>
          <w:rFonts w:ascii="Calibri" w:hAnsi="Calibri"/>
          <w:sz w:val="16"/>
        </w:rPr>
      </w:pPr>
      <w:r>
        <w:rPr>
          <w:rFonts w:ascii="Calibri" w:hAnsi="Calibri"/>
          <w:sz w:val="16"/>
        </w:rPr>
        <w:t>‐4 </w:t>
      </w:r>
      <w:r>
        <w:rPr>
          <w:rFonts w:ascii="Calibri" w:hAnsi="Calibri"/>
          <w:spacing w:val="3"/>
          <w:sz w:val="16"/>
        </w:rPr>
        <w:t>                                                                                    </w:t>
      </w:r>
      <w:r>
        <w:rPr>
          <w:rFonts w:ascii="Calibri" w:hAnsi="Calibri"/>
          <w:spacing w:val="37"/>
          <w:sz w:val="16"/>
        </w:rPr>
        <w:t> </w:t>
      </w:r>
      <w:r>
        <w:rPr>
          <w:rFonts w:ascii="Calibri" w:hAnsi="Calibri"/>
          <w:spacing w:val="3"/>
          <w:sz w:val="16"/>
        </w:rPr>
        <w:t>2000</w:t>
        <w:tab/>
        <w:t>2002</w:t>
        <w:tab/>
        <w:t>2004</w:t>
        <w:tab/>
        <w:t>2006</w:t>
        <w:tab/>
        <w:t>2008</w:t>
        <w:tab/>
        <w:t>2010</w:t>
        <w:tab/>
        <w:t>2012</w:t>
        <w:tab/>
      </w:r>
      <w:r>
        <w:rPr>
          <w:rFonts w:ascii="Calibri" w:hAnsi="Calibri"/>
          <w:spacing w:val="5"/>
          <w:sz w:val="16"/>
        </w:rPr>
        <w:t>2014</w:t>
      </w:r>
    </w:p>
    <w:p>
      <w:pPr>
        <w:spacing w:line="360" w:lineRule="auto" w:before="46"/>
        <w:ind w:left="233" w:right="6636" w:firstLine="0"/>
        <w:jc w:val="left"/>
        <w:rPr>
          <w:sz w:val="16"/>
        </w:rPr>
      </w:pPr>
      <w:r>
        <w:rPr>
          <w:position w:val="8"/>
          <w:sz w:val="10"/>
        </w:rPr>
        <w:t>1</w:t>
      </w:r>
      <w:r>
        <w:rPr>
          <w:sz w:val="16"/>
        </w:rPr>
        <w:t>Revisions calculated as the forecasts for period t made in period t-1 less that made in period t-2</w:t>
      </w:r>
    </w:p>
    <w:p>
      <w:pPr>
        <w:spacing w:before="0"/>
        <w:ind w:left="233" w:right="0" w:firstLine="0"/>
        <w:jc w:val="left"/>
        <w:rPr>
          <w:sz w:val="16"/>
        </w:rPr>
      </w:pPr>
      <w:r>
        <w:rPr>
          <w:sz w:val="16"/>
        </w:rPr>
        <w:t>Source: Bank of England</w:t>
      </w:r>
    </w:p>
    <w:p>
      <w:pPr>
        <w:pStyle w:val="BodyText"/>
        <w:rPr>
          <w:sz w:val="18"/>
        </w:rPr>
      </w:pPr>
    </w:p>
    <w:p>
      <w:pPr>
        <w:pStyle w:val="BodyText"/>
      </w:pPr>
    </w:p>
    <w:p>
      <w:pPr>
        <w:pStyle w:val="BodyText"/>
        <w:spacing w:line="360" w:lineRule="auto" w:before="1"/>
        <w:ind w:left="233" w:right="1209"/>
      </w:pPr>
      <w:r>
        <w:rPr/>
        <w:t>Let me use another simulation to get this point across. Suppose that, rather than having a single underlying, “trend” rate of growth, the economy can flit between two states, one “low-growth” state in which the local trend is zero, another in which it is 2%. Transitions between the two states are relatively infrequent: the model is set up so that, on average, the high growth states last six years, low growth states three years (this is</w:t>
      </w:r>
      <w:r>
        <w:rPr>
          <w:spacing w:val="-4"/>
        </w:rPr>
        <w:t> </w:t>
      </w:r>
      <w:r>
        <w:rPr/>
        <w:t>meant,</w:t>
      </w:r>
      <w:r>
        <w:rPr>
          <w:spacing w:val="-3"/>
        </w:rPr>
        <w:t> </w:t>
      </w:r>
      <w:r>
        <w:rPr/>
        <w:t>very</w:t>
      </w:r>
      <w:r>
        <w:rPr>
          <w:spacing w:val="-3"/>
        </w:rPr>
        <w:t> </w:t>
      </w:r>
      <w:r>
        <w:rPr/>
        <w:t>roughly,</w:t>
      </w:r>
      <w:r>
        <w:rPr>
          <w:spacing w:val="-4"/>
        </w:rPr>
        <w:t> </w:t>
      </w:r>
      <w:r>
        <w:rPr/>
        <w:t>to</w:t>
      </w:r>
      <w:r>
        <w:rPr>
          <w:spacing w:val="-3"/>
        </w:rPr>
        <w:t> </w:t>
      </w:r>
      <w:r>
        <w:rPr/>
        <w:t>mimic</w:t>
      </w:r>
      <w:r>
        <w:rPr>
          <w:spacing w:val="-3"/>
        </w:rPr>
        <w:t> </w:t>
      </w:r>
      <w:r>
        <w:rPr/>
        <w:t>the</w:t>
      </w:r>
      <w:r>
        <w:rPr>
          <w:spacing w:val="-3"/>
        </w:rPr>
        <w:t> </w:t>
      </w:r>
      <w:r>
        <w:rPr/>
        <w:t>average</w:t>
      </w:r>
      <w:r>
        <w:rPr>
          <w:spacing w:val="-4"/>
        </w:rPr>
        <w:t> </w:t>
      </w:r>
      <w:r>
        <w:rPr/>
        <w:t>duration</w:t>
      </w:r>
      <w:r>
        <w:rPr>
          <w:spacing w:val="-2"/>
        </w:rPr>
        <w:t> </w:t>
      </w:r>
      <w:r>
        <w:rPr/>
        <w:t>of</w:t>
      </w:r>
      <w:r>
        <w:rPr>
          <w:spacing w:val="-3"/>
        </w:rPr>
        <w:t> </w:t>
      </w:r>
      <w:r>
        <w:rPr/>
        <w:t>post-war</w:t>
      </w:r>
      <w:r>
        <w:rPr>
          <w:spacing w:val="-4"/>
        </w:rPr>
        <w:t> </w:t>
      </w:r>
      <w:r>
        <w:rPr/>
        <w:t>expansions</w:t>
      </w:r>
      <w:r>
        <w:rPr>
          <w:spacing w:val="-3"/>
        </w:rPr>
        <w:t> </w:t>
      </w:r>
      <w:r>
        <w:rPr/>
        <w:t>and</w:t>
      </w:r>
      <w:r>
        <w:rPr>
          <w:spacing w:val="-3"/>
        </w:rPr>
        <w:t> </w:t>
      </w:r>
      <w:r>
        <w:rPr/>
        <w:t>downturns</w:t>
      </w:r>
      <w:r>
        <w:rPr>
          <w:spacing w:val="-3"/>
        </w:rPr>
        <w:t> </w:t>
      </w:r>
      <w:r>
        <w:rPr/>
        <w:t>in</w:t>
      </w:r>
      <w:r>
        <w:rPr>
          <w:spacing w:val="-4"/>
        </w:rPr>
        <w:t> </w:t>
      </w:r>
      <w:r>
        <w:rPr/>
        <w:t>the</w:t>
      </w:r>
      <w:r>
        <w:rPr>
          <w:spacing w:val="-3"/>
        </w:rPr>
        <w:t> </w:t>
      </w:r>
      <w:r>
        <w:rPr/>
        <w:t>UK).</w:t>
      </w:r>
    </w:p>
    <w:p>
      <w:pPr>
        <w:pStyle w:val="BodyText"/>
        <w:rPr>
          <w:sz w:val="30"/>
        </w:rPr>
      </w:pPr>
    </w:p>
    <w:p>
      <w:pPr>
        <w:pStyle w:val="BodyText"/>
        <w:spacing w:line="360" w:lineRule="auto"/>
        <w:ind w:left="233" w:right="1171"/>
      </w:pPr>
      <w:r>
        <w:rPr/>
        <w:t>However,</w:t>
      </w:r>
      <w:r>
        <w:rPr>
          <w:spacing w:val="-4"/>
        </w:rPr>
        <w:t> </w:t>
      </w:r>
      <w:r>
        <w:rPr/>
        <w:t>because</w:t>
      </w:r>
      <w:r>
        <w:rPr>
          <w:spacing w:val="-4"/>
        </w:rPr>
        <w:t> </w:t>
      </w:r>
      <w:r>
        <w:rPr/>
        <w:t>there</w:t>
      </w:r>
      <w:r>
        <w:rPr>
          <w:spacing w:val="-4"/>
        </w:rPr>
        <w:t> </w:t>
      </w:r>
      <w:r>
        <w:rPr/>
        <w:t>are</w:t>
      </w:r>
      <w:r>
        <w:rPr>
          <w:spacing w:val="-4"/>
        </w:rPr>
        <w:t> </w:t>
      </w:r>
      <w:r>
        <w:rPr/>
        <w:t>also</w:t>
      </w:r>
      <w:r>
        <w:rPr>
          <w:spacing w:val="-4"/>
        </w:rPr>
        <w:t> </w:t>
      </w:r>
      <w:r>
        <w:rPr/>
        <w:t>random,</w:t>
      </w:r>
      <w:r>
        <w:rPr>
          <w:spacing w:val="-4"/>
        </w:rPr>
        <w:t> </w:t>
      </w:r>
      <w:r>
        <w:rPr/>
        <w:t>and</w:t>
      </w:r>
      <w:r>
        <w:rPr>
          <w:spacing w:val="-3"/>
        </w:rPr>
        <w:t> </w:t>
      </w:r>
      <w:r>
        <w:rPr/>
        <w:t>moderately</w:t>
      </w:r>
      <w:r>
        <w:rPr>
          <w:spacing w:val="-4"/>
        </w:rPr>
        <w:t> </w:t>
      </w:r>
      <w:r>
        <w:rPr/>
        <w:t>persistent</w:t>
      </w:r>
      <w:r>
        <w:rPr>
          <w:vertAlign w:val="superscript"/>
        </w:rPr>
        <w:t>11</w:t>
      </w:r>
      <w:r>
        <w:rPr>
          <w:vertAlign w:val="baseline"/>
        </w:rPr>
        <w:t>,</w:t>
      </w:r>
      <w:r>
        <w:rPr>
          <w:spacing w:val="-4"/>
          <w:vertAlign w:val="baseline"/>
        </w:rPr>
        <w:t> </w:t>
      </w:r>
      <w:r>
        <w:rPr>
          <w:vertAlign w:val="baseline"/>
        </w:rPr>
        <w:t>shocks</w:t>
      </w:r>
      <w:r>
        <w:rPr>
          <w:spacing w:val="-3"/>
          <w:vertAlign w:val="baseline"/>
        </w:rPr>
        <w:t> </w:t>
      </w:r>
      <w:r>
        <w:rPr>
          <w:vertAlign w:val="baseline"/>
        </w:rPr>
        <w:t>to</w:t>
      </w:r>
      <w:r>
        <w:rPr>
          <w:spacing w:val="-4"/>
          <w:vertAlign w:val="baseline"/>
        </w:rPr>
        <w:t> </w:t>
      </w:r>
      <w:r>
        <w:rPr>
          <w:vertAlign w:val="baseline"/>
        </w:rPr>
        <w:t>growth</w:t>
      </w:r>
      <w:r>
        <w:rPr>
          <w:spacing w:val="-4"/>
          <w:vertAlign w:val="baseline"/>
        </w:rPr>
        <w:t> </w:t>
      </w:r>
      <w:r>
        <w:rPr>
          <w:vertAlign w:val="baseline"/>
        </w:rPr>
        <w:t>within</w:t>
      </w:r>
      <w:r>
        <w:rPr>
          <w:spacing w:val="-4"/>
          <w:vertAlign w:val="baseline"/>
        </w:rPr>
        <w:t> </w:t>
      </w:r>
      <w:r>
        <w:rPr>
          <w:vertAlign w:val="baseline"/>
        </w:rPr>
        <w:t>each</w:t>
      </w:r>
      <w:r>
        <w:rPr>
          <w:spacing w:val="-3"/>
          <w:vertAlign w:val="baseline"/>
        </w:rPr>
        <w:t> </w:t>
      </w:r>
      <w:r>
        <w:rPr>
          <w:vertAlign w:val="baseline"/>
        </w:rPr>
        <w:t>state, it’s not clear straightaway, to an observer who gets to see only output itself, that a transition has occurred. For example, suppose the economy has been in its high-growth phase for a while and then suddenly weakens. This could be because it has switched state, in which case growth is likely to remain low for</w:t>
      </w:r>
      <w:r>
        <w:rPr>
          <w:spacing w:val="-39"/>
          <w:vertAlign w:val="baseline"/>
        </w:rPr>
        <w:t> </w:t>
      </w:r>
      <w:r>
        <w:rPr>
          <w:vertAlign w:val="baseline"/>
        </w:rPr>
        <w:t>a</w:t>
      </w:r>
    </w:p>
    <w:p>
      <w:pPr>
        <w:pStyle w:val="BodyText"/>
        <w:spacing w:before="4"/>
        <w:rPr>
          <w:sz w:val="18"/>
        </w:rPr>
      </w:pPr>
      <w:r>
        <w:rPr/>
        <w:pict>
          <v:shape style="position:absolute;margin-left:56.700001pt;margin-top:12.749224pt;width:144pt;height:.1pt;mso-position-horizontal-relative:page;mso-position-vertical-relative:paragraph;z-index:-251615232;mso-wrap-distance-left:0;mso-wrap-distance-right:0" coordorigin="1134,255" coordsize="2880,0" path="m1134,255l4014,255e" filled="false" stroked="true" strokeweight=".48001pt" strokecolor="#000000">
            <v:path arrowok="t"/>
            <v:stroke dashstyle="solid"/>
            <w10:wrap type="topAndBottom"/>
          </v:shape>
        </w:pict>
      </w:r>
    </w:p>
    <w:p>
      <w:pPr>
        <w:spacing w:before="32"/>
        <w:ind w:left="233" w:right="1287" w:firstLine="0"/>
        <w:jc w:val="left"/>
        <w:rPr>
          <w:sz w:val="16"/>
        </w:rPr>
      </w:pPr>
      <w:r>
        <w:rPr>
          <w:position w:val="8"/>
          <w:sz w:val="10"/>
        </w:rPr>
        <w:t>11 </w:t>
      </w:r>
      <w:r>
        <w:rPr>
          <w:sz w:val="16"/>
        </w:rPr>
        <w:t>The first-order autoregressive coefficient for annual GDP growth in the UK, over 100 years, is around one third: if growth is 1% point higher than average one year, the best guess is that it will be around 0.3% points higher the following year. This is the coefficient we use for the within-state shocks in this simulation.</w:t>
      </w:r>
    </w:p>
    <w:p>
      <w:pPr>
        <w:spacing w:after="0"/>
        <w:jc w:val="left"/>
        <w:rPr>
          <w:sz w:val="16"/>
        </w:rPr>
        <w:sectPr>
          <w:type w:val="continuous"/>
          <w:pgSz w:w="11900" w:h="16840"/>
          <w:pgMar w:top="1200" w:bottom="1540" w:left="900" w:right="0"/>
        </w:sectPr>
      </w:pPr>
    </w:p>
    <w:p>
      <w:pPr>
        <w:pStyle w:val="BodyText"/>
        <w:spacing w:line="360" w:lineRule="auto" w:before="76"/>
        <w:ind w:left="233" w:right="1141"/>
      </w:pPr>
      <w:r>
        <w:rPr/>
        <w:t>while. But it could be because, within the high-growth state, we happened to experience a bad but passing shock, in which case we should expect growth to resume. Not knowing for sure which of these is true, the best possible forecast will give some weight to both possibilities. After a genuine switch, the observer will therefore over-predict growth. And he or she will continue to do so until it becomes clear the transition has occurred. The red line in Chart 11 plots the expected path of forecast errors after a transition from the high to the low-growth state.</w:t>
      </w:r>
    </w:p>
    <w:p>
      <w:pPr>
        <w:pStyle w:val="BodyText"/>
        <w:spacing w:before="11"/>
        <w:rPr>
          <w:sz w:val="29"/>
        </w:rPr>
      </w:pPr>
    </w:p>
    <w:p>
      <w:pPr>
        <w:pStyle w:val="BodyText"/>
        <w:spacing w:line="360" w:lineRule="auto"/>
        <w:ind w:left="233" w:right="1153"/>
      </w:pPr>
      <w:r>
        <w:rPr/>
        <w:t>Again, I do not mean this as a realistic description of how forecasts of growth are constructed, still less of the economy itself. But I think it captures an important point, namely that if you have to learn about the economy as you go along, you are more likely to make serially correlated forecast errors. This looks like bias after the event. But, given the information available at the time, it is not. Indeed, it’s only through making these repeated errors that the forecaster is able to learn that a shift has occurred.</w:t>
      </w:r>
    </w:p>
    <w:p>
      <w:pPr>
        <w:pStyle w:val="BodyText"/>
        <w:rPr>
          <w:sz w:val="30"/>
        </w:rPr>
      </w:pPr>
    </w:p>
    <w:p>
      <w:pPr>
        <w:pStyle w:val="BodyText"/>
        <w:spacing w:line="360" w:lineRule="auto"/>
        <w:ind w:left="233" w:right="1328"/>
      </w:pPr>
      <w:r>
        <w:rPr/>
        <w:t>And the more there is to learn, the larger this effect is likely to be. For example, suppose that, at a certain point it’s not just the state of the economy but its structure too that changes: the average duration of the low-growth state jumps from three years to seven years (even more roughly, this is intended to capture something about the extended weakness that tends to follow financial crises, as opposed to “normal” recessions). The forecaster doesn’t know this, however: he or she has to work it out over time. And at least</w:t>
      </w:r>
    </w:p>
    <w:p>
      <w:pPr>
        <w:pStyle w:val="BodyText"/>
        <w:spacing w:line="360" w:lineRule="auto" w:before="1"/>
        <w:ind w:left="234" w:right="1218"/>
      </w:pPr>
      <w:r>
        <w:rPr/>
        <w:t>in this simulation, it takes several years to do so (Chart 12 plots the best possible estimate of the duration of the low-growth state to an observer in the simulated economy). As a result, the size and the persistence of forecast errors are, in the meantime, likely to be all the greater (the blue line in Chart 11).</w:t>
      </w:r>
    </w:p>
    <w:p>
      <w:pPr>
        <w:pStyle w:val="BodyText"/>
        <w:spacing w:before="11"/>
        <w:rPr>
          <w:sz w:val="21"/>
        </w:rPr>
      </w:pPr>
    </w:p>
    <w:p>
      <w:pPr>
        <w:spacing w:after="0"/>
        <w:rPr>
          <w:sz w:val="21"/>
        </w:rPr>
        <w:sectPr>
          <w:footerReference w:type="default" r:id="rId18"/>
          <w:pgSz w:w="11900" w:h="16840"/>
          <w:pgMar w:footer="1340" w:header="0" w:top="1540" w:bottom="1540" w:left="900" w:right="0"/>
          <w:pgNumType w:start="12"/>
        </w:sectPr>
      </w:pPr>
    </w:p>
    <w:p>
      <w:pPr>
        <w:pStyle w:val="Heading1"/>
        <w:spacing w:line="360" w:lineRule="auto"/>
        <w:ind w:right="20"/>
      </w:pPr>
      <w:r>
        <w:rPr/>
        <w:t>Chart 11: Forecast errors are serially correlated after a structural break</w:t>
      </w:r>
    </w:p>
    <w:p>
      <w:pPr>
        <w:spacing w:line="312" w:lineRule="auto" w:before="86"/>
        <w:ind w:left="341" w:right="3408" w:firstLine="51"/>
        <w:jc w:val="left"/>
        <w:rPr>
          <w:rFonts w:ascii="Calibri"/>
          <w:sz w:val="16"/>
        </w:rPr>
      </w:pPr>
      <w:r>
        <w:rPr/>
        <w:pict>
          <v:group style="position:absolute;margin-left:77.940002pt;margin-top:21.338512pt;width:206.65pt;height:130.9pt;mso-position-horizontal-relative:page;mso-position-vertical-relative:paragraph;z-index:-252840960" coordorigin="1559,427" coordsize="4133,2618">
            <v:line style="position:absolute" from="1609,433" to="1609,3038" stroked="true" strokeweight=".59999pt" strokecolor="#868686">
              <v:stroke dashstyle="solid"/>
            </v:line>
            <v:shape style="position:absolute;left:1558;top:426;width:51;height:2618" coordorigin="1559,427" coordsize="51,2618" path="m1609,3031l1559,3031,1559,3044,1609,3044,1609,3031m1609,2599l1559,2599,1559,2612,1609,2612,1609,2599m1609,2167l1559,2167,1559,2180,1609,2180,1609,2167m1609,1723l1559,1723,1559,1735,1609,1735,1609,1723m1609,1291l1559,1291,1559,1303,1609,1303,1609,1291m1609,859l1559,859,1559,871,1609,871,1609,859m1609,427l1559,427,1559,439,1609,439,1609,427e" filled="true" fillcolor="#868686" stroked="false">
              <v:path arrowok="t"/>
              <v:fill type="solid"/>
            </v:shape>
            <v:line style="position:absolute" from="1609,433" to="5686,433" stroked="true" strokeweight=".600010pt" strokecolor="#868686">
              <v:stroke dashstyle="solid"/>
            </v:line>
            <v:shape style="position:absolute;left:2122;top:432;width:3569;height:51" coordorigin="2123,433" coordsize="3569,51" path="m2136,433l2123,433,2123,483,2136,483,2136,433m2644,433l2632,433,2632,483,2644,483,2644,433m3152,433l3139,433,3139,483,3152,483,3152,433m3660,433l3647,433,3647,483,3660,483,3660,433m4168,433l4156,433,4156,483,4168,483,4168,433m4676,433l4663,433,4663,483,4676,483,4676,433m5184,433l5171,433,5171,483,5184,483,5184,433m5692,433l5680,433,5680,483,5692,483,5692,433e" filled="true" fillcolor="#868686" stroked="false">
              <v:path arrowok="t"/>
              <v:fill type="solid"/>
            </v:shape>
            <v:shape style="position:absolute;left:1854;top:730;width:3598;height:1286" coordorigin="1854,730" coordsize="3598,1286" path="m1872,1796l1861,1802,1854,1821,1860,1832,1870,1836,2377,2013,2383,2016,2389,2014,2394,2011,2439,1980,2372,1980,2381,1974,1882,1800,1872,1796xm2381,1974l2372,1980,2390,1977,2381,1974xm5441,730l5430,732,4922,770,4918,770,4409,924,3394,1279,3391,1280,3390,1280,3389,1281,2881,1624,2381,1974,2390,1977,2372,1980,2439,1980,2903,1656,3407,1315,3406,1315,3410,1312,3412,1312,4422,960,4928,807,4925,807,5432,770,5443,769,5452,759,5450,750,5449,739,5441,730xm3410,1312l3406,1315,3408,1314,3410,1312xm3408,1314l3406,1315,3407,1315,3408,1314xm3412,1312l3410,1312,3408,1314,3412,1312xe" filled="true" fillcolor="#ff0000" stroked="false">
              <v:path arrowok="t"/>
              <v:fill type="solid"/>
            </v:shape>
            <v:shape style="position:absolute;left:1856;top:766;width:3597;height:1871" coordorigin="1856,766" coordsize="3597,1871" path="m2379,2599l1865,2599,1856,2608,1856,2629,1865,2637,2389,2637,2393,2635,2457,2601,2375,2601,2379,2599xm5434,766l5424,771,4916,999,4409,1203,4406,1203,4404,1206,3895,1587,3389,2005,2882,2335,2375,2601,2383,2599,2461,2599,2900,2368,3410,2037,3919,1616,4424,1238,4423,1238,4427,1236,4429,1236,4931,1035,5440,806,5449,801,5453,790,5449,781,5444,771,5434,766xm2461,2599l2383,2599,2375,2601,2457,2601,2461,2599xm4427,1236l4423,1238,4424,1238,4427,1236xm4424,1238l4423,1238,4424,1238,4424,1238xm4429,1236l4427,1236,4424,1238,4429,1236xe" filled="true" fillcolor="#0070c0" stroked="false">
              <v:path arrowok="t"/>
              <v:fill type="solid"/>
            </v:shape>
            <v:shape style="position:absolute;left:2497;top:999;width:781;height:419" type="#_x0000_t202" filled="false" stroked="false">
              <v:textbox inset="0,0,0,0">
                <w:txbxContent>
                  <w:p>
                    <w:pPr>
                      <w:spacing w:line="192" w:lineRule="exact" w:before="0"/>
                      <w:ind w:left="0" w:right="0" w:firstLine="0"/>
                      <w:jc w:val="left"/>
                      <w:rPr>
                        <w:rFonts w:ascii="Calibri"/>
                        <w:sz w:val="19"/>
                      </w:rPr>
                    </w:pPr>
                    <w:r>
                      <w:rPr>
                        <w:rFonts w:ascii="Calibri"/>
                        <w:color w:val="FF0000"/>
                        <w:sz w:val="19"/>
                      </w:rPr>
                      <w:t>Unknown</w:t>
                    </w:r>
                  </w:p>
                  <w:p>
                    <w:pPr>
                      <w:spacing w:line="227" w:lineRule="exact" w:before="0"/>
                      <w:ind w:left="0" w:right="0" w:firstLine="0"/>
                      <w:jc w:val="left"/>
                      <w:rPr>
                        <w:rFonts w:ascii="Calibri"/>
                        <w:sz w:val="19"/>
                      </w:rPr>
                    </w:pPr>
                    <w:r>
                      <w:rPr>
                        <w:rFonts w:ascii="Calibri"/>
                        <w:color w:val="FF0000"/>
                        <w:sz w:val="19"/>
                      </w:rPr>
                      <w:t>state</w:t>
                    </w:r>
                  </w:p>
                </w:txbxContent>
              </v:textbox>
              <w10:wrap type="none"/>
            </v:shape>
            <v:shape style="position:absolute;left:3849;top:1804;width:1568;height:419" type="#_x0000_t202" filled="false" stroked="false">
              <v:textbox inset="0,0,0,0">
                <w:txbxContent>
                  <w:p>
                    <w:pPr>
                      <w:spacing w:line="192" w:lineRule="exact" w:before="0"/>
                      <w:ind w:left="0" w:right="0" w:firstLine="0"/>
                      <w:jc w:val="left"/>
                      <w:rPr>
                        <w:rFonts w:ascii="Calibri"/>
                        <w:sz w:val="19"/>
                      </w:rPr>
                    </w:pPr>
                    <w:r>
                      <w:rPr>
                        <w:rFonts w:ascii="Calibri"/>
                        <w:color w:val="0070C0"/>
                        <w:sz w:val="19"/>
                      </w:rPr>
                      <w:t>Unknown state and</w:t>
                    </w:r>
                  </w:p>
                  <w:p>
                    <w:pPr>
                      <w:spacing w:line="227" w:lineRule="exact" w:before="0"/>
                      <w:ind w:left="0" w:right="0" w:firstLine="0"/>
                      <w:jc w:val="left"/>
                      <w:rPr>
                        <w:rFonts w:ascii="Calibri"/>
                        <w:sz w:val="19"/>
                      </w:rPr>
                    </w:pPr>
                    <w:r>
                      <w:rPr>
                        <w:rFonts w:ascii="Calibri"/>
                        <w:color w:val="0070C0"/>
                        <w:sz w:val="19"/>
                      </w:rPr>
                      <w:t>low</w:t>
                    </w:r>
                    <w:r>
                      <w:rPr>
                        <w:rFonts w:ascii="Calibri"/>
                        <w:color w:val="0070C0"/>
                        <w:spacing w:val="-19"/>
                        <w:sz w:val="19"/>
                      </w:rPr>
                      <w:t> </w:t>
                    </w:r>
                    <w:r>
                      <w:rPr>
                        <w:rFonts w:ascii="Calibri"/>
                        <w:color w:val="0070C0"/>
                        <w:sz w:val="19"/>
                      </w:rPr>
                      <w:t>growth</w:t>
                    </w:r>
                    <w:r>
                      <w:rPr>
                        <w:rFonts w:ascii="Calibri"/>
                        <w:color w:val="0070C0"/>
                        <w:spacing w:val="-21"/>
                        <w:sz w:val="19"/>
                      </w:rPr>
                      <w:t> </w:t>
                    </w:r>
                    <w:r>
                      <w:rPr>
                        <w:rFonts w:ascii="Calibri"/>
                        <w:color w:val="0070C0"/>
                        <w:sz w:val="19"/>
                      </w:rPr>
                      <w:t>duration</w:t>
                    </w:r>
                  </w:p>
                </w:txbxContent>
              </v:textbox>
              <w10:wrap type="none"/>
            </v:shape>
            <w10:wrap type="none"/>
          </v:group>
        </w:pict>
      </w:r>
      <w:r>
        <w:rPr>
          <w:rFonts w:ascii="Calibri"/>
          <w:w w:val="105"/>
          <w:sz w:val="16"/>
        </w:rPr>
        <w:t>Forecast error 0.0</w:t>
      </w:r>
    </w:p>
    <w:p>
      <w:pPr>
        <w:pStyle w:val="BodyText"/>
        <w:spacing w:before="8"/>
        <w:rPr>
          <w:rFonts w:ascii="Calibri"/>
          <w:sz w:val="14"/>
        </w:rPr>
      </w:pPr>
    </w:p>
    <w:p>
      <w:pPr>
        <w:spacing w:before="0"/>
        <w:ind w:left="291" w:right="0" w:firstLine="0"/>
        <w:jc w:val="left"/>
        <w:rPr>
          <w:rFonts w:ascii="Calibri" w:hAnsi="Calibri"/>
          <w:sz w:val="16"/>
        </w:rPr>
      </w:pPr>
      <w:r>
        <w:rPr>
          <w:rFonts w:ascii="Calibri" w:hAnsi="Calibri"/>
          <w:w w:val="105"/>
          <w:sz w:val="16"/>
        </w:rPr>
        <w:t>‐0.3</w:t>
      </w:r>
    </w:p>
    <w:p>
      <w:pPr>
        <w:pStyle w:val="BodyText"/>
        <w:spacing w:before="7"/>
        <w:rPr>
          <w:rFonts w:ascii="Calibri"/>
          <w:sz w:val="19"/>
        </w:rPr>
      </w:pPr>
    </w:p>
    <w:p>
      <w:pPr>
        <w:spacing w:before="0"/>
        <w:ind w:left="291" w:right="0" w:firstLine="0"/>
        <w:jc w:val="left"/>
        <w:rPr>
          <w:rFonts w:ascii="Calibri" w:hAnsi="Calibri"/>
          <w:sz w:val="16"/>
        </w:rPr>
      </w:pPr>
      <w:r>
        <w:rPr>
          <w:rFonts w:ascii="Calibri" w:hAnsi="Calibri"/>
          <w:w w:val="105"/>
          <w:sz w:val="16"/>
        </w:rPr>
        <w:t>‐0.6</w:t>
      </w:r>
    </w:p>
    <w:p>
      <w:pPr>
        <w:pStyle w:val="BodyText"/>
        <w:spacing w:before="6"/>
        <w:rPr>
          <w:rFonts w:ascii="Calibri"/>
          <w:sz w:val="19"/>
        </w:rPr>
      </w:pPr>
    </w:p>
    <w:p>
      <w:pPr>
        <w:spacing w:before="0"/>
        <w:ind w:left="291" w:right="0" w:firstLine="0"/>
        <w:jc w:val="left"/>
        <w:rPr>
          <w:rFonts w:ascii="Calibri" w:hAnsi="Calibri"/>
          <w:sz w:val="16"/>
        </w:rPr>
      </w:pPr>
      <w:r>
        <w:rPr>
          <w:rFonts w:ascii="Calibri" w:hAnsi="Calibri"/>
          <w:w w:val="105"/>
          <w:sz w:val="16"/>
        </w:rPr>
        <w:t>‐0.9</w:t>
      </w:r>
    </w:p>
    <w:p>
      <w:pPr>
        <w:pStyle w:val="BodyText"/>
        <w:spacing w:before="7"/>
        <w:rPr>
          <w:rFonts w:ascii="Calibri"/>
          <w:sz w:val="19"/>
        </w:rPr>
      </w:pPr>
    </w:p>
    <w:p>
      <w:pPr>
        <w:spacing w:before="0"/>
        <w:ind w:left="291" w:right="0" w:firstLine="0"/>
        <w:jc w:val="left"/>
        <w:rPr>
          <w:rFonts w:ascii="Calibri" w:hAnsi="Calibri"/>
          <w:sz w:val="16"/>
        </w:rPr>
      </w:pPr>
      <w:r>
        <w:rPr>
          <w:rFonts w:ascii="Calibri" w:hAnsi="Calibri"/>
          <w:w w:val="105"/>
          <w:sz w:val="16"/>
        </w:rPr>
        <w:t>‐1.2</w:t>
      </w:r>
    </w:p>
    <w:p>
      <w:pPr>
        <w:pStyle w:val="Heading1"/>
        <w:spacing w:line="360" w:lineRule="auto"/>
        <w:ind w:right="1360"/>
      </w:pPr>
      <w:r>
        <w:rPr>
          <w:b w:val="0"/>
        </w:rPr>
        <w:br w:type="column"/>
      </w:r>
      <w:r>
        <w:rPr/>
        <w:t>Chart 12: Learning about a change in a model parameter takes time</w:t>
      </w:r>
    </w:p>
    <w:p>
      <w:pPr>
        <w:spacing w:before="73"/>
        <w:ind w:left="373" w:right="0" w:firstLine="0"/>
        <w:jc w:val="left"/>
        <w:rPr>
          <w:rFonts w:ascii="Calibri"/>
          <w:sz w:val="17"/>
        </w:rPr>
      </w:pPr>
      <w:r>
        <w:rPr/>
        <w:pict>
          <v:group style="position:absolute;margin-left:318.239990pt;margin-top:8.263339pt;width:212.3pt;height:166pt;mso-position-horizontal-relative:page;mso-position-vertical-relative:paragraph;z-index:251708416" coordorigin="6365,165" coordsize="4246,3320">
            <v:line style="position:absolute" from="6418,172" to="6418,3484" stroked="true" strokeweight=".66pt" strokecolor="#868686">
              <v:stroke dashstyle="solid"/>
            </v:line>
            <v:shape style="position:absolute;left:6364;top:165;width:53;height:3274" coordorigin="6365,165" coordsize="53,3274" path="m6418,3426l6365,3426,6365,3439,6418,3439,6418,3426m6418,3016l6365,3016,6365,3030,6418,3030,6418,3016m6418,2607l6365,2607,6365,2620,6418,2620,6418,2607m6418,2198l6365,2198,6365,2211,6418,2211,6418,2198m6418,1789l6365,1789,6365,1802,6418,1802,6418,1789m6418,1393l6365,1393,6365,1406,6418,1406,6418,1393m6418,984l6365,984,6365,997,6418,997,6418,984m6418,574l6365,574,6365,588,6418,588,6418,574m6418,165l6365,165,6365,178,6418,178,6418,165e" filled="true" fillcolor="#868686" stroked="false">
              <v:path arrowok="t"/>
              <v:fill type="solid"/>
            </v:shape>
            <v:line style="position:absolute" from="6418,3432" to="10597,3432" stroked="true" strokeweight=".66pt" strokecolor="#868686">
              <v:stroke dashstyle="solid"/>
            </v:line>
            <v:shape style="position:absolute;left:6754;top:3431;width:3849;height:53" coordorigin="6755,3432" coordsize="3849,53" path="m6768,3432l6755,3432,6755,3484,6768,3484,6768,3432m7126,3432l7112,3432,7112,3484,7126,3484,7126,3432m7469,3432l7456,3432,7456,3484,7469,3484,7469,3432m7813,3432l7800,3432,7800,3484,7813,3484,7813,3432m8156,3432l8143,3432,8143,3484,8156,3484,8156,3432m8514,3432l8501,3432,8501,3484,8514,3484,8514,3432m8858,3432l8844,3432,8844,3484,8858,3484,8858,3432m9202,3432l9188,3432,9188,3484,9202,3484,9202,3432m9559,3432l9546,3432,9546,3484,9559,3484,9559,3432m9902,3432l9889,3432,9889,3484,9902,3484,9902,3432m10247,3432l10234,3432,10234,3484,10247,3484,10247,3432m10603,3432l10590,3432,10590,3484,10603,3484,10603,3432e" filled="true" fillcolor="#868686" stroked="false">
              <v:path arrowok="t"/>
              <v:fill type="solid"/>
            </v:shape>
            <v:shape style="position:absolute;left:6417;top:678;width:4193;height:1957" coordorigin="6418,679" coordsize="4193,1957" path="m8146,2132l7804,2198,7459,2251,7458,2251,7457,2252,7115,2356,6757,2436,6756,2437,6754,2437,6418,2591,6418,2635,6426,2631,6770,2473,6776,2473,7123,2396,7469,2289,7473,2289,7810,2238,8154,2172,8155,2172,8156,2170,8158,2170,8249,2133,8143,2133,8146,2132xm6776,2473l6770,2473,6766,2475,6776,2473xm7473,2289l7469,2289,7465,2290,7473,2289xm8147,2132l8146,2132,8143,2133,8147,2132xm8252,2132l8147,2132,8143,2133,8249,2133,8252,2132xm10226,1055l9889,1196,9545,1328,9544,1329,9541,1330,9540,1330,9185,1594,8842,1804,8500,1988,8146,2132,8147,2132,8252,2132,8515,2025,8861,1839,9205,1628,9561,1365,9559,1365,9564,1363,9565,1363,9904,1233,10248,1088,10253,1086,10254,1083,10281,1056,10225,1056,10226,1055xm9564,1363l9559,1365,9562,1364,9564,1363xm9562,1364l9559,1365,9561,1365,9562,1364xm9565,1363l9564,1363,9562,1364,9565,1363xm10232,1052l10226,1055,10225,1056,10232,1052xm10284,1052l10232,1052,10225,1056,10281,1056,10284,1052xm10603,679l10590,679,10583,686,10226,1055,10232,1052,10284,1052,10610,715,10610,686,10603,679xe" filled="true" fillcolor="#0070c0" stroked="false">
              <v:path arrowok="t"/>
              <v:fill type="solid"/>
            </v:shape>
            <v:shape style="position:absolute;left:6522;top:167;width:1753;height:383" type="#_x0000_t202" filled="false" stroked="false">
              <v:textbox inset="0,0,0,0">
                <w:txbxContent>
                  <w:p>
                    <w:pPr>
                      <w:spacing w:line="174" w:lineRule="exact" w:before="0"/>
                      <w:ind w:left="0" w:right="0" w:firstLine="0"/>
                      <w:jc w:val="left"/>
                      <w:rPr>
                        <w:rFonts w:ascii="Calibri"/>
                        <w:sz w:val="17"/>
                      </w:rPr>
                    </w:pPr>
                    <w:r>
                      <w:rPr>
                        <w:rFonts w:ascii="Calibri"/>
                        <w:sz w:val="17"/>
                      </w:rPr>
                      <w:t>Estimated duration of</w:t>
                    </w:r>
                  </w:p>
                  <w:p>
                    <w:pPr>
                      <w:spacing w:line="205" w:lineRule="exact" w:before="3"/>
                      <w:ind w:left="0" w:right="0" w:firstLine="0"/>
                      <w:jc w:val="left"/>
                      <w:rPr>
                        <w:rFonts w:ascii="Calibri"/>
                        <w:sz w:val="17"/>
                      </w:rPr>
                    </w:pPr>
                    <w:r>
                      <w:rPr>
                        <w:rFonts w:ascii="Calibri"/>
                        <w:sz w:val="17"/>
                      </w:rPr>
                      <w:t>low growth state (years)</w:t>
                    </w:r>
                  </w:p>
                </w:txbxContent>
              </v:textbox>
              <w10:wrap type="none"/>
            </v:shape>
            <w10:wrap type="none"/>
          </v:group>
        </w:pict>
      </w:r>
      <w:r>
        <w:rPr>
          <w:rFonts w:ascii="Calibri"/>
          <w:w w:val="101"/>
          <w:sz w:val="17"/>
        </w:rPr>
        <w:t>8</w:t>
      </w:r>
    </w:p>
    <w:p>
      <w:pPr>
        <w:pStyle w:val="BodyText"/>
        <w:spacing w:before="4"/>
        <w:rPr>
          <w:rFonts w:ascii="Calibri"/>
          <w:sz w:val="16"/>
        </w:rPr>
      </w:pPr>
    </w:p>
    <w:p>
      <w:pPr>
        <w:spacing w:before="0"/>
        <w:ind w:left="373" w:right="0" w:firstLine="0"/>
        <w:jc w:val="left"/>
        <w:rPr>
          <w:rFonts w:ascii="Calibri"/>
          <w:sz w:val="17"/>
        </w:rPr>
      </w:pPr>
      <w:r>
        <w:rPr>
          <w:rFonts w:ascii="Calibri"/>
          <w:w w:val="101"/>
          <w:sz w:val="17"/>
        </w:rPr>
        <w:t>7</w:t>
      </w:r>
    </w:p>
    <w:p>
      <w:pPr>
        <w:pStyle w:val="BodyText"/>
        <w:spacing w:before="4"/>
        <w:rPr>
          <w:rFonts w:ascii="Calibri"/>
          <w:sz w:val="16"/>
        </w:rPr>
      </w:pPr>
    </w:p>
    <w:p>
      <w:pPr>
        <w:spacing w:before="0"/>
        <w:ind w:left="373" w:right="0" w:firstLine="0"/>
        <w:jc w:val="left"/>
        <w:rPr>
          <w:rFonts w:ascii="Calibri"/>
          <w:sz w:val="17"/>
        </w:rPr>
      </w:pPr>
      <w:r>
        <w:rPr>
          <w:rFonts w:ascii="Calibri"/>
          <w:w w:val="101"/>
          <w:sz w:val="17"/>
        </w:rPr>
        <w:t>6</w:t>
      </w:r>
    </w:p>
    <w:p>
      <w:pPr>
        <w:pStyle w:val="BodyText"/>
        <w:spacing w:before="4"/>
        <w:rPr>
          <w:rFonts w:ascii="Calibri"/>
          <w:sz w:val="16"/>
        </w:rPr>
      </w:pPr>
    </w:p>
    <w:p>
      <w:pPr>
        <w:spacing w:before="0"/>
        <w:ind w:left="373" w:right="0" w:firstLine="0"/>
        <w:jc w:val="left"/>
        <w:rPr>
          <w:rFonts w:ascii="Calibri"/>
          <w:sz w:val="17"/>
        </w:rPr>
      </w:pPr>
      <w:r>
        <w:rPr>
          <w:rFonts w:ascii="Calibri"/>
          <w:w w:val="101"/>
          <w:sz w:val="17"/>
        </w:rPr>
        <w:t>5</w:t>
      </w:r>
    </w:p>
    <w:p>
      <w:pPr>
        <w:pStyle w:val="BodyText"/>
        <w:spacing w:before="4"/>
        <w:rPr>
          <w:rFonts w:ascii="Calibri"/>
          <w:sz w:val="16"/>
        </w:rPr>
      </w:pPr>
    </w:p>
    <w:p>
      <w:pPr>
        <w:spacing w:before="0"/>
        <w:ind w:left="373" w:right="0" w:firstLine="0"/>
        <w:jc w:val="left"/>
        <w:rPr>
          <w:rFonts w:ascii="Calibri"/>
          <w:sz w:val="17"/>
        </w:rPr>
      </w:pPr>
      <w:r>
        <w:rPr>
          <w:rFonts w:ascii="Calibri"/>
          <w:w w:val="101"/>
          <w:sz w:val="17"/>
        </w:rPr>
        <w:t>4</w:t>
      </w:r>
    </w:p>
    <w:p>
      <w:pPr>
        <w:pStyle w:val="BodyText"/>
        <w:spacing w:before="4"/>
        <w:rPr>
          <w:rFonts w:ascii="Calibri"/>
          <w:sz w:val="16"/>
        </w:rPr>
      </w:pPr>
    </w:p>
    <w:p>
      <w:pPr>
        <w:spacing w:before="0"/>
        <w:ind w:left="373" w:right="0" w:firstLine="0"/>
        <w:jc w:val="left"/>
        <w:rPr>
          <w:rFonts w:ascii="Calibri"/>
          <w:sz w:val="17"/>
        </w:rPr>
      </w:pPr>
      <w:r>
        <w:rPr>
          <w:rFonts w:ascii="Calibri"/>
          <w:w w:val="101"/>
          <w:sz w:val="17"/>
        </w:rPr>
        <w:t>3</w:t>
      </w:r>
    </w:p>
    <w:p>
      <w:pPr>
        <w:spacing w:after="0"/>
        <w:jc w:val="left"/>
        <w:rPr>
          <w:rFonts w:ascii="Calibri"/>
          <w:sz w:val="17"/>
        </w:rPr>
        <w:sectPr>
          <w:type w:val="continuous"/>
          <w:pgSz w:w="11900" w:h="16840"/>
          <w:pgMar w:top="1200" w:bottom="1540" w:left="900" w:right="0"/>
          <w:cols w:num="2" w:equalWidth="0">
            <w:col w:w="4788" w:space="108"/>
            <w:col w:w="6104"/>
          </w:cols>
        </w:sectPr>
      </w:pPr>
    </w:p>
    <w:p>
      <w:pPr>
        <w:pStyle w:val="BodyText"/>
        <w:rPr>
          <w:rFonts w:ascii="Calibri"/>
          <w:sz w:val="10"/>
        </w:rPr>
      </w:pPr>
    </w:p>
    <w:p>
      <w:pPr>
        <w:tabs>
          <w:tab w:pos="5269" w:val="left" w:leader="none"/>
        </w:tabs>
        <w:spacing w:before="67"/>
        <w:ind w:left="291" w:right="0" w:firstLine="0"/>
        <w:jc w:val="left"/>
        <w:rPr>
          <w:rFonts w:ascii="Calibri" w:hAnsi="Calibri"/>
          <w:sz w:val="17"/>
        </w:rPr>
      </w:pPr>
      <w:r>
        <w:rPr>
          <w:rFonts w:ascii="Calibri" w:hAnsi="Calibri"/>
          <w:position w:val="2"/>
          <w:sz w:val="16"/>
        </w:rPr>
        <w:t>‐1.5</w:t>
        <w:tab/>
      </w:r>
      <w:r>
        <w:rPr>
          <w:rFonts w:ascii="Calibri" w:hAnsi="Calibri"/>
          <w:sz w:val="17"/>
        </w:rPr>
        <w:t>2</w:t>
      </w:r>
    </w:p>
    <w:p>
      <w:pPr>
        <w:pStyle w:val="BodyText"/>
        <w:spacing w:before="10"/>
        <w:rPr>
          <w:rFonts w:ascii="Calibri"/>
          <w:sz w:val="10"/>
        </w:rPr>
      </w:pPr>
    </w:p>
    <w:p>
      <w:pPr>
        <w:spacing w:after="0"/>
        <w:rPr>
          <w:rFonts w:ascii="Calibri"/>
          <w:sz w:val="10"/>
        </w:rPr>
        <w:sectPr>
          <w:type w:val="continuous"/>
          <w:pgSz w:w="11900" w:h="16840"/>
          <w:pgMar w:top="1200" w:bottom="1540" w:left="900" w:right="0"/>
        </w:sectPr>
      </w:pPr>
    </w:p>
    <w:p>
      <w:pPr>
        <w:spacing w:before="89"/>
        <w:ind w:left="291" w:right="0" w:firstLine="0"/>
        <w:jc w:val="left"/>
        <w:rPr>
          <w:rFonts w:ascii="Calibri" w:hAnsi="Calibri"/>
          <w:sz w:val="16"/>
        </w:rPr>
      </w:pPr>
      <w:r>
        <w:rPr>
          <w:rFonts w:ascii="Calibri" w:hAnsi="Calibri"/>
          <w:sz w:val="16"/>
        </w:rPr>
        <w:t>‐1.8</w:t>
      </w:r>
    </w:p>
    <w:p>
      <w:pPr>
        <w:spacing w:before="67"/>
        <w:ind w:left="0" w:right="1005" w:firstLine="0"/>
        <w:jc w:val="center"/>
        <w:rPr>
          <w:rFonts w:ascii="Calibri"/>
          <w:sz w:val="17"/>
        </w:rPr>
      </w:pPr>
      <w:r>
        <w:rPr/>
        <w:br w:type="column"/>
      </w:r>
      <w:r>
        <w:rPr>
          <w:rFonts w:ascii="Calibri"/>
          <w:sz w:val="17"/>
        </w:rPr>
        <w:t>1</w:t>
      </w:r>
    </w:p>
    <w:p>
      <w:pPr>
        <w:tabs>
          <w:tab w:pos="508" w:val="left" w:leader="none"/>
          <w:tab w:pos="1018" w:val="left" w:leader="none"/>
          <w:tab w:pos="1527" w:val="left" w:leader="none"/>
          <w:tab w:pos="2036" w:val="left" w:leader="none"/>
          <w:tab w:pos="2545" w:val="left" w:leader="none"/>
          <w:tab w:pos="3054" w:val="left" w:leader="none"/>
          <w:tab w:pos="3563" w:val="left" w:leader="none"/>
        </w:tabs>
        <w:spacing w:before="34"/>
        <w:ind w:left="0" w:right="6135" w:firstLine="0"/>
        <w:jc w:val="center"/>
        <w:rPr>
          <w:rFonts w:ascii="Calibri"/>
          <w:sz w:val="16"/>
        </w:rPr>
      </w:pPr>
      <w:r>
        <w:rPr>
          <w:rFonts w:ascii="Calibri"/>
          <w:w w:val="105"/>
          <w:sz w:val="16"/>
        </w:rPr>
        <w:t>1</w:t>
        <w:tab/>
        <w:t>2</w:t>
        <w:tab/>
        <w:t>3</w:t>
        <w:tab/>
        <w:t>4</w:t>
        <w:tab/>
        <w:t>5</w:t>
        <w:tab/>
        <w:t>6</w:t>
        <w:tab/>
        <w:t>7</w:t>
        <w:tab/>
        <w:t>8</w:t>
      </w:r>
    </w:p>
    <w:p>
      <w:pPr>
        <w:spacing w:after="0"/>
        <w:jc w:val="center"/>
        <w:rPr>
          <w:rFonts w:ascii="Calibri"/>
          <w:sz w:val="16"/>
        </w:rPr>
        <w:sectPr>
          <w:type w:val="continuous"/>
          <w:pgSz w:w="11900" w:h="16840"/>
          <w:pgMar w:top="1200" w:bottom="1540" w:left="900" w:right="0"/>
          <w:cols w:num="2" w:equalWidth="0">
            <w:col w:w="553" w:space="79"/>
            <w:col w:w="10368"/>
          </w:cols>
        </w:sectPr>
      </w:pPr>
    </w:p>
    <w:p>
      <w:pPr>
        <w:spacing w:line="249" w:lineRule="auto" w:before="6"/>
        <w:ind w:left="475" w:right="36" w:firstLine="0"/>
        <w:jc w:val="left"/>
        <w:rPr>
          <w:rFonts w:ascii="Calibri"/>
          <w:sz w:val="16"/>
        </w:rPr>
      </w:pPr>
      <w:r>
        <w:rPr>
          <w:rFonts w:ascii="Calibri"/>
          <w:w w:val="105"/>
          <w:sz w:val="16"/>
        </w:rPr>
        <w:t>Number of periods after an unanticipated switch from a high to low growth state</w:t>
      </w:r>
    </w:p>
    <w:p>
      <w:pPr>
        <w:spacing w:line="178" w:lineRule="exact" w:before="0"/>
        <w:ind w:left="0" w:right="5166" w:firstLine="0"/>
        <w:jc w:val="center"/>
        <w:rPr>
          <w:rFonts w:ascii="Calibri"/>
          <w:sz w:val="17"/>
        </w:rPr>
      </w:pPr>
      <w:r>
        <w:rPr/>
        <w:br w:type="column"/>
      </w:r>
      <w:r>
        <w:rPr>
          <w:rFonts w:ascii="Calibri"/>
          <w:sz w:val="17"/>
        </w:rPr>
        <w:t>0</w:t>
      </w:r>
    </w:p>
    <w:p>
      <w:pPr>
        <w:tabs>
          <w:tab w:pos="347" w:val="left" w:leader="none"/>
          <w:tab w:pos="696" w:val="left" w:leader="none"/>
          <w:tab w:pos="1044" w:val="left" w:leader="none"/>
          <w:tab w:pos="1392" w:val="left" w:leader="none"/>
          <w:tab w:pos="1740" w:val="left" w:leader="none"/>
          <w:tab w:pos="2088" w:val="left" w:leader="none"/>
          <w:tab w:pos="2436" w:val="left" w:leader="none"/>
          <w:tab w:pos="2784" w:val="left" w:leader="none"/>
          <w:tab w:pos="3092" w:val="left" w:leader="none"/>
        </w:tabs>
        <w:spacing w:line="202" w:lineRule="exact" w:before="20"/>
        <w:ind w:left="0" w:right="537" w:firstLine="0"/>
        <w:jc w:val="center"/>
        <w:rPr>
          <w:rFonts w:ascii="Calibri"/>
          <w:sz w:val="17"/>
        </w:rPr>
      </w:pPr>
      <w:r>
        <w:rPr>
          <w:rFonts w:ascii="Calibri"/>
          <w:sz w:val="17"/>
        </w:rPr>
        <w:t>1</w:t>
        <w:tab/>
        <w:t>2</w:t>
        <w:tab/>
        <w:t>3</w:t>
        <w:tab/>
        <w:t>4</w:t>
        <w:tab/>
        <w:t>5</w:t>
        <w:tab/>
        <w:t>6</w:t>
        <w:tab/>
        <w:t>7</w:t>
        <w:tab/>
        <w:t>8</w:t>
        <w:tab/>
        <w:t>9</w:t>
        <w:tab/>
      </w:r>
      <w:r>
        <w:rPr>
          <w:rFonts w:ascii="Calibri"/>
          <w:spacing w:val="2"/>
          <w:sz w:val="17"/>
        </w:rPr>
        <w:t>10 11 </w:t>
      </w:r>
      <w:r>
        <w:rPr>
          <w:rFonts w:ascii="Calibri"/>
          <w:spacing w:val="3"/>
          <w:sz w:val="17"/>
        </w:rPr>
        <w:t>12</w:t>
      </w:r>
      <w:r>
        <w:rPr>
          <w:rFonts w:ascii="Calibri"/>
          <w:spacing w:val="20"/>
          <w:sz w:val="17"/>
        </w:rPr>
        <w:t> </w:t>
      </w:r>
      <w:r>
        <w:rPr>
          <w:rFonts w:ascii="Calibri"/>
          <w:spacing w:val="3"/>
          <w:sz w:val="17"/>
        </w:rPr>
        <w:t>13</w:t>
      </w:r>
    </w:p>
    <w:p>
      <w:pPr>
        <w:spacing w:line="202" w:lineRule="exact" w:before="0"/>
        <w:ind w:left="0" w:right="528" w:firstLine="0"/>
        <w:jc w:val="center"/>
        <w:rPr>
          <w:rFonts w:ascii="Calibri"/>
          <w:sz w:val="17"/>
        </w:rPr>
      </w:pPr>
      <w:r>
        <w:rPr>
          <w:rFonts w:ascii="Calibri"/>
          <w:sz w:val="17"/>
        </w:rPr>
        <w:t>Sample size (years)</w:t>
      </w:r>
    </w:p>
    <w:p>
      <w:pPr>
        <w:spacing w:after="0" w:line="202" w:lineRule="exact"/>
        <w:jc w:val="center"/>
        <w:rPr>
          <w:rFonts w:ascii="Calibri"/>
          <w:sz w:val="17"/>
        </w:rPr>
        <w:sectPr>
          <w:type w:val="continuous"/>
          <w:pgSz w:w="11900" w:h="16840"/>
          <w:pgMar w:top="1200" w:bottom="1540" w:left="900" w:right="0"/>
          <w:cols w:num="2" w:equalWidth="0">
            <w:col w:w="4679" w:space="115"/>
            <w:col w:w="6206"/>
          </w:cols>
        </w:sectPr>
      </w:pPr>
    </w:p>
    <w:p>
      <w:pPr>
        <w:pStyle w:val="BodyText"/>
        <w:spacing w:before="3"/>
        <w:rPr>
          <w:rFonts w:ascii="Calibri"/>
          <w:sz w:val="27"/>
        </w:rPr>
      </w:pPr>
    </w:p>
    <w:p>
      <w:pPr>
        <w:pStyle w:val="BodyText"/>
        <w:spacing w:line="360" w:lineRule="auto" w:before="94"/>
        <w:ind w:left="234" w:right="1485"/>
      </w:pPr>
      <w:r>
        <w:rPr/>
        <w:t>I have deliberately set up these examples to make a point. And you could easily dispute their realism, in particular the key assumption that the forecaster has only the history of growth itself to go on. In 2009 we</w:t>
      </w:r>
    </w:p>
    <w:p>
      <w:pPr>
        <w:spacing w:after="0" w:line="360" w:lineRule="auto"/>
        <w:sectPr>
          <w:type w:val="continuous"/>
          <w:pgSz w:w="11900" w:h="16840"/>
          <w:pgMar w:top="1200" w:bottom="1540" w:left="900" w:right="0"/>
        </w:sectPr>
      </w:pPr>
    </w:p>
    <w:p>
      <w:pPr>
        <w:pStyle w:val="BodyText"/>
        <w:spacing w:line="360" w:lineRule="auto" w:before="76"/>
        <w:ind w:left="234" w:right="1140"/>
      </w:pPr>
      <w:r>
        <w:rPr/>
        <w:t>knew there’d been a financial crisis and we also knew that, following similar events in the past, economic growth had been weaker than after other recessions (Reinhart and Rogoff (2009)). So forecasters should not excuse themselves by claiming that the most reasonable assumption in 2009 was that the economy would follow the path of recoveries after typical (non-crisis) recessions.</w:t>
      </w:r>
    </w:p>
    <w:p>
      <w:pPr>
        <w:pStyle w:val="BodyText"/>
        <w:rPr>
          <w:sz w:val="30"/>
        </w:rPr>
      </w:pPr>
    </w:p>
    <w:p>
      <w:pPr>
        <w:pStyle w:val="BodyText"/>
        <w:spacing w:line="360" w:lineRule="auto"/>
        <w:ind w:left="234" w:right="1135"/>
      </w:pPr>
      <w:r>
        <w:rPr/>
        <w:t>I think there may be something to this, at least in my case. In my last job I too over-predicted GDP growth in 2011 and 2012, significantly so. And although I can blame some of that on unpredictable events, I also have a sense that I failed to attach enough weight to the historical experience. Implicitly, I suspect, I was assuming a more rapid cleansing of the balance sheets of banks, and a faster improvement in the general functioning of</w:t>
      </w:r>
      <w:r>
        <w:rPr>
          <w:spacing w:val="-4"/>
        </w:rPr>
        <w:t> </w:t>
      </w:r>
      <w:r>
        <w:rPr/>
        <w:t>the</w:t>
      </w:r>
      <w:r>
        <w:rPr>
          <w:spacing w:val="-3"/>
        </w:rPr>
        <w:t> </w:t>
      </w:r>
      <w:r>
        <w:rPr/>
        <w:t>financial</w:t>
      </w:r>
      <w:r>
        <w:rPr>
          <w:spacing w:val="-3"/>
        </w:rPr>
        <w:t> </w:t>
      </w:r>
      <w:r>
        <w:rPr/>
        <w:t>system,</w:t>
      </w:r>
      <w:r>
        <w:rPr>
          <w:spacing w:val="-4"/>
        </w:rPr>
        <w:t> </w:t>
      </w:r>
      <w:r>
        <w:rPr/>
        <w:t>than</w:t>
      </w:r>
      <w:r>
        <w:rPr>
          <w:spacing w:val="-3"/>
        </w:rPr>
        <w:t> </w:t>
      </w:r>
      <w:r>
        <w:rPr/>
        <w:t>had</w:t>
      </w:r>
      <w:r>
        <w:rPr>
          <w:spacing w:val="-4"/>
        </w:rPr>
        <w:t> </w:t>
      </w:r>
      <w:r>
        <w:rPr/>
        <w:t>occurred</w:t>
      </w:r>
      <w:r>
        <w:rPr>
          <w:spacing w:val="-3"/>
        </w:rPr>
        <w:t> </w:t>
      </w:r>
      <w:r>
        <w:rPr/>
        <w:t>after</w:t>
      </w:r>
      <w:r>
        <w:rPr>
          <w:spacing w:val="-3"/>
        </w:rPr>
        <w:t> </w:t>
      </w:r>
      <w:r>
        <w:rPr/>
        <w:t>other</w:t>
      </w:r>
      <w:r>
        <w:rPr>
          <w:spacing w:val="-4"/>
        </w:rPr>
        <w:t> </w:t>
      </w:r>
      <w:r>
        <w:rPr/>
        <w:t>financial</w:t>
      </w:r>
      <w:r>
        <w:rPr>
          <w:spacing w:val="-4"/>
        </w:rPr>
        <w:t> </w:t>
      </w:r>
      <w:r>
        <w:rPr/>
        <w:t>crises,</w:t>
      </w:r>
      <w:r>
        <w:rPr>
          <w:spacing w:val="-3"/>
        </w:rPr>
        <w:t> </w:t>
      </w:r>
      <w:r>
        <w:rPr/>
        <w:t>but</w:t>
      </w:r>
      <w:r>
        <w:rPr>
          <w:spacing w:val="-3"/>
        </w:rPr>
        <w:t> </w:t>
      </w:r>
      <w:r>
        <w:rPr/>
        <w:t>with</w:t>
      </w:r>
      <w:r>
        <w:rPr>
          <w:spacing w:val="-4"/>
        </w:rPr>
        <w:t> </w:t>
      </w:r>
      <w:r>
        <w:rPr/>
        <w:t>no</w:t>
      </w:r>
      <w:r>
        <w:rPr>
          <w:spacing w:val="-3"/>
        </w:rPr>
        <w:t> </w:t>
      </w:r>
      <w:r>
        <w:rPr/>
        <w:t>obvious</w:t>
      </w:r>
      <w:r>
        <w:rPr>
          <w:spacing w:val="-3"/>
        </w:rPr>
        <w:t> </w:t>
      </w:r>
      <w:r>
        <w:rPr/>
        <w:t>reason</w:t>
      </w:r>
      <w:r>
        <w:rPr>
          <w:spacing w:val="-3"/>
        </w:rPr>
        <w:t> </w:t>
      </w:r>
      <w:r>
        <w:rPr/>
        <w:t>to</w:t>
      </w:r>
      <w:r>
        <w:rPr>
          <w:spacing w:val="-3"/>
        </w:rPr>
        <w:t> </w:t>
      </w:r>
      <w:r>
        <w:rPr/>
        <w:t>do</w:t>
      </w:r>
      <w:r>
        <w:rPr>
          <w:spacing w:val="-4"/>
        </w:rPr>
        <w:t> </w:t>
      </w:r>
      <w:r>
        <w:rPr/>
        <w:t>so.</w:t>
      </w:r>
    </w:p>
    <w:p>
      <w:pPr>
        <w:pStyle w:val="BodyText"/>
        <w:spacing w:before="11"/>
        <w:rPr>
          <w:sz w:val="29"/>
        </w:rPr>
      </w:pPr>
    </w:p>
    <w:p>
      <w:pPr>
        <w:pStyle w:val="BodyText"/>
        <w:spacing w:line="360" w:lineRule="auto"/>
        <w:ind w:left="234" w:right="1136"/>
      </w:pPr>
      <w:r>
        <w:rPr/>
        <w:t>But the point remains that, inevitably, we are to some extent having to learn about the economic implications of the crisis as we go along. There may have been others, but large financial crises are rare events and none is exactly like any other. So I think it’s legitimate to view this as a “structural break” – a shift in things that, for a long period of time, we’ve been happy to treat as unchanging constants (e.g. trend growth) – and something we can understand only over time</w:t>
      </w:r>
      <w:r>
        <w:rPr>
          <w:vertAlign w:val="superscript"/>
        </w:rPr>
        <w:t>12</w:t>
      </w:r>
      <w:r>
        <w:rPr>
          <w:vertAlign w:val="baseline"/>
        </w:rPr>
        <w:t>. If so, even the best forecast will tend to be wrong in the same direction, at least for a</w:t>
      </w:r>
      <w:r>
        <w:rPr>
          <w:spacing w:val="-7"/>
          <w:vertAlign w:val="baseline"/>
        </w:rPr>
        <w:t> </w:t>
      </w:r>
      <w:r>
        <w:rPr>
          <w:vertAlign w:val="baseline"/>
        </w:rPr>
        <w:t>while.</w:t>
      </w:r>
    </w:p>
    <w:p>
      <w:pPr>
        <w:pStyle w:val="BodyText"/>
        <w:spacing w:before="2"/>
        <w:rPr>
          <w:sz w:val="30"/>
        </w:rPr>
      </w:pPr>
    </w:p>
    <w:p>
      <w:pPr>
        <w:pStyle w:val="Heading1"/>
        <w:spacing w:before="0"/>
      </w:pPr>
      <w:r>
        <w:rPr/>
        <w:t>Statistical inference and human inference</w:t>
      </w:r>
    </w:p>
    <w:p>
      <w:pPr>
        <w:pStyle w:val="BodyText"/>
        <w:rPr>
          <w:b/>
          <w:sz w:val="22"/>
        </w:rPr>
      </w:pPr>
    </w:p>
    <w:p>
      <w:pPr>
        <w:pStyle w:val="BodyText"/>
        <w:spacing w:before="10"/>
        <w:rPr>
          <w:b/>
          <w:sz w:val="17"/>
        </w:rPr>
      </w:pPr>
    </w:p>
    <w:p>
      <w:pPr>
        <w:pStyle w:val="BodyText"/>
        <w:spacing w:line="360" w:lineRule="auto"/>
        <w:ind w:left="234" w:right="1163"/>
      </w:pPr>
      <w:r>
        <w:rPr/>
        <w:t>The last section pointed out that, the greater the degree of randomness in a series, the longer the sample you need to judge forecast performance. That sample length was all the greater, unsurprisingly, the rarer the event you’re trying to forecast. And when the rare event is a shift in the entire model we’ve been using, we are likely to make repeated errors in the same direction. In one form or another, therefore, I’ve merely been pointing out that the world is unpredictable and that you may need a lot of data to distinguish true structure from what is just chance.</w:t>
      </w:r>
    </w:p>
    <w:p>
      <w:pPr>
        <w:pStyle w:val="BodyText"/>
        <w:rPr>
          <w:sz w:val="30"/>
        </w:rPr>
      </w:pPr>
    </w:p>
    <w:p>
      <w:pPr>
        <w:pStyle w:val="BodyText"/>
        <w:spacing w:line="360" w:lineRule="auto"/>
        <w:ind w:left="234" w:right="1171"/>
      </w:pPr>
      <w:r>
        <w:rPr/>
        <w:t>This is surely uncontroversial. You may even think that it’s blindingly obvious. But we often seem to behave in ways that suggest we do not, intuitively, grasp the point. In his book “Thinking Fast and Slow”, the psychologist Daniel Kahneman describes eloquently how prone we are to under-weighting randomness in small samples. If you toss a coin four times in a row you are much more likely to get a sequence of uninterrupted heads (or tails) than if you do so seven times. Yet someone drawing the smaller sample is just</w:t>
      </w:r>
    </w:p>
    <w:p>
      <w:pPr>
        <w:pStyle w:val="BodyText"/>
      </w:pPr>
    </w:p>
    <w:p>
      <w:pPr>
        <w:pStyle w:val="BodyText"/>
        <w:spacing w:before="1"/>
        <w:rPr>
          <w:sz w:val="27"/>
        </w:rPr>
      </w:pPr>
      <w:r>
        <w:rPr/>
        <w:pict>
          <v:shape style="position:absolute;margin-left:56.700001pt;margin-top:17.787748pt;width:144pt;height:.1pt;mso-position-horizontal-relative:page;mso-position-vertical-relative:paragraph;z-index:-251607040;mso-wrap-distance-left:0;mso-wrap-distance-right:0" coordorigin="1134,356" coordsize="2880,0" path="m1134,356l4014,356e" filled="false" stroked="true" strokeweight=".48001pt" strokecolor="#000000">
            <v:path arrowok="t"/>
            <v:stroke dashstyle="solid"/>
            <w10:wrap type="topAndBottom"/>
          </v:shape>
        </w:pict>
      </w:r>
    </w:p>
    <w:p>
      <w:pPr>
        <w:spacing w:before="32"/>
        <w:ind w:left="233" w:right="1158" w:firstLine="0"/>
        <w:jc w:val="left"/>
        <w:rPr>
          <w:sz w:val="16"/>
        </w:rPr>
      </w:pPr>
      <w:r>
        <w:rPr>
          <w:position w:val="8"/>
          <w:sz w:val="10"/>
        </w:rPr>
        <w:t>12 </w:t>
      </w:r>
      <w:r>
        <w:rPr>
          <w:sz w:val="16"/>
        </w:rPr>
        <w:t>One thing whose behaviour differs radically from that in previous cycles, to an extent consistent with the idea of a “structural break”, is UK productivity. As I pointed out in a speech last year, the chance that, given the path of output, and given the previous relationship between the two, employment would turn out as strong as it has been since 2008, is around one in five hundred. This departure from prior norms is reflected in the continuous and almost universal over-prediction of productivity growth in the past five years. In its annual survey of UK economist forecasts, the Treasury has published a total of over 70 separate year-ahead productivity forecasts since 2008 (around 14 per year). Only three of these – all for 2010, when the economy turned out stronger than many had expected – under- predicted productivity growth. The rest were all too high. Rather than viewing this as a shared and correctable bias, I think a more reasonable interpretation is that, for whatever reason, and for however long, the behaviour of the economy has shifted, and in a manner that – even if we succeed in explaining it after the event – was not knowable in advance.</w:t>
      </w:r>
    </w:p>
    <w:p>
      <w:pPr>
        <w:spacing w:after="0"/>
        <w:jc w:val="left"/>
        <w:rPr>
          <w:sz w:val="16"/>
        </w:rPr>
        <w:sectPr>
          <w:footerReference w:type="default" r:id="rId19"/>
          <w:pgSz w:w="11900" w:h="16840"/>
          <w:pgMar w:footer="1340" w:header="0" w:top="1540" w:bottom="1540" w:left="900" w:right="0"/>
          <w:pgNumType w:start="13"/>
        </w:sectPr>
      </w:pPr>
    </w:p>
    <w:p>
      <w:pPr>
        <w:pStyle w:val="BodyText"/>
        <w:spacing w:line="360" w:lineRule="auto" w:before="116"/>
        <w:ind w:left="233" w:right="1241"/>
      </w:pPr>
      <w:r>
        <w:rPr/>
        <w:t>as likely to interpret these sequences as evidence of bias</w:t>
      </w:r>
      <w:r>
        <w:rPr>
          <w:vertAlign w:val="superscript"/>
        </w:rPr>
        <w:t>13</w:t>
      </w:r>
      <w:r>
        <w:rPr>
          <w:vertAlign w:val="baseline"/>
        </w:rPr>
        <w:t>. Sports fans are too readily convinced that an individual player’s sequence of successes – sequences which, given enough random variability in performance, are bound to occur from time to time – are evidence of “good form” that will persist into the future. The finance industry rewards people for predictive success when that is often just luck, and unlikely to endure</w:t>
      </w:r>
      <w:r>
        <w:rPr>
          <w:vertAlign w:val="superscript"/>
        </w:rPr>
        <w:t>14</w:t>
      </w:r>
      <w:r>
        <w:rPr>
          <w:vertAlign w:val="baseline"/>
        </w:rPr>
        <w:t>.</w:t>
      </w:r>
    </w:p>
    <w:p>
      <w:pPr>
        <w:pStyle w:val="BodyText"/>
        <w:rPr>
          <w:sz w:val="30"/>
        </w:rPr>
      </w:pPr>
    </w:p>
    <w:p>
      <w:pPr>
        <w:pStyle w:val="BodyText"/>
        <w:spacing w:line="360" w:lineRule="auto"/>
        <w:ind w:left="233" w:right="1153"/>
      </w:pPr>
      <w:r>
        <w:rPr/>
        <w:t>It’s not clear why evolution has made us like this. But, wherever it comes from, the tendency to see the world as more deterministic than it really is has clear knock-on effects. It means, for example, that we systematically under-estimate the likely error in our own judgements. Faced with general knowledge questionnaires that ask not just for quantitative answers but the confidence bands around them, people repeatedly make those bands too narrow: the true answer lies outside the intervals far more often than people anticipate</w:t>
      </w:r>
      <w:r>
        <w:rPr>
          <w:vertAlign w:val="superscript"/>
        </w:rPr>
        <w:t>15</w:t>
      </w:r>
      <w:r>
        <w:rPr>
          <w:vertAlign w:val="baseline"/>
        </w:rPr>
        <w:t>. In similar experiments people who’ve reported being “100% certain” of something turn out, on average, to have been correct on 70%-80% of occasions</w:t>
      </w:r>
      <w:r>
        <w:rPr>
          <w:vertAlign w:val="superscript"/>
        </w:rPr>
        <w:t>16</w:t>
      </w:r>
      <w:r>
        <w:rPr>
          <w:vertAlign w:val="baseline"/>
        </w:rPr>
        <w:t>. And this “over-confidence effect” applies to professionals as well as amateurs. One of the first experiments to establish it involved psychiatrists themselves (Okamp (1965)). More recently, the political scientists questioned by Philip Tetlock had little idea that their predictions, at least in this instance, performed no better than purely random guesses</w:t>
      </w:r>
      <w:r>
        <w:rPr>
          <w:vertAlign w:val="superscript"/>
        </w:rPr>
        <w:t>17</w:t>
      </w:r>
      <w:r>
        <w:rPr>
          <w:vertAlign w:val="baseline"/>
        </w:rPr>
        <w:t>.</w:t>
      </w:r>
    </w:p>
    <w:p>
      <w:pPr>
        <w:pStyle w:val="BodyText"/>
        <w:spacing w:before="11"/>
        <w:rPr>
          <w:sz w:val="29"/>
        </w:rPr>
      </w:pPr>
    </w:p>
    <w:p>
      <w:pPr>
        <w:pStyle w:val="BodyText"/>
        <w:spacing w:line="360" w:lineRule="auto"/>
        <w:ind w:left="233" w:right="1486"/>
      </w:pPr>
      <w:r>
        <w:rPr/>
        <w:t>A related failure is “hindsight bias”, the tendency to see events that have already occurred as being more predictable than they really were. Like over-confidence, evidence for this bias is widespread and</w:t>
      </w:r>
    </w:p>
    <w:p>
      <w:pPr>
        <w:pStyle w:val="BodyText"/>
        <w:spacing w:line="360" w:lineRule="auto"/>
        <w:ind w:left="233" w:right="1118"/>
      </w:pPr>
      <w:r>
        <w:rPr/>
        <w:t>well-established</w:t>
      </w:r>
      <w:r>
        <w:rPr>
          <w:vertAlign w:val="superscript"/>
        </w:rPr>
        <w:t>18</w:t>
      </w:r>
      <w:r>
        <w:rPr>
          <w:vertAlign w:val="baseline"/>
        </w:rPr>
        <w:t>. People are prone retrospectively to exaggerate the probability they’d assigned to events that did occur, and to understate the likelihood they’d attached to things that did not. And the interesting thing is that this tendency is not just about appearances: unless reminded with hard evidence, people seem genuinely to believe that their prior predictions were different from what they actually were. The tendency to absolve ourselves of past predictive error is therefore deep-seated and, unless consciously checked, automatic. And, as Kahneman points out, it can have “pernicious effects on the evaluations of decision makers...we are prone to blame [them] for good decisions that worked out badly and to give them too little credit for successful moves that appear obvious only after the fact”.</w:t>
      </w:r>
    </w:p>
    <w:p>
      <w:pPr>
        <w:pStyle w:val="BodyText"/>
        <w:rPr>
          <w:sz w:val="30"/>
        </w:rPr>
      </w:pPr>
    </w:p>
    <w:p>
      <w:pPr>
        <w:pStyle w:val="BodyText"/>
        <w:spacing w:line="360" w:lineRule="auto"/>
        <w:ind w:left="234" w:right="1171"/>
      </w:pPr>
      <w:r>
        <w:rPr/>
        <w:t>To a new reader this literature is fascinating but humbling. One can be forgiven for worrying that we human beings are nothing but a collection of neuroses and self-regarding biases</w:t>
      </w:r>
      <w:r>
        <w:rPr>
          <w:vertAlign w:val="superscript"/>
        </w:rPr>
        <w:t>19</w:t>
      </w:r>
      <w:r>
        <w:rPr>
          <w:vertAlign w:val="baseline"/>
        </w:rPr>
        <w:t>. Nor, as I say, are (so-called) professionals remotely immune from these failures. But all is not lost: we are creatures of reason as well as</w:t>
      </w:r>
    </w:p>
    <w:p>
      <w:pPr>
        <w:pStyle w:val="BodyText"/>
        <w:spacing w:before="2"/>
        <w:rPr>
          <w:sz w:val="13"/>
        </w:rPr>
      </w:pPr>
      <w:r>
        <w:rPr/>
        <w:pict>
          <v:shape style="position:absolute;margin-left:56.700001pt;margin-top:9.780361pt;width:144pt;height:.1pt;mso-position-horizontal-relative:page;mso-position-vertical-relative:paragraph;z-index:-251606016;mso-wrap-distance-left:0;mso-wrap-distance-right:0" coordorigin="1134,196" coordsize="2880,0" path="m1134,196l4014,196e" filled="false" stroked="true" strokeweight=".48pt" strokecolor="#000000">
            <v:path arrowok="t"/>
            <v:stroke dashstyle="solid"/>
            <w10:wrap type="topAndBottom"/>
          </v:shape>
        </w:pict>
      </w:r>
    </w:p>
    <w:p>
      <w:pPr>
        <w:spacing w:before="32"/>
        <w:ind w:left="233" w:right="1171" w:firstLine="0"/>
        <w:jc w:val="left"/>
        <w:rPr>
          <w:sz w:val="16"/>
        </w:rPr>
      </w:pPr>
      <w:r>
        <w:rPr>
          <w:position w:val="8"/>
          <w:sz w:val="10"/>
        </w:rPr>
        <w:t>13 </w:t>
      </w:r>
      <w:r>
        <w:rPr>
          <w:sz w:val="16"/>
        </w:rPr>
        <w:t>The converse is also true: when asked in an experiment to generate random sequences (of coin tosses, for example), people generally include too much alternation and too few sequences of the same outcome (Bakan (1960)). A more recent example didn’t require an experiment. In 2010, Apple had to alter the “shuffle” function in its iPod to make more switches of tracks than a truly random sequence would generate, as users had complained (wrongly) that the original function contained too few to be properly random.</w:t>
      </w:r>
    </w:p>
    <w:p>
      <w:pPr>
        <w:spacing w:line="184" w:lineRule="exact" w:before="2"/>
        <w:ind w:left="234" w:right="1287" w:firstLine="0"/>
        <w:jc w:val="left"/>
        <w:rPr>
          <w:sz w:val="16"/>
        </w:rPr>
      </w:pPr>
      <w:r>
        <w:rPr>
          <w:position w:val="8"/>
          <w:sz w:val="10"/>
        </w:rPr>
        <w:t>14 </w:t>
      </w:r>
      <w:r>
        <w:rPr>
          <w:sz w:val="16"/>
        </w:rPr>
        <w:t>Taleb (2001). This is not to say that these reactions are always wrong. It may be that “form” – persistent outperformance, whether in sport or finance – does exist. It’s just that, when faced with a sequence of good results, we are too willing to attribute it to something</w:t>
      </w:r>
    </w:p>
    <w:p>
      <w:pPr>
        <w:spacing w:line="169" w:lineRule="exact" w:before="0"/>
        <w:ind w:left="234" w:right="0" w:firstLine="0"/>
        <w:jc w:val="left"/>
        <w:rPr>
          <w:sz w:val="16"/>
        </w:rPr>
      </w:pPr>
      <w:r>
        <w:rPr>
          <w:sz w:val="16"/>
        </w:rPr>
        <w:t>persistent and too unwilling to allow for the possibility that it’s random.</w:t>
      </w:r>
    </w:p>
    <w:p>
      <w:pPr>
        <w:spacing w:line="184" w:lineRule="exact" w:before="15"/>
        <w:ind w:left="234" w:right="1366" w:firstLine="0"/>
        <w:jc w:val="left"/>
        <w:rPr>
          <w:sz w:val="16"/>
        </w:rPr>
      </w:pPr>
      <w:r>
        <w:rPr>
          <w:position w:val="8"/>
          <w:sz w:val="10"/>
        </w:rPr>
        <w:t>15 </w:t>
      </w:r>
      <w:r>
        <w:rPr>
          <w:sz w:val="16"/>
        </w:rPr>
        <w:t>A survey article in 1982 found that, across a number of studies asking for 98% confidence intervals (around what came to a total of 15,000 questions) the true answer lay outside these bands 32% of the time (Lichenstein et al (1982)).</w:t>
      </w:r>
    </w:p>
    <w:p>
      <w:pPr>
        <w:spacing w:line="169" w:lineRule="exact" w:before="0"/>
        <w:ind w:left="234" w:right="0" w:firstLine="0"/>
        <w:jc w:val="left"/>
        <w:rPr>
          <w:sz w:val="16"/>
        </w:rPr>
      </w:pPr>
      <w:r>
        <w:rPr>
          <w:position w:val="8"/>
          <w:sz w:val="10"/>
        </w:rPr>
        <w:t>16 </w:t>
      </w:r>
      <w:r>
        <w:rPr>
          <w:sz w:val="16"/>
        </w:rPr>
        <w:t>Fischoff et al (1977).</w:t>
      </w:r>
    </w:p>
    <w:p>
      <w:pPr>
        <w:spacing w:line="184" w:lineRule="exact" w:before="0"/>
        <w:ind w:left="234" w:right="0" w:firstLine="0"/>
        <w:jc w:val="left"/>
        <w:rPr>
          <w:sz w:val="16"/>
        </w:rPr>
      </w:pPr>
      <w:r>
        <w:rPr>
          <w:position w:val="8"/>
          <w:sz w:val="10"/>
        </w:rPr>
        <w:t>17 </w:t>
      </w:r>
      <w:r>
        <w:rPr>
          <w:sz w:val="16"/>
        </w:rPr>
        <w:t>Tetlock (2005).</w:t>
      </w:r>
    </w:p>
    <w:p>
      <w:pPr>
        <w:spacing w:line="184" w:lineRule="exact" w:before="0"/>
        <w:ind w:left="234" w:right="0" w:firstLine="0"/>
        <w:jc w:val="left"/>
        <w:rPr>
          <w:sz w:val="16"/>
        </w:rPr>
      </w:pPr>
      <w:r>
        <w:rPr>
          <w:position w:val="8"/>
          <w:sz w:val="10"/>
        </w:rPr>
        <w:t>18 </w:t>
      </w:r>
      <w:r>
        <w:rPr>
          <w:sz w:val="16"/>
        </w:rPr>
        <w:t>See, for example, Blank et al. (2007).</w:t>
      </w:r>
    </w:p>
    <w:p>
      <w:pPr>
        <w:spacing w:line="196" w:lineRule="exact" w:before="0"/>
        <w:ind w:left="234" w:right="0" w:firstLine="0"/>
        <w:jc w:val="left"/>
        <w:rPr>
          <w:sz w:val="16"/>
        </w:rPr>
      </w:pPr>
      <w:r>
        <w:rPr>
          <w:position w:val="8"/>
          <w:sz w:val="10"/>
        </w:rPr>
        <w:t>19 </w:t>
      </w:r>
      <w:r>
        <w:rPr>
          <w:sz w:val="16"/>
        </w:rPr>
        <w:t>The Wikipedia page on the subject lists 171 different recorded cognitive biases.</w:t>
      </w:r>
    </w:p>
    <w:p>
      <w:pPr>
        <w:spacing w:after="0" w:line="196" w:lineRule="exact"/>
        <w:jc w:val="left"/>
        <w:rPr>
          <w:sz w:val="16"/>
        </w:rPr>
        <w:sectPr>
          <w:footerReference w:type="default" r:id="rId20"/>
          <w:pgSz w:w="11900" w:h="16840"/>
          <w:pgMar w:footer="1340" w:header="0" w:top="1500" w:bottom="1540" w:left="900" w:right="0"/>
          <w:pgNumType w:start="14"/>
        </w:sectPr>
      </w:pPr>
    </w:p>
    <w:p>
      <w:pPr>
        <w:pStyle w:val="BodyText"/>
        <w:spacing w:line="360" w:lineRule="auto" w:before="76"/>
        <w:ind w:left="233" w:right="1141"/>
      </w:pPr>
      <w:r>
        <w:rPr/>
        <w:t>unthinking instinct (otherwise we wouldn’t even be able to recognise these biases). And, applying that reason, we can counter some of our natural weaknesses. For example, one experiment found that, if its subjects were required to add to their general knowledge answers a list of reasons why they might be wrong, the overconfidence effect was much less marked</w:t>
      </w:r>
      <w:r>
        <w:rPr>
          <w:vertAlign w:val="superscript"/>
        </w:rPr>
        <w:t>20</w:t>
      </w:r>
      <w:r>
        <w:rPr>
          <w:vertAlign w:val="baseline"/>
        </w:rPr>
        <w:t>.</w:t>
      </w:r>
    </w:p>
    <w:p>
      <w:pPr>
        <w:pStyle w:val="BodyText"/>
        <w:rPr>
          <w:sz w:val="30"/>
        </w:rPr>
      </w:pPr>
    </w:p>
    <w:p>
      <w:pPr>
        <w:pStyle w:val="BodyText"/>
        <w:spacing w:line="360" w:lineRule="auto"/>
        <w:ind w:left="234" w:right="1251"/>
      </w:pPr>
      <w:r>
        <w:rPr/>
        <w:t>For the same reason, economic forecasters, including the MPC, should continually expose themselves to question – as Stockton recommends – and keep in mind that, over the past, we’ve been able to predict only a minority of movements in GDP growth, even from only a year away. Clearly, the same obligation should apply to those who judge forecasts.</w:t>
      </w:r>
    </w:p>
    <w:p>
      <w:pPr>
        <w:pStyle w:val="BodyText"/>
        <w:spacing w:before="1"/>
        <w:rPr>
          <w:sz w:val="30"/>
        </w:rPr>
      </w:pPr>
    </w:p>
    <w:p>
      <w:pPr>
        <w:pStyle w:val="Heading1"/>
        <w:spacing w:before="0"/>
      </w:pPr>
      <w:r>
        <w:rPr/>
        <w:t>Conclusion</w:t>
      </w:r>
    </w:p>
    <w:p>
      <w:pPr>
        <w:pStyle w:val="BodyText"/>
        <w:rPr>
          <w:b/>
          <w:sz w:val="22"/>
        </w:rPr>
      </w:pPr>
    </w:p>
    <w:p>
      <w:pPr>
        <w:pStyle w:val="BodyText"/>
        <w:spacing w:before="10"/>
        <w:rPr>
          <w:b/>
          <w:sz w:val="17"/>
        </w:rPr>
      </w:pPr>
    </w:p>
    <w:p>
      <w:pPr>
        <w:pStyle w:val="BodyText"/>
        <w:spacing w:line="360" w:lineRule="auto" w:before="1"/>
        <w:ind w:left="234" w:right="1125"/>
      </w:pPr>
      <w:r>
        <w:rPr/>
        <w:t>Recently I spoke to someone who told me that, ahead of the financial crisis, he’d seen a model that predicted its occurrence “with 100% certainty”. This struck me as odd. It’s not just that, death and taxes apart, nothing can be predicted with 100% certainty. Nor is it simply that, if there had been such a model, there probably wouldn’t have been a crisis: what were all those people doing buying and financing assets if their (the assets’) demise had been as inevitable as an apple falling from a tree? What was striking is that, after an event that one would have thought should make us less certain about the world, he had become more certain: his beliefs about the causes, the prior likelihood and the consequences of the financial crisis were settled and definitive. And that meant he also viewed the failure to predict the event, or the weak growth that has followed, as genuine and avoidable</w:t>
      </w:r>
      <w:r>
        <w:rPr>
          <w:spacing w:val="-9"/>
        </w:rPr>
        <w:t> </w:t>
      </w:r>
      <w:r>
        <w:rPr/>
        <w:t>mistakes.</w:t>
      </w:r>
    </w:p>
    <w:p>
      <w:pPr>
        <w:pStyle w:val="BodyText"/>
        <w:rPr>
          <w:sz w:val="30"/>
        </w:rPr>
      </w:pPr>
    </w:p>
    <w:p>
      <w:pPr>
        <w:pStyle w:val="BodyText"/>
        <w:spacing w:line="360" w:lineRule="auto"/>
        <w:ind w:left="234" w:right="1218"/>
      </w:pPr>
      <w:r>
        <w:rPr/>
        <w:t>To some degree that may well be true. Clearly, it would be unforgivably complacent not to learn from this experience. As Stockton says, “the observation that forecasting errors were widespread during this period does not obviate serious introspection on the part of economic forecasters about what went wrong and what lessons might be learned”. And that introspection could well lead to the realisation that there were avoidable mistakes.</w:t>
      </w:r>
    </w:p>
    <w:p>
      <w:pPr>
        <w:pStyle w:val="BodyText"/>
        <w:spacing w:before="10"/>
        <w:rPr>
          <w:sz w:val="29"/>
        </w:rPr>
      </w:pPr>
    </w:p>
    <w:p>
      <w:pPr>
        <w:pStyle w:val="BodyText"/>
        <w:spacing w:line="360" w:lineRule="auto"/>
        <w:ind w:left="234" w:right="1171"/>
      </w:pPr>
      <w:r>
        <w:rPr/>
        <w:t>At the same time, we should remember that it is only through forecast errors – by coming across things we hadn’t previously thought of – that we discover more about the world. “We should be pleased with forecast failures,” says Sir David Hendry, the distinguished econometrician, “as we learn greatly from them”. Yet, in reality, we do not always find it a pleasing experience. We all of us prefer to be right and are made uncomfortable by events that don’t fit into a coherent model of the world, preferably the one we already hold in our heads. Psychologists tell us that these instincts are so deep-seated that they often over-ride our rationality: we wishfully see structure in random events; believing this structure, we are often over-confident about our own predictions; when it comes to others’, we are too quick to assign significance to their forecasting errors, whether small or large. If the forecast turns out to have been correct we immediately</w:t>
      </w:r>
    </w:p>
    <w:p>
      <w:pPr>
        <w:pStyle w:val="BodyText"/>
        <w:spacing w:before="2"/>
        <w:rPr>
          <w:sz w:val="25"/>
        </w:rPr>
      </w:pPr>
      <w:r>
        <w:rPr/>
        <w:pict>
          <v:shape style="position:absolute;margin-left:56.700001pt;margin-top:16.714096pt;width:144pt;height:.1pt;mso-position-horizontal-relative:page;mso-position-vertical-relative:paragraph;z-index:-251604992;mso-wrap-distance-left:0;mso-wrap-distance-right:0" coordorigin="1134,334" coordsize="2880,0" path="m1134,334l4014,334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20 </w:t>
      </w:r>
      <w:r>
        <w:rPr>
          <w:sz w:val="16"/>
        </w:rPr>
        <w:t>Hoch (1985).</w:t>
      </w:r>
    </w:p>
    <w:p>
      <w:pPr>
        <w:spacing w:after="0"/>
        <w:jc w:val="left"/>
        <w:rPr>
          <w:sz w:val="16"/>
        </w:rPr>
        <w:sectPr>
          <w:footerReference w:type="default" r:id="rId21"/>
          <w:pgSz w:w="11900" w:h="16840"/>
          <w:pgMar w:footer="1340" w:header="0" w:top="1540" w:bottom="1540" w:left="900" w:right="0"/>
          <w:pgNumType w:start="15"/>
        </w:sectPr>
      </w:pPr>
    </w:p>
    <w:p>
      <w:pPr>
        <w:pStyle w:val="BodyText"/>
        <w:spacing w:line="360" w:lineRule="auto" w:before="76"/>
        <w:ind w:left="233" w:right="1248"/>
        <w:jc w:val="both"/>
      </w:pPr>
      <w:r>
        <w:rPr/>
        <w:t>assume the forecaster is good; when it’s wrong we are quick to blame the forecaster rather than chance. As we saw with some of the simulations it can, with enough chance, take a very long time to tell apart a “good” from a “bad” forecast, but our instincts often jump the gun.</w:t>
      </w:r>
    </w:p>
    <w:p>
      <w:pPr>
        <w:pStyle w:val="BodyText"/>
        <w:rPr>
          <w:sz w:val="30"/>
        </w:rPr>
      </w:pPr>
    </w:p>
    <w:p>
      <w:pPr>
        <w:pStyle w:val="BodyText"/>
        <w:spacing w:line="360" w:lineRule="auto"/>
        <w:ind w:left="233" w:right="1261"/>
        <w:jc w:val="both"/>
      </w:pPr>
      <w:r>
        <w:rPr/>
        <w:t>I think these pitfalls are sometimes apparent in the coverage of economic forecasts, including the MPC’s. In a speech in 1999, the Governor said it should be easier for central banks than it is for governments to admit our ignorance about the future:</w:t>
      </w:r>
    </w:p>
    <w:p>
      <w:pPr>
        <w:pStyle w:val="BodyText"/>
        <w:rPr>
          <w:sz w:val="30"/>
        </w:rPr>
      </w:pPr>
    </w:p>
    <w:p>
      <w:pPr>
        <w:pStyle w:val="BodyText"/>
        <w:spacing w:line="360" w:lineRule="auto"/>
        <w:ind w:left="233" w:right="1152"/>
      </w:pPr>
      <w:r>
        <w:rPr/>
        <w:t>“Perhaps one of the strongest arguments for delegating decisions on interest rates to an independent central bank is that, whereas democratically elected politicians do not often receive praise when they say “I don’t know”, those words should be ever present on the tongues of central bankers.”</w:t>
      </w:r>
    </w:p>
    <w:p>
      <w:pPr>
        <w:pStyle w:val="BodyText"/>
        <w:rPr>
          <w:sz w:val="30"/>
        </w:rPr>
      </w:pPr>
    </w:p>
    <w:p>
      <w:pPr>
        <w:pStyle w:val="BodyText"/>
        <w:spacing w:line="360" w:lineRule="auto"/>
        <w:ind w:left="233" w:right="1141"/>
      </w:pPr>
      <w:r>
        <w:rPr/>
        <w:t>It was with this in mind that, when the Inflation Report was first launched, the projections of growth and inflation were represented not as single numbers but as a distribution of possible outcomes – the “fancharts”. Yet the Inflation Report forecasts are still almost always reported as precise, point predictions. When, in an Inflation Report press conference in 2011, the Governor asked rhetorically “Who knows what’s going to happen tomorrow, let alone in the next twelve months?” there seemed to be consternation, not to say alarm, that he should not, in fact, have a firm idea of the future. And although Stockton himself never reached this conclusion – he merely said that subsequent events “may not fully explain” the size or persistence of the Bank’s forecast errors, and focused most of his attention on the forecast process, not its outcome – the coverage of his report was overwhelmingly about the forecast errors and the failure that they represented.</w:t>
      </w:r>
    </w:p>
    <w:p>
      <w:pPr>
        <w:pStyle w:val="BodyText"/>
        <w:rPr>
          <w:sz w:val="30"/>
        </w:rPr>
      </w:pPr>
    </w:p>
    <w:p>
      <w:pPr>
        <w:pStyle w:val="BodyText"/>
        <w:spacing w:line="360" w:lineRule="auto"/>
        <w:ind w:left="234" w:right="1136"/>
      </w:pPr>
      <w:r>
        <w:rPr/>
        <w:t>I don’t want to belabour these points. I should certainly not leave you with the impression that economic forecasting is so inaccurate that we shouldn’t bother with it. For one thing, we have to: central banks cannot avoid making judgements about future risks, in some form or other, because monetary policy only works with a lag. As Alan Greenspan put it some years ago, “Implicit in any monetary policy action or inaction is an expectation of how the future will unfold, that is, a forecast” (see also Budd (1998)). Second, the usefulness of the Inflation Report process extends well beyond the production of the fancharts: it facilitates a detailed discussion of the implications of alternative policies and allows the MPC to communicate its views to the public.</w:t>
      </w:r>
    </w:p>
    <w:p>
      <w:pPr>
        <w:pStyle w:val="BodyText"/>
        <w:rPr>
          <w:sz w:val="30"/>
        </w:rPr>
      </w:pPr>
    </w:p>
    <w:p>
      <w:pPr>
        <w:pStyle w:val="BodyText"/>
        <w:spacing w:line="360" w:lineRule="auto"/>
        <w:ind w:left="234" w:right="1174"/>
      </w:pPr>
      <w:r>
        <w:rPr/>
        <w:t>Nor should I be too defensive. I’ve tried to make the point that you may need a lot of data before valid criticism of the performance of economic forecasts becomes possible. But we should always be interested in how to improve them and alert to the possibility that they are, in fact, flawed. Besides, even invalid criticisms have their uses.</w:t>
      </w:r>
    </w:p>
    <w:p>
      <w:pPr>
        <w:spacing w:after="0" w:line="360" w:lineRule="auto"/>
        <w:sectPr>
          <w:pgSz w:w="11900" w:h="16840"/>
          <w:pgMar w:header="0" w:footer="1340" w:top="1540" w:bottom="1540" w:left="900" w:right="0"/>
        </w:sectPr>
      </w:pPr>
    </w:p>
    <w:p>
      <w:pPr>
        <w:pStyle w:val="Heading1"/>
        <w:spacing w:line="360" w:lineRule="auto" w:before="77"/>
        <w:ind w:right="45"/>
      </w:pPr>
      <w:r>
        <w:rPr/>
        <w:t>Chart 13: Actual versus predicted accuracy in two surveys of professional judgement</w:t>
      </w:r>
    </w:p>
    <w:p>
      <w:pPr>
        <w:spacing w:before="138"/>
        <w:ind w:left="483" w:right="0" w:firstLine="0"/>
        <w:jc w:val="left"/>
        <w:rPr>
          <w:rFonts w:ascii="Calibri"/>
          <w:sz w:val="15"/>
        </w:rPr>
      </w:pPr>
      <w:r>
        <w:rPr/>
        <w:pict>
          <v:group style="position:absolute;margin-left:86.279999pt;margin-top:10.980236pt;width:185.4pt;height:161.3pt;mso-position-horizontal-relative:page;mso-position-vertical-relative:paragraph;z-index:251714560" coordorigin="1726,220" coordsize="3708,3226">
            <v:line style="position:absolute" from="1765,226" to="5378,226" stroked="true" strokeweight=".60004pt" strokecolor="#000000">
              <v:stroke dashstyle="solid"/>
            </v:line>
            <v:shape style="position:absolute;left:2124;top:225;width:2907;height:47" coordorigin="2124,226" coordsize="2907,47" path="m2136,226l2124,226,2124,272,2136,272,2136,226m2501,226l2489,226,2489,272,2501,272,2501,226m2854,226l2842,226,2842,272,2854,272,2854,226m3218,226l3206,226,3206,272,3218,272,3218,226m3583,226l3571,226,3571,272,3583,272,3583,226m3936,226l3924,226,3924,272,3936,272,3936,226m4301,226l4289,226,4289,272,4301,272,4301,226m4666,226l4654,226,4654,272,4666,272,4666,226m5030,226l5020,226,5020,272,5030,272,5030,226e" filled="true" fillcolor="#000000" stroked="false">
              <v:path arrowok="t"/>
              <v:fill type="solid"/>
            </v:shape>
            <v:line style="position:absolute" from="5378,226" to="5378,3392" stroked="true" strokeweight=".599980pt" strokecolor="#000000">
              <v:stroke dashstyle="solid"/>
            </v:line>
            <v:shape style="position:absolute;left:5330;top:219;width:48;height:3179" coordorigin="5330,220" coordsize="48,3179" path="m5378,3386l5330,3386,5330,3398,5378,3398,5378,3386m5378,3068l5330,3068,5330,3080,5378,3080,5378,3068m5378,2750l5330,2750,5330,2762,5378,2762,5378,2750m5378,2432l5330,2432,5330,2444,5378,2444,5378,2432m5378,2114l5330,2114,5330,2126,5378,2126,5378,2114m5378,1808l5330,1808,5330,1820,5378,1820,5378,1808m5378,1492l5330,1492,5330,1502,5378,1502,5378,1492m5378,1174l5330,1174,5330,1184,5378,1184,5378,1174m5378,856l5330,856,5330,868,5378,868,5378,856m5378,538l5330,538,5330,550,5378,550,5378,538m5378,220l5330,220,5330,232,5378,232,5378,220e" filled="true" fillcolor="#000000" stroked="false">
              <v:path arrowok="t"/>
              <v:fill type="solid"/>
            </v:shape>
            <v:line style="position:absolute" from="1765,226" to="1765,3392" stroked="true" strokeweight=".59999pt" strokecolor="#000000">
              <v:stroke dashstyle="solid"/>
            </v:line>
            <v:shape style="position:absolute;left:1765;top:219;width:47;height:3179" coordorigin="1765,220" coordsize="47,3179" path="m1812,3386l1765,3386,1765,3398,1812,3398,1812,3386m1812,3068l1765,3068,1765,3080,1812,3080,1812,3068m1812,2750l1765,2750,1765,2762,1812,2762,1812,2750m1812,2432l1765,2432,1765,2444,1812,2444,1812,2432m1812,2114l1765,2114,1765,2126,1812,2126,1812,2114m1812,1808l1765,1808,1765,1820,1812,1820,1812,1808m1812,1492l1765,1492,1765,1502,1812,1502,1812,1492m1812,1174l1765,1174,1765,1184,1812,1184,1812,1174m1812,856l1765,856,1765,868,1812,868,1812,856m1812,538l1765,538,1765,550,1812,550,1812,538m1812,220l1765,220,1765,232,1812,232,1812,220e" filled="true" fillcolor="#000000" stroked="false">
              <v:path arrowok="t"/>
              <v:fill type="solid"/>
            </v:shape>
            <v:line style="position:absolute" from="1765,3392" to="5378,3392" stroked="true" strokeweight=".599980pt" strokecolor="#000000">
              <v:stroke dashstyle="solid"/>
            </v:line>
            <v:shape style="position:absolute;left:1771;top:2997;width:3260;height:395" coordorigin="1771,2998" coordsize="3260,395" path="m1853,3288l1853,3280,1852,3275,1846,3270,1840,3271,1771,3280,1771,3304,1772,3304,1842,3294,1849,3294,1853,3288m2016,3262l2011,3257,1945,3257,1932,3259,1926,3259,1921,3265,1922,3272,1924,3278,1930,3283,1936,3282,1949,3281,2011,3281,2016,3275,2016,3262m2136,3346l2124,3346,2124,3392,2136,3392,2136,3346m2182,3262l2176,3257,2092,3257,2087,3262,2087,3275,2092,3281,2176,3281,2182,3275,2182,3262m2346,3262l2340,3257,2257,3257,2251,3262,2251,3275,2257,3281,2340,3281,2346,3275,2346,3262m2501,3346l2489,3346,2489,3392,2501,3392,2501,3346m2510,3262l2506,3257,2422,3257,2417,3262,2417,3275,2422,3281,2506,3281,2510,3275,2510,3262m2675,3262l2670,3257,2586,3257,2581,3262,2581,3275,2586,3281,2670,3281,2675,3275,2675,3262m2838,3251l2837,3245,2836,3238,2828,3234,2822,3236,2754,3254,2748,3257,2744,3263,2746,3269,2748,3275,2754,3278,2760,3277,2828,3259,2834,3257,2838,3251m2854,3346l2842,3346,2842,3392,2854,3392,2854,3346m2998,3208l2996,3202,2994,3194,2988,3191,2982,3193,2914,3211,2908,3214,2903,3220,2905,3226,2906,3232,2914,3235,2920,3234,2988,3216,2994,3214,2998,3208m3157,3164l3155,3158,3154,3151,3146,3148,3140,3150,3072,3168,3066,3170,3062,3176,3064,3182,3066,3188,3072,3193,3078,3191,3146,3173,3152,3170,3157,3164m3218,3346l3206,3346,3206,3392,3218,3392,3218,3346m3316,3121l3314,3115,3312,3108,3306,3104,3300,3107,3232,3125,3226,3127,3221,3133,3223,3139,3224,3145,3232,3150,3238,3148,3306,3130,3312,3127,3316,3121m3475,3078l3473,3072,3472,3065,3464,3061,3458,3064,3390,3082,3384,3084,3380,3090,3382,3096,3384,3102,3390,3107,3396,3104,3464,3086,3470,3084,3475,3078m3583,3346l3571,3346,3571,3392,3583,3392,3583,3346m3635,3042l3630,3037,3623,3036,3572,3034,3569,3034,3550,3038,3544,3041,3540,3047,3541,3053,3542,3060,3550,3064,3556,3061,3574,3057,3622,3060,3628,3060,3632,3056,3634,3055,3634,3049,3635,3042m3799,3053l3794,3048,3787,3047,3718,3043,3710,3042,3704,3047,3704,3060,3709,3066,3715,3066,3786,3071,3792,3071,3798,3066,3798,3060,3799,3053m3936,3346l3924,3346,3924,3392,3936,3392,3936,3346m3964,3064l3959,3059,3952,3058,3882,3053,3875,3053,3869,3058,3869,3071,3874,3077,3880,3077,3950,3082,3956,3082,3962,3077,3962,3071,3964,3064m4128,3085l4127,3079,4127,3072,4122,3068,4121,3067,4115,3068,4114,3068,4046,3064,4039,3064,4033,3068,4033,3082,4038,3088,4044,3088,4112,3092,4114,3092,4116,3091,4123,3091,4128,3085m4292,3071l4291,3065,4291,3058,4285,3053,4279,3054,4208,3060,4202,3060,4198,3066,4198,3079,4204,3084,4211,3084,4280,3077,4288,3077,4292,3071m4301,3346l4289,3346,4289,3392,4301,3392,4301,3346m4456,3050l4454,3043,4450,3038,4442,3040,4373,3046,4366,3046,4361,3052,4362,3059,4362,3065,4368,3070,4374,3068,4445,3062,4451,3062,4456,3056,4456,3050m4620,3036l4619,3029,4613,3024,4607,3025,4536,3031,4530,3031,4525,3037,4526,3043,4526,3050,4532,3055,4538,3054,4609,3048,4615,3048,4620,3042,4620,3036m4666,3346l4654,3346,4654,3392,4666,3392,4666,3346m4784,3022l4783,3014,4777,3010,4771,3011,4700,3017,4694,3017,4690,3023,4690,3029,4691,3036,4697,3041,4703,3040,4774,3034,4780,3034,4784,3028,4784,3022m4925,3002l4919,2998,4912,2998,4865,3002,4859,3002,4854,3008,4854,3016,4855,3022,4860,3026,4867,3025,4914,3022,4920,3020,4925,3016,4925,3002m5030,3346l5020,3346,5020,3392,5030,3392,5030,3346e" filled="true" fillcolor="#000000" stroked="false">
              <v:path arrowok="t"/>
              <v:fill type="solid"/>
            </v:shape>
            <v:shape style="position:absolute;left:1725;top:3224;width:275;height:126" type="#_x0000_t75" stroked="false">
              <v:imagedata r:id="rId22" o:title=""/>
            </v:shape>
            <v:shape style="position:absolute;left:2701;top:3002;width:926;height:316" coordorigin="2701,3002" coordsize="926,316" path="m2795,3262l2794,3258,2792,3253,2791,3253,2791,3252,2788,3246,2788,3245,2786,3245,2784,3241,2782,3239,2782,3238,2780,3236,2776,3233,2774,3233,2774,3232,2767,3228,2766,3228,2759,3226,2758,3226,2758,3224,2738,3224,2738,3226,2730,3228,2723,3232,2722,3232,2722,3233,2716,3238,2714,3238,2714,3239,2710,3245,2708,3245,2705,3252,2705,3253,2702,3262,2702,3264,2701,3270,2701,3271,2702,3278,2702,3281,2705,3289,2705,3290,2708,3298,2710,3298,2714,3304,2714,3305,2716,3305,2722,3310,2722,3311,2723,3311,2730,3314,2738,3317,2738,3318,2758,3318,2758,3317,2759,3317,2766,3314,2767,3314,2774,3311,2774,3310,2776,3310,2780,3306,2782,3305,2782,3304,2784,3301,2786,3298,2788,3298,2788,3296,2791,3290,2791,3289,2792,3289,2794,3284,2795,3281,2795,3278,2795,3270,2795,3262m3626,3049l3625,3042,3625,3040,3624,3035,3623,3032,3623,3031,3622,3030,3619,3024,3619,3023,3618,3023,3613,3017,3613,3016,3612,3016,3611,3014,3606,3011,3605,3011,3599,3006,3598,3006,3589,3004,3588,3004,3580,3002,3578,3002,3570,3004,3569,3004,3562,3006,3560,3006,3546,3016,3546,3017,3541,3023,3540,3023,3540,3024,3536,3031,3536,3032,3534,3040,3533,3040,3533,3059,3534,3060,3536,3067,3536,3068,3540,3076,3541,3077,3546,3083,3553,3089,3560,3092,3562,3094,3569,3096,3570,3096,3578,3097,3580,3097,3588,3096,3589,3096,3598,3094,3598,3092,3599,3092,3605,3089,3606,3089,3610,3085,3612,3083,3613,3083,3616,3079,3618,3077,3618,3076,3619,3076,3623,3068,3623,3067,3624,3064,3625,3060,3625,3058,3626,3050,3626,3049e" filled="true" fillcolor="#000000" stroked="false">
              <v:path arrowok="t"/>
              <v:fill type="solid"/>
            </v:shape>
            <v:shape style="position:absolute;left:4074;top:3033;width:95;height:95" type="#_x0000_t75" stroked="false">
              <v:imagedata r:id="rId23" o:title=""/>
            </v:shape>
            <v:shape style="position:absolute;left:1771;top:231;width:3624;height:3168" coordorigin="1771,232" coordsize="3624,3168" path="m4963,3008l4962,3005,4961,3000,4960,3000,4960,2999,4956,2992,4955,2992,4952,2988,4950,2986,4950,2984,4947,2982,4944,2980,4943,2978,4936,2975,4934,2975,4927,2972,4926,2971,4907,2971,4907,2972,4898,2975,4897,2975,4891,2978,4890,2978,4890,2980,4884,2984,4883,2984,4883,2986,4878,2992,4877,2992,4873,2999,4873,3000,4871,3008,4871,3011,4870,3017,4870,3018,4871,3025,4871,3028,4873,3036,4873,3037,4877,3044,4878,3044,4883,3050,4883,3052,4884,3052,4890,3056,4890,3058,4891,3058,4897,3061,4898,3061,4907,3064,4908,3064,4916,3065,4918,3065,4926,3064,4927,3064,4934,3061,4936,3061,4943,3058,4943,3056,4944,3056,4949,3053,4950,3052,4950,3050,4952,3048,4955,3044,4956,3044,4957,3043,4960,3037,4960,3036,4961,3036,4962,3031,4963,3028,4963,3025,4963,3017,4963,3008m5395,232l5365,232,1771,3371,1771,3399,1774,3400,1778,3395,5392,240,5395,237,5395,232e" filled="true" fillcolor="#000000" stroked="false">
              <v:path arrowok="t"/>
              <v:fill type="solid"/>
            </v:shape>
            <v:shape style="position:absolute;left:1725;top:3097;width:419;height:348" type="#_x0000_t75" stroked="false">
              <v:imagedata r:id="rId24" o:title=""/>
            </v:shape>
            <v:shape style="position:absolute;left:2418;top:2786;width:83;height:83" coordorigin="2418,2786" coordsize="83,83" path="m2459,2786l2443,2790,2430,2799,2421,2812,2418,2828,2421,2844,2430,2857,2443,2866,2459,2869,2475,2866,2488,2857,2497,2844,2501,2828,2497,2812,2488,2799,2475,2790,2459,2786xe" filled="true" fillcolor="#ffffff" stroked="false">
              <v:path arrowok="t"/>
              <v:fill type="solid"/>
            </v:shape>
            <v:shape style="position:absolute;left:2412;top:2780;width:95;height:95" coordorigin="2412,2780" coordsize="95,95" path="m2468,2874l2450,2874,2459,2875,2460,2875,2468,2874xm2485,2867l2434,2867,2441,2872,2449,2874,2470,2874,2477,2872,2478,2872,2485,2867xm2444,2861l2426,2861,2426,2862,2432,2867,2486,2867,2491,2863,2453,2863,2444,2861xm2452,2862l2453,2863,2459,2863,2459,2863,2452,2862xm2459,2863l2459,2863,2460,2863,2459,2863xm2467,2862l2459,2863,2460,2863,2466,2863,2467,2862xm2484,2852l2478,2857,2479,2857,2472,2861,2473,2861,2466,2863,2491,2863,2492,2862,2492,2861,2498,2855,2498,2854,2484,2854,2484,2852xm2434,2853l2435,2854,2420,2854,2420,2855,2425,2861,2446,2861,2438,2857,2440,2857,2434,2853xm2446,2795l2425,2795,2420,2801,2420,2802,2419,2802,2416,2809,2416,2810,2413,2818,2413,2820,2412,2827,2412,2828,2413,2836,2413,2838,2416,2845,2416,2846,2419,2854,2435,2854,2434,2852,2434,2852,2430,2848,2427,2843,2426,2843,2424,2836,2424,2836,2424,2820,2424,2820,2426,2814,2427,2814,2430,2808,2431,2808,2435,2803,2434,2803,2440,2798,2440,2798,2446,2795xm2434,2852l2435,2854,2434,2853,2434,2852xm2504,2842l2492,2842,2488,2848,2489,2848,2484,2854,2498,2854,2502,2846,2503,2845,2504,2842xm2434,2852l2434,2852,2434,2853,2434,2852xm2426,2842l2426,2843,2427,2843,2426,2842xm2494,2834l2491,2843,2492,2842,2504,2842,2506,2838,2506,2836,2494,2836,2494,2834xm2424,2834l2424,2836,2424,2836,2424,2834xm2506,2828l2495,2828,2494,2836,2506,2836,2506,2828xm2495,2828l2495,2828,2495,2828,2495,2828xm2507,2827l2495,2827,2495,2828,2507,2828,2507,2827xm2506,2820l2494,2820,2495,2828,2495,2827,2506,2827,2506,2820xm2424,2820l2424,2820,2424,2821,2424,2820xm2491,2814l2494,2821,2494,2820,2506,2820,2506,2818,2505,2815,2492,2815,2491,2814xm2427,2814l2426,2814,2426,2815,2427,2814xm2488,2808l2492,2815,2505,2815,2503,2810,2502,2810,2502,2809,2489,2809,2488,2808xm2431,2808l2430,2808,2430,2809,2431,2808xm2496,2798l2478,2798,2484,2803,2489,2809,2502,2809,2498,2802,2498,2801,2496,2798xm2440,2798l2440,2798,2438,2800,2440,2798xm2492,2795l2472,2795,2479,2800,2478,2798,2496,2798,2492,2795xm2486,2789l2432,2789,2426,2795,2446,2795,2444,2796,2453,2794,2452,2794,2459,2792,2459,2792,2490,2792,2486,2789xm2490,2792l2460,2792,2459,2792,2467,2794,2466,2794,2473,2796,2472,2795,2492,2795,2490,2792xm2460,2792l2459,2792,2459,2792,2460,2792xm2470,2782l2449,2782,2441,2784,2441,2785,2434,2789,2485,2789,2478,2785,2477,2784,2470,2782xm2460,2780l2459,2780,2450,2782,2468,2782,2460,2780xe" filled="true" fillcolor="#000000" stroked="false">
              <v:path arrowok="t"/>
              <v:fill type="solid"/>
            </v:shape>
            <v:shape style="position:absolute;left:2743;top:2502;width:83;height:83" coordorigin="2743,2502" coordsize="83,83" path="m2784,2502l2768,2505,2755,2514,2746,2527,2743,2543,2746,2559,2755,2572,2768,2581,2784,2585,2800,2581,2814,2572,2823,2559,2826,2543,2823,2527,2814,2514,2800,2505,2784,2502xe" filled="true" fillcolor="#ffffff" stroked="false">
              <v:path arrowok="t"/>
              <v:fill type="solid"/>
            </v:shape>
            <v:shape style="position:absolute;left:2737;top:2496;width:95;height:94" coordorigin="2737,2496" coordsize="95,94" path="m2770,2575l2771,2576,2752,2576,2758,2581,2758,2582,2759,2582,2766,2586,2766,2587,2774,2590,2795,2590,2802,2587,2802,2586,2803,2586,2810,2582,2812,2581,2815,2579,2784,2579,2785,2579,2777,2578,2778,2578,2770,2575xm2785,2579l2784,2579,2785,2579,2785,2579xm2798,2575l2791,2578,2792,2578,2785,2579,2785,2579,2815,2579,2818,2576,2797,2576,2798,2575xm2795,2497l2774,2497,2766,2500,2759,2503,2758,2504,2752,2509,2750,2510,2746,2516,2746,2518,2741,2524,2741,2525,2738,2533,2738,2536,2737,2543,2737,2544,2738,2551,2738,2554,2741,2561,2741,2562,2746,2569,2746,2570,2750,2576,2771,2576,2765,2573,2765,2573,2759,2568,2760,2568,2756,2563,2755,2563,2752,2557,2752,2557,2749,2550,2750,2550,2749,2544,2749,2544,2750,2537,2749,2537,2752,2528,2752,2528,2755,2522,2756,2522,2759,2519,2759,2519,2760,2518,2760,2518,2765,2514,2764,2514,2771,2510,2770,2510,2778,2508,2816,2508,2812,2504,2810,2504,2810,2503,2803,2500,2802,2500,2795,2497xm2804,2572l2797,2576,2818,2576,2821,2573,2803,2573,2804,2572xm2764,2572l2765,2573,2765,2573,2764,2572xm2827,2562l2814,2562,2809,2568,2803,2573,2821,2573,2824,2570,2824,2569,2827,2562xm2755,2562l2755,2563,2756,2563,2755,2562xm2830,2556l2818,2556,2813,2563,2814,2562,2827,2562,2828,2561,2830,2556xm2752,2556l2752,2557,2752,2557,2752,2556xm2819,2550l2816,2557,2818,2556,2830,2556,2831,2554,2831,2551,2819,2551,2819,2550xm2750,2550l2749,2550,2750,2551,2750,2550xm2832,2543l2820,2543,2820,2544,2820,2544,2819,2551,2831,2551,2832,2544,2832,2543xm2749,2543l2749,2544,2749,2544,2749,2543xm2820,2543l2820,2544,2820,2544,2820,2543xm2749,2543l2749,2543,2749,2543,2749,2543xm2831,2536l2819,2536,2820,2543,2820,2543,2832,2543,2831,2536xm2750,2536l2749,2537,2750,2537,2750,2536xm2816,2528l2819,2537,2819,2536,2831,2536,2831,2533,2830,2530,2818,2530,2816,2528xm2752,2528l2752,2528,2752,2530,2752,2528xm2813,2522l2818,2530,2830,2530,2828,2525,2827,2525,2827,2524,2814,2524,2813,2522xm2756,2522l2755,2522,2755,2524,2756,2522xm2824,2518l2809,2518,2814,2524,2827,2524,2824,2518xm2760,2518l2759,2519,2759,2518,2760,2518xm2759,2518l2759,2519,2759,2519,2759,2518xm2816,2508l2791,2508,2798,2510,2797,2510,2804,2514,2803,2514,2809,2519,2809,2518,2824,2518,2824,2516,2818,2510,2818,2509,2816,2508xm2760,2518l2760,2518,2759,2518,2760,2518xm2785,2496l2784,2496,2776,2497,2794,2497,2785,2496xe" filled="true" fillcolor="#000000" stroked="false">
              <v:path arrowok="t"/>
              <v:fill type="solid"/>
            </v:shape>
            <v:shape style="position:absolute;left:3176;top:2090;width:83;height:83" coordorigin="3176,2090" coordsize="83,83" path="m3218,2090l3202,2094,3189,2102,3180,2115,3176,2131,3180,2147,3189,2161,3202,2170,3218,2173,3234,2170,3247,2161,3256,2147,3259,2131,3256,2115,3247,2102,3234,2094,3218,2090xe" filled="true" fillcolor="#ffffff" stroked="false">
              <v:path arrowok="t"/>
              <v:fill type="solid"/>
            </v:shape>
            <v:shape style="position:absolute;left:3170;top:2084;width:95;height:95" coordorigin="3170,2084" coordsize="95,95" path="m3218,2178l3217,2178,3218,2179,3218,2178xm3244,2171l3192,2171,3199,2174,3200,2174,3200,2176,3208,2178,3228,2178,3236,2176,3236,2174,3244,2171xm3182,2131l3170,2131,3172,2132,3172,2142,3174,2149,3175,2149,3175,2150,3179,2158,3179,2159,3191,2171,3245,2171,3248,2167,3217,2167,3218,2167,3210,2166,3211,2166,3208,2165,3205,2165,3200,2161,3199,2161,3193,2156,3188,2150,3189,2150,3185,2144,3186,2144,3184,2140,3184,2140,3183,2132,3182,2132,3182,2131xm3218,2167l3217,2167,3218,2167,3218,2167xm3233,2164l3224,2166,3226,2166,3218,2167,3218,2167,3248,2167,3251,2165,3232,2165,3233,2164xm3204,2164l3205,2165,3208,2165,3204,2164xm3239,2160l3232,2165,3252,2165,3255,2161,3238,2161,3239,2160xm3198,2160l3199,2161,3200,2161,3198,2160xm3247,2150l3242,2156,3244,2156,3238,2161,3255,2161,3257,2159,3257,2158,3261,2152,3247,2152,3247,2150xm3189,2150l3188,2150,3190,2152,3189,2150xm3251,2144l3247,2152,3261,2152,3262,2150,3262,2149,3263,2146,3251,2146,3251,2144xm3186,2144l3185,2144,3186,2146,3186,2144xm3264,2138l3253,2138,3251,2146,3263,2146,3264,2142,3264,2140,3264,2138xm3184,2138l3184,2140,3184,2140,3184,2138xm3265,2131l3253,2131,3253,2132,3253,2132,3252,2140,3253,2138,3264,2138,3265,2132,3265,2131xm3182,2132l3182,2132,3183,2132,3182,2132xm3253,2132l3253,2132,3253,2132,3253,2132xm3228,2086l3208,2086,3200,2088,3199,2088,3192,2092,3192,2093,3191,2093,3185,2098,3185,2099,3179,2105,3179,2106,3175,2113,3174,2113,3172,2122,3172,2131,3182,2131,3182,2132,3184,2124,3184,2124,3186,2118,3185,2118,3189,2112,3188,2112,3193,2106,3195,2106,3199,2102,3198,2102,3205,2099,3204,2099,3211,2096,3249,2096,3245,2093,3244,2092,3236,2088,3228,2086xm3263,2117l3251,2117,3253,2125,3252,2125,3253,2132,3253,2131,3265,2131,3264,2125,3253,2125,3252,2124,3264,2124,3264,2122,3263,2117xm3184,2124l3184,2124,3184,2125,3184,2124xm3186,2117l3185,2118,3186,2118,3186,2117xm3260,2111l3247,2111,3251,2118,3251,2117,3263,2117,3262,2113,3260,2111xm3190,2111l3188,2112,3189,2112,3190,2111xm3243,2107l3247,2112,3247,2111,3260,2111,3258,2107,3244,2107,3243,2107xm3195,2106l3193,2106,3193,2107,3195,2106xm3242,2106l3243,2107,3244,2107,3242,2106xm3257,2106l3242,2106,3244,2107,3258,2107,3257,2106xm3249,2096l3224,2096,3233,2099,3232,2099,3239,2102,3238,2102,3243,2107,3242,2106,3257,2106,3257,2105,3252,2099,3251,2098,3249,2096xm3218,2084l3217,2084,3209,2086,3227,2086,3218,2084xe" filled="true" fillcolor="#000000" stroked="false">
              <v:path arrowok="t"/>
              <v:fill type="solid"/>
            </v:shape>
            <v:shape style="position:absolute;left:3538;top:1773;width:82;height:83" coordorigin="3539,1774" coordsize="82,83" path="m3580,1774l3564,1777,3551,1785,3542,1798,3539,1814,3542,1831,3551,1844,3564,1853,3580,1856,3596,1853,3609,1844,3617,1831,3620,1814,3617,1798,3609,1785,3596,1777,3580,1774xe" filled="true" fillcolor="#ffffff" stroked="false">
              <v:path arrowok="t"/>
              <v:fill type="solid"/>
            </v:shape>
            <v:shape style="position:absolute;left:3532;top:1767;width:94;height:95" coordorigin="3533,1768" coordsize="94,95" path="m3588,1861l3570,1861,3578,1862,3580,1862,3588,1861xm3599,1771l3560,1771,3546,1781,3546,1782,3541,1788,3540,1788,3540,1789,3536,1796,3536,1798,3534,1805,3533,1805,3533,1824,3534,1825,3536,1832,3536,1834,3540,1841,3540,1842,3541,1842,3546,1848,3546,1849,3553,1854,3560,1858,3560,1859,3562,1859,3569,1861,3589,1861,3598,1859,3599,1858,3605,1854,3606,1854,3610,1850,3578,1850,3579,1850,3571,1849,3572,1849,3569,1848,3566,1848,3559,1844,3560,1844,3556,1841,3554,1841,3550,1835,3551,1835,3548,1829,3547,1829,3545,1823,3545,1823,3544,1816,3544,1816,3545,1807,3545,1807,3547,1800,3548,1800,3551,1795,3550,1795,3554,1789,3556,1789,3560,1786,3559,1786,3566,1782,3565,1782,3572,1780,3610,1780,3606,1776,3605,1776,3599,1771xm3579,1850l3578,1850,3580,1850,3579,1850xm3594,1847l3586,1849,3587,1849,3579,1850,3580,1850,3610,1850,3612,1849,3613,1848,3593,1848,3594,1847xm3565,1847l3566,1848,3569,1848,3565,1847xm3605,1840l3599,1844,3600,1844,3593,1848,3613,1848,3618,1842,3619,1841,3604,1841,3605,1840xm3554,1840l3554,1841,3556,1841,3554,1840xm3612,1828l3608,1835,3610,1835,3604,1841,3619,1841,3623,1834,3623,1832,3624,1829,3612,1829,3612,1828xm3547,1828l3547,1829,3548,1829,3547,1828xm3614,1822l3612,1829,3624,1829,3625,1825,3625,1823,3614,1823,3614,1822xm3545,1822l3545,1823,3545,1823,3545,1822xm3625,1807l3614,1807,3614,1823,3625,1823,3626,1816,3626,1814,3625,1807xm3544,1815l3544,1816,3544,1816,3544,1815xm3544,1814l3544,1814,3544,1815,3544,1814xm3545,1807l3545,1807,3545,1808,3545,1807xm3624,1800l3612,1800,3614,1808,3614,1807,3625,1807,3625,1805,3624,1800xm3548,1800l3547,1800,3547,1801,3548,1800xm3619,1789l3604,1789,3610,1795,3608,1795,3612,1801,3612,1800,3624,1800,3623,1798,3623,1796,3619,1789xm3556,1789l3554,1789,3554,1790,3556,1789xm3610,1780l3586,1780,3594,1782,3593,1782,3600,1786,3599,1786,3605,1790,3604,1789,3618,1789,3618,1788,3613,1782,3612,1781,3610,1780xm3578,1780l3572,1780,3571,1781,3579,1780,3578,1780xm3586,1780l3580,1780,3579,1780,3587,1781,3586,1780xm3580,1780l3578,1780,3579,1780,3580,1780xm3589,1769l3569,1769,3562,1771,3598,1771,3589,1769xm3580,1768l3578,1768,3570,1769,3588,1769,3580,1768xe" filled="true" fillcolor="#000000" stroked="false">
              <v:path arrowok="t"/>
              <v:fill type="solid"/>
            </v:shape>
            <v:shape style="position:absolute;left:3864;top:1520;width:82;height:83" coordorigin="3864,1520" coordsize="82,83" path="m3905,1520l3889,1524,3876,1532,3867,1545,3864,1561,3867,1577,3876,1591,3889,1600,3905,1603,3921,1600,3934,1591,3942,1577,3946,1561,3942,1545,3934,1532,3921,1524,3905,1520xe" filled="true" fillcolor="#ffffff" stroked="false">
              <v:path arrowok="t"/>
              <v:fill type="solid"/>
            </v:shape>
            <v:shape style="position:absolute;left:3858;top:1514;width:94;height:95" coordorigin="3858,1514" coordsize="94,95" path="m3890,1594l3892,1595,3872,1595,3878,1601,3886,1604,3887,1606,3895,1608,3904,1609,3905,1609,3913,1608,3914,1608,3923,1606,3923,1604,3924,1604,3930,1601,3931,1601,3935,1597,3904,1597,3904,1597,3896,1596,3898,1596,3890,1594xm3904,1597l3904,1597,3905,1597,3904,1597xm3919,1594l3911,1596,3912,1596,3904,1597,3905,1597,3935,1597,3937,1595,3918,1595,3919,1594xm3924,1518l3886,1518,3878,1523,3872,1528,3871,1529,3866,1535,3865,1535,3865,1536,3862,1543,3862,1544,3859,1552,3858,1552,3858,1571,3859,1572,3862,1579,3862,1580,3865,1588,3866,1589,3871,1595,3892,1595,3884,1591,3886,1591,3881,1588,3880,1588,3875,1580,3875,1580,3873,1576,3872,1576,3870,1570,3870,1570,3869,1562,3869,1562,3870,1554,3870,1554,3872,1547,3873,1547,3875,1542,3875,1542,3880,1536,3881,1536,3886,1532,3884,1532,3892,1529,3890,1529,3898,1526,3936,1526,3931,1523,3930,1523,3924,1518xm3929,1587l3924,1591,3925,1591,3918,1595,3938,1595,3943,1589,3943,1588,3929,1588,3929,1587xm3880,1586l3880,1588,3881,1588,3880,1586xm3930,1586l3929,1587,3929,1588,3930,1586xm3945,1586l3930,1586,3929,1588,3944,1588,3945,1586xm3948,1580l3935,1580,3929,1587,3930,1586,3945,1586,3948,1580xm3875,1580l3875,1580,3876,1582,3875,1580xm3937,1574l3934,1582,3935,1580,3948,1580,3948,1579,3949,1576,3937,1576,3937,1574xm3872,1574l3872,1576,3873,1576,3872,1574xm3940,1568l3937,1576,3949,1576,3950,1572,3951,1570,3940,1570,3940,1568xm3870,1568l3870,1570,3870,1570,3870,1568xm3951,1554l3940,1554,3940,1570,3951,1570,3952,1562,3952,1561,3951,1554xm3869,1562l3869,1562,3869,1562,3869,1562xm3869,1561l3869,1561,3869,1562,3869,1561xm3870,1554l3870,1554,3870,1555,3870,1554xm3949,1547l3937,1547,3940,1555,3940,1554,3951,1554,3950,1552,3949,1547xm3873,1547l3872,1547,3872,1548,3873,1547xm3934,1541l3937,1548,3937,1547,3949,1547,3948,1544,3948,1543,3947,1542,3935,1542,3934,1541xm3876,1541l3875,1542,3875,1542,3876,1541xm3944,1536l3929,1536,3935,1542,3947,1542,3944,1536xm3881,1536l3880,1536,3880,1537,3881,1536xm3936,1526l3911,1526,3919,1529,3918,1529,3925,1532,3924,1532,3930,1537,3929,1536,3944,1536,3943,1535,3938,1529,3937,1528,3936,1526xm3904,1526l3898,1526,3896,1528,3904,1526,3904,1526xm3911,1526l3905,1526,3904,1526,3912,1528,3911,1526xm3905,1526l3904,1526,3904,1526,3905,1526xm3905,1514l3904,1514,3895,1516,3887,1518,3923,1518,3914,1516,3913,1516,3905,1514xe" filled="true" fillcolor="#000000" stroked="false">
              <v:path arrowok="t"/>
              <v:fill type="solid"/>
            </v:shape>
            <v:shape style="position:absolute;left:4261;top:1140;width:82;height:83" coordorigin="4261,1140" coordsize="82,83" path="m4302,1140l4286,1143,4273,1152,4264,1166,4261,1182,4264,1198,4273,1211,4286,1220,4302,1223,4318,1220,4331,1211,4340,1198,4343,1182,4340,1166,4331,1152,4318,1143,4302,1140xe" filled="true" fillcolor="#ffffff" stroked="false">
              <v:path arrowok="t"/>
              <v:fill type="solid"/>
            </v:shape>
            <v:shape style="position:absolute;left:4255;top:1135;width:94;height:94" coordorigin="4255,1135" coordsize="94,94" path="m4312,1228l4294,1228,4302,1229,4303,1229,4312,1228xm4289,1148l4268,1148,4264,1154,4264,1156,4262,1156,4259,1163,4259,1164,4256,1171,4256,1174,4255,1181,4255,1182,4256,1189,4256,1192,4259,1200,4262,1207,4264,1208,4268,1214,4270,1216,4276,1220,4277,1222,4284,1225,4292,1228,4313,1228,4320,1225,4321,1225,4328,1222,4328,1220,4330,1220,4334,1217,4296,1217,4288,1214,4289,1214,4282,1211,4283,1211,4278,1207,4278,1207,4277,1206,4277,1206,4274,1202,4273,1202,4270,1196,4270,1196,4268,1189,4267,1189,4267,1174,4268,1174,4270,1168,4270,1168,4273,1162,4274,1162,4278,1157,4277,1157,4283,1152,4283,1152,4289,1148xm4327,1206l4321,1211,4322,1211,4315,1214,4316,1214,4309,1217,4334,1217,4336,1216,4336,1214,4340,1208,4342,1208,4342,1207,4327,1207,4327,1206xm4277,1206l4278,1207,4277,1207,4277,1206xm4277,1207l4278,1207,4278,1207,4277,1207xm4345,1201l4332,1201,4327,1207,4342,1207,4345,1201xm4277,1206l4277,1206,4277,1207,4277,1206xm4273,1201l4273,1202,4274,1202,4273,1201xm4348,1195l4336,1195,4331,1202,4332,1201,4345,1201,4345,1200,4346,1200,4348,1195xm4270,1195l4270,1196,4270,1196,4270,1195xm4337,1188l4334,1196,4336,1195,4348,1195,4349,1192,4349,1189,4337,1189,4337,1188xm4267,1188l4267,1189,4268,1189,4267,1188xm4349,1181l4338,1181,4338,1182,4338,1182,4337,1189,4349,1189,4349,1181xm4338,1181l4338,1182,4338,1182,4338,1181xm4349,1174l4337,1174,4338,1181,4338,1181,4349,1181,4349,1174xm4268,1174l4267,1174,4267,1175,4268,1174xm4334,1168l4337,1175,4337,1174,4349,1174,4349,1171,4348,1169,4336,1169,4334,1168xm4270,1168l4270,1168,4270,1169,4270,1168xm4331,1162l4336,1169,4348,1169,4346,1164,4345,1164,4345,1163,4332,1163,4331,1162xm4274,1162l4273,1162,4273,1163,4274,1162xm4338,1152l4321,1152,4327,1157,4332,1163,4345,1163,4342,1156,4340,1154,4338,1152xm4283,1152l4283,1152,4282,1153,4283,1152xm4336,1148l4315,1148,4322,1153,4321,1152,4338,1152,4336,1148xm4313,1135l4292,1135,4284,1138,4284,1139,4277,1142,4276,1142,4276,1144,4270,1148,4289,1148,4288,1150,4296,1147,4295,1147,4303,1146,4302,1146,4333,1146,4330,1144,4328,1142,4321,1139,4320,1139,4320,1138,4313,1135xm4333,1146l4303,1146,4303,1146,4310,1147,4309,1147,4316,1150,4315,1148,4336,1148,4333,1146xm4303,1146l4302,1146,4303,1146,4303,1146xe" filled="true" fillcolor="#000000" stroked="false">
              <v:path arrowok="t"/>
              <v:fill type="solid"/>
            </v:shape>
            <v:shape style="position:absolute;left:4616;top:849;width:95;height:95" type="#_x0000_t75" stroked="false">
              <v:imagedata r:id="rId25" o:title=""/>
            </v:shape>
            <v:shape style="position:absolute;left:4941;top:596;width:95;height:95" type="#_x0000_t75" stroked="false">
              <v:imagedata r:id="rId26" o:title=""/>
            </v:shape>
            <v:shape style="position:absolute;left:5338;top:470;width:95;height:94" type="#_x0000_t75" stroked="false">
              <v:imagedata r:id="rId27" o:title=""/>
            </v:shape>
            <v:shape style="position:absolute;left:2018;top:608;width:412;height:94" coordorigin="2018,608" coordsize="412,94" path="m2112,649l2107,643,2023,643,2018,649,2018,661,2023,667,2107,667,2112,661,2112,649m2276,649l2272,643,2264,643,2263,641,2262,637,2261,636,2258,630,2258,629,2256,625,2254,623,2254,622,2252,622,2251,620,2246,616,2240,612,2239,612,2233,610,2232,610,2225,608,2224,608,2216,610,2215,610,2208,612,2207,612,2201,616,2201,617,2200,617,2195,622,2195,623,2194,623,2190,629,2189,630,2186,637,2185,637,2184,646,2184,648,2183,649,2183,655,2183,661,2184,663,2184,665,2185,673,2186,673,2189,680,2189,682,2190,682,2194,688,2195,688,2195,689,2200,694,2201,694,2201,695,2207,698,2208,698,2215,701,2215,702,2232,702,2232,701,2233,701,2239,698,2240,698,2246,695,2250,691,2252,689,2254,689,2254,688,2256,685,2258,682,2258,680,2261,674,2262,673,2263,670,2264,667,2272,667,2276,661,2276,649m2430,649l2424,643,2353,643,2347,649,2347,661,2353,667,2424,667,2430,661,2430,649e" filled="true" fillcolor="#000000" stroked="false">
              <v:path arrowok="t"/>
              <v:fill type="solid"/>
            </v:shape>
            <v:shape style="position:absolute;left:2182;top:937;width:83;height:95" type="#_x0000_t75" stroked="false">
              <v:imagedata r:id="rId28" o:title=""/>
            </v:shape>
            <v:shape style="position:absolute;left:2472;top:596;width:1211;height:480" type="#_x0000_t202" filled="false" stroked="false">
              <v:textbox inset="0,0,0,0">
                <w:txbxContent>
                  <w:p>
                    <w:pPr>
                      <w:spacing w:line="155" w:lineRule="exact" w:before="0"/>
                      <w:ind w:left="0" w:right="0" w:firstLine="0"/>
                      <w:jc w:val="left"/>
                      <w:rPr>
                        <w:rFonts w:ascii="Calibri"/>
                        <w:sz w:val="15"/>
                      </w:rPr>
                    </w:pPr>
                    <w:r>
                      <w:rPr>
                        <w:rFonts w:ascii="Calibri"/>
                        <w:sz w:val="15"/>
                      </w:rPr>
                      <w:t>Medical</w:t>
                    </w:r>
                    <w:r>
                      <w:rPr>
                        <w:rFonts w:ascii="Calibri"/>
                        <w:spacing w:val="21"/>
                        <w:sz w:val="15"/>
                      </w:rPr>
                      <w:t> </w:t>
                    </w:r>
                    <w:r>
                      <w:rPr>
                        <w:rFonts w:ascii="Calibri"/>
                        <w:sz w:val="15"/>
                      </w:rPr>
                      <w:t>diagnoses</w:t>
                    </w:r>
                  </w:p>
                  <w:p>
                    <w:pPr>
                      <w:spacing w:line="240" w:lineRule="auto" w:before="9"/>
                      <w:rPr>
                        <w:rFonts w:ascii="Calibri"/>
                        <w:sz w:val="11"/>
                      </w:rPr>
                    </w:pPr>
                  </w:p>
                  <w:p>
                    <w:pPr>
                      <w:spacing w:line="181" w:lineRule="exact" w:before="0"/>
                      <w:ind w:left="0" w:right="0" w:firstLine="0"/>
                      <w:jc w:val="left"/>
                      <w:rPr>
                        <w:rFonts w:ascii="Calibri"/>
                        <w:sz w:val="15"/>
                      </w:rPr>
                    </w:pPr>
                    <w:r>
                      <w:rPr>
                        <w:rFonts w:ascii="Calibri"/>
                        <w:sz w:val="15"/>
                      </w:rPr>
                      <w:t>Weather </w:t>
                    </w:r>
                    <w:r>
                      <w:rPr>
                        <w:rFonts w:ascii="Calibri"/>
                        <w:spacing w:val="2"/>
                        <w:sz w:val="15"/>
                      </w:rPr>
                      <w:t> </w:t>
                    </w:r>
                    <w:r>
                      <w:rPr>
                        <w:rFonts w:ascii="Calibri"/>
                        <w:sz w:val="15"/>
                      </w:rPr>
                      <w:t>Forecasts</w:t>
                    </w:r>
                  </w:p>
                </w:txbxContent>
              </v:textbox>
              <w10:wrap type="none"/>
            </v:shape>
            <w10:wrap type="none"/>
          </v:group>
        </w:pict>
      </w:r>
      <w:r>
        <w:rPr>
          <w:rFonts w:ascii="Calibri"/>
          <w:spacing w:val="3"/>
          <w:sz w:val="15"/>
        </w:rPr>
        <w:t>100</w:t>
      </w:r>
    </w:p>
    <w:p>
      <w:pPr>
        <w:pStyle w:val="BodyText"/>
        <w:rPr>
          <w:rFonts w:ascii="Calibri"/>
          <w:sz w:val="11"/>
        </w:rPr>
      </w:pPr>
    </w:p>
    <w:p>
      <w:pPr>
        <w:spacing w:before="0"/>
        <w:ind w:left="558" w:right="0" w:firstLine="0"/>
        <w:jc w:val="left"/>
        <w:rPr>
          <w:rFonts w:ascii="Calibri"/>
          <w:sz w:val="15"/>
        </w:rPr>
      </w:pPr>
      <w:r>
        <w:rPr>
          <w:rFonts w:ascii="Calibri"/>
          <w:spacing w:val="5"/>
          <w:sz w:val="15"/>
        </w:rPr>
        <w:t>90</w:t>
      </w:r>
    </w:p>
    <w:p>
      <w:pPr>
        <w:pStyle w:val="BodyText"/>
        <w:spacing w:before="11"/>
        <w:rPr>
          <w:rFonts w:ascii="Calibri"/>
          <w:sz w:val="10"/>
        </w:rPr>
      </w:pPr>
    </w:p>
    <w:p>
      <w:pPr>
        <w:spacing w:before="0"/>
        <w:ind w:left="558" w:right="0" w:firstLine="0"/>
        <w:jc w:val="left"/>
        <w:rPr>
          <w:rFonts w:ascii="Calibri"/>
          <w:sz w:val="15"/>
        </w:rPr>
      </w:pPr>
      <w:r>
        <w:rPr>
          <w:rFonts w:ascii="Calibri"/>
          <w:spacing w:val="5"/>
          <w:sz w:val="15"/>
        </w:rPr>
        <w:t>80</w:t>
      </w:r>
    </w:p>
    <w:p>
      <w:pPr>
        <w:pStyle w:val="BodyText"/>
        <w:spacing w:before="11"/>
        <w:rPr>
          <w:rFonts w:ascii="Calibri"/>
          <w:sz w:val="10"/>
        </w:rPr>
      </w:pPr>
    </w:p>
    <w:p>
      <w:pPr>
        <w:spacing w:before="0"/>
        <w:ind w:left="558" w:right="0" w:firstLine="0"/>
        <w:jc w:val="left"/>
        <w:rPr>
          <w:rFonts w:ascii="Calibri"/>
          <w:sz w:val="15"/>
        </w:rPr>
      </w:pPr>
      <w:r>
        <w:rPr>
          <w:rFonts w:ascii="Calibri"/>
          <w:spacing w:val="5"/>
          <w:sz w:val="15"/>
        </w:rPr>
        <w:t>70</w:t>
      </w:r>
    </w:p>
    <w:p>
      <w:pPr>
        <w:pStyle w:val="BodyText"/>
        <w:spacing w:before="11"/>
        <w:rPr>
          <w:rFonts w:ascii="Calibri"/>
          <w:sz w:val="10"/>
        </w:rPr>
      </w:pPr>
    </w:p>
    <w:p>
      <w:pPr>
        <w:spacing w:before="0"/>
        <w:ind w:left="558" w:right="0" w:firstLine="0"/>
        <w:jc w:val="left"/>
        <w:rPr>
          <w:rFonts w:ascii="Calibri"/>
          <w:sz w:val="15"/>
        </w:rPr>
      </w:pPr>
      <w:r>
        <w:rPr/>
        <w:pict>
          <v:shape style="position:absolute;margin-left:60.881451pt;margin-top:-2.485173pt;width:9.7pt;height:46.05pt;mso-position-horizontal-relative:page;mso-position-vertical-relative:paragraph;z-index:251715584" type="#_x0000_t202" filled="false" stroked="false">
            <v:textbox inset="0,0,0,0" style="layout-flow:vertical;mso-layout-flow-alt:bottom-to-top">
              <w:txbxContent>
                <w:p>
                  <w:pPr>
                    <w:spacing w:line="175" w:lineRule="exact" w:before="0"/>
                    <w:ind w:left="20" w:right="0" w:firstLine="0"/>
                    <w:jc w:val="left"/>
                    <w:rPr>
                      <w:rFonts w:ascii="Calibri"/>
                      <w:sz w:val="15"/>
                    </w:rPr>
                  </w:pPr>
                  <w:r>
                    <w:rPr>
                      <w:rFonts w:ascii="Calibri"/>
                      <w:sz w:val="15"/>
                    </w:rPr>
                    <w:t>True accuracy</w:t>
                  </w:r>
                </w:p>
              </w:txbxContent>
            </v:textbox>
            <w10:wrap type="none"/>
          </v:shape>
        </w:pict>
      </w:r>
      <w:r>
        <w:rPr>
          <w:rFonts w:ascii="Calibri"/>
          <w:spacing w:val="5"/>
          <w:sz w:val="15"/>
        </w:rPr>
        <w:t>60</w:t>
      </w:r>
    </w:p>
    <w:p>
      <w:pPr>
        <w:pStyle w:val="BodyText"/>
        <w:rPr>
          <w:rFonts w:ascii="Calibri"/>
          <w:sz w:val="11"/>
        </w:rPr>
      </w:pPr>
    </w:p>
    <w:p>
      <w:pPr>
        <w:spacing w:before="0"/>
        <w:ind w:left="558" w:right="0" w:firstLine="0"/>
        <w:jc w:val="left"/>
        <w:rPr>
          <w:rFonts w:ascii="Calibri"/>
          <w:sz w:val="15"/>
        </w:rPr>
      </w:pPr>
      <w:r>
        <w:rPr>
          <w:rFonts w:ascii="Calibri"/>
          <w:spacing w:val="5"/>
          <w:sz w:val="15"/>
        </w:rPr>
        <w:t>50</w:t>
      </w:r>
    </w:p>
    <w:p>
      <w:pPr>
        <w:pStyle w:val="BodyText"/>
        <w:spacing w:before="11"/>
        <w:rPr>
          <w:rFonts w:ascii="Calibri"/>
          <w:sz w:val="10"/>
        </w:rPr>
      </w:pPr>
    </w:p>
    <w:p>
      <w:pPr>
        <w:spacing w:before="0"/>
        <w:ind w:left="558" w:right="0" w:firstLine="0"/>
        <w:jc w:val="left"/>
        <w:rPr>
          <w:rFonts w:ascii="Calibri"/>
          <w:sz w:val="15"/>
        </w:rPr>
      </w:pPr>
      <w:r>
        <w:rPr>
          <w:rFonts w:ascii="Calibri"/>
          <w:spacing w:val="5"/>
          <w:sz w:val="15"/>
        </w:rPr>
        <w:t>40</w:t>
      </w:r>
    </w:p>
    <w:p>
      <w:pPr>
        <w:pStyle w:val="BodyText"/>
        <w:spacing w:before="11"/>
        <w:rPr>
          <w:rFonts w:ascii="Calibri"/>
          <w:sz w:val="10"/>
        </w:rPr>
      </w:pPr>
    </w:p>
    <w:p>
      <w:pPr>
        <w:spacing w:before="0"/>
        <w:ind w:left="558" w:right="0" w:firstLine="0"/>
        <w:jc w:val="left"/>
        <w:rPr>
          <w:rFonts w:ascii="Calibri"/>
          <w:sz w:val="15"/>
        </w:rPr>
      </w:pPr>
      <w:r>
        <w:rPr>
          <w:rFonts w:ascii="Calibri"/>
          <w:spacing w:val="5"/>
          <w:sz w:val="15"/>
        </w:rPr>
        <w:t>30</w:t>
      </w:r>
    </w:p>
    <w:p>
      <w:pPr>
        <w:pStyle w:val="BodyText"/>
        <w:spacing w:before="11"/>
        <w:rPr>
          <w:rFonts w:ascii="Calibri"/>
          <w:sz w:val="10"/>
        </w:rPr>
      </w:pPr>
    </w:p>
    <w:p>
      <w:pPr>
        <w:spacing w:before="1"/>
        <w:ind w:left="558" w:right="0" w:firstLine="0"/>
        <w:jc w:val="left"/>
        <w:rPr>
          <w:rFonts w:ascii="Calibri"/>
          <w:sz w:val="15"/>
        </w:rPr>
      </w:pPr>
      <w:r>
        <w:rPr>
          <w:rFonts w:ascii="Calibri"/>
          <w:spacing w:val="5"/>
          <w:sz w:val="15"/>
        </w:rPr>
        <w:t>20</w:t>
      </w:r>
    </w:p>
    <w:p>
      <w:pPr>
        <w:pStyle w:val="BodyText"/>
        <w:spacing w:before="11"/>
        <w:rPr>
          <w:rFonts w:ascii="Calibri"/>
          <w:sz w:val="10"/>
        </w:rPr>
      </w:pPr>
    </w:p>
    <w:p>
      <w:pPr>
        <w:spacing w:before="0"/>
        <w:ind w:left="558" w:right="0" w:firstLine="0"/>
        <w:jc w:val="left"/>
        <w:rPr>
          <w:rFonts w:ascii="Calibri"/>
          <w:sz w:val="15"/>
        </w:rPr>
      </w:pPr>
      <w:r>
        <w:rPr>
          <w:rFonts w:ascii="Calibri"/>
          <w:spacing w:val="5"/>
          <w:sz w:val="15"/>
        </w:rPr>
        <w:t>10</w:t>
      </w:r>
    </w:p>
    <w:p>
      <w:pPr>
        <w:pStyle w:val="BodyText"/>
        <w:spacing w:before="12"/>
        <w:rPr>
          <w:rFonts w:ascii="Calibri"/>
          <w:sz w:val="10"/>
        </w:rPr>
      </w:pPr>
    </w:p>
    <w:p>
      <w:pPr>
        <w:spacing w:before="0"/>
        <w:ind w:left="0" w:right="3275" w:firstLine="0"/>
        <w:jc w:val="center"/>
        <w:rPr>
          <w:rFonts w:ascii="Calibri"/>
          <w:sz w:val="15"/>
        </w:rPr>
      </w:pPr>
      <w:r>
        <w:rPr>
          <w:rFonts w:ascii="Calibri"/>
          <w:w w:val="102"/>
          <w:sz w:val="15"/>
        </w:rPr>
        <w:t>0</w:t>
      </w:r>
    </w:p>
    <w:p>
      <w:pPr>
        <w:tabs>
          <w:tab w:pos="1104" w:val="left" w:leader="none"/>
          <w:tab w:pos="1467" w:val="left" w:leader="none"/>
          <w:tab w:pos="1828" w:val="left" w:leader="none"/>
          <w:tab w:pos="2189" w:val="left" w:leader="none"/>
          <w:tab w:pos="2551" w:val="left" w:leader="none"/>
          <w:tab w:pos="2912" w:val="left" w:leader="none"/>
          <w:tab w:pos="3274" w:val="left" w:leader="none"/>
          <w:tab w:pos="3636" w:val="left" w:leader="none"/>
          <w:tab w:pos="3997" w:val="left" w:leader="none"/>
        </w:tabs>
        <w:spacing w:before="21"/>
        <w:ind w:left="790" w:right="0" w:firstLine="0"/>
        <w:jc w:val="center"/>
        <w:rPr>
          <w:rFonts w:ascii="Calibri"/>
          <w:sz w:val="15"/>
        </w:rPr>
      </w:pPr>
      <w:r>
        <w:rPr>
          <w:rFonts w:ascii="Calibri"/>
          <w:sz w:val="15"/>
        </w:rPr>
        <w:t>0</w:t>
        <w:tab/>
      </w:r>
      <w:r>
        <w:rPr>
          <w:rFonts w:ascii="Calibri"/>
          <w:spacing w:val="2"/>
          <w:sz w:val="15"/>
        </w:rPr>
        <w:t>10</w:t>
        <w:tab/>
      </w:r>
      <w:r>
        <w:rPr>
          <w:rFonts w:ascii="Calibri"/>
          <w:sz w:val="15"/>
        </w:rPr>
        <w:t>20</w:t>
        <w:tab/>
        <w:t>30</w:t>
        <w:tab/>
      </w:r>
      <w:r>
        <w:rPr>
          <w:rFonts w:ascii="Calibri"/>
          <w:spacing w:val="2"/>
          <w:sz w:val="15"/>
        </w:rPr>
        <w:t>40</w:t>
        <w:tab/>
        <w:t>50</w:t>
        <w:tab/>
        <w:t>60</w:t>
        <w:tab/>
      </w:r>
      <w:r>
        <w:rPr>
          <w:rFonts w:ascii="Calibri"/>
          <w:sz w:val="15"/>
        </w:rPr>
        <w:t>70</w:t>
        <w:tab/>
      </w:r>
      <w:r>
        <w:rPr>
          <w:rFonts w:ascii="Calibri"/>
          <w:spacing w:val="2"/>
          <w:sz w:val="15"/>
        </w:rPr>
        <w:t>80</w:t>
        <w:tab/>
        <w:t>90</w:t>
      </w:r>
      <w:r>
        <w:rPr>
          <w:rFonts w:ascii="Calibri"/>
          <w:spacing w:val="30"/>
          <w:sz w:val="15"/>
        </w:rPr>
        <w:t> </w:t>
      </w:r>
      <w:r>
        <w:rPr>
          <w:rFonts w:ascii="Calibri"/>
          <w:spacing w:val="3"/>
          <w:sz w:val="15"/>
        </w:rPr>
        <w:t>100</w:t>
      </w:r>
    </w:p>
    <w:p>
      <w:pPr>
        <w:spacing w:before="13"/>
        <w:ind w:left="721" w:right="0" w:firstLine="0"/>
        <w:jc w:val="center"/>
        <w:rPr>
          <w:rFonts w:ascii="Calibri"/>
          <w:sz w:val="15"/>
        </w:rPr>
      </w:pPr>
      <w:r>
        <w:rPr>
          <w:rFonts w:ascii="Calibri"/>
          <w:sz w:val="15"/>
        </w:rPr>
        <w:t>Subjective assessment of accuracy</w:t>
      </w:r>
    </w:p>
    <w:p>
      <w:pPr>
        <w:spacing w:before="112"/>
        <w:ind w:left="233" w:right="0" w:firstLine="0"/>
        <w:jc w:val="left"/>
        <w:rPr>
          <w:sz w:val="16"/>
        </w:rPr>
      </w:pPr>
      <w:r>
        <w:rPr>
          <w:sz w:val="16"/>
        </w:rPr>
        <w:t>Source: Plous (1993)</w:t>
      </w:r>
    </w:p>
    <w:p>
      <w:pPr>
        <w:pStyle w:val="BodyText"/>
        <w:spacing w:line="360" w:lineRule="auto" w:before="76"/>
        <w:ind w:left="233" w:right="1167"/>
      </w:pPr>
      <w:r>
        <w:rPr/>
        <w:br w:type="column"/>
      </w:r>
      <w:r>
        <w:rPr/>
        <w:t>Psychologists have discovered that not every profession suffers from habitual overconfidence. Chart 13, for example, taken from a book by the psychologist Scott Plous, reveals that – at least according to the two surveys he quotes – weather forecasters are much more realistic than doctors about the accuracy of their judgements</w:t>
      </w:r>
      <w:r>
        <w:rPr>
          <w:vertAlign w:val="superscript"/>
        </w:rPr>
        <w:t>21</w:t>
      </w:r>
      <w:r>
        <w:rPr>
          <w:vertAlign w:val="baseline"/>
        </w:rPr>
        <w:t>. He attributes this to the continual reminders that weather forecasters receive about how inaccurate they can be. So, while it may wrongly presuppose the existence of some much better forecasting process, one that doesn’t make “errors”, the criticism of the MPC’s predictions should at least keep us honest about our</w:t>
      </w:r>
      <w:r>
        <w:rPr>
          <w:spacing w:val="-9"/>
          <w:vertAlign w:val="baseline"/>
        </w:rPr>
        <w:t> </w:t>
      </w:r>
      <w:r>
        <w:rPr>
          <w:vertAlign w:val="baseline"/>
        </w:rPr>
        <w:t>limitations.</w:t>
      </w:r>
    </w:p>
    <w:p>
      <w:pPr>
        <w:spacing w:after="0" w:line="360" w:lineRule="auto"/>
        <w:sectPr>
          <w:pgSz w:w="11900" w:h="16840"/>
          <w:pgMar w:header="0" w:footer="1340" w:top="1540" w:bottom="1540" w:left="900" w:right="0"/>
          <w:cols w:num="2" w:equalWidth="0">
            <w:col w:w="4646" w:space="82"/>
            <w:col w:w="6272"/>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6"/>
        </w:rPr>
      </w:pPr>
    </w:p>
    <w:p>
      <w:pPr>
        <w:pStyle w:val="BodyText"/>
        <w:spacing w:line="20" w:lineRule="exact"/>
        <w:ind w:left="229"/>
        <w:rPr>
          <w:sz w:val="2"/>
        </w:rPr>
      </w:pPr>
      <w:r>
        <w:rPr>
          <w:sz w:val="2"/>
        </w:rPr>
        <w:pict>
          <v:group style="width:144pt;height:.5pt;mso-position-horizontal-relative:char;mso-position-vertical-relative:line" coordorigin="0,0" coordsize="2880,10">
            <v:line style="position:absolute" from="0,5" to="2880,5" stroked="true" strokeweight=".47998pt" strokecolor="#000000">
              <v:stroke dashstyle="solid"/>
            </v:line>
          </v:group>
        </w:pict>
      </w:r>
      <w:r>
        <w:rPr>
          <w:sz w:val="2"/>
        </w:rPr>
      </w:r>
    </w:p>
    <w:p>
      <w:pPr>
        <w:spacing w:before="51"/>
        <w:ind w:left="234" w:right="1203" w:firstLine="0"/>
        <w:jc w:val="left"/>
        <w:rPr>
          <w:sz w:val="16"/>
        </w:rPr>
      </w:pPr>
      <w:r>
        <w:rPr>
          <w:position w:val="8"/>
          <w:sz w:val="10"/>
        </w:rPr>
        <w:t>21 </w:t>
      </w:r>
      <w:r>
        <w:rPr>
          <w:sz w:val="16"/>
        </w:rPr>
        <w:t>The judgements are projections of precipitation, at various time horizons, in the case of the weather forecasters, pneumonia diagnoses in the case of the doctors. In each case, the horizontal axis represents the subjective assessment of accuracy (for example, the weather forecasters’ confidence about their own projections so many days ahead), the vertical axis the actual accuracy. The further below (above) the diagonal, the greater the degree of unwarranted over(under)confidence.</w:t>
      </w:r>
    </w:p>
    <w:p>
      <w:pPr>
        <w:spacing w:after="0"/>
        <w:jc w:val="left"/>
        <w:rPr>
          <w:sz w:val="16"/>
        </w:rPr>
        <w:sectPr>
          <w:type w:val="continuous"/>
          <w:pgSz w:w="11900" w:h="16840"/>
          <w:pgMar w:top="1200" w:bottom="1540" w:left="900" w:right="0"/>
        </w:sectPr>
      </w:pPr>
    </w:p>
    <w:p>
      <w:pPr>
        <w:spacing w:before="81"/>
        <w:ind w:left="234" w:right="0" w:firstLine="0"/>
        <w:jc w:val="left"/>
        <w:rPr>
          <w:b/>
          <w:sz w:val="24"/>
        </w:rPr>
      </w:pPr>
      <w:r>
        <w:rPr>
          <w:b/>
          <w:sz w:val="24"/>
        </w:rPr>
        <w:t>References</w:t>
      </w:r>
    </w:p>
    <w:p>
      <w:pPr>
        <w:pStyle w:val="BodyText"/>
        <w:spacing w:before="5"/>
        <w:rPr>
          <w:b/>
          <w:sz w:val="29"/>
        </w:rPr>
      </w:pPr>
    </w:p>
    <w:p>
      <w:pPr>
        <w:pStyle w:val="BodyText"/>
        <w:spacing w:before="1"/>
        <w:ind w:left="234" w:right="1108" w:hanging="1"/>
      </w:pPr>
      <w:r>
        <w:rPr>
          <w:b/>
        </w:rPr>
        <w:t>Bakan, P. (1960)</w:t>
      </w:r>
      <w:r>
        <w:rPr/>
        <w:t>, “Response tendencies in attempts to generate random binary series”, American Journal of Psychology, 73, 127-131</w:t>
      </w:r>
    </w:p>
    <w:p>
      <w:pPr>
        <w:pStyle w:val="BodyText"/>
      </w:pPr>
    </w:p>
    <w:p>
      <w:pPr>
        <w:pStyle w:val="BodyText"/>
        <w:ind w:left="234" w:right="1642"/>
      </w:pPr>
      <w:r>
        <w:rPr>
          <w:b/>
        </w:rPr>
        <w:t>Bank of England, 2013</w:t>
      </w:r>
      <w:r>
        <w:rPr/>
        <w:t>, “Response of the Bank of England to the three Court-commissioned reviews”. Bank of England, March 2013. </w:t>
      </w:r>
      <w:hyperlink r:id="rId9">
        <w:r>
          <w:rPr>
            <w:color w:val="0000FF"/>
            <w:u w:val="single" w:color="0000FF"/>
          </w:rPr>
          <w:t>http://www.bankofengland.co.uk/publications/Documents/news/2013/nr051_courtreviews.pdf</w:t>
        </w:r>
      </w:hyperlink>
    </w:p>
    <w:p>
      <w:pPr>
        <w:pStyle w:val="BodyText"/>
        <w:spacing w:before="8"/>
        <w:rPr>
          <w:sz w:val="11"/>
        </w:rPr>
      </w:pPr>
    </w:p>
    <w:p>
      <w:pPr>
        <w:pStyle w:val="BodyText"/>
        <w:spacing w:before="94"/>
        <w:ind w:left="233" w:right="1171"/>
      </w:pPr>
      <w:r>
        <w:rPr>
          <w:b/>
        </w:rPr>
        <w:t>Budd, A., 1998</w:t>
      </w:r>
      <w:r>
        <w:rPr/>
        <w:t>, “Economic policy, with and without forecasts”. Speech given at the Sir Alec Cairncross Lecture for the Institute of Contemporary British History and the St. Peter’s College Foundation,</w:t>
      </w:r>
    </w:p>
    <w:p>
      <w:pPr>
        <w:pStyle w:val="BodyText"/>
        <w:spacing w:before="1"/>
        <w:ind w:left="233" w:right="3064"/>
      </w:pPr>
      <w:r>
        <w:rPr/>
        <w:t>27 October 1998, available at: </w:t>
      </w:r>
      <w:hyperlink r:id="rId29">
        <w:r>
          <w:rPr>
            <w:color w:val="0000FF"/>
            <w:u w:val="single" w:color="0000FF"/>
          </w:rPr>
          <w:t>http://www.bankofengland.co.uk/publications/Documents/speeches/1998/speech28.pdf</w:t>
        </w:r>
      </w:hyperlink>
    </w:p>
    <w:p>
      <w:pPr>
        <w:pStyle w:val="BodyText"/>
        <w:spacing w:before="10"/>
        <w:rPr>
          <w:sz w:val="11"/>
        </w:rPr>
      </w:pPr>
    </w:p>
    <w:p>
      <w:pPr>
        <w:pStyle w:val="BodyText"/>
        <w:spacing w:before="94"/>
        <w:ind w:left="234" w:right="1874"/>
      </w:pPr>
      <w:r>
        <w:rPr>
          <w:b/>
        </w:rPr>
        <w:t>Dale, S., 2011</w:t>
      </w:r>
      <w:r>
        <w:rPr/>
        <w:t>, “MPC in the dock”. Speech given at the National Asset-Liability Management Global Conference, London, available at: </w:t>
      </w:r>
      <w:hyperlink r:id="rId30">
        <w:r>
          <w:rPr>
            <w:color w:val="0000FF"/>
            <w:u w:val="single" w:color="0000FF"/>
          </w:rPr>
          <w:t>http://www.bankofengland.co.uk/publications/Documents/speeches/2011/speech485.pdf</w:t>
        </w:r>
      </w:hyperlink>
    </w:p>
    <w:p>
      <w:pPr>
        <w:pStyle w:val="BodyText"/>
        <w:spacing w:before="9"/>
        <w:rPr>
          <w:sz w:val="11"/>
        </w:rPr>
      </w:pPr>
    </w:p>
    <w:p>
      <w:pPr>
        <w:spacing w:before="94"/>
        <w:ind w:left="233" w:right="1874" w:firstLine="0"/>
        <w:jc w:val="left"/>
        <w:rPr>
          <w:sz w:val="20"/>
        </w:rPr>
      </w:pPr>
      <w:r>
        <w:rPr>
          <w:b/>
          <w:sz w:val="20"/>
        </w:rPr>
        <w:t>Diebold, F.X. and Mariano, R.S., 1995</w:t>
      </w:r>
      <w:r>
        <w:rPr>
          <w:sz w:val="20"/>
        </w:rPr>
        <w:t>, “Comparing Predictive Accuracy”. Journal of Business and Economic Statistics, 13:3, 253-63.</w:t>
      </w:r>
    </w:p>
    <w:p>
      <w:pPr>
        <w:pStyle w:val="BodyText"/>
        <w:spacing w:before="11"/>
        <w:rPr>
          <w:sz w:val="19"/>
        </w:rPr>
      </w:pPr>
    </w:p>
    <w:p>
      <w:pPr>
        <w:spacing w:before="0"/>
        <w:ind w:left="233" w:right="2455" w:firstLine="0"/>
        <w:jc w:val="left"/>
        <w:rPr>
          <w:sz w:val="20"/>
        </w:rPr>
      </w:pPr>
      <w:r>
        <w:rPr>
          <w:b/>
          <w:sz w:val="20"/>
        </w:rPr>
        <w:t>Elder, R., Kapetanios, G., Taylor, T. and Yates, T., 2005</w:t>
      </w:r>
      <w:r>
        <w:rPr>
          <w:sz w:val="20"/>
        </w:rPr>
        <w:t>, “Assessing the MPC’s fan charts”. Bank of England Quarterly Bulletin, Autumn 2005.</w:t>
      </w:r>
    </w:p>
    <w:p>
      <w:pPr>
        <w:pStyle w:val="BodyText"/>
      </w:pPr>
    </w:p>
    <w:p>
      <w:pPr>
        <w:spacing w:before="0"/>
        <w:ind w:left="233" w:right="1108" w:firstLine="0"/>
        <w:jc w:val="left"/>
        <w:rPr>
          <w:sz w:val="20"/>
        </w:rPr>
      </w:pPr>
      <w:r>
        <w:rPr>
          <w:b/>
          <w:sz w:val="20"/>
        </w:rPr>
        <w:t>Fischhoff, B., Slovic, P., and Lichtenstein, S., 1977</w:t>
      </w:r>
      <w:r>
        <w:rPr>
          <w:sz w:val="20"/>
        </w:rPr>
        <w:t>, “Knowing with certainty: The appropriateness of extreme confidence”. Journal of Experimental Psychology: Human Perception and Performance, 3, 552-564.</w:t>
      </w:r>
    </w:p>
    <w:p>
      <w:pPr>
        <w:pStyle w:val="BodyText"/>
      </w:pPr>
    </w:p>
    <w:p>
      <w:pPr>
        <w:spacing w:before="0"/>
        <w:ind w:left="233" w:right="1787" w:firstLine="0"/>
        <w:jc w:val="left"/>
        <w:rPr>
          <w:sz w:val="20"/>
        </w:rPr>
      </w:pPr>
      <w:r>
        <w:rPr>
          <w:b/>
          <w:sz w:val="20"/>
        </w:rPr>
        <w:t>Greenspan, A., 1994</w:t>
      </w:r>
      <w:r>
        <w:rPr>
          <w:sz w:val="20"/>
        </w:rPr>
        <w:t>, “Discussion”. In Forrest Capie, Charles Goodhart, Stanley Fischer and Norbert Schnadt. </w:t>
      </w:r>
      <w:r>
        <w:rPr>
          <w:i/>
          <w:sz w:val="20"/>
        </w:rPr>
        <w:t>The Future of Central Banking</w:t>
      </w:r>
      <w:r>
        <w:rPr>
          <w:sz w:val="20"/>
        </w:rPr>
        <w:t>, Cambridge University Press.</w:t>
      </w:r>
    </w:p>
    <w:p>
      <w:pPr>
        <w:pStyle w:val="BodyText"/>
      </w:pPr>
    </w:p>
    <w:p>
      <w:pPr>
        <w:spacing w:before="0"/>
        <w:ind w:left="233" w:right="0" w:firstLine="0"/>
        <w:jc w:val="left"/>
        <w:rPr>
          <w:sz w:val="20"/>
        </w:rPr>
      </w:pPr>
      <w:r>
        <w:rPr>
          <w:b/>
          <w:sz w:val="20"/>
        </w:rPr>
        <w:t>Hendry, D.F. and Ericsson, N.R., 2001</w:t>
      </w:r>
      <w:r>
        <w:rPr>
          <w:sz w:val="20"/>
        </w:rPr>
        <w:t>, </w:t>
      </w:r>
      <w:r>
        <w:rPr>
          <w:i/>
          <w:sz w:val="20"/>
        </w:rPr>
        <w:t>Understanding Economic Forecasts</w:t>
      </w:r>
      <w:r>
        <w:rPr>
          <w:sz w:val="20"/>
        </w:rPr>
        <w:t>. MIT Press.</w:t>
      </w:r>
    </w:p>
    <w:p>
      <w:pPr>
        <w:pStyle w:val="BodyText"/>
      </w:pPr>
    </w:p>
    <w:p>
      <w:pPr>
        <w:pStyle w:val="BodyText"/>
        <w:ind w:left="233" w:right="1152"/>
      </w:pPr>
      <w:r>
        <w:rPr>
          <w:b/>
        </w:rPr>
        <w:t>Hoch, 2005</w:t>
      </w:r>
      <w:r>
        <w:rPr/>
        <w:t>, “Counterfactual reasoning and accuracy in predicting personal events”. Journal of Experimental Psychology, 11, 719-731.</w:t>
      </w:r>
    </w:p>
    <w:p>
      <w:pPr>
        <w:pStyle w:val="BodyText"/>
      </w:pPr>
    </w:p>
    <w:p>
      <w:pPr>
        <w:spacing w:before="0"/>
        <w:ind w:left="233" w:right="0" w:firstLine="0"/>
        <w:jc w:val="left"/>
        <w:rPr>
          <w:sz w:val="20"/>
        </w:rPr>
      </w:pPr>
      <w:r>
        <w:rPr>
          <w:b/>
          <w:sz w:val="20"/>
        </w:rPr>
        <w:t>Kahneman, D., 2011</w:t>
      </w:r>
      <w:r>
        <w:rPr>
          <w:sz w:val="20"/>
        </w:rPr>
        <w:t>, </w:t>
      </w:r>
      <w:r>
        <w:rPr>
          <w:i/>
          <w:sz w:val="20"/>
        </w:rPr>
        <w:t>Thinking, Fast and Slow</w:t>
      </w:r>
      <w:r>
        <w:rPr>
          <w:sz w:val="20"/>
        </w:rPr>
        <w:t>. Farrar, Straus and Giroux, New York.</w:t>
      </w:r>
    </w:p>
    <w:p>
      <w:pPr>
        <w:pStyle w:val="BodyText"/>
        <w:spacing w:before="1"/>
      </w:pPr>
    </w:p>
    <w:p>
      <w:pPr>
        <w:spacing w:before="0"/>
        <w:ind w:left="233" w:right="0" w:firstLine="0"/>
        <w:jc w:val="left"/>
        <w:rPr>
          <w:sz w:val="20"/>
        </w:rPr>
      </w:pPr>
      <w:r>
        <w:rPr>
          <w:b/>
          <w:sz w:val="20"/>
        </w:rPr>
        <w:t>Kim, C-J. and Nelson, C.R., 1999</w:t>
      </w:r>
      <w:r>
        <w:rPr>
          <w:sz w:val="20"/>
        </w:rPr>
        <w:t>, </w:t>
      </w:r>
      <w:r>
        <w:rPr>
          <w:i/>
          <w:sz w:val="20"/>
        </w:rPr>
        <w:t>State-Space Models with Regime Switching</w:t>
      </w:r>
      <w:r>
        <w:rPr>
          <w:sz w:val="20"/>
        </w:rPr>
        <w:t>. MIT Press.</w:t>
      </w:r>
    </w:p>
    <w:p>
      <w:pPr>
        <w:pStyle w:val="BodyText"/>
        <w:spacing w:before="11"/>
        <w:rPr>
          <w:sz w:val="19"/>
        </w:rPr>
      </w:pPr>
    </w:p>
    <w:p>
      <w:pPr>
        <w:spacing w:before="0"/>
        <w:ind w:left="233" w:right="0" w:firstLine="0"/>
        <w:jc w:val="left"/>
        <w:rPr>
          <w:sz w:val="20"/>
        </w:rPr>
      </w:pPr>
      <w:r>
        <w:rPr>
          <w:b/>
          <w:sz w:val="20"/>
        </w:rPr>
        <w:t>King, M., 1999</w:t>
      </w:r>
      <w:r>
        <w:rPr>
          <w:sz w:val="20"/>
        </w:rPr>
        <w:t>, “Challenges for Monetary Policy: new and old", </w:t>
      </w:r>
      <w:r>
        <w:rPr>
          <w:i/>
          <w:sz w:val="20"/>
        </w:rPr>
        <w:t>Bank of England Quarterly Bulletin</w:t>
      </w:r>
      <w:r>
        <w:rPr>
          <w:sz w:val="20"/>
        </w:rPr>
        <w:t>, 39(4).</w:t>
      </w:r>
    </w:p>
    <w:p>
      <w:pPr>
        <w:pStyle w:val="BodyText"/>
        <w:spacing w:before="11"/>
        <w:rPr>
          <w:sz w:val="19"/>
        </w:rPr>
      </w:pPr>
    </w:p>
    <w:p>
      <w:pPr>
        <w:spacing w:before="0"/>
        <w:ind w:left="233" w:right="1171" w:firstLine="0"/>
        <w:jc w:val="left"/>
        <w:rPr>
          <w:sz w:val="20"/>
        </w:rPr>
      </w:pPr>
      <w:r>
        <w:rPr>
          <w:b/>
          <w:sz w:val="20"/>
        </w:rPr>
        <w:t>Lichtenstein, S., Fischhoff, B. and Phillips, L.D., 1982</w:t>
      </w:r>
      <w:r>
        <w:rPr>
          <w:sz w:val="20"/>
        </w:rPr>
        <w:t>, "Calibration of probabilities: The state of the art to 1980". In Daniel Kahneman, Paul Slovic, Amos Tversky. </w:t>
      </w:r>
      <w:r>
        <w:rPr>
          <w:i/>
          <w:sz w:val="20"/>
        </w:rPr>
        <w:t>Judgment under uncertainty: Heuristics and biases</w:t>
      </w:r>
      <w:r>
        <w:rPr>
          <w:sz w:val="20"/>
        </w:rPr>
        <w:t>. Cambridge University Press. pp. 306–334.</w:t>
      </w:r>
    </w:p>
    <w:p>
      <w:pPr>
        <w:pStyle w:val="BodyText"/>
      </w:pPr>
    </w:p>
    <w:p>
      <w:pPr>
        <w:pStyle w:val="BodyText"/>
        <w:spacing w:before="1"/>
        <w:ind w:left="233" w:right="1171"/>
      </w:pPr>
      <w:r>
        <w:rPr>
          <w:b/>
        </w:rPr>
        <w:t>Miles, D., Yang, J. and Marcheggiano, G., 2011</w:t>
      </w:r>
      <w:r>
        <w:rPr/>
        <w:t>, “Optimal bank capital”. External MPC Unit Discussion Paper No.31: revised and expanded version. </w:t>
      </w:r>
      <w:hyperlink r:id="rId31">
        <w:r>
          <w:rPr>
            <w:color w:val="0000FF"/>
            <w:u w:val="single" w:color="0000FF"/>
          </w:rPr>
          <w:t>http://www.bankofengland.co.uk/publications/Documents/externalmpcpapers/extmpcpaper0031.pdf</w:t>
        </w:r>
      </w:hyperlink>
    </w:p>
    <w:p>
      <w:pPr>
        <w:pStyle w:val="BodyText"/>
        <w:spacing w:before="8"/>
        <w:rPr>
          <w:sz w:val="11"/>
        </w:rPr>
      </w:pPr>
    </w:p>
    <w:p>
      <w:pPr>
        <w:spacing w:before="94"/>
        <w:ind w:left="234" w:right="1655" w:hanging="1"/>
        <w:jc w:val="left"/>
        <w:rPr>
          <w:sz w:val="20"/>
        </w:rPr>
      </w:pPr>
      <w:r>
        <w:rPr>
          <w:b/>
          <w:sz w:val="20"/>
        </w:rPr>
        <w:t>Oskamp, S., 1965</w:t>
      </w:r>
      <w:r>
        <w:rPr>
          <w:sz w:val="20"/>
        </w:rPr>
        <w:t>, "Overconfidence in case-study judgements". The Journal of Consulting Psychology (American Psychological Association) 2: 261–265. reprinted in Kahneman, Daniel; Paul Slovic, Amos Tversky (1982). </w:t>
      </w:r>
      <w:r>
        <w:rPr>
          <w:i/>
          <w:sz w:val="20"/>
        </w:rPr>
        <w:t>Judgment under uncertainty: Heuristics and biases</w:t>
      </w:r>
      <w:r>
        <w:rPr>
          <w:sz w:val="20"/>
        </w:rPr>
        <w:t>. Cambridge University Press.</w:t>
      </w:r>
    </w:p>
    <w:p>
      <w:pPr>
        <w:pStyle w:val="BodyText"/>
        <w:ind w:left="234"/>
      </w:pPr>
      <w:r>
        <w:rPr/>
        <w:t>pp. 287–293.</w:t>
      </w:r>
    </w:p>
    <w:p>
      <w:pPr>
        <w:pStyle w:val="BodyText"/>
        <w:spacing w:before="1"/>
      </w:pPr>
    </w:p>
    <w:p>
      <w:pPr>
        <w:spacing w:before="0"/>
        <w:ind w:left="234" w:right="0" w:firstLine="0"/>
        <w:jc w:val="left"/>
        <w:rPr>
          <w:sz w:val="20"/>
        </w:rPr>
      </w:pPr>
      <w:r>
        <w:rPr>
          <w:b/>
          <w:sz w:val="20"/>
        </w:rPr>
        <w:t>Plous, S., 1993</w:t>
      </w:r>
      <w:r>
        <w:rPr>
          <w:sz w:val="20"/>
        </w:rPr>
        <w:t>, </w:t>
      </w:r>
      <w:r>
        <w:rPr>
          <w:i/>
          <w:sz w:val="20"/>
        </w:rPr>
        <w:t>The Psychology of Judgment and Decision Making</w:t>
      </w:r>
      <w:r>
        <w:rPr>
          <w:sz w:val="20"/>
        </w:rPr>
        <w:t>. McGraw Hill.</w:t>
      </w:r>
    </w:p>
    <w:p>
      <w:pPr>
        <w:spacing w:after="0"/>
        <w:jc w:val="left"/>
        <w:rPr>
          <w:sz w:val="20"/>
        </w:rPr>
        <w:sectPr>
          <w:pgSz w:w="11900" w:h="16840"/>
          <w:pgMar w:header="0" w:footer="1340" w:top="1600" w:bottom="1540" w:left="900" w:right="0"/>
        </w:sectPr>
      </w:pPr>
    </w:p>
    <w:p>
      <w:pPr>
        <w:spacing w:before="76"/>
        <w:ind w:left="233" w:right="1171" w:firstLine="0"/>
        <w:jc w:val="left"/>
        <w:rPr>
          <w:sz w:val="20"/>
        </w:rPr>
      </w:pPr>
      <w:r>
        <w:rPr>
          <w:b/>
          <w:sz w:val="20"/>
        </w:rPr>
        <w:t>Reinhart, C.M. and Rogoff, K.S., 2009</w:t>
      </w:r>
      <w:r>
        <w:rPr>
          <w:sz w:val="20"/>
        </w:rPr>
        <w:t>, </w:t>
      </w:r>
      <w:r>
        <w:rPr>
          <w:i/>
          <w:sz w:val="20"/>
        </w:rPr>
        <w:t>This Time is Different: Eight Centuries of Financial Folly</w:t>
      </w:r>
      <w:r>
        <w:rPr>
          <w:sz w:val="20"/>
        </w:rPr>
        <w:t>. Princeton University Press.</w:t>
      </w:r>
    </w:p>
    <w:p>
      <w:pPr>
        <w:pStyle w:val="BodyText"/>
      </w:pPr>
    </w:p>
    <w:p>
      <w:pPr>
        <w:pStyle w:val="BodyText"/>
        <w:ind w:left="233" w:right="2410"/>
      </w:pPr>
      <w:r>
        <w:rPr>
          <w:b/>
        </w:rPr>
        <w:t>Rumsfeld, D., 2002</w:t>
      </w:r>
      <w:r>
        <w:rPr/>
        <w:t>, “Transcript of DoD news briefing – Secretary Rumsfeld and Gen. Myers”. US Department of Defence, February 12 2002. </w:t>
      </w:r>
      <w:hyperlink r:id="rId32">
        <w:r>
          <w:rPr>
            <w:color w:val="0000FF"/>
            <w:u w:val="single" w:color="0000FF"/>
          </w:rPr>
          <w:t>http://www.defense.gov/transcripts/transcript.aspx?transcriptid=2636</w:t>
        </w:r>
        <w:r>
          <w:rPr/>
          <w:t>.</w:t>
        </w:r>
      </w:hyperlink>
    </w:p>
    <w:p>
      <w:pPr>
        <w:pStyle w:val="BodyText"/>
      </w:pPr>
    </w:p>
    <w:p>
      <w:pPr>
        <w:pStyle w:val="BodyText"/>
        <w:ind w:left="233" w:right="1171"/>
      </w:pPr>
      <w:r>
        <w:rPr>
          <w:b/>
        </w:rPr>
        <w:t>Stockton, D., 2012</w:t>
      </w:r>
      <w:r>
        <w:rPr/>
        <w:t>, “A review of the Monetary Policy Committee’s forecasting capability”. Report by David Stockton presented to the Court of the Bank of England, October 2012. </w:t>
      </w:r>
      <w:hyperlink r:id="rId33">
        <w:r>
          <w:rPr>
            <w:color w:val="0000FF"/>
            <w:u w:val="single" w:color="0000FF"/>
          </w:rPr>
          <w:t>http://www.bankofengland.co.uk/publications/Documents/news/2012/cr3stockton.pdf</w:t>
        </w:r>
      </w:hyperlink>
    </w:p>
    <w:p>
      <w:pPr>
        <w:pStyle w:val="BodyText"/>
        <w:spacing w:before="9"/>
        <w:rPr>
          <w:sz w:val="11"/>
        </w:rPr>
      </w:pPr>
    </w:p>
    <w:p>
      <w:pPr>
        <w:spacing w:before="94"/>
        <w:ind w:left="234" w:right="1171" w:hanging="1"/>
        <w:jc w:val="left"/>
        <w:rPr>
          <w:sz w:val="20"/>
        </w:rPr>
      </w:pPr>
      <w:r>
        <w:rPr>
          <w:b/>
          <w:sz w:val="20"/>
        </w:rPr>
        <w:t>Tetlock, P., 2005</w:t>
      </w:r>
      <w:r>
        <w:rPr>
          <w:sz w:val="20"/>
        </w:rPr>
        <w:t>, </w:t>
      </w:r>
      <w:r>
        <w:rPr>
          <w:i/>
          <w:sz w:val="20"/>
        </w:rPr>
        <w:t>Expert Political Judgment: How good is it? How can we know?</w:t>
      </w:r>
      <w:r>
        <w:rPr>
          <w:sz w:val="20"/>
        </w:rPr>
        <w:t>. Princeton University Press.</w:t>
      </w:r>
    </w:p>
    <w:p>
      <w:pPr>
        <w:pStyle w:val="BodyText"/>
      </w:pPr>
    </w:p>
    <w:p>
      <w:pPr>
        <w:spacing w:before="0"/>
        <w:ind w:left="234" w:right="1171" w:firstLine="0"/>
        <w:jc w:val="left"/>
        <w:rPr>
          <w:sz w:val="20"/>
        </w:rPr>
      </w:pPr>
      <w:r>
        <w:rPr>
          <w:b/>
          <w:sz w:val="20"/>
        </w:rPr>
        <w:t>Taleb, N., 2001</w:t>
      </w:r>
      <w:r>
        <w:rPr>
          <w:sz w:val="20"/>
        </w:rPr>
        <w:t>, </w:t>
      </w:r>
      <w:r>
        <w:rPr>
          <w:i/>
          <w:sz w:val="20"/>
        </w:rPr>
        <w:t>Fooled by Randomness: The Hidden Role of Chance in Life and in the Markets</w:t>
      </w:r>
      <w:r>
        <w:rPr>
          <w:sz w:val="20"/>
        </w:rPr>
        <w:t>. Random House, New York.</w:t>
      </w:r>
    </w:p>
    <w:sectPr>
      <w:pgSz w:w="11900" w:h="16840"/>
      <w:pgMar w:header="0" w:footer="1340" w:top="1540" w:bottom="154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89088"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288806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15pt;height:13.2pt;mso-position-horizontal-relative:page;mso-position-vertical-relative:page;z-index:-25288704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53248"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8522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340328pt;margin-top:771.849426pt;width:467.15pt;height:13.2pt;mso-position-horizontal-relative:page;mso-position-vertical-relative:page;z-index:-25285120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2850176" type="#_x0000_t202" filled="false" stroked="false">
          <v:textbox inset="0,0,0,0">
            <w:txbxContent>
              <w:p>
                <w:pPr>
                  <w:pStyle w:val="BodyText"/>
                  <w:spacing w:before="14"/>
                  <w:ind w:left="20"/>
                </w:pPr>
                <w:r>
                  <w:rPr/>
                  <w:t>11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49152"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84812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340328pt;margin-top:771.849426pt;width:467.15pt;height:13.2pt;mso-position-horizontal-relative:page;mso-position-vertical-relative:page;z-index:-25284710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2846080" type="#_x0000_t202" filled="false" stroked="false">
          <v:textbox inset="0,0,0,0">
            <w:txbxContent>
              <w:p>
                <w:pPr>
                  <w:pStyle w:val="BodyText"/>
                  <w:spacing w:before="14"/>
                  <w:ind w:left="20"/>
                </w:pPr>
                <w:r>
                  <w:rPr/>
                  <w:t>12</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45056"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84403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340328pt;margin-top:771.849426pt;width:467.15pt;height:13.2pt;mso-position-horizontal-relative:page;mso-position-vertical-relative:page;z-index:-25284300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2841984" type="#_x0000_t202" filled="false" stroked="false">
          <v:textbox inset="0,0,0,0">
            <w:txbxContent>
              <w:p>
                <w:pPr>
                  <w:pStyle w:val="BodyText"/>
                  <w:spacing w:before="14"/>
                  <w:ind w:left="20"/>
                </w:pPr>
                <w:r>
                  <w:rPr/>
                  <w:t>13</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40960"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83993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340328pt;margin-top:771.849426pt;width:467.15pt;height:13.2pt;mso-position-horizontal-relative:page;mso-position-vertical-relative:page;z-index:-25283891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2837888" type="#_x0000_t202" filled="false" stroked="false">
          <v:textbox inset="0,0,0,0">
            <w:txbxContent>
              <w:p>
                <w:pPr>
                  <w:pStyle w:val="BodyText"/>
                  <w:spacing w:before="14"/>
                  <w:ind w:left="20"/>
                </w:pPr>
                <w:r>
                  <w:rPr/>
                  <w:t>14</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36864"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8358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340328pt;margin-top:771.849426pt;width:467.15pt;height:13.2pt;mso-position-horizontal-relative:page;mso-position-vertical-relative:page;z-index:-25283481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2833792" type="#_x0000_t202" filled="false" stroked="false">
          <v:textbox inset="0,0,0,0">
            <w:txbxContent>
              <w:p>
                <w:pPr>
                  <w:pStyle w:val="BodyText"/>
                  <w:spacing w:before="14"/>
                  <w:ind w:left="20"/>
                </w:pPr>
                <w:r>
                  <w:rPr/>
                  <w:t>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8601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8849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288396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88294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8192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8808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4</w:t>
                </w:r>
                <w:r>
                  <w:rPr/>
                  <w:fldChar w:fldCharType="end"/>
                </w:r>
              </w:p>
            </w:txbxContent>
          </v:textbox>
          <w10:wrap type="none"/>
        </v:shape>
      </w:pict>
    </w:r>
    <w:r>
      <w:rPr/>
      <w:pict>
        <v:shape style="position:absolute;margin-left:43.340328pt;margin-top:771.849426pt;width:467.15pt;height:13.2pt;mso-position-horizontal-relative:page;mso-position-vertical-relative:page;z-index:-25287987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878848"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7782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8768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5</w:t>
                </w:r>
                <w:r>
                  <w:rPr/>
                  <w:fldChar w:fldCharType="end"/>
                </w:r>
              </w:p>
            </w:txbxContent>
          </v:textbox>
          <w10:wrap type="none"/>
        </v:shape>
      </w:pict>
    </w:r>
    <w:r>
      <w:rPr/>
      <w:pict>
        <v:shape style="position:absolute;margin-left:43.340328pt;margin-top:771.849426pt;width:467.15pt;height:13.2pt;mso-position-horizontal-relative:page;mso-position-vertical-relative:page;z-index:-25287577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874752" type="#_x0000_t202" filled="false" stroked="false">
          <v:textbox inset="0,0,0,0">
            <w:txbxContent>
              <w:p>
                <w:pPr>
                  <w:pStyle w:val="BodyText"/>
                  <w:spacing w:before="14"/>
                  <w:ind w:left="20"/>
                </w:pPr>
                <w:r>
                  <w:rPr>
                    <w:w w:val="100"/>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7372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8727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6</w:t>
                </w:r>
                <w:r>
                  <w:rPr/>
                  <w:fldChar w:fldCharType="end"/>
                </w:r>
              </w:p>
            </w:txbxContent>
          </v:textbox>
          <w10:wrap type="none"/>
        </v:shape>
      </w:pict>
    </w:r>
    <w:r>
      <w:rPr/>
      <w:pict>
        <v:shape style="position:absolute;margin-left:43.340328pt;margin-top:771.849426pt;width:467.15pt;height:13.2pt;mso-position-horizontal-relative:page;mso-position-vertical-relative:page;z-index:-25287168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870656" type="#_x0000_t202" filled="false" stroked="false">
          <v:textbox inset="0,0,0,0">
            <w:txbxContent>
              <w:p>
                <w:pPr>
                  <w:pStyle w:val="BodyText"/>
                  <w:spacing w:before="14"/>
                  <w:ind w:left="20"/>
                </w:pPr>
                <w:r>
                  <w:rPr>
                    <w:w w:val="100"/>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69632"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8686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7</w:t>
                </w:r>
                <w:r>
                  <w:rPr/>
                  <w:fldChar w:fldCharType="end"/>
                </w:r>
              </w:p>
            </w:txbxContent>
          </v:textbox>
          <w10:wrap type="none"/>
        </v:shape>
      </w:pict>
    </w:r>
    <w:r>
      <w:rPr/>
      <w:pict>
        <v:shape style="position:absolute;margin-left:43.340328pt;margin-top:771.849426pt;width:467.15pt;height:13.2pt;mso-position-horizontal-relative:page;mso-position-vertical-relative:page;z-index:-25286758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866560" type="#_x0000_t202" filled="false" stroked="false">
          <v:textbox inset="0,0,0,0">
            <w:txbxContent>
              <w:p>
                <w:pPr>
                  <w:pStyle w:val="BodyText"/>
                  <w:spacing w:before="14"/>
                  <w:ind w:left="20"/>
                </w:pPr>
                <w:r>
                  <w:rPr>
                    <w:w w:val="100"/>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6553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8645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8</w:t>
                </w:r>
                <w:r>
                  <w:rPr/>
                  <w:fldChar w:fldCharType="end"/>
                </w:r>
              </w:p>
            </w:txbxContent>
          </v:textbox>
          <w10:wrap type="none"/>
        </v:shape>
      </w:pict>
    </w:r>
    <w:r>
      <w:rPr/>
      <w:pict>
        <v:shape style="position:absolute;margin-left:43.340328pt;margin-top:771.849426pt;width:467.15pt;height:13.2pt;mso-position-horizontal-relative:page;mso-position-vertical-relative:page;z-index:-25286348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862464" type="#_x0000_t202" filled="false" stroked="false">
          <v:textbox inset="0,0,0,0">
            <w:txbxContent>
              <w:p>
                <w:pPr>
                  <w:pStyle w:val="BodyText"/>
                  <w:spacing w:before="14"/>
                  <w:ind w:left="20"/>
                </w:pPr>
                <w:r>
                  <w:rPr>
                    <w:w w:val="100"/>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6144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860416" type="#_x0000_t202" filled="false" stroked="false">
          <v:textbox inset="0,0,0,0">
            <w:txbxContent>
              <w:p>
                <w:pPr>
                  <w:pStyle w:val="BodyText"/>
                  <w:rPr>
                    <w:rFonts w:ascii="Calibri"/>
                    <w:sz w:val="2"/>
                  </w:rPr>
                </w:pPr>
              </w:p>
              <w:p>
                <w:pPr>
                  <w:spacing w:before="0"/>
                  <w:ind w:left="0" w:right="0" w:firstLine="0"/>
                  <w:jc w:val="center"/>
                  <w:rPr>
                    <w:sz w:val="2"/>
                  </w:rPr>
                </w:pPr>
                <w:r>
                  <w:rPr/>
                  <w:fldChar w:fldCharType="begin"/>
                </w:r>
                <w:r>
                  <w:rPr>
                    <w:w w:val="102"/>
                    <w:sz w:val="2"/>
                  </w:rPr>
                  <w:instrText> PAGE </w:instrText>
                </w:r>
                <w:r>
                  <w:rPr/>
                  <w:fldChar w:fldCharType="separate"/>
                </w:r>
                <w:r>
                  <w:rPr/>
                  <w:t>9</w:t>
                </w:r>
                <w:r>
                  <w:rPr/>
                  <w:fldChar w:fldCharType="end"/>
                </w:r>
              </w:p>
            </w:txbxContent>
          </v:textbox>
          <w10:wrap type="none"/>
        </v:shape>
      </w:pict>
    </w:r>
    <w:r>
      <w:rPr/>
      <w:pict>
        <v:shape style="position:absolute;margin-left:43.340328pt;margin-top:771.849426pt;width:467.15pt;height:13.2pt;mso-position-horizontal-relative:page;mso-position-vertical-relative:page;z-index:-25285939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858368" type="#_x0000_t202" filled="false" stroked="false">
          <v:textbox inset="0,0,0,0">
            <w:txbxContent>
              <w:p>
                <w:pPr>
                  <w:pStyle w:val="BodyText"/>
                  <w:spacing w:before="14"/>
                  <w:ind w:left="20"/>
                </w:pPr>
                <w:r>
                  <w:rPr>
                    <w:w w:val="100"/>
                  </w:rPr>
                  <w:t>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57344"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8563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849426pt;width:467.15pt;height:13.2pt;mso-position-horizontal-relative:page;mso-position-vertical-relative:page;z-index:-25285529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2854272"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4"/>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bankofengland.co.uk/publications/Documents/news/2013/nr051_courtreviews.pdf" TargetMode="Externa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image" Target="media/image2.png"/><Relationship Id="rId18" Type="http://schemas.openxmlformats.org/officeDocument/2006/relationships/footer" Target="footer11.xml"/><Relationship Id="rId19" Type="http://schemas.openxmlformats.org/officeDocument/2006/relationships/footer" Target="footer12.xml"/><Relationship Id="rId20" Type="http://schemas.openxmlformats.org/officeDocument/2006/relationships/footer" Target="footer13.xml"/><Relationship Id="rId21" Type="http://schemas.openxmlformats.org/officeDocument/2006/relationships/footer" Target="footer14.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yperlink" Target="http://www.bankofengland.co.uk/publications/Documents/speeches/1998/speech28.pdf" TargetMode="External"/><Relationship Id="rId30" Type="http://schemas.openxmlformats.org/officeDocument/2006/relationships/hyperlink" Target="http://www.bankofengland.co.uk/publications/Documents/speeches/2011/speech485.pdf" TargetMode="External"/><Relationship Id="rId31" Type="http://schemas.openxmlformats.org/officeDocument/2006/relationships/hyperlink" Target="http://www.bankofengland.co.uk/publications/Documents/externalmpcpapers/extmpcpaper0031.pdf" TargetMode="External"/><Relationship Id="rId32" Type="http://schemas.openxmlformats.org/officeDocument/2006/relationships/hyperlink" Target="http://www.defense.gov/transcripts/transcript.aspx?transcriptid=2636" TargetMode="External"/><Relationship Id="rId33" Type="http://schemas.openxmlformats.org/officeDocument/2006/relationships/hyperlink" Target="http://www.bankofengland.co.uk/publications/Documents/news/2012/cr3stockton.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Forecast errors- speech give by Ben Broadbent</dc:title>
  <dcterms:created xsi:type="dcterms:W3CDTF">2020-06-02T17:33:48Z</dcterms:created>
  <dcterms:modified xsi:type="dcterms:W3CDTF">2020-06-02T17:33:48Z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2013-05-02T00:00:00Z</vt:filetime>
  </property>
  <property fmtid="{D5CDD505-2E9C-101B-9397-08002B2CF9AE}" pid="3" name="Creator">
    <vt:lpwstr>PScript5.dll Version 5.2.2</vt:lpwstr>
  </property>
  <property fmtid="{D5CDD505-2E9C-101B-9397-08002B2CF9AE}" pid="4" name="LastSaved">
    <vt:filetime>2020-06-02T00:00:00Z</vt:filetime>
  </property>
</Properties>
</file>