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spacing w:before="6"/>
        <w:rPr>
          <w:rFonts w:ascii="Times New Roman"/>
          <w:sz w:val="27"/>
        </w:rPr>
      </w:pPr>
    </w:p>
    <w:p>
      <w:pPr>
        <w:pStyle w:val="Heading1"/>
        <w:spacing w:before="110"/>
      </w:pPr>
      <w:r>
        <w:rPr>
          <w:color w:val="0066B3"/>
        </w:rPr>
        <w:t>Global imbalances:</w:t>
      </w:r>
    </w:p>
    <w:p>
      <w:pPr>
        <w:spacing w:before="20"/>
        <w:ind w:left="1777" w:right="1210" w:firstLine="0"/>
        <w:jc w:val="center"/>
        <w:rPr>
          <w:rFonts w:ascii="Arial"/>
          <w:b/>
          <w:sz w:val="40"/>
        </w:rPr>
      </w:pPr>
      <w:r>
        <w:rPr>
          <w:rFonts w:ascii="Arial"/>
          <w:b/>
          <w:color w:val="0066B3"/>
          <w:sz w:val="40"/>
        </w:rPr>
        <w:t>the perspective of the Bank of England</w:t>
      </w:r>
    </w:p>
    <w:p>
      <w:pPr>
        <w:pStyle w:val="BodyText"/>
        <w:spacing w:before="9"/>
        <w:rPr>
          <w:rFonts w:ascii="Arial"/>
          <w:b/>
          <w:sz w:val="23"/>
        </w:rPr>
      </w:pPr>
      <w:r>
        <w:rPr/>
        <w:pict>
          <v:shape style="position:absolute;margin-left:155.906006pt;margin-top:15.884178pt;width:311.850pt;height:.1pt;mso-position-horizontal-relative:page;mso-position-vertical-relative:paragraph;z-index:-251658240;mso-wrap-distance-left:0;mso-wrap-distance-right:0" coordorigin="3118,318" coordsize="6237,0" path="m3118,318l9354,318e" filled="false" stroked="true" strokeweight=".5pt" strokecolor="#0066b3">
            <v:path arrowok="t"/>
            <v:stroke dashstyle="solid"/>
            <w10:wrap type="topAndBottom"/>
          </v:shape>
        </w:pict>
      </w:r>
    </w:p>
    <w:p>
      <w:pPr>
        <w:spacing w:line="237" w:lineRule="exact" w:before="308"/>
        <w:ind w:left="1776" w:right="1210" w:firstLine="0"/>
        <w:jc w:val="center"/>
        <w:rPr>
          <w:rFonts w:ascii="Book Antiqua"/>
          <w:b/>
          <w:sz w:val="20"/>
        </w:rPr>
      </w:pPr>
      <w:r>
        <w:rPr>
          <w:rFonts w:ascii="Book Antiqua"/>
          <w:b/>
          <w:color w:val="231F20"/>
          <w:sz w:val="20"/>
        </w:rPr>
        <w:t>M</w:t>
      </w:r>
      <w:r>
        <w:rPr>
          <w:rFonts w:ascii="Book Antiqua"/>
          <w:b/>
          <w:color w:val="231F20"/>
          <w:sz w:val="14"/>
        </w:rPr>
        <w:t>ERVYN </w:t>
      </w:r>
      <w:r>
        <w:rPr>
          <w:rFonts w:ascii="Book Antiqua"/>
          <w:b/>
          <w:color w:val="231F20"/>
          <w:sz w:val="20"/>
        </w:rPr>
        <w:t>KING</w:t>
      </w:r>
    </w:p>
    <w:p>
      <w:pPr>
        <w:spacing w:line="186" w:lineRule="exact" w:before="0"/>
        <w:ind w:left="1776" w:right="1210" w:firstLine="0"/>
        <w:jc w:val="center"/>
        <w:rPr>
          <w:rFonts w:ascii="Book Antiqua"/>
          <w:b/>
          <w:i/>
          <w:sz w:val="16"/>
        </w:rPr>
      </w:pPr>
      <w:r>
        <w:rPr>
          <w:rFonts w:ascii="Book Antiqua"/>
          <w:b/>
          <w:i/>
          <w:color w:val="0066B3"/>
          <w:sz w:val="16"/>
        </w:rPr>
        <w:t>Governor</w:t>
      </w:r>
    </w:p>
    <w:p>
      <w:pPr>
        <w:spacing w:line="185" w:lineRule="exact" w:before="0"/>
        <w:ind w:left="1776" w:right="1210" w:firstLine="0"/>
        <w:jc w:val="center"/>
        <w:rPr>
          <w:rFonts w:ascii="Cambria"/>
          <w:i/>
          <w:sz w:val="16"/>
        </w:rPr>
      </w:pPr>
      <w:r>
        <w:rPr>
          <w:rFonts w:ascii="Cambria"/>
          <w:i/>
          <w:color w:val="231F20"/>
          <w:sz w:val="16"/>
        </w:rPr>
        <w:t>Bank of England</w:t>
      </w:r>
    </w:p>
    <w:p>
      <w:pPr>
        <w:pStyle w:val="BodyText"/>
        <w:rPr>
          <w:rFonts w:ascii="Cambria"/>
          <w:i/>
        </w:rPr>
      </w:pPr>
    </w:p>
    <w:p>
      <w:pPr>
        <w:pStyle w:val="BodyText"/>
        <w:spacing w:before="6"/>
        <w:rPr>
          <w:rFonts w:ascii="Cambria"/>
          <w:i/>
        </w:rPr>
      </w:pPr>
      <w:r>
        <w:rPr/>
        <w:pict>
          <v:shape style="position:absolute;margin-left:70.865997pt;margin-top:13.261714pt;width:481.9pt;height:201.3pt;mso-position-horizontal-relative:page;mso-position-vertical-relative:paragraph;z-index:-251657216;mso-wrap-distance-left:0;mso-wrap-distance-right:0" type="#_x0000_t202" filled="true" fillcolor="#f1f2f2" stroked="false">
            <v:textbox inset="0,0,0,0">
              <w:txbxContent>
                <w:p>
                  <w:pPr>
                    <w:spacing w:line="249" w:lineRule="auto" w:before="80"/>
                    <w:ind w:left="283" w:right="269" w:firstLine="0"/>
                    <w:jc w:val="both"/>
                    <w:rPr>
                      <w:rFonts w:ascii="Arial" w:hAnsi="Arial"/>
                      <w:i/>
                      <w:sz w:val="20"/>
                    </w:rPr>
                  </w:pPr>
                  <w:r>
                    <w:rPr>
                      <w:rFonts w:ascii="Arial" w:hAnsi="Arial"/>
                      <w:i/>
                      <w:color w:val="231F20"/>
                      <w:sz w:val="20"/>
                    </w:rPr>
                    <w:t>In</w:t>
                  </w:r>
                  <w:r>
                    <w:rPr>
                      <w:rFonts w:ascii="Arial" w:hAnsi="Arial"/>
                      <w:i/>
                      <w:color w:val="231F20"/>
                      <w:spacing w:val="-20"/>
                      <w:sz w:val="20"/>
                    </w:rPr>
                    <w:t> </w:t>
                  </w:r>
                  <w:r>
                    <w:rPr>
                      <w:rFonts w:ascii="Arial" w:hAnsi="Arial"/>
                      <w:i/>
                      <w:color w:val="231F20"/>
                      <w:spacing w:val="-3"/>
                      <w:sz w:val="20"/>
                    </w:rPr>
                    <w:t>2009,</w:t>
                  </w:r>
                  <w:r>
                    <w:rPr>
                      <w:rFonts w:ascii="Arial" w:hAnsi="Arial"/>
                      <w:i/>
                      <w:color w:val="231F20"/>
                      <w:spacing w:val="-19"/>
                      <w:sz w:val="20"/>
                    </w:rPr>
                    <w:t> </w:t>
                  </w:r>
                  <w:r>
                    <w:rPr>
                      <w:rFonts w:ascii="Arial" w:hAnsi="Arial"/>
                      <w:i/>
                      <w:color w:val="231F20"/>
                      <w:spacing w:val="-3"/>
                      <w:sz w:val="20"/>
                    </w:rPr>
                    <w:t>demand</w:t>
                  </w:r>
                  <w:r>
                    <w:rPr>
                      <w:rFonts w:ascii="Arial" w:hAnsi="Arial"/>
                      <w:i/>
                      <w:color w:val="231F20"/>
                      <w:spacing w:val="-19"/>
                      <w:sz w:val="20"/>
                    </w:rPr>
                    <w:t> </w:t>
                  </w:r>
                  <w:r>
                    <w:rPr>
                      <w:rFonts w:ascii="Arial" w:hAnsi="Arial"/>
                      <w:i/>
                      <w:color w:val="231F20"/>
                      <w:sz w:val="20"/>
                    </w:rPr>
                    <w:t>in</w:t>
                  </w:r>
                  <w:r>
                    <w:rPr>
                      <w:rFonts w:ascii="Arial" w:hAnsi="Arial"/>
                      <w:i/>
                      <w:color w:val="231F20"/>
                      <w:spacing w:val="-20"/>
                      <w:sz w:val="20"/>
                    </w:rPr>
                    <w:t> </w:t>
                  </w:r>
                  <w:r>
                    <w:rPr>
                      <w:rFonts w:ascii="Arial" w:hAnsi="Arial"/>
                      <w:i/>
                      <w:color w:val="231F20"/>
                      <w:sz w:val="20"/>
                    </w:rPr>
                    <w:t>the</w:t>
                  </w:r>
                  <w:r>
                    <w:rPr>
                      <w:rFonts w:ascii="Arial" w:hAnsi="Arial"/>
                      <w:i/>
                      <w:color w:val="231F20"/>
                      <w:spacing w:val="-19"/>
                      <w:sz w:val="20"/>
                    </w:rPr>
                    <w:t> </w:t>
                  </w:r>
                  <w:r>
                    <w:rPr>
                      <w:rFonts w:ascii="Arial" w:hAnsi="Arial"/>
                      <w:i/>
                      <w:color w:val="231F20"/>
                      <w:spacing w:val="-4"/>
                      <w:sz w:val="20"/>
                    </w:rPr>
                    <w:t>world’s</w:t>
                  </w:r>
                  <w:r>
                    <w:rPr>
                      <w:rFonts w:ascii="Arial" w:hAnsi="Arial"/>
                      <w:i/>
                      <w:color w:val="231F20"/>
                      <w:spacing w:val="-19"/>
                      <w:sz w:val="20"/>
                    </w:rPr>
                    <w:t> </w:t>
                  </w:r>
                  <w:r>
                    <w:rPr>
                      <w:rFonts w:ascii="Arial" w:hAnsi="Arial"/>
                      <w:i/>
                      <w:color w:val="231F20"/>
                      <w:spacing w:val="-3"/>
                      <w:sz w:val="20"/>
                    </w:rPr>
                    <w:t>major</w:t>
                  </w:r>
                  <w:r>
                    <w:rPr>
                      <w:rFonts w:ascii="Arial" w:hAnsi="Arial"/>
                      <w:i/>
                      <w:color w:val="231F20"/>
                      <w:spacing w:val="-20"/>
                      <w:sz w:val="20"/>
                    </w:rPr>
                    <w:t> </w:t>
                  </w:r>
                  <w:r>
                    <w:rPr>
                      <w:rFonts w:ascii="Arial" w:hAnsi="Arial"/>
                      <w:i/>
                      <w:color w:val="231F20"/>
                      <w:spacing w:val="-3"/>
                      <w:sz w:val="20"/>
                    </w:rPr>
                    <w:t>economies</w:t>
                  </w:r>
                  <w:r>
                    <w:rPr>
                      <w:rFonts w:ascii="Arial" w:hAnsi="Arial"/>
                      <w:i/>
                      <w:color w:val="231F20"/>
                      <w:spacing w:val="-19"/>
                      <w:sz w:val="20"/>
                    </w:rPr>
                    <w:t> </w:t>
                  </w:r>
                  <w:r>
                    <w:rPr>
                      <w:rFonts w:ascii="Arial" w:hAnsi="Arial"/>
                      <w:i/>
                      <w:color w:val="231F20"/>
                      <w:spacing w:val="-4"/>
                      <w:sz w:val="20"/>
                    </w:rPr>
                    <w:t>fell,</w:t>
                  </w:r>
                  <w:r>
                    <w:rPr>
                      <w:rFonts w:ascii="Arial" w:hAnsi="Arial"/>
                      <w:i/>
                      <w:color w:val="231F20"/>
                      <w:spacing w:val="-19"/>
                      <w:sz w:val="20"/>
                    </w:rPr>
                    <w:t> </w:t>
                  </w:r>
                  <w:r>
                    <w:rPr>
                      <w:rFonts w:ascii="Arial" w:hAnsi="Arial"/>
                      <w:i/>
                      <w:color w:val="231F20"/>
                      <w:spacing w:val="-4"/>
                      <w:sz w:val="20"/>
                    </w:rPr>
                    <w:t>relative</w:t>
                  </w:r>
                  <w:r>
                    <w:rPr>
                      <w:rFonts w:ascii="Arial" w:hAnsi="Arial"/>
                      <w:i/>
                      <w:color w:val="231F20"/>
                      <w:spacing w:val="-20"/>
                      <w:sz w:val="20"/>
                    </w:rPr>
                    <w:t> </w:t>
                  </w:r>
                  <w:r>
                    <w:rPr>
                      <w:rFonts w:ascii="Arial" w:hAnsi="Arial"/>
                      <w:i/>
                      <w:color w:val="231F20"/>
                      <w:sz w:val="20"/>
                    </w:rPr>
                    <w:t>to</w:t>
                  </w:r>
                  <w:r>
                    <w:rPr>
                      <w:rFonts w:ascii="Arial" w:hAnsi="Arial"/>
                      <w:i/>
                      <w:color w:val="231F20"/>
                      <w:spacing w:val="-19"/>
                      <w:sz w:val="20"/>
                    </w:rPr>
                    <w:t> </w:t>
                  </w:r>
                  <w:r>
                    <w:rPr>
                      <w:rFonts w:ascii="Arial" w:hAnsi="Arial"/>
                      <w:i/>
                      <w:color w:val="231F20"/>
                      <w:sz w:val="20"/>
                    </w:rPr>
                    <w:t>its</w:t>
                  </w:r>
                  <w:r>
                    <w:rPr>
                      <w:rFonts w:ascii="Arial" w:hAnsi="Arial"/>
                      <w:i/>
                      <w:color w:val="231F20"/>
                      <w:spacing w:val="-19"/>
                      <w:sz w:val="20"/>
                    </w:rPr>
                    <w:t> </w:t>
                  </w:r>
                  <w:r>
                    <w:rPr>
                      <w:rFonts w:ascii="Arial" w:hAnsi="Arial"/>
                      <w:i/>
                      <w:color w:val="231F20"/>
                      <w:spacing w:val="-3"/>
                      <w:sz w:val="20"/>
                    </w:rPr>
                    <w:t>pre-crisis</w:t>
                  </w:r>
                  <w:r>
                    <w:rPr>
                      <w:rFonts w:ascii="Arial" w:hAnsi="Arial"/>
                      <w:i/>
                      <w:color w:val="231F20"/>
                      <w:spacing w:val="-20"/>
                      <w:sz w:val="20"/>
                    </w:rPr>
                    <w:t> </w:t>
                  </w:r>
                  <w:r>
                    <w:rPr>
                      <w:rFonts w:ascii="Arial" w:hAnsi="Arial"/>
                      <w:i/>
                      <w:color w:val="231F20"/>
                      <w:spacing w:val="-3"/>
                      <w:sz w:val="20"/>
                    </w:rPr>
                    <w:t>trend,</w:t>
                  </w:r>
                  <w:r>
                    <w:rPr>
                      <w:rFonts w:ascii="Arial" w:hAnsi="Arial"/>
                      <w:i/>
                      <w:color w:val="231F20"/>
                      <w:spacing w:val="-19"/>
                      <w:sz w:val="20"/>
                    </w:rPr>
                    <w:t> </w:t>
                  </w:r>
                  <w:r>
                    <w:rPr>
                      <w:rFonts w:ascii="Arial" w:hAnsi="Arial"/>
                      <w:i/>
                      <w:color w:val="231F20"/>
                      <w:spacing w:val="-4"/>
                      <w:sz w:val="20"/>
                    </w:rPr>
                    <w:t>by</w:t>
                  </w:r>
                  <w:r>
                    <w:rPr>
                      <w:rFonts w:ascii="Arial" w:hAnsi="Arial"/>
                      <w:i/>
                      <w:color w:val="231F20"/>
                      <w:spacing w:val="-19"/>
                      <w:sz w:val="20"/>
                    </w:rPr>
                    <w:t> </w:t>
                  </w:r>
                  <w:r>
                    <w:rPr>
                      <w:rFonts w:ascii="Arial" w:hAnsi="Arial"/>
                      <w:i/>
                      <w:color w:val="231F20"/>
                      <w:spacing w:val="-3"/>
                      <w:sz w:val="20"/>
                    </w:rPr>
                    <w:t>around</w:t>
                  </w:r>
                  <w:r>
                    <w:rPr>
                      <w:rFonts w:ascii="Arial" w:hAnsi="Arial"/>
                      <w:i/>
                      <w:color w:val="231F20"/>
                      <w:spacing w:val="-20"/>
                      <w:sz w:val="20"/>
                    </w:rPr>
                    <w:t> </w:t>
                  </w:r>
                  <w:r>
                    <w:rPr>
                      <w:rFonts w:ascii="Arial" w:hAnsi="Arial"/>
                      <w:i/>
                      <w:color w:val="231F20"/>
                      <w:sz w:val="20"/>
                    </w:rPr>
                    <w:t>USD</w:t>
                  </w:r>
                  <w:r>
                    <w:rPr>
                      <w:rFonts w:ascii="Arial" w:hAnsi="Arial"/>
                      <w:i/>
                      <w:color w:val="231F20"/>
                      <w:spacing w:val="-19"/>
                      <w:sz w:val="20"/>
                    </w:rPr>
                    <w:t> </w:t>
                  </w:r>
                  <w:r>
                    <w:rPr>
                      <w:rFonts w:ascii="Arial" w:hAnsi="Arial"/>
                      <w:i/>
                      <w:color w:val="231F20"/>
                      <w:sz w:val="20"/>
                    </w:rPr>
                    <w:t>2.5</w:t>
                  </w:r>
                  <w:r>
                    <w:rPr>
                      <w:rFonts w:ascii="Arial" w:hAnsi="Arial"/>
                      <w:i/>
                      <w:color w:val="231F20"/>
                      <w:spacing w:val="-19"/>
                      <w:sz w:val="20"/>
                    </w:rPr>
                    <w:t> </w:t>
                  </w:r>
                  <w:r>
                    <w:rPr>
                      <w:rFonts w:ascii="Arial" w:hAnsi="Arial"/>
                      <w:i/>
                      <w:color w:val="231F20"/>
                      <w:spacing w:val="-3"/>
                      <w:sz w:val="20"/>
                    </w:rPr>
                    <w:t>trillion </w:t>
                  </w:r>
                  <w:r>
                    <w:rPr>
                      <w:rFonts w:ascii="Arial" w:hAnsi="Arial"/>
                      <w:i/>
                      <w:color w:val="231F20"/>
                      <w:sz w:val="20"/>
                    </w:rPr>
                    <w:t>or 5 per cent of </w:t>
                  </w:r>
                  <w:r>
                    <w:rPr>
                      <w:rFonts w:ascii="Arial" w:hAnsi="Arial"/>
                      <w:i/>
                      <w:color w:val="231F20"/>
                      <w:spacing w:val="-9"/>
                      <w:sz w:val="20"/>
                    </w:rPr>
                    <w:t>GDP. </w:t>
                  </w:r>
                  <w:r>
                    <w:rPr>
                      <w:rFonts w:ascii="Arial" w:hAnsi="Arial"/>
                      <w:i/>
                      <w:color w:val="231F20"/>
                      <w:sz w:val="20"/>
                    </w:rPr>
                    <w:t>The financial crisis damaged virtually every country. Global imbalances helped  to fuel the financial crisis. And today they threaten the sustainability of the recovery in global demand. Global imbalances are a reflection of </w:t>
                  </w:r>
                  <w:r>
                    <w:rPr>
                      <w:rFonts w:ascii="Arial" w:hAnsi="Arial"/>
                      <w:i/>
                      <w:color w:val="231F20"/>
                      <w:spacing w:val="-3"/>
                      <w:sz w:val="20"/>
                    </w:rPr>
                    <w:t>today’s </w:t>
                  </w:r>
                  <w:r>
                    <w:rPr>
                      <w:rFonts w:ascii="Arial" w:hAnsi="Arial"/>
                      <w:i/>
                      <w:color w:val="231F20"/>
                      <w:sz w:val="20"/>
                    </w:rPr>
                    <w:t>decentralised international monetary and financial</w:t>
                  </w:r>
                  <w:r>
                    <w:rPr>
                      <w:rFonts w:ascii="Arial" w:hAnsi="Arial"/>
                      <w:i/>
                      <w:color w:val="231F20"/>
                      <w:spacing w:val="-29"/>
                      <w:sz w:val="20"/>
                    </w:rPr>
                    <w:t> </w:t>
                  </w:r>
                  <w:r>
                    <w:rPr>
                      <w:rFonts w:ascii="Arial" w:hAnsi="Arial"/>
                      <w:i/>
                      <w:color w:val="231F20"/>
                      <w:spacing w:val="-3"/>
                      <w:sz w:val="20"/>
                    </w:rPr>
                    <w:t>system. </w:t>
                  </w:r>
                  <w:r>
                    <w:rPr>
                      <w:rFonts w:ascii="Arial" w:hAnsi="Arial"/>
                      <w:i/>
                      <w:color w:val="231F20"/>
                      <w:sz w:val="20"/>
                    </w:rPr>
                    <w:t>All the main players around the world are rationally pursuing their own self interest. But the financial crisis has revealed that what makes sense for each player individually does not always make sense   in aggregate. These actions had collective consequences. The main lesson from the crisis is the need to find better </w:t>
                  </w:r>
                  <w:r>
                    <w:rPr>
                      <w:rFonts w:ascii="Arial" w:hAnsi="Arial"/>
                      <w:i/>
                      <w:color w:val="231F20"/>
                      <w:spacing w:val="-3"/>
                      <w:sz w:val="20"/>
                    </w:rPr>
                    <w:t>ways </w:t>
                  </w:r>
                  <w:r>
                    <w:rPr>
                      <w:rFonts w:ascii="Arial" w:hAnsi="Arial"/>
                      <w:i/>
                      <w:color w:val="231F20"/>
                      <w:sz w:val="20"/>
                    </w:rPr>
                    <w:t>of ensuring the right collective outcome. Improved financial regulation will help to intermediate</w:t>
                  </w:r>
                  <w:r>
                    <w:rPr>
                      <w:rFonts w:ascii="Arial" w:hAnsi="Arial"/>
                      <w:i/>
                      <w:color w:val="231F20"/>
                      <w:spacing w:val="-10"/>
                      <w:sz w:val="20"/>
                    </w:rPr>
                    <w:t> </w:t>
                  </w:r>
                  <w:r>
                    <w:rPr>
                      <w:rFonts w:ascii="Arial" w:hAnsi="Arial"/>
                      <w:i/>
                      <w:color w:val="231F20"/>
                      <w:sz w:val="20"/>
                    </w:rPr>
                    <w:t>the</w:t>
                  </w:r>
                  <w:r>
                    <w:rPr>
                      <w:rFonts w:ascii="Arial" w:hAnsi="Arial"/>
                      <w:i/>
                      <w:color w:val="231F20"/>
                      <w:spacing w:val="-10"/>
                      <w:sz w:val="20"/>
                    </w:rPr>
                    <w:t> </w:t>
                  </w:r>
                  <w:r>
                    <w:rPr>
                      <w:rFonts w:ascii="Arial" w:hAnsi="Arial"/>
                      <w:i/>
                      <w:color w:val="231F20"/>
                      <w:sz w:val="20"/>
                    </w:rPr>
                    <w:t>flows</w:t>
                  </w:r>
                  <w:r>
                    <w:rPr>
                      <w:rFonts w:ascii="Arial" w:hAnsi="Arial"/>
                      <w:i/>
                      <w:color w:val="231F20"/>
                      <w:spacing w:val="-10"/>
                      <w:sz w:val="20"/>
                    </w:rPr>
                    <w:t> </w:t>
                  </w:r>
                  <w:r>
                    <w:rPr>
                      <w:rFonts w:ascii="Arial" w:hAnsi="Arial"/>
                      <w:i/>
                      <w:color w:val="231F20"/>
                      <w:sz w:val="20"/>
                    </w:rPr>
                    <w:t>associated</w:t>
                  </w:r>
                  <w:r>
                    <w:rPr>
                      <w:rFonts w:ascii="Arial" w:hAnsi="Arial"/>
                      <w:i/>
                      <w:color w:val="231F20"/>
                      <w:spacing w:val="-10"/>
                      <w:sz w:val="20"/>
                    </w:rPr>
                    <w:t> </w:t>
                  </w:r>
                  <w:r>
                    <w:rPr>
                      <w:rFonts w:ascii="Arial" w:hAnsi="Arial"/>
                      <w:i/>
                      <w:color w:val="231F20"/>
                      <w:sz w:val="20"/>
                    </w:rPr>
                    <w:t>with</w:t>
                  </w:r>
                  <w:r>
                    <w:rPr>
                      <w:rFonts w:ascii="Arial" w:hAnsi="Arial"/>
                      <w:i/>
                      <w:color w:val="231F20"/>
                      <w:spacing w:val="-10"/>
                      <w:sz w:val="20"/>
                    </w:rPr>
                    <w:t> </w:t>
                  </w:r>
                  <w:r>
                    <w:rPr>
                      <w:rFonts w:ascii="Arial" w:hAnsi="Arial"/>
                      <w:i/>
                      <w:color w:val="231F20"/>
                      <w:sz w:val="20"/>
                    </w:rPr>
                    <w:t>global</w:t>
                  </w:r>
                  <w:r>
                    <w:rPr>
                      <w:rFonts w:ascii="Arial" w:hAnsi="Arial"/>
                      <w:i/>
                      <w:color w:val="231F20"/>
                      <w:spacing w:val="-10"/>
                      <w:sz w:val="20"/>
                    </w:rPr>
                    <w:t> </w:t>
                  </w:r>
                  <w:r>
                    <w:rPr>
                      <w:rFonts w:ascii="Arial" w:hAnsi="Arial"/>
                      <w:i/>
                      <w:color w:val="231F20"/>
                      <w:sz w:val="20"/>
                    </w:rPr>
                    <w:t>imbalances.</w:t>
                  </w:r>
                  <w:r>
                    <w:rPr>
                      <w:rFonts w:ascii="Arial" w:hAnsi="Arial"/>
                      <w:i/>
                      <w:color w:val="231F20"/>
                      <w:spacing w:val="-22"/>
                      <w:sz w:val="20"/>
                    </w:rPr>
                    <w:t> </w:t>
                  </w:r>
                  <w:r>
                    <w:rPr>
                      <w:rFonts w:ascii="Arial" w:hAnsi="Arial"/>
                      <w:i/>
                      <w:color w:val="231F20"/>
                      <w:sz w:val="20"/>
                    </w:rPr>
                    <w:t>But</w:t>
                  </w:r>
                  <w:r>
                    <w:rPr>
                      <w:rFonts w:ascii="Arial" w:hAnsi="Arial"/>
                      <w:i/>
                      <w:color w:val="231F20"/>
                      <w:spacing w:val="-10"/>
                      <w:sz w:val="20"/>
                    </w:rPr>
                    <w:t> </w:t>
                  </w:r>
                  <w:r>
                    <w:rPr>
                      <w:rFonts w:ascii="Arial" w:hAnsi="Arial"/>
                      <w:i/>
                      <w:color w:val="231F20"/>
                      <w:sz w:val="20"/>
                    </w:rPr>
                    <w:t>the</w:t>
                  </w:r>
                  <w:r>
                    <w:rPr>
                      <w:rFonts w:ascii="Arial" w:hAnsi="Arial"/>
                      <w:i/>
                      <w:color w:val="231F20"/>
                      <w:spacing w:val="-10"/>
                      <w:sz w:val="20"/>
                    </w:rPr>
                    <w:t> </w:t>
                  </w:r>
                  <w:r>
                    <w:rPr>
                      <w:rFonts w:ascii="Arial" w:hAnsi="Arial"/>
                      <w:i/>
                      <w:color w:val="231F20"/>
                      <w:sz w:val="20"/>
                    </w:rPr>
                    <w:t>global</w:t>
                  </w:r>
                  <w:r>
                    <w:rPr>
                      <w:rFonts w:ascii="Arial" w:hAnsi="Arial"/>
                      <w:i/>
                      <w:color w:val="231F20"/>
                      <w:spacing w:val="-10"/>
                      <w:sz w:val="20"/>
                    </w:rPr>
                    <w:t> </w:t>
                  </w:r>
                  <w:r>
                    <w:rPr>
                      <w:rFonts w:ascii="Arial" w:hAnsi="Arial"/>
                      <w:i/>
                      <w:color w:val="231F20"/>
                      <w:sz w:val="20"/>
                    </w:rPr>
                    <w:t>economy</w:t>
                  </w:r>
                  <w:r>
                    <w:rPr>
                      <w:rFonts w:ascii="Arial" w:hAnsi="Arial"/>
                      <w:i/>
                      <w:color w:val="231F20"/>
                      <w:spacing w:val="-10"/>
                      <w:sz w:val="20"/>
                    </w:rPr>
                    <w:t> </w:t>
                  </w:r>
                  <w:r>
                    <w:rPr>
                      <w:rFonts w:ascii="Arial" w:hAnsi="Arial"/>
                      <w:i/>
                      <w:color w:val="231F20"/>
                      <w:sz w:val="20"/>
                    </w:rPr>
                    <w:t>will</w:t>
                  </w:r>
                  <w:r>
                    <w:rPr>
                      <w:rFonts w:ascii="Arial" w:hAnsi="Arial"/>
                      <w:i/>
                      <w:color w:val="231F20"/>
                      <w:spacing w:val="-10"/>
                      <w:sz w:val="20"/>
                    </w:rPr>
                    <w:t> </w:t>
                  </w:r>
                  <w:r>
                    <w:rPr>
                      <w:rFonts w:ascii="Arial" w:hAnsi="Arial"/>
                      <w:i/>
                      <w:color w:val="231F20"/>
                      <w:sz w:val="20"/>
                    </w:rPr>
                    <w:t>remain</w:t>
                  </w:r>
                  <w:r>
                    <w:rPr>
                      <w:rFonts w:ascii="Arial" w:hAnsi="Arial"/>
                      <w:i/>
                      <w:color w:val="231F20"/>
                      <w:spacing w:val="-10"/>
                      <w:sz w:val="20"/>
                    </w:rPr>
                    <w:t> </w:t>
                  </w:r>
                  <w:r>
                    <w:rPr>
                      <w:rFonts w:ascii="Arial" w:hAnsi="Arial"/>
                      <w:i/>
                      <w:color w:val="231F20"/>
                      <w:sz w:val="20"/>
                    </w:rPr>
                    <w:t>vulnerable to</w:t>
                  </w:r>
                  <w:r>
                    <w:rPr>
                      <w:rFonts w:ascii="Arial" w:hAnsi="Arial"/>
                      <w:i/>
                      <w:color w:val="231F20"/>
                      <w:spacing w:val="-3"/>
                      <w:sz w:val="20"/>
                    </w:rPr>
                    <w:t> </w:t>
                  </w:r>
                  <w:r>
                    <w:rPr>
                      <w:rFonts w:ascii="Arial" w:hAnsi="Arial"/>
                      <w:i/>
                      <w:color w:val="231F20"/>
                      <w:sz w:val="20"/>
                    </w:rPr>
                    <w:t>the</w:t>
                  </w:r>
                  <w:r>
                    <w:rPr>
                      <w:rFonts w:ascii="Arial" w:hAnsi="Arial"/>
                      <w:i/>
                      <w:color w:val="231F20"/>
                      <w:spacing w:val="-3"/>
                      <w:sz w:val="20"/>
                    </w:rPr>
                    <w:t> </w:t>
                  </w:r>
                  <w:r>
                    <w:rPr>
                      <w:rFonts w:ascii="Arial" w:hAnsi="Arial"/>
                      <w:i/>
                      <w:color w:val="231F20"/>
                      <w:sz w:val="20"/>
                    </w:rPr>
                    <w:t>risks</w:t>
                  </w:r>
                  <w:r>
                    <w:rPr>
                      <w:rFonts w:ascii="Arial" w:hAnsi="Arial"/>
                      <w:i/>
                      <w:color w:val="231F20"/>
                      <w:spacing w:val="-3"/>
                      <w:sz w:val="20"/>
                    </w:rPr>
                    <w:t> </w:t>
                  </w:r>
                  <w:r>
                    <w:rPr>
                      <w:rFonts w:ascii="Arial" w:hAnsi="Arial"/>
                      <w:i/>
                      <w:color w:val="231F20"/>
                      <w:sz w:val="20"/>
                    </w:rPr>
                    <w:t>associated</w:t>
                  </w:r>
                  <w:r>
                    <w:rPr>
                      <w:rFonts w:ascii="Arial" w:hAnsi="Arial"/>
                      <w:i/>
                      <w:color w:val="231F20"/>
                      <w:spacing w:val="-3"/>
                      <w:sz w:val="20"/>
                    </w:rPr>
                    <w:t> </w:t>
                  </w:r>
                  <w:r>
                    <w:rPr>
                      <w:rFonts w:ascii="Arial" w:hAnsi="Arial"/>
                      <w:i/>
                      <w:color w:val="231F20"/>
                      <w:sz w:val="20"/>
                    </w:rPr>
                    <w:t>with</w:t>
                  </w:r>
                  <w:r>
                    <w:rPr>
                      <w:rFonts w:ascii="Arial" w:hAnsi="Arial"/>
                      <w:i/>
                      <w:color w:val="231F20"/>
                      <w:spacing w:val="-3"/>
                      <w:sz w:val="20"/>
                    </w:rPr>
                    <w:t> </w:t>
                  </w:r>
                  <w:r>
                    <w:rPr>
                      <w:rFonts w:ascii="Arial" w:hAnsi="Arial"/>
                      <w:i/>
                      <w:color w:val="231F20"/>
                      <w:sz w:val="20"/>
                    </w:rPr>
                    <w:t>imbalances</w:t>
                  </w:r>
                  <w:r>
                    <w:rPr>
                      <w:rFonts w:ascii="Arial" w:hAnsi="Arial"/>
                      <w:i/>
                      <w:color w:val="231F20"/>
                      <w:spacing w:val="-3"/>
                      <w:sz w:val="20"/>
                    </w:rPr>
                    <w:t> </w:t>
                  </w:r>
                  <w:r>
                    <w:rPr>
                      <w:rFonts w:ascii="Arial" w:hAnsi="Arial"/>
                      <w:i/>
                      <w:color w:val="231F20"/>
                      <w:sz w:val="20"/>
                    </w:rPr>
                    <w:t>if</w:t>
                  </w:r>
                  <w:r>
                    <w:rPr>
                      <w:rFonts w:ascii="Arial" w:hAnsi="Arial"/>
                      <w:i/>
                      <w:color w:val="231F20"/>
                      <w:spacing w:val="-3"/>
                      <w:sz w:val="20"/>
                    </w:rPr>
                    <w:t> </w:t>
                  </w:r>
                  <w:r>
                    <w:rPr>
                      <w:rFonts w:ascii="Arial" w:hAnsi="Arial"/>
                      <w:i/>
                      <w:color w:val="231F20"/>
                      <w:sz w:val="20"/>
                    </w:rPr>
                    <w:t>they</w:t>
                  </w:r>
                  <w:r>
                    <w:rPr>
                      <w:rFonts w:ascii="Arial" w:hAnsi="Arial"/>
                      <w:i/>
                      <w:color w:val="231F20"/>
                      <w:spacing w:val="-3"/>
                      <w:sz w:val="20"/>
                    </w:rPr>
                    <w:t> </w:t>
                  </w:r>
                  <w:r>
                    <w:rPr>
                      <w:rFonts w:ascii="Arial" w:hAnsi="Arial"/>
                      <w:i/>
                      <w:color w:val="231F20"/>
                      <w:sz w:val="20"/>
                    </w:rPr>
                    <w:t>are</w:t>
                  </w:r>
                  <w:r>
                    <w:rPr>
                      <w:rFonts w:ascii="Arial" w:hAnsi="Arial"/>
                      <w:i/>
                      <w:color w:val="231F20"/>
                      <w:spacing w:val="-3"/>
                      <w:sz w:val="20"/>
                    </w:rPr>
                    <w:t> </w:t>
                  </w:r>
                  <w:r>
                    <w:rPr>
                      <w:rFonts w:ascii="Arial" w:hAnsi="Arial"/>
                      <w:i/>
                      <w:color w:val="231F20"/>
                      <w:sz w:val="20"/>
                    </w:rPr>
                    <w:t>not</w:t>
                  </w:r>
                  <w:r>
                    <w:rPr>
                      <w:rFonts w:ascii="Arial" w:hAnsi="Arial"/>
                      <w:i/>
                      <w:color w:val="231F20"/>
                      <w:spacing w:val="-3"/>
                      <w:sz w:val="20"/>
                    </w:rPr>
                    <w:t> </w:t>
                  </w:r>
                  <w:r>
                    <w:rPr>
                      <w:rFonts w:ascii="Arial" w:hAnsi="Arial"/>
                      <w:i/>
                      <w:color w:val="231F20"/>
                      <w:sz w:val="20"/>
                    </w:rPr>
                    <w:t>tackled</w:t>
                  </w:r>
                  <w:r>
                    <w:rPr>
                      <w:rFonts w:ascii="Arial" w:hAnsi="Arial"/>
                      <w:i/>
                      <w:color w:val="231F20"/>
                      <w:spacing w:val="-3"/>
                      <w:sz w:val="20"/>
                    </w:rPr>
                    <w:t> </w:t>
                  </w:r>
                  <w:r>
                    <w:rPr>
                      <w:rFonts w:ascii="Arial" w:hAnsi="Arial"/>
                      <w:i/>
                      <w:color w:val="231F20"/>
                      <w:sz w:val="20"/>
                    </w:rPr>
                    <w:t>at</w:t>
                  </w:r>
                  <w:r>
                    <w:rPr>
                      <w:rFonts w:ascii="Arial" w:hAnsi="Arial"/>
                      <w:i/>
                      <w:color w:val="231F20"/>
                      <w:spacing w:val="-3"/>
                      <w:sz w:val="20"/>
                    </w:rPr>
                    <w:t> </w:t>
                  </w:r>
                  <w:r>
                    <w:rPr>
                      <w:rFonts w:ascii="Arial" w:hAnsi="Arial"/>
                      <w:i/>
                      <w:color w:val="231F20"/>
                      <w:sz w:val="20"/>
                    </w:rPr>
                    <w:t>source.</w:t>
                  </w:r>
                  <w:r>
                    <w:rPr>
                      <w:rFonts w:ascii="Arial" w:hAnsi="Arial"/>
                      <w:i/>
                      <w:color w:val="231F20"/>
                      <w:spacing w:val="-25"/>
                      <w:sz w:val="20"/>
                    </w:rPr>
                    <w:t> </w:t>
                  </w:r>
                  <w:r>
                    <w:rPr>
                      <w:rFonts w:ascii="Arial" w:hAnsi="Arial"/>
                      <w:i/>
                      <w:color w:val="231F20"/>
                      <w:spacing w:val="-9"/>
                      <w:sz w:val="20"/>
                    </w:rPr>
                    <w:t>Two</w:t>
                  </w:r>
                  <w:r>
                    <w:rPr>
                      <w:rFonts w:ascii="Arial" w:hAnsi="Arial"/>
                      <w:i/>
                      <w:color w:val="231F20"/>
                      <w:spacing w:val="-3"/>
                      <w:sz w:val="20"/>
                    </w:rPr>
                    <w:t> </w:t>
                  </w:r>
                  <w:r>
                    <w:rPr>
                      <w:rFonts w:ascii="Arial" w:hAnsi="Arial"/>
                      <w:i/>
                      <w:color w:val="231F20"/>
                      <w:sz w:val="20"/>
                    </w:rPr>
                    <w:t>principles</w:t>
                  </w:r>
                  <w:r>
                    <w:rPr>
                      <w:rFonts w:ascii="Arial" w:hAnsi="Arial"/>
                      <w:i/>
                      <w:color w:val="231F20"/>
                      <w:spacing w:val="-3"/>
                      <w:sz w:val="20"/>
                    </w:rPr>
                    <w:t> </w:t>
                  </w:r>
                  <w:r>
                    <w:rPr>
                      <w:rFonts w:ascii="Arial" w:hAnsi="Arial"/>
                      <w:i/>
                      <w:color w:val="231F20"/>
                      <w:sz w:val="20"/>
                    </w:rPr>
                    <w:t>should</w:t>
                  </w:r>
                  <w:r>
                    <w:rPr>
                      <w:rFonts w:ascii="Arial" w:hAnsi="Arial"/>
                      <w:i/>
                      <w:color w:val="231F20"/>
                      <w:spacing w:val="-3"/>
                      <w:sz w:val="20"/>
                    </w:rPr>
                    <w:t> </w:t>
                  </w:r>
                  <w:r>
                    <w:rPr>
                      <w:rFonts w:ascii="Arial" w:hAnsi="Arial"/>
                      <w:i/>
                      <w:color w:val="231F20"/>
                      <w:sz w:val="20"/>
                    </w:rPr>
                    <w:t>underpin the</w:t>
                  </w:r>
                  <w:r>
                    <w:rPr>
                      <w:rFonts w:ascii="Arial" w:hAnsi="Arial"/>
                      <w:i/>
                      <w:color w:val="231F20"/>
                      <w:spacing w:val="-4"/>
                      <w:sz w:val="20"/>
                    </w:rPr>
                    <w:t> </w:t>
                  </w:r>
                  <w:r>
                    <w:rPr>
                      <w:rFonts w:ascii="Arial" w:hAnsi="Arial"/>
                      <w:i/>
                      <w:color w:val="231F20"/>
                      <w:spacing w:val="-3"/>
                      <w:sz w:val="20"/>
                    </w:rPr>
                    <w:t>way </w:t>
                  </w:r>
                  <w:r>
                    <w:rPr>
                      <w:rFonts w:ascii="Arial" w:hAnsi="Arial"/>
                      <w:i/>
                      <w:color w:val="231F20"/>
                      <w:sz w:val="20"/>
                    </w:rPr>
                    <w:t>ahead.</w:t>
                  </w:r>
                  <w:r>
                    <w:rPr>
                      <w:rFonts w:ascii="Arial" w:hAnsi="Arial"/>
                      <w:i/>
                      <w:color w:val="231F20"/>
                      <w:spacing w:val="-15"/>
                      <w:sz w:val="20"/>
                    </w:rPr>
                    <w:t> </w:t>
                  </w:r>
                  <w:r>
                    <w:rPr>
                      <w:rFonts w:ascii="Arial" w:hAnsi="Arial"/>
                      <w:i/>
                      <w:color w:val="231F20"/>
                      <w:sz w:val="20"/>
                    </w:rPr>
                    <w:t>First,</w:t>
                  </w:r>
                  <w:r>
                    <w:rPr>
                      <w:rFonts w:ascii="Arial" w:hAnsi="Arial"/>
                      <w:i/>
                      <w:color w:val="231F20"/>
                      <w:spacing w:val="-3"/>
                      <w:sz w:val="20"/>
                    </w:rPr>
                    <w:t> </w:t>
                  </w:r>
                  <w:r>
                    <w:rPr>
                      <w:rFonts w:ascii="Arial" w:hAnsi="Arial"/>
                      <w:i/>
                      <w:color w:val="231F20"/>
                      <w:sz w:val="20"/>
                    </w:rPr>
                    <w:t>discussions</w:t>
                  </w:r>
                  <w:r>
                    <w:rPr>
                      <w:rFonts w:ascii="Arial" w:hAnsi="Arial"/>
                      <w:i/>
                      <w:color w:val="231F20"/>
                      <w:spacing w:val="-4"/>
                      <w:sz w:val="20"/>
                    </w:rPr>
                    <w:t> </w:t>
                  </w:r>
                  <w:r>
                    <w:rPr>
                      <w:rFonts w:ascii="Arial" w:hAnsi="Arial"/>
                      <w:i/>
                      <w:color w:val="231F20"/>
                      <w:sz w:val="20"/>
                    </w:rPr>
                    <w:t>should</w:t>
                  </w:r>
                  <w:r>
                    <w:rPr>
                      <w:rFonts w:ascii="Arial" w:hAnsi="Arial"/>
                      <w:i/>
                      <w:color w:val="231F20"/>
                      <w:spacing w:val="-3"/>
                      <w:sz w:val="20"/>
                    </w:rPr>
                    <w:t> </w:t>
                  </w:r>
                  <w:r>
                    <w:rPr>
                      <w:rFonts w:ascii="Arial" w:hAnsi="Arial"/>
                      <w:i/>
                      <w:color w:val="231F20"/>
                      <w:sz w:val="20"/>
                    </w:rPr>
                    <w:t>focus</w:t>
                  </w:r>
                  <w:r>
                    <w:rPr>
                      <w:rFonts w:ascii="Arial" w:hAnsi="Arial"/>
                      <w:i/>
                      <w:color w:val="231F20"/>
                      <w:spacing w:val="-3"/>
                      <w:sz w:val="20"/>
                    </w:rPr>
                    <w:t> </w:t>
                  </w:r>
                  <w:r>
                    <w:rPr>
                      <w:rFonts w:ascii="Arial" w:hAnsi="Arial"/>
                      <w:i/>
                      <w:color w:val="231F20"/>
                      <w:sz w:val="20"/>
                    </w:rPr>
                    <w:t>on</w:t>
                  </w:r>
                  <w:r>
                    <w:rPr>
                      <w:rFonts w:ascii="Arial" w:hAnsi="Arial"/>
                      <w:i/>
                      <w:color w:val="231F20"/>
                      <w:spacing w:val="-3"/>
                      <w:sz w:val="20"/>
                    </w:rPr>
                    <w:t> </w:t>
                  </w:r>
                  <w:r>
                    <w:rPr>
                      <w:rFonts w:ascii="Arial" w:hAnsi="Arial"/>
                      <w:i/>
                      <w:color w:val="231F20"/>
                      <w:sz w:val="20"/>
                    </w:rPr>
                    <w:t>the</w:t>
                  </w:r>
                  <w:r>
                    <w:rPr>
                      <w:rFonts w:ascii="Arial" w:hAnsi="Arial"/>
                      <w:i/>
                      <w:color w:val="231F20"/>
                      <w:spacing w:val="-3"/>
                      <w:sz w:val="20"/>
                    </w:rPr>
                    <w:t> </w:t>
                  </w:r>
                  <w:r>
                    <w:rPr>
                      <w:rFonts w:ascii="Arial" w:hAnsi="Arial"/>
                      <w:i/>
                      <w:color w:val="231F20"/>
                      <w:sz w:val="20"/>
                    </w:rPr>
                    <w:t>underlying</w:t>
                  </w:r>
                  <w:r>
                    <w:rPr>
                      <w:rFonts w:ascii="Arial" w:hAnsi="Arial"/>
                      <w:i/>
                      <w:color w:val="231F20"/>
                      <w:spacing w:val="-4"/>
                      <w:sz w:val="20"/>
                    </w:rPr>
                    <w:t> </w:t>
                  </w:r>
                  <w:r>
                    <w:rPr>
                      <w:rFonts w:ascii="Arial" w:hAnsi="Arial"/>
                      <w:i/>
                      <w:color w:val="231F20"/>
                      <w:sz w:val="20"/>
                    </w:rPr>
                    <w:t>disagreement</w:t>
                  </w:r>
                  <w:r>
                    <w:rPr>
                      <w:rFonts w:ascii="Arial" w:hAnsi="Arial"/>
                      <w:i/>
                      <w:color w:val="231F20"/>
                      <w:spacing w:val="-3"/>
                      <w:sz w:val="20"/>
                    </w:rPr>
                    <w:t> </w:t>
                  </w:r>
                  <w:r>
                    <w:rPr>
                      <w:rFonts w:ascii="Arial" w:hAnsi="Arial"/>
                      <w:i/>
                      <w:color w:val="231F20"/>
                      <w:sz w:val="20"/>
                    </w:rPr>
                    <w:t>about</w:t>
                  </w:r>
                  <w:r>
                    <w:rPr>
                      <w:rFonts w:ascii="Arial" w:hAnsi="Arial"/>
                      <w:i/>
                      <w:color w:val="231F20"/>
                      <w:spacing w:val="-3"/>
                      <w:sz w:val="20"/>
                    </w:rPr>
                    <w:t> </w:t>
                  </w:r>
                  <w:r>
                    <w:rPr>
                      <w:rFonts w:ascii="Arial" w:hAnsi="Arial"/>
                      <w:i/>
                      <w:color w:val="231F20"/>
                      <w:sz w:val="20"/>
                    </w:rPr>
                    <w:t>the</w:t>
                  </w:r>
                  <w:r>
                    <w:rPr>
                      <w:rFonts w:ascii="Arial" w:hAnsi="Arial"/>
                      <w:i/>
                      <w:color w:val="231F20"/>
                      <w:spacing w:val="-3"/>
                      <w:sz w:val="20"/>
                    </w:rPr>
                    <w:t> </w:t>
                  </w:r>
                  <w:r>
                    <w:rPr>
                      <w:rFonts w:ascii="Arial" w:hAnsi="Arial"/>
                      <w:i/>
                      <w:color w:val="231F20"/>
                      <w:sz w:val="20"/>
                    </w:rPr>
                    <w:t>right</w:t>
                  </w:r>
                  <w:r>
                    <w:rPr>
                      <w:rFonts w:ascii="Arial" w:hAnsi="Arial"/>
                      <w:i/>
                      <w:color w:val="231F20"/>
                      <w:spacing w:val="-3"/>
                      <w:sz w:val="20"/>
                    </w:rPr>
                    <w:t> </w:t>
                  </w:r>
                  <w:r>
                    <w:rPr>
                      <w:rFonts w:ascii="Arial" w:hAnsi="Arial"/>
                      <w:i/>
                      <w:color w:val="231F20"/>
                      <w:sz w:val="20"/>
                    </w:rPr>
                    <w:t>speed</w:t>
                  </w:r>
                  <w:r>
                    <w:rPr>
                      <w:rFonts w:ascii="Arial" w:hAnsi="Arial"/>
                      <w:i/>
                      <w:color w:val="231F20"/>
                      <w:spacing w:val="-4"/>
                      <w:sz w:val="20"/>
                    </w:rPr>
                    <w:t> </w:t>
                  </w:r>
                  <w:r>
                    <w:rPr>
                      <w:rFonts w:ascii="Arial" w:hAnsi="Arial"/>
                      <w:i/>
                      <w:color w:val="231F20"/>
                      <w:sz w:val="20"/>
                    </w:rPr>
                    <w:t>of adjustment</w:t>
                  </w:r>
                  <w:r>
                    <w:rPr>
                      <w:rFonts w:ascii="Arial" w:hAnsi="Arial"/>
                      <w:i/>
                      <w:color w:val="231F20"/>
                      <w:spacing w:val="-8"/>
                      <w:sz w:val="20"/>
                    </w:rPr>
                    <w:t> </w:t>
                  </w:r>
                  <w:r>
                    <w:rPr>
                      <w:rFonts w:ascii="Arial" w:hAnsi="Arial"/>
                      <w:i/>
                      <w:color w:val="231F20"/>
                      <w:sz w:val="20"/>
                    </w:rPr>
                    <w:t>to</w:t>
                  </w:r>
                  <w:r>
                    <w:rPr>
                      <w:rFonts w:ascii="Arial" w:hAnsi="Arial"/>
                      <w:i/>
                      <w:color w:val="231F20"/>
                      <w:spacing w:val="-7"/>
                      <w:sz w:val="20"/>
                    </w:rPr>
                    <w:t> </w:t>
                  </w:r>
                  <w:r>
                    <w:rPr>
                      <w:rFonts w:ascii="Arial" w:hAnsi="Arial"/>
                      <w:i/>
                      <w:color w:val="231F20"/>
                      <w:sz w:val="20"/>
                    </w:rPr>
                    <w:t>the</w:t>
                  </w:r>
                  <w:r>
                    <w:rPr>
                      <w:rFonts w:ascii="Arial" w:hAnsi="Arial"/>
                      <w:i/>
                      <w:color w:val="231F20"/>
                      <w:spacing w:val="-7"/>
                      <w:sz w:val="20"/>
                    </w:rPr>
                    <w:t> </w:t>
                  </w:r>
                  <w:r>
                    <w:rPr>
                      <w:rFonts w:ascii="Arial" w:hAnsi="Arial"/>
                      <w:i/>
                      <w:color w:val="231F20"/>
                      <w:sz w:val="20"/>
                    </w:rPr>
                    <w:t>real</w:t>
                  </w:r>
                  <w:r>
                    <w:rPr>
                      <w:rFonts w:ascii="Arial" w:hAnsi="Arial"/>
                      <w:i/>
                      <w:color w:val="231F20"/>
                      <w:spacing w:val="-7"/>
                      <w:sz w:val="20"/>
                    </w:rPr>
                    <w:t> </w:t>
                  </w:r>
                  <w:r>
                    <w:rPr>
                      <w:rFonts w:ascii="Arial" w:hAnsi="Arial"/>
                      <w:i/>
                      <w:color w:val="231F20"/>
                      <w:sz w:val="20"/>
                    </w:rPr>
                    <w:t>pattern</w:t>
                  </w:r>
                  <w:r>
                    <w:rPr>
                      <w:rFonts w:ascii="Arial" w:hAnsi="Arial"/>
                      <w:i/>
                      <w:color w:val="231F20"/>
                      <w:spacing w:val="-7"/>
                      <w:sz w:val="20"/>
                    </w:rPr>
                    <w:t> </w:t>
                  </w:r>
                  <w:r>
                    <w:rPr>
                      <w:rFonts w:ascii="Arial" w:hAnsi="Arial"/>
                      <w:i/>
                      <w:color w:val="231F20"/>
                      <w:sz w:val="20"/>
                    </w:rPr>
                    <w:t>of</w:t>
                  </w:r>
                  <w:r>
                    <w:rPr>
                      <w:rFonts w:ascii="Arial" w:hAnsi="Arial"/>
                      <w:i/>
                      <w:color w:val="231F20"/>
                      <w:spacing w:val="-7"/>
                      <w:sz w:val="20"/>
                    </w:rPr>
                    <w:t> </w:t>
                  </w:r>
                  <w:r>
                    <w:rPr>
                      <w:rFonts w:ascii="Arial" w:hAnsi="Arial"/>
                      <w:i/>
                      <w:color w:val="231F20"/>
                      <w:sz w:val="20"/>
                    </w:rPr>
                    <w:t>spending</w:t>
                  </w:r>
                  <w:r>
                    <w:rPr>
                      <w:rFonts w:ascii="Arial" w:hAnsi="Arial"/>
                      <w:i/>
                      <w:color w:val="231F20"/>
                      <w:spacing w:val="-7"/>
                      <w:sz w:val="20"/>
                    </w:rPr>
                    <w:t> </w:t>
                  </w:r>
                  <w:r>
                    <w:rPr>
                      <w:rFonts w:ascii="Arial" w:hAnsi="Arial"/>
                      <w:i/>
                      <w:color w:val="231F20"/>
                      <w:sz w:val="20"/>
                    </w:rPr>
                    <w:t>and</w:t>
                  </w:r>
                  <w:r>
                    <w:rPr>
                      <w:rFonts w:ascii="Arial" w:hAnsi="Arial"/>
                      <w:i/>
                      <w:color w:val="231F20"/>
                      <w:spacing w:val="-7"/>
                      <w:sz w:val="20"/>
                    </w:rPr>
                    <w:t> </w:t>
                  </w:r>
                  <w:r>
                    <w:rPr>
                      <w:rFonts w:ascii="Arial" w:hAnsi="Arial"/>
                      <w:i/>
                      <w:color w:val="231F20"/>
                      <w:sz w:val="20"/>
                    </w:rPr>
                    <w:t>hence</w:t>
                  </w:r>
                  <w:r>
                    <w:rPr>
                      <w:rFonts w:ascii="Arial" w:hAnsi="Arial"/>
                      <w:i/>
                      <w:color w:val="231F20"/>
                      <w:spacing w:val="-7"/>
                      <w:sz w:val="20"/>
                    </w:rPr>
                    <w:t> </w:t>
                  </w:r>
                  <w:r>
                    <w:rPr>
                      <w:rFonts w:ascii="Arial" w:hAnsi="Arial"/>
                      <w:i/>
                      <w:color w:val="231F20"/>
                      <w:sz w:val="20"/>
                    </w:rPr>
                    <w:t>the</w:t>
                  </w:r>
                  <w:r>
                    <w:rPr>
                      <w:rFonts w:ascii="Arial" w:hAnsi="Arial"/>
                      <w:i/>
                      <w:color w:val="231F20"/>
                      <w:spacing w:val="-7"/>
                      <w:sz w:val="20"/>
                    </w:rPr>
                    <w:t> </w:t>
                  </w:r>
                  <w:r>
                    <w:rPr>
                      <w:rFonts w:ascii="Arial" w:hAnsi="Arial"/>
                      <w:i/>
                      <w:color w:val="231F20"/>
                      <w:sz w:val="20"/>
                    </w:rPr>
                    <w:t>reduction</w:t>
                  </w:r>
                  <w:r>
                    <w:rPr>
                      <w:rFonts w:ascii="Arial" w:hAnsi="Arial"/>
                      <w:i/>
                      <w:color w:val="231F20"/>
                      <w:spacing w:val="-7"/>
                      <w:sz w:val="20"/>
                    </w:rPr>
                    <w:t> </w:t>
                  </w:r>
                  <w:r>
                    <w:rPr>
                      <w:rFonts w:ascii="Arial" w:hAnsi="Arial"/>
                      <w:i/>
                      <w:color w:val="231F20"/>
                      <w:sz w:val="20"/>
                    </w:rPr>
                    <w:t>in</w:t>
                  </w:r>
                  <w:r>
                    <w:rPr>
                      <w:rFonts w:ascii="Arial" w:hAnsi="Arial"/>
                      <w:i/>
                      <w:color w:val="231F20"/>
                      <w:spacing w:val="-7"/>
                      <w:sz w:val="20"/>
                    </w:rPr>
                    <w:t> </w:t>
                  </w:r>
                  <w:r>
                    <w:rPr>
                      <w:rFonts w:ascii="Arial" w:hAnsi="Arial"/>
                      <w:i/>
                      <w:color w:val="231F20"/>
                      <w:sz w:val="20"/>
                    </w:rPr>
                    <w:t>these</w:t>
                  </w:r>
                  <w:r>
                    <w:rPr>
                      <w:rFonts w:ascii="Arial" w:hAnsi="Arial"/>
                      <w:i/>
                      <w:color w:val="231F20"/>
                      <w:spacing w:val="-7"/>
                      <w:sz w:val="20"/>
                    </w:rPr>
                    <w:t> </w:t>
                  </w:r>
                  <w:r>
                    <w:rPr>
                      <w:rFonts w:ascii="Arial" w:hAnsi="Arial"/>
                      <w:i/>
                      <w:color w:val="231F20"/>
                      <w:sz w:val="20"/>
                    </w:rPr>
                    <w:t>imbalances.</w:t>
                  </w:r>
                  <w:r>
                    <w:rPr>
                      <w:rFonts w:ascii="Arial" w:hAnsi="Arial"/>
                      <w:i/>
                      <w:color w:val="231F20"/>
                      <w:spacing w:val="-29"/>
                      <w:sz w:val="20"/>
                    </w:rPr>
                    <w:t> </w:t>
                  </w:r>
                  <w:r>
                    <w:rPr>
                      <w:rFonts w:ascii="Arial" w:hAnsi="Arial"/>
                      <w:i/>
                      <w:color w:val="231F20"/>
                      <w:sz w:val="20"/>
                    </w:rPr>
                    <w:t>This</w:t>
                  </w:r>
                  <w:r>
                    <w:rPr>
                      <w:rFonts w:ascii="Arial" w:hAnsi="Arial"/>
                      <w:i/>
                      <w:color w:val="231F20"/>
                      <w:spacing w:val="-7"/>
                      <w:sz w:val="20"/>
                    </w:rPr>
                    <w:t> </w:t>
                  </w:r>
                  <w:r>
                    <w:rPr>
                      <w:rFonts w:ascii="Arial" w:hAnsi="Arial"/>
                      <w:i/>
                      <w:color w:val="231F20"/>
                      <w:sz w:val="20"/>
                    </w:rPr>
                    <w:t>discussion should be informed by countries’ ability to follow that path in a sustainable </w:t>
                  </w:r>
                  <w:r>
                    <w:rPr>
                      <w:rFonts w:ascii="Arial" w:hAnsi="Arial"/>
                      <w:i/>
                      <w:color w:val="231F20"/>
                      <w:spacing w:val="-8"/>
                      <w:sz w:val="20"/>
                    </w:rPr>
                    <w:t>way. </w:t>
                  </w:r>
                  <w:r>
                    <w:rPr>
                      <w:rFonts w:ascii="Arial" w:hAnsi="Arial"/>
                      <w:i/>
                      <w:color w:val="231F20"/>
                      <w:sz w:val="20"/>
                    </w:rPr>
                    <w:t>Second, many policies, in addition to changes in exchange rates, will be needed to reduce imbalances. If agreement is not reached on these two principles, at best there will be a weak world recovery; at worst, the seeds of the next financial crisis will be</w:t>
                  </w:r>
                  <w:r>
                    <w:rPr>
                      <w:rFonts w:ascii="Arial" w:hAnsi="Arial"/>
                      <w:i/>
                      <w:color w:val="231F20"/>
                      <w:spacing w:val="-1"/>
                      <w:sz w:val="20"/>
                    </w:rPr>
                    <w:t> </w:t>
                  </w:r>
                  <w:r>
                    <w:rPr>
                      <w:rFonts w:ascii="Arial" w:hAnsi="Arial"/>
                      <w:i/>
                      <w:color w:val="231F20"/>
                      <w:sz w:val="20"/>
                    </w:rPr>
                    <w:t>sown.</w:t>
                  </w:r>
                </w:p>
              </w:txbxContent>
            </v:textbox>
            <v:fill type="solid"/>
            <w10:wrap type="topAndBottom"/>
          </v:shape>
        </w:pict>
      </w:r>
    </w:p>
    <w:p>
      <w:pPr>
        <w:spacing w:after="0"/>
        <w:rPr>
          <w:rFonts w:ascii="Cambria"/>
        </w:rPr>
        <w:sectPr>
          <w:footerReference w:type="default" r:id="rId5"/>
          <w:footerReference w:type="even" r:id="rId6"/>
          <w:type w:val="continuous"/>
          <w:pgSz w:w="11910" w:h="16840"/>
          <w:pgMar w:footer="895" w:top="1580" w:bottom="1080" w:left="740" w:right="740"/>
          <w:pgNumType w:start="1"/>
        </w:sectPr>
      </w:pPr>
    </w:p>
    <w:p>
      <w:pPr>
        <w:pStyle w:val="BodyText"/>
        <w:rPr>
          <w:rFonts w:ascii="Cambria"/>
          <w:i/>
        </w:rPr>
      </w:pPr>
    </w:p>
    <w:p>
      <w:pPr>
        <w:pStyle w:val="BodyText"/>
        <w:rPr>
          <w:rFonts w:ascii="Cambria"/>
          <w:i/>
        </w:rPr>
      </w:pPr>
    </w:p>
    <w:p>
      <w:pPr>
        <w:pStyle w:val="BodyText"/>
        <w:spacing w:before="7"/>
        <w:rPr>
          <w:rFonts w:ascii="Cambria"/>
          <w:i/>
          <w:sz w:val="28"/>
        </w:rPr>
      </w:pPr>
    </w:p>
    <w:p>
      <w:pPr>
        <w:spacing w:after="0"/>
        <w:rPr>
          <w:rFonts w:ascii="Cambria"/>
          <w:sz w:val="28"/>
        </w:rPr>
        <w:sectPr>
          <w:headerReference w:type="even" r:id="rId7"/>
          <w:headerReference w:type="default" r:id="rId8"/>
          <w:pgSz w:w="11910" w:h="16840"/>
          <w:pgMar w:header="1106" w:footer="895" w:top="1600" w:bottom="1080" w:left="740" w:right="740"/>
        </w:sectPr>
      </w:pPr>
    </w:p>
    <w:p>
      <w:pPr>
        <w:pStyle w:val="BodyText"/>
        <w:spacing w:line="256" w:lineRule="auto" w:before="202"/>
        <w:ind w:left="110" w:right="38" w:firstLine="404"/>
        <w:jc w:val="right"/>
      </w:pPr>
      <w:r>
        <w:rPr/>
        <w:pict>
          <v:shape style="position:absolute;margin-left:42.519699pt;margin-top:1.340231pt;width:17.9pt;height:57.3pt;mso-position-horizontal-relative:page;mso-position-vertical-relative:paragraph;z-index:-253491200" type="#_x0000_t202" filled="false" stroked="false">
            <v:textbox inset="0,0,0,0">
              <w:txbxContent>
                <w:p>
                  <w:pPr>
                    <w:spacing w:before="0"/>
                    <w:ind w:left="0" w:right="0" w:firstLine="0"/>
                    <w:jc w:val="left"/>
                    <w:rPr>
                      <w:sz w:val="96"/>
                    </w:rPr>
                  </w:pPr>
                  <w:r>
                    <w:rPr>
                      <w:color w:val="0067B4"/>
                      <w:w w:val="105"/>
                      <w:sz w:val="96"/>
                    </w:rPr>
                    <w:t>I</w:t>
                  </w:r>
                </w:p>
              </w:txbxContent>
            </v:textbox>
            <w10:wrap type="none"/>
          </v:shape>
        </w:pict>
      </w:r>
      <w:r>
        <w:rPr>
          <w:color w:val="231F20"/>
          <w:w w:val="120"/>
        </w:rPr>
        <w:t>n</w:t>
      </w:r>
      <w:r>
        <w:rPr>
          <w:color w:val="231F20"/>
          <w:spacing w:val="-42"/>
          <w:w w:val="120"/>
        </w:rPr>
        <w:t> </w:t>
      </w:r>
      <w:r>
        <w:rPr>
          <w:color w:val="231F20"/>
          <w:w w:val="120"/>
        </w:rPr>
        <w:t>2009,</w:t>
      </w:r>
      <w:r>
        <w:rPr>
          <w:color w:val="231F20"/>
          <w:spacing w:val="-42"/>
          <w:w w:val="120"/>
        </w:rPr>
        <w:t> </w:t>
      </w:r>
      <w:r>
        <w:rPr>
          <w:color w:val="231F20"/>
          <w:w w:val="120"/>
        </w:rPr>
        <w:t>demand</w:t>
      </w:r>
      <w:r>
        <w:rPr>
          <w:color w:val="231F20"/>
          <w:spacing w:val="-42"/>
          <w:w w:val="120"/>
        </w:rPr>
        <w:t> </w:t>
      </w:r>
      <w:r>
        <w:rPr>
          <w:color w:val="231F20"/>
          <w:w w:val="120"/>
        </w:rPr>
        <w:t>in</w:t>
      </w:r>
      <w:r>
        <w:rPr>
          <w:color w:val="231F20"/>
          <w:spacing w:val="-42"/>
          <w:w w:val="120"/>
        </w:rPr>
        <w:t> </w:t>
      </w:r>
      <w:r>
        <w:rPr>
          <w:color w:val="231F20"/>
          <w:w w:val="120"/>
        </w:rPr>
        <w:t>the</w:t>
      </w:r>
      <w:r>
        <w:rPr>
          <w:color w:val="231F20"/>
          <w:spacing w:val="-42"/>
          <w:w w:val="120"/>
        </w:rPr>
        <w:t> </w:t>
      </w:r>
      <w:r>
        <w:rPr>
          <w:color w:val="231F20"/>
          <w:w w:val="120"/>
        </w:rPr>
        <w:t>world’s</w:t>
      </w:r>
      <w:r>
        <w:rPr>
          <w:color w:val="231F20"/>
          <w:spacing w:val="-42"/>
          <w:w w:val="120"/>
        </w:rPr>
        <w:t> </w:t>
      </w:r>
      <w:r>
        <w:rPr>
          <w:color w:val="231F20"/>
          <w:w w:val="120"/>
        </w:rPr>
        <w:t>major</w:t>
      </w:r>
      <w:r>
        <w:rPr>
          <w:color w:val="231F20"/>
          <w:spacing w:val="-42"/>
          <w:w w:val="120"/>
        </w:rPr>
        <w:t> </w:t>
      </w:r>
      <w:r>
        <w:rPr>
          <w:color w:val="231F20"/>
          <w:w w:val="120"/>
        </w:rPr>
        <w:t>economies</w:t>
      </w:r>
      <w:r>
        <w:rPr>
          <w:color w:val="231F20"/>
          <w:spacing w:val="-1"/>
          <w:w w:val="116"/>
        </w:rPr>
        <w:t> </w:t>
      </w:r>
      <w:r>
        <w:rPr>
          <w:color w:val="231F20"/>
          <w:w w:val="120"/>
        </w:rPr>
        <w:t>fell, relative to its pre-crisis trend,</w:t>
      </w:r>
      <w:r>
        <w:rPr>
          <w:color w:val="231F20"/>
          <w:spacing w:val="44"/>
          <w:w w:val="120"/>
        </w:rPr>
        <w:t> </w:t>
      </w:r>
      <w:r>
        <w:rPr>
          <w:color w:val="231F20"/>
          <w:w w:val="120"/>
        </w:rPr>
        <w:t>by</w:t>
      </w:r>
      <w:r>
        <w:rPr>
          <w:color w:val="231F20"/>
          <w:spacing w:val="8"/>
          <w:w w:val="120"/>
        </w:rPr>
        <w:t> </w:t>
      </w:r>
      <w:r>
        <w:rPr>
          <w:color w:val="231F20"/>
          <w:w w:val="120"/>
        </w:rPr>
        <w:t>around</w:t>
      </w:r>
      <w:r>
        <w:rPr>
          <w:color w:val="231F20"/>
          <w:w w:val="114"/>
        </w:rPr>
        <w:t> </w:t>
      </w:r>
      <w:r>
        <w:rPr>
          <w:color w:val="231F20"/>
          <w:spacing w:val="-4"/>
          <w:w w:val="101"/>
        </w:rPr>
        <w:t> </w:t>
      </w:r>
      <w:r>
        <w:rPr>
          <w:color w:val="231F20"/>
          <w:spacing w:val="-3"/>
          <w:w w:val="115"/>
        </w:rPr>
        <w:t>USD</w:t>
      </w:r>
      <w:r>
        <w:rPr>
          <w:color w:val="231F20"/>
          <w:spacing w:val="-34"/>
          <w:w w:val="115"/>
        </w:rPr>
        <w:t> </w:t>
      </w:r>
      <w:r>
        <w:rPr>
          <w:color w:val="231F20"/>
          <w:spacing w:val="-3"/>
          <w:w w:val="115"/>
        </w:rPr>
        <w:t>2.5</w:t>
      </w:r>
      <w:r>
        <w:rPr>
          <w:color w:val="231F20"/>
          <w:spacing w:val="-34"/>
          <w:w w:val="115"/>
        </w:rPr>
        <w:t> </w:t>
      </w:r>
      <w:r>
        <w:rPr>
          <w:color w:val="231F20"/>
          <w:spacing w:val="-4"/>
          <w:w w:val="115"/>
        </w:rPr>
        <w:t>trillion</w:t>
      </w:r>
      <w:r>
        <w:rPr>
          <w:color w:val="231F20"/>
          <w:spacing w:val="-34"/>
          <w:w w:val="115"/>
        </w:rPr>
        <w:t> </w:t>
      </w:r>
      <w:r>
        <w:rPr>
          <w:color w:val="231F20"/>
          <w:w w:val="115"/>
        </w:rPr>
        <w:t>or</w:t>
      </w:r>
      <w:r>
        <w:rPr>
          <w:color w:val="231F20"/>
          <w:spacing w:val="-34"/>
          <w:w w:val="115"/>
        </w:rPr>
        <w:t> </w:t>
      </w:r>
      <w:r>
        <w:rPr>
          <w:color w:val="231F20"/>
          <w:w w:val="115"/>
        </w:rPr>
        <w:t>5</w:t>
      </w:r>
      <w:r>
        <w:rPr>
          <w:color w:val="231F20"/>
          <w:spacing w:val="-33"/>
          <w:w w:val="115"/>
        </w:rPr>
        <w:t> </w:t>
      </w:r>
      <w:r>
        <w:rPr>
          <w:color w:val="231F20"/>
          <w:spacing w:val="-3"/>
          <w:w w:val="115"/>
        </w:rPr>
        <w:t>per</w:t>
      </w:r>
      <w:r>
        <w:rPr>
          <w:color w:val="231F20"/>
          <w:spacing w:val="-34"/>
          <w:w w:val="115"/>
        </w:rPr>
        <w:t> </w:t>
      </w:r>
      <w:r>
        <w:rPr>
          <w:color w:val="231F20"/>
          <w:spacing w:val="-3"/>
          <w:w w:val="115"/>
        </w:rPr>
        <w:t>cent</w:t>
      </w:r>
      <w:r>
        <w:rPr>
          <w:color w:val="231F20"/>
          <w:spacing w:val="-34"/>
          <w:w w:val="115"/>
        </w:rPr>
        <w:t> </w:t>
      </w:r>
      <w:r>
        <w:rPr>
          <w:color w:val="231F20"/>
          <w:w w:val="115"/>
        </w:rPr>
        <w:t>of</w:t>
      </w:r>
      <w:r>
        <w:rPr>
          <w:color w:val="231F20"/>
          <w:spacing w:val="-34"/>
          <w:w w:val="115"/>
        </w:rPr>
        <w:t> </w:t>
      </w:r>
      <w:r>
        <w:rPr>
          <w:color w:val="231F20"/>
          <w:spacing w:val="-12"/>
          <w:w w:val="115"/>
        </w:rPr>
        <w:t>GDP.</w:t>
      </w:r>
      <w:r>
        <w:rPr>
          <w:color w:val="231F20"/>
          <w:spacing w:val="-33"/>
          <w:w w:val="115"/>
        </w:rPr>
        <w:t> </w:t>
      </w:r>
      <w:r>
        <w:rPr>
          <w:color w:val="231F20"/>
          <w:spacing w:val="-3"/>
          <w:w w:val="115"/>
        </w:rPr>
        <w:t>The</w:t>
      </w:r>
      <w:r>
        <w:rPr>
          <w:color w:val="231F20"/>
          <w:spacing w:val="-34"/>
          <w:w w:val="115"/>
        </w:rPr>
        <w:t> </w:t>
      </w:r>
      <w:r>
        <w:rPr>
          <w:color w:val="231F20"/>
          <w:spacing w:val="-4"/>
          <w:w w:val="115"/>
        </w:rPr>
        <w:t>financial</w:t>
      </w:r>
      <w:r>
        <w:rPr>
          <w:color w:val="231F20"/>
          <w:spacing w:val="-4"/>
          <w:w w:val="120"/>
        </w:rPr>
        <w:t> </w:t>
      </w:r>
      <w:r>
        <w:rPr>
          <w:color w:val="231F20"/>
          <w:spacing w:val="3"/>
          <w:w w:val="120"/>
        </w:rPr>
        <w:t>crisis left almost </w:t>
      </w:r>
      <w:r>
        <w:rPr>
          <w:color w:val="231F20"/>
          <w:w w:val="120"/>
        </w:rPr>
        <w:t>no </w:t>
      </w:r>
      <w:r>
        <w:rPr>
          <w:color w:val="231F20"/>
          <w:spacing w:val="3"/>
          <w:w w:val="120"/>
        </w:rPr>
        <w:t>country</w:t>
      </w:r>
      <w:r>
        <w:rPr>
          <w:color w:val="231F20"/>
          <w:spacing w:val="46"/>
          <w:w w:val="120"/>
        </w:rPr>
        <w:t> </w:t>
      </w:r>
      <w:r>
        <w:rPr>
          <w:color w:val="231F20"/>
          <w:spacing w:val="3"/>
          <w:w w:val="120"/>
        </w:rPr>
        <w:t>unscathed.</w:t>
      </w:r>
      <w:r>
        <w:rPr>
          <w:color w:val="231F20"/>
          <w:spacing w:val="35"/>
          <w:w w:val="120"/>
        </w:rPr>
        <w:t> </w:t>
      </w:r>
      <w:r>
        <w:rPr>
          <w:color w:val="231F20"/>
          <w:spacing w:val="4"/>
          <w:w w:val="120"/>
        </w:rPr>
        <w:t>While</w:t>
      </w:r>
      <w:r>
        <w:rPr>
          <w:color w:val="231F20"/>
          <w:spacing w:val="4"/>
          <w:w w:val="116"/>
        </w:rPr>
        <w:t> </w:t>
      </w:r>
      <w:r>
        <w:rPr>
          <w:color w:val="231F20"/>
          <w:spacing w:val="-3"/>
          <w:w w:val="120"/>
        </w:rPr>
        <w:t>unprecedented</w:t>
      </w:r>
      <w:r>
        <w:rPr>
          <w:color w:val="231F20"/>
          <w:spacing w:val="-33"/>
          <w:w w:val="120"/>
        </w:rPr>
        <w:t> </w:t>
      </w:r>
      <w:r>
        <w:rPr>
          <w:color w:val="231F20"/>
          <w:w w:val="120"/>
        </w:rPr>
        <w:t>policy</w:t>
      </w:r>
      <w:r>
        <w:rPr>
          <w:color w:val="231F20"/>
          <w:spacing w:val="-33"/>
          <w:w w:val="120"/>
        </w:rPr>
        <w:t> </w:t>
      </w:r>
      <w:r>
        <w:rPr>
          <w:color w:val="231F20"/>
          <w:spacing w:val="-3"/>
          <w:w w:val="120"/>
        </w:rPr>
        <w:t>measures</w:t>
      </w:r>
      <w:r>
        <w:rPr>
          <w:color w:val="231F20"/>
          <w:spacing w:val="-33"/>
          <w:w w:val="120"/>
        </w:rPr>
        <w:t> </w:t>
      </w:r>
      <w:r>
        <w:rPr>
          <w:color w:val="231F20"/>
          <w:spacing w:val="-3"/>
          <w:w w:val="120"/>
        </w:rPr>
        <w:t>allowed</w:t>
      </w:r>
      <w:r>
        <w:rPr>
          <w:color w:val="231F20"/>
          <w:spacing w:val="-33"/>
          <w:w w:val="120"/>
        </w:rPr>
        <w:t> </w:t>
      </w:r>
      <w:r>
        <w:rPr>
          <w:color w:val="231F20"/>
          <w:w w:val="120"/>
        </w:rPr>
        <w:t>the</w:t>
      </w:r>
      <w:r>
        <w:rPr>
          <w:color w:val="231F20"/>
          <w:spacing w:val="-33"/>
          <w:w w:val="120"/>
        </w:rPr>
        <w:t> </w:t>
      </w:r>
      <w:r>
        <w:rPr>
          <w:color w:val="231F20"/>
          <w:spacing w:val="-3"/>
          <w:w w:val="120"/>
        </w:rPr>
        <w:t>world</w:t>
      </w:r>
      <w:r>
        <w:rPr>
          <w:color w:val="231F20"/>
          <w:spacing w:val="-33"/>
          <w:w w:val="120"/>
        </w:rPr>
        <w:t> </w:t>
      </w:r>
      <w:r>
        <w:rPr>
          <w:color w:val="231F20"/>
          <w:spacing w:val="-3"/>
          <w:w w:val="120"/>
        </w:rPr>
        <w:t>to</w:t>
      </w:r>
      <w:r>
        <w:rPr>
          <w:color w:val="231F20"/>
          <w:w w:val="104"/>
        </w:rPr>
        <w:t> </w:t>
      </w:r>
      <w:r>
        <w:rPr>
          <w:color w:val="231F20"/>
          <w:spacing w:val="-4"/>
          <w:w w:val="120"/>
        </w:rPr>
        <w:t>escape</w:t>
      </w:r>
      <w:r>
        <w:rPr>
          <w:color w:val="231F20"/>
          <w:spacing w:val="-48"/>
          <w:w w:val="120"/>
        </w:rPr>
        <w:t> </w:t>
      </w:r>
      <w:r>
        <w:rPr>
          <w:color w:val="231F20"/>
          <w:w w:val="120"/>
        </w:rPr>
        <w:t>a</w:t>
      </w:r>
      <w:r>
        <w:rPr>
          <w:color w:val="231F20"/>
          <w:spacing w:val="-47"/>
          <w:w w:val="120"/>
        </w:rPr>
        <w:t> </w:t>
      </w:r>
      <w:r>
        <w:rPr>
          <w:color w:val="231F20"/>
          <w:spacing w:val="-4"/>
          <w:w w:val="120"/>
        </w:rPr>
        <w:t>second</w:t>
      </w:r>
      <w:r>
        <w:rPr>
          <w:color w:val="231F20"/>
          <w:spacing w:val="-47"/>
          <w:w w:val="120"/>
        </w:rPr>
        <w:t> </w:t>
      </w:r>
      <w:r>
        <w:rPr>
          <w:color w:val="231F20"/>
          <w:spacing w:val="-4"/>
          <w:w w:val="120"/>
        </w:rPr>
        <w:t>Great</w:t>
      </w:r>
      <w:r>
        <w:rPr>
          <w:color w:val="231F20"/>
          <w:spacing w:val="-47"/>
          <w:w w:val="120"/>
        </w:rPr>
        <w:t> </w:t>
      </w:r>
      <w:r>
        <w:rPr>
          <w:color w:val="231F20"/>
          <w:spacing w:val="-4"/>
          <w:w w:val="120"/>
        </w:rPr>
        <w:t>Depression,</w:t>
      </w:r>
      <w:r>
        <w:rPr>
          <w:color w:val="231F20"/>
          <w:spacing w:val="-47"/>
          <w:w w:val="120"/>
        </w:rPr>
        <w:t> </w:t>
      </w:r>
      <w:r>
        <w:rPr>
          <w:color w:val="231F20"/>
          <w:spacing w:val="-3"/>
          <w:w w:val="120"/>
        </w:rPr>
        <w:t>the</w:t>
      </w:r>
      <w:r>
        <w:rPr>
          <w:color w:val="231F20"/>
          <w:spacing w:val="-47"/>
          <w:w w:val="120"/>
        </w:rPr>
        <w:t> </w:t>
      </w:r>
      <w:r>
        <w:rPr>
          <w:color w:val="231F20"/>
          <w:spacing w:val="-4"/>
          <w:w w:val="120"/>
        </w:rPr>
        <w:t>global</w:t>
      </w:r>
      <w:r>
        <w:rPr>
          <w:color w:val="231F20"/>
          <w:spacing w:val="-47"/>
          <w:w w:val="120"/>
        </w:rPr>
        <w:t> </w:t>
      </w:r>
      <w:r>
        <w:rPr>
          <w:color w:val="231F20"/>
          <w:spacing w:val="-5"/>
          <w:w w:val="120"/>
        </w:rPr>
        <w:t>recovery</w:t>
      </w:r>
    </w:p>
    <w:p>
      <w:pPr>
        <w:pStyle w:val="BodyText"/>
        <w:spacing w:line="220" w:lineRule="exact"/>
        <w:ind w:left="110"/>
        <w:jc w:val="both"/>
      </w:pPr>
      <w:r>
        <w:rPr>
          <w:color w:val="231F20"/>
          <w:w w:val="120"/>
        </w:rPr>
        <w:t>so far has been uneven and it remains fragile.</w:t>
      </w:r>
    </w:p>
    <w:p>
      <w:pPr>
        <w:pStyle w:val="BodyText"/>
        <w:spacing w:before="7"/>
        <w:rPr>
          <w:sz w:val="22"/>
        </w:rPr>
      </w:pPr>
    </w:p>
    <w:p>
      <w:pPr>
        <w:pStyle w:val="BodyText"/>
        <w:spacing w:line="256" w:lineRule="auto"/>
        <w:ind w:left="110" w:right="42"/>
        <w:jc w:val="both"/>
      </w:pPr>
      <w:r>
        <w:rPr>
          <w:color w:val="231F20"/>
          <w:spacing w:val="-3"/>
          <w:w w:val="120"/>
        </w:rPr>
        <w:t>This</w:t>
      </w:r>
      <w:r>
        <w:rPr>
          <w:color w:val="231F20"/>
          <w:spacing w:val="-33"/>
          <w:w w:val="120"/>
        </w:rPr>
        <w:t> </w:t>
      </w:r>
      <w:r>
        <w:rPr>
          <w:color w:val="231F20"/>
          <w:spacing w:val="-3"/>
          <w:w w:val="120"/>
        </w:rPr>
        <w:t>article</w:t>
      </w:r>
      <w:r>
        <w:rPr>
          <w:color w:val="231F20"/>
          <w:spacing w:val="-32"/>
          <w:w w:val="120"/>
        </w:rPr>
        <w:t> </w:t>
      </w:r>
      <w:r>
        <w:rPr>
          <w:color w:val="231F20"/>
          <w:spacing w:val="-3"/>
          <w:w w:val="120"/>
        </w:rPr>
        <w:t>looks</w:t>
      </w:r>
      <w:r>
        <w:rPr>
          <w:color w:val="231F20"/>
          <w:spacing w:val="-32"/>
          <w:w w:val="120"/>
        </w:rPr>
        <w:t> </w:t>
      </w:r>
      <w:r>
        <w:rPr>
          <w:color w:val="231F20"/>
          <w:w w:val="120"/>
        </w:rPr>
        <w:t>at</w:t>
      </w:r>
      <w:r>
        <w:rPr>
          <w:color w:val="231F20"/>
          <w:spacing w:val="-32"/>
          <w:w w:val="120"/>
        </w:rPr>
        <w:t> </w:t>
      </w:r>
      <w:r>
        <w:rPr>
          <w:color w:val="231F20"/>
          <w:w w:val="120"/>
        </w:rPr>
        <w:t>the</w:t>
      </w:r>
      <w:r>
        <w:rPr>
          <w:color w:val="231F20"/>
          <w:spacing w:val="-32"/>
          <w:w w:val="120"/>
        </w:rPr>
        <w:t> </w:t>
      </w:r>
      <w:r>
        <w:rPr>
          <w:color w:val="231F20"/>
          <w:spacing w:val="-3"/>
          <w:w w:val="120"/>
        </w:rPr>
        <w:t>role</w:t>
      </w:r>
      <w:r>
        <w:rPr>
          <w:color w:val="231F20"/>
          <w:spacing w:val="-32"/>
          <w:w w:val="120"/>
        </w:rPr>
        <w:t> </w:t>
      </w:r>
      <w:r>
        <w:rPr>
          <w:color w:val="231F20"/>
          <w:spacing w:val="-3"/>
          <w:w w:val="120"/>
        </w:rPr>
        <w:t>global</w:t>
      </w:r>
      <w:r>
        <w:rPr>
          <w:color w:val="231F20"/>
          <w:spacing w:val="-32"/>
          <w:w w:val="120"/>
        </w:rPr>
        <w:t> </w:t>
      </w:r>
      <w:r>
        <w:rPr>
          <w:color w:val="231F20"/>
          <w:spacing w:val="-3"/>
          <w:w w:val="120"/>
        </w:rPr>
        <w:t>imbalances</w:t>
      </w:r>
      <w:r>
        <w:rPr>
          <w:color w:val="231F20"/>
          <w:spacing w:val="-32"/>
          <w:w w:val="120"/>
        </w:rPr>
        <w:t> </w:t>
      </w:r>
      <w:r>
        <w:rPr>
          <w:color w:val="231F20"/>
          <w:spacing w:val="-3"/>
          <w:w w:val="120"/>
        </w:rPr>
        <w:t>played </w:t>
      </w:r>
      <w:r>
        <w:rPr>
          <w:color w:val="231F20"/>
          <w:w w:val="120"/>
        </w:rPr>
        <w:t>in</w:t>
      </w:r>
      <w:r>
        <w:rPr>
          <w:color w:val="231F20"/>
          <w:spacing w:val="-31"/>
          <w:w w:val="120"/>
        </w:rPr>
        <w:t> </w:t>
      </w:r>
      <w:r>
        <w:rPr>
          <w:color w:val="231F20"/>
          <w:w w:val="120"/>
        </w:rPr>
        <w:t>fuelling</w:t>
      </w:r>
      <w:r>
        <w:rPr>
          <w:color w:val="231F20"/>
          <w:spacing w:val="-31"/>
          <w:w w:val="120"/>
        </w:rPr>
        <w:t> </w:t>
      </w:r>
      <w:r>
        <w:rPr>
          <w:color w:val="231F20"/>
          <w:w w:val="120"/>
        </w:rPr>
        <w:t>the</w:t>
      </w:r>
      <w:r>
        <w:rPr>
          <w:color w:val="231F20"/>
          <w:spacing w:val="-31"/>
          <w:w w:val="120"/>
        </w:rPr>
        <w:t> </w:t>
      </w:r>
      <w:r>
        <w:rPr>
          <w:color w:val="231F20"/>
          <w:w w:val="120"/>
        </w:rPr>
        <w:t>financial</w:t>
      </w:r>
      <w:r>
        <w:rPr>
          <w:color w:val="231F20"/>
          <w:spacing w:val="-30"/>
          <w:w w:val="120"/>
        </w:rPr>
        <w:t> </w:t>
      </w:r>
      <w:r>
        <w:rPr>
          <w:color w:val="231F20"/>
          <w:w w:val="120"/>
        </w:rPr>
        <w:t>crisis,</w:t>
      </w:r>
      <w:r>
        <w:rPr>
          <w:color w:val="231F20"/>
          <w:spacing w:val="-31"/>
          <w:w w:val="120"/>
        </w:rPr>
        <w:t> </w:t>
      </w:r>
      <w:r>
        <w:rPr>
          <w:color w:val="231F20"/>
          <w:w w:val="120"/>
        </w:rPr>
        <w:t>and</w:t>
      </w:r>
      <w:r>
        <w:rPr>
          <w:color w:val="231F20"/>
          <w:spacing w:val="-31"/>
          <w:w w:val="120"/>
        </w:rPr>
        <w:t> </w:t>
      </w:r>
      <w:r>
        <w:rPr>
          <w:color w:val="231F20"/>
          <w:w w:val="120"/>
        </w:rPr>
        <w:t>the</w:t>
      </w:r>
      <w:r>
        <w:rPr>
          <w:color w:val="231F20"/>
          <w:spacing w:val="-30"/>
          <w:w w:val="120"/>
        </w:rPr>
        <w:t> </w:t>
      </w:r>
      <w:r>
        <w:rPr>
          <w:color w:val="231F20"/>
          <w:w w:val="120"/>
        </w:rPr>
        <w:t>importance</w:t>
      </w:r>
      <w:r>
        <w:rPr>
          <w:color w:val="231F20"/>
          <w:spacing w:val="-31"/>
          <w:w w:val="120"/>
        </w:rPr>
        <w:t> </w:t>
      </w:r>
      <w:r>
        <w:rPr>
          <w:color w:val="231F20"/>
          <w:w w:val="120"/>
        </w:rPr>
        <w:t>of achieving</w:t>
      </w:r>
      <w:r>
        <w:rPr>
          <w:color w:val="231F20"/>
          <w:spacing w:val="-38"/>
          <w:w w:val="120"/>
        </w:rPr>
        <w:t> </w:t>
      </w:r>
      <w:r>
        <w:rPr>
          <w:color w:val="231F20"/>
          <w:w w:val="120"/>
        </w:rPr>
        <w:t>a</w:t>
      </w:r>
      <w:r>
        <w:rPr>
          <w:color w:val="231F20"/>
          <w:spacing w:val="-37"/>
          <w:w w:val="120"/>
        </w:rPr>
        <w:t> </w:t>
      </w:r>
      <w:r>
        <w:rPr>
          <w:color w:val="231F20"/>
          <w:w w:val="120"/>
        </w:rPr>
        <w:t>rebalancing</w:t>
      </w:r>
      <w:r>
        <w:rPr>
          <w:color w:val="231F20"/>
          <w:spacing w:val="-37"/>
          <w:w w:val="120"/>
        </w:rPr>
        <w:t> </w:t>
      </w:r>
      <w:r>
        <w:rPr>
          <w:color w:val="231F20"/>
          <w:w w:val="120"/>
        </w:rPr>
        <w:t>of</w:t>
      </w:r>
      <w:r>
        <w:rPr>
          <w:color w:val="231F20"/>
          <w:spacing w:val="-37"/>
          <w:w w:val="120"/>
        </w:rPr>
        <w:t> </w:t>
      </w:r>
      <w:r>
        <w:rPr>
          <w:color w:val="231F20"/>
          <w:w w:val="120"/>
        </w:rPr>
        <w:t>global</w:t>
      </w:r>
      <w:r>
        <w:rPr>
          <w:color w:val="231F20"/>
          <w:spacing w:val="-37"/>
          <w:w w:val="120"/>
        </w:rPr>
        <w:t> </w:t>
      </w:r>
      <w:r>
        <w:rPr>
          <w:color w:val="231F20"/>
          <w:w w:val="120"/>
        </w:rPr>
        <w:t>demand</w:t>
      </w:r>
      <w:r>
        <w:rPr>
          <w:color w:val="231F20"/>
          <w:spacing w:val="-37"/>
          <w:w w:val="120"/>
        </w:rPr>
        <w:t> </w:t>
      </w:r>
      <w:r>
        <w:rPr>
          <w:color w:val="231F20"/>
          <w:w w:val="120"/>
        </w:rPr>
        <w:t>in</w:t>
      </w:r>
      <w:r>
        <w:rPr>
          <w:color w:val="231F20"/>
          <w:spacing w:val="-37"/>
          <w:w w:val="120"/>
        </w:rPr>
        <w:t> </w:t>
      </w:r>
      <w:r>
        <w:rPr>
          <w:color w:val="231F20"/>
          <w:w w:val="120"/>
        </w:rPr>
        <w:t>order</w:t>
      </w:r>
      <w:r>
        <w:rPr>
          <w:color w:val="231F20"/>
          <w:spacing w:val="-37"/>
          <w:w w:val="120"/>
        </w:rPr>
        <w:t> </w:t>
      </w:r>
      <w:r>
        <w:rPr>
          <w:color w:val="231F20"/>
          <w:spacing w:val="-3"/>
          <w:w w:val="120"/>
        </w:rPr>
        <w:t>to foster</w:t>
      </w:r>
      <w:r>
        <w:rPr>
          <w:color w:val="231F20"/>
          <w:spacing w:val="-25"/>
          <w:w w:val="120"/>
        </w:rPr>
        <w:t> </w:t>
      </w:r>
      <w:r>
        <w:rPr>
          <w:color w:val="231F20"/>
          <w:w w:val="120"/>
        </w:rPr>
        <w:t>a</w:t>
      </w:r>
      <w:r>
        <w:rPr>
          <w:color w:val="231F20"/>
          <w:spacing w:val="-25"/>
          <w:w w:val="120"/>
        </w:rPr>
        <w:t> </w:t>
      </w:r>
      <w:r>
        <w:rPr>
          <w:color w:val="231F20"/>
          <w:spacing w:val="-3"/>
          <w:w w:val="120"/>
        </w:rPr>
        <w:t>sustainable</w:t>
      </w:r>
      <w:r>
        <w:rPr>
          <w:color w:val="231F20"/>
          <w:spacing w:val="-25"/>
          <w:w w:val="120"/>
        </w:rPr>
        <w:t> </w:t>
      </w:r>
      <w:r>
        <w:rPr>
          <w:color w:val="231F20"/>
          <w:spacing w:val="-3"/>
          <w:w w:val="120"/>
        </w:rPr>
        <w:t>recovery.</w:t>
      </w:r>
      <w:r>
        <w:rPr>
          <w:color w:val="231F20"/>
          <w:spacing w:val="-25"/>
          <w:w w:val="120"/>
        </w:rPr>
        <w:t> </w:t>
      </w:r>
      <w:r>
        <w:rPr>
          <w:color w:val="231F20"/>
          <w:w w:val="120"/>
        </w:rPr>
        <w:t>Its</w:t>
      </w:r>
      <w:r>
        <w:rPr>
          <w:color w:val="231F20"/>
          <w:spacing w:val="-25"/>
          <w:w w:val="120"/>
        </w:rPr>
        <w:t> </w:t>
      </w:r>
      <w:r>
        <w:rPr>
          <w:color w:val="231F20"/>
          <w:spacing w:val="-3"/>
          <w:w w:val="120"/>
        </w:rPr>
        <w:t>key</w:t>
      </w:r>
      <w:r>
        <w:rPr>
          <w:color w:val="231F20"/>
          <w:spacing w:val="-25"/>
          <w:w w:val="120"/>
        </w:rPr>
        <w:t> </w:t>
      </w:r>
      <w:r>
        <w:rPr>
          <w:color w:val="231F20"/>
          <w:w w:val="120"/>
        </w:rPr>
        <w:t>message</w:t>
      </w:r>
      <w:r>
        <w:rPr>
          <w:color w:val="231F20"/>
          <w:spacing w:val="-25"/>
          <w:w w:val="120"/>
        </w:rPr>
        <w:t> </w:t>
      </w:r>
      <w:r>
        <w:rPr>
          <w:color w:val="231F20"/>
          <w:w w:val="120"/>
        </w:rPr>
        <w:t>is</w:t>
      </w:r>
      <w:r>
        <w:rPr>
          <w:color w:val="231F20"/>
          <w:spacing w:val="-25"/>
          <w:w w:val="120"/>
        </w:rPr>
        <w:t> </w:t>
      </w:r>
      <w:r>
        <w:rPr>
          <w:color w:val="231F20"/>
          <w:w w:val="120"/>
        </w:rPr>
        <w:t>that, in</w:t>
      </w:r>
      <w:r>
        <w:rPr>
          <w:color w:val="231F20"/>
          <w:spacing w:val="-18"/>
          <w:w w:val="120"/>
        </w:rPr>
        <w:t> </w:t>
      </w:r>
      <w:r>
        <w:rPr>
          <w:color w:val="231F20"/>
          <w:w w:val="120"/>
        </w:rPr>
        <w:t>today’s</w:t>
      </w:r>
      <w:r>
        <w:rPr>
          <w:color w:val="231F20"/>
          <w:spacing w:val="-17"/>
          <w:w w:val="120"/>
        </w:rPr>
        <w:t> </w:t>
      </w:r>
      <w:r>
        <w:rPr>
          <w:color w:val="231F20"/>
          <w:w w:val="120"/>
        </w:rPr>
        <w:t>highly</w:t>
      </w:r>
      <w:r>
        <w:rPr>
          <w:color w:val="231F20"/>
          <w:spacing w:val="-18"/>
          <w:w w:val="120"/>
        </w:rPr>
        <w:t> </w:t>
      </w:r>
      <w:r>
        <w:rPr>
          <w:color w:val="231F20"/>
          <w:w w:val="120"/>
        </w:rPr>
        <w:t>interconnected</w:t>
      </w:r>
      <w:r>
        <w:rPr>
          <w:color w:val="231F20"/>
          <w:spacing w:val="-17"/>
          <w:w w:val="120"/>
        </w:rPr>
        <w:t> </w:t>
      </w:r>
      <w:r>
        <w:rPr>
          <w:color w:val="231F20"/>
          <w:w w:val="120"/>
        </w:rPr>
        <w:t>global</w:t>
      </w:r>
      <w:r>
        <w:rPr>
          <w:color w:val="231F20"/>
          <w:spacing w:val="-18"/>
          <w:w w:val="120"/>
        </w:rPr>
        <w:t> </w:t>
      </w:r>
      <w:r>
        <w:rPr>
          <w:color w:val="231F20"/>
          <w:w w:val="120"/>
        </w:rPr>
        <w:t>economy,</w:t>
      </w:r>
      <w:r>
        <w:rPr>
          <w:color w:val="231F20"/>
          <w:spacing w:val="-17"/>
          <w:w w:val="120"/>
        </w:rPr>
        <w:t> </w:t>
      </w:r>
      <w:r>
        <w:rPr>
          <w:color w:val="231F20"/>
          <w:spacing w:val="-11"/>
          <w:w w:val="120"/>
        </w:rPr>
        <w:t>a</w:t>
      </w:r>
    </w:p>
    <w:p>
      <w:pPr>
        <w:spacing w:before="104"/>
        <w:ind w:left="110" w:right="0" w:firstLine="0"/>
        <w:jc w:val="left"/>
        <w:rPr>
          <w:rFonts w:ascii="Arial"/>
          <w:b/>
          <w:sz w:val="18"/>
        </w:rPr>
      </w:pPr>
      <w:r>
        <w:rPr/>
        <w:br w:type="column"/>
      </w:r>
      <w:r>
        <w:rPr>
          <w:rFonts w:ascii="Arial"/>
          <w:b/>
          <w:color w:val="0066B3"/>
          <w:sz w:val="18"/>
        </w:rPr>
        <w:t>Chart 2</w:t>
      </w:r>
    </w:p>
    <w:p>
      <w:pPr>
        <w:spacing w:before="9"/>
        <w:ind w:left="110" w:right="0" w:firstLine="0"/>
        <w:jc w:val="left"/>
        <w:rPr>
          <w:rFonts w:ascii="Arial"/>
          <w:b/>
          <w:sz w:val="10"/>
        </w:rPr>
      </w:pPr>
      <w:r>
        <w:rPr>
          <w:rFonts w:ascii="Arial"/>
          <w:b/>
          <w:color w:val="0066B3"/>
          <w:sz w:val="18"/>
        </w:rPr>
        <w:t>Current account balances </w:t>
      </w:r>
      <w:r>
        <w:rPr>
          <w:rFonts w:ascii="Arial"/>
          <w:b/>
          <w:color w:val="0066B3"/>
          <w:position w:val="6"/>
          <w:sz w:val="10"/>
        </w:rPr>
        <w:t>a)</w:t>
      </w:r>
    </w:p>
    <w:p>
      <w:pPr>
        <w:spacing w:before="110"/>
        <w:ind w:left="110" w:right="0" w:firstLine="0"/>
        <w:jc w:val="left"/>
        <w:rPr>
          <w:rFonts w:ascii="Cambria"/>
          <w:i/>
          <w:sz w:val="14"/>
        </w:rPr>
      </w:pPr>
      <w:r>
        <w:rPr>
          <w:rFonts w:ascii="Cambria"/>
          <w:i/>
          <w:color w:val="231F20"/>
          <w:sz w:val="14"/>
        </w:rPr>
        <w:t>(% of own GDP)</w:t>
      </w:r>
    </w:p>
    <w:p>
      <w:pPr>
        <w:spacing w:before="43"/>
        <w:ind w:left="605" w:right="0" w:firstLine="0"/>
        <w:jc w:val="left"/>
        <w:rPr>
          <w:rFonts w:ascii="Arial"/>
          <w:sz w:val="14"/>
        </w:rPr>
      </w:pPr>
      <w:r>
        <w:rPr/>
        <w:pict>
          <v:shape style="position:absolute;margin-left:328.921997pt;margin-top:7.155895pt;width:170.85pt;height:113.9pt;mso-position-horizontal-relative:page;mso-position-vertical-relative:paragraph;z-index:251680768" type="#_x0000_t202"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88"/>
                    <w:gridCol w:w="364"/>
                    <w:gridCol w:w="364"/>
                    <w:gridCol w:w="364"/>
                    <w:gridCol w:w="364"/>
                    <w:gridCol w:w="364"/>
                    <w:gridCol w:w="364"/>
                    <w:gridCol w:w="136"/>
                    <w:gridCol w:w="228"/>
                    <w:gridCol w:w="364"/>
                    <w:gridCol w:w="297"/>
                  </w:tblGrid>
                  <w:tr>
                    <w:trPr>
                      <w:trHeight w:val="224" w:hRule="atLeast"/>
                    </w:trPr>
                    <w:tc>
                      <w:tcPr>
                        <w:tcW w:w="188" w:type="dxa"/>
                        <w:tcBorders>
                          <w:bottom w:val="double" w:sz="2" w:space="0" w:color="231F20"/>
                          <w:right w:val="single" w:sz="4" w:space="0" w:color="C7C8CA"/>
                        </w:tcBorders>
                      </w:tcPr>
                      <w:p>
                        <w:pPr>
                          <w:pStyle w:val="TableParagraph"/>
                          <w:rPr>
                            <w:rFonts w:ascii="Times New Roman"/>
                            <w:sz w:val="16"/>
                          </w:rPr>
                        </w:pPr>
                      </w:p>
                    </w:tc>
                    <w:tc>
                      <w:tcPr>
                        <w:tcW w:w="364" w:type="dxa"/>
                        <w:tcBorders>
                          <w:left w:val="single" w:sz="4" w:space="0" w:color="C7C8CA"/>
                          <w:bottom w:val="double" w:sz="2" w:space="0" w:color="231F20"/>
                          <w:right w:val="single" w:sz="4" w:space="0" w:color="C7C8CA"/>
                        </w:tcBorders>
                      </w:tcPr>
                      <w:p>
                        <w:pPr>
                          <w:pStyle w:val="TableParagraph"/>
                          <w:spacing w:before="66"/>
                          <w:ind w:left="162" w:right="-72"/>
                          <w:rPr>
                            <w:sz w:val="12"/>
                          </w:rPr>
                        </w:pPr>
                        <w:r>
                          <w:rPr>
                            <w:color w:val="231F20"/>
                            <w:sz w:val="12"/>
                          </w:rPr>
                          <w:t>Gold</w:t>
                        </w:r>
                      </w:p>
                    </w:tc>
                    <w:tc>
                      <w:tcPr>
                        <w:tcW w:w="364" w:type="dxa"/>
                        <w:tcBorders>
                          <w:left w:val="single" w:sz="4" w:space="0" w:color="C7C8CA"/>
                          <w:bottom w:val="double" w:sz="2" w:space="0" w:color="231F20"/>
                          <w:right w:val="single" w:sz="4" w:space="0" w:color="C7C8CA"/>
                        </w:tcBorders>
                      </w:tcPr>
                      <w:p>
                        <w:pPr>
                          <w:pStyle w:val="TableParagraph"/>
                          <w:spacing w:before="66"/>
                          <w:ind w:left="85" w:right="-58"/>
                          <w:rPr>
                            <w:sz w:val="12"/>
                          </w:rPr>
                        </w:pPr>
                        <w:r>
                          <w:rPr>
                            <w:color w:val="231F20"/>
                            <w:sz w:val="12"/>
                          </w:rPr>
                          <w:t>Stand</w:t>
                        </w:r>
                      </w:p>
                    </w:tc>
                    <w:tc>
                      <w:tcPr>
                        <w:tcW w:w="364" w:type="dxa"/>
                        <w:tcBorders>
                          <w:left w:val="single" w:sz="4" w:space="0" w:color="C7C8CA"/>
                          <w:bottom w:val="double" w:sz="2" w:space="0" w:color="231F20"/>
                          <w:right w:val="single" w:sz="4" w:space="0" w:color="C7C8CA"/>
                        </w:tcBorders>
                      </w:tcPr>
                      <w:p>
                        <w:pPr>
                          <w:pStyle w:val="TableParagraph"/>
                          <w:spacing w:before="66"/>
                          <w:ind w:left="35"/>
                          <w:rPr>
                            <w:sz w:val="12"/>
                          </w:rPr>
                        </w:pPr>
                        <w:r>
                          <w:rPr>
                            <w:color w:val="231F20"/>
                            <w:sz w:val="12"/>
                          </w:rPr>
                          <w:t>ard</w:t>
                        </w:r>
                      </w:p>
                    </w:tc>
                    <w:tc>
                      <w:tcPr>
                        <w:tcW w:w="364" w:type="dxa"/>
                        <w:tcBorders>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left w:val="single" w:sz="4" w:space="0" w:color="C7C8CA"/>
                          <w:bottom w:val="single" w:sz="4" w:space="0" w:color="C7C8CA"/>
                          <w:right w:val="single" w:sz="4" w:space="0" w:color="C7C8CA"/>
                        </w:tcBorders>
                      </w:tcPr>
                      <w:p>
                        <w:pPr>
                          <w:pStyle w:val="TableParagraph"/>
                          <w:spacing w:line="91" w:lineRule="exact" w:before="114"/>
                          <w:ind w:right="-58"/>
                          <w:jc w:val="right"/>
                          <w:rPr>
                            <w:sz w:val="12"/>
                          </w:rPr>
                        </w:pPr>
                        <w:r>
                          <w:rPr>
                            <w:color w:val="231F20"/>
                            <w:sz w:val="12"/>
                          </w:rPr>
                          <w:t>Bretton</w:t>
                        </w:r>
                      </w:p>
                    </w:tc>
                    <w:tc>
                      <w:tcPr>
                        <w:tcW w:w="136" w:type="dxa"/>
                        <w:tcBorders>
                          <w:left w:val="single" w:sz="4" w:space="0" w:color="C7C8CA"/>
                          <w:bottom w:val="single" w:sz="4" w:space="0" w:color="C7C8CA"/>
                          <w:right w:val="dashSmallGap" w:sz="4" w:space="0" w:color="231F20"/>
                        </w:tcBorders>
                      </w:tcPr>
                      <w:p>
                        <w:pPr>
                          <w:pStyle w:val="TableParagraph"/>
                          <w:rPr>
                            <w:rFonts w:ascii="Times New Roman"/>
                            <w:sz w:val="16"/>
                          </w:rPr>
                        </w:pPr>
                      </w:p>
                    </w:tc>
                    <w:tc>
                      <w:tcPr>
                        <w:tcW w:w="228" w:type="dxa"/>
                        <w:tcBorders>
                          <w:left w:val="dashSmallGap" w:sz="4" w:space="0" w:color="231F20"/>
                          <w:bottom w:val="double" w:sz="2" w:space="0" w:color="231F20"/>
                          <w:right w:val="single" w:sz="4" w:space="0" w:color="C7C8CA"/>
                        </w:tcBorders>
                      </w:tcPr>
                      <w:p>
                        <w:pPr>
                          <w:pStyle w:val="TableParagraph"/>
                          <w:rPr>
                            <w:rFonts w:ascii="Times New Roman"/>
                            <w:sz w:val="16"/>
                          </w:rPr>
                        </w:pPr>
                      </w:p>
                    </w:tc>
                    <w:tc>
                      <w:tcPr>
                        <w:tcW w:w="364" w:type="dxa"/>
                        <w:tcBorders>
                          <w:left w:val="single" w:sz="4" w:space="0" w:color="C7C8CA"/>
                          <w:bottom w:val="double" w:sz="2" w:space="0" w:color="231F20"/>
                          <w:right w:val="single" w:sz="4" w:space="0" w:color="C7C8CA"/>
                        </w:tcBorders>
                      </w:tcPr>
                      <w:p>
                        <w:pPr>
                          <w:pStyle w:val="TableParagraph"/>
                          <w:spacing w:before="66"/>
                          <w:ind w:left="-13" w:right="-44"/>
                          <w:rPr>
                            <w:sz w:val="12"/>
                          </w:rPr>
                        </w:pPr>
                        <w:r>
                          <w:rPr>
                            <w:color w:val="231F20"/>
                            <w:sz w:val="12"/>
                          </w:rPr>
                          <w:t>Current</w:t>
                        </w:r>
                      </w:p>
                    </w:tc>
                    <w:tc>
                      <w:tcPr>
                        <w:tcW w:w="297" w:type="dxa"/>
                        <w:tcBorders>
                          <w:left w:val="single" w:sz="4" w:space="0" w:color="C7C8CA"/>
                          <w:bottom w:val="double" w:sz="2" w:space="0" w:color="231F20"/>
                        </w:tcBorders>
                      </w:tcPr>
                      <w:p>
                        <w:pPr>
                          <w:pStyle w:val="TableParagraph"/>
                          <w:rPr>
                            <w:rFonts w:ascii="Times New Roman"/>
                            <w:sz w:val="16"/>
                          </w:rPr>
                        </w:pPr>
                      </w:p>
                    </w:tc>
                  </w:tr>
                  <w:tr>
                    <w:trPr>
                      <w:trHeight w:val="221" w:hRule="atLeast"/>
                    </w:trPr>
                    <w:tc>
                      <w:tcPr>
                        <w:tcW w:w="188" w:type="dxa"/>
                        <w:tcBorders>
                          <w:top w:val="double" w:sz="2" w:space="0" w:color="231F20"/>
                          <w:bottom w:val="single" w:sz="4" w:space="0" w:color="C7C8CA"/>
                          <w:right w:val="single" w:sz="4" w:space="0" w:color="C7C8CA"/>
                        </w:tcBorders>
                      </w:tcPr>
                      <w:p>
                        <w:pPr>
                          <w:pStyle w:val="TableParagraph"/>
                          <w:rPr>
                            <w:rFonts w:ascii="Times New Roman"/>
                            <w:sz w:val="14"/>
                          </w:rPr>
                        </w:pPr>
                      </w:p>
                    </w:tc>
                    <w:tc>
                      <w:tcPr>
                        <w:tcW w:w="364" w:type="dxa"/>
                        <w:tcBorders>
                          <w:top w:val="double" w:sz="2" w:space="0" w:color="231F20"/>
                          <w:left w:val="single" w:sz="4" w:space="0" w:color="C7C8CA"/>
                          <w:bottom w:val="single" w:sz="4" w:space="0" w:color="C7C8CA"/>
                          <w:right w:val="single" w:sz="4" w:space="0" w:color="C7C8CA"/>
                        </w:tcBorders>
                      </w:tcPr>
                      <w:p>
                        <w:pPr>
                          <w:pStyle w:val="TableParagraph"/>
                          <w:rPr>
                            <w:rFonts w:ascii="Times New Roman"/>
                            <w:sz w:val="14"/>
                          </w:rPr>
                        </w:pPr>
                      </w:p>
                    </w:tc>
                    <w:tc>
                      <w:tcPr>
                        <w:tcW w:w="364" w:type="dxa"/>
                        <w:tcBorders>
                          <w:top w:val="double" w:sz="2" w:space="0" w:color="231F20"/>
                          <w:left w:val="single" w:sz="4" w:space="0" w:color="C7C8CA"/>
                          <w:bottom w:val="single" w:sz="4" w:space="0" w:color="C7C8CA"/>
                          <w:right w:val="single" w:sz="4" w:space="0" w:color="C7C8CA"/>
                        </w:tcBorders>
                      </w:tcPr>
                      <w:p>
                        <w:pPr>
                          <w:pStyle w:val="TableParagraph"/>
                          <w:rPr>
                            <w:rFonts w:ascii="Times New Roman"/>
                            <w:sz w:val="14"/>
                          </w:rPr>
                        </w:pPr>
                      </w:p>
                    </w:tc>
                    <w:tc>
                      <w:tcPr>
                        <w:tcW w:w="364" w:type="dxa"/>
                        <w:tcBorders>
                          <w:top w:val="double" w:sz="2" w:space="0" w:color="231F20"/>
                          <w:left w:val="single" w:sz="4" w:space="0" w:color="C7C8CA"/>
                          <w:bottom w:val="single" w:sz="4" w:space="0" w:color="C7C8CA"/>
                          <w:right w:val="single" w:sz="4" w:space="0" w:color="C7C8CA"/>
                        </w:tcBorders>
                      </w:tcPr>
                      <w:p>
                        <w:pPr>
                          <w:pStyle w:val="TableParagraph"/>
                          <w:rPr>
                            <w:rFonts w:ascii="Times New Roman"/>
                            <w:sz w:val="14"/>
                          </w:rPr>
                        </w:pPr>
                      </w:p>
                    </w:tc>
                    <w:tc>
                      <w:tcPr>
                        <w:tcW w:w="364" w:type="dxa"/>
                        <w:tcBorders>
                          <w:top w:val="single" w:sz="4" w:space="0" w:color="C7C8CA"/>
                          <w:left w:val="single" w:sz="4" w:space="0" w:color="C7C8CA"/>
                          <w:bottom w:val="single" w:sz="6" w:space="0" w:color="231F20"/>
                          <w:right w:val="single" w:sz="4" w:space="0" w:color="C7C8CA"/>
                        </w:tcBorders>
                      </w:tcPr>
                      <w:p>
                        <w:pPr>
                          <w:pStyle w:val="TableParagraph"/>
                          <w:spacing w:line="120" w:lineRule="exact" w:before="80"/>
                          <w:ind w:left="32" w:right="-72"/>
                          <w:rPr>
                            <w:sz w:val="12"/>
                          </w:rPr>
                        </w:pPr>
                        <w:r>
                          <w:rPr>
                            <w:color w:val="231F20"/>
                            <w:spacing w:val="-6"/>
                            <w:sz w:val="12"/>
                          </w:rPr>
                          <w:t>Inter-wa</w:t>
                        </w:r>
                      </w:p>
                    </w:tc>
                    <w:tc>
                      <w:tcPr>
                        <w:tcW w:w="364" w:type="dxa"/>
                        <w:tcBorders>
                          <w:top w:val="single" w:sz="4" w:space="0" w:color="C7C8CA"/>
                          <w:left w:val="single" w:sz="4" w:space="0" w:color="C7C8CA"/>
                          <w:bottom w:val="single" w:sz="6" w:space="0" w:color="231F20"/>
                          <w:right w:val="single" w:sz="4" w:space="0" w:color="C7C8CA"/>
                        </w:tcBorders>
                      </w:tcPr>
                      <w:p>
                        <w:pPr>
                          <w:pStyle w:val="TableParagraph"/>
                          <w:spacing w:line="120" w:lineRule="exact" w:before="80"/>
                          <w:ind w:left="54"/>
                          <w:rPr>
                            <w:sz w:val="12"/>
                          </w:rPr>
                        </w:pPr>
                        <w:r>
                          <w:rPr>
                            <w:color w:val="231F20"/>
                            <w:spacing w:val="-6"/>
                            <w:w w:val="99"/>
                            <w:sz w:val="12"/>
                          </w:rPr>
                          <w:t>r</w:t>
                        </w:r>
                      </w:p>
                    </w:tc>
                    <w:tc>
                      <w:tcPr>
                        <w:tcW w:w="364" w:type="dxa"/>
                        <w:tcBorders>
                          <w:top w:val="single" w:sz="4" w:space="0" w:color="C7C8CA"/>
                          <w:left w:val="single" w:sz="4" w:space="0" w:color="C7C8CA"/>
                          <w:right w:val="single" w:sz="4" w:space="0" w:color="C7C8CA"/>
                        </w:tcBorders>
                      </w:tcPr>
                      <w:p>
                        <w:pPr>
                          <w:pStyle w:val="TableParagraph"/>
                          <w:spacing w:line="126" w:lineRule="exact"/>
                          <w:ind w:right="-44"/>
                          <w:jc w:val="right"/>
                          <w:rPr>
                            <w:sz w:val="12"/>
                          </w:rPr>
                        </w:pPr>
                        <w:r>
                          <w:rPr>
                            <w:color w:val="231F20"/>
                            <w:w w:val="95"/>
                            <w:sz w:val="12"/>
                          </w:rPr>
                          <w:t>Woods</w:t>
                        </w:r>
                      </w:p>
                    </w:tc>
                    <w:tc>
                      <w:tcPr>
                        <w:tcW w:w="136" w:type="dxa"/>
                        <w:tcBorders>
                          <w:top w:val="single" w:sz="4" w:space="0" w:color="C7C8CA"/>
                          <w:left w:val="single" w:sz="4" w:space="0" w:color="C7C8CA"/>
                          <w:right w:val="dashSmallGap" w:sz="4" w:space="0" w:color="231F20"/>
                        </w:tcBorders>
                      </w:tcPr>
                      <w:p>
                        <w:pPr>
                          <w:pStyle w:val="TableParagraph"/>
                          <w:rPr>
                            <w:rFonts w:ascii="Times New Roman"/>
                            <w:sz w:val="14"/>
                          </w:rPr>
                        </w:pPr>
                      </w:p>
                    </w:tc>
                    <w:tc>
                      <w:tcPr>
                        <w:tcW w:w="228" w:type="dxa"/>
                        <w:tcBorders>
                          <w:top w:val="double" w:sz="2" w:space="0" w:color="231F20"/>
                          <w:left w:val="dashSmallGap" w:sz="4" w:space="0" w:color="231F20"/>
                          <w:bottom w:val="single" w:sz="4" w:space="0" w:color="C7C8CA"/>
                          <w:right w:val="single" w:sz="4" w:space="0" w:color="C7C8CA"/>
                        </w:tcBorders>
                      </w:tcPr>
                      <w:p>
                        <w:pPr>
                          <w:pStyle w:val="TableParagraph"/>
                          <w:rPr>
                            <w:rFonts w:ascii="Times New Roman"/>
                            <w:sz w:val="14"/>
                          </w:rPr>
                        </w:pPr>
                      </w:p>
                    </w:tc>
                    <w:tc>
                      <w:tcPr>
                        <w:tcW w:w="364" w:type="dxa"/>
                        <w:tcBorders>
                          <w:top w:val="double" w:sz="2" w:space="0" w:color="231F20"/>
                          <w:left w:val="single" w:sz="4" w:space="0" w:color="C7C8CA"/>
                          <w:bottom w:val="single" w:sz="4" w:space="0" w:color="C7C8CA"/>
                          <w:right w:val="single" w:sz="4" w:space="0" w:color="C7C8CA"/>
                        </w:tcBorders>
                      </w:tcPr>
                      <w:p>
                        <w:pPr>
                          <w:pStyle w:val="TableParagraph"/>
                          <w:rPr>
                            <w:rFonts w:ascii="Times New Roman"/>
                            <w:sz w:val="14"/>
                          </w:rPr>
                        </w:pPr>
                      </w:p>
                    </w:tc>
                    <w:tc>
                      <w:tcPr>
                        <w:tcW w:w="297" w:type="dxa"/>
                        <w:tcBorders>
                          <w:top w:val="double" w:sz="2" w:space="0" w:color="231F20"/>
                          <w:left w:val="single" w:sz="4" w:space="0" w:color="C7C8CA"/>
                          <w:bottom w:val="single" w:sz="4" w:space="0" w:color="C7C8CA"/>
                        </w:tcBorders>
                      </w:tcPr>
                      <w:p>
                        <w:pPr>
                          <w:pStyle w:val="TableParagraph"/>
                          <w:rPr>
                            <w:rFonts w:ascii="Times New Roman"/>
                            <w:sz w:val="14"/>
                          </w:rPr>
                        </w:pPr>
                      </w:p>
                    </w:tc>
                  </w:tr>
                  <w:tr>
                    <w:trPr>
                      <w:trHeight w:val="239" w:hRule="atLeast"/>
                    </w:trPr>
                    <w:tc>
                      <w:tcPr>
                        <w:tcW w:w="188" w:type="dxa"/>
                        <w:tcBorders>
                          <w:top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6" w:space="0" w:color="231F20"/>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6" w:space="0" w:color="231F20"/>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left w:val="single" w:sz="4" w:space="0" w:color="C7C8CA"/>
                          <w:bottom w:val="single" w:sz="4" w:space="0" w:color="C7C8CA"/>
                          <w:right w:val="single" w:sz="4" w:space="0" w:color="C7C8CA"/>
                        </w:tcBorders>
                      </w:tcPr>
                      <w:p>
                        <w:pPr>
                          <w:pStyle w:val="TableParagraph"/>
                          <w:rPr>
                            <w:rFonts w:ascii="Times New Roman"/>
                            <w:sz w:val="16"/>
                          </w:rPr>
                        </w:pPr>
                      </w:p>
                    </w:tc>
                    <w:tc>
                      <w:tcPr>
                        <w:tcW w:w="136" w:type="dxa"/>
                        <w:tcBorders>
                          <w:left w:val="single" w:sz="4" w:space="0" w:color="C7C8CA"/>
                          <w:bottom w:val="single" w:sz="4" w:space="0" w:color="C7C8CA"/>
                          <w:right w:val="dashSmallGap" w:sz="4" w:space="0" w:color="231F20"/>
                        </w:tcBorders>
                      </w:tcPr>
                      <w:p>
                        <w:pPr>
                          <w:pStyle w:val="TableParagraph"/>
                          <w:rPr>
                            <w:rFonts w:ascii="Times New Roman"/>
                            <w:sz w:val="16"/>
                          </w:rPr>
                        </w:pPr>
                      </w:p>
                    </w:tc>
                    <w:tc>
                      <w:tcPr>
                        <w:tcW w:w="228" w:type="dxa"/>
                        <w:tcBorders>
                          <w:top w:val="single" w:sz="4" w:space="0" w:color="C7C8CA"/>
                          <w:left w:val="dashSmallGap" w:sz="4" w:space="0" w:color="231F20"/>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297" w:type="dxa"/>
                        <w:tcBorders>
                          <w:top w:val="single" w:sz="4" w:space="0" w:color="C7C8CA"/>
                          <w:left w:val="single" w:sz="4" w:space="0" w:color="C7C8CA"/>
                          <w:bottom w:val="single" w:sz="4" w:space="0" w:color="C7C8CA"/>
                        </w:tcBorders>
                      </w:tcPr>
                      <w:p>
                        <w:pPr>
                          <w:pStyle w:val="TableParagraph"/>
                          <w:rPr>
                            <w:rFonts w:ascii="Times New Roman"/>
                            <w:sz w:val="16"/>
                          </w:rPr>
                        </w:pPr>
                      </w:p>
                    </w:tc>
                  </w:tr>
                  <w:tr>
                    <w:trPr>
                      <w:trHeight w:val="242" w:hRule="atLeast"/>
                    </w:trPr>
                    <w:tc>
                      <w:tcPr>
                        <w:tcW w:w="188" w:type="dxa"/>
                        <w:tcBorders>
                          <w:top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136" w:type="dxa"/>
                        <w:tcBorders>
                          <w:top w:val="single" w:sz="4" w:space="0" w:color="C7C8CA"/>
                          <w:left w:val="single" w:sz="4" w:space="0" w:color="C7C8CA"/>
                          <w:bottom w:val="single" w:sz="4" w:space="0" w:color="C7C8CA"/>
                          <w:right w:val="dashSmallGap" w:sz="4" w:space="0" w:color="231F20"/>
                        </w:tcBorders>
                      </w:tcPr>
                      <w:p>
                        <w:pPr>
                          <w:pStyle w:val="TableParagraph"/>
                          <w:rPr>
                            <w:rFonts w:ascii="Times New Roman"/>
                            <w:sz w:val="16"/>
                          </w:rPr>
                        </w:pPr>
                      </w:p>
                    </w:tc>
                    <w:tc>
                      <w:tcPr>
                        <w:tcW w:w="228" w:type="dxa"/>
                        <w:tcBorders>
                          <w:top w:val="single" w:sz="4" w:space="0" w:color="C7C8CA"/>
                          <w:left w:val="dashSmallGap" w:sz="4" w:space="0" w:color="231F20"/>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297" w:type="dxa"/>
                        <w:tcBorders>
                          <w:top w:val="single" w:sz="4" w:space="0" w:color="C7C8CA"/>
                          <w:left w:val="single" w:sz="4" w:space="0" w:color="C7C8CA"/>
                          <w:bottom w:val="single" w:sz="4" w:space="0" w:color="C7C8CA"/>
                        </w:tcBorders>
                      </w:tcPr>
                      <w:p>
                        <w:pPr>
                          <w:pStyle w:val="TableParagraph"/>
                          <w:rPr>
                            <w:rFonts w:ascii="Times New Roman"/>
                            <w:sz w:val="16"/>
                          </w:rPr>
                        </w:pPr>
                      </w:p>
                    </w:tc>
                  </w:tr>
                  <w:tr>
                    <w:trPr>
                      <w:trHeight w:val="241" w:hRule="atLeast"/>
                    </w:trPr>
                    <w:tc>
                      <w:tcPr>
                        <w:tcW w:w="188" w:type="dxa"/>
                        <w:tcBorders>
                          <w:top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right w:val="single" w:sz="4" w:space="0" w:color="C7C8CA"/>
                        </w:tcBorders>
                      </w:tcPr>
                      <w:p>
                        <w:pPr>
                          <w:pStyle w:val="TableParagraph"/>
                          <w:rPr>
                            <w:rFonts w:ascii="Times New Roman"/>
                            <w:sz w:val="16"/>
                          </w:rPr>
                        </w:pPr>
                      </w:p>
                    </w:tc>
                    <w:tc>
                      <w:tcPr>
                        <w:tcW w:w="136" w:type="dxa"/>
                        <w:tcBorders>
                          <w:top w:val="single" w:sz="4" w:space="0" w:color="C7C8CA"/>
                          <w:left w:val="single" w:sz="4" w:space="0" w:color="C7C8CA"/>
                          <w:right w:val="dashSmallGap" w:sz="4" w:space="0" w:color="231F20"/>
                        </w:tcBorders>
                      </w:tcPr>
                      <w:p>
                        <w:pPr>
                          <w:pStyle w:val="TableParagraph"/>
                          <w:rPr>
                            <w:rFonts w:ascii="Times New Roman"/>
                            <w:sz w:val="16"/>
                          </w:rPr>
                        </w:pPr>
                      </w:p>
                    </w:tc>
                    <w:tc>
                      <w:tcPr>
                        <w:tcW w:w="228" w:type="dxa"/>
                        <w:tcBorders>
                          <w:top w:val="single" w:sz="4" w:space="0" w:color="C7C8CA"/>
                          <w:left w:val="dashSmallGap" w:sz="4" w:space="0" w:color="231F20"/>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right w:val="single" w:sz="4" w:space="0" w:color="C7C8CA"/>
                        </w:tcBorders>
                      </w:tcPr>
                      <w:p>
                        <w:pPr>
                          <w:pStyle w:val="TableParagraph"/>
                          <w:rPr>
                            <w:rFonts w:ascii="Times New Roman"/>
                            <w:sz w:val="16"/>
                          </w:rPr>
                        </w:pPr>
                      </w:p>
                    </w:tc>
                    <w:tc>
                      <w:tcPr>
                        <w:tcW w:w="297" w:type="dxa"/>
                        <w:tcBorders>
                          <w:top w:val="single" w:sz="4" w:space="0" w:color="C7C8CA"/>
                          <w:left w:val="single" w:sz="4" w:space="0" w:color="C7C8CA"/>
                        </w:tcBorders>
                      </w:tcPr>
                      <w:p>
                        <w:pPr>
                          <w:pStyle w:val="TableParagraph"/>
                          <w:rPr>
                            <w:rFonts w:ascii="Times New Roman"/>
                            <w:sz w:val="16"/>
                          </w:rPr>
                        </w:pPr>
                      </w:p>
                    </w:tc>
                  </w:tr>
                  <w:tr>
                    <w:trPr>
                      <w:trHeight w:val="242" w:hRule="atLeast"/>
                    </w:trPr>
                    <w:tc>
                      <w:tcPr>
                        <w:tcW w:w="188" w:type="dxa"/>
                        <w:tcBorders>
                          <w:bottom w:val="single" w:sz="4" w:space="0" w:color="C7C8CA"/>
                          <w:right w:val="single" w:sz="4" w:space="0" w:color="C7C8CA"/>
                        </w:tcBorders>
                      </w:tcPr>
                      <w:p>
                        <w:pPr>
                          <w:pStyle w:val="TableParagraph"/>
                          <w:rPr>
                            <w:rFonts w:ascii="Times New Roman"/>
                            <w:sz w:val="16"/>
                          </w:rPr>
                        </w:pPr>
                      </w:p>
                    </w:tc>
                    <w:tc>
                      <w:tcPr>
                        <w:tcW w:w="364" w:type="dxa"/>
                        <w:tcBorders>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left w:val="single" w:sz="4" w:space="0" w:color="C7C8CA"/>
                          <w:bottom w:val="single" w:sz="4" w:space="0" w:color="C7C8CA"/>
                          <w:right w:val="single" w:sz="4" w:space="0" w:color="C7C8CA"/>
                        </w:tcBorders>
                      </w:tcPr>
                      <w:p>
                        <w:pPr>
                          <w:pStyle w:val="TableParagraph"/>
                          <w:rPr>
                            <w:rFonts w:ascii="Times New Roman"/>
                            <w:sz w:val="16"/>
                          </w:rPr>
                        </w:pPr>
                      </w:p>
                    </w:tc>
                    <w:tc>
                      <w:tcPr>
                        <w:tcW w:w="136" w:type="dxa"/>
                        <w:tcBorders>
                          <w:left w:val="single" w:sz="4" w:space="0" w:color="C7C8CA"/>
                          <w:bottom w:val="single" w:sz="4" w:space="0" w:color="C7C8CA"/>
                          <w:right w:val="dashSmallGap" w:sz="4" w:space="0" w:color="231F20"/>
                        </w:tcBorders>
                      </w:tcPr>
                      <w:p>
                        <w:pPr>
                          <w:pStyle w:val="TableParagraph"/>
                          <w:rPr>
                            <w:rFonts w:ascii="Times New Roman"/>
                            <w:sz w:val="16"/>
                          </w:rPr>
                        </w:pPr>
                      </w:p>
                    </w:tc>
                    <w:tc>
                      <w:tcPr>
                        <w:tcW w:w="228" w:type="dxa"/>
                        <w:tcBorders>
                          <w:left w:val="dashSmallGap" w:sz="4" w:space="0" w:color="231F20"/>
                          <w:bottom w:val="single" w:sz="4" w:space="0" w:color="C7C8CA"/>
                          <w:right w:val="single" w:sz="4" w:space="0" w:color="C7C8CA"/>
                        </w:tcBorders>
                      </w:tcPr>
                      <w:p>
                        <w:pPr>
                          <w:pStyle w:val="TableParagraph"/>
                          <w:rPr>
                            <w:rFonts w:ascii="Times New Roman"/>
                            <w:sz w:val="16"/>
                          </w:rPr>
                        </w:pPr>
                      </w:p>
                    </w:tc>
                    <w:tc>
                      <w:tcPr>
                        <w:tcW w:w="364" w:type="dxa"/>
                        <w:tcBorders>
                          <w:left w:val="single" w:sz="4" w:space="0" w:color="C7C8CA"/>
                          <w:bottom w:val="single" w:sz="4" w:space="0" w:color="C7C8CA"/>
                          <w:right w:val="single" w:sz="4" w:space="0" w:color="C7C8CA"/>
                        </w:tcBorders>
                      </w:tcPr>
                      <w:p>
                        <w:pPr>
                          <w:pStyle w:val="TableParagraph"/>
                          <w:rPr>
                            <w:rFonts w:ascii="Times New Roman"/>
                            <w:sz w:val="16"/>
                          </w:rPr>
                        </w:pPr>
                      </w:p>
                    </w:tc>
                    <w:tc>
                      <w:tcPr>
                        <w:tcW w:w="297" w:type="dxa"/>
                        <w:tcBorders>
                          <w:left w:val="single" w:sz="4" w:space="0" w:color="C7C8CA"/>
                          <w:bottom w:val="single" w:sz="4" w:space="0" w:color="C7C8CA"/>
                        </w:tcBorders>
                      </w:tcPr>
                      <w:p>
                        <w:pPr>
                          <w:pStyle w:val="TableParagraph"/>
                          <w:rPr>
                            <w:rFonts w:ascii="Times New Roman"/>
                            <w:sz w:val="16"/>
                          </w:rPr>
                        </w:pPr>
                      </w:p>
                    </w:tc>
                  </w:tr>
                  <w:tr>
                    <w:trPr>
                      <w:trHeight w:val="241" w:hRule="atLeast"/>
                    </w:trPr>
                    <w:tc>
                      <w:tcPr>
                        <w:tcW w:w="188" w:type="dxa"/>
                        <w:tcBorders>
                          <w:top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136" w:type="dxa"/>
                        <w:tcBorders>
                          <w:top w:val="single" w:sz="4" w:space="0" w:color="C7C8CA"/>
                          <w:left w:val="single" w:sz="4" w:space="0" w:color="C7C8CA"/>
                          <w:bottom w:val="single" w:sz="4" w:space="0" w:color="C7C8CA"/>
                          <w:right w:val="dashSmallGap" w:sz="4" w:space="0" w:color="231F20"/>
                        </w:tcBorders>
                      </w:tcPr>
                      <w:p>
                        <w:pPr>
                          <w:pStyle w:val="TableParagraph"/>
                          <w:rPr>
                            <w:rFonts w:ascii="Times New Roman"/>
                            <w:sz w:val="16"/>
                          </w:rPr>
                        </w:pPr>
                      </w:p>
                    </w:tc>
                    <w:tc>
                      <w:tcPr>
                        <w:tcW w:w="228" w:type="dxa"/>
                        <w:tcBorders>
                          <w:top w:val="single" w:sz="4" w:space="0" w:color="C7C8CA"/>
                          <w:left w:val="dashSmallGap" w:sz="4" w:space="0" w:color="231F20"/>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297" w:type="dxa"/>
                        <w:tcBorders>
                          <w:top w:val="single" w:sz="4" w:space="0" w:color="C7C8CA"/>
                          <w:left w:val="single" w:sz="4" w:space="0" w:color="C7C8CA"/>
                          <w:bottom w:val="single" w:sz="4" w:space="0" w:color="C7C8CA"/>
                        </w:tcBorders>
                      </w:tcPr>
                      <w:p>
                        <w:pPr>
                          <w:pStyle w:val="TableParagraph"/>
                          <w:rPr>
                            <w:rFonts w:ascii="Times New Roman"/>
                            <w:sz w:val="16"/>
                          </w:rPr>
                        </w:pPr>
                      </w:p>
                    </w:tc>
                  </w:tr>
                  <w:tr>
                    <w:trPr>
                      <w:trHeight w:val="242" w:hRule="atLeast"/>
                    </w:trPr>
                    <w:tc>
                      <w:tcPr>
                        <w:tcW w:w="188" w:type="dxa"/>
                        <w:tcBorders>
                          <w:top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136" w:type="dxa"/>
                        <w:tcBorders>
                          <w:top w:val="single" w:sz="4" w:space="0" w:color="C7C8CA"/>
                          <w:left w:val="single" w:sz="4" w:space="0" w:color="C7C8CA"/>
                          <w:bottom w:val="single" w:sz="4" w:space="0" w:color="C7C8CA"/>
                          <w:right w:val="dashSmallGap" w:sz="4" w:space="0" w:color="231F20"/>
                        </w:tcBorders>
                      </w:tcPr>
                      <w:p>
                        <w:pPr>
                          <w:pStyle w:val="TableParagraph"/>
                          <w:rPr>
                            <w:rFonts w:ascii="Times New Roman"/>
                            <w:sz w:val="16"/>
                          </w:rPr>
                        </w:pPr>
                      </w:p>
                    </w:tc>
                    <w:tc>
                      <w:tcPr>
                        <w:tcW w:w="228" w:type="dxa"/>
                        <w:tcBorders>
                          <w:top w:val="single" w:sz="4" w:space="0" w:color="C7C8CA"/>
                          <w:left w:val="dashSmallGap" w:sz="4" w:space="0" w:color="231F20"/>
                          <w:bottom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6"/>
                          </w:rPr>
                        </w:pPr>
                      </w:p>
                    </w:tc>
                    <w:tc>
                      <w:tcPr>
                        <w:tcW w:w="297" w:type="dxa"/>
                        <w:tcBorders>
                          <w:top w:val="single" w:sz="4" w:space="0" w:color="C7C8CA"/>
                          <w:left w:val="single" w:sz="4" w:space="0" w:color="C7C8CA"/>
                          <w:bottom w:val="single" w:sz="4" w:space="0" w:color="C7C8CA"/>
                        </w:tcBorders>
                      </w:tcPr>
                      <w:p>
                        <w:pPr>
                          <w:pStyle w:val="TableParagraph"/>
                          <w:rPr>
                            <w:rFonts w:ascii="Times New Roman"/>
                            <w:sz w:val="16"/>
                          </w:rPr>
                        </w:pPr>
                      </w:p>
                    </w:tc>
                  </w:tr>
                  <w:tr>
                    <w:trPr>
                      <w:trHeight w:val="242" w:hRule="atLeast"/>
                    </w:trPr>
                    <w:tc>
                      <w:tcPr>
                        <w:tcW w:w="188" w:type="dxa"/>
                        <w:tcBorders>
                          <w:top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right w:val="single" w:sz="4" w:space="0" w:color="C7C8CA"/>
                        </w:tcBorders>
                      </w:tcPr>
                      <w:p>
                        <w:pPr>
                          <w:pStyle w:val="TableParagraph"/>
                          <w:rPr>
                            <w:rFonts w:ascii="Times New Roman"/>
                            <w:sz w:val="16"/>
                          </w:rPr>
                        </w:pPr>
                      </w:p>
                    </w:tc>
                    <w:tc>
                      <w:tcPr>
                        <w:tcW w:w="136" w:type="dxa"/>
                        <w:tcBorders>
                          <w:top w:val="single" w:sz="4" w:space="0" w:color="C7C8CA"/>
                          <w:left w:val="single" w:sz="4" w:space="0" w:color="C7C8CA"/>
                          <w:right w:val="dashSmallGap" w:sz="4" w:space="0" w:color="231F20"/>
                        </w:tcBorders>
                      </w:tcPr>
                      <w:p>
                        <w:pPr>
                          <w:pStyle w:val="TableParagraph"/>
                          <w:rPr>
                            <w:rFonts w:ascii="Times New Roman"/>
                            <w:sz w:val="16"/>
                          </w:rPr>
                        </w:pPr>
                      </w:p>
                    </w:tc>
                    <w:tc>
                      <w:tcPr>
                        <w:tcW w:w="228" w:type="dxa"/>
                        <w:tcBorders>
                          <w:top w:val="single" w:sz="4" w:space="0" w:color="C7C8CA"/>
                          <w:left w:val="dashSmallGap" w:sz="4" w:space="0" w:color="231F20"/>
                          <w:right w:val="single" w:sz="4" w:space="0" w:color="C7C8CA"/>
                        </w:tcBorders>
                      </w:tcPr>
                      <w:p>
                        <w:pPr>
                          <w:pStyle w:val="TableParagraph"/>
                          <w:rPr>
                            <w:rFonts w:ascii="Times New Roman"/>
                            <w:sz w:val="16"/>
                          </w:rPr>
                        </w:pPr>
                      </w:p>
                    </w:tc>
                    <w:tc>
                      <w:tcPr>
                        <w:tcW w:w="364" w:type="dxa"/>
                        <w:tcBorders>
                          <w:top w:val="single" w:sz="4" w:space="0" w:color="C7C8CA"/>
                          <w:left w:val="single" w:sz="4" w:space="0" w:color="C7C8CA"/>
                          <w:right w:val="single" w:sz="4" w:space="0" w:color="C7C8CA"/>
                        </w:tcBorders>
                      </w:tcPr>
                      <w:p>
                        <w:pPr>
                          <w:pStyle w:val="TableParagraph"/>
                          <w:rPr>
                            <w:rFonts w:ascii="Times New Roman"/>
                            <w:sz w:val="16"/>
                          </w:rPr>
                        </w:pPr>
                      </w:p>
                    </w:tc>
                    <w:tc>
                      <w:tcPr>
                        <w:tcW w:w="297" w:type="dxa"/>
                        <w:tcBorders>
                          <w:top w:val="single" w:sz="4" w:space="0" w:color="C7C8CA"/>
                          <w:left w:val="single" w:sz="4" w:space="0" w:color="C7C8CA"/>
                        </w:tcBorders>
                      </w:tcPr>
                      <w:p>
                        <w:pPr>
                          <w:pStyle w:val="TableParagraph"/>
                          <w:rPr>
                            <w:rFonts w:ascii="Times New Roman"/>
                            <w:sz w:val="16"/>
                          </w:rPr>
                        </w:pPr>
                      </w:p>
                    </w:tc>
                  </w:tr>
                </w:tbl>
                <w:p>
                  <w:pPr>
                    <w:pStyle w:val="BodyText"/>
                  </w:pPr>
                </w:p>
              </w:txbxContent>
            </v:textbox>
            <w10:wrap type="none"/>
          </v:shape>
        </w:pict>
      </w:r>
      <w:r>
        <w:rPr>
          <w:rFonts w:ascii="Arial"/>
          <w:color w:val="231F20"/>
          <w:sz w:val="14"/>
        </w:rPr>
        <w:t>10</w:t>
      </w:r>
    </w:p>
    <w:p>
      <w:pPr>
        <w:spacing w:before="91"/>
        <w:ind w:left="683" w:right="0" w:firstLine="0"/>
        <w:jc w:val="left"/>
        <w:rPr>
          <w:rFonts w:ascii="Arial"/>
          <w:sz w:val="14"/>
        </w:rPr>
      </w:pPr>
      <w:r>
        <w:rPr/>
        <w:pict>
          <v:group style="position:absolute;margin-left:427.567993pt;margin-top:5.904939pt;width:72.1pt;height:89.3pt;mso-position-horizontal-relative:page;mso-position-vertical-relative:paragraph;z-index:251670528" coordorigin="8551,118" coordsize="1442,1786">
            <v:shape style="position:absolute;left:9364;top:128;width:608;height:1278" coordorigin="9365,128" coordsize="608,1278" path="m9365,1066l9389,1164,9414,1259,9438,1307,9463,1366,9487,1405,9512,1234,9535,1090,9559,1060,9584,1084,9608,1027,9633,1098,9657,1158,9682,1094,9705,968,9729,965,9754,928,9778,916,9803,953,9827,959,9852,906,9875,770,9899,568,9924,361,9948,188,9973,128e" filled="false" stroked="true" strokeweight="1.0pt" strokecolor="#c1d82f">
              <v:path arrowok="t"/>
              <v:stroke dashstyle="solid"/>
            </v:shape>
            <v:shape style="position:absolute;left:8612;top:911;width:1361;height:441" coordorigin="8613,911" coordsize="1361,441" path="m8613,1311l8636,1191,8660,1168,8685,1160,8709,1200,8734,1212,8758,1217,8783,1249,8806,1171,8830,1082,8855,1065,8879,1105,8904,1109,8928,1143,8953,1167,8977,1201,9000,1228,9025,1252,9049,1253,9074,1259,9098,1223,9123,1228,9147,1204,9170,1231,9195,1232,9219,1209,9244,1152,9268,1187,9293,1183,9317,1232,9340,1291,9365,1318,9389,1304,9414,1276,9438,1235,9463,1226,9487,1234,9512,1252,9535,1272,9559,1253,9584,1223,9608,1198,9633,1167,9657,1123,9682,1062,9705,1014,9729,950,9754,925,9778,911,9803,947,9827,995,9852,1060,9875,1109,9899,1168,9924,1224,9948,1290,9973,1352e" filled="false" stroked="true" strokeweight="1.5pt" strokecolor="#0066b3">
              <v:path arrowok="t"/>
              <v:stroke dashstyle="dash"/>
            </v:shape>
            <v:shape style="position:absolute;left:8635;top:428;width:1337;height:927" coordorigin="8636,429" coordsize="1337,927" path="m8636,981l8660,943,8685,940,8709,924,8734,927,8758,943,8783,929,8806,962,8830,1046,8855,1106,8879,1147,8904,1227,8928,1248,8953,1182,8977,1131,9000,1101,9025,1053,9049,1042,9074,1082,9098,1099,9123,1061,9147,1044,9170,1036,9195,1028,9219,1029,9244,1119,9268,1189,9293,1227,9317,1230,9340,1250,9365,1195,9389,1084,9414,962,9438,881,9463,792,9487,715,9512,707,9535,847,9559,972,9584,1101,9608,1252,9633,1355,9657,1335,9682,1319,9705,1315,9729,1309,9803,1246,9827,1180,9852,1031,9875,859,9899,697,9924,556,9948,434,9973,429e" filled="false" stroked="true" strokeweight="2pt" strokecolor="#f99d1c">
              <v:path arrowok="t"/>
              <v:stroke dashstyle="dash"/>
            </v:shape>
            <v:shape style="position:absolute;left:8588;top:716;width:1385;height:573" coordorigin="8588,717" coordsize="1385,573" path="m8588,943l8613,980,8636,1039,8660,1125,8685,1183,8709,1267,8734,1219,8758,1189,8783,1204,8806,1248,8830,1198,8855,1248,8879,1289,8904,1271,8928,1195,8953,1197,8977,1150,9000,1103,9025,1105,9049,1071,9074,1013,9098,1031,9123,1088,9147,1116,9170,1162,9195,1178,9219,1134,9244,1130,9268,1152,9293,1158,9317,1182,9340,1182,9365,1090,9389,969,9414,870,9438,799,9463,776,9487,791,9512,850,9535,909,9559,921,9584,913,9608,898,9633,881,9657,895,9682,913,9705,911,9729,914,9754,903,9778,884,9803,869,9827,866,9852,837,9875,811,9899,766,9924,717,9948,718,9973,741e" filled="false" stroked="true" strokeweight="1.5pt" strokecolor="#a56a98">
              <v:path arrowok="t"/>
              <v:stroke dashstyle="solid"/>
            </v:shape>
            <v:shape style="position:absolute;left:8588;top:1104;width:1385;height:519" coordorigin="8588,1105" coordsize="1385,519" path="m8588,1178l8613,1162,8636,1146,8660,1224,8685,1135,8709,1135,8734,1119,8758,1119,8783,1123,8806,1145,8830,1160,8855,1187,8879,1230,8904,1209,8928,1205,8953,1241,8977,1280,9000,1228,9025,1184,9049,1143,9074,1110,9098,1114,9123,1237,9147,1313,9170,1378,9195,1385,9219,1334,9244,1243,9268,1187,9293,1124,9317,1105,9340,1112,9365,1117,9389,1141,9414,1210,9438,1275,9463,1389,9487,1501,9512,1592,9559,1623,9584,1567,9608,1470,9633,1405,9657,1381,9682,1331,9705,1293,9729,1327,9754,1363,9778,1394,9803,1434,9827,1466,9852,1459,9875,1459,9899,1492,9924,1514,9948,1514,9973,1490e" filled="false" stroked="true" strokeweight="2pt" strokecolor="#989b85">
              <v:path arrowok="t"/>
              <v:stroke dashstyle="shortdash"/>
            </v:shape>
            <v:shape style="position:absolute;left:8588;top:1107;width:1385;height:777" coordorigin="8588,1108" coordsize="1385,777" path="m8588,1195l8613,1227,8636,1237,8660,1220,8685,1213,8709,1191,8734,1179,8758,1187,8783,1171,8806,1164,8830,1168,8855,1150,8879,1113,8904,1108,8928,1116,8953,1121,8977,1139,9000,1164,9049,1191,9074,1210,9098,1200,9123,1197,9147,1173,9170,1165,9195,1171,9219,1202,9244,1205,9268,1231,9293,1234,9317,1219,9340,1230,9365,1290,9389,1363,9414,1451,9438,1532,9463,1563,9487,1549,9512,1512,9535,1429,9559,1363,9584,1335,9608,1333,9633,1337,9657,1378,9682,1400,9705,1430,9729,1468,9754,1534,9778,1592,9803,1658,9827,1714,9852,1766,9875,1810,9899,1864,9924,1884,9948,1884,9973,1817e" filled="false" stroked="true" strokeweight="2pt" strokecolor="#b11116">
              <v:path arrowok="t"/>
              <v:stroke dashstyle="solid"/>
            </v:shape>
            <v:shape style="position:absolute;left:9032;top:346;width:46;height:58" coordorigin="9032,347" coordsize="46,58" path="m9033,347l9078,375,9032,404e" filled="false" stroked="true" strokeweight=".5pt" strokecolor="#231f20">
              <v:path arrowok="t"/>
              <v:stroke dashstyle="solid"/>
            </v:shape>
            <v:shape style="position:absolute;left:8556;top:345;width:46;height:58" coordorigin="8556,345" coordsize="46,58" path="m8602,402l8556,374,8602,345e" filled="false" stroked="true" strokeweight=".5pt" strokecolor="#231f20">
              <v:path arrowok="t"/>
              <v:stroke dashstyle="solid"/>
            </v:shape>
            <v:shape style="position:absolute;left:9879;top:137;width:52;height:58" coordorigin="9880,137" coordsize="52,58" path="m9880,137l9931,166,9880,194e" filled="false" stroked="true" strokeweight=".5pt" strokecolor="#231f20">
              <v:path arrowok="t"/>
              <v:stroke dashstyle="solid"/>
            </v:shape>
            <v:shape style="position:absolute;left:9148;top:137;width:52;height:58" coordorigin="9149,137" coordsize="52,58" path="m9200,194l9149,166,9200,137e" filled="false" stroked="true" strokeweight=".5pt" strokecolor="#231f20">
              <v:path arrowok="t"/>
              <v:stroke dashstyle="solid"/>
            </v:shape>
            <w10:wrap type="none"/>
          </v:group>
        </w:pict>
      </w:r>
      <w:r>
        <w:rPr/>
        <w:pict>
          <v:group style="position:absolute;margin-left:332.890991pt;margin-top:6.613938pt;width:50.15pt;height:75.9pt;mso-position-horizontal-relative:page;mso-position-vertical-relative:paragraph;z-index:251671552" coordorigin="6658,132" coordsize="1003,1518">
            <v:shape style="position:absolute;left:6692;top:653;width:948;height:944" coordorigin="6692,654" coordsize="948,944" path="m6692,830l6717,900,6741,1035,6766,980,6790,880,6815,846,6839,791,6911,957,6936,1145,6960,1368,6985,1466,7009,1569,7034,1597,7057,1556,7081,1492,7106,1460,7130,1416,7155,1363,7179,1296,7204,1248,7227,1265,7251,1261,7276,1242,7300,1282,7325,1254,7349,1128,7374,1038,7397,1005,7421,903,7446,866,7470,855,7495,837,7519,792,7544,762,7567,704,7591,674,7616,677,7640,654e" filled="false" stroked="true" strokeweight="1.5pt" strokecolor="#0066b3">
              <v:path arrowok="t"/>
              <v:stroke dashstyle="dash"/>
            </v:shape>
            <v:shape style="position:absolute;left:6741;top:877;width:900;height:206" coordorigin="6741,877" coordsize="900,206" path="m6741,1051l6766,1042,6790,1047,6815,1018,6839,1001,6862,984,6887,958,6911,972,6936,951,6960,927,6985,913,7009,920,7034,877,7057,880,7081,902,7106,929,7130,964,7155,1007,7179,1009,7204,1023,7227,1006,7251,972,7276,947,7300,980,7325,983,7349,1002,7374,1021,7397,1053,7421,1040,7446,992,7470,995,7495,1024,7519,1023,7544,1043,7567,1083,7591,1083,7616,1069,7640,1058e" filled="false" stroked="true" strokeweight="2pt" strokecolor="#f99d1c">
              <v:path arrowok="t"/>
              <v:stroke dashstyle="dash"/>
            </v:shape>
            <v:shape style="position:absolute;left:7056;top:937;width:584;height:697" coordorigin="7057,937" coordsize="584,697" path="m7057,1223l7081,1285,7106,1269,7130,1208,7155,1195,7179,1217,7204,939,7227,937,7251,1054,7276,1103,7300,1053,7325,1313,7349,1334,7374,1234,7397,1190,7421,1330,7446,1541,7470,1577,7495,1599,7519,1634,7544,1523,7567,1305,7591,1342,7616,1401,7640,1409e" filled="false" stroked="true" strokeweight="1.5pt" strokecolor="#a56a98">
              <v:path arrowok="t"/>
              <v:stroke dashstyle="solid"/>
            </v:shape>
            <v:shape style="position:absolute;left:6692;top:203;width:948;height:833" coordorigin="6692,204" coordsize="948,833" path="m6692,478l6717,481,6741,588,6766,762,6790,883,6815,925,6839,972,6862,896,6887,791,6911,726,6936,680,6960,615,6985,585,7009,538,7034,450,7057,441,7081,394,7106,427,7130,475,7155,562,7179,637,7204,721,7227,763,7251,817,7276,877,7300,887,7325,944,7349,999,7374,1036,7397,1013,7421,1007,7446,925,7470,806,7495,649,7519,509,7544,409,7567,334,7591,258,7616,227,7640,204e" filled="false" stroked="true" strokeweight="2pt" strokecolor="#989b85">
              <v:path arrowok="t"/>
              <v:stroke dashstyle="shortdash"/>
            </v:shape>
            <v:shape style="position:absolute;left:6692;top:986;width:948;height:533" coordorigin="6692,987" coordsize="948,533" path="m6692,1519l6717,1486,6741,1393,6766,1278,6790,1184,6815,1108,6839,1058,6862,1061,6887,1113,6911,1178,6936,1230,6960,1271,6985,1311,7009,1346,7034,1383,7057,1412,7081,1427,7106,1412,7130,1382,7155,1342,7179,1318,7204,1307,7227,1285,7251,1228,7276,1161,7300,1097,7325,1018,7349,987,7374,1009,7397,1042,7421,1077,7446,1124,7470,1147,7495,1154,7519,1160,7544,1186,7567,1213,7591,1221,7616,1228,7640,1235e" filled="false" stroked="true" strokeweight="2pt" strokecolor="#b11116">
              <v:path arrowok="t"/>
              <v:stroke dashstyle="solid"/>
            </v:shape>
            <v:shape style="position:absolute;left:6662;top:137;width:47;height:58" coordorigin="6663,137" coordsize="47,58" path="m6709,194l6663,166,6709,137e" filled="false" stroked="true" strokeweight=".5pt" strokecolor="#231f20">
              <v:path arrowok="t"/>
              <v:stroke dashstyle="solid"/>
            </v:shape>
            <w10:wrap type="none"/>
          </v:group>
        </w:pict>
      </w:r>
      <w:r>
        <w:rPr/>
        <w:pict>
          <v:shape style="position:absolute;margin-left:391.843994pt;margin-top:6.862938pt;width:2.35pt;height:2.9pt;mso-position-horizontal-relative:page;mso-position-vertical-relative:paragraph;z-index:251678720" coordorigin="7837,137" coordsize="47,58" path="m7837,137l7883,166,7837,194e" filled="false" stroked="true" strokeweight=".5pt" strokecolor="#231f20">
            <v:path arrowok="t"/>
            <v:stroke dashstyle="solid"/>
            <w10:wrap type="none"/>
          </v:shape>
        </w:pict>
      </w:r>
      <w:r>
        <w:rPr>
          <w:rFonts w:ascii="Arial"/>
          <w:color w:val="231F20"/>
          <w:w w:val="99"/>
          <w:sz w:val="14"/>
        </w:rPr>
        <w:t>8</w:t>
      </w:r>
    </w:p>
    <w:p>
      <w:pPr>
        <w:spacing w:before="91"/>
        <w:ind w:left="683" w:right="0" w:firstLine="0"/>
        <w:jc w:val="left"/>
        <w:rPr>
          <w:rFonts w:ascii="Arial"/>
          <w:sz w:val="14"/>
        </w:rPr>
      </w:pPr>
      <w:r>
        <w:rPr/>
        <w:pict>
          <v:shape style="position:absolute;margin-left:412.449005pt;margin-top:9.030921pt;width:1.55pt;height:1.95pt;mso-position-horizontal-relative:page;mso-position-vertical-relative:paragraph;z-index:251676672" coordorigin="8249,181" coordsize="31,39" path="m8249,181l8279,200,8249,219e" filled="false" stroked="true" strokeweight=".5pt" strokecolor="#231f20">
            <v:path arrowok="t"/>
            <v:stroke dashstyle="solid"/>
            <w10:wrap type="none"/>
          </v:shape>
        </w:pict>
      </w:r>
      <w:r>
        <w:rPr/>
        <w:pict>
          <v:shape style="position:absolute;margin-left:396.484009pt;margin-top:8.983921pt;width:1.55pt;height:1.95pt;mso-position-horizontal-relative:page;mso-position-vertical-relative:paragraph;z-index:251677696" coordorigin="7930,180" coordsize="31,39" path="m7960,218l7930,199,7960,180e" filled="false" stroked="true" strokeweight=".5pt" strokecolor="#231f20">
            <v:path arrowok="t"/>
            <v:stroke dashstyle="solid"/>
            <w10:wrap type="none"/>
          </v:shape>
        </w:pict>
      </w:r>
      <w:r>
        <w:rPr>
          <w:rFonts w:ascii="Arial"/>
          <w:color w:val="231F20"/>
          <w:w w:val="99"/>
          <w:sz w:val="14"/>
        </w:rPr>
        <w:t>6</w:t>
      </w:r>
    </w:p>
    <w:p>
      <w:pPr>
        <w:spacing w:before="90"/>
        <w:ind w:left="683" w:right="0" w:firstLine="0"/>
        <w:jc w:val="left"/>
        <w:rPr>
          <w:rFonts w:ascii="Arial"/>
          <w:sz w:val="14"/>
        </w:rPr>
      </w:pPr>
      <w:r>
        <w:rPr/>
        <w:pict>
          <v:group style="position:absolute;margin-left:401.684998pt;margin-top:9.090903pt;width:11.75pt;height:31.6pt;mso-position-horizontal-relative:page;mso-position-vertical-relative:paragraph;z-index:251669504" coordorigin="8034,182" coordsize="235,632">
            <v:shape style="position:absolute;left:8044;top:591;width:214;height:127" type="#_x0000_t75" stroked="false">
              <v:imagedata r:id="rId9" o:title=""/>
            </v:shape>
            <v:shape style="position:absolute;left:8053;top:196;width:195;height:404" coordorigin="8054,197" coordsize="195,404" path="m8054,252l8078,234,8101,197,8126,219,8150,250,8175,256,8199,326,8224,451,8248,600e" filled="false" stroked="true" strokeweight="1.5pt" strokecolor="#0066b3">
              <v:path arrowok="t"/>
              <v:stroke dashstyle="dash"/>
            </v:shape>
            <v:shape style="position:absolute;left:8033;top:547;width:235;height:213" type="#_x0000_t75" stroked="false">
              <v:imagedata r:id="rId10" o:title=""/>
            </v:shape>
            <v:shape style="position:absolute;left:8038;top:598;width:225;height:192" type="#_x0000_t75" stroked="false">
              <v:imagedata r:id="rId11" o:title=""/>
            </v:shape>
            <v:shape style="position:absolute;left:8033;top:497;width:235;height:316" type="#_x0000_t75" stroked="false">
              <v:imagedata r:id="rId12" o:title=""/>
            </v:shape>
            <w10:wrap type="none"/>
          </v:group>
        </w:pict>
      </w:r>
      <w:r>
        <w:rPr>
          <w:rFonts w:ascii="Arial"/>
          <w:color w:val="231F20"/>
          <w:w w:val="99"/>
          <w:sz w:val="14"/>
        </w:rPr>
        <w:t>4</w:t>
      </w:r>
    </w:p>
    <w:p>
      <w:pPr>
        <w:spacing w:before="91"/>
        <w:ind w:left="683" w:right="0" w:firstLine="0"/>
        <w:jc w:val="left"/>
        <w:rPr>
          <w:rFonts w:ascii="Arial"/>
          <w:sz w:val="14"/>
        </w:rPr>
      </w:pPr>
      <w:r>
        <w:rPr>
          <w:rFonts w:ascii="Arial"/>
          <w:color w:val="231F20"/>
          <w:w w:val="99"/>
          <w:sz w:val="14"/>
        </w:rPr>
        <w:t>2</w:t>
      </w:r>
    </w:p>
    <w:p>
      <w:pPr>
        <w:spacing w:before="91"/>
        <w:ind w:left="683" w:right="0" w:firstLine="0"/>
        <w:jc w:val="left"/>
        <w:rPr>
          <w:rFonts w:ascii="Arial"/>
          <w:sz w:val="14"/>
        </w:rPr>
      </w:pPr>
      <w:r>
        <w:rPr>
          <w:rFonts w:ascii="Arial"/>
          <w:color w:val="231F20"/>
          <w:w w:val="99"/>
          <w:sz w:val="14"/>
        </w:rPr>
        <w:t>0</w:t>
      </w:r>
    </w:p>
    <w:p>
      <w:pPr>
        <w:spacing w:before="91"/>
        <w:ind w:left="637" w:right="0" w:firstLine="0"/>
        <w:jc w:val="left"/>
        <w:rPr>
          <w:rFonts w:ascii="Arial"/>
          <w:sz w:val="14"/>
        </w:rPr>
      </w:pPr>
      <w:r>
        <w:rPr>
          <w:rFonts w:ascii="Arial"/>
          <w:color w:val="231F20"/>
          <w:sz w:val="14"/>
        </w:rPr>
        <w:t>-2</w:t>
      </w:r>
    </w:p>
    <w:p>
      <w:pPr>
        <w:spacing w:before="91"/>
        <w:ind w:left="637" w:right="0" w:firstLine="0"/>
        <w:jc w:val="left"/>
        <w:rPr>
          <w:rFonts w:ascii="Arial"/>
          <w:sz w:val="14"/>
        </w:rPr>
      </w:pPr>
      <w:r>
        <w:rPr>
          <w:rFonts w:ascii="Arial"/>
          <w:color w:val="231F20"/>
          <w:sz w:val="14"/>
        </w:rPr>
        <w:t>-4</w:t>
      </w:r>
    </w:p>
    <w:p>
      <w:pPr>
        <w:spacing w:before="91"/>
        <w:ind w:left="637" w:right="0" w:firstLine="0"/>
        <w:jc w:val="left"/>
        <w:rPr>
          <w:rFonts w:ascii="Arial"/>
          <w:sz w:val="14"/>
        </w:rPr>
      </w:pPr>
      <w:r>
        <w:rPr>
          <w:rFonts w:ascii="Arial"/>
          <w:color w:val="231F20"/>
          <w:sz w:val="14"/>
        </w:rPr>
        <w:t>-6</w:t>
      </w:r>
    </w:p>
    <w:p>
      <w:pPr>
        <w:spacing w:line="138" w:lineRule="exact" w:before="91"/>
        <w:ind w:left="637" w:right="0" w:firstLine="0"/>
        <w:jc w:val="left"/>
        <w:rPr>
          <w:rFonts w:ascii="Arial"/>
          <w:sz w:val="14"/>
        </w:rPr>
      </w:pPr>
      <w:r>
        <w:rPr>
          <w:rFonts w:ascii="Arial"/>
          <w:color w:val="231F20"/>
          <w:sz w:val="14"/>
        </w:rPr>
        <w:t>-8</w:t>
      </w:r>
    </w:p>
    <w:p>
      <w:pPr>
        <w:spacing w:line="74" w:lineRule="exact" w:before="0"/>
        <w:ind w:left="810" w:right="0" w:firstLine="0"/>
        <w:jc w:val="left"/>
        <w:rPr>
          <w:rFonts w:ascii="Arial"/>
          <w:sz w:val="14"/>
        </w:rPr>
      </w:pPr>
      <w:r>
        <w:rPr>
          <w:rFonts w:ascii="Arial"/>
          <w:color w:val="231F20"/>
          <w:sz w:val="14"/>
        </w:rPr>
        <w:t>1870 1887 1904 1921 1938 1955 1972 1989 2006</w:t>
      </w:r>
    </w:p>
    <w:p>
      <w:pPr>
        <w:spacing w:after="0" w:line="74" w:lineRule="exact"/>
        <w:jc w:val="left"/>
        <w:rPr>
          <w:rFonts w:ascii="Arial"/>
          <w:sz w:val="14"/>
        </w:rPr>
        <w:sectPr>
          <w:type w:val="continuous"/>
          <w:pgSz w:w="11910" w:h="16840"/>
          <w:pgMar w:top="1580" w:bottom="1080" w:left="740" w:right="740"/>
          <w:cols w:num="2" w:equalWidth="0">
            <w:col w:w="4748" w:space="298"/>
            <w:col w:w="5384"/>
          </w:cols>
        </w:sectPr>
      </w:pPr>
    </w:p>
    <w:p>
      <w:pPr>
        <w:pStyle w:val="BodyText"/>
        <w:tabs>
          <w:tab w:pos="5843" w:val="left" w:leader="none"/>
          <w:tab w:pos="6126" w:val="left" w:leader="none"/>
        </w:tabs>
        <w:spacing w:line="184" w:lineRule="auto" w:before="19"/>
        <w:ind w:left="110"/>
        <w:rPr>
          <w:rFonts w:ascii="Arial"/>
          <w:sz w:val="14"/>
        </w:rPr>
      </w:pPr>
      <w:r>
        <w:rPr>
          <w:color w:val="231F20"/>
          <w:spacing w:val="-3"/>
          <w:w w:val="115"/>
        </w:rPr>
        <w:t>top</w:t>
      </w:r>
      <w:r>
        <w:rPr>
          <w:color w:val="231F20"/>
          <w:spacing w:val="-17"/>
          <w:w w:val="115"/>
        </w:rPr>
        <w:t> </w:t>
      </w:r>
      <w:r>
        <w:rPr>
          <w:color w:val="231F20"/>
          <w:w w:val="115"/>
        </w:rPr>
        <w:t>priority</w:t>
      </w:r>
      <w:r>
        <w:rPr>
          <w:color w:val="231F20"/>
          <w:spacing w:val="-17"/>
          <w:w w:val="115"/>
        </w:rPr>
        <w:t> </w:t>
      </w:r>
      <w:r>
        <w:rPr>
          <w:color w:val="231F20"/>
          <w:spacing w:val="-3"/>
          <w:w w:val="115"/>
        </w:rPr>
        <w:t>for</w:t>
      </w:r>
      <w:r>
        <w:rPr>
          <w:color w:val="231F20"/>
          <w:spacing w:val="-17"/>
          <w:w w:val="115"/>
        </w:rPr>
        <w:t> </w:t>
      </w:r>
      <w:r>
        <w:rPr>
          <w:color w:val="231F20"/>
          <w:w w:val="115"/>
        </w:rPr>
        <w:t>national</w:t>
      </w:r>
      <w:r>
        <w:rPr>
          <w:color w:val="231F20"/>
          <w:spacing w:val="-16"/>
          <w:w w:val="115"/>
        </w:rPr>
        <w:t> </w:t>
      </w:r>
      <w:r>
        <w:rPr>
          <w:color w:val="231F20"/>
          <w:spacing w:val="-3"/>
          <w:w w:val="115"/>
        </w:rPr>
        <w:t>policymakers</w:t>
      </w:r>
      <w:r>
        <w:rPr>
          <w:color w:val="231F20"/>
          <w:spacing w:val="-17"/>
          <w:w w:val="115"/>
        </w:rPr>
        <w:t> </w:t>
      </w:r>
      <w:r>
        <w:rPr>
          <w:color w:val="231F20"/>
          <w:w w:val="115"/>
        </w:rPr>
        <w:t>must</w:t>
      </w:r>
      <w:r>
        <w:rPr>
          <w:color w:val="231F20"/>
          <w:spacing w:val="-17"/>
          <w:w w:val="115"/>
        </w:rPr>
        <w:t> </w:t>
      </w:r>
      <w:r>
        <w:rPr>
          <w:color w:val="231F20"/>
          <w:w w:val="115"/>
        </w:rPr>
        <w:t>be</w:t>
      </w:r>
      <w:r>
        <w:rPr>
          <w:color w:val="231F20"/>
          <w:spacing w:val="-16"/>
          <w:w w:val="115"/>
        </w:rPr>
        <w:t> </w:t>
      </w:r>
      <w:r>
        <w:rPr>
          <w:color w:val="231F20"/>
          <w:spacing w:val="-3"/>
          <w:w w:val="115"/>
        </w:rPr>
        <w:t>to</w:t>
      </w:r>
      <w:r>
        <w:rPr>
          <w:color w:val="231F20"/>
          <w:spacing w:val="-17"/>
          <w:w w:val="115"/>
        </w:rPr>
        <w:t> </w:t>
      </w:r>
      <w:r>
        <w:rPr>
          <w:color w:val="231F20"/>
          <w:w w:val="115"/>
        </w:rPr>
        <w:t>find</w:t>
        <w:tab/>
      </w:r>
      <w:r>
        <w:rPr>
          <w:color w:val="231F20"/>
          <w:w w:val="115"/>
          <w:u w:val="single" w:color="C1D82F"/>
        </w:rPr>
        <w:t> </w:t>
        <w:tab/>
      </w:r>
      <w:r>
        <w:rPr>
          <w:rFonts w:ascii="Arial"/>
          <w:color w:val="231F20"/>
          <w:w w:val="115"/>
          <w:position w:val="-8"/>
          <w:sz w:val="14"/>
        </w:rPr>
        <w:t>China</w:t>
      </w:r>
    </w:p>
    <w:p>
      <w:pPr>
        <w:pStyle w:val="BodyText"/>
        <w:tabs>
          <w:tab w:pos="5843" w:val="left" w:leader="none"/>
          <w:tab w:pos="6126" w:val="left" w:leader="none"/>
        </w:tabs>
        <w:spacing w:line="199" w:lineRule="exact"/>
        <w:ind w:left="110"/>
        <w:rPr>
          <w:rFonts w:ascii="Arial"/>
          <w:sz w:val="14"/>
        </w:rPr>
      </w:pPr>
      <w:r>
        <w:rPr>
          <w:color w:val="231F20"/>
          <w:spacing w:val="-4"/>
          <w:w w:val="110"/>
          <w:position w:val="2"/>
        </w:rPr>
        <w:t>ways to rebalance </w:t>
      </w:r>
      <w:r>
        <w:rPr>
          <w:color w:val="231F20"/>
          <w:spacing w:val="-3"/>
          <w:w w:val="110"/>
          <w:position w:val="2"/>
        </w:rPr>
        <w:t>global demand. That </w:t>
      </w:r>
      <w:r>
        <w:rPr>
          <w:color w:val="231F20"/>
          <w:w w:val="110"/>
          <w:position w:val="2"/>
        </w:rPr>
        <w:t>is</w:t>
      </w:r>
      <w:r>
        <w:rPr>
          <w:color w:val="231F20"/>
          <w:spacing w:val="53"/>
          <w:w w:val="110"/>
          <w:position w:val="2"/>
        </w:rPr>
        <w:t> </w:t>
      </w:r>
      <w:r>
        <w:rPr>
          <w:color w:val="231F20"/>
          <w:spacing w:val="-4"/>
          <w:w w:val="110"/>
          <w:position w:val="2"/>
        </w:rPr>
        <w:t>important</w:t>
      </w:r>
      <w:r>
        <w:rPr>
          <w:color w:val="231F20"/>
          <w:spacing w:val="5"/>
          <w:w w:val="110"/>
          <w:position w:val="2"/>
        </w:rPr>
        <w:t> </w:t>
      </w:r>
      <w:r>
        <w:rPr>
          <w:color w:val="231F20"/>
          <w:spacing w:val="-4"/>
          <w:w w:val="110"/>
          <w:position w:val="2"/>
        </w:rPr>
        <w:t>to</w:t>
        <w:tab/>
      </w:r>
      <w:r>
        <w:rPr>
          <w:color w:val="231F20"/>
          <w:spacing w:val="-4"/>
          <w:w w:val="110"/>
          <w:position w:val="2"/>
          <w:u w:val="thick" w:color="0066B3"/>
        </w:rPr>
        <w:t> </w:t>
        <w:tab/>
      </w:r>
      <w:r>
        <w:rPr>
          <w:rFonts w:ascii="Arial"/>
          <w:color w:val="231F20"/>
          <w:w w:val="105"/>
          <w:sz w:val="14"/>
        </w:rPr>
        <w:t>France</w:t>
      </w:r>
    </w:p>
    <w:p>
      <w:pPr>
        <w:spacing w:before="127"/>
        <w:ind w:left="110" w:right="0" w:firstLine="0"/>
        <w:jc w:val="left"/>
        <w:rPr>
          <w:rFonts w:ascii="Arial"/>
          <w:sz w:val="14"/>
        </w:rPr>
      </w:pPr>
      <w:r>
        <w:rPr/>
        <w:br w:type="column"/>
      </w:r>
      <w:r>
        <w:rPr>
          <w:rFonts w:ascii="Arial"/>
          <w:color w:val="231F20"/>
          <w:sz w:val="14"/>
        </w:rPr>
        <w:t>Japan</w:t>
      </w:r>
    </w:p>
    <w:p>
      <w:pPr>
        <w:spacing w:before="9"/>
        <w:ind w:left="110" w:right="0" w:firstLine="0"/>
        <w:jc w:val="left"/>
        <w:rPr>
          <w:rFonts w:ascii="Arial"/>
          <w:sz w:val="14"/>
        </w:rPr>
      </w:pPr>
      <w:r>
        <w:rPr/>
        <w:pict>
          <v:line style="position:absolute;mso-position-horizontal-relative:page;mso-position-vertical-relative:paragraph;z-index:251673600" from="400.037994pt,-3.706064pt" to="414.211994pt,-3.706064pt" stroked="true" strokeweight="1.5pt" strokecolor="#a56a98">
            <v:stroke dashstyle="solid"/>
            <w10:wrap type="none"/>
          </v:line>
        </w:pict>
      </w:r>
      <w:r>
        <w:rPr/>
        <w:pict>
          <v:line style="position:absolute;mso-position-horizontal-relative:page;mso-position-vertical-relative:paragraph;z-index:251674624" from="400.037994pt,4.797936pt" to="414.210994pt,4.797936pt" stroked="true" strokeweight="2pt" strokecolor="#989b85">
            <v:stroke dashstyle="shortdash"/>
            <w10:wrap type="none"/>
          </v:line>
        </w:pict>
      </w:r>
      <w:r>
        <w:rPr/>
        <w:pict>
          <v:line style="position:absolute;mso-position-horizontal-relative:page;mso-position-vertical-relative:paragraph;z-index:251675648" from="400.037994pt,13.301936pt" to="414.210994pt,13.301936pt" stroked="true" strokeweight="2pt" strokecolor="#b11116">
            <v:stroke dashstyle="solid"/>
            <w10:wrap type="none"/>
          </v:line>
        </w:pict>
      </w:r>
      <w:r>
        <w:rPr>
          <w:rFonts w:ascii="Arial"/>
          <w:color w:val="231F20"/>
          <w:sz w:val="14"/>
        </w:rPr>
        <w:t>United Kingdom</w:t>
      </w:r>
    </w:p>
    <w:p>
      <w:pPr>
        <w:spacing w:after="0"/>
        <w:jc w:val="left"/>
        <w:rPr>
          <w:rFonts w:ascii="Arial"/>
          <w:sz w:val="14"/>
        </w:rPr>
        <w:sectPr>
          <w:type w:val="continuous"/>
          <w:pgSz w:w="11910" w:h="16840"/>
          <w:pgMar w:top="1580" w:bottom="1080" w:left="740" w:right="740"/>
          <w:cols w:num="2" w:equalWidth="0">
            <w:col w:w="6660" w:space="831"/>
            <w:col w:w="2939"/>
          </w:cols>
        </w:sectPr>
      </w:pPr>
    </w:p>
    <w:p>
      <w:pPr>
        <w:pStyle w:val="BodyText"/>
        <w:spacing w:line="256" w:lineRule="auto" w:before="16"/>
        <w:ind w:left="110"/>
      </w:pPr>
      <w:r>
        <w:rPr>
          <w:color w:val="231F20"/>
          <w:spacing w:val="-3"/>
          <w:w w:val="115"/>
        </w:rPr>
        <w:t>ensure</w:t>
      </w:r>
      <w:r>
        <w:rPr>
          <w:color w:val="231F20"/>
          <w:spacing w:val="-14"/>
          <w:w w:val="115"/>
        </w:rPr>
        <w:t> </w:t>
      </w:r>
      <w:r>
        <w:rPr>
          <w:color w:val="231F20"/>
          <w:spacing w:val="-3"/>
          <w:w w:val="115"/>
        </w:rPr>
        <w:t>both</w:t>
      </w:r>
      <w:r>
        <w:rPr>
          <w:color w:val="231F20"/>
          <w:spacing w:val="-13"/>
          <w:w w:val="115"/>
        </w:rPr>
        <w:t> </w:t>
      </w:r>
      <w:r>
        <w:rPr>
          <w:color w:val="231F20"/>
          <w:w w:val="115"/>
        </w:rPr>
        <w:t>(i)</w:t>
      </w:r>
      <w:r>
        <w:rPr>
          <w:color w:val="231F20"/>
          <w:spacing w:val="-13"/>
          <w:w w:val="115"/>
        </w:rPr>
        <w:t> </w:t>
      </w:r>
      <w:r>
        <w:rPr>
          <w:color w:val="231F20"/>
          <w:w w:val="115"/>
        </w:rPr>
        <w:t>the</w:t>
      </w:r>
      <w:r>
        <w:rPr>
          <w:color w:val="231F20"/>
          <w:spacing w:val="-14"/>
          <w:w w:val="115"/>
        </w:rPr>
        <w:t> </w:t>
      </w:r>
      <w:r>
        <w:rPr>
          <w:color w:val="231F20"/>
          <w:spacing w:val="-3"/>
          <w:w w:val="115"/>
        </w:rPr>
        <w:t>level</w:t>
      </w:r>
      <w:r>
        <w:rPr>
          <w:color w:val="231F20"/>
          <w:spacing w:val="-13"/>
          <w:w w:val="115"/>
        </w:rPr>
        <w:t> </w:t>
      </w:r>
      <w:r>
        <w:rPr>
          <w:color w:val="231F20"/>
          <w:w w:val="115"/>
        </w:rPr>
        <w:t>of</w:t>
      </w:r>
      <w:r>
        <w:rPr>
          <w:color w:val="231F20"/>
          <w:spacing w:val="-13"/>
          <w:w w:val="115"/>
        </w:rPr>
        <w:t> </w:t>
      </w:r>
      <w:r>
        <w:rPr>
          <w:color w:val="231F20"/>
          <w:spacing w:val="-3"/>
          <w:w w:val="115"/>
        </w:rPr>
        <w:t>world</w:t>
      </w:r>
      <w:r>
        <w:rPr>
          <w:color w:val="231F20"/>
          <w:spacing w:val="-14"/>
          <w:w w:val="115"/>
        </w:rPr>
        <w:t> </w:t>
      </w:r>
      <w:r>
        <w:rPr>
          <w:color w:val="231F20"/>
          <w:spacing w:val="-3"/>
          <w:w w:val="115"/>
        </w:rPr>
        <w:t>demand</w:t>
      </w:r>
      <w:r>
        <w:rPr>
          <w:color w:val="231F20"/>
          <w:spacing w:val="-13"/>
          <w:w w:val="115"/>
        </w:rPr>
        <w:t> </w:t>
      </w:r>
      <w:r>
        <w:rPr>
          <w:color w:val="231F20"/>
          <w:w w:val="115"/>
        </w:rPr>
        <w:t>is</w:t>
      </w:r>
      <w:r>
        <w:rPr>
          <w:color w:val="231F20"/>
          <w:spacing w:val="-13"/>
          <w:w w:val="115"/>
        </w:rPr>
        <w:t> </w:t>
      </w:r>
      <w:r>
        <w:rPr>
          <w:color w:val="231F20"/>
          <w:spacing w:val="-3"/>
          <w:w w:val="115"/>
        </w:rPr>
        <w:t>sufficient for</w:t>
      </w:r>
      <w:r>
        <w:rPr>
          <w:color w:val="231F20"/>
          <w:spacing w:val="-13"/>
          <w:w w:val="115"/>
        </w:rPr>
        <w:t> </w:t>
      </w:r>
      <w:r>
        <w:rPr>
          <w:color w:val="231F20"/>
          <w:w w:val="115"/>
        </w:rPr>
        <w:t>the</w:t>
      </w:r>
      <w:r>
        <w:rPr>
          <w:color w:val="231F20"/>
          <w:spacing w:val="-13"/>
          <w:w w:val="115"/>
        </w:rPr>
        <w:t> </w:t>
      </w:r>
      <w:r>
        <w:rPr>
          <w:color w:val="231F20"/>
          <w:spacing w:val="-3"/>
          <w:w w:val="115"/>
        </w:rPr>
        <w:t>world</w:t>
      </w:r>
      <w:r>
        <w:rPr>
          <w:color w:val="231F20"/>
          <w:spacing w:val="-13"/>
          <w:w w:val="115"/>
        </w:rPr>
        <w:t> </w:t>
      </w:r>
      <w:r>
        <w:rPr>
          <w:color w:val="231F20"/>
          <w:spacing w:val="-3"/>
          <w:w w:val="115"/>
        </w:rPr>
        <w:t>recovery</w:t>
      </w:r>
      <w:r>
        <w:rPr>
          <w:color w:val="231F20"/>
          <w:spacing w:val="-13"/>
          <w:w w:val="115"/>
        </w:rPr>
        <w:t> </w:t>
      </w:r>
      <w:r>
        <w:rPr>
          <w:color w:val="231F20"/>
          <w:spacing w:val="-3"/>
          <w:w w:val="115"/>
        </w:rPr>
        <w:t>to</w:t>
      </w:r>
      <w:r>
        <w:rPr>
          <w:color w:val="231F20"/>
          <w:spacing w:val="-13"/>
          <w:w w:val="115"/>
        </w:rPr>
        <w:t> </w:t>
      </w:r>
      <w:r>
        <w:rPr>
          <w:color w:val="231F20"/>
          <w:w w:val="115"/>
        </w:rPr>
        <w:t>continue</w:t>
      </w:r>
      <w:r>
        <w:rPr>
          <w:color w:val="231F20"/>
          <w:spacing w:val="-13"/>
          <w:w w:val="115"/>
        </w:rPr>
        <w:t> </w:t>
      </w:r>
      <w:r>
        <w:rPr>
          <w:color w:val="231F20"/>
          <w:w w:val="115"/>
        </w:rPr>
        <w:t>and</w:t>
      </w:r>
      <w:r>
        <w:rPr>
          <w:color w:val="231F20"/>
          <w:spacing w:val="-12"/>
          <w:w w:val="115"/>
        </w:rPr>
        <w:t> </w:t>
      </w:r>
      <w:r>
        <w:rPr>
          <w:color w:val="231F20"/>
          <w:w w:val="115"/>
        </w:rPr>
        <w:t>(ii)</w:t>
      </w:r>
      <w:r>
        <w:rPr>
          <w:color w:val="231F20"/>
          <w:spacing w:val="-13"/>
          <w:w w:val="115"/>
        </w:rPr>
        <w:t> </w:t>
      </w:r>
      <w:r>
        <w:rPr>
          <w:color w:val="231F20"/>
          <w:w w:val="115"/>
        </w:rPr>
        <w:t>that</w:t>
      </w:r>
      <w:r>
        <w:rPr>
          <w:color w:val="231F20"/>
          <w:spacing w:val="-13"/>
          <w:w w:val="115"/>
        </w:rPr>
        <w:t> </w:t>
      </w:r>
      <w:r>
        <w:rPr>
          <w:color w:val="231F20"/>
          <w:spacing w:val="-3"/>
          <w:w w:val="115"/>
        </w:rPr>
        <w:t>future</w:t>
      </w:r>
    </w:p>
    <w:p>
      <w:pPr>
        <w:spacing w:before="7"/>
        <w:ind w:left="1137" w:right="0" w:firstLine="0"/>
        <w:jc w:val="left"/>
        <w:rPr>
          <w:rFonts w:ascii="Arial"/>
          <w:sz w:val="14"/>
        </w:rPr>
      </w:pPr>
      <w:r>
        <w:rPr/>
        <w:br w:type="column"/>
      </w:r>
      <w:r>
        <w:rPr>
          <w:rFonts w:ascii="Arial"/>
          <w:color w:val="231F20"/>
          <w:sz w:val="14"/>
        </w:rPr>
        <w:t>Germany</w:t>
      </w:r>
    </w:p>
    <w:p>
      <w:pPr>
        <w:pStyle w:val="BodyText"/>
        <w:rPr>
          <w:rFonts w:ascii="Arial"/>
          <w:sz w:val="13"/>
        </w:rPr>
      </w:pPr>
    </w:p>
    <w:p>
      <w:pPr>
        <w:spacing w:before="0"/>
        <w:ind w:left="110" w:right="0" w:firstLine="0"/>
        <w:jc w:val="left"/>
        <w:rPr>
          <w:rFonts w:ascii="Cambria"/>
          <w:i/>
          <w:sz w:val="14"/>
        </w:rPr>
      </w:pPr>
      <w:r>
        <w:rPr/>
        <w:pict>
          <v:line style="position:absolute;mso-position-horizontal-relative:page;mso-position-vertical-relative:paragraph;z-index:251672576" from="329.171997pt,-11.211632pt" to="343.344997pt,-11.211632pt" stroked="true" strokeweight="2pt" strokecolor="#f99d1c">
            <v:stroke dashstyle="dash"/>
            <w10:wrap type="none"/>
          </v:line>
        </w:pict>
      </w:r>
      <w:r>
        <w:rPr>
          <w:rFonts w:ascii="Cambria"/>
          <w:i/>
          <w:color w:val="231F20"/>
          <w:sz w:val="14"/>
        </w:rPr>
        <w:t>a) 5-year moving average.</w:t>
      </w:r>
    </w:p>
    <w:p>
      <w:pPr>
        <w:spacing w:before="7"/>
        <w:ind w:left="110" w:right="0" w:firstLine="0"/>
        <w:jc w:val="left"/>
        <w:rPr>
          <w:rFonts w:ascii="Arial"/>
          <w:sz w:val="14"/>
        </w:rPr>
      </w:pPr>
      <w:r>
        <w:rPr/>
        <w:br w:type="column"/>
      </w:r>
      <w:r>
        <w:rPr>
          <w:rFonts w:ascii="Arial"/>
          <w:color w:val="231F20"/>
          <w:sz w:val="14"/>
        </w:rPr>
        <w:t>United States</w:t>
      </w:r>
    </w:p>
    <w:p>
      <w:pPr>
        <w:spacing w:after="0"/>
        <w:jc w:val="left"/>
        <w:rPr>
          <w:rFonts w:ascii="Arial"/>
          <w:sz w:val="14"/>
        </w:rPr>
        <w:sectPr>
          <w:type w:val="continuous"/>
          <w:pgSz w:w="11910" w:h="16840"/>
          <w:pgMar w:top="1580" w:bottom="1080" w:left="740" w:right="740"/>
          <w:cols w:num="3" w:equalWidth="0">
            <w:col w:w="4743" w:space="303"/>
            <w:col w:w="1754" w:space="690"/>
            <w:col w:w="2940"/>
          </w:cols>
        </w:sectPr>
      </w:pPr>
    </w:p>
    <w:p>
      <w:pPr>
        <w:pStyle w:val="BodyText"/>
        <w:spacing w:line="224" w:lineRule="exact"/>
        <w:ind w:left="110"/>
        <w:jc w:val="both"/>
      </w:pPr>
      <w:r>
        <w:rPr>
          <w:color w:val="231F20"/>
          <w:w w:val="120"/>
        </w:rPr>
        <w:t>crises are avoided.</w:t>
      </w:r>
    </w:p>
    <w:p>
      <w:pPr>
        <w:pStyle w:val="BodyText"/>
        <w:rPr>
          <w:sz w:val="24"/>
        </w:rPr>
      </w:pPr>
    </w:p>
    <w:p>
      <w:pPr>
        <w:pStyle w:val="BodyText"/>
        <w:spacing w:before="10"/>
      </w:pPr>
    </w:p>
    <w:p>
      <w:pPr>
        <w:pStyle w:val="Heading2"/>
        <w:tabs>
          <w:tab w:pos="677" w:val="left" w:leader="none"/>
        </w:tabs>
        <w:spacing w:line="309" w:lineRule="auto"/>
        <w:ind w:right="1035"/>
      </w:pPr>
      <w:r>
        <w:rPr>
          <w:color w:val="6D6E71"/>
          <w:sz w:val="30"/>
        </w:rPr>
        <w:t>1|</w:t>
        <w:tab/>
        <w:t>I</w:t>
      </w:r>
      <w:r>
        <w:rPr>
          <w:color w:val="6D6E71"/>
        </w:rPr>
        <w:t>MBALANCES </w:t>
      </w:r>
      <w:r>
        <w:rPr>
          <w:color w:val="6D6E71"/>
          <w:spacing w:val="-3"/>
        </w:rPr>
        <w:t>CONTRIBUTED </w:t>
      </w:r>
      <w:r>
        <w:rPr>
          <w:color w:val="6D6E71"/>
          <w:spacing w:val="-5"/>
        </w:rPr>
        <w:t>TO </w:t>
      </w:r>
      <w:r>
        <w:rPr>
          <w:color w:val="6D6E71"/>
        </w:rPr>
        <w:t>THE FINANCIAL</w:t>
      </w:r>
      <w:r>
        <w:rPr>
          <w:color w:val="6D6E71"/>
          <w:spacing w:val="-32"/>
        </w:rPr>
        <w:t> </w:t>
      </w:r>
      <w:r>
        <w:rPr>
          <w:color w:val="6D6E71"/>
        </w:rPr>
        <w:t>CRISIS</w:t>
      </w:r>
    </w:p>
    <w:p>
      <w:pPr>
        <w:pStyle w:val="BodyText"/>
        <w:spacing w:line="256" w:lineRule="auto" w:before="192"/>
        <w:ind w:left="110" w:right="38"/>
        <w:jc w:val="both"/>
      </w:pPr>
      <w:r>
        <w:rPr>
          <w:color w:val="231F20"/>
          <w:spacing w:val="-5"/>
          <w:w w:val="115"/>
        </w:rPr>
        <w:t>Since</w:t>
      </w:r>
      <w:r>
        <w:rPr>
          <w:color w:val="231F20"/>
          <w:spacing w:val="-29"/>
          <w:w w:val="115"/>
        </w:rPr>
        <w:t> </w:t>
      </w:r>
      <w:r>
        <w:rPr>
          <w:color w:val="231F20"/>
          <w:spacing w:val="-4"/>
          <w:w w:val="115"/>
        </w:rPr>
        <w:t>the</w:t>
      </w:r>
      <w:r>
        <w:rPr>
          <w:color w:val="231F20"/>
          <w:spacing w:val="-29"/>
          <w:w w:val="115"/>
        </w:rPr>
        <w:t> </w:t>
      </w:r>
      <w:r>
        <w:rPr>
          <w:color w:val="231F20"/>
          <w:spacing w:val="-7"/>
          <w:w w:val="115"/>
        </w:rPr>
        <w:t>breakdown</w:t>
      </w:r>
      <w:r>
        <w:rPr>
          <w:color w:val="231F20"/>
          <w:spacing w:val="-29"/>
          <w:w w:val="115"/>
        </w:rPr>
        <w:t> </w:t>
      </w:r>
      <w:r>
        <w:rPr>
          <w:color w:val="231F20"/>
          <w:spacing w:val="-3"/>
          <w:w w:val="115"/>
        </w:rPr>
        <w:t>of</w:t>
      </w:r>
      <w:r>
        <w:rPr>
          <w:color w:val="231F20"/>
          <w:spacing w:val="-29"/>
          <w:w w:val="115"/>
        </w:rPr>
        <w:t> </w:t>
      </w:r>
      <w:r>
        <w:rPr>
          <w:color w:val="231F20"/>
          <w:spacing w:val="-4"/>
          <w:w w:val="115"/>
        </w:rPr>
        <w:t>the</w:t>
      </w:r>
      <w:r>
        <w:rPr>
          <w:color w:val="231F20"/>
          <w:spacing w:val="-29"/>
          <w:w w:val="115"/>
        </w:rPr>
        <w:t> </w:t>
      </w:r>
      <w:r>
        <w:rPr>
          <w:color w:val="231F20"/>
          <w:spacing w:val="-7"/>
          <w:w w:val="115"/>
        </w:rPr>
        <w:t>Bretton</w:t>
      </w:r>
      <w:r>
        <w:rPr>
          <w:color w:val="231F20"/>
          <w:spacing w:val="-29"/>
          <w:w w:val="115"/>
        </w:rPr>
        <w:t> </w:t>
      </w:r>
      <w:r>
        <w:rPr>
          <w:color w:val="231F20"/>
          <w:spacing w:val="-9"/>
          <w:w w:val="115"/>
        </w:rPr>
        <w:t>Woods</w:t>
      </w:r>
      <w:r>
        <w:rPr>
          <w:color w:val="231F20"/>
          <w:spacing w:val="-29"/>
          <w:w w:val="115"/>
        </w:rPr>
        <w:t> </w:t>
      </w:r>
      <w:r>
        <w:rPr>
          <w:color w:val="231F20"/>
          <w:spacing w:val="-5"/>
          <w:w w:val="115"/>
        </w:rPr>
        <w:t>system</w:t>
      </w:r>
      <w:r>
        <w:rPr>
          <w:color w:val="231F20"/>
          <w:spacing w:val="-29"/>
          <w:w w:val="115"/>
        </w:rPr>
        <w:t> </w:t>
      </w:r>
      <w:r>
        <w:rPr>
          <w:color w:val="231F20"/>
          <w:spacing w:val="-3"/>
          <w:w w:val="115"/>
        </w:rPr>
        <w:t>in</w:t>
      </w:r>
      <w:r>
        <w:rPr>
          <w:color w:val="231F20"/>
          <w:spacing w:val="-29"/>
          <w:w w:val="115"/>
        </w:rPr>
        <w:t> </w:t>
      </w:r>
      <w:r>
        <w:rPr>
          <w:color w:val="231F20"/>
          <w:spacing w:val="-6"/>
          <w:w w:val="115"/>
        </w:rPr>
        <w:t>the </w:t>
      </w:r>
      <w:r>
        <w:rPr>
          <w:color w:val="231F20"/>
          <w:spacing w:val="-5"/>
          <w:w w:val="120"/>
        </w:rPr>
        <w:t>early</w:t>
      </w:r>
      <w:r>
        <w:rPr>
          <w:color w:val="231F20"/>
          <w:spacing w:val="-37"/>
          <w:w w:val="120"/>
        </w:rPr>
        <w:t> </w:t>
      </w:r>
      <w:r>
        <w:rPr>
          <w:color w:val="231F20"/>
          <w:spacing w:val="-7"/>
          <w:w w:val="120"/>
        </w:rPr>
        <w:t>1970s,</w:t>
      </w:r>
      <w:r>
        <w:rPr>
          <w:color w:val="231F20"/>
          <w:spacing w:val="-37"/>
          <w:w w:val="120"/>
        </w:rPr>
        <w:t> </w:t>
      </w:r>
      <w:r>
        <w:rPr>
          <w:color w:val="231F20"/>
          <w:spacing w:val="-6"/>
          <w:w w:val="120"/>
        </w:rPr>
        <w:t>international</w:t>
      </w:r>
      <w:r>
        <w:rPr>
          <w:color w:val="231F20"/>
          <w:spacing w:val="-37"/>
          <w:w w:val="120"/>
        </w:rPr>
        <w:t> </w:t>
      </w:r>
      <w:r>
        <w:rPr>
          <w:color w:val="231F20"/>
          <w:spacing w:val="-6"/>
          <w:w w:val="120"/>
        </w:rPr>
        <w:t>monetary</w:t>
      </w:r>
      <w:r>
        <w:rPr>
          <w:color w:val="231F20"/>
          <w:spacing w:val="-37"/>
          <w:w w:val="120"/>
        </w:rPr>
        <w:t> </w:t>
      </w:r>
      <w:r>
        <w:rPr>
          <w:color w:val="231F20"/>
          <w:spacing w:val="-6"/>
          <w:w w:val="120"/>
        </w:rPr>
        <w:t>arrangements</w:t>
      </w:r>
      <w:r>
        <w:rPr>
          <w:color w:val="231F20"/>
          <w:spacing w:val="-36"/>
          <w:w w:val="120"/>
        </w:rPr>
        <w:t> </w:t>
      </w:r>
      <w:r>
        <w:rPr>
          <w:color w:val="231F20"/>
          <w:spacing w:val="-6"/>
          <w:w w:val="120"/>
        </w:rPr>
        <w:t>have evolved</w:t>
      </w:r>
      <w:r>
        <w:rPr>
          <w:color w:val="231F20"/>
          <w:spacing w:val="-33"/>
          <w:w w:val="120"/>
        </w:rPr>
        <w:t> </w:t>
      </w:r>
      <w:r>
        <w:rPr>
          <w:color w:val="231F20"/>
          <w:spacing w:val="-5"/>
          <w:w w:val="120"/>
        </w:rPr>
        <w:t>into</w:t>
      </w:r>
      <w:r>
        <w:rPr>
          <w:color w:val="231F20"/>
          <w:spacing w:val="-32"/>
          <w:w w:val="120"/>
        </w:rPr>
        <w:t> </w:t>
      </w:r>
      <w:r>
        <w:rPr>
          <w:color w:val="231F20"/>
          <w:w w:val="120"/>
        </w:rPr>
        <w:t>a</w:t>
      </w:r>
      <w:r>
        <w:rPr>
          <w:color w:val="231F20"/>
          <w:spacing w:val="-32"/>
          <w:w w:val="120"/>
        </w:rPr>
        <w:t> </w:t>
      </w:r>
      <w:r>
        <w:rPr>
          <w:color w:val="231F20"/>
          <w:spacing w:val="-5"/>
          <w:w w:val="120"/>
        </w:rPr>
        <w:t>decentralised</w:t>
      </w:r>
      <w:r>
        <w:rPr>
          <w:color w:val="231F20"/>
          <w:spacing w:val="-32"/>
          <w:w w:val="120"/>
        </w:rPr>
        <w:t> </w:t>
      </w:r>
      <w:r>
        <w:rPr>
          <w:color w:val="231F20"/>
          <w:spacing w:val="-5"/>
          <w:w w:val="120"/>
        </w:rPr>
        <w:t>system.</w:t>
      </w:r>
      <w:r>
        <w:rPr>
          <w:color w:val="231F20"/>
          <w:spacing w:val="-32"/>
          <w:w w:val="120"/>
        </w:rPr>
        <w:t> </w:t>
      </w:r>
      <w:r>
        <w:rPr>
          <w:color w:val="231F20"/>
          <w:spacing w:val="-5"/>
          <w:w w:val="120"/>
        </w:rPr>
        <w:t>Countries</w:t>
      </w:r>
      <w:r>
        <w:rPr>
          <w:color w:val="231F20"/>
          <w:spacing w:val="-32"/>
          <w:w w:val="120"/>
        </w:rPr>
        <w:t> </w:t>
      </w:r>
      <w:r>
        <w:rPr>
          <w:color w:val="231F20"/>
          <w:spacing w:val="-5"/>
          <w:w w:val="120"/>
        </w:rPr>
        <w:t>are</w:t>
      </w:r>
      <w:r>
        <w:rPr>
          <w:color w:val="231F20"/>
          <w:spacing w:val="-32"/>
          <w:w w:val="120"/>
        </w:rPr>
        <w:t> </w:t>
      </w:r>
      <w:r>
        <w:rPr>
          <w:color w:val="231F20"/>
          <w:spacing w:val="-6"/>
          <w:w w:val="120"/>
        </w:rPr>
        <w:t>free </w:t>
      </w:r>
      <w:r>
        <w:rPr>
          <w:color w:val="231F20"/>
          <w:spacing w:val="-4"/>
          <w:w w:val="120"/>
        </w:rPr>
        <w:t>to make </w:t>
      </w:r>
      <w:r>
        <w:rPr>
          <w:color w:val="231F20"/>
          <w:spacing w:val="-3"/>
          <w:w w:val="120"/>
        </w:rPr>
        <w:t>independent choices about their</w:t>
      </w:r>
      <w:r>
        <w:rPr>
          <w:color w:val="231F20"/>
          <w:spacing w:val="-21"/>
          <w:w w:val="120"/>
        </w:rPr>
        <w:t> </w:t>
      </w:r>
      <w:r>
        <w:rPr>
          <w:color w:val="231F20"/>
          <w:spacing w:val="-6"/>
          <w:w w:val="120"/>
        </w:rPr>
        <w:t>monetary, </w:t>
      </w:r>
      <w:r>
        <w:rPr>
          <w:color w:val="231F20"/>
          <w:spacing w:val="-5"/>
          <w:w w:val="120"/>
        </w:rPr>
        <w:t>exchange</w:t>
      </w:r>
      <w:r>
        <w:rPr>
          <w:color w:val="231F20"/>
          <w:spacing w:val="-16"/>
          <w:w w:val="120"/>
        </w:rPr>
        <w:t> </w:t>
      </w:r>
      <w:r>
        <w:rPr>
          <w:color w:val="231F20"/>
          <w:spacing w:val="-4"/>
          <w:w w:val="120"/>
        </w:rPr>
        <w:t>rate</w:t>
      </w:r>
      <w:r>
        <w:rPr>
          <w:color w:val="231F20"/>
          <w:spacing w:val="-15"/>
          <w:w w:val="120"/>
        </w:rPr>
        <w:t> </w:t>
      </w:r>
      <w:r>
        <w:rPr>
          <w:color w:val="231F20"/>
          <w:w w:val="120"/>
        </w:rPr>
        <w:t>and</w:t>
      </w:r>
      <w:r>
        <w:rPr>
          <w:color w:val="231F20"/>
          <w:spacing w:val="-15"/>
          <w:w w:val="120"/>
        </w:rPr>
        <w:t> </w:t>
      </w:r>
      <w:r>
        <w:rPr>
          <w:color w:val="231F20"/>
          <w:spacing w:val="-3"/>
          <w:w w:val="120"/>
        </w:rPr>
        <w:t>financial</w:t>
      </w:r>
      <w:r>
        <w:rPr>
          <w:color w:val="231F20"/>
          <w:spacing w:val="-15"/>
          <w:w w:val="120"/>
        </w:rPr>
        <w:t> </w:t>
      </w:r>
      <w:r>
        <w:rPr>
          <w:color w:val="231F20"/>
          <w:spacing w:val="-4"/>
          <w:w w:val="120"/>
        </w:rPr>
        <w:t>stability</w:t>
      </w:r>
      <w:r>
        <w:rPr>
          <w:color w:val="231F20"/>
          <w:spacing w:val="-15"/>
          <w:w w:val="120"/>
        </w:rPr>
        <w:t> </w:t>
      </w:r>
      <w:r>
        <w:rPr>
          <w:color w:val="231F20"/>
          <w:spacing w:val="-4"/>
          <w:w w:val="120"/>
        </w:rPr>
        <w:t>policies.</w:t>
      </w:r>
      <w:r>
        <w:rPr>
          <w:color w:val="231F20"/>
          <w:spacing w:val="-15"/>
          <w:w w:val="120"/>
        </w:rPr>
        <w:t> </w:t>
      </w:r>
      <w:r>
        <w:rPr>
          <w:color w:val="231F20"/>
          <w:spacing w:val="-6"/>
          <w:w w:val="120"/>
        </w:rPr>
        <w:t>Greater</w:t>
      </w:r>
    </w:p>
    <w:p>
      <w:pPr>
        <w:spacing w:before="212"/>
        <w:ind w:left="110" w:right="0" w:firstLine="0"/>
        <w:jc w:val="both"/>
        <w:rPr>
          <w:rFonts w:ascii="Arial"/>
          <w:b/>
          <w:sz w:val="18"/>
        </w:rPr>
      </w:pPr>
      <w:r>
        <w:rPr>
          <w:rFonts w:ascii="Arial"/>
          <w:b/>
          <w:color w:val="0066B3"/>
          <w:sz w:val="18"/>
        </w:rPr>
        <w:t>Chart 1</w:t>
      </w:r>
    </w:p>
    <w:p>
      <w:pPr>
        <w:spacing w:before="9"/>
        <w:ind w:left="110" w:right="0" w:firstLine="0"/>
        <w:jc w:val="both"/>
        <w:rPr>
          <w:rFonts w:ascii="Arial"/>
          <w:b/>
          <w:sz w:val="18"/>
        </w:rPr>
      </w:pPr>
      <w:r>
        <w:rPr>
          <w:rFonts w:ascii="Arial"/>
          <w:b/>
          <w:color w:val="0066B3"/>
          <w:spacing w:val="-5"/>
          <w:sz w:val="18"/>
        </w:rPr>
        <w:t>Current account imbalances </w:t>
      </w:r>
      <w:r>
        <w:rPr>
          <w:rFonts w:ascii="Arial"/>
          <w:b/>
          <w:color w:val="0066B3"/>
          <w:spacing w:val="-4"/>
          <w:sz w:val="18"/>
        </w:rPr>
        <w:t>and </w:t>
      </w:r>
      <w:r>
        <w:rPr>
          <w:rFonts w:ascii="Arial"/>
          <w:b/>
          <w:color w:val="0066B3"/>
          <w:spacing w:val="-5"/>
          <w:sz w:val="18"/>
        </w:rPr>
        <w:t>long-term interest</w:t>
      </w:r>
      <w:r>
        <w:rPr>
          <w:rFonts w:ascii="Arial"/>
          <w:b/>
          <w:color w:val="0066B3"/>
          <w:spacing w:val="-10"/>
          <w:sz w:val="18"/>
        </w:rPr>
        <w:t> </w:t>
      </w:r>
      <w:r>
        <w:rPr>
          <w:rFonts w:ascii="Arial"/>
          <w:b/>
          <w:color w:val="0066B3"/>
          <w:spacing w:val="-5"/>
          <w:sz w:val="18"/>
        </w:rPr>
        <w:t>rates</w:t>
      </w:r>
    </w:p>
    <w:p>
      <w:pPr>
        <w:tabs>
          <w:tab w:pos="3657" w:val="left" w:leader="none"/>
        </w:tabs>
        <w:spacing w:before="110"/>
        <w:ind w:left="110" w:right="0" w:firstLine="0"/>
        <w:jc w:val="both"/>
        <w:rPr>
          <w:rFonts w:ascii="Cambria"/>
          <w:i/>
          <w:sz w:val="14"/>
        </w:rPr>
      </w:pPr>
      <w:r>
        <w:rPr>
          <w:rFonts w:ascii="Cambria"/>
          <w:i/>
          <w:color w:val="231F20"/>
          <w:sz w:val="14"/>
        </w:rPr>
        <w:t>(%)</w:t>
        <w:tab/>
        <w:t>(% of world</w:t>
      </w:r>
      <w:r>
        <w:rPr>
          <w:rFonts w:ascii="Cambria"/>
          <w:i/>
          <w:color w:val="231F20"/>
          <w:spacing w:val="25"/>
          <w:sz w:val="14"/>
        </w:rPr>
        <w:t> </w:t>
      </w:r>
      <w:r>
        <w:rPr>
          <w:rFonts w:ascii="Cambria"/>
          <w:i/>
          <w:color w:val="231F20"/>
          <w:sz w:val="14"/>
        </w:rPr>
        <w:t>GDP)</w:t>
      </w:r>
    </w:p>
    <w:p>
      <w:pPr>
        <w:tabs>
          <w:tab w:pos="4158" w:val="left" w:leader="none"/>
        </w:tabs>
        <w:spacing w:before="42"/>
        <w:ind w:left="522" w:right="0" w:firstLine="0"/>
        <w:jc w:val="left"/>
        <w:rPr>
          <w:rFonts w:ascii="Arial"/>
          <w:sz w:val="14"/>
        </w:rPr>
      </w:pPr>
      <w:r>
        <w:rPr/>
        <w:pict>
          <v:group style="position:absolute;margin-left:69.282997pt;margin-top:6.407911pt;width:171.1pt;height:114.4pt;mso-position-horizontal-relative:page;mso-position-vertical-relative:paragraph;z-index:-253510656" coordorigin="1386,128" coordsize="3422,2288">
            <v:shape style="position:absolute;left:4428;top:705;width:369;height:1135" coordorigin="4428,706" coordsize="369,1135" path="m4428,1840l4797,1840m4428,706l4797,706e" filled="false" stroked="true" strokeweight=".5pt" strokecolor="#c7c8ca">
              <v:path arrowok="t"/>
              <v:stroke dashstyle="solid"/>
            </v:shape>
            <v:line style="position:absolute" from="4513,138" to="4513,2406" stroked="true" strokeweight=".5pt" strokecolor="#c7c8ca">
              <v:stroke dashstyle="solid"/>
            </v:line>
            <v:shape style="position:absolute;left:4145;top:705;width:170;height:1135" coordorigin="4146,706" coordsize="170,1135" path="m4146,1840l4315,1840m4146,706l4315,706e" filled="false" stroked="true" strokeweight=".5pt" strokecolor="#c7c8ca">
              <v:path arrowok="t"/>
              <v:stroke dashstyle="solid"/>
            </v:shape>
            <v:line style="position:absolute" from="4230,138" to="4230,2406" stroked="true" strokeweight=".5pt" strokecolor="#c7c8ca">
              <v:stroke dashstyle="solid"/>
            </v:line>
            <v:shape style="position:absolute;left:3861;top:705;width:171;height:1135" coordorigin="3861,706" coordsize="171,1135" path="m3861,1840l4032,1840m3861,706l4032,706e" filled="false" stroked="true" strokeweight=".5pt" strokecolor="#c7c8ca">
              <v:path arrowok="t"/>
              <v:stroke dashstyle="solid"/>
            </v:shape>
            <v:line style="position:absolute" from="3946,138" to="3946,2406" stroked="true" strokeweight=".5pt" strokecolor="#c7c8ca">
              <v:stroke dashstyle="solid"/>
            </v:line>
            <v:shape style="position:absolute;left:3578;top:705;width:170;height:1135" coordorigin="3579,706" coordsize="170,1135" path="m3579,1840l3748,1840m3579,706l3748,706e" filled="false" stroked="true" strokeweight=".5pt" strokecolor="#c7c8ca">
              <v:path arrowok="t"/>
              <v:stroke dashstyle="solid"/>
            </v:shape>
            <v:line style="position:absolute" from="3663,138" to="3663,2406" stroked="true" strokeweight=".5pt" strokecolor="#c7c8ca">
              <v:stroke dashstyle="solid"/>
            </v:line>
            <v:shape style="position:absolute;left:1395;top:705;width:2070;height:1135" coordorigin="1396,706" coordsize="2070,1135" path="m1396,1840l3465,1840m1396,706l3181,706e" filled="false" stroked="true" strokeweight=".5pt" strokecolor="#c7c8ca">
              <v:path arrowok="t"/>
              <v:stroke dashstyle="solid"/>
            </v:shape>
            <v:line style="position:absolute" from="1680,138" to="1680,2406" stroked="true" strokeweight=".5pt" strokecolor="#c7c8ca">
              <v:stroke dashstyle="solid"/>
            </v:line>
            <v:line style="position:absolute" from="1963,138" to="1963,2406" stroked="true" strokeweight=".5pt" strokecolor="#c7c8ca">
              <v:stroke dashstyle="solid"/>
            </v:line>
            <v:line style="position:absolute" from="2247,138" to="2247,2406" stroked="true" strokeweight=".5pt" strokecolor="#c7c8ca">
              <v:stroke dashstyle="solid"/>
            </v:line>
            <v:line style="position:absolute" from="2530,138" to="2530,2406" stroked="true" strokeweight=".5pt" strokecolor="#c7c8ca">
              <v:stroke dashstyle="solid"/>
            </v:line>
            <v:line style="position:absolute" from="2814,138" to="2814,2406" stroked="true" strokeweight=".5pt" strokecolor="#c7c8ca">
              <v:stroke dashstyle="solid"/>
            </v:line>
            <v:line style="position:absolute" from="3096,138" to="3096,2406" stroked="true" strokeweight=".5pt" strokecolor="#c7c8ca">
              <v:stroke dashstyle="solid"/>
            </v:line>
            <v:line style="position:absolute" from="3294,706" to="3465,706" stroked="true" strokeweight=".5pt" strokecolor="#c7c8ca">
              <v:stroke dashstyle="solid"/>
            </v:line>
            <v:line style="position:absolute" from="3379,138" to="3379,2406" stroked="true" strokeweight=".5pt" strokecolor="#c7c8ca">
              <v:stroke dashstyle="solid"/>
            </v:line>
            <v:line style="position:absolute" from="1538,1273" to="1538,1476" stroked="true" strokeweight="5.589pt" strokecolor="#989b85">
              <v:stroke dashstyle="solid"/>
            </v:line>
            <v:shape style="position:absolute;left:1821;top:1272;width:567;height:367" coordorigin="1821,1273" coordsize="567,367" path="m1821,1273l1821,1546m2104,1273l2104,1639m2388,1273l2388,1625e" filled="false" stroked="true" strokeweight="5.669pt" strokecolor="#989b85">
              <v:path arrowok="t"/>
              <v:stroke dashstyle="solid"/>
            </v:shape>
            <v:shape style="position:absolute;left:2670;top:1272;width:1419;height:466" coordorigin="2671,1273" coordsize="1419,466" path="m2671,1273l2671,1664m2955,1273l2955,1667m3238,1273l3238,1697m3522,1273l3522,1738m3805,1273l3805,1734m4089,1273l4089,1639e" filled="false" stroked="true" strokeweight="5.669pt" strokecolor="#989b85">
              <v:path arrowok="t"/>
              <v:stroke dashstyle="solid"/>
            </v:shape>
            <v:line style="position:absolute" from="4372,1273" to="4372,1582" stroked="true" strokeweight="5.67pt" strokecolor="#989b85">
              <v:stroke dashstyle="solid"/>
            </v:line>
            <v:line style="position:absolute" from="4654,1273" to="4654,1459" stroked="true" strokeweight="5.669pt" strokecolor="#989b85">
              <v:stroke dashstyle="solid"/>
            </v:line>
            <v:shape style="position:absolute;left:1481;top:1142;width:1246;height:131" coordorigin="1482,1143" coordsize="1246,131" path="m1594,1176l1482,1176,1482,1273,1594,1273,1594,1176m1878,1193l1765,1193,1765,1273,1878,1273,1878,1193m2161,1197l2047,1197,2047,1273,2161,1273,2161,1197m2445,1195l2332,1195,2332,1273,2445,1273,2445,1195m2728,1143l2614,1143,2614,1273,2728,1273,2728,1143e" filled="true" fillcolor="#a56a98" stroked="false">
              <v:path arrowok="t"/>
              <v:fill type="solid"/>
            </v:shape>
            <v:shape style="position:absolute;left:2955;top:1034;width:1134;height:239" coordorigin="2955,1035" coordsize="1134,239" path="m2955,1133l2955,1273m3238,1070l3238,1273m3522,1081l3522,1273m3805,1066l3805,1273m4089,1035l4089,1273e" filled="false" stroked="true" strokeweight="5.669pt" strokecolor="#a56a98">
              <v:path arrowok="t"/>
              <v:stroke dashstyle="solid"/>
            </v:shape>
            <v:line style="position:absolute" from="4372,1087" to="4372,1273" stroked="true" strokeweight="5.67pt" strokecolor="#a56a98">
              <v:stroke dashstyle="solid"/>
            </v:line>
            <v:line style="position:absolute" from="4654,1122" to="4654,1273" stroked="true" strokeweight="5.669pt" strokecolor="#a56a98">
              <v:stroke dashstyle="solid"/>
            </v:line>
            <v:shape style="position:absolute;left:1481;top:980;width:2097;height:216" coordorigin="1482,981" coordsize="2097,216" path="m1594,1146l1482,1146,1482,1176,1594,1176,1594,1146m1878,1178l1765,1178,1765,1193,1878,1193,1878,1178m2161,1178l2047,1178,2047,1197,2161,1197,2161,1178m2445,1178l2332,1178,2332,1195,2445,1195,2445,1178m2728,1111l2614,1111,2614,1143,2728,1143,2728,1111m3012,1100l2898,1100,2898,1133,3012,1133,3012,1100m3294,1024l3181,1024,3181,1070,3294,1070,3294,1024m3579,981l3465,981,3465,1081,3579,1081,3579,981e" filled="true" fillcolor="#f99d1c" stroked="false">
              <v:path arrowok="t"/>
              <v:fill type="solid"/>
            </v:shape>
            <v:shape style="position:absolute;left:3804;top:846;width:285;height:220" coordorigin="3805,847" coordsize="285,220" path="m3805,921l3805,1066m4089,847l4089,1035e" filled="false" stroked="true" strokeweight="5.669pt" strokecolor="#f99d1c">
              <v:path arrowok="t"/>
              <v:stroke dashstyle="solid"/>
            </v:shape>
            <v:line style="position:absolute" from="4372,884" to="4372,1087" stroked="true" strokeweight="5.67pt" strokecolor="#f99d1c">
              <v:stroke dashstyle="solid"/>
            </v:line>
            <v:line style="position:absolute" from="4654,977" to="4654,1122" stroked="true" strokeweight="5.669pt" strokecolor="#f99d1c">
              <v:stroke dashstyle="solid"/>
            </v:line>
            <v:shape style="position:absolute;left:1481;top:1140;width:397;height:367" coordorigin="1482,1141" coordsize="397,367" path="m1594,1476l1482,1476,1482,1507,1594,1507,1594,1476m1878,1141l1765,1141,1765,1178,1878,1178,1878,1141e" filled="true" fillcolor="#0066b3" stroked="false">
              <v:path arrowok="t"/>
              <v:fill type="solid"/>
            </v:shape>
            <v:line style="position:absolute" from="2104,1042" to="2104,1178" stroked="true" strokeweight="5.669pt" strokecolor="#0066b3">
              <v:stroke dashstyle="solid"/>
            </v:line>
            <v:shape style="position:absolute;left:2331;top:899;width:963;height:280" coordorigin="2332,899" coordsize="963,280" path="m2445,1104l2332,1104,2332,1178,2445,1178,2445,1104m2728,1061l2614,1061,2614,1111,2728,1111,2728,1061m3012,1020l2898,1020,2898,1100,3012,1100,3012,1020m3294,899l3181,899,3181,1024,3294,1024,3294,899e" filled="true" fillcolor="#0066b3" stroked="false">
              <v:path arrowok="t"/>
              <v:fill type="solid"/>
            </v:shape>
            <v:shape style="position:absolute;left:3522;top:625;width:567;height:356" coordorigin="3522,626" coordsize="567,356" path="m3522,761l3522,981m3805,646l3805,921m4089,626l4089,847e" filled="false" stroked="true" strokeweight="5.669pt" strokecolor="#0066b3">
              <v:path arrowok="t"/>
              <v:stroke dashstyle="solid"/>
            </v:shape>
            <v:line style="position:absolute" from="4372,613" to="4372,884" stroked="true" strokeweight="5.67pt" strokecolor="#0066b3">
              <v:stroke dashstyle="solid"/>
            </v:line>
            <v:rect style="position:absolute;left:4597;top:900;width:114;height:77" filled="true" fillcolor="#0066b3" stroked="false">
              <v:fill type="solid"/>
            </v:rect>
            <v:shape style="position:absolute;left:1481;top:1507;width:1530;height:270" coordorigin="1482,1507" coordsize="1530,270" path="m1594,1507l1482,1507,1482,1533,1594,1533,1594,1507m1878,1546l1765,1546,1765,1630,1878,1630,1878,1546m2161,1639l2047,1639,2047,1740,2161,1740,2161,1639m2445,1625l2332,1625,2332,1706,2445,1706,2445,1625m2728,1664l2614,1664,2614,1753,2728,1753,2728,1664m3012,1667l2898,1667,2898,1777,3012,1777,3012,1667e" filled="true" fillcolor="#b11116" stroked="false">
              <v:path arrowok="t"/>
              <v:fill type="solid"/>
            </v:shape>
            <v:shape style="position:absolute;left:3237;top:1639;width:852;height:306" coordorigin="3238,1639" coordsize="852,306" path="m3238,1697l3238,1835m3522,1738l3522,1911m3805,1734l3805,1945m4089,1639l4089,1861e" filled="false" stroked="true" strokeweight="5.669pt" strokecolor="#b11116">
              <v:path arrowok="t"/>
              <v:stroke dashstyle="solid"/>
            </v:shape>
            <v:line style="position:absolute" from="4372,1582" to="4372,1792" stroked="true" strokeweight="5.67pt" strokecolor="#b11116">
              <v:stroke dashstyle="solid"/>
            </v:line>
            <v:line style="position:absolute" from="4654,1459" to="4654,1604" stroked="true" strokeweight="5.669pt" strokecolor="#b11116">
              <v:stroke dashstyle="solid"/>
            </v:line>
            <v:shape style="position:absolute;left:1481;top:1533;width:2664;height:490" coordorigin="1482,1533" coordsize="2664,490" path="m1594,1533l1482,1533,1482,1638,1594,1638,1594,1533m1878,1630l1765,1630,1765,1708,1878,1708,1878,1630m2161,1740l2047,1740,2047,1824,2161,1824,2161,1740m2445,1706l2332,1706,2332,1766,2445,1766,2445,1706m2728,1753l2614,1753,2614,1792,2728,1792,2728,1753m3012,1777l2898,1777,2898,1809,3012,1809,3012,1777m3294,1835l3181,1835,3181,1879,3294,1879,3294,1835m3579,1911l3465,1911,3465,1971,3579,1971,3579,1911m3861,1945l3748,1945,3748,2023,3861,2023,3861,1945m4146,1861l4032,1861,4032,1982,4146,1982,4146,1861e" filled="true" fillcolor="#00b26a" stroked="false">
              <v:path arrowok="t"/>
              <v:fill type="solid"/>
            </v:shape>
            <v:line style="position:absolute" from="4372,1792" to="4372,1967" stroked="true" strokeweight="5.67pt" strokecolor="#00b26a">
              <v:stroke dashstyle="solid"/>
            </v:line>
            <v:rect style="position:absolute;left:4597;top:1604;width:114;height:97" filled="true" fillcolor="#00b26a" stroked="false">
              <v:fill type="solid"/>
            </v:rect>
            <v:line style="position:absolute" from="1538,988" to="1538,1146" stroked="true" strokeweight="5.589pt" strokecolor="#c1d82f">
              <v:stroke dashstyle="solid"/>
            </v:line>
            <v:shape style="position:absolute;left:1821;top:880;width:567;height:261" coordorigin="1821,880" coordsize="567,261" path="m1821,949l1821,1141m2104,880l2104,1042m2388,934l2388,1104e" filled="false" stroked="true" strokeweight="5.669pt" strokecolor="#c1d82f">
              <v:path arrowok="t"/>
              <v:stroke dashstyle="solid"/>
            </v:shape>
            <v:shape style="position:absolute;left:2670;top:402;width:1419;height:659" coordorigin="2671,402" coordsize="1419,659" path="m2671,869l2671,1061m2955,791l2955,1020m3238,666l3238,899m3522,553l3522,761m3805,402l3805,646m4089,404l4089,626e" filled="false" stroked="true" strokeweight="5.669pt" strokecolor="#c1d82f">
              <v:path arrowok="t"/>
              <v:stroke dashstyle="solid"/>
            </v:shape>
            <v:rect style="position:absolute;left:4314;top:480;width:114;height:133" filled="true" fillcolor="#c1d82f" stroked="false">
              <v:fill type="solid"/>
            </v:rect>
            <v:line style="position:absolute" from="4654,739" to="4654,901" stroked="true" strokeweight="5.669pt" strokecolor="#c1d82f">
              <v:stroke dashstyle="solid"/>
            </v:line>
            <v:shape style="position:absolute;left:1385;top:133;width:3422;height:2278" coordorigin="1386,133" coordsize="3422,2278" path="m1386,2411l4807,2411m1391,138l1391,2406m1386,133l4807,133m4802,138l4802,2406e" filled="false" stroked="true" strokeweight=".5pt" strokecolor="#231f20">
              <v:path arrowok="t"/>
              <v:stroke dashstyle="solid"/>
            </v:shape>
            <v:line style="position:absolute" from="1396,1273" to="4797,1273" stroked="true" strokeweight=".5pt" strokecolor="#231f20">
              <v:stroke dashstyle="solid"/>
            </v:line>
            <v:shape style="position:absolute;left:1537;top:659;width:3118;height:1003" coordorigin="1538,659" coordsize="3118,1003" path="m1538,988l1820,884,2105,659,2387,1033,2672,1158,2954,1479,3239,1366,3521,1513,3805,1273,4088,1174,4371,1416,4655,1662e" filled="false" stroked="true" strokeweight="1pt" strokecolor="#8b6baf">
              <v:path arrowok="t"/>
              <v:stroke dashstyle="solid"/>
            </v:shape>
            <w10:wrap type="none"/>
          </v:group>
        </w:pict>
      </w:r>
      <w:r>
        <w:rPr>
          <w:rFonts w:ascii="Arial"/>
          <w:color w:val="231F20"/>
          <w:sz w:val="14"/>
        </w:rPr>
        <w:t>6</w:t>
        <w:tab/>
        <w:t>4</w:t>
      </w:r>
    </w:p>
    <w:p>
      <w:pPr>
        <w:pStyle w:val="BodyText"/>
        <w:rPr>
          <w:rFonts w:ascii="Arial"/>
          <w:sz w:val="16"/>
        </w:rPr>
      </w:pPr>
    </w:p>
    <w:p>
      <w:pPr>
        <w:pStyle w:val="BodyText"/>
        <w:rPr>
          <w:rFonts w:ascii="Arial"/>
          <w:sz w:val="19"/>
        </w:rPr>
      </w:pPr>
    </w:p>
    <w:p>
      <w:pPr>
        <w:tabs>
          <w:tab w:pos="4158" w:val="left" w:leader="none"/>
        </w:tabs>
        <w:spacing w:before="0"/>
        <w:ind w:left="522" w:right="0" w:firstLine="0"/>
        <w:jc w:val="left"/>
        <w:rPr>
          <w:rFonts w:ascii="Arial"/>
          <w:sz w:val="14"/>
        </w:rPr>
      </w:pPr>
      <w:r>
        <w:rPr>
          <w:rFonts w:ascii="Arial"/>
          <w:color w:val="231F20"/>
          <w:sz w:val="14"/>
        </w:rPr>
        <w:t>5</w:t>
        <w:tab/>
        <w:t>2</w:t>
      </w:r>
    </w:p>
    <w:p>
      <w:pPr>
        <w:pStyle w:val="BodyText"/>
        <w:rPr>
          <w:rFonts w:ascii="Arial"/>
          <w:sz w:val="16"/>
        </w:rPr>
      </w:pPr>
    </w:p>
    <w:p>
      <w:pPr>
        <w:pStyle w:val="BodyText"/>
        <w:rPr>
          <w:rFonts w:ascii="Arial"/>
          <w:sz w:val="19"/>
        </w:rPr>
      </w:pPr>
    </w:p>
    <w:p>
      <w:pPr>
        <w:tabs>
          <w:tab w:pos="4158" w:val="left" w:leader="none"/>
        </w:tabs>
        <w:spacing w:before="0"/>
        <w:ind w:left="522" w:right="0" w:firstLine="0"/>
        <w:jc w:val="left"/>
        <w:rPr>
          <w:rFonts w:ascii="Arial"/>
          <w:sz w:val="14"/>
        </w:rPr>
      </w:pPr>
      <w:r>
        <w:rPr>
          <w:rFonts w:ascii="Arial"/>
          <w:color w:val="231F20"/>
          <w:sz w:val="14"/>
        </w:rPr>
        <w:t>4</w:t>
        <w:tab/>
        <w:t>0</w:t>
      </w:r>
    </w:p>
    <w:p>
      <w:pPr>
        <w:pStyle w:val="BodyText"/>
        <w:rPr>
          <w:rFonts w:ascii="Arial"/>
          <w:sz w:val="16"/>
        </w:rPr>
      </w:pPr>
    </w:p>
    <w:p>
      <w:pPr>
        <w:pStyle w:val="BodyText"/>
        <w:rPr>
          <w:rFonts w:ascii="Arial"/>
          <w:sz w:val="19"/>
        </w:rPr>
      </w:pPr>
    </w:p>
    <w:p>
      <w:pPr>
        <w:tabs>
          <w:tab w:pos="4111" w:val="left" w:leader="none"/>
        </w:tabs>
        <w:spacing w:before="0"/>
        <w:ind w:left="522" w:right="0" w:firstLine="0"/>
        <w:jc w:val="left"/>
        <w:rPr>
          <w:rFonts w:ascii="Arial"/>
          <w:sz w:val="14"/>
        </w:rPr>
      </w:pPr>
      <w:r>
        <w:rPr>
          <w:rFonts w:ascii="Arial"/>
          <w:color w:val="231F20"/>
          <w:sz w:val="14"/>
        </w:rPr>
        <w:t>3</w:t>
        <w:tab/>
        <w:t>-2</w:t>
      </w:r>
    </w:p>
    <w:p>
      <w:pPr>
        <w:pStyle w:val="BodyText"/>
        <w:rPr>
          <w:rFonts w:ascii="Arial"/>
          <w:sz w:val="16"/>
        </w:rPr>
      </w:pPr>
    </w:p>
    <w:p>
      <w:pPr>
        <w:pStyle w:val="BodyText"/>
        <w:rPr>
          <w:rFonts w:ascii="Arial"/>
          <w:sz w:val="19"/>
        </w:rPr>
      </w:pPr>
    </w:p>
    <w:p>
      <w:pPr>
        <w:tabs>
          <w:tab w:pos="3604" w:val="left" w:leader="none"/>
        </w:tabs>
        <w:spacing w:line="159" w:lineRule="exact" w:before="0"/>
        <w:ind w:left="15" w:right="0" w:firstLine="0"/>
        <w:jc w:val="center"/>
        <w:rPr>
          <w:rFonts w:ascii="Arial"/>
          <w:sz w:val="14"/>
        </w:rPr>
      </w:pPr>
      <w:r>
        <w:rPr>
          <w:rFonts w:ascii="Arial"/>
          <w:color w:val="231F20"/>
          <w:sz w:val="14"/>
        </w:rPr>
        <w:t>2</w:t>
        <w:tab/>
        <w:t>-4</w:t>
      </w:r>
    </w:p>
    <w:p>
      <w:pPr>
        <w:spacing w:line="136" w:lineRule="exact" w:before="0"/>
        <w:ind w:left="15" w:right="69" w:firstLine="0"/>
        <w:jc w:val="center"/>
        <w:rPr>
          <w:rFonts w:ascii="Arial"/>
          <w:sz w:val="12"/>
        </w:rPr>
      </w:pPr>
      <w:r>
        <w:rPr>
          <w:rFonts w:ascii="Arial"/>
          <w:color w:val="231F20"/>
          <w:sz w:val="12"/>
        </w:rPr>
        <w:t>1998 1999 2000 2001 2002 2003 2004 2005 2006 2007 2008 2009</w:t>
      </w:r>
    </w:p>
    <w:p>
      <w:pPr>
        <w:spacing w:line="254" w:lineRule="auto" w:before="88"/>
        <w:ind w:left="995" w:right="1379" w:firstLine="0"/>
        <w:jc w:val="left"/>
        <w:rPr>
          <w:rFonts w:ascii="Arial"/>
          <w:sz w:val="14"/>
        </w:rPr>
      </w:pPr>
      <w:r>
        <w:rPr/>
        <w:pict>
          <v:line style="position:absolute;mso-position-horizontal-relative:page;mso-position-vertical-relative:paragraph;z-index:251661312" from="69.782997pt,8.748923pt" to="83.955997pt,8.748923pt" stroked="true" strokeweight="4.252pt" strokecolor="#c1d82f">
            <v:stroke dashstyle="solid"/>
            <w10:wrap type="none"/>
          </v:line>
        </w:pict>
      </w:r>
      <w:r>
        <w:rPr/>
        <w:pict>
          <v:line style="position:absolute;mso-position-horizontal-relative:page;mso-position-vertical-relative:paragraph;z-index:251664384" from="69.782997pt,17.252924pt" to="83.955997pt,17.252924pt" stroked="true" strokeweight="4.252pt" strokecolor="#0066b3">
            <v:stroke dashstyle="solid"/>
            <w10:wrap type="none"/>
          </v:line>
        </w:pict>
      </w:r>
      <w:r>
        <w:rPr/>
        <w:pict>
          <v:line style="position:absolute;mso-position-horizontal-relative:page;mso-position-vertical-relative:paragraph;z-index:251665408" from="69.782997pt,25.756924pt" to="83.955997pt,25.756924pt" stroked="true" strokeweight="4.252pt" strokecolor="#f99d1c">
            <v:stroke dashstyle="solid"/>
            <w10:wrap type="none"/>
          </v:line>
        </w:pict>
      </w:r>
      <w:r>
        <w:rPr>
          <w:rFonts w:ascii="Arial"/>
          <w:color w:val="231F20"/>
          <w:sz w:val="14"/>
        </w:rPr>
        <w:t>Rest of the world (right-hand scale) Fuel exporters (right-hand scale) China (right-hand scale)</w:t>
      </w:r>
    </w:p>
    <w:p>
      <w:pPr>
        <w:spacing w:line="254" w:lineRule="auto" w:before="0"/>
        <w:ind w:left="995" w:right="1564" w:firstLine="0"/>
        <w:jc w:val="left"/>
        <w:rPr>
          <w:rFonts w:ascii="Arial"/>
          <w:sz w:val="14"/>
        </w:rPr>
      </w:pPr>
      <w:r>
        <w:rPr/>
        <w:pict>
          <v:line style="position:absolute;mso-position-horizontal-relative:page;mso-position-vertical-relative:paragraph;z-index:251666432" from="69.782997pt,4.347923pt" to="83.955997pt,4.347923pt" stroked="true" strokeweight="4.252pt" strokecolor="#a56a98">
            <v:stroke dashstyle="solid"/>
            <w10:wrap type="none"/>
          </v:line>
        </w:pict>
      </w:r>
      <w:r>
        <w:rPr/>
        <w:pict>
          <v:line style="position:absolute;mso-position-horizontal-relative:page;mso-position-vertical-relative:paragraph;z-index:251667456" from="69.782997pt,12.850923pt" to="83.955997pt,12.850923pt" stroked="true" strokeweight="4.252pt" strokecolor="#989b85">
            <v:stroke dashstyle="solid"/>
            <w10:wrap type="none"/>
          </v:line>
        </w:pict>
      </w:r>
      <w:r>
        <w:rPr>
          <w:rFonts w:ascii="Arial"/>
          <w:color w:val="231F20"/>
          <w:sz w:val="14"/>
        </w:rPr>
        <w:t>Japan, Germany (right-hand scale) United States (right-hand scale)</w:t>
      </w:r>
    </w:p>
    <w:p>
      <w:pPr>
        <w:spacing w:line="254" w:lineRule="auto" w:before="0"/>
        <w:ind w:left="995" w:right="450" w:firstLine="0"/>
        <w:jc w:val="both"/>
        <w:rPr>
          <w:rFonts w:ascii="Arial"/>
          <w:sz w:val="14"/>
        </w:rPr>
      </w:pPr>
      <w:r>
        <w:rPr/>
        <w:pict>
          <v:line style="position:absolute;mso-position-horizontal-relative:page;mso-position-vertical-relative:paragraph;z-index:251662336" from="69.782997pt,12.850912pt" to="83.955997pt,12.850912pt" stroked="true" strokeweight="4.252pt" strokecolor="#00b26a">
            <v:stroke dashstyle="solid"/>
            <w10:wrap type="none"/>
          </v:line>
        </w:pict>
      </w:r>
      <w:r>
        <w:rPr/>
        <w:pict>
          <v:line style="position:absolute;mso-position-horizontal-relative:page;mso-position-vertical-relative:paragraph;z-index:251663360" from="69.782997pt,4.346912pt" to="83.955997pt,4.346912pt" stroked="true" strokeweight="4.252pt" strokecolor="#b11116">
            <v:stroke dashstyle="solid"/>
            <w10:wrap type="none"/>
          </v:line>
        </w:pict>
      </w:r>
      <w:r>
        <w:rPr/>
        <w:pict>
          <v:line style="position:absolute;mso-position-horizontal-relative:page;mso-position-vertical-relative:paragraph;z-index:251668480" from="69.782997pt,21.854912pt" to="83.955997pt,21.854912pt" stroked="true" strokeweight="1pt" strokecolor="#8b6baf">
            <v:stroke dashstyle="solid"/>
            <w10:wrap type="none"/>
          </v:line>
        </w:pict>
      </w:r>
      <w:r>
        <w:rPr>
          <w:rFonts w:ascii="Arial"/>
          <w:color w:val="231F20"/>
          <w:spacing w:val="-7"/>
          <w:sz w:val="14"/>
        </w:rPr>
        <w:t>Other</w:t>
      </w:r>
      <w:r>
        <w:rPr>
          <w:rFonts w:ascii="Arial"/>
          <w:color w:val="231F20"/>
          <w:spacing w:val="-14"/>
          <w:sz w:val="14"/>
        </w:rPr>
        <w:t> </w:t>
      </w:r>
      <w:r>
        <w:rPr>
          <w:rFonts w:ascii="Arial"/>
          <w:color w:val="231F20"/>
          <w:spacing w:val="-7"/>
          <w:sz w:val="14"/>
        </w:rPr>
        <w:t>advanced</w:t>
      </w:r>
      <w:r>
        <w:rPr>
          <w:rFonts w:ascii="Arial"/>
          <w:color w:val="231F20"/>
          <w:spacing w:val="-13"/>
          <w:sz w:val="14"/>
        </w:rPr>
        <w:t> </w:t>
      </w:r>
      <w:r>
        <w:rPr>
          <w:rFonts w:ascii="Arial"/>
          <w:color w:val="231F20"/>
          <w:spacing w:val="-7"/>
          <w:sz w:val="14"/>
        </w:rPr>
        <w:t>economy</w:t>
      </w:r>
      <w:r>
        <w:rPr>
          <w:rFonts w:ascii="Arial"/>
          <w:color w:val="231F20"/>
          <w:spacing w:val="-13"/>
          <w:sz w:val="14"/>
        </w:rPr>
        <w:t> </w:t>
      </w:r>
      <w:r>
        <w:rPr>
          <w:rFonts w:ascii="Arial"/>
          <w:color w:val="231F20"/>
          <w:spacing w:val="-7"/>
          <w:sz w:val="14"/>
        </w:rPr>
        <w:t>deficit</w:t>
      </w:r>
      <w:r>
        <w:rPr>
          <w:rFonts w:ascii="Arial"/>
          <w:color w:val="231F20"/>
          <w:spacing w:val="-13"/>
          <w:sz w:val="14"/>
        </w:rPr>
        <w:t> </w:t>
      </w:r>
      <w:r>
        <w:rPr>
          <w:rFonts w:ascii="Arial"/>
          <w:color w:val="231F20"/>
          <w:spacing w:val="-8"/>
          <w:sz w:val="14"/>
        </w:rPr>
        <w:t>countries</w:t>
      </w:r>
      <w:r>
        <w:rPr>
          <w:rFonts w:ascii="Arial"/>
          <w:color w:val="231F20"/>
          <w:spacing w:val="-13"/>
          <w:sz w:val="14"/>
        </w:rPr>
        <w:t> </w:t>
      </w:r>
      <w:r>
        <w:rPr>
          <w:rFonts w:ascii="Arial"/>
          <w:color w:val="231F20"/>
          <w:spacing w:val="-8"/>
          <w:sz w:val="14"/>
        </w:rPr>
        <w:t>(right-hand</w:t>
      </w:r>
      <w:r>
        <w:rPr>
          <w:rFonts w:ascii="Arial"/>
          <w:color w:val="231F20"/>
          <w:spacing w:val="-13"/>
          <w:sz w:val="14"/>
        </w:rPr>
        <w:t> </w:t>
      </w:r>
      <w:r>
        <w:rPr>
          <w:rFonts w:ascii="Arial"/>
          <w:color w:val="231F20"/>
          <w:spacing w:val="-8"/>
          <w:sz w:val="14"/>
        </w:rPr>
        <w:t>scale) </w:t>
      </w:r>
      <w:r>
        <w:rPr>
          <w:rFonts w:ascii="Arial"/>
          <w:color w:val="231F20"/>
          <w:spacing w:val="-4"/>
          <w:sz w:val="14"/>
        </w:rPr>
        <w:t>Other </w:t>
      </w:r>
      <w:r>
        <w:rPr>
          <w:rFonts w:ascii="Arial"/>
          <w:color w:val="231F20"/>
          <w:spacing w:val="-5"/>
          <w:sz w:val="14"/>
        </w:rPr>
        <w:t>emerging market deficit countries (right-hand </w:t>
      </w:r>
      <w:r>
        <w:rPr>
          <w:rFonts w:ascii="Arial"/>
          <w:color w:val="231F20"/>
          <w:spacing w:val="-7"/>
          <w:sz w:val="14"/>
        </w:rPr>
        <w:t>scale) </w:t>
      </w:r>
      <w:r>
        <w:rPr>
          <w:rFonts w:ascii="Arial"/>
          <w:color w:val="231F20"/>
          <w:sz w:val="14"/>
        </w:rPr>
        <w:t>Nominal long-term bond yield </w:t>
      </w:r>
      <w:r>
        <w:rPr>
          <w:rFonts w:ascii="Arial"/>
          <w:color w:val="231F20"/>
          <w:sz w:val="14"/>
          <w:vertAlign w:val="superscript"/>
        </w:rPr>
        <w:t>a)</w:t>
      </w:r>
      <w:r>
        <w:rPr>
          <w:rFonts w:ascii="Arial"/>
          <w:color w:val="231F20"/>
          <w:sz w:val="14"/>
          <w:vertAlign w:val="baseline"/>
        </w:rPr>
        <w:t> (left-hand</w:t>
      </w:r>
      <w:r>
        <w:rPr>
          <w:rFonts w:ascii="Arial"/>
          <w:color w:val="231F20"/>
          <w:spacing w:val="-12"/>
          <w:sz w:val="14"/>
          <w:vertAlign w:val="baseline"/>
        </w:rPr>
        <w:t> </w:t>
      </w:r>
      <w:r>
        <w:rPr>
          <w:rFonts w:ascii="Arial"/>
          <w:color w:val="231F20"/>
          <w:sz w:val="14"/>
          <w:vertAlign w:val="baseline"/>
        </w:rPr>
        <w:t>scale)</w:t>
      </w:r>
    </w:p>
    <w:p>
      <w:pPr>
        <w:pStyle w:val="ListParagraph"/>
        <w:numPr>
          <w:ilvl w:val="0"/>
          <w:numId w:val="1"/>
        </w:numPr>
        <w:tabs>
          <w:tab w:pos="264" w:val="left" w:leader="none"/>
        </w:tabs>
        <w:spacing w:line="240" w:lineRule="auto" w:before="136" w:after="0"/>
        <w:ind w:left="263" w:right="0" w:hanging="154"/>
        <w:jc w:val="left"/>
        <w:rPr>
          <w:i/>
          <w:sz w:val="14"/>
        </w:rPr>
      </w:pPr>
      <w:r>
        <w:rPr>
          <w:i/>
          <w:color w:val="231F20"/>
          <w:w w:val="105"/>
          <w:sz w:val="14"/>
        </w:rPr>
        <w:t>Advanced</w:t>
      </w:r>
      <w:r>
        <w:rPr>
          <w:i/>
          <w:color w:val="231F20"/>
          <w:spacing w:val="5"/>
          <w:w w:val="105"/>
          <w:sz w:val="14"/>
        </w:rPr>
        <w:t> </w:t>
      </w:r>
      <w:r>
        <w:rPr>
          <w:i/>
          <w:color w:val="231F20"/>
          <w:w w:val="105"/>
          <w:sz w:val="14"/>
        </w:rPr>
        <w:t>economies.</w:t>
      </w:r>
    </w:p>
    <w:p>
      <w:pPr>
        <w:spacing w:before="61"/>
        <w:ind w:left="110" w:right="0" w:firstLine="0"/>
        <w:jc w:val="both"/>
        <w:rPr>
          <w:rFonts w:ascii="Cambria"/>
          <w:i/>
          <w:sz w:val="14"/>
        </w:rPr>
      </w:pPr>
      <w:r>
        <w:rPr>
          <w:rFonts w:ascii="Cambria"/>
          <w:i/>
          <w:color w:val="231F20"/>
          <w:sz w:val="14"/>
        </w:rPr>
        <w:t>Source: IMF World Economic Outlook.</w:t>
      </w:r>
    </w:p>
    <w:p>
      <w:pPr>
        <w:spacing w:before="45"/>
        <w:ind w:left="110" w:right="0" w:firstLine="0"/>
        <w:jc w:val="both"/>
        <w:rPr>
          <w:rFonts w:ascii="Cambria"/>
          <w:i/>
          <w:sz w:val="14"/>
        </w:rPr>
      </w:pPr>
      <w:r>
        <w:rPr/>
        <w:br w:type="column"/>
      </w:r>
      <w:r>
        <w:rPr>
          <w:rFonts w:ascii="Cambria"/>
          <w:i/>
          <w:color w:val="231F20"/>
          <w:sz w:val="14"/>
        </w:rPr>
        <w:t>Sources: IMF World Economic Outlook; Taylor (2002); Bank of England calculations.</w:t>
      </w:r>
    </w:p>
    <w:p>
      <w:pPr>
        <w:pStyle w:val="BodyText"/>
        <w:rPr>
          <w:rFonts w:ascii="Cambria"/>
          <w:i/>
          <w:sz w:val="16"/>
        </w:rPr>
      </w:pPr>
    </w:p>
    <w:p>
      <w:pPr>
        <w:pStyle w:val="BodyText"/>
        <w:rPr>
          <w:rFonts w:ascii="Cambria"/>
          <w:i/>
          <w:sz w:val="16"/>
        </w:rPr>
      </w:pPr>
    </w:p>
    <w:p>
      <w:pPr>
        <w:pStyle w:val="BodyText"/>
        <w:spacing w:line="256" w:lineRule="auto" w:before="134"/>
        <w:ind w:left="110" w:right="675"/>
        <w:jc w:val="both"/>
      </w:pPr>
      <w:r>
        <w:rPr>
          <w:color w:val="231F20"/>
          <w:w w:val="120"/>
        </w:rPr>
        <w:t>capital mobility has also been one of the defining </w:t>
      </w:r>
      <w:r>
        <w:rPr>
          <w:color w:val="231F20"/>
          <w:spacing w:val="-4"/>
          <w:w w:val="120"/>
        </w:rPr>
        <w:t>features </w:t>
      </w:r>
      <w:r>
        <w:rPr>
          <w:color w:val="231F20"/>
          <w:w w:val="120"/>
        </w:rPr>
        <w:t>of the </w:t>
      </w:r>
      <w:r>
        <w:rPr>
          <w:color w:val="231F20"/>
          <w:spacing w:val="-4"/>
          <w:w w:val="120"/>
        </w:rPr>
        <w:t>current </w:t>
      </w:r>
      <w:r>
        <w:rPr>
          <w:color w:val="231F20"/>
          <w:spacing w:val="-5"/>
          <w:w w:val="120"/>
        </w:rPr>
        <w:t>regime. </w:t>
      </w:r>
      <w:r>
        <w:rPr>
          <w:color w:val="231F20"/>
          <w:w w:val="120"/>
        </w:rPr>
        <w:t>In the </w:t>
      </w:r>
      <w:r>
        <w:rPr>
          <w:color w:val="231F20"/>
          <w:spacing w:val="-3"/>
          <w:w w:val="120"/>
        </w:rPr>
        <w:t>run-up </w:t>
      </w:r>
      <w:r>
        <w:rPr>
          <w:color w:val="231F20"/>
          <w:spacing w:val="-4"/>
          <w:w w:val="120"/>
        </w:rPr>
        <w:t>to </w:t>
      </w:r>
      <w:r>
        <w:rPr>
          <w:color w:val="231F20"/>
          <w:spacing w:val="-3"/>
          <w:w w:val="120"/>
        </w:rPr>
        <w:t>the </w:t>
      </w:r>
      <w:r>
        <w:rPr>
          <w:color w:val="231F20"/>
          <w:spacing w:val="-4"/>
          <w:w w:val="120"/>
        </w:rPr>
        <w:t>recent crisis, </w:t>
      </w:r>
      <w:r>
        <w:rPr>
          <w:color w:val="231F20"/>
          <w:w w:val="120"/>
        </w:rPr>
        <w:t>net </w:t>
      </w:r>
      <w:r>
        <w:rPr>
          <w:color w:val="231F20"/>
          <w:spacing w:val="-4"/>
          <w:w w:val="120"/>
        </w:rPr>
        <w:t>capital </w:t>
      </w:r>
      <w:r>
        <w:rPr>
          <w:color w:val="231F20"/>
          <w:spacing w:val="-3"/>
          <w:w w:val="120"/>
        </w:rPr>
        <w:t>flows </w:t>
      </w:r>
      <w:r>
        <w:rPr>
          <w:color w:val="231F20"/>
          <w:spacing w:val="-4"/>
          <w:w w:val="120"/>
        </w:rPr>
        <w:t>more </w:t>
      </w:r>
      <w:r>
        <w:rPr>
          <w:color w:val="231F20"/>
          <w:spacing w:val="-3"/>
          <w:w w:val="120"/>
        </w:rPr>
        <w:t>than doubled</w:t>
      </w:r>
      <w:r>
        <w:rPr>
          <w:color w:val="231F20"/>
          <w:spacing w:val="-39"/>
          <w:w w:val="120"/>
        </w:rPr>
        <w:t> </w:t>
      </w:r>
      <w:r>
        <w:rPr>
          <w:color w:val="231F20"/>
          <w:spacing w:val="-3"/>
          <w:w w:val="120"/>
        </w:rPr>
        <w:t>in less than </w:t>
      </w:r>
      <w:r>
        <w:rPr>
          <w:color w:val="231F20"/>
          <w:w w:val="120"/>
        </w:rPr>
        <w:t>a </w:t>
      </w:r>
      <w:r>
        <w:rPr>
          <w:color w:val="231F20"/>
          <w:spacing w:val="-3"/>
          <w:w w:val="120"/>
        </w:rPr>
        <w:t>decade (Chart </w:t>
      </w:r>
      <w:r>
        <w:rPr>
          <w:color w:val="231F20"/>
          <w:w w:val="120"/>
        </w:rPr>
        <w:t>1) and </w:t>
      </w:r>
      <w:r>
        <w:rPr>
          <w:color w:val="231F20"/>
          <w:spacing w:val="-3"/>
          <w:w w:val="120"/>
        </w:rPr>
        <w:t>global imbalances widened</w:t>
      </w:r>
      <w:r>
        <w:rPr>
          <w:color w:val="231F20"/>
          <w:spacing w:val="-13"/>
          <w:w w:val="120"/>
        </w:rPr>
        <w:t> </w:t>
      </w:r>
      <w:r>
        <w:rPr>
          <w:color w:val="231F20"/>
          <w:spacing w:val="-4"/>
          <w:w w:val="120"/>
        </w:rPr>
        <w:t>to</w:t>
      </w:r>
      <w:r>
        <w:rPr>
          <w:color w:val="231F20"/>
          <w:spacing w:val="-12"/>
          <w:w w:val="120"/>
        </w:rPr>
        <w:t> </w:t>
      </w:r>
      <w:r>
        <w:rPr>
          <w:color w:val="231F20"/>
          <w:spacing w:val="-3"/>
          <w:w w:val="120"/>
        </w:rPr>
        <w:t>near</w:t>
      </w:r>
      <w:r>
        <w:rPr>
          <w:color w:val="231F20"/>
          <w:spacing w:val="-13"/>
          <w:w w:val="120"/>
        </w:rPr>
        <w:t> </w:t>
      </w:r>
      <w:r>
        <w:rPr>
          <w:color w:val="231F20"/>
          <w:spacing w:val="-4"/>
          <w:w w:val="120"/>
        </w:rPr>
        <w:t>unprecedented</w:t>
      </w:r>
      <w:r>
        <w:rPr>
          <w:color w:val="231F20"/>
          <w:spacing w:val="-12"/>
          <w:w w:val="120"/>
        </w:rPr>
        <w:t> </w:t>
      </w:r>
      <w:r>
        <w:rPr>
          <w:color w:val="231F20"/>
          <w:spacing w:val="-4"/>
          <w:w w:val="120"/>
        </w:rPr>
        <w:t>levels</w:t>
      </w:r>
      <w:r>
        <w:rPr>
          <w:color w:val="231F20"/>
          <w:spacing w:val="-13"/>
          <w:w w:val="120"/>
        </w:rPr>
        <w:t> </w:t>
      </w:r>
      <w:r>
        <w:rPr>
          <w:color w:val="231F20"/>
          <w:spacing w:val="-3"/>
          <w:w w:val="120"/>
        </w:rPr>
        <w:t>(Chart</w:t>
      </w:r>
      <w:r>
        <w:rPr>
          <w:color w:val="231F20"/>
          <w:spacing w:val="-12"/>
          <w:w w:val="120"/>
        </w:rPr>
        <w:t> </w:t>
      </w:r>
      <w:r>
        <w:rPr>
          <w:color w:val="231F20"/>
          <w:spacing w:val="-3"/>
          <w:w w:val="120"/>
        </w:rPr>
        <w:t>2).</w:t>
      </w:r>
    </w:p>
    <w:p>
      <w:pPr>
        <w:pStyle w:val="BodyText"/>
        <w:rPr>
          <w:sz w:val="21"/>
        </w:rPr>
      </w:pPr>
    </w:p>
    <w:p>
      <w:pPr>
        <w:pStyle w:val="BodyText"/>
        <w:spacing w:line="254" w:lineRule="auto"/>
        <w:ind w:left="110" w:right="670"/>
        <w:jc w:val="both"/>
      </w:pPr>
      <w:r>
        <w:rPr>
          <w:color w:val="231F20"/>
          <w:w w:val="115"/>
        </w:rPr>
        <w:t>Increased capital flows can raise global output to the extent that they seek out the most productive investment opportunities, transferring savings from </w:t>
      </w:r>
      <w:r>
        <w:rPr>
          <w:color w:val="231F20"/>
          <w:spacing w:val="2"/>
          <w:w w:val="115"/>
        </w:rPr>
        <w:t>countries </w:t>
      </w:r>
      <w:r>
        <w:rPr>
          <w:color w:val="231F20"/>
          <w:w w:val="115"/>
        </w:rPr>
        <w:t>where the </w:t>
      </w:r>
      <w:r>
        <w:rPr>
          <w:color w:val="231F20"/>
          <w:spacing w:val="2"/>
          <w:w w:val="115"/>
        </w:rPr>
        <w:t>marginal </w:t>
      </w:r>
      <w:r>
        <w:rPr>
          <w:color w:val="231F20"/>
          <w:w w:val="115"/>
        </w:rPr>
        <w:t>product of </w:t>
      </w:r>
      <w:r>
        <w:rPr>
          <w:color w:val="231F20"/>
          <w:spacing w:val="2"/>
          <w:w w:val="115"/>
        </w:rPr>
        <w:t>capital  </w:t>
      </w:r>
      <w:r>
        <w:rPr>
          <w:color w:val="231F20"/>
          <w:spacing w:val="61"/>
          <w:w w:val="115"/>
        </w:rPr>
        <w:t> </w:t>
      </w:r>
      <w:r>
        <w:rPr>
          <w:color w:val="231F20"/>
          <w:w w:val="115"/>
        </w:rPr>
        <w:t>is low to </w:t>
      </w:r>
      <w:r>
        <w:rPr>
          <w:color w:val="231F20"/>
          <w:spacing w:val="2"/>
          <w:w w:val="115"/>
        </w:rPr>
        <w:t>countries </w:t>
      </w:r>
      <w:r>
        <w:rPr>
          <w:color w:val="231F20"/>
          <w:w w:val="115"/>
        </w:rPr>
        <w:t>where  the  </w:t>
      </w:r>
      <w:r>
        <w:rPr>
          <w:color w:val="231F20"/>
          <w:spacing w:val="2"/>
          <w:w w:val="115"/>
        </w:rPr>
        <w:t>marginal product  </w:t>
      </w:r>
      <w:r>
        <w:rPr>
          <w:color w:val="231F20"/>
          <w:w w:val="115"/>
        </w:rPr>
        <w:t>of </w:t>
      </w:r>
      <w:r>
        <w:rPr>
          <w:color w:val="231F20"/>
          <w:spacing w:val="3"/>
          <w:w w:val="115"/>
        </w:rPr>
        <w:t>capital </w:t>
      </w:r>
      <w:r>
        <w:rPr>
          <w:color w:val="231F20"/>
          <w:w w:val="115"/>
        </w:rPr>
        <w:t>is </w:t>
      </w:r>
      <w:r>
        <w:rPr>
          <w:color w:val="231F20"/>
          <w:spacing w:val="3"/>
          <w:w w:val="115"/>
        </w:rPr>
        <w:t>high. </w:t>
      </w:r>
      <w:r>
        <w:rPr>
          <w:color w:val="231F20"/>
          <w:spacing w:val="2"/>
          <w:w w:val="115"/>
        </w:rPr>
        <w:t>But </w:t>
      </w:r>
      <w:r>
        <w:rPr>
          <w:color w:val="231F20"/>
          <w:w w:val="115"/>
        </w:rPr>
        <w:t>in </w:t>
      </w:r>
      <w:r>
        <w:rPr>
          <w:color w:val="231F20"/>
          <w:spacing w:val="2"/>
          <w:w w:val="115"/>
        </w:rPr>
        <w:t>today’s </w:t>
      </w:r>
      <w:r>
        <w:rPr>
          <w:color w:val="231F20"/>
          <w:spacing w:val="3"/>
          <w:w w:val="115"/>
        </w:rPr>
        <w:t>system, </w:t>
      </w:r>
      <w:r>
        <w:rPr>
          <w:color w:val="231F20"/>
          <w:spacing w:val="4"/>
          <w:w w:val="115"/>
        </w:rPr>
        <w:t>some </w:t>
      </w:r>
      <w:r>
        <w:rPr>
          <w:color w:val="231F20"/>
          <w:w w:val="115"/>
        </w:rPr>
        <w:t>advanced economies such as the United States </w:t>
      </w:r>
      <w:r>
        <w:rPr>
          <w:color w:val="231F20"/>
          <w:spacing w:val="-4"/>
          <w:w w:val="115"/>
        </w:rPr>
        <w:t>and </w:t>
      </w:r>
      <w:r>
        <w:rPr>
          <w:color w:val="231F20"/>
          <w:w w:val="115"/>
        </w:rPr>
        <w:t>the United Kingdom have been running large and persistent current account deficits, while emerging market economies, in particular in Asia and among oil exporters, have been running current account </w:t>
      </w:r>
      <w:r>
        <w:rPr>
          <w:color w:val="231F20"/>
          <w:spacing w:val="2"/>
          <w:w w:val="115"/>
        </w:rPr>
        <w:t>surpluses. This ‘uphill’ </w:t>
      </w:r>
      <w:r>
        <w:rPr>
          <w:color w:val="231F20"/>
          <w:w w:val="115"/>
        </w:rPr>
        <w:t>flow of </w:t>
      </w:r>
      <w:r>
        <w:rPr>
          <w:color w:val="231F20"/>
          <w:spacing w:val="2"/>
          <w:w w:val="115"/>
        </w:rPr>
        <w:t>capital </w:t>
      </w:r>
      <w:r>
        <w:rPr>
          <w:color w:val="231F20"/>
          <w:w w:val="115"/>
        </w:rPr>
        <w:t>from </w:t>
      </w:r>
      <w:r>
        <w:rPr>
          <w:color w:val="231F20"/>
          <w:spacing w:val="3"/>
          <w:w w:val="115"/>
        </w:rPr>
        <w:t>the </w:t>
      </w:r>
      <w:r>
        <w:rPr>
          <w:color w:val="231F20"/>
          <w:w w:val="115"/>
        </w:rPr>
        <w:t>dynamic, labour-abundant emerging economies to the mature advanced economies is, at least in some instances,</w:t>
      </w:r>
      <w:r>
        <w:rPr>
          <w:color w:val="231F20"/>
          <w:spacing w:val="-15"/>
          <w:w w:val="115"/>
        </w:rPr>
        <w:t> </w:t>
      </w:r>
      <w:r>
        <w:rPr>
          <w:color w:val="231F20"/>
          <w:w w:val="115"/>
        </w:rPr>
        <w:t>puzzling.</w:t>
      </w:r>
      <w:r>
        <w:rPr>
          <w:color w:val="231F20"/>
          <w:spacing w:val="-15"/>
          <w:w w:val="115"/>
        </w:rPr>
        <w:t> </w:t>
      </w:r>
      <w:r>
        <w:rPr>
          <w:color w:val="231F20"/>
          <w:w w:val="115"/>
        </w:rPr>
        <w:t>So</w:t>
      </w:r>
      <w:r>
        <w:rPr>
          <w:color w:val="231F20"/>
          <w:spacing w:val="-14"/>
          <w:w w:val="115"/>
        </w:rPr>
        <w:t> </w:t>
      </w:r>
      <w:r>
        <w:rPr>
          <w:color w:val="231F20"/>
          <w:spacing w:val="-3"/>
          <w:w w:val="115"/>
        </w:rPr>
        <w:t>factors</w:t>
      </w:r>
      <w:r>
        <w:rPr>
          <w:color w:val="231F20"/>
          <w:spacing w:val="-15"/>
          <w:w w:val="115"/>
        </w:rPr>
        <w:t> </w:t>
      </w:r>
      <w:r>
        <w:rPr>
          <w:color w:val="231F20"/>
          <w:w w:val="115"/>
        </w:rPr>
        <w:t>other</w:t>
      </w:r>
      <w:r>
        <w:rPr>
          <w:color w:val="231F20"/>
          <w:spacing w:val="-15"/>
          <w:w w:val="115"/>
        </w:rPr>
        <w:t> </w:t>
      </w:r>
      <w:r>
        <w:rPr>
          <w:color w:val="231F20"/>
          <w:w w:val="115"/>
        </w:rPr>
        <w:t>than</w:t>
      </w:r>
      <w:r>
        <w:rPr>
          <w:color w:val="231F20"/>
          <w:spacing w:val="-14"/>
          <w:w w:val="115"/>
        </w:rPr>
        <w:t> </w:t>
      </w:r>
      <w:r>
        <w:rPr>
          <w:color w:val="231F20"/>
          <w:w w:val="115"/>
        </w:rPr>
        <w:t>differences in</w:t>
      </w:r>
      <w:r>
        <w:rPr>
          <w:color w:val="231F20"/>
          <w:spacing w:val="-10"/>
          <w:w w:val="115"/>
        </w:rPr>
        <w:t> </w:t>
      </w:r>
      <w:r>
        <w:rPr>
          <w:color w:val="231F20"/>
          <w:w w:val="115"/>
        </w:rPr>
        <w:t>the</w:t>
      </w:r>
      <w:r>
        <w:rPr>
          <w:color w:val="231F20"/>
          <w:spacing w:val="-9"/>
          <w:w w:val="115"/>
        </w:rPr>
        <w:t> </w:t>
      </w:r>
      <w:r>
        <w:rPr>
          <w:color w:val="231F20"/>
          <w:w w:val="115"/>
        </w:rPr>
        <w:t>marginal</w:t>
      </w:r>
      <w:r>
        <w:rPr>
          <w:color w:val="231F20"/>
          <w:spacing w:val="-10"/>
          <w:w w:val="115"/>
        </w:rPr>
        <w:t> </w:t>
      </w:r>
      <w:r>
        <w:rPr>
          <w:color w:val="231F20"/>
          <w:w w:val="115"/>
        </w:rPr>
        <w:t>product</w:t>
      </w:r>
      <w:r>
        <w:rPr>
          <w:color w:val="231F20"/>
          <w:spacing w:val="-9"/>
          <w:w w:val="115"/>
        </w:rPr>
        <w:t> </w:t>
      </w:r>
      <w:r>
        <w:rPr>
          <w:color w:val="231F20"/>
          <w:w w:val="115"/>
        </w:rPr>
        <w:t>of</w:t>
      </w:r>
      <w:r>
        <w:rPr>
          <w:color w:val="231F20"/>
          <w:spacing w:val="-10"/>
          <w:w w:val="115"/>
        </w:rPr>
        <w:t> </w:t>
      </w:r>
      <w:r>
        <w:rPr>
          <w:color w:val="231F20"/>
          <w:w w:val="115"/>
        </w:rPr>
        <w:t>capital</w:t>
      </w:r>
      <w:r>
        <w:rPr>
          <w:color w:val="231F20"/>
          <w:spacing w:val="-9"/>
          <w:w w:val="115"/>
        </w:rPr>
        <w:t> </w:t>
      </w:r>
      <w:r>
        <w:rPr>
          <w:color w:val="231F20"/>
          <w:w w:val="115"/>
        </w:rPr>
        <w:t>must</w:t>
      </w:r>
      <w:r>
        <w:rPr>
          <w:color w:val="231F20"/>
          <w:spacing w:val="-10"/>
          <w:w w:val="115"/>
        </w:rPr>
        <w:t> </w:t>
      </w:r>
      <w:r>
        <w:rPr>
          <w:color w:val="231F20"/>
          <w:w w:val="115"/>
        </w:rPr>
        <w:t>have</w:t>
      </w:r>
      <w:r>
        <w:rPr>
          <w:color w:val="231F20"/>
          <w:spacing w:val="-9"/>
          <w:w w:val="115"/>
        </w:rPr>
        <w:t> </w:t>
      </w:r>
      <w:r>
        <w:rPr>
          <w:color w:val="231F20"/>
          <w:w w:val="115"/>
        </w:rPr>
        <w:t>been</w:t>
      </w:r>
      <w:r>
        <w:rPr>
          <w:color w:val="231F20"/>
          <w:spacing w:val="-10"/>
          <w:w w:val="115"/>
        </w:rPr>
        <w:t> </w:t>
      </w:r>
      <w:r>
        <w:rPr>
          <w:color w:val="231F20"/>
          <w:w w:val="115"/>
        </w:rPr>
        <w:t>at work (Lucas, 1990). It is notable that the </w:t>
      </w:r>
      <w:r>
        <w:rPr>
          <w:color w:val="231F20"/>
          <w:spacing w:val="-3"/>
          <w:w w:val="115"/>
        </w:rPr>
        <w:t>purchasers </w:t>
      </w:r>
      <w:r>
        <w:rPr>
          <w:color w:val="231F20"/>
          <w:w w:val="115"/>
        </w:rPr>
        <w:t>of foreign assets have been emerging market</w:t>
      </w:r>
      <w:r>
        <w:rPr>
          <w:color w:val="231F20"/>
          <w:spacing w:val="-23"/>
          <w:w w:val="115"/>
        </w:rPr>
        <w:t> </w:t>
      </w:r>
      <w:r>
        <w:rPr>
          <w:rFonts w:ascii="Cambria" w:hAnsi="Cambria"/>
          <w:i/>
          <w:color w:val="231F20"/>
          <w:w w:val="115"/>
        </w:rPr>
        <w:t>public </w:t>
      </w:r>
      <w:r>
        <w:rPr>
          <w:color w:val="231F20"/>
          <w:w w:val="115"/>
        </w:rPr>
        <w:t>sectors</w:t>
      </w:r>
      <w:r>
        <w:rPr>
          <w:color w:val="231F20"/>
          <w:spacing w:val="-8"/>
          <w:w w:val="115"/>
        </w:rPr>
        <w:t> </w:t>
      </w:r>
      <w:r>
        <w:rPr>
          <w:color w:val="231F20"/>
          <w:w w:val="115"/>
        </w:rPr>
        <w:t>rather</w:t>
      </w:r>
      <w:r>
        <w:rPr>
          <w:color w:val="231F20"/>
          <w:spacing w:val="-7"/>
          <w:w w:val="115"/>
        </w:rPr>
        <w:t> </w:t>
      </w:r>
      <w:r>
        <w:rPr>
          <w:color w:val="231F20"/>
          <w:w w:val="115"/>
        </w:rPr>
        <w:t>than</w:t>
      </w:r>
      <w:r>
        <w:rPr>
          <w:color w:val="231F20"/>
          <w:spacing w:val="-8"/>
          <w:w w:val="115"/>
        </w:rPr>
        <w:t> </w:t>
      </w:r>
      <w:r>
        <w:rPr>
          <w:color w:val="231F20"/>
          <w:w w:val="115"/>
        </w:rPr>
        <w:t>private</w:t>
      </w:r>
      <w:r>
        <w:rPr>
          <w:color w:val="231F20"/>
          <w:spacing w:val="-7"/>
          <w:w w:val="115"/>
        </w:rPr>
        <w:t> </w:t>
      </w:r>
      <w:r>
        <w:rPr>
          <w:color w:val="231F20"/>
          <w:w w:val="115"/>
        </w:rPr>
        <w:t>sectors.</w:t>
      </w:r>
      <w:r>
        <w:rPr>
          <w:color w:val="231F20"/>
          <w:spacing w:val="-7"/>
          <w:w w:val="115"/>
        </w:rPr>
        <w:t> </w:t>
      </w:r>
      <w:r>
        <w:rPr>
          <w:color w:val="231F20"/>
          <w:w w:val="115"/>
        </w:rPr>
        <w:t>As</w:t>
      </w:r>
      <w:r>
        <w:rPr>
          <w:color w:val="231F20"/>
          <w:spacing w:val="-8"/>
          <w:w w:val="115"/>
        </w:rPr>
        <w:t> </w:t>
      </w:r>
      <w:r>
        <w:rPr>
          <w:color w:val="231F20"/>
          <w:w w:val="115"/>
        </w:rPr>
        <w:t>a</w:t>
      </w:r>
      <w:r>
        <w:rPr>
          <w:color w:val="231F20"/>
          <w:spacing w:val="-7"/>
          <w:w w:val="115"/>
        </w:rPr>
        <w:t> </w:t>
      </w:r>
      <w:r>
        <w:rPr>
          <w:color w:val="231F20"/>
          <w:w w:val="115"/>
        </w:rPr>
        <w:t>result,</w:t>
      </w:r>
      <w:r>
        <w:rPr>
          <w:color w:val="231F20"/>
          <w:spacing w:val="-7"/>
          <w:w w:val="115"/>
        </w:rPr>
        <w:t> </w:t>
      </w:r>
      <w:r>
        <w:rPr>
          <w:color w:val="231F20"/>
          <w:w w:val="115"/>
        </w:rPr>
        <w:t>there has been a more than ten-fold increase in reserve holdings</w:t>
      </w:r>
      <w:r>
        <w:rPr>
          <w:color w:val="231F20"/>
          <w:spacing w:val="-10"/>
          <w:w w:val="115"/>
        </w:rPr>
        <w:t> </w:t>
      </w:r>
      <w:r>
        <w:rPr>
          <w:color w:val="231F20"/>
          <w:w w:val="115"/>
        </w:rPr>
        <w:t>over</w:t>
      </w:r>
      <w:r>
        <w:rPr>
          <w:color w:val="231F20"/>
          <w:spacing w:val="-9"/>
          <w:w w:val="115"/>
        </w:rPr>
        <w:t> </w:t>
      </w:r>
      <w:r>
        <w:rPr>
          <w:color w:val="231F20"/>
          <w:w w:val="115"/>
        </w:rPr>
        <w:t>the</w:t>
      </w:r>
      <w:r>
        <w:rPr>
          <w:color w:val="231F20"/>
          <w:spacing w:val="-9"/>
          <w:w w:val="115"/>
        </w:rPr>
        <w:t> </w:t>
      </w:r>
      <w:r>
        <w:rPr>
          <w:color w:val="231F20"/>
          <w:w w:val="115"/>
        </w:rPr>
        <w:t>past</w:t>
      </w:r>
      <w:r>
        <w:rPr>
          <w:color w:val="231F20"/>
          <w:spacing w:val="-9"/>
          <w:w w:val="115"/>
        </w:rPr>
        <w:t> </w:t>
      </w:r>
      <w:r>
        <w:rPr>
          <w:color w:val="231F20"/>
          <w:w w:val="115"/>
        </w:rPr>
        <w:t>15</w:t>
      </w:r>
      <w:r>
        <w:rPr>
          <w:color w:val="231F20"/>
          <w:spacing w:val="-9"/>
          <w:w w:val="115"/>
        </w:rPr>
        <w:t> </w:t>
      </w:r>
      <w:r>
        <w:rPr>
          <w:color w:val="231F20"/>
          <w:spacing w:val="-3"/>
          <w:w w:val="115"/>
        </w:rPr>
        <w:t>years.</w:t>
      </w:r>
      <w:r>
        <w:rPr>
          <w:color w:val="231F20"/>
          <w:spacing w:val="-9"/>
          <w:w w:val="115"/>
        </w:rPr>
        <w:t> </w:t>
      </w:r>
      <w:r>
        <w:rPr>
          <w:color w:val="231F20"/>
          <w:w w:val="115"/>
        </w:rPr>
        <w:t>The</w:t>
      </w:r>
      <w:r>
        <w:rPr>
          <w:color w:val="231F20"/>
          <w:spacing w:val="-10"/>
          <w:w w:val="115"/>
        </w:rPr>
        <w:t> </w:t>
      </w:r>
      <w:r>
        <w:rPr>
          <w:color w:val="231F20"/>
          <w:w w:val="115"/>
        </w:rPr>
        <w:t>governments</w:t>
      </w:r>
      <w:r>
        <w:rPr>
          <w:color w:val="231F20"/>
          <w:spacing w:val="-9"/>
          <w:w w:val="115"/>
        </w:rPr>
        <w:t> </w:t>
      </w:r>
      <w:r>
        <w:rPr>
          <w:color w:val="231F20"/>
          <w:w w:val="115"/>
        </w:rPr>
        <w:t>in those economies have been playing an intermediary role, channelling domestic saving away from the </w:t>
      </w:r>
      <w:r>
        <w:rPr>
          <w:color w:val="231F20"/>
          <w:spacing w:val="-3"/>
          <w:w w:val="115"/>
        </w:rPr>
        <w:t>local economy </w:t>
      </w:r>
      <w:r>
        <w:rPr>
          <w:color w:val="231F20"/>
          <w:w w:val="115"/>
        </w:rPr>
        <w:t>and </w:t>
      </w:r>
      <w:r>
        <w:rPr>
          <w:color w:val="231F20"/>
          <w:spacing w:val="-3"/>
          <w:w w:val="115"/>
        </w:rPr>
        <w:t>into international capital </w:t>
      </w:r>
      <w:r>
        <w:rPr>
          <w:color w:val="231F20"/>
          <w:spacing w:val="-4"/>
          <w:w w:val="115"/>
        </w:rPr>
        <w:t>markets. </w:t>
      </w:r>
      <w:r>
        <w:rPr>
          <w:color w:val="231F20"/>
          <w:w w:val="115"/>
        </w:rPr>
        <w:t>And emerging market economies’ asset of choice has</w:t>
      </w:r>
      <w:r>
        <w:rPr>
          <w:color w:val="231F20"/>
          <w:spacing w:val="15"/>
          <w:w w:val="115"/>
        </w:rPr>
        <w:t> </w:t>
      </w:r>
      <w:r>
        <w:rPr>
          <w:color w:val="231F20"/>
          <w:w w:val="115"/>
        </w:rPr>
        <w:t>been</w:t>
      </w:r>
      <w:r>
        <w:rPr>
          <w:color w:val="231F20"/>
          <w:spacing w:val="15"/>
          <w:w w:val="115"/>
        </w:rPr>
        <w:t> </w:t>
      </w:r>
      <w:r>
        <w:rPr>
          <w:color w:val="231F20"/>
          <w:w w:val="115"/>
        </w:rPr>
        <w:t>safe,</w:t>
      </w:r>
      <w:r>
        <w:rPr>
          <w:color w:val="231F20"/>
          <w:spacing w:val="15"/>
          <w:w w:val="115"/>
        </w:rPr>
        <w:t> </w:t>
      </w:r>
      <w:r>
        <w:rPr>
          <w:color w:val="231F20"/>
          <w:w w:val="115"/>
        </w:rPr>
        <w:t>typically</w:t>
      </w:r>
      <w:r>
        <w:rPr>
          <w:color w:val="231F20"/>
          <w:spacing w:val="15"/>
          <w:w w:val="115"/>
        </w:rPr>
        <w:t> </w:t>
      </w:r>
      <w:r>
        <w:rPr>
          <w:color w:val="231F20"/>
          <w:w w:val="115"/>
        </w:rPr>
        <w:t>sovereign</w:t>
      </w:r>
      <w:r>
        <w:rPr>
          <w:color w:val="231F20"/>
          <w:spacing w:val="15"/>
          <w:w w:val="115"/>
        </w:rPr>
        <w:t> </w:t>
      </w:r>
      <w:r>
        <w:rPr>
          <w:color w:val="231F20"/>
          <w:w w:val="115"/>
        </w:rPr>
        <w:t>financial</w:t>
      </w:r>
      <w:r>
        <w:rPr>
          <w:color w:val="231F20"/>
          <w:spacing w:val="15"/>
          <w:w w:val="115"/>
        </w:rPr>
        <w:t> </w:t>
      </w:r>
      <w:r>
        <w:rPr>
          <w:color w:val="231F20"/>
          <w:w w:val="115"/>
        </w:rPr>
        <w:t>assets.</w:t>
      </w:r>
    </w:p>
    <w:p>
      <w:pPr>
        <w:spacing w:after="0" w:line="254" w:lineRule="auto"/>
        <w:jc w:val="both"/>
        <w:sectPr>
          <w:type w:val="continuous"/>
          <w:pgSz w:w="11910" w:h="16840"/>
          <w:pgMar w:top="1580" w:bottom="1080" w:left="740" w:right="740"/>
          <w:cols w:num="2" w:equalWidth="0">
            <w:col w:w="4743" w:space="302"/>
            <w:col w:w="5385"/>
          </w:cols>
        </w:sectPr>
      </w:pPr>
    </w:p>
    <w:p>
      <w:pPr>
        <w:pStyle w:val="BodyText"/>
      </w:pPr>
    </w:p>
    <w:p>
      <w:pPr>
        <w:pStyle w:val="BodyText"/>
      </w:pPr>
    </w:p>
    <w:p>
      <w:pPr>
        <w:pStyle w:val="BodyText"/>
      </w:pPr>
    </w:p>
    <w:p>
      <w:pPr>
        <w:pStyle w:val="BodyText"/>
        <w:spacing w:before="7"/>
      </w:pPr>
    </w:p>
    <w:p>
      <w:pPr>
        <w:spacing w:after="0"/>
        <w:sectPr>
          <w:footerReference w:type="default" r:id="rId13"/>
          <w:footerReference w:type="even" r:id="rId14"/>
          <w:pgSz w:w="11910" w:h="16840"/>
          <w:pgMar w:footer="895" w:header="1106" w:top="1600" w:bottom="1080" w:left="740" w:right="740"/>
          <w:pgNumType w:start="3"/>
        </w:sectPr>
      </w:pPr>
    </w:p>
    <w:p>
      <w:pPr>
        <w:pStyle w:val="BodyText"/>
        <w:spacing w:line="254" w:lineRule="auto" w:before="81"/>
        <w:ind w:left="677"/>
        <w:jc w:val="both"/>
      </w:pPr>
      <w:r>
        <w:rPr>
          <w:color w:val="231F20"/>
          <w:spacing w:val="8"/>
          <w:w w:val="115"/>
        </w:rPr>
        <w:t>These growing </w:t>
      </w:r>
      <w:r>
        <w:rPr>
          <w:rFonts w:ascii="Cambria"/>
          <w:i/>
          <w:color w:val="231F20"/>
          <w:spacing w:val="7"/>
          <w:w w:val="115"/>
        </w:rPr>
        <w:t>flow</w:t>
      </w:r>
      <w:r>
        <w:rPr>
          <w:rFonts w:ascii="Cambria"/>
          <w:i/>
          <w:color w:val="231F20"/>
          <w:spacing w:val="64"/>
          <w:w w:val="115"/>
        </w:rPr>
        <w:t> </w:t>
      </w:r>
      <w:r>
        <w:rPr>
          <w:color w:val="231F20"/>
          <w:spacing w:val="9"/>
          <w:w w:val="115"/>
        </w:rPr>
        <w:t>imbalances </w:t>
      </w:r>
      <w:r>
        <w:rPr>
          <w:color w:val="231F20"/>
          <w:spacing w:val="6"/>
          <w:w w:val="115"/>
        </w:rPr>
        <w:t>have </w:t>
      </w:r>
      <w:r>
        <w:rPr>
          <w:color w:val="231F20"/>
          <w:spacing w:val="10"/>
          <w:w w:val="115"/>
        </w:rPr>
        <w:t>been </w:t>
      </w:r>
      <w:r>
        <w:rPr>
          <w:color w:val="231F20"/>
          <w:w w:val="115"/>
        </w:rPr>
        <w:t>accompanied by growing </w:t>
      </w:r>
      <w:r>
        <w:rPr>
          <w:rFonts w:ascii="Cambria"/>
          <w:i/>
          <w:color w:val="231F20"/>
          <w:w w:val="115"/>
        </w:rPr>
        <w:t>stock </w:t>
      </w:r>
      <w:r>
        <w:rPr>
          <w:color w:val="231F20"/>
          <w:w w:val="115"/>
        </w:rPr>
        <w:t>imbalances. The US net external liability  position  quadrupled  in  size in the course of a decade, rising to USD 3.5 trillion in 2008 (25 per cent of GDP). And the net external asset</w:t>
      </w:r>
      <w:r>
        <w:rPr>
          <w:color w:val="231F20"/>
          <w:spacing w:val="-19"/>
          <w:w w:val="115"/>
        </w:rPr>
        <w:t> </w:t>
      </w:r>
      <w:r>
        <w:rPr>
          <w:color w:val="231F20"/>
          <w:w w:val="115"/>
        </w:rPr>
        <w:t>positions</w:t>
      </w:r>
      <w:r>
        <w:rPr>
          <w:color w:val="231F20"/>
          <w:spacing w:val="-18"/>
          <w:w w:val="115"/>
        </w:rPr>
        <w:t> </w:t>
      </w:r>
      <w:r>
        <w:rPr>
          <w:color w:val="231F20"/>
          <w:w w:val="115"/>
        </w:rPr>
        <w:t>of</w:t>
      </w:r>
      <w:r>
        <w:rPr>
          <w:color w:val="231F20"/>
          <w:spacing w:val="-18"/>
          <w:w w:val="115"/>
        </w:rPr>
        <w:t> </w:t>
      </w:r>
      <w:r>
        <w:rPr>
          <w:color w:val="231F20"/>
          <w:w w:val="115"/>
        </w:rPr>
        <w:t>Japan</w:t>
      </w:r>
      <w:r>
        <w:rPr>
          <w:color w:val="231F20"/>
          <w:spacing w:val="-18"/>
          <w:w w:val="115"/>
        </w:rPr>
        <w:t> </w:t>
      </w:r>
      <w:r>
        <w:rPr>
          <w:color w:val="231F20"/>
          <w:w w:val="115"/>
        </w:rPr>
        <w:t>and</w:t>
      </w:r>
      <w:r>
        <w:rPr>
          <w:color w:val="231F20"/>
          <w:spacing w:val="-18"/>
          <w:w w:val="115"/>
        </w:rPr>
        <w:t> </w:t>
      </w:r>
      <w:r>
        <w:rPr>
          <w:color w:val="231F20"/>
          <w:w w:val="115"/>
        </w:rPr>
        <w:t>Germany</w:t>
      </w:r>
      <w:r>
        <w:rPr>
          <w:color w:val="231F20"/>
          <w:spacing w:val="-18"/>
          <w:w w:val="115"/>
        </w:rPr>
        <w:t> </w:t>
      </w:r>
      <w:r>
        <w:rPr>
          <w:color w:val="231F20"/>
          <w:spacing w:val="-3"/>
          <w:w w:val="115"/>
        </w:rPr>
        <w:t>rose</w:t>
      </w:r>
      <w:r>
        <w:rPr>
          <w:color w:val="231F20"/>
          <w:spacing w:val="-18"/>
          <w:w w:val="115"/>
        </w:rPr>
        <w:t> </w:t>
      </w:r>
      <w:r>
        <w:rPr>
          <w:color w:val="231F20"/>
          <w:w w:val="115"/>
        </w:rPr>
        <w:t>by</w:t>
      </w:r>
      <w:r>
        <w:rPr>
          <w:color w:val="231F20"/>
          <w:spacing w:val="-18"/>
          <w:w w:val="115"/>
        </w:rPr>
        <w:t> </w:t>
      </w:r>
      <w:r>
        <w:rPr>
          <w:color w:val="231F20"/>
          <w:spacing w:val="-3"/>
          <w:w w:val="115"/>
        </w:rPr>
        <w:t>around </w:t>
      </w:r>
      <w:r>
        <w:rPr>
          <w:color w:val="231F20"/>
          <w:w w:val="115"/>
        </w:rPr>
        <w:t>USD 1.7 trillion and USD 0.8 trillion respectively </w:t>
      </w:r>
      <w:r>
        <w:rPr>
          <w:color w:val="231F20"/>
          <w:spacing w:val="-4"/>
          <w:w w:val="115"/>
        </w:rPr>
        <w:t>(around</w:t>
      </w:r>
      <w:r>
        <w:rPr>
          <w:color w:val="231F20"/>
          <w:spacing w:val="-28"/>
          <w:w w:val="115"/>
        </w:rPr>
        <w:t> </w:t>
      </w:r>
      <w:r>
        <w:rPr>
          <w:color w:val="231F20"/>
          <w:w w:val="115"/>
        </w:rPr>
        <w:t>35</w:t>
      </w:r>
      <w:r>
        <w:rPr>
          <w:color w:val="231F20"/>
          <w:spacing w:val="-28"/>
          <w:w w:val="115"/>
        </w:rPr>
        <w:t> </w:t>
      </w:r>
      <w:r>
        <w:rPr>
          <w:color w:val="231F20"/>
          <w:spacing w:val="-3"/>
          <w:w w:val="115"/>
        </w:rPr>
        <w:t>per</w:t>
      </w:r>
      <w:r>
        <w:rPr>
          <w:color w:val="231F20"/>
          <w:spacing w:val="-28"/>
          <w:w w:val="115"/>
        </w:rPr>
        <w:t> </w:t>
      </w:r>
      <w:r>
        <w:rPr>
          <w:color w:val="231F20"/>
          <w:spacing w:val="-3"/>
          <w:w w:val="115"/>
        </w:rPr>
        <w:t>cent</w:t>
      </w:r>
      <w:r>
        <w:rPr>
          <w:color w:val="231F20"/>
          <w:spacing w:val="-28"/>
          <w:w w:val="115"/>
        </w:rPr>
        <w:t> </w:t>
      </w:r>
      <w:r>
        <w:rPr>
          <w:color w:val="231F20"/>
          <w:spacing w:val="-3"/>
          <w:w w:val="115"/>
        </w:rPr>
        <w:t>and</w:t>
      </w:r>
      <w:r>
        <w:rPr>
          <w:color w:val="231F20"/>
          <w:spacing w:val="-27"/>
          <w:w w:val="115"/>
        </w:rPr>
        <w:t> </w:t>
      </w:r>
      <w:r>
        <w:rPr>
          <w:color w:val="231F20"/>
          <w:w w:val="115"/>
        </w:rPr>
        <w:t>25</w:t>
      </w:r>
      <w:r>
        <w:rPr>
          <w:color w:val="231F20"/>
          <w:spacing w:val="-28"/>
          <w:w w:val="115"/>
        </w:rPr>
        <w:t> </w:t>
      </w:r>
      <w:r>
        <w:rPr>
          <w:color w:val="231F20"/>
          <w:spacing w:val="-3"/>
          <w:w w:val="115"/>
        </w:rPr>
        <w:t>per</w:t>
      </w:r>
      <w:r>
        <w:rPr>
          <w:color w:val="231F20"/>
          <w:spacing w:val="-28"/>
          <w:w w:val="115"/>
        </w:rPr>
        <w:t> </w:t>
      </w:r>
      <w:r>
        <w:rPr>
          <w:color w:val="231F20"/>
          <w:spacing w:val="-3"/>
          <w:w w:val="115"/>
        </w:rPr>
        <w:t>cent</w:t>
      </w:r>
      <w:r>
        <w:rPr>
          <w:color w:val="231F20"/>
          <w:spacing w:val="-28"/>
          <w:w w:val="115"/>
        </w:rPr>
        <w:t> </w:t>
      </w:r>
      <w:r>
        <w:rPr>
          <w:color w:val="231F20"/>
          <w:w w:val="115"/>
        </w:rPr>
        <w:t>of</w:t>
      </w:r>
      <w:r>
        <w:rPr>
          <w:color w:val="231F20"/>
          <w:spacing w:val="-27"/>
          <w:w w:val="115"/>
        </w:rPr>
        <w:t> </w:t>
      </w:r>
      <w:r>
        <w:rPr>
          <w:color w:val="231F20"/>
          <w:spacing w:val="-3"/>
          <w:w w:val="115"/>
        </w:rPr>
        <w:t>2008</w:t>
      </w:r>
      <w:r>
        <w:rPr>
          <w:color w:val="231F20"/>
          <w:spacing w:val="-28"/>
          <w:w w:val="115"/>
        </w:rPr>
        <w:t> </w:t>
      </w:r>
      <w:r>
        <w:rPr>
          <w:color w:val="231F20"/>
          <w:spacing w:val="-3"/>
          <w:w w:val="115"/>
        </w:rPr>
        <w:t>GDP)</w:t>
      </w:r>
      <w:r>
        <w:rPr>
          <w:color w:val="231F20"/>
          <w:spacing w:val="-28"/>
          <w:w w:val="115"/>
        </w:rPr>
        <w:t> </w:t>
      </w:r>
      <w:r>
        <w:rPr>
          <w:color w:val="231F20"/>
          <w:spacing w:val="-5"/>
          <w:w w:val="115"/>
        </w:rPr>
        <w:t>over </w:t>
      </w:r>
      <w:r>
        <w:rPr>
          <w:color w:val="231F20"/>
          <w:w w:val="115"/>
        </w:rPr>
        <w:t>the same period, while Chinese net external assets reached</w:t>
      </w:r>
      <w:r>
        <w:rPr>
          <w:color w:val="231F20"/>
          <w:spacing w:val="-11"/>
          <w:w w:val="115"/>
        </w:rPr>
        <w:t> </w:t>
      </w:r>
      <w:r>
        <w:rPr>
          <w:color w:val="231F20"/>
          <w:w w:val="115"/>
        </w:rPr>
        <w:t>USD</w:t>
      </w:r>
      <w:r>
        <w:rPr>
          <w:color w:val="231F20"/>
          <w:spacing w:val="-10"/>
          <w:w w:val="115"/>
        </w:rPr>
        <w:t> </w:t>
      </w:r>
      <w:r>
        <w:rPr>
          <w:color w:val="231F20"/>
          <w:w w:val="115"/>
        </w:rPr>
        <w:t>1.5</w:t>
      </w:r>
      <w:r>
        <w:rPr>
          <w:color w:val="231F20"/>
          <w:spacing w:val="-10"/>
          <w:w w:val="115"/>
        </w:rPr>
        <w:t> </w:t>
      </w:r>
      <w:r>
        <w:rPr>
          <w:color w:val="231F20"/>
          <w:w w:val="115"/>
        </w:rPr>
        <w:t>trillion,</w:t>
      </w:r>
      <w:r>
        <w:rPr>
          <w:color w:val="231F20"/>
          <w:spacing w:val="-10"/>
          <w:w w:val="115"/>
        </w:rPr>
        <w:t> </w:t>
      </w:r>
      <w:r>
        <w:rPr>
          <w:color w:val="231F20"/>
          <w:w w:val="115"/>
        </w:rPr>
        <w:t>a</w:t>
      </w:r>
      <w:r>
        <w:rPr>
          <w:color w:val="231F20"/>
          <w:spacing w:val="-11"/>
          <w:w w:val="115"/>
        </w:rPr>
        <w:t> </w:t>
      </w:r>
      <w:r>
        <w:rPr>
          <w:color w:val="231F20"/>
          <w:w w:val="115"/>
        </w:rPr>
        <w:t>third</w:t>
      </w:r>
      <w:r>
        <w:rPr>
          <w:color w:val="231F20"/>
          <w:spacing w:val="-10"/>
          <w:w w:val="115"/>
        </w:rPr>
        <w:t> </w:t>
      </w:r>
      <w:r>
        <w:rPr>
          <w:color w:val="231F20"/>
          <w:w w:val="115"/>
        </w:rPr>
        <w:t>of</w:t>
      </w:r>
      <w:r>
        <w:rPr>
          <w:color w:val="231F20"/>
          <w:spacing w:val="-10"/>
          <w:w w:val="115"/>
        </w:rPr>
        <w:t> </w:t>
      </w:r>
      <w:r>
        <w:rPr>
          <w:color w:val="231F20"/>
          <w:spacing w:val="-9"/>
          <w:w w:val="115"/>
        </w:rPr>
        <w:t>GDP,</w:t>
      </w:r>
      <w:r>
        <w:rPr>
          <w:color w:val="231F20"/>
          <w:spacing w:val="-10"/>
          <w:w w:val="115"/>
        </w:rPr>
        <w:t> </w:t>
      </w:r>
      <w:r>
        <w:rPr>
          <w:color w:val="231F20"/>
          <w:w w:val="115"/>
        </w:rPr>
        <w:t>in</w:t>
      </w:r>
      <w:r>
        <w:rPr>
          <w:color w:val="231F20"/>
          <w:spacing w:val="-10"/>
          <w:w w:val="115"/>
        </w:rPr>
        <w:t> </w:t>
      </w:r>
      <w:r>
        <w:rPr>
          <w:color w:val="231F20"/>
          <w:w w:val="115"/>
        </w:rPr>
        <w:t>2008.</w:t>
      </w:r>
    </w:p>
    <w:p>
      <w:pPr>
        <w:pStyle w:val="BodyText"/>
        <w:rPr>
          <w:sz w:val="21"/>
        </w:rPr>
      </w:pPr>
    </w:p>
    <w:p>
      <w:pPr>
        <w:pStyle w:val="BodyText"/>
        <w:spacing w:line="254" w:lineRule="auto"/>
        <w:ind w:left="677" w:right="4"/>
        <w:jc w:val="both"/>
      </w:pPr>
      <w:r>
        <w:rPr>
          <w:color w:val="231F20"/>
          <w:w w:val="115"/>
        </w:rPr>
        <w:t>What drove these net capital flows ‘uphill’? Chart 1 illustrates that these flows were associated with a decline in long-term interest </w:t>
      </w:r>
      <w:r>
        <w:rPr>
          <w:color w:val="231F20"/>
          <w:spacing w:val="-3"/>
          <w:w w:val="115"/>
        </w:rPr>
        <w:t>rates, </w:t>
      </w:r>
      <w:r>
        <w:rPr>
          <w:color w:val="231F20"/>
          <w:w w:val="115"/>
        </w:rPr>
        <w:t>pointing </w:t>
      </w:r>
      <w:r>
        <w:rPr>
          <w:color w:val="231F20"/>
          <w:spacing w:val="-3"/>
          <w:w w:val="115"/>
        </w:rPr>
        <w:t>to</w:t>
      </w:r>
      <w:r>
        <w:rPr>
          <w:color w:val="231F20"/>
          <w:spacing w:val="-35"/>
          <w:w w:val="115"/>
        </w:rPr>
        <w:t> </w:t>
      </w:r>
      <w:r>
        <w:rPr>
          <w:color w:val="231F20"/>
          <w:w w:val="115"/>
        </w:rPr>
        <w:t>either a</w:t>
      </w:r>
      <w:r>
        <w:rPr>
          <w:color w:val="231F20"/>
          <w:spacing w:val="-15"/>
          <w:w w:val="115"/>
        </w:rPr>
        <w:t> </w:t>
      </w:r>
      <w:r>
        <w:rPr>
          <w:color w:val="231F20"/>
          <w:w w:val="115"/>
        </w:rPr>
        <w:t>fall</w:t>
      </w:r>
      <w:r>
        <w:rPr>
          <w:color w:val="231F20"/>
          <w:spacing w:val="-15"/>
          <w:w w:val="115"/>
        </w:rPr>
        <w:t> </w:t>
      </w:r>
      <w:r>
        <w:rPr>
          <w:color w:val="231F20"/>
          <w:w w:val="115"/>
        </w:rPr>
        <w:t>in</w:t>
      </w:r>
      <w:r>
        <w:rPr>
          <w:color w:val="231F20"/>
          <w:spacing w:val="-15"/>
          <w:w w:val="115"/>
        </w:rPr>
        <w:t> </w:t>
      </w:r>
      <w:r>
        <w:rPr>
          <w:rFonts w:ascii="Cambria" w:hAnsi="Cambria"/>
          <w:i/>
          <w:color w:val="231F20"/>
          <w:w w:val="115"/>
        </w:rPr>
        <w:t>desired</w:t>
      </w:r>
      <w:r>
        <w:rPr>
          <w:rFonts w:ascii="Cambria" w:hAnsi="Cambria"/>
          <w:i/>
          <w:color w:val="231F20"/>
          <w:spacing w:val="-8"/>
          <w:w w:val="115"/>
        </w:rPr>
        <w:t> </w:t>
      </w:r>
      <w:r>
        <w:rPr>
          <w:color w:val="231F20"/>
          <w:w w:val="115"/>
        </w:rPr>
        <w:t>investment</w:t>
      </w:r>
      <w:r>
        <w:rPr>
          <w:color w:val="231F20"/>
          <w:spacing w:val="-15"/>
          <w:w w:val="115"/>
        </w:rPr>
        <w:t> </w:t>
      </w:r>
      <w:r>
        <w:rPr>
          <w:color w:val="231F20"/>
          <w:w w:val="115"/>
        </w:rPr>
        <w:t>or</w:t>
      </w:r>
      <w:r>
        <w:rPr>
          <w:color w:val="231F20"/>
          <w:spacing w:val="-15"/>
          <w:w w:val="115"/>
        </w:rPr>
        <w:t> </w:t>
      </w:r>
      <w:r>
        <w:rPr>
          <w:color w:val="231F20"/>
          <w:w w:val="115"/>
        </w:rPr>
        <w:t>an</w:t>
      </w:r>
      <w:r>
        <w:rPr>
          <w:color w:val="231F20"/>
          <w:spacing w:val="-15"/>
          <w:w w:val="115"/>
        </w:rPr>
        <w:t> </w:t>
      </w:r>
      <w:r>
        <w:rPr>
          <w:color w:val="231F20"/>
          <w:w w:val="115"/>
        </w:rPr>
        <w:t>increase</w:t>
      </w:r>
      <w:r>
        <w:rPr>
          <w:color w:val="231F20"/>
          <w:spacing w:val="-15"/>
          <w:w w:val="115"/>
        </w:rPr>
        <w:t> </w:t>
      </w:r>
      <w:r>
        <w:rPr>
          <w:color w:val="231F20"/>
          <w:w w:val="115"/>
        </w:rPr>
        <w:t>in</w:t>
      </w:r>
      <w:r>
        <w:rPr>
          <w:color w:val="231F20"/>
          <w:spacing w:val="-15"/>
          <w:w w:val="115"/>
        </w:rPr>
        <w:t> </w:t>
      </w:r>
      <w:r>
        <w:rPr>
          <w:rFonts w:ascii="Cambria" w:hAnsi="Cambria"/>
          <w:i/>
          <w:color w:val="231F20"/>
          <w:w w:val="115"/>
        </w:rPr>
        <w:t>desired </w:t>
      </w:r>
      <w:r>
        <w:rPr>
          <w:color w:val="231F20"/>
          <w:w w:val="115"/>
        </w:rPr>
        <w:t>saving</w:t>
      </w:r>
      <w:r>
        <w:rPr>
          <w:color w:val="231F20"/>
          <w:spacing w:val="-18"/>
          <w:w w:val="115"/>
        </w:rPr>
        <w:t> </w:t>
      </w:r>
      <w:r>
        <w:rPr>
          <w:color w:val="231F20"/>
          <w:w w:val="115"/>
        </w:rPr>
        <w:t>at</w:t>
      </w:r>
      <w:r>
        <w:rPr>
          <w:color w:val="231F20"/>
          <w:spacing w:val="-17"/>
          <w:w w:val="115"/>
        </w:rPr>
        <w:t> </w:t>
      </w:r>
      <w:r>
        <w:rPr>
          <w:color w:val="231F20"/>
          <w:w w:val="115"/>
        </w:rPr>
        <w:t>the</w:t>
      </w:r>
      <w:r>
        <w:rPr>
          <w:color w:val="231F20"/>
          <w:spacing w:val="-17"/>
          <w:w w:val="115"/>
        </w:rPr>
        <w:t> </w:t>
      </w:r>
      <w:r>
        <w:rPr>
          <w:color w:val="231F20"/>
          <w:w w:val="115"/>
        </w:rPr>
        <w:t>global</w:t>
      </w:r>
      <w:r>
        <w:rPr>
          <w:color w:val="231F20"/>
          <w:spacing w:val="-17"/>
          <w:w w:val="115"/>
        </w:rPr>
        <w:t> </w:t>
      </w:r>
      <w:r>
        <w:rPr>
          <w:color w:val="231F20"/>
          <w:spacing w:val="-3"/>
          <w:w w:val="115"/>
        </w:rPr>
        <w:t>level.</w:t>
      </w:r>
      <w:r>
        <w:rPr>
          <w:color w:val="231F20"/>
          <w:spacing w:val="-18"/>
          <w:w w:val="115"/>
        </w:rPr>
        <w:t> </w:t>
      </w:r>
      <w:r>
        <w:rPr>
          <w:color w:val="231F20"/>
          <w:spacing w:val="-7"/>
          <w:w w:val="115"/>
        </w:rPr>
        <w:t>Were</w:t>
      </w:r>
      <w:r>
        <w:rPr>
          <w:color w:val="231F20"/>
          <w:spacing w:val="-17"/>
          <w:w w:val="115"/>
        </w:rPr>
        <w:t> </w:t>
      </w:r>
      <w:r>
        <w:rPr>
          <w:color w:val="231F20"/>
          <w:w w:val="115"/>
        </w:rPr>
        <w:t>such</w:t>
      </w:r>
      <w:r>
        <w:rPr>
          <w:color w:val="231F20"/>
          <w:spacing w:val="-17"/>
          <w:w w:val="115"/>
        </w:rPr>
        <w:t> </w:t>
      </w:r>
      <w:r>
        <w:rPr>
          <w:color w:val="231F20"/>
          <w:w w:val="115"/>
        </w:rPr>
        <w:t>changes</w:t>
      </w:r>
      <w:r>
        <w:rPr>
          <w:color w:val="231F20"/>
          <w:spacing w:val="-17"/>
          <w:w w:val="115"/>
        </w:rPr>
        <w:t> </w:t>
      </w:r>
      <w:r>
        <w:rPr>
          <w:color w:val="231F20"/>
          <w:spacing w:val="-3"/>
          <w:w w:val="115"/>
        </w:rPr>
        <w:t>to</w:t>
      </w:r>
      <w:r>
        <w:rPr>
          <w:color w:val="231F20"/>
          <w:spacing w:val="-17"/>
          <w:w w:val="115"/>
        </w:rPr>
        <w:t> </w:t>
      </w:r>
      <w:r>
        <w:rPr>
          <w:color w:val="231F20"/>
          <w:w w:val="115"/>
        </w:rPr>
        <w:t>occur in any given country, they would tend to increase </w:t>
      </w:r>
      <w:r>
        <w:rPr>
          <w:color w:val="231F20"/>
          <w:spacing w:val="3"/>
          <w:w w:val="115"/>
        </w:rPr>
        <w:t>that country’s </w:t>
      </w:r>
      <w:r>
        <w:rPr>
          <w:color w:val="231F20"/>
          <w:spacing w:val="2"/>
          <w:w w:val="115"/>
        </w:rPr>
        <w:t>current </w:t>
      </w:r>
      <w:r>
        <w:rPr>
          <w:color w:val="231F20"/>
          <w:spacing w:val="3"/>
          <w:w w:val="115"/>
        </w:rPr>
        <w:t>account </w:t>
      </w:r>
      <w:r>
        <w:rPr>
          <w:color w:val="231F20"/>
          <w:spacing w:val="2"/>
          <w:w w:val="115"/>
        </w:rPr>
        <w:t>balance, </w:t>
      </w:r>
      <w:r>
        <w:rPr>
          <w:color w:val="231F20"/>
          <w:spacing w:val="4"/>
          <w:w w:val="115"/>
        </w:rPr>
        <w:t>leading </w:t>
      </w:r>
      <w:r>
        <w:rPr>
          <w:color w:val="231F20"/>
          <w:w w:val="115"/>
        </w:rPr>
        <w:t>either</w:t>
      </w:r>
      <w:r>
        <w:rPr>
          <w:color w:val="231F20"/>
          <w:spacing w:val="-7"/>
          <w:w w:val="115"/>
        </w:rPr>
        <w:t> </w:t>
      </w:r>
      <w:r>
        <w:rPr>
          <w:color w:val="231F20"/>
          <w:w w:val="115"/>
        </w:rPr>
        <w:t>to</w:t>
      </w:r>
      <w:r>
        <w:rPr>
          <w:color w:val="231F20"/>
          <w:spacing w:val="-6"/>
          <w:w w:val="115"/>
        </w:rPr>
        <w:t> </w:t>
      </w:r>
      <w:r>
        <w:rPr>
          <w:color w:val="231F20"/>
          <w:w w:val="115"/>
        </w:rPr>
        <w:t>a</w:t>
      </w:r>
      <w:r>
        <w:rPr>
          <w:color w:val="231F20"/>
          <w:spacing w:val="-7"/>
          <w:w w:val="115"/>
        </w:rPr>
        <w:t> </w:t>
      </w:r>
      <w:r>
        <w:rPr>
          <w:color w:val="231F20"/>
          <w:w w:val="115"/>
        </w:rPr>
        <w:t>smaller</w:t>
      </w:r>
      <w:r>
        <w:rPr>
          <w:color w:val="231F20"/>
          <w:spacing w:val="-6"/>
          <w:w w:val="115"/>
        </w:rPr>
        <w:t> </w:t>
      </w:r>
      <w:r>
        <w:rPr>
          <w:color w:val="231F20"/>
          <w:w w:val="115"/>
        </w:rPr>
        <w:t>deficit</w:t>
      </w:r>
      <w:r>
        <w:rPr>
          <w:color w:val="231F20"/>
          <w:spacing w:val="-6"/>
          <w:w w:val="115"/>
        </w:rPr>
        <w:t> </w:t>
      </w:r>
      <w:r>
        <w:rPr>
          <w:color w:val="231F20"/>
          <w:w w:val="115"/>
        </w:rPr>
        <w:t>or</w:t>
      </w:r>
      <w:r>
        <w:rPr>
          <w:color w:val="231F20"/>
          <w:spacing w:val="-7"/>
          <w:w w:val="115"/>
        </w:rPr>
        <w:t> </w:t>
      </w:r>
      <w:r>
        <w:rPr>
          <w:color w:val="231F20"/>
          <w:w w:val="115"/>
        </w:rPr>
        <w:t>a</w:t>
      </w:r>
      <w:r>
        <w:rPr>
          <w:color w:val="231F20"/>
          <w:spacing w:val="-6"/>
          <w:w w:val="115"/>
        </w:rPr>
        <w:t> </w:t>
      </w:r>
      <w:r>
        <w:rPr>
          <w:color w:val="231F20"/>
          <w:w w:val="115"/>
        </w:rPr>
        <w:t>larger</w:t>
      </w:r>
      <w:r>
        <w:rPr>
          <w:color w:val="231F20"/>
          <w:spacing w:val="-6"/>
          <w:w w:val="115"/>
        </w:rPr>
        <w:t> </w:t>
      </w:r>
      <w:r>
        <w:rPr>
          <w:color w:val="231F20"/>
          <w:w w:val="115"/>
        </w:rPr>
        <w:t>surplus.</w:t>
      </w:r>
      <w:r>
        <w:rPr>
          <w:color w:val="231F20"/>
          <w:spacing w:val="-7"/>
          <w:w w:val="115"/>
        </w:rPr>
        <w:t> </w:t>
      </w:r>
      <w:r>
        <w:rPr>
          <w:color w:val="231F20"/>
          <w:w w:val="115"/>
        </w:rPr>
        <w:t>But</w:t>
      </w:r>
      <w:r>
        <w:rPr>
          <w:color w:val="231F20"/>
          <w:spacing w:val="-6"/>
          <w:w w:val="115"/>
        </w:rPr>
        <w:t> </w:t>
      </w:r>
      <w:r>
        <w:rPr>
          <w:color w:val="231F20"/>
          <w:w w:val="115"/>
        </w:rPr>
        <w:t>the fact that global current account imbalances were growing over this period indicates that these shifts in saving-investment balances occurred in countries that were already running</w:t>
      </w:r>
      <w:r>
        <w:rPr>
          <w:color w:val="231F20"/>
          <w:spacing w:val="8"/>
          <w:w w:val="115"/>
        </w:rPr>
        <w:t> </w:t>
      </w:r>
      <w:r>
        <w:rPr>
          <w:color w:val="231F20"/>
          <w:w w:val="115"/>
        </w:rPr>
        <w:t>surpluses.</w:t>
      </w:r>
    </w:p>
    <w:p>
      <w:pPr>
        <w:pStyle w:val="BodyText"/>
        <w:spacing w:before="3"/>
        <w:rPr>
          <w:sz w:val="21"/>
        </w:rPr>
      </w:pPr>
    </w:p>
    <w:p>
      <w:pPr>
        <w:pStyle w:val="BodyText"/>
        <w:spacing w:line="256" w:lineRule="auto" w:before="1"/>
        <w:ind w:left="677"/>
        <w:jc w:val="both"/>
      </w:pPr>
      <w:r>
        <w:rPr>
          <w:color w:val="231F20"/>
          <w:w w:val="120"/>
        </w:rPr>
        <w:t>Chart</w:t>
      </w:r>
      <w:r>
        <w:rPr>
          <w:color w:val="231F20"/>
          <w:spacing w:val="-27"/>
          <w:w w:val="120"/>
        </w:rPr>
        <w:t> </w:t>
      </w:r>
      <w:r>
        <w:rPr>
          <w:color w:val="231F20"/>
          <w:w w:val="120"/>
        </w:rPr>
        <w:t>3</w:t>
      </w:r>
      <w:r>
        <w:rPr>
          <w:color w:val="231F20"/>
          <w:spacing w:val="-27"/>
          <w:w w:val="120"/>
        </w:rPr>
        <w:t> </w:t>
      </w:r>
      <w:r>
        <w:rPr>
          <w:color w:val="231F20"/>
          <w:w w:val="120"/>
        </w:rPr>
        <w:t>demonstrates</w:t>
      </w:r>
      <w:r>
        <w:rPr>
          <w:color w:val="231F20"/>
          <w:spacing w:val="-26"/>
          <w:w w:val="120"/>
        </w:rPr>
        <w:t> </w:t>
      </w:r>
      <w:r>
        <w:rPr>
          <w:color w:val="231F20"/>
          <w:w w:val="120"/>
        </w:rPr>
        <w:t>that</w:t>
      </w:r>
      <w:r>
        <w:rPr>
          <w:color w:val="231F20"/>
          <w:spacing w:val="-27"/>
          <w:w w:val="120"/>
        </w:rPr>
        <w:t> </w:t>
      </w:r>
      <w:r>
        <w:rPr>
          <w:color w:val="231F20"/>
          <w:w w:val="120"/>
        </w:rPr>
        <w:t>rising</w:t>
      </w:r>
      <w:r>
        <w:rPr>
          <w:color w:val="231F20"/>
          <w:spacing w:val="-27"/>
          <w:w w:val="120"/>
        </w:rPr>
        <w:t> </w:t>
      </w:r>
      <w:r>
        <w:rPr>
          <w:color w:val="231F20"/>
          <w:w w:val="120"/>
        </w:rPr>
        <w:t>saving-investment </w:t>
      </w:r>
      <w:r>
        <w:rPr>
          <w:color w:val="231F20"/>
          <w:spacing w:val="6"/>
          <w:w w:val="120"/>
        </w:rPr>
        <w:t>imbalances </w:t>
      </w:r>
      <w:r>
        <w:rPr>
          <w:color w:val="231F20"/>
          <w:spacing w:val="3"/>
          <w:w w:val="120"/>
        </w:rPr>
        <w:t>in </w:t>
      </w:r>
      <w:r>
        <w:rPr>
          <w:color w:val="231F20"/>
          <w:spacing w:val="6"/>
          <w:w w:val="120"/>
        </w:rPr>
        <w:t>surplus countries </w:t>
      </w:r>
      <w:r>
        <w:rPr>
          <w:color w:val="231F20"/>
          <w:spacing w:val="3"/>
          <w:w w:val="120"/>
        </w:rPr>
        <w:t>were </w:t>
      </w:r>
      <w:r>
        <w:rPr>
          <w:color w:val="231F20"/>
          <w:spacing w:val="6"/>
          <w:w w:val="120"/>
        </w:rPr>
        <w:t>driven</w:t>
      </w:r>
      <w:r>
        <w:rPr>
          <w:color w:val="231F20"/>
          <w:spacing w:val="72"/>
          <w:w w:val="120"/>
        </w:rPr>
        <w:t> </w:t>
      </w:r>
      <w:r>
        <w:rPr>
          <w:color w:val="231F20"/>
          <w:w w:val="120"/>
        </w:rPr>
        <w:t>primarily</w:t>
      </w:r>
      <w:r>
        <w:rPr>
          <w:color w:val="231F20"/>
          <w:spacing w:val="-25"/>
          <w:w w:val="120"/>
        </w:rPr>
        <w:t> </w:t>
      </w:r>
      <w:r>
        <w:rPr>
          <w:color w:val="231F20"/>
          <w:w w:val="120"/>
        </w:rPr>
        <w:t>by</w:t>
      </w:r>
      <w:r>
        <w:rPr>
          <w:color w:val="231F20"/>
          <w:spacing w:val="-24"/>
          <w:w w:val="120"/>
        </w:rPr>
        <w:t> </w:t>
      </w:r>
      <w:r>
        <w:rPr>
          <w:color w:val="231F20"/>
          <w:spacing w:val="-3"/>
          <w:w w:val="120"/>
        </w:rPr>
        <w:t>increased</w:t>
      </w:r>
      <w:r>
        <w:rPr>
          <w:color w:val="231F20"/>
          <w:spacing w:val="-24"/>
          <w:w w:val="120"/>
        </w:rPr>
        <w:t> </w:t>
      </w:r>
      <w:r>
        <w:rPr>
          <w:color w:val="231F20"/>
          <w:w w:val="120"/>
        </w:rPr>
        <w:t>saving,</w:t>
      </w:r>
      <w:r>
        <w:rPr>
          <w:color w:val="231F20"/>
          <w:spacing w:val="-24"/>
          <w:w w:val="120"/>
        </w:rPr>
        <w:t> </w:t>
      </w:r>
      <w:r>
        <w:rPr>
          <w:color w:val="231F20"/>
          <w:spacing w:val="-3"/>
          <w:w w:val="120"/>
        </w:rPr>
        <w:t>rather</w:t>
      </w:r>
      <w:r>
        <w:rPr>
          <w:color w:val="231F20"/>
          <w:spacing w:val="-24"/>
          <w:w w:val="120"/>
        </w:rPr>
        <w:t> </w:t>
      </w:r>
      <w:r>
        <w:rPr>
          <w:color w:val="231F20"/>
          <w:w w:val="120"/>
        </w:rPr>
        <w:t>than</w:t>
      </w:r>
      <w:r>
        <w:rPr>
          <w:color w:val="231F20"/>
          <w:spacing w:val="-25"/>
          <w:w w:val="120"/>
        </w:rPr>
        <w:t> </w:t>
      </w:r>
      <w:r>
        <w:rPr>
          <w:color w:val="231F20"/>
          <w:spacing w:val="-3"/>
          <w:w w:val="120"/>
        </w:rPr>
        <w:t>decreased</w:t>
      </w:r>
    </w:p>
    <w:p>
      <w:pPr>
        <w:pStyle w:val="BodyText"/>
        <w:spacing w:line="256" w:lineRule="auto" w:before="99"/>
        <w:ind w:left="402" w:right="108"/>
        <w:jc w:val="both"/>
      </w:pPr>
      <w:r>
        <w:rPr/>
        <w:br w:type="column"/>
      </w:r>
      <w:r>
        <w:rPr>
          <w:color w:val="231F20"/>
          <w:spacing w:val="-3"/>
          <w:w w:val="120"/>
        </w:rPr>
        <w:t>investment.</w:t>
      </w:r>
      <w:r>
        <w:rPr>
          <w:color w:val="231F20"/>
          <w:spacing w:val="-38"/>
          <w:w w:val="120"/>
        </w:rPr>
        <w:t> </w:t>
      </w:r>
      <w:r>
        <w:rPr>
          <w:color w:val="231F20"/>
          <w:w w:val="120"/>
        </w:rPr>
        <w:t>Although</w:t>
      </w:r>
      <w:r>
        <w:rPr>
          <w:color w:val="231F20"/>
          <w:spacing w:val="-38"/>
          <w:w w:val="120"/>
        </w:rPr>
        <w:t> </w:t>
      </w:r>
      <w:r>
        <w:rPr>
          <w:color w:val="231F20"/>
          <w:spacing w:val="-3"/>
          <w:w w:val="120"/>
        </w:rPr>
        <w:t>investment</w:t>
      </w:r>
      <w:r>
        <w:rPr>
          <w:color w:val="231F20"/>
          <w:spacing w:val="-37"/>
          <w:w w:val="120"/>
        </w:rPr>
        <w:t> </w:t>
      </w:r>
      <w:r>
        <w:rPr>
          <w:color w:val="231F20"/>
          <w:w w:val="120"/>
        </w:rPr>
        <w:t>had</w:t>
      </w:r>
      <w:r>
        <w:rPr>
          <w:color w:val="231F20"/>
          <w:spacing w:val="-38"/>
          <w:w w:val="120"/>
        </w:rPr>
        <w:t> </w:t>
      </w:r>
      <w:r>
        <w:rPr>
          <w:color w:val="231F20"/>
          <w:w w:val="120"/>
        </w:rPr>
        <w:t>been</w:t>
      </w:r>
      <w:r>
        <w:rPr>
          <w:color w:val="231F20"/>
          <w:spacing w:val="-37"/>
          <w:w w:val="120"/>
        </w:rPr>
        <w:t> </w:t>
      </w:r>
      <w:r>
        <w:rPr>
          <w:color w:val="231F20"/>
          <w:w w:val="120"/>
        </w:rPr>
        <w:t>high</w:t>
      </w:r>
      <w:r>
        <w:rPr>
          <w:color w:val="231F20"/>
          <w:spacing w:val="-38"/>
          <w:w w:val="120"/>
        </w:rPr>
        <w:t> </w:t>
      </w:r>
      <w:r>
        <w:rPr>
          <w:color w:val="231F20"/>
          <w:spacing w:val="-2"/>
          <w:w w:val="120"/>
        </w:rPr>
        <w:t>and </w:t>
      </w:r>
      <w:r>
        <w:rPr>
          <w:color w:val="231F20"/>
          <w:w w:val="120"/>
        </w:rPr>
        <w:t>rising in surplus countries, saving had been even </w:t>
      </w:r>
      <w:r>
        <w:rPr>
          <w:color w:val="231F20"/>
          <w:spacing w:val="-5"/>
          <w:w w:val="120"/>
        </w:rPr>
        <w:t>higher,</w:t>
      </w:r>
      <w:r>
        <w:rPr>
          <w:color w:val="231F20"/>
          <w:spacing w:val="-27"/>
          <w:w w:val="120"/>
        </w:rPr>
        <w:t> </w:t>
      </w:r>
      <w:r>
        <w:rPr>
          <w:color w:val="231F20"/>
          <w:w w:val="120"/>
        </w:rPr>
        <w:t>and</w:t>
      </w:r>
      <w:r>
        <w:rPr>
          <w:color w:val="231F20"/>
          <w:spacing w:val="-27"/>
          <w:w w:val="120"/>
        </w:rPr>
        <w:t> </w:t>
      </w:r>
      <w:r>
        <w:rPr>
          <w:color w:val="231F20"/>
          <w:spacing w:val="-3"/>
          <w:w w:val="120"/>
        </w:rPr>
        <w:t>increasing</w:t>
      </w:r>
      <w:r>
        <w:rPr>
          <w:color w:val="231F20"/>
          <w:spacing w:val="-27"/>
          <w:w w:val="120"/>
        </w:rPr>
        <w:t> </w:t>
      </w:r>
      <w:r>
        <w:rPr>
          <w:color w:val="231F20"/>
          <w:w w:val="120"/>
        </w:rPr>
        <w:t>at</w:t>
      </w:r>
      <w:r>
        <w:rPr>
          <w:color w:val="231F20"/>
          <w:spacing w:val="-27"/>
          <w:w w:val="120"/>
        </w:rPr>
        <w:t> </w:t>
      </w:r>
      <w:r>
        <w:rPr>
          <w:color w:val="231F20"/>
          <w:w w:val="120"/>
        </w:rPr>
        <w:t>a</w:t>
      </w:r>
      <w:r>
        <w:rPr>
          <w:color w:val="231F20"/>
          <w:spacing w:val="-27"/>
          <w:w w:val="120"/>
        </w:rPr>
        <w:t> </w:t>
      </w:r>
      <w:r>
        <w:rPr>
          <w:color w:val="231F20"/>
          <w:spacing w:val="-3"/>
          <w:w w:val="120"/>
        </w:rPr>
        <w:t>faster</w:t>
      </w:r>
      <w:r>
        <w:rPr>
          <w:color w:val="231F20"/>
          <w:spacing w:val="-27"/>
          <w:w w:val="120"/>
        </w:rPr>
        <w:t> </w:t>
      </w:r>
      <w:r>
        <w:rPr>
          <w:color w:val="231F20"/>
          <w:spacing w:val="-4"/>
          <w:w w:val="120"/>
        </w:rPr>
        <w:t>rate.</w:t>
      </w:r>
      <w:r>
        <w:rPr>
          <w:color w:val="231F20"/>
          <w:spacing w:val="-27"/>
          <w:w w:val="120"/>
        </w:rPr>
        <w:t> </w:t>
      </w:r>
      <w:r>
        <w:rPr>
          <w:color w:val="231F20"/>
          <w:w w:val="120"/>
        </w:rPr>
        <w:t>A</w:t>
      </w:r>
      <w:r>
        <w:rPr>
          <w:color w:val="231F20"/>
          <w:spacing w:val="-27"/>
          <w:w w:val="120"/>
        </w:rPr>
        <w:t> </w:t>
      </w:r>
      <w:r>
        <w:rPr>
          <w:color w:val="231F20"/>
          <w:w w:val="120"/>
        </w:rPr>
        <w:t>‘savings</w:t>
      </w:r>
      <w:r>
        <w:rPr>
          <w:color w:val="231F20"/>
          <w:spacing w:val="-27"/>
          <w:w w:val="120"/>
        </w:rPr>
        <w:t> </w:t>
      </w:r>
      <w:r>
        <w:rPr>
          <w:color w:val="231F20"/>
          <w:w w:val="120"/>
        </w:rPr>
        <w:t>glut’ in surplus countries created ever-larger net </w:t>
      </w:r>
      <w:r>
        <w:rPr>
          <w:color w:val="231F20"/>
          <w:spacing w:val="-3"/>
          <w:w w:val="120"/>
        </w:rPr>
        <w:t>capital </w:t>
      </w:r>
      <w:r>
        <w:rPr>
          <w:color w:val="231F20"/>
          <w:w w:val="120"/>
        </w:rPr>
        <w:t>outflows</w:t>
      </w:r>
      <w:r>
        <w:rPr>
          <w:color w:val="231F20"/>
          <w:spacing w:val="-24"/>
          <w:w w:val="120"/>
        </w:rPr>
        <w:t> </w:t>
      </w:r>
      <w:r>
        <w:rPr>
          <w:color w:val="231F20"/>
          <w:w w:val="120"/>
        </w:rPr>
        <w:t>that</w:t>
      </w:r>
      <w:r>
        <w:rPr>
          <w:color w:val="231F20"/>
          <w:spacing w:val="-23"/>
          <w:w w:val="120"/>
        </w:rPr>
        <w:t> </w:t>
      </w:r>
      <w:r>
        <w:rPr>
          <w:color w:val="231F20"/>
          <w:w w:val="120"/>
        </w:rPr>
        <w:t>allowed</w:t>
      </w:r>
      <w:r>
        <w:rPr>
          <w:color w:val="231F20"/>
          <w:spacing w:val="-24"/>
          <w:w w:val="120"/>
        </w:rPr>
        <w:t> </w:t>
      </w:r>
      <w:r>
        <w:rPr>
          <w:color w:val="231F20"/>
          <w:w w:val="120"/>
        </w:rPr>
        <w:t>the</w:t>
      </w:r>
      <w:r>
        <w:rPr>
          <w:color w:val="231F20"/>
          <w:spacing w:val="-23"/>
          <w:w w:val="120"/>
        </w:rPr>
        <w:t> </w:t>
      </w:r>
      <w:r>
        <w:rPr>
          <w:color w:val="231F20"/>
          <w:w w:val="120"/>
        </w:rPr>
        <w:t>United</w:t>
      </w:r>
      <w:r>
        <w:rPr>
          <w:color w:val="231F20"/>
          <w:spacing w:val="-24"/>
          <w:w w:val="120"/>
        </w:rPr>
        <w:t> </w:t>
      </w:r>
      <w:r>
        <w:rPr>
          <w:color w:val="231F20"/>
          <w:w w:val="120"/>
        </w:rPr>
        <w:t>States</w:t>
      </w:r>
      <w:r>
        <w:rPr>
          <w:color w:val="231F20"/>
          <w:spacing w:val="-23"/>
          <w:w w:val="120"/>
        </w:rPr>
        <w:t> </w:t>
      </w:r>
      <w:r>
        <w:rPr>
          <w:color w:val="231F20"/>
          <w:w w:val="120"/>
        </w:rPr>
        <w:t>–</w:t>
      </w:r>
      <w:r>
        <w:rPr>
          <w:color w:val="231F20"/>
          <w:spacing w:val="-24"/>
          <w:w w:val="120"/>
        </w:rPr>
        <w:t> </w:t>
      </w:r>
      <w:r>
        <w:rPr>
          <w:color w:val="231F20"/>
          <w:w w:val="120"/>
        </w:rPr>
        <w:t>and</w:t>
      </w:r>
      <w:r>
        <w:rPr>
          <w:color w:val="231F20"/>
          <w:spacing w:val="-23"/>
          <w:w w:val="120"/>
        </w:rPr>
        <w:t> </w:t>
      </w:r>
      <w:r>
        <w:rPr>
          <w:color w:val="231F20"/>
          <w:spacing w:val="-3"/>
          <w:w w:val="120"/>
        </w:rPr>
        <w:t>other </w:t>
      </w:r>
      <w:r>
        <w:rPr>
          <w:color w:val="231F20"/>
          <w:w w:val="120"/>
        </w:rPr>
        <w:t>deficit</w:t>
      </w:r>
      <w:r>
        <w:rPr>
          <w:color w:val="231F20"/>
          <w:spacing w:val="-30"/>
          <w:w w:val="120"/>
        </w:rPr>
        <w:t> </w:t>
      </w:r>
      <w:r>
        <w:rPr>
          <w:color w:val="231F20"/>
          <w:w w:val="120"/>
        </w:rPr>
        <w:t>countries</w:t>
      </w:r>
      <w:r>
        <w:rPr>
          <w:color w:val="231F20"/>
          <w:spacing w:val="-30"/>
          <w:w w:val="120"/>
        </w:rPr>
        <w:t> </w:t>
      </w:r>
      <w:r>
        <w:rPr>
          <w:color w:val="231F20"/>
          <w:w w:val="120"/>
        </w:rPr>
        <w:t>–</w:t>
      </w:r>
      <w:r>
        <w:rPr>
          <w:color w:val="231F20"/>
          <w:spacing w:val="-29"/>
          <w:w w:val="120"/>
        </w:rPr>
        <w:t> </w:t>
      </w:r>
      <w:r>
        <w:rPr>
          <w:color w:val="231F20"/>
          <w:w w:val="120"/>
        </w:rPr>
        <w:t>to</w:t>
      </w:r>
      <w:r>
        <w:rPr>
          <w:color w:val="231F20"/>
          <w:spacing w:val="-30"/>
          <w:w w:val="120"/>
        </w:rPr>
        <w:t> </w:t>
      </w:r>
      <w:r>
        <w:rPr>
          <w:color w:val="231F20"/>
          <w:w w:val="120"/>
        </w:rPr>
        <w:t>finance</w:t>
      </w:r>
      <w:r>
        <w:rPr>
          <w:color w:val="231F20"/>
          <w:spacing w:val="-29"/>
          <w:w w:val="120"/>
        </w:rPr>
        <w:t> </w:t>
      </w:r>
      <w:r>
        <w:rPr>
          <w:color w:val="231F20"/>
          <w:w w:val="120"/>
        </w:rPr>
        <w:t>continued</w:t>
      </w:r>
      <w:r>
        <w:rPr>
          <w:color w:val="231F20"/>
          <w:spacing w:val="-30"/>
          <w:w w:val="120"/>
        </w:rPr>
        <w:t> </w:t>
      </w:r>
      <w:r>
        <w:rPr>
          <w:color w:val="231F20"/>
          <w:w w:val="120"/>
        </w:rPr>
        <w:t>borrowing.</w:t>
      </w:r>
    </w:p>
    <w:p>
      <w:pPr>
        <w:pStyle w:val="BodyText"/>
        <w:spacing w:before="10"/>
      </w:pPr>
    </w:p>
    <w:p>
      <w:pPr>
        <w:pStyle w:val="BodyText"/>
        <w:spacing w:line="256" w:lineRule="auto"/>
        <w:ind w:left="402" w:right="106"/>
        <w:jc w:val="both"/>
      </w:pPr>
      <w:r>
        <w:rPr>
          <w:color w:val="231F20"/>
          <w:w w:val="115"/>
        </w:rPr>
        <w:t>In an accounting sense, the increase in emerging market saving as a share of world GDP reflected two factors. </w:t>
      </w:r>
      <w:r>
        <w:rPr>
          <w:color w:val="231F20"/>
          <w:spacing w:val="-5"/>
          <w:w w:val="115"/>
        </w:rPr>
        <w:t>Taking </w:t>
      </w:r>
      <w:r>
        <w:rPr>
          <w:color w:val="231F20"/>
          <w:w w:val="115"/>
        </w:rPr>
        <w:t>China as an illustration, Chart 4 shows that in China, national savings increased as percentage</w:t>
      </w:r>
      <w:r>
        <w:rPr>
          <w:color w:val="231F20"/>
          <w:spacing w:val="-15"/>
          <w:w w:val="115"/>
        </w:rPr>
        <w:t> </w:t>
      </w:r>
      <w:r>
        <w:rPr>
          <w:color w:val="231F20"/>
          <w:w w:val="115"/>
        </w:rPr>
        <w:t>of</w:t>
      </w:r>
      <w:r>
        <w:rPr>
          <w:color w:val="231F20"/>
          <w:spacing w:val="-15"/>
          <w:w w:val="115"/>
        </w:rPr>
        <w:t> </w:t>
      </w:r>
      <w:r>
        <w:rPr>
          <w:color w:val="231F20"/>
          <w:w w:val="115"/>
        </w:rPr>
        <w:t>national</w:t>
      </w:r>
      <w:r>
        <w:rPr>
          <w:color w:val="231F20"/>
          <w:spacing w:val="-15"/>
          <w:w w:val="115"/>
        </w:rPr>
        <w:t> </w:t>
      </w:r>
      <w:r>
        <w:rPr>
          <w:color w:val="231F20"/>
          <w:w w:val="115"/>
        </w:rPr>
        <w:t>disposable</w:t>
      </w:r>
      <w:r>
        <w:rPr>
          <w:color w:val="231F20"/>
          <w:spacing w:val="-14"/>
          <w:w w:val="115"/>
        </w:rPr>
        <w:t> </w:t>
      </w:r>
      <w:r>
        <w:rPr>
          <w:color w:val="231F20"/>
          <w:w w:val="115"/>
        </w:rPr>
        <w:t>income</w:t>
      </w:r>
      <w:r>
        <w:rPr>
          <w:color w:val="231F20"/>
          <w:spacing w:val="-15"/>
          <w:w w:val="115"/>
        </w:rPr>
        <w:t> </w:t>
      </w:r>
      <w:r>
        <w:rPr>
          <w:color w:val="231F20"/>
          <w:w w:val="115"/>
        </w:rPr>
        <w:t>from</w:t>
      </w:r>
      <w:r>
        <w:rPr>
          <w:color w:val="231F20"/>
          <w:spacing w:val="-15"/>
          <w:w w:val="115"/>
        </w:rPr>
        <w:t> </w:t>
      </w:r>
      <w:r>
        <w:rPr>
          <w:color w:val="231F20"/>
          <w:spacing w:val="-4"/>
          <w:w w:val="115"/>
        </w:rPr>
        <w:t>2001 </w:t>
      </w:r>
      <w:r>
        <w:rPr>
          <w:color w:val="231F20"/>
          <w:spacing w:val="-5"/>
          <w:w w:val="115"/>
        </w:rPr>
        <w:t>onwards.</w:t>
      </w:r>
      <w:r>
        <w:rPr>
          <w:color w:val="231F20"/>
          <w:spacing w:val="-33"/>
          <w:w w:val="115"/>
        </w:rPr>
        <w:t> </w:t>
      </w:r>
      <w:r>
        <w:rPr>
          <w:color w:val="231F20"/>
          <w:spacing w:val="-4"/>
          <w:w w:val="115"/>
        </w:rPr>
        <w:t>Chart</w:t>
      </w:r>
      <w:r>
        <w:rPr>
          <w:color w:val="231F20"/>
          <w:spacing w:val="-32"/>
          <w:w w:val="115"/>
        </w:rPr>
        <w:t> </w:t>
      </w:r>
      <w:r>
        <w:rPr>
          <w:color w:val="231F20"/>
          <w:w w:val="115"/>
        </w:rPr>
        <w:t>5</w:t>
      </w:r>
      <w:r>
        <w:rPr>
          <w:color w:val="231F20"/>
          <w:spacing w:val="-33"/>
          <w:w w:val="115"/>
        </w:rPr>
        <w:t> </w:t>
      </w:r>
      <w:r>
        <w:rPr>
          <w:color w:val="231F20"/>
          <w:spacing w:val="-4"/>
          <w:w w:val="115"/>
        </w:rPr>
        <w:t>shows</w:t>
      </w:r>
      <w:r>
        <w:rPr>
          <w:color w:val="231F20"/>
          <w:spacing w:val="-32"/>
          <w:w w:val="115"/>
        </w:rPr>
        <w:t> </w:t>
      </w:r>
      <w:r>
        <w:rPr>
          <w:color w:val="231F20"/>
          <w:spacing w:val="-3"/>
          <w:w w:val="115"/>
        </w:rPr>
        <w:t>that</w:t>
      </w:r>
      <w:r>
        <w:rPr>
          <w:color w:val="231F20"/>
          <w:spacing w:val="-32"/>
          <w:w w:val="115"/>
        </w:rPr>
        <w:t> </w:t>
      </w:r>
      <w:r>
        <w:rPr>
          <w:color w:val="231F20"/>
          <w:spacing w:val="-4"/>
          <w:w w:val="115"/>
        </w:rPr>
        <w:t>Chinese</w:t>
      </w:r>
      <w:r>
        <w:rPr>
          <w:color w:val="231F20"/>
          <w:spacing w:val="-33"/>
          <w:w w:val="115"/>
        </w:rPr>
        <w:t> </w:t>
      </w:r>
      <w:r>
        <w:rPr>
          <w:color w:val="231F20"/>
          <w:spacing w:val="-3"/>
          <w:w w:val="115"/>
        </w:rPr>
        <w:t>GDP</w:t>
      </w:r>
      <w:r>
        <w:rPr>
          <w:color w:val="231F20"/>
          <w:spacing w:val="-32"/>
          <w:w w:val="115"/>
        </w:rPr>
        <w:t> </w:t>
      </w:r>
      <w:r>
        <w:rPr>
          <w:color w:val="231F20"/>
          <w:spacing w:val="-3"/>
          <w:w w:val="115"/>
        </w:rPr>
        <w:t>has</w:t>
      </w:r>
      <w:r>
        <w:rPr>
          <w:color w:val="231F20"/>
          <w:spacing w:val="-33"/>
          <w:w w:val="115"/>
        </w:rPr>
        <w:t> </w:t>
      </w:r>
      <w:r>
        <w:rPr>
          <w:color w:val="231F20"/>
          <w:spacing w:val="-4"/>
          <w:w w:val="115"/>
        </w:rPr>
        <w:t>doubled</w:t>
      </w:r>
    </w:p>
    <w:p>
      <w:pPr>
        <w:pStyle w:val="BodyText"/>
        <w:spacing w:before="7"/>
        <w:rPr>
          <w:sz w:val="33"/>
        </w:rPr>
      </w:pPr>
    </w:p>
    <w:p>
      <w:pPr>
        <w:spacing w:before="0"/>
        <w:ind w:left="402" w:right="0" w:firstLine="0"/>
        <w:jc w:val="both"/>
        <w:rPr>
          <w:rFonts w:ascii="Arial"/>
          <w:b/>
          <w:sz w:val="18"/>
        </w:rPr>
      </w:pPr>
      <w:r>
        <w:rPr>
          <w:rFonts w:ascii="Arial"/>
          <w:b/>
          <w:color w:val="0066B3"/>
          <w:sz w:val="18"/>
        </w:rPr>
        <w:t>Chart 4</w:t>
      </w:r>
    </w:p>
    <w:p>
      <w:pPr>
        <w:spacing w:before="9"/>
        <w:ind w:left="402" w:right="0" w:firstLine="0"/>
        <w:jc w:val="both"/>
        <w:rPr>
          <w:rFonts w:ascii="Arial" w:hAnsi="Arial"/>
          <w:b/>
          <w:sz w:val="18"/>
        </w:rPr>
      </w:pPr>
      <w:r>
        <w:rPr>
          <w:rFonts w:ascii="Arial" w:hAnsi="Arial"/>
          <w:b/>
          <w:color w:val="0066B3"/>
          <w:sz w:val="18"/>
        </w:rPr>
        <w:t>China’s national savings</w:t>
      </w:r>
    </w:p>
    <w:p>
      <w:pPr>
        <w:spacing w:before="110"/>
        <w:ind w:left="402" w:right="0" w:firstLine="0"/>
        <w:jc w:val="both"/>
        <w:rPr>
          <w:rFonts w:ascii="Cambria"/>
          <w:i/>
          <w:sz w:val="14"/>
        </w:rPr>
      </w:pPr>
      <w:r>
        <w:rPr>
          <w:rFonts w:ascii="Cambria"/>
          <w:i/>
          <w:color w:val="231F20"/>
          <w:sz w:val="14"/>
        </w:rPr>
        <w:t>(% of national disposable income)</w:t>
      </w:r>
    </w:p>
    <w:p>
      <w:pPr>
        <w:spacing w:before="42"/>
        <w:ind w:left="883" w:right="0" w:firstLine="0"/>
        <w:jc w:val="left"/>
        <w:rPr>
          <w:rFonts w:ascii="Arial"/>
          <w:sz w:val="14"/>
        </w:rPr>
      </w:pPr>
      <w:r>
        <w:rPr/>
        <w:pict>
          <v:group style="position:absolute;margin-left:356.712006pt;margin-top:6.412931pt;width:170.6pt;height:113.9pt;mso-position-horizontal-relative:page;mso-position-vertical-relative:paragraph;z-index:251685888" coordorigin="7134,128" coordsize="3412,2278">
            <v:shape style="position:absolute;left:7139;top:1644;width:3402;height:378" coordorigin="7139,1645" coordsize="3402,378" path="m10477,2022l10541,2022m10265,2022l10392,2022m10053,2022l10179,2022m9839,2022l9967,2022m9626,2022l9754,2022m9414,2022l9542,2022m9202,2022l9330,2022m8989,2022l9117,2022m8777,2022l8905,2022m8564,2022l8691,2022m8352,2022l8479,2022m8139,2022l8266,2022m7926,2022l8054,2022m7713,2022l7841,2022m7501,2022l7629,2022m7288,2022l7416,2022m7139,2022l7204,2022m7288,1645l7416,1645m7139,1645l7204,1645e" filled="false" stroked="true" strokeweight=".5pt" strokecolor="#c7c8ca">
              <v:path arrowok="t"/>
              <v:stroke dashstyle="solid"/>
            </v:shape>
            <v:line style="position:absolute" from="7246,1633" to="7246,2400" stroked="true" strokeweight="4.224pt" strokecolor="#f99d1c">
              <v:stroke dashstyle="solid"/>
            </v:line>
            <v:line style="position:absolute" from="7501,1645" to="7629,1645" stroked="true" strokeweight=".5pt" strokecolor="#c7c8ca">
              <v:stroke dashstyle="solid"/>
            </v:line>
            <v:line style="position:absolute" from="7459,1712" to="7459,2400" stroked="true" strokeweight="4.224pt" strokecolor="#f99d1c">
              <v:stroke dashstyle="solid"/>
            </v:line>
            <v:line style="position:absolute" from="7713,1645" to="8054,1645" stroked="true" strokeweight=".5pt" strokecolor="#c7c8ca">
              <v:stroke dashstyle="solid"/>
            </v:line>
            <v:shape style="position:absolute;left:7670;top:1576;width:213;height:824" coordorigin="7671,1577" coordsize="213,824" path="m7671,1577l7671,2400m7883,1645l7883,2400e" filled="false" stroked="true" strokeweight="4.224pt" strokecolor="#f99d1c">
              <v:path arrowok="t"/>
              <v:stroke dashstyle="solid"/>
            </v:shape>
            <v:line style="position:absolute" from="8139,1645" to="8266,1645" stroked="true" strokeweight=".5pt" strokecolor="#c7c8ca">
              <v:stroke dashstyle="solid"/>
            </v:line>
            <v:line style="position:absolute" from="8096,1637" to="8096,2400" stroked="true" strokeweight="4.286pt" strokecolor="#f99d1c">
              <v:stroke dashstyle="solid"/>
            </v:line>
            <v:line style="position:absolute" from="8352,1645" to="8479,1645" stroked="true" strokeweight=".5pt" strokecolor="#c7c8ca">
              <v:stroke dashstyle="solid"/>
            </v:line>
            <v:line style="position:absolute" from="8309,1577" to="8309,2400" stroked="true" strokeweight="4.286pt" strokecolor="#f99d1c">
              <v:stroke dashstyle="solid"/>
            </v:line>
            <v:line style="position:absolute" from="8564,1645" to="8691,1645" stroked="true" strokeweight=".5pt" strokecolor="#c7c8ca">
              <v:stroke dashstyle="solid"/>
            </v:line>
            <v:line style="position:absolute" from="8521,1588" to="8521,2400" stroked="true" strokeweight="4.286pt" strokecolor="#f99d1c">
              <v:stroke dashstyle="solid"/>
            </v:line>
            <v:line style="position:absolute" from="8777,1645" to="8905,1645" stroked="true" strokeweight=".5pt" strokecolor="#c7c8ca">
              <v:stroke dashstyle="solid"/>
            </v:line>
            <v:line style="position:absolute" from="8734,1637" to="8734,2400" stroked="true" strokeweight="4.287pt" strokecolor="#f99d1c">
              <v:stroke dashstyle="solid"/>
            </v:line>
            <v:shape style="position:absolute;left:8946;top:1723;width:425;height:677" coordorigin="8947,1724" coordsize="425,677" path="m8947,1728l8947,2400m9159,1759l9159,2400m9372,1724l9372,2400e" filled="false" stroked="true" strokeweight="4.224pt" strokecolor="#f99d1c">
              <v:path arrowok="t"/>
              <v:stroke dashstyle="solid"/>
            </v:shape>
            <v:shape style="position:absolute;left:9414;top:1644;width:341;height:2" coordorigin="9414,1645" coordsize="341,0" path="m9626,1645l9754,1645m9414,1645l9542,1645e" filled="false" stroked="true" strokeweight=".5pt" strokecolor="#c7c8ca">
              <v:path arrowok="t"/>
              <v:stroke dashstyle="solid"/>
            </v:shape>
            <v:line style="position:absolute" from="9584,1679" to="9584,2400" stroked="true" strokeweight="4.224pt" strokecolor="#f99d1c">
              <v:stroke dashstyle="solid"/>
            </v:line>
            <v:line style="position:absolute" from="9839,1645" to="10179,1645" stroked="true" strokeweight=".5pt" strokecolor="#c7c8ca">
              <v:stroke dashstyle="solid"/>
            </v:line>
            <v:line style="position:absolute" from="9797,1697" to="9797,2400" stroked="true" strokeweight="4.224pt" strokecolor="#f99d1c">
              <v:stroke dashstyle="solid"/>
            </v:line>
            <v:line style="position:absolute" from="10010,1641" to="10010,2400" stroked="true" strokeweight="4.2869pt" strokecolor="#f99d1c">
              <v:stroke dashstyle="solid"/>
            </v:line>
            <v:line style="position:absolute" from="10265,1645" to="10541,1645" stroked="true" strokeweight=".5pt" strokecolor="#c7c8ca">
              <v:stroke dashstyle="solid"/>
            </v:line>
            <v:line style="position:absolute" from="10222,1668" to="10222,2400" stroked="true" strokeweight="4.285pt" strokecolor="#f99d1c">
              <v:stroke dashstyle="solid"/>
            </v:line>
            <v:line style="position:absolute" from="10435,1645" to="10435,2400" stroked="true" strokeweight="4.2861pt" strokecolor="#f99d1c">
              <v:stroke dashstyle="solid"/>
            </v:line>
            <v:shape style="position:absolute;left:7139;top:1267;width:278;height:2" coordorigin="7139,1267" coordsize="278,0" path="m7288,1267l7416,1267m7139,1267l7204,1267e" filled="false" stroked="true" strokeweight=".5pt" strokecolor="#c7c8ca">
              <v:path arrowok="t"/>
              <v:stroke dashstyle="solid"/>
            </v:shape>
            <v:line style="position:absolute" from="7246,1207" to="7246,1633" stroked="true" strokeweight="4.224pt" strokecolor="#0066b3">
              <v:stroke dashstyle="solid"/>
            </v:line>
            <v:line style="position:absolute" from="7501,1267" to="7629,1267" stroked="true" strokeweight=".5pt" strokecolor="#c7c8ca">
              <v:stroke dashstyle="solid"/>
            </v:line>
            <v:line style="position:absolute" from="7459,1131" to="7459,1712" stroked="true" strokeweight="4.224pt" strokecolor="#0066b3">
              <v:stroke dashstyle="solid"/>
            </v:line>
            <v:line style="position:absolute" from="7713,1267" to="7841,1267" stroked="true" strokeweight=".5pt" strokecolor="#c7c8ca">
              <v:stroke dashstyle="solid"/>
            </v:line>
            <v:line style="position:absolute" from="7671,1044" to="7671,1577" stroked="true" strokeweight="4.224pt" strokecolor="#0066b3">
              <v:stroke dashstyle="solid"/>
            </v:line>
            <v:line style="position:absolute" from="7926,1267" to="8054,1267" stroked="true" strokeweight=".5pt" strokecolor="#c7c8ca">
              <v:stroke dashstyle="solid"/>
            </v:line>
            <v:line style="position:absolute" from="7883,1044" to="7883,1645" stroked="true" strokeweight="4.224pt" strokecolor="#0066b3">
              <v:stroke dashstyle="solid"/>
            </v:line>
            <v:line style="position:absolute" from="8139,1267" to="8266,1267" stroked="true" strokeweight=".5pt" strokecolor="#c7c8ca">
              <v:stroke dashstyle="solid"/>
            </v:line>
            <v:line style="position:absolute" from="8096,1135" to="8096,1637" stroked="true" strokeweight="4.286pt" strokecolor="#0066b3">
              <v:stroke dashstyle="solid"/>
            </v:line>
            <v:line style="position:absolute" from="8352,1267" to="8479,1267" stroked="true" strokeweight=".5pt" strokecolor="#c7c8ca">
              <v:stroke dashstyle="solid"/>
            </v:line>
            <v:line style="position:absolute" from="8309,1131" to="8309,1577" stroked="true" strokeweight="4.286pt" strokecolor="#0066b3">
              <v:stroke dashstyle="solid"/>
            </v:line>
            <v:line style="position:absolute" from="8564,1267" to="8691,1267" stroked="true" strokeweight=".5pt" strokecolor="#c7c8ca">
              <v:stroke dashstyle="solid"/>
            </v:line>
            <v:line style="position:absolute" from="8521,1108" to="8521,1588" stroked="true" strokeweight="4.286pt" strokecolor="#0066b3">
              <v:stroke dashstyle="solid"/>
            </v:line>
            <v:line style="position:absolute" from="8777,1267" to="8905,1267" stroked="true" strokeweight=".5pt" strokecolor="#c7c8ca">
              <v:stroke dashstyle="solid"/>
            </v:line>
            <v:line style="position:absolute" from="8734,1120" to="8734,1637" stroked="true" strokeweight="4.287pt" strokecolor="#0066b3">
              <v:stroke dashstyle="solid"/>
            </v:line>
            <v:shape style="position:absolute;left:8989;top:1267;width:128;height:378" coordorigin="8989,1267" coordsize="128,378" path="m8989,1645l9117,1645m8989,1267l9117,1267e" filled="false" stroked="true" strokeweight=".5pt" strokecolor="#c7c8ca">
              <v:path arrowok="t"/>
              <v:stroke dashstyle="solid"/>
            </v:shape>
            <v:line style="position:absolute" from="8947,1135" to="8947,1728" stroked="true" strokeweight="4.224pt" strokecolor="#0066b3">
              <v:stroke dashstyle="solid"/>
            </v:line>
            <v:shape style="position:absolute;left:9201;top:1267;width:128;height:378" coordorigin="9202,1267" coordsize="128,378" path="m9202,1645l9330,1645m9202,1267l9330,1267e" filled="false" stroked="true" strokeweight=".5pt" strokecolor="#c7c8ca">
              <v:path arrowok="t"/>
              <v:stroke dashstyle="solid"/>
            </v:shape>
            <v:line style="position:absolute" from="9159,1135" to="9159,1759" stroked="true" strokeweight="4.224pt" strokecolor="#0066b3">
              <v:stroke dashstyle="solid"/>
            </v:line>
            <v:line style="position:absolute" from="9414,1267" to="9542,1267" stroked="true" strokeweight=".5pt" strokecolor="#c7c8ca">
              <v:stroke dashstyle="solid"/>
            </v:line>
            <v:line style="position:absolute" from="9372,1101" to="9372,1724" stroked="true" strokeweight="4.224pt" strokecolor="#0066b3">
              <v:stroke dashstyle="solid"/>
            </v:line>
            <v:line style="position:absolute" from="9626,1267" to="9754,1267" stroked="true" strokeweight=".5pt" strokecolor="#c7c8ca">
              <v:stroke dashstyle="solid"/>
            </v:line>
            <v:line style="position:absolute" from="9584,1048" to="9584,1679" stroked="true" strokeweight="4.224pt" strokecolor="#0066b3">
              <v:stroke dashstyle="solid"/>
            </v:line>
            <v:shape style="position:absolute;left:9626;top:889;width:341;height:378" coordorigin="9626,890" coordsize="341,378" path="m9839,1267l9967,1267m9839,890l9967,890m9626,890l9754,890e" filled="false" stroked="true" strokeweight=".5pt" strokecolor="#c7c8ca">
              <v:path arrowok="t"/>
              <v:stroke dashstyle="solid"/>
            </v:shape>
            <v:line style="position:absolute" from="9797,878" to="9797,1697" stroked="true" strokeweight="4.224pt" strokecolor="#0066b3">
              <v:stroke dashstyle="solid"/>
            </v:line>
            <v:shape style="position:absolute;left:10052;top:889;width:127;height:378" coordorigin="10053,890" coordsize="127,378" path="m10053,1267l10179,1267m10053,890l10179,890e" filled="false" stroked="true" strokeweight=".5pt" strokecolor="#c7c8ca">
              <v:path arrowok="t"/>
              <v:stroke dashstyle="solid"/>
            </v:shape>
            <v:line style="position:absolute" from="10010,878" to="10010,1641" stroked="true" strokeweight="4.2869pt" strokecolor="#0066b3">
              <v:stroke dashstyle="solid"/>
            </v:line>
            <v:shape style="position:absolute;left:10265;top:889;width:127;height:378" coordorigin="10265,890" coordsize="127,378" path="m10265,1267l10392,1267m10265,890l10392,890e" filled="false" stroked="true" strokeweight=".5pt" strokecolor="#c7c8ca">
              <v:path arrowok="t"/>
              <v:stroke dashstyle="solid"/>
            </v:shape>
            <v:line style="position:absolute" from="10222,863" to="10222,1668" stroked="true" strokeweight="4.285pt" strokecolor="#0066b3">
              <v:stroke dashstyle="solid"/>
            </v:line>
            <v:shape style="position:absolute;left:10477;top:889;width:64;height:378" coordorigin="10477,890" coordsize="64,378" path="m10477,1267l10541,1267m10477,890l10541,890e" filled="false" stroked="true" strokeweight=".5pt" strokecolor="#c7c8ca">
              <v:path arrowok="t"/>
              <v:stroke dashstyle="solid"/>
            </v:shape>
            <v:line style="position:absolute" from="10435,780" to="10435,1645" stroked="true" strokeweight="4.2861pt" strokecolor="#0066b3">
              <v:stroke dashstyle="solid"/>
            </v:line>
            <v:shape style="position:absolute;left:7246;top:976;width:213;height:231" coordorigin="7246,977" coordsize="213,231" path="m7246,1041l7246,1207m7459,977l7459,1131e" filled="false" stroked="true" strokeweight="4.224pt" strokecolor="#c1d82f">
              <v:path arrowok="t"/>
              <v:stroke dashstyle="solid"/>
            </v:shape>
            <v:line style="position:absolute" from="7139,890" to="9542,890" stroked="true" strokeweight=".5pt" strokecolor="#c7c8ca">
              <v:stroke dashstyle="solid"/>
            </v:line>
            <v:shape style="position:absolute;left:7628;top:922;width:297;height:122" coordorigin="7629,923" coordsize="297,122" path="m7713,923l7629,923,7629,1044,7713,1044,7713,923m7926,946l7841,946,7841,1044,7926,1044,7926,946e" filled="true" fillcolor="#c1d82f" stroked="false">
              <v:path arrowok="t"/>
              <v:fill type="solid"/>
            </v:shape>
            <v:shape style="position:absolute;left:8096;top:976;width:213;height:159" coordorigin="8096,977" coordsize="213,159" path="m8096,995l8096,1135m8309,977l8309,1131e" filled="false" stroked="true" strokeweight="4.286pt" strokecolor="#c1d82f">
              <v:path arrowok="t"/>
              <v:stroke dashstyle="solid"/>
            </v:shape>
            <v:shape style="position:absolute;left:8478;top:983;width:511;height:153" coordorigin="8479,983" coordsize="511,153" path="m8564,983l8479,983,8479,1108,8564,1108,8564,983m8777,1018l8691,1018,8691,1120,8777,1120,8777,1018m8989,1010l8905,1010,8905,1135,8989,1135,8989,1010e" filled="true" fillcolor="#c1d82f" stroked="false">
              <v:path arrowok="t"/>
              <v:fill type="solid"/>
            </v:shape>
            <v:shape style="position:absolute;left:9159;top:704;width:638;height:432" coordorigin="9159,704" coordsize="638,432" path="m9159,973l9159,1135m9372,915l9372,1101m9584,806l9584,1048m9797,704l9797,878e" filled="false" stroked="true" strokeweight="4.224pt" strokecolor="#c1d82f">
              <v:path arrowok="t"/>
              <v:stroke dashstyle="solid"/>
            </v:shape>
            <v:line style="position:absolute" from="7139,511" to="10392,511" stroked="true" strokeweight=".5pt" strokecolor="#c7c8ca">
              <v:stroke dashstyle="solid"/>
            </v:line>
            <v:line style="position:absolute" from="10010,568" to="10010,878" stroked="true" strokeweight="4.2869pt" strokecolor="#c1d82f">
              <v:stroke dashstyle="solid"/>
            </v:line>
            <v:line style="position:absolute" from="10222,565" to="10222,863" stroked="true" strokeweight="4.285pt" strokecolor="#c1d82f">
              <v:stroke dashstyle="solid"/>
            </v:line>
            <v:line style="position:absolute" from="10477,511" to="10541,511" stroked="true" strokeweight=".5pt" strokecolor="#c7c8ca">
              <v:stroke dashstyle="solid"/>
            </v:line>
            <v:line style="position:absolute" from="10435,474" to="10435,780" stroked="true" strokeweight="4.2861pt" strokecolor="#c1d82f">
              <v:stroke dashstyle="solid"/>
            </v:line>
            <v:rect style="position:absolute;left:7139;top:133;width:3402;height:2268" filled="false" stroked="true" strokeweight=".5pt" strokecolor="#231f20">
              <v:stroke dashstyle="solid"/>
            </v:rect>
            <w10:wrap type="none"/>
          </v:group>
        </w:pict>
      </w:r>
      <w:r>
        <w:rPr>
          <w:rFonts w:ascii="Arial"/>
          <w:color w:val="231F20"/>
          <w:sz w:val="14"/>
        </w:rPr>
        <w:t>60</w:t>
      </w:r>
    </w:p>
    <w:p>
      <w:pPr>
        <w:pStyle w:val="BodyText"/>
        <w:spacing w:before="7"/>
        <w:rPr>
          <w:rFonts w:ascii="Arial"/>
          <w:sz w:val="18"/>
        </w:rPr>
      </w:pPr>
    </w:p>
    <w:p>
      <w:pPr>
        <w:spacing w:before="0"/>
        <w:ind w:left="883" w:right="0" w:firstLine="0"/>
        <w:jc w:val="left"/>
        <w:rPr>
          <w:rFonts w:ascii="Arial"/>
          <w:sz w:val="14"/>
        </w:rPr>
      </w:pPr>
      <w:r>
        <w:rPr>
          <w:rFonts w:ascii="Arial"/>
          <w:color w:val="231F20"/>
          <w:sz w:val="14"/>
        </w:rPr>
        <w:t>50</w:t>
      </w:r>
    </w:p>
    <w:p>
      <w:pPr>
        <w:pStyle w:val="BodyText"/>
        <w:spacing w:before="7"/>
        <w:rPr>
          <w:rFonts w:ascii="Arial"/>
          <w:sz w:val="18"/>
        </w:rPr>
      </w:pPr>
    </w:p>
    <w:p>
      <w:pPr>
        <w:spacing w:before="0"/>
        <w:ind w:left="883" w:right="0" w:firstLine="0"/>
        <w:jc w:val="left"/>
        <w:rPr>
          <w:rFonts w:ascii="Arial"/>
          <w:sz w:val="14"/>
        </w:rPr>
      </w:pPr>
      <w:r>
        <w:rPr>
          <w:rFonts w:ascii="Arial"/>
          <w:color w:val="231F20"/>
          <w:sz w:val="14"/>
        </w:rPr>
        <w:t>40</w:t>
      </w:r>
    </w:p>
    <w:p>
      <w:pPr>
        <w:pStyle w:val="BodyText"/>
        <w:spacing w:before="7"/>
        <w:rPr>
          <w:rFonts w:ascii="Arial"/>
          <w:sz w:val="18"/>
        </w:rPr>
      </w:pPr>
    </w:p>
    <w:p>
      <w:pPr>
        <w:spacing w:before="0"/>
        <w:ind w:left="883" w:right="0" w:firstLine="0"/>
        <w:jc w:val="left"/>
        <w:rPr>
          <w:rFonts w:ascii="Arial"/>
          <w:sz w:val="14"/>
        </w:rPr>
      </w:pPr>
      <w:r>
        <w:rPr>
          <w:rFonts w:ascii="Arial"/>
          <w:color w:val="231F20"/>
          <w:sz w:val="14"/>
        </w:rPr>
        <w:t>30</w:t>
      </w:r>
    </w:p>
    <w:p>
      <w:pPr>
        <w:pStyle w:val="BodyText"/>
        <w:spacing w:before="7"/>
        <w:rPr>
          <w:rFonts w:ascii="Arial"/>
          <w:sz w:val="18"/>
        </w:rPr>
      </w:pPr>
    </w:p>
    <w:p>
      <w:pPr>
        <w:spacing w:before="0"/>
        <w:ind w:left="883" w:right="0" w:firstLine="0"/>
        <w:jc w:val="left"/>
        <w:rPr>
          <w:rFonts w:ascii="Arial"/>
          <w:sz w:val="14"/>
        </w:rPr>
      </w:pPr>
      <w:r>
        <w:rPr>
          <w:rFonts w:ascii="Arial"/>
          <w:color w:val="231F20"/>
          <w:sz w:val="14"/>
        </w:rPr>
        <w:t>20</w:t>
      </w:r>
    </w:p>
    <w:p>
      <w:pPr>
        <w:pStyle w:val="BodyText"/>
        <w:spacing w:before="6"/>
        <w:rPr>
          <w:rFonts w:ascii="Arial"/>
          <w:sz w:val="18"/>
        </w:rPr>
      </w:pPr>
    </w:p>
    <w:p>
      <w:pPr>
        <w:spacing w:before="1"/>
        <w:ind w:left="883" w:right="0" w:firstLine="0"/>
        <w:jc w:val="left"/>
        <w:rPr>
          <w:rFonts w:ascii="Arial"/>
          <w:sz w:val="14"/>
        </w:rPr>
      </w:pPr>
      <w:r>
        <w:rPr>
          <w:rFonts w:ascii="Arial"/>
          <w:color w:val="231F20"/>
          <w:sz w:val="14"/>
        </w:rPr>
        <w:t>10</w:t>
      </w:r>
    </w:p>
    <w:p>
      <w:pPr>
        <w:pStyle w:val="BodyText"/>
        <w:spacing w:before="6"/>
        <w:rPr>
          <w:rFonts w:ascii="Arial"/>
          <w:sz w:val="18"/>
        </w:rPr>
      </w:pPr>
    </w:p>
    <w:p>
      <w:pPr>
        <w:spacing w:line="134" w:lineRule="exact" w:before="0"/>
        <w:ind w:left="959" w:right="0" w:firstLine="0"/>
        <w:jc w:val="left"/>
        <w:rPr>
          <w:rFonts w:ascii="Arial"/>
          <w:sz w:val="14"/>
        </w:rPr>
      </w:pPr>
      <w:r>
        <w:rPr>
          <w:rFonts w:ascii="Arial"/>
          <w:color w:val="231F20"/>
          <w:w w:val="99"/>
          <w:sz w:val="14"/>
        </w:rPr>
        <w:t>0</w:t>
      </w:r>
    </w:p>
    <w:p>
      <w:pPr>
        <w:spacing w:after="0" w:line="134" w:lineRule="exact"/>
        <w:jc w:val="left"/>
        <w:rPr>
          <w:rFonts w:ascii="Arial"/>
          <w:sz w:val="14"/>
        </w:rPr>
        <w:sectPr>
          <w:type w:val="continuous"/>
          <w:pgSz w:w="11910" w:h="16840"/>
          <w:pgMar w:top="1580" w:bottom="1080" w:left="740" w:right="740"/>
          <w:cols w:num="2" w:equalWidth="0">
            <w:col w:w="5281" w:space="40"/>
            <w:col w:w="5109"/>
          </w:cols>
        </w:sectPr>
      </w:pPr>
    </w:p>
    <w:p>
      <w:pPr>
        <w:spacing w:before="82"/>
        <w:ind w:left="677" w:right="0" w:firstLine="0"/>
        <w:jc w:val="left"/>
        <w:rPr>
          <w:rFonts w:ascii="Arial"/>
          <w:b/>
          <w:sz w:val="18"/>
        </w:rPr>
      </w:pPr>
      <w:r>
        <w:rPr>
          <w:rFonts w:ascii="Arial"/>
          <w:b/>
          <w:color w:val="0066B3"/>
          <w:sz w:val="18"/>
        </w:rPr>
        <w:t>Chart 3</w:t>
      </w:r>
    </w:p>
    <w:p>
      <w:pPr>
        <w:spacing w:before="9"/>
        <w:ind w:left="677" w:right="0" w:firstLine="0"/>
        <w:jc w:val="left"/>
        <w:rPr>
          <w:rFonts w:ascii="Arial"/>
          <w:b/>
          <w:sz w:val="18"/>
        </w:rPr>
      </w:pPr>
      <w:r>
        <w:rPr>
          <w:rFonts w:ascii="Arial"/>
          <w:b/>
          <w:color w:val="0066B3"/>
          <w:sz w:val="18"/>
        </w:rPr>
        <w:t>Savings and investment rates</w:t>
      </w:r>
    </w:p>
    <w:p>
      <w:pPr>
        <w:spacing w:before="9"/>
        <w:ind w:left="677" w:right="0" w:firstLine="0"/>
        <w:jc w:val="left"/>
        <w:rPr>
          <w:rFonts w:ascii="Arial"/>
          <w:b/>
          <w:sz w:val="10"/>
        </w:rPr>
      </w:pPr>
      <w:r>
        <w:rPr>
          <w:rFonts w:ascii="Arial"/>
          <w:b/>
          <w:color w:val="0066B3"/>
          <w:sz w:val="18"/>
        </w:rPr>
        <w:t>in current account deficit and surplus regions </w:t>
      </w:r>
      <w:r>
        <w:rPr>
          <w:rFonts w:ascii="Arial"/>
          <w:b/>
          <w:color w:val="0066B3"/>
          <w:position w:val="6"/>
          <w:sz w:val="10"/>
        </w:rPr>
        <w:t>(a)</w:t>
      </w:r>
    </w:p>
    <w:p>
      <w:pPr>
        <w:spacing w:before="110"/>
        <w:ind w:left="677" w:right="0" w:firstLine="0"/>
        <w:jc w:val="left"/>
        <w:rPr>
          <w:rFonts w:ascii="Cambria"/>
          <w:i/>
          <w:sz w:val="14"/>
        </w:rPr>
      </w:pPr>
      <w:r>
        <w:rPr>
          <w:rFonts w:ascii="Cambria"/>
          <w:i/>
          <w:color w:val="231F20"/>
          <w:sz w:val="14"/>
        </w:rPr>
        <w:t>(%)</w:t>
      </w:r>
    </w:p>
    <w:p>
      <w:pPr>
        <w:spacing w:before="42"/>
        <w:ind w:left="1107" w:right="0" w:firstLine="0"/>
        <w:jc w:val="left"/>
        <w:rPr>
          <w:rFonts w:ascii="Arial"/>
          <w:sz w:val="14"/>
        </w:rPr>
      </w:pPr>
      <w:r>
        <w:rPr/>
        <w:pict>
          <v:group style="position:absolute;margin-left:101.691002pt;margin-top:7.28693pt;width:172.1pt;height:113.9pt;mso-position-horizontal-relative:page;mso-position-vertical-relative:paragraph;z-index:251681792" coordorigin="2034,146" coordsize="3442,2278">
            <v:line style="position:absolute" from="2054,2122" to="5455,2122" stroked="true" strokeweight=".5pt" strokecolor="#c7c8ca">
              <v:stroke dashstyle="solid"/>
            </v:line>
            <v:line style="position:absolute" from="2054,1840" to="5455,1840" stroked="true" strokeweight=".5pt" strokecolor="#c7c8ca">
              <v:stroke dashstyle="solid"/>
            </v:line>
            <v:line style="position:absolute" from="2054,1558" to="5455,1558" stroked="true" strokeweight=".5pt" strokecolor="#c7c8ca">
              <v:stroke dashstyle="solid"/>
            </v:line>
            <v:line style="position:absolute" from="2054,1277" to="5455,1277" stroked="true" strokeweight=".5pt" strokecolor="#c7c8ca">
              <v:stroke dashstyle="solid"/>
            </v:line>
            <v:line style="position:absolute" from="2054,995" to="5455,995" stroked="true" strokeweight=".5pt" strokecolor="#c7c8ca">
              <v:stroke dashstyle="solid"/>
            </v:line>
            <v:line style="position:absolute" from="2054,713" to="5455,713" stroked="true" strokeweight=".5pt" strokecolor="#c7c8ca">
              <v:stroke dashstyle="solid"/>
            </v:line>
            <v:line style="position:absolute" from="2054,433" to="5455,433" stroked="true" strokeweight=".5pt" strokecolor="#c7c8ca">
              <v:stroke dashstyle="solid"/>
            </v:line>
            <v:line style="position:absolute" from="2295,151" to="2295,2418" stroked="true" strokeweight=".5pt" strokecolor="#c7c8ca">
              <v:stroke dashstyle="solid"/>
            </v:line>
            <v:line style="position:absolute" from="2538,151" to="2538,2418" stroked="true" strokeweight=".5pt" strokecolor="#c7c8ca">
              <v:stroke dashstyle="solid"/>
            </v:line>
            <v:line style="position:absolute" from="2780,151" to="2780,2418" stroked="true" strokeweight=".5pt" strokecolor="#c7c8ca">
              <v:stroke dashstyle="solid"/>
            </v:line>
            <v:line style="position:absolute" from="3022,151" to="3022,2418" stroked="true" strokeweight=".5pt" strokecolor="#c7c8ca">
              <v:stroke dashstyle="solid"/>
            </v:line>
            <v:line style="position:absolute" from="3265,151" to="3265,2418" stroked="true" strokeweight=".5pt" strokecolor="#c7c8ca">
              <v:stroke dashstyle="solid"/>
            </v:line>
            <v:line style="position:absolute" from="3507,151" to="3507,2418" stroked="true" strokeweight=".5pt" strokecolor="#c7c8ca">
              <v:stroke dashstyle="solid"/>
            </v:line>
            <v:line style="position:absolute" from="3749,151" to="3749,2418" stroked="true" strokeweight=".5pt" strokecolor="#c7c8ca">
              <v:stroke dashstyle="solid"/>
            </v:line>
            <v:line style="position:absolute" from="3991,151" to="3991,2418" stroked="true" strokeweight=".5pt" strokecolor="#c7c8ca">
              <v:stroke dashstyle="solid"/>
            </v:line>
            <v:line style="position:absolute" from="4234,151" to="4234,2418" stroked="true" strokeweight=".5pt" strokecolor="#c7c8ca">
              <v:stroke dashstyle="solid"/>
            </v:line>
            <v:line style="position:absolute" from="4477,151" to="4477,2418" stroked="true" strokeweight=".5pt" strokecolor="#c7c8ca">
              <v:stroke dashstyle="solid"/>
            </v:line>
            <v:line style="position:absolute" from="4718,151" to="4718,2418" stroked="true" strokeweight=".5pt" strokecolor="#c7c8ca">
              <v:stroke dashstyle="solid"/>
            </v:line>
            <v:line style="position:absolute" from="4961,151" to="4961,2418" stroked="true" strokeweight=".5pt" strokecolor="#c7c8ca">
              <v:stroke dashstyle="solid"/>
            </v:line>
            <v:line style="position:absolute" from="5202,151" to="5202,2418" stroked="true" strokeweight=".5pt" strokecolor="#c7c8ca">
              <v:stroke dashstyle="solid"/>
            </v:line>
            <v:shape style="position:absolute;left:2053;top:1250;width:3402;height:288" coordorigin="2054,1251" coordsize="3402,288" path="m2054,1361l2296,1345,2540,1308,2782,1276,3025,1261,3269,1251,3511,1331,3755,1357,3997,1359,4240,1308,4484,1283,4726,1260,4970,1283,5212,1350,5455,1538e" filled="false" stroked="true" strokeweight="2pt" strokecolor="#f99d1c">
              <v:path arrowok="t"/>
              <v:stroke dashstyle="dash"/>
            </v:shape>
            <v:shape style="position:absolute;left:2053;top:1352;width:3402;height:375" coordorigin="2054,1352" coordsize="3402,375" path="m2054,1476l2296,1439,2540,1380,2782,1352,3025,1402,3269,1407,3511,1480,3755,1565,3997,1599,4240,1567,4484,1545,4726,1483,4970,1554,5212,1632,5455,1726e" filled="false" stroked="true" strokeweight="2pt" strokecolor="#872175">
              <v:path arrowok="t"/>
              <v:stroke dashstyle="solid"/>
            </v:shape>
            <v:shape style="position:absolute;left:2053;top:683;width:3402;height:274" coordorigin="2054,683" coordsize="3402,274" path="m2054,722l2296,710,2540,756,2782,898,3025,949,3269,926,3511,935,3755,956,3997,912,4240,859,4484,845,4726,800,4970,736,5212,683,5455,697e" filled="false" stroked="true" strokeweight="1.5pt" strokecolor="#0066b3">
              <v:path arrowok="t"/>
              <v:stroke dashstyle="dash"/>
            </v:shape>
            <v:shape style="position:absolute;left:2053;top:335;width:3402;height:453" coordorigin="2054,335" coordsize="3402,453" path="m2054,669l2296,674,2540,678,2782,756,3025,788,3269,731,3511,777,3755,774,3997,690,4240,603,4484,514,4726,413,4970,346,5212,335,5455,475e" filled="false" stroked="true" strokeweight="1pt" strokecolor="#c1d82f">
              <v:path arrowok="t"/>
              <v:stroke dashstyle="solid"/>
            </v:shape>
            <v:rect style="position:absolute;left:2053;top:150;width:3402;height:2268" filled="false" stroked="true" strokeweight=".5pt" strokecolor="#231f20">
              <v:stroke dashstyle="solid"/>
            </v:rect>
            <w10:wrap type="none"/>
          </v:group>
        </w:pict>
      </w:r>
      <w:r>
        <w:rPr>
          <w:rFonts w:ascii="Arial"/>
          <w:color w:val="231F20"/>
          <w:sz w:val="14"/>
        </w:rPr>
        <w:t>40</w:t>
      </w:r>
    </w:p>
    <w:p>
      <w:pPr>
        <w:spacing w:before="122"/>
        <w:ind w:left="1107" w:right="0" w:firstLine="0"/>
        <w:jc w:val="left"/>
        <w:rPr>
          <w:rFonts w:ascii="Arial"/>
          <w:sz w:val="14"/>
        </w:rPr>
      </w:pPr>
      <w:r>
        <w:rPr>
          <w:rFonts w:ascii="Arial"/>
          <w:color w:val="231F20"/>
          <w:sz w:val="14"/>
        </w:rPr>
        <w:t>35</w:t>
      </w:r>
    </w:p>
    <w:p>
      <w:pPr>
        <w:spacing w:before="121"/>
        <w:ind w:left="1107" w:right="0" w:firstLine="0"/>
        <w:jc w:val="left"/>
        <w:rPr>
          <w:rFonts w:ascii="Arial"/>
          <w:sz w:val="14"/>
        </w:rPr>
      </w:pPr>
      <w:r>
        <w:rPr>
          <w:rFonts w:ascii="Arial"/>
          <w:color w:val="231F20"/>
          <w:sz w:val="14"/>
        </w:rPr>
        <w:t>30</w:t>
      </w:r>
    </w:p>
    <w:p>
      <w:pPr>
        <w:spacing w:before="122"/>
        <w:ind w:left="1107" w:right="0" w:firstLine="0"/>
        <w:jc w:val="left"/>
        <w:rPr>
          <w:rFonts w:ascii="Arial"/>
          <w:sz w:val="14"/>
        </w:rPr>
      </w:pPr>
      <w:r>
        <w:rPr>
          <w:rFonts w:ascii="Arial"/>
          <w:color w:val="231F20"/>
          <w:sz w:val="14"/>
        </w:rPr>
        <w:t>25</w:t>
      </w:r>
    </w:p>
    <w:p>
      <w:pPr>
        <w:spacing w:before="121"/>
        <w:ind w:left="1107" w:right="0" w:firstLine="0"/>
        <w:jc w:val="left"/>
        <w:rPr>
          <w:rFonts w:ascii="Arial"/>
          <w:sz w:val="14"/>
        </w:rPr>
      </w:pPr>
      <w:r>
        <w:rPr>
          <w:rFonts w:ascii="Arial"/>
          <w:color w:val="231F20"/>
          <w:sz w:val="14"/>
        </w:rPr>
        <w:t>20</w:t>
      </w:r>
    </w:p>
    <w:p>
      <w:pPr>
        <w:spacing w:before="122"/>
        <w:ind w:left="1107" w:right="0" w:firstLine="0"/>
        <w:jc w:val="left"/>
        <w:rPr>
          <w:rFonts w:ascii="Arial"/>
          <w:sz w:val="14"/>
        </w:rPr>
      </w:pPr>
      <w:r>
        <w:rPr>
          <w:rFonts w:ascii="Arial"/>
          <w:color w:val="231F20"/>
          <w:sz w:val="14"/>
        </w:rPr>
        <w:t>15</w:t>
      </w:r>
    </w:p>
    <w:p>
      <w:pPr>
        <w:spacing w:before="121"/>
        <w:ind w:left="1107" w:right="0" w:firstLine="0"/>
        <w:jc w:val="left"/>
        <w:rPr>
          <w:rFonts w:ascii="Arial"/>
          <w:sz w:val="14"/>
        </w:rPr>
      </w:pPr>
      <w:r>
        <w:rPr>
          <w:rFonts w:ascii="Arial"/>
          <w:color w:val="231F20"/>
          <w:sz w:val="14"/>
        </w:rPr>
        <w:t>10</w:t>
      </w:r>
    </w:p>
    <w:p>
      <w:pPr>
        <w:spacing w:before="122"/>
        <w:ind w:left="1184" w:right="0" w:firstLine="0"/>
        <w:jc w:val="left"/>
        <w:rPr>
          <w:rFonts w:ascii="Arial"/>
          <w:sz w:val="14"/>
        </w:rPr>
      </w:pPr>
      <w:r>
        <w:rPr>
          <w:rFonts w:ascii="Arial"/>
          <w:color w:val="231F20"/>
          <w:w w:val="99"/>
          <w:sz w:val="14"/>
        </w:rPr>
        <w:t>5</w:t>
      </w:r>
    </w:p>
    <w:p>
      <w:pPr>
        <w:spacing w:line="159" w:lineRule="exact" w:before="101"/>
        <w:ind w:left="1184" w:right="0" w:firstLine="0"/>
        <w:jc w:val="left"/>
        <w:rPr>
          <w:rFonts w:ascii="Arial"/>
          <w:sz w:val="14"/>
        </w:rPr>
      </w:pPr>
      <w:r>
        <w:rPr>
          <w:rFonts w:ascii="Arial"/>
          <w:color w:val="231F20"/>
          <w:w w:val="99"/>
          <w:sz w:val="14"/>
        </w:rPr>
        <w:t>0</w:t>
      </w:r>
    </w:p>
    <w:p>
      <w:pPr>
        <w:tabs>
          <w:tab w:pos="1661" w:val="left" w:leader="none"/>
          <w:tab w:pos="2148" w:val="left" w:leader="none"/>
          <w:tab w:pos="2635" w:val="left" w:leader="none"/>
          <w:tab w:pos="3122" w:val="left" w:leader="none"/>
          <w:tab w:pos="3609" w:val="left" w:leader="none"/>
          <w:tab w:pos="4096" w:val="left" w:leader="none"/>
          <w:tab w:pos="4584" w:val="left" w:leader="none"/>
        </w:tabs>
        <w:spacing w:line="136" w:lineRule="exact" w:before="0"/>
        <w:ind w:left="1174" w:right="0" w:firstLine="0"/>
        <w:jc w:val="left"/>
        <w:rPr>
          <w:rFonts w:ascii="Arial"/>
          <w:sz w:val="12"/>
        </w:rPr>
      </w:pPr>
      <w:r>
        <w:rPr>
          <w:rFonts w:ascii="Arial"/>
          <w:color w:val="231F20"/>
          <w:spacing w:val="-3"/>
          <w:sz w:val="12"/>
        </w:rPr>
        <w:t>1995</w:t>
        <w:tab/>
        <w:t>1997</w:t>
        <w:tab/>
        <w:t>1999</w:t>
        <w:tab/>
        <w:t>2001</w:t>
        <w:tab/>
        <w:t>2003</w:t>
        <w:tab/>
        <w:t>2005</w:t>
        <w:tab/>
        <w:t>2007</w:t>
        <w:tab/>
        <w:t>2009</w:t>
      </w:r>
    </w:p>
    <w:p>
      <w:pPr>
        <w:spacing w:before="61"/>
        <w:ind w:left="1653" w:right="0" w:firstLine="0"/>
        <w:jc w:val="left"/>
        <w:rPr>
          <w:rFonts w:ascii="Arial"/>
          <w:sz w:val="14"/>
        </w:rPr>
      </w:pPr>
      <w:r>
        <w:rPr/>
        <w:pict>
          <v:line style="position:absolute;mso-position-horizontal-relative:page;mso-position-vertical-relative:paragraph;z-index:251684864" from="102.691002pt,7.395916pt" to="116.864002pt,7.395916pt" stroked="true" strokeweight="1pt" strokecolor="#c1d82f">
            <v:stroke dashstyle="solid"/>
            <w10:wrap type="none"/>
          </v:line>
        </w:pict>
      </w:r>
      <w:r>
        <w:rPr>
          <w:rFonts w:ascii="Arial"/>
          <w:color w:val="231F20"/>
          <w:sz w:val="14"/>
        </w:rPr>
        <w:t>Savings surplus regions</w:t>
      </w:r>
    </w:p>
    <w:p>
      <w:pPr>
        <w:tabs>
          <w:tab w:pos="1597" w:val="left" w:leader="none"/>
        </w:tabs>
        <w:spacing w:line="254" w:lineRule="auto" w:before="9"/>
        <w:ind w:left="1653" w:right="1949" w:hanging="341"/>
        <w:jc w:val="left"/>
        <w:rPr>
          <w:rFonts w:ascii="Arial"/>
          <w:sz w:val="14"/>
        </w:rPr>
      </w:pPr>
      <w:r>
        <w:rPr/>
        <w:pict>
          <v:line style="position:absolute;mso-position-horizontal-relative:page;mso-position-vertical-relative:paragraph;z-index:-253488128" from="102.691002pt,13.301918pt" to="116.864002pt,13.301918pt" stroked="true" strokeweight="2pt" strokecolor="#f99d1c">
            <v:stroke dashstyle="dash"/>
            <w10:wrap type="none"/>
          </v:line>
        </w:pict>
      </w:r>
      <w:r>
        <w:rPr/>
        <w:pict>
          <v:line style="position:absolute;mso-position-horizontal-relative:page;mso-position-vertical-relative:paragraph;z-index:-253487104" from="102.691002pt,21.804918pt" to="116.864002pt,21.804918pt" stroked="true" strokeweight="2pt" strokecolor="#872175">
            <v:stroke dashstyle="solid"/>
            <w10:wrap type="none"/>
          </v:line>
        </w:pict>
      </w:r>
      <w:r>
        <w:rPr>
          <w:rFonts w:ascii="Arial"/>
          <w:color w:val="231F20"/>
          <w:w w:val="100"/>
          <w:sz w:val="14"/>
          <w:u w:val="thick" w:color="0066B3"/>
        </w:rPr>
        <w:t> </w:t>
      </w:r>
      <w:r>
        <w:rPr>
          <w:rFonts w:ascii="Arial"/>
          <w:color w:val="231F20"/>
          <w:sz w:val="14"/>
          <w:u w:val="thick" w:color="0066B3"/>
        </w:rPr>
        <w:tab/>
      </w:r>
      <w:r>
        <w:rPr>
          <w:rFonts w:ascii="Arial"/>
          <w:color w:val="231F20"/>
          <w:spacing w:val="17"/>
          <w:sz w:val="14"/>
        </w:rPr>
        <w:t> </w:t>
      </w:r>
      <w:r>
        <w:rPr>
          <w:rFonts w:ascii="Arial"/>
          <w:color w:val="231F20"/>
          <w:sz w:val="14"/>
        </w:rPr>
        <w:t>Investment surplus</w:t>
      </w:r>
      <w:r>
        <w:rPr>
          <w:rFonts w:ascii="Arial"/>
          <w:color w:val="231F20"/>
          <w:spacing w:val="-14"/>
          <w:sz w:val="14"/>
        </w:rPr>
        <w:t> </w:t>
      </w:r>
      <w:r>
        <w:rPr>
          <w:rFonts w:ascii="Arial"/>
          <w:color w:val="231F20"/>
          <w:sz w:val="14"/>
        </w:rPr>
        <w:t>regions Investment deficit regions Savings deficit</w:t>
      </w:r>
      <w:r>
        <w:rPr>
          <w:rFonts w:ascii="Arial"/>
          <w:color w:val="231F20"/>
          <w:spacing w:val="-4"/>
          <w:sz w:val="14"/>
        </w:rPr>
        <w:t> </w:t>
      </w:r>
      <w:r>
        <w:rPr>
          <w:rFonts w:ascii="Arial"/>
          <w:color w:val="231F20"/>
          <w:sz w:val="14"/>
        </w:rPr>
        <w:t>regions</w:t>
      </w:r>
    </w:p>
    <w:p>
      <w:pPr>
        <w:pStyle w:val="ListParagraph"/>
        <w:numPr>
          <w:ilvl w:val="1"/>
          <w:numId w:val="1"/>
        </w:numPr>
        <w:tabs>
          <w:tab w:pos="864" w:val="left" w:leader="none"/>
        </w:tabs>
        <w:spacing w:line="244" w:lineRule="auto" w:before="139" w:after="0"/>
        <w:ind w:left="677" w:right="0" w:firstLine="0"/>
        <w:jc w:val="both"/>
        <w:rPr>
          <w:i/>
          <w:sz w:val="14"/>
        </w:rPr>
      </w:pPr>
      <w:r>
        <w:rPr>
          <w:i/>
          <w:color w:val="231F20"/>
          <w:sz w:val="14"/>
        </w:rPr>
        <w:t>Surplus</w:t>
      </w:r>
      <w:r>
        <w:rPr>
          <w:i/>
          <w:color w:val="231F20"/>
          <w:spacing w:val="-4"/>
          <w:sz w:val="14"/>
        </w:rPr>
        <w:t> </w:t>
      </w:r>
      <w:r>
        <w:rPr>
          <w:i/>
          <w:color w:val="231F20"/>
          <w:sz w:val="14"/>
        </w:rPr>
        <w:t>regions</w:t>
      </w:r>
      <w:r>
        <w:rPr>
          <w:i/>
          <w:color w:val="231F20"/>
          <w:spacing w:val="-3"/>
          <w:sz w:val="14"/>
        </w:rPr>
        <w:t> are </w:t>
      </w:r>
      <w:r>
        <w:rPr>
          <w:i/>
          <w:color w:val="231F20"/>
          <w:sz w:val="14"/>
        </w:rPr>
        <w:t>those</w:t>
      </w:r>
      <w:r>
        <w:rPr>
          <w:i/>
          <w:color w:val="231F20"/>
          <w:spacing w:val="-3"/>
          <w:sz w:val="14"/>
        </w:rPr>
        <w:t> </w:t>
      </w:r>
      <w:r>
        <w:rPr>
          <w:i/>
          <w:color w:val="231F20"/>
          <w:sz w:val="14"/>
        </w:rPr>
        <w:t>with</w:t>
      </w:r>
      <w:r>
        <w:rPr>
          <w:i/>
          <w:color w:val="231F20"/>
          <w:spacing w:val="-3"/>
          <w:sz w:val="14"/>
        </w:rPr>
        <w:t> </w:t>
      </w:r>
      <w:r>
        <w:rPr>
          <w:i/>
          <w:color w:val="231F20"/>
          <w:sz w:val="14"/>
        </w:rPr>
        <w:t>current</w:t>
      </w:r>
      <w:r>
        <w:rPr>
          <w:i/>
          <w:color w:val="231F20"/>
          <w:spacing w:val="-3"/>
          <w:sz w:val="14"/>
        </w:rPr>
        <w:t> </w:t>
      </w:r>
      <w:r>
        <w:rPr>
          <w:i/>
          <w:color w:val="231F20"/>
          <w:sz w:val="14"/>
        </w:rPr>
        <w:t>account</w:t>
      </w:r>
      <w:r>
        <w:rPr>
          <w:i/>
          <w:color w:val="231F20"/>
          <w:spacing w:val="-3"/>
          <w:sz w:val="14"/>
        </w:rPr>
        <w:t> </w:t>
      </w:r>
      <w:r>
        <w:rPr>
          <w:i/>
          <w:color w:val="231F20"/>
          <w:sz w:val="14"/>
        </w:rPr>
        <w:t>surpluses</w:t>
      </w:r>
      <w:r>
        <w:rPr>
          <w:i/>
          <w:color w:val="231F20"/>
          <w:spacing w:val="-3"/>
          <w:sz w:val="14"/>
        </w:rPr>
        <w:t> </w:t>
      </w:r>
      <w:r>
        <w:rPr>
          <w:i/>
          <w:color w:val="231F20"/>
          <w:sz w:val="14"/>
        </w:rPr>
        <w:t>greater</w:t>
      </w:r>
      <w:r>
        <w:rPr>
          <w:i/>
          <w:color w:val="231F20"/>
          <w:spacing w:val="-3"/>
          <w:sz w:val="14"/>
        </w:rPr>
        <w:t> </w:t>
      </w:r>
      <w:r>
        <w:rPr>
          <w:i/>
          <w:color w:val="231F20"/>
          <w:sz w:val="14"/>
        </w:rPr>
        <w:t>than</w:t>
      </w:r>
      <w:r>
        <w:rPr>
          <w:i/>
          <w:color w:val="231F20"/>
          <w:spacing w:val="-4"/>
          <w:sz w:val="14"/>
        </w:rPr>
        <w:t> </w:t>
      </w:r>
      <w:r>
        <w:rPr>
          <w:i/>
          <w:color w:val="231F20"/>
          <w:sz w:val="14"/>
        </w:rPr>
        <w:t>1%</w:t>
      </w:r>
      <w:r>
        <w:rPr>
          <w:i/>
          <w:color w:val="231F20"/>
          <w:spacing w:val="-3"/>
          <w:sz w:val="14"/>
        </w:rPr>
        <w:t> </w:t>
      </w:r>
      <w:r>
        <w:rPr>
          <w:i/>
          <w:color w:val="231F20"/>
          <w:sz w:val="14"/>
        </w:rPr>
        <w:t>of </w:t>
      </w:r>
      <w:r>
        <w:rPr>
          <w:i/>
          <w:color w:val="231F20"/>
          <w:sz w:val="14"/>
        </w:rPr>
        <w:t>GDP in 2008 and include Commonwealth of Independent States and Mongolia, </w:t>
      </w:r>
      <w:r>
        <w:rPr>
          <w:i/>
          <w:color w:val="231F20"/>
          <w:spacing w:val="-3"/>
          <w:sz w:val="14"/>
        </w:rPr>
        <w:t>Developing Asia, Japan, Middle East </w:t>
      </w:r>
      <w:r>
        <w:rPr>
          <w:i/>
          <w:color w:val="231F20"/>
          <w:sz w:val="14"/>
        </w:rPr>
        <w:t>and </w:t>
      </w:r>
      <w:r>
        <w:rPr>
          <w:i/>
          <w:color w:val="231F20"/>
          <w:spacing w:val="-3"/>
          <w:sz w:val="14"/>
        </w:rPr>
        <w:t>Newly Industrialised Asia; deficit </w:t>
      </w:r>
      <w:r>
        <w:rPr>
          <w:i/>
          <w:color w:val="231F20"/>
          <w:spacing w:val="-4"/>
          <w:sz w:val="14"/>
        </w:rPr>
        <w:t>regions are</w:t>
      </w:r>
      <w:r>
        <w:rPr>
          <w:i/>
          <w:color w:val="231F20"/>
          <w:spacing w:val="-6"/>
          <w:sz w:val="14"/>
        </w:rPr>
        <w:t> </w:t>
      </w:r>
      <w:r>
        <w:rPr>
          <w:i/>
          <w:color w:val="231F20"/>
          <w:spacing w:val="-3"/>
          <w:sz w:val="14"/>
        </w:rPr>
        <w:t>those</w:t>
      </w:r>
      <w:r>
        <w:rPr>
          <w:i/>
          <w:color w:val="231F20"/>
          <w:spacing w:val="-6"/>
          <w:sz w:val="14"/>
        </w:rPr>
        <w:t> </w:t>
      </w:r>
      <w:r>
        <w:rPr>
          <w:i/>
          <w:color w:val="231F20"/>
          <w:spacing w:val="-3"/>
          <w:sz w:val="14"/>
        </w:rPr>
        <w:t>with</w:t>
      </w:r>
      <w:r>
        <w:rPr>
          <w:i/>
          <w:color w:val="231F20"/>
          <w:spacing w:val="-6"/>
          <w:sz w:val="14"/>
        </w:rPr>
        <w:t> </w:t>
      </w:r>
      <w:r>
        <w:rPr>
          <w:i/>
          <w:color w:val="231F20"/>
          <w:spacing w:val="-4"/>
          <w:sz w:val="14"/>
        </w:rPr>
        <w:t>current</w:t>
      </w:r>
      <w:r>
        <w:rPr>
          <w:i/>
          <w:color w:val="231F20"/>
          <w:spacing w:val="-6"/>
          <w:sz w:val="14"/>
        </w:rPr>
        <w:t> </w:t>
      </w:r>
      <w:r>
        <w:rPr>
          <w:i/>
          <w:color w:val="231F20"/>
          <w:spacing w:val="-3"/>
          <w:sz w:val="14"/>
        </w:rPr>
        <w:t>account</w:t>
      </w:r>
      <w:r>
        <w:rPr>
          <w:i/>
          <w:color w:val="231F20"/>
          <w:spacing w:val="-6"/>
          <w:sz w:val="14"/>
        </w:rPr>
        <w:t> </w:t>
      </w:r>
      <w:r>
        <w:rPr>
          <w:i/>
          <w:color w:val="231F20"/>
          <w:spacing w:val="-3"/>
          <w:sz w:val="14"/>
        </w:rPr>
        <w:t>deficits</w:t>
      </w:r>
      <w:r>
        <w:rPr>
          <w:i/>
          <w:color w:val="231F20"/>
          <w:spacing w:val="-6"/>
          <w:sz w:val="14"/>
        </w:rPr>
        <w:t> </w:t>
      </w:r>
      <w:r>
        <w:rPr>
          <w:i/>
          <w:color w:val="231F20"/>
          <w:spacing w:val="-4"/>
          <w:sz w:val="14"/>
        </w:rPr>
        <w:t>greater</w:t>
      </w:r>
      <w:r>
        <w:rPr>
          <w:i/>
          <w:color w:val="231F20"/>
          <w:spacing w:val="-6"/>
          <w:sz w:val="14"/>
        </w:rPr>
        <w:t> </w:t>
      </w:r>
      <w:r>
        <w:rPr>
          <w:i/>
          <w:color w:val="231F20"/>
          <w:spacing w:val="-3"/>
          <w:sz w:val="14"/>
        </w:rPr>
        <w:t>than</w:t>
      </w:r>
      <w:r>
        <w:rPr>
          <w:i/>
          <w:color w:val="231F20"/>
          <w:spacing w:val="-6"/>
          <w:sz w:val="14"/>
        </w:rPr>
        <w:t> </w:t>
      </w:r>
      <w:r>
        <w:rPr>
          <w:i/>
          <w:color w:val="231F20"/>
          <w:sz w:val="14"/>
        </w:rPr>
        <w:t>1%</w:t>
      </w:r>
      <w:r>
        <w:rPr>
          <w:i/>
          <w:color w:val="231F20"/>
          <w:spacing w:val="-6"/>
          <w:sz w:val="14"/>
        </w:rPr>
        <w:t> </w:t>
      </w:r>
      <w:r>
        <w:rPr>
          <w:i/>
          <w:color w:val="231F20"/>
          <w:sz w:val="14"/>
        </w:rPr>
        <w:t>of</w:t>
      </w:r>
      <w:r>
        <w:rPr>
          <w:i/>
          <w:color w:val="231F20"/>
          <w:spacing w:val="-6"/>
          <w:sz w:val="14"/>
        </w:rPr>
        <w:t> </w:t>
      </w:r>
      <w:r>
        <w:rPr>
          <w:i/>
          <w:color w:val="231F20"/>
          <w:sz w:val="14"/>
        </w:rPr>
        <w:t>GDP</w:t>
      </w:r>
      <w:r>
        <w:rPr>
          <w:i/>
          <w:color w:val="231F20"/>
          <w:spacing w:val="-6"/>
          <w:sz w:val="14"/>
        </w:rPr>
        <w:t> </w:t>
      </w:r>
      <w:r>
        <w:rPr>
          <w:i/>
          <w:color w:val="231F20"/>
          <w:sz w:val="14"/>
        </w:rPr>
        <w:t>and</w:t>
      </w:r>
      <w:r>
        <w:rPr>
          <w:i/>
          <w:color w:val="231F20"/>
          <w:spacing w:val="-6"/>
          <w:sz w:val="14"/>
        </w:rPr>
        <w:t> </w:t>
      </w:r>
      <w:r>
        <w:rPr>
          <w:i/>
          <w:color w:val="231F20"/>
          <w:spacing w:val="-3"/>
          <w:sz w:val="14"/>
        </w:rPr>
        <w:t>include</w:t>
      </w:r>
      <w:r>
        <w:rPr>
          <w:i/>
          <w:color w:val="231F20"/>
          <w:spacing w:val="-6"/>
          <w:sz w:val="14"/>
        </w:rPr>
        <w:t> </w:t>
      </w:r>
      <w:r>
        <w:rPr>
          <w:i/>
          <w:color w:val="231F20"/>
          <w:spacing w:val="-4"/>
          <w:sz w:val="14"/>
        </w:rPr>
        <w:t>Central </w:t>
      </w:r>
      <w:r>
        <w:rPr>
          <w:i/>
          <w:color w:val="231F20"/>
          <w:sz w:val="14"/>
        </w:rPr>
        <w:t>and</w:t>
      </w:r>
      <w:r>
        <w:rPr>
          <w:i/>
          <w:color w:val="231F20"/>
          <w:spacing w:val="9"/>
          <w:sz w:val="14"/>
        </w:rPr>
        <w:t> </w:t>
      </w:r>
      <w:r>
        <w:rPr>
          <w:i/>
          <w:color w:val="231F20"/>
          <w:sz w:val="14"/>
        </w:rPr>
        <w:t>Eastern</w:t>
      </w:r>
      <w:r>
        <w:rPr>
          <w:i/>
          <w:color w:val="231F20"/>
          <w:spacing w:val="10"/>
          <w:sz w:val="14"/>
        </w:rPr>
        <w:t> </w:t>
      </w:r>
      <w:r>
        <w:rPr>
          <w:i/>
          <w:color w:val="231F20"/>
          <w:spacing w:val="-3"/>
          <w:sz w:val="14"/>
        </w:rPr>
        <w:t>Europe,</w:t>
      </w:r>
      <w:r>
        <w:rPr>
          <w:i/>
          <w:color w:val="231F20"/>
          <w:spacing w:val="10"/>
          <w:sz w:val="14"/>
        </w:rPr>
        <w:t> </w:t>
      </w:r>
      <w:r>
        <w:rPr>
          <w:i/>
          <w:color w:val="231F20"/>
          <w:sz w:val="14"/>
        </w:rPr>
        <w:t>Sub-Sahara</w:t>
      </w:r>
      <w:r>
        <w:rPr>
          <w:i/>
          <w:color w:val="231F20"/>
          <w:spacing w:val="10"/>
          <w:sz w:val="14"/>
        </w:rPr>
        <w:t> </w:t>
      </w:r>
      <w:r>
        <w:rPr>
          <w:i/>
          <w:color w:val="231F20"/>
          <w:sz w:val="14"/>
        </w:rPr>
        <w:t>Africa,</w:t>
      </w:r>
      <w:r>
        <w:rPr>
          <w:i/>
          <w:color w:val="231F20"/>
          <w:spacing w:val="10"/>
          <w:sz w:val="14"/>
        </w:rPr>
        <w:t> </w:t>
      </w:r>
      <w:r>
        <w:rPr>
          <w:i/>
          <w:color w:val="231F20"/>
          <w:sz w:val="14"/>
        </w:rPr>
        <w:t>United</w:t>
      </w:r>
      <w:r>
        <w:rPr>
          <w:i/>
          <w:color w:val="231F20"/>
          <w:spacing w:val="10"/>
          <w:sz w:val="14"/>
        </w:rPr>
        <w:t> </w:t>
      </w:r>
      <w:r>
        <w:rPr>
          <w:i/>
          <w:color w:val="231F20"/>
          <w:sz w:val="14"/>
        </w:rPr>
        <w:t>Kingdom</w:t>
      </w:r>
      <w:r>
        <w:rPr>
          <w:i/>
          <w:color w:val="231F20"/>
          <w:spacing w:val="10"/>
          <w:sz w:val="14"/>
        </w:rPr>
        <w:t> </w:t>
      </w:r>
      <w:r>
        <w:rPr>
          <w:i/>
          <w:color w:val="231F20"/>
          <w:sz w:val="14"/>
        </w:rPr>
        <w:t>and</w:t>
      </w:r>
      <w:r>
        <w:rPr>
          <w:i/>
          <w:color w:val="231F20"/>
          <w:spacing w:val="10"/>
          <w:sz w:val="14"/>
        </w:rPr>
        <w:t> </w:t>
      </w:r>
      <w:r>
        <w:rPr>
          <w:i/>
          <w:color w:val="231F20"/>
          <w:sz w:val="14"/>
        </w:rPr>
        <w:t>United</w:t>
      </w:r>
      <w:r>
        <w:rPr>
          <w:i/>
          <w:color w:val="231F20"/>
          <w:spacing w:val="9"/>
          <w:sz w:val="14"/>
        </w:rPr>
        <w:t> </w:t>
      </w:r>
      <w:r>
        <w:rPr>
          <w:i/>
          <w:color w:val="231F20"/>
          <w:sz w:val="14"/>
        </w:rPr>
        <w:t>States.</w:t>
      </w:r>
    </w:p>
    <w:p>
      <w:pPr>
        <w:tabs>
          <w:tab w:pos="1688" w:val="left" w:leader="none"/>
          <w:tab w:pos="2326" w:val="left" w:leader="none"/>
          <w:tab w:pos="2984" w:val="left" w:leader="none"/>
          <w:tab w:pos="3622" w:val="left" w:leader="none"/>
          <w:tab w:pos="4260" w:val="left" w:leader="none"/>
        </w:tabs>
        <w:spacing w:line="138" w:lineRule="exact" w:before="0"/>
        <w:ind w:left="1050" w:right="0" w:firstLine="0"/>
        <w:jc w:val="left"/>
        <w:rPr>
          <w:rFonts w:ascii="Arial"/>
          <w:sz w:val="12"/>
        </w:rPr>
      </w:pPr>
      <w:r>
        <w:rPr/>
        <w:br w:type="column"/>
      </w:r>
      <w:r>
        <w:rPr>
          <w:rFonts w:ascii="Arial"/>
          <w:color w:val="231F20"/>
          <w:sz w:val="12"/>
        </w:rPr>
        <w:t>1992</w:t>
        <w:tab/>
        <w:t>1995</w:t>
        <w:tab/>
        <w:t>1998</w:t>
        <w:tab/>
        <w:t>2001</w:t>
        <w:tab/>
        <w:t>2004</w:t>
        <w:tab/>
        <w:t>2007</w:t>
      </w:r>
    </w:p>
    <w:p>
      <w:pPr>
        <w:spacing w:line="254" w:lineRule="auto" w:before="87"/>
        <w:ind w:left="1429" w:right="2900" w:firstLine="0"/>
        <w:jc w:val="left"/>
        <w:rPr>
          <w:rFonts w:ascii="Arial"/>
          <w:sz w:val="14"/>
        </w:rPr>
      </w:pPr>
      <w:r>
        <w:rPr/>
        <w:pict>
          <v:line style="position:absolute;mso-position-horizontal-relative:page;mso-position-vertical-relative:paragraph;z-index:251686912" from="356.962006pt,25.704926pt" to="371.135006pt,25.704926pt" stroked="true" strokeweight="4.252pt" strokecolor="#f99d1c">
            <v:stroke dashstyle="solid"/>
            <w10:wrap type="none"/>
          </v:line>
        </w:pict>
      </w:r>
      <w:r>
        <w:rPr/>
        <w:pict>
          <v:line style="position:absolute;mso-position-horizontal-relative:page;mso-position-vertical-relative:paragraph;z-index:251687936" from="356.962006pt,17.200926pt" to="371.135006pt,17.200926pt" stroked="true" strokeweight="4.252pt" strokecolor="#0066b3">
            <v:stroke dashstyle="solid"/>
            <w10:wrap type="none"/>
          </v:line>
        </w:pict>
      </w:r>
      <w:r>
        <w:rPr/>
        <w:pict>
          <v:line style="position:absolute;mso-position-horizontal-relative:page;mso-position-vertical-relative:paragraph;z-index:251688960" from="356.962006pt,8.696925pt" to="371.135006pt,8.696925pt" stroked="true" strokeweight="4.252pt" strokecolor="#c1d82f">
            <v:stroke dashstyle="solid"/>
            <w10:wrap type="none"/>
          </v:line>
        </w:pict>
      </w:r>
      <w:r>
        <w:rPr>
          <w:rFonts w:ascii="Arial"/>
          <w:color w:val="231F20"/>
          <w:sz w:val="14"/>
        </w:rPr>
        <w:t>Government Corporates Households</w:t>
      </w:r>
    </w:p>
    <w:p>
      <w:pPr>
        <w:spacing w:line="254" w:lineRule="auto" w:before="139"/>
        <w:ind w:left="413" w:right="108" w:firstLine="0"/>
        <w:jc w:val="both"/>
        <w:rPr>
          <w:sz w:val="14"/>
        </w:rPr>
      </w:pPr>
      <w:r>
        <w:rPr>
          <w:rFonts w:ascii="Cambria"/>
          <w:i/>
          <w:color w:val="231F20"/>
          <w:spacing w:val="-3"/>
          <w:w w:val="105"/>
          <w:sz w:val="14"/>
        </w:rPr>
        <w:t>Source:</w:t>
      </w:r>
      <w:r>
        <w:rPr>
          <w:rFonts w:ascii="Cambria"/>
          <w:i/>
          <w:color w:val="231F20"/>
          <w:spacing w:val="-9"/>
          <w:w w:val="105"/>
          <w:sz w:val="14"/>
        </w:rPr>
        <w:t> </w:t>
      </w:r>
      <w:r>
        <w:rPr>
          <w:rFonts w:ascii="Cambria"/>
          <w:i/>
          <w:color w:val="231F20"/>
          <w:w w:val="105"/>
          <w:sz w:val="14"/>
        </w:rPr>
        <w:t>speech</w:t>
      </w:r>
      <w:r>
        <w:rPr>
          <w:rFonts w:ascii="Cambria"/>
          <w:i/>
          <w:color w:val="231F20"/>
          <w:spacing w:val="-8"/>
          <w:w w:val="105"/>
          <w:sz w:val="14"/>
        </w:rPr>
        <w:t> </w:t>
      </w:r>
      <w:r>
        <w:rPr>
          <w:rFonts w:ascii="Cambria"/>
          <w:i/>
          <w:color w:val="231F20"/>
          <w:w w:val="105"/>
          <w:sz w:val="14"/>
        </w:rPr>
        <w:t>by</w:t>
      </w:r>
      <w:r>
        <w:rPr>
          <w:rFonts w:ascii="Cambria"/>
          <w:i/>
          <w:color w:val="231F20"/>
          <w:spacing w:val="-9"/>
          <w:w w:val="105"/>
          <w:sz w:val="14"/>
        </w:rPr>
        <w:t> </w:t>
      </w:r>
      <w:r>
        <w:rPr>
          <w:rFonts w:ascii="Cambria"/>
          <w:i/>
          <w:color w:val="231F20"/>
          <w:w w:val="105"/>
          <w:sz w:val="14"/>
        </w:rPr>
        <w:t>Governor</w:t>
      </w:r>
      <w:r>
        <w:rPr>
          <w:rFonts w:ascii="Cambria"/>
          <w:i/>
          <w:color w:val="231F20"/>
          <w:spacing w:val="-8"/>
          <w:w w:val="105"/>
          <w:sz w:val="14"/>
        </w:rPr>
        <w:t> </w:t>
      </w:r>
      <w:r>
        <w:rPr>
          <w:rFonts w:ascii="Cambria"/>
          <w:i/>
          <w:color w:val="231F20"/>
          <w:w w:val="105"/>
          <w:sz w:val="14"/>
        </w:rPr>
        <w:t>Zhou</w:t>
      </w:r>
      <w:r>
        <w:rPr>
          <w:rFonts w:ascii="Cambria"/>
          <w:i/>
          <w:color w:val="231F20"/>
          <w:spacing w:val="-9"/>
          <w:w w:val="105"/>
          <w:sz w:val="14"/>
        </w:rPr>
        <w:t> </w:t>
      </w:r>
      <w:r>
        <w:rPr>
          <w:rFonts w:ascii="Cambria"/>
          <w:i/>
          <w:color w:val="231F20"/>
          <w:w w:val="105"/>
          <w:sz w:val="14"/>
        </w:rPr>
        <w:t>Xiaochaun,</w:t>
      </w:r>
      <w:r>
        <w:rPr>
          <w:rFonts w:ascii="Cambria"/>
          <w:i/>
          <w:color w:val="231F20"/>
          <w:spacing w:val="-8"/>
          <w:w w:val="105"/>
          <w:sz w:val="14"/>
        </w:rPr>
        <w:t> </w:t>
      </w:r>
      <w:r>
        <w:rPr>
          <w:rFonts w:ascii="Cambria"/>
          <w:i/>
          <w:color w:val="231F20"/>
          <w:w w:val="105"/>
          <w:sz w:val="14"/>
        </w:rPr>
        <w:t>3</w:t>
      </w:r>
      <w:r>
        <w:rPr>
          <w:rFonts w:ascii="Cambria"/>
          <w:i/>
          <w:color w:val="231F20"/>
          <w:spacing w:val="-9"/>
          <w:w w:val="105"/>
          <w:sz w:val="14"/>
        </w:rPr>
        <w:t> </w:t>
      </w:r>
      <w:r>
        <w:rPr>
          <w:rFonts w:ascii="Cambria"/>
          <w:i/>
          <w:color w:val="231F20"/>
          <w:w w:val="105"/>
          <w:sz w:val="14"/>
        </w:rPr>
        <w:t>July</w:t>
      </w:r>
      <w:r>
        <w:rPr>
          <w:rFonts w:ascii="Cambria"/>
          <w:i/>
          <w:color w:val="231F20"/>
          <w:spacing w:val="-8"/>
          <w:w w:val="105"/>
          <w:sz w:val="14"/>
        </w:rPr>
        <w:t> </w:t>
      </w:r>
      <w:r>
        <w:rPr>
          <w:rFonts w:ascii="Cambria"/>
          <w:i/>
          <w:color w:val="231F20"/>
          <w:w w:val="105"/>
          <w:sz w:val="14"/>
        </w:rPr>
        <w:t>2009,</w:t>
      </w:r>
      <w:r>
        <w:rPr>
          <w:rFonts w:ascii="Cambria"/>
          <w:i/>
          <w:color w:val="231F20"/>
          <w:spacing w:val="-9"/>
          <w:w w:val="105"/>
          <w:sz w:val="14"/>
        </w:rPr>
        <w:t> </w:t>
      </w:r>
      <w:hyperlink r:id="rId15">
        <w:r>
          <w:rPr>
            <w:color w:val="231F20"/>
            <w:spacing w:val="-4"/>
            <w:w w:val="105"/>
            <w:sz w:val="14"/>
          </w:rPr>
          <w:t>http://www.pbc.gov.</w:t>
        </w:r>
      </w:hyperlink>
      <w:r>
        <w:rPr>
          <w:color w:val="231F20"/>
          <w:spacing w:val="-4"/>
          <w:w w:val="105"/>
          <w:sz w:val="14"/>
        </w:rPr>
        <w:t> </w:t>
      </w:r>
      <w:r>
        <w:rPr>
          <w:color w:val="231F20"/>
          <w:spacing w:val="-3"/>
          <w:w w:val="110"/>
          <w:sz w:val="14"/>
        </w:rPr>
        <w:t>cn/image_public/UserFiles/english/upload/File/AddressattheGlobalThink- </w:t>
      </w:r>
      <w:r>
        <w:rPr>
          <w:color w:val="231F20"/>
          <w:w w:val="110"/>
          <w:sz w:val="14"/>
        </w:rPr>
        <w:t>tankSummit[1]..pdf</w:t>
      </w:r>
    </w:p>
    <w:p>
      <w:pPr>
        <w:pStyle w:val="BodyText"/>
        <w:rPr>
          <w:sz w:val="16"/>
        </w:rPr>
      </w:pPr>
    </w:p>
    <w:p>
      <w:pPr>
        <w:pStyle w:val="BodyText"/>
        <w:rPr>
          <w:sz w:val="16"/>
        </w:rPr>
      </w:pPr>
    </w:p>
    <w:p>
      <w:pPr>
        <w:pStyle w:val="BodyText"/>
        <w:rPr>
          <w:sz w:val="13"/>
        </w:rPr>
      </w:pPr>
    </w:p>
    <w:p>
      <w:pPr>
        <w:spacing w:before="0"/>
        <w:ind w:left="413" w:right="0" w:firstLine="0"/>
        <w:jc w:val="both"/>
        <w:rPr>
          <w:rFonts w:ascii="Arial"/>
          <w:b/>
          <w:sz w:val="18"/>
        </w:rPr>
      </w:pPr>
      <w:r>
        <w:rPr>
          <w:rFonts w:ascii="Arial"/>
          <w:b/>
          <w:color w:val="0066B3"/>
          <w:sz w:val="18"/>
        </w:rPr>
        <w:t>Chart 5</w:t>
      </w:r>
    </w:p>
    <w:p>
      <w:pPr>
        <w:spacing w:before="9"/>
        <w:ind w:left="413" w:right="0" w:firstLine="0"/>
        <w:jc w:val="both"/>
        <w:rPr>
          <w:rFonts w:ascii="Arial" w:hAnsi="Arial"/>
          <w:b/>
          <w:sz w:val="18"/>
        </w:rPr>
      </w:pPr>
      <w:r>
        <w:rPr>
          <w:rFonts w:ascii="Arial" w:hAnsi="Arial"/>
          <w:b/>
          <w:color w:val="0066B3"/>
          <w:sz w:val="18"/>
        </w:rPr>
        <w:t>China’s national savings and GDP</w:t>
      </w:r>
    </w:p>
    <w:p>
      <w:pPr>
        <w:spacing w:before="110"/>
        <w:ind w:left="413" w:right="0" w:firstLine="0"/>
        <w:jc w:val="both"/>
        <w:rPr>
          <w:rFonts w:ascii="Cambria"/>
          <w:i/>
          <w:sz w:val="14"/>
        </w:rPr>
      </w:pPr>
      <w:r>
        <w:rPr>
          <w:rFonts w:ascii="Cambria"/>
          <w:i/>
          <w:color w:val="231F20"/>
          <w:sz w:val="14"/>
        </w:rPr>
        <w:t>(% of world GDP)</w:t>
      </w:r>
    </w:p>
    <w:p>
      <w:pPr>
        <w:spacing w:before="43"/>
        <w:ind w:left="895" w:right="0" w:firstLine="0"/>
        <w:jc w:val="left"/>
        <w:rPr>
          <w:rFonts w:ascii="Arial"/>
          <w:sz w:val="14"/>
        </w:rPr>
      </w:pPr>
      <w:r>
        <w:rPr/>
        <w:pict>
          <v:group style="position:absolute;margin-left:357.050995pt;margin-top:6.332012pt;width:171.6pt;height:113.9pt;mso-position-horizontal-relative:page;mso-position-vertical-relative:paragraph;z-index:251689984" coordorigin="7141,127" coordsize="3432,2278">
            <v:line style="position:absolute" from="7156,2175" to="10558,2175" stroked="true" strokeweight=".5pt" strokecolor="#c7c8ca">
              <v:stroke dashstyle="solid"/>
            </v:line>
            <v:line style="position:absolute" from="7156,1949" to="10558,1949" stroked="true" strokeweight=".5pt" strokecolor="#c7c8ca">
              <v:stroke dashstyle="solid"/>
            </v:line>
            <v:line style="position:absolute" from="7156,1724" to="10558,1724" stroked="true" strokeweight=".5pt" strokecolor="#c7c8ca">
              <v:stroke dashstyle="solid"/>
            </v:line>
            <v:line style="position:absolute" from="7156,1498" to="10558,1498" stroked="true" strokeweight=".5pt" strokecolor="#c7c8ca">
              <v:stroke dashstyle="solid"/>
            </v:line>
            <v:line style="position:absolute" from="7156,1273" to="10558,1273" stroked="true" strokeweight=".5pt" strokecolor="#c7c8ca">
              <v:stroke dashstyle="solid"/>
            </v:line>
            <v:line style="position:absolute" from="7156,1047" to="10558,1047" stroked="true" strokeweight=".5pt" strokecolor="#c7c8ca">
              <v:stroke dashstyle="solid"/>
            </v:line>
            <v:line style="position:absolute" from="7156,823" to="10558,823" stroked="true" strokeweight=".5pt" strokecolor="#c7c8ca">
              <v:stroke dashstyle="solid"/>
            </v:line>
            <v:line style="position:absolute" from="7156,596" to="10558,596" stroked="true" strokeweight=".5pt" strokecolor="#c7c8ca">
              <v:stroke dashstyle="solid"/>
            </v:line>
            <v:line style="position:absolute" from="7156,372" to="10558,372" stroked="true" strokeweight=".5pt" strokecolor="#c7c8ca">
              <v:stroke dashstyle="solid"/>
            </v:line>
            <v:line style="position:absolute" from="7334,132" to="7334,2399" stroked="true" strokeweight=".5pt" strokecolor="#c7c8ca">
              <v:stroke dashstyle="solid"/>
            </v:line>
            <v:line style="position:absolute" from="7514,132" to="7514,2399" stroked="true" strokeweight=".5pt" strokecolor="#c7c8ca">
              <v:stroke dashstyle="solid"/>
            </v:line>
            <v:line style="position:absolute" from="7693,132" to="7693,2399" stroked="true" strokeweight=".5pt" strokecolor="#c7c8ca">
              <v:stroke dashstyle="solid"/>
            </v:line>
            <v:line style="position:absolute" from="7872,132" to="7872,2399" stroked="true" strokeweight=".5pt" strokecolor="#c7c8ca">
              <v:stroke dashstyle="solid"/>
            </v:line>
            <v:line style="position:absolute" from="8051,132" to="8051,2399" stroked="true" strokeweight=".5pt" strokecolor="#c7c8ca">
              <v:stroke dashstyle="solid"/>
            </v:line>
            <v:line style="position:absolute" from="8230,132" to="8230,2399" stroked="true" strokeweight=".5pt" strokecolor="#c7c8ca">
              <v:stroke dashstyle="solid"/>
            </v:line>
            <v:line style="position:absolute" from="8409,132" to="8409,2399" stroked="true" strokeweight=".5pt" strokecolor="#c7c8ca">
              <v:stroke dashstyle="solid"/>
            </v:line>
            <v:line style="position:absolute" from="8587,132" to="8587,2399" stroked="true" strokeweight=".5pt" strokecolor="#c7c8ca">
              <v:stroke dashstyle="solid"/>
            </v:line>
            <v:line style="position:absolute" from="8767,132" to="8767,2399" stroked="true" strokeweight=".5pt" strokecolor="#c7c8ca">
              <v:stroke dashstyle="solid"/>
            </v:line>
            <v:line style="position:absolute" from="8945,132" to="8945,2399" stroked="true" strokeweight=".5pt" strokecolor="#c7c8ca">
              <v:stroke dashstyle="solid"/>
            </v:line>
            <v:line style="position:absolute" from="9125,132" to="9125,2399" stroked="true" strokeweight=".5pt" strokecolor="#c7c8ca">
              <v:stroke dashstyle="solid"/>
            </v:line>
            <v:line style="position:absolute" from="9303,132" to="9303,2399" stroked="true" strokeweight=".5pt" strokecolor="#c7c8ca">
              <v:stroke dashstyle="solid"/>
            </v:line>
            <v:line style="position:absolute" from="9483,132" to="9483,2399" stroked="true" strokeweight=".5pt" strokecolor="#c7c8ca">
              <v:stroke dashstyle="solid"/>
            </v:line>
            <v:line style="position:absolute" from="9662,132" to="9662,2399" stroked="true" strokeweight=".5pt" strokecolor="#c7c8ca">
              <v:stroke dashstyle="solid"/>
            </v:line>
            <v:line style="position:absolute" from="9841,132" to="9841,2399" stroked="true" strokeweight=".5pt" strokecolor="#c7c8ca">
              <v:stroke dashstyle="solid"/>
            </v:line>
            <v:line style="position:absolute" from="10020,132" to="10020,2399" stroked="true" strokeweight=".5pt" strokecolor="#c7c8ca">
              <v:stroke dashstyle="solid"/>
            </v:line>
            <v:line style="position:absolute" from="10199,132" to="10199,2399" stroked="true" strokeweight=".5pt" strokecolor="#c7c8ca">
              <v:stroke dashstyle="solid"/>
            </v:line>
            <v:line style="position:absolute" from="10378,132" to="10378,2399" stroked="true" strokeweight=".5pt" strokecolor="#c7c8ca">
              <v:stroke dashstyle="solid"/>
            </v:line>
            <v:shape style="position:absolute;left:7156;top:1359;width:3402;height:888" coordorigin="7156,1359" coordsize="3402,888" path="m7156,2243l7334,2247,7514,2225,7693,2164,7872,2193,8051,2167,8230,2137,8409,2103,8587,2092,8767,2101,8945,2091,9125,2048,9303,2003,9483,1964,9662,1916,9841,1850,10020,1751,10199,1659,10378,1506,10558,1359e" filled="false" stroked="true" strokeweight="1pt" strokecolor="#c1d82f">
              <v:path arrowok="t"/>
              <v:stroke dashstyle="solid"/>
            </v:shape>
            <v:shape style="position:absolute;left:7156;top:457;width:3402;height:1554" coordorigin="7156,458" coordsize="3402,1554" path="m7156,2003l7334,2011,7514,1947,7693,1844,7872,1928,8051,1847,8230,1765,8409,1691,8587,1635,8767,1618,8945,1560,9125,1465,9303,1414,9483,1411,9662,1365,9841,1283,10020,1159,10199,983,10378,735,10558,458e" filled="false" stroked="true" strokeweight="1.5pt" strokecolor="#0066b3">
              <v:path arrowok="t"/>
              <v:stroke dashstyle="dash"/>
            </v:shape>
            <v:rect style="position:absolute;left:7156;top:131;width:3402;height:2268" filled="false" stroked="true" strokeweight=".5pt" strokecolor="#231f20">
              <v:stroke dashstyle="solid"/>
            </v:rect>
            <w10:wrap type="none"/>
          </v:group>
        </w:pict>
      </w:r>
      <w:r>
        <w:rPr>
          <w:rFonts w:ascii="Arial"/>
          <w:color w:val="231F20"/>
          <w:sz w:val="14"/>
        </w:rPr>
        <w:t>10</w:t>
      </w:r>
    </w:p>
    <w:p>
      <w:pPr>
        <w:spacing w:before="63"/>
        <w:ind w:left="973" w:right="0" w:firstLine="0"/>
        <w:jc w:val="left"/>
        <w:rPr>
          <w:rFonts w:ascii="Arial"/>
          <w:sz w:val="14"/>
        </w:rPr>
      </w:pPr>
      <w:r>
        <w:rPr>
          <w:rFonts w:ascii="Arial"/>
          <w:color w:val="231F20"/>
          <w:w w:val="99"/>
          <w:sz w:val="14"/>
        </w:rPr>
        <w:t>9</w:t>
      </w:r>
    </w:p>
    <w:p>
      <w:pPr>
        <w:spacing w:before="63"/>
        <w:ind w:left="973" w:right="0" w:firstLine="0"/>
        <w:jc w:val="left"/>
        <w:rPr>
          <w:rFonts w:ascii="Arial"/>
          <w:sz w:val="14"/>
        </w:rPr>
      </w:pPr>
      <w:r>
        <w:rPr>
          <w:rFonts w:ascii="Arial"/>
          <w:color w:val="231F20"/>
          <w:w w:val="99"/>
          <w:sz w:val="14"/>
        </w:rPr>
        <w:t>8</w:t>
      </w:r>
    </w:p>
    <w:p>
      <w:pPr>
        <w:spacing w:before="64"/>
        <w:ind w:left="973" w:right="0" w:firstLine="0"/>
        <w:jc w:val="left"/>
        <w:rPr>
          <w:rFonts w:ascii="Arial"/>
          <w:sz w:val="14"/>
        </w:rPr>
      </w:pPr>
      <w:r>
        <w:rPr>
          <w:rFonts w:ascii="Arial"/>
          <w:color w:val="231F20"/>
          <w:w w:val="99"/>
          <w:sz w:val="14"/>
        </w:rPr>
        <w:t>7</w:t>
      </w:r>
    </w:p>
    <w:p>
      <w:pPr>
        <w:spacing w:before="63"/>
        <w:ind w:left="973" w:right="0" w:firstLine="0"/>
        <w:jc w:val="left"/>
        <w:rPr>
          <w:rFonts w:ascii="Arial"/>
          <w:sz w:val="14"/>
        </w:rPr>
      </w:pPr>
      <w:r>
        <w:rPr>
          <w:rFonts w:ascii="Arial"/>
          <w:color w:val="231F20"/>
          <w:w w:val="99"/>
          <w:sz w:val="14"/>
        </w:rPr>
        <w:t>6</w:t>
      </w:r>
    </w:p>
    <w:p>
      <w:pPr>
        <w:spacing w:before="63"/>
        <w:ind w:left="973" w:right="0" w:firstLine="0"/>
        <w:jc w:val="left"/>
        <w:rPr>
          <w:rFonts w:ascii="Arial"/>
          <w:sz w:val="14"/>
        </w:rPr>
      </w:pPr>
      <w:r>
        <w:rPr>
          <w:rFonts w:ascii="Arial"/>
          <w:color w:val="231F20"/>
          <w:w w:val="99"/>
          <w:sz w:val="14"/>
        </w:rPr>
        <w:t>5</w:t>
      </w:r>
    </w:p>
    <w:p>
      <w:pPr>
        <w:spacing w:before="63"/>
        <w:ind w:left="973" w:right="0" w:firstLine="0"/>
        <w:jc w:val="left"/>
        <w:rPr>
          <w:rFonts w:ascii="Arial"/>
          <w:sz w:val="14"/>
        </w:rPr>
      </w:pPr>
      <w:r>
        <w:rPr>
          <w:rFonts w:ascii="Arial"/>
          <w:color w:val="231F20"/>
          <w:w w:val="99"/>
          <w:sz w:val="14"/>
        </w:rPr>
        <w:t>4</w:t>
      </w:r>
    </w:p>
    <w:p>
      <w:pPr>
        <w:spacing w:before="63"/>
        <w:ind w:left="973" w:right="0" w:firstLine="0"/>
        <w:jc w:val="left"/>
        <w:rPr>
          <w:rFonts w:ascii="Arial"/>
          <w:sz w:val="14"/>
        </w:rPr>
      </w:pPr>
      <w:r>
        <w:rPr>
          <w:rFonts w:ascii="Arial"/>
          <w:color w:val="231F20"/>
          <w:w w:val="99"/>
          <w:sz w:val="14"/>
        </w:rPr>
        <w:t>3</w:t>
      </w:r>
    </w:p>
    <w:p>
      <w:pPr>
        <w:spacing w:before="63"/>
        <w:ind w:left="973" w:right="0" w:firstLine="0"/>
        <w:jc w:val="left"/>
        <w:rPr>
          <w:rFonts w:ascii="Arial"/>
          <w:sz w:val="14"/>
        </w:rPr>
      </w:pPr>
      <w:r>
        <w:rPr>
          <w:rFonts w:ascii="Arial"/>
          <w:color w:val="231F20"/>
          <w:w w:val="99"/>
          <w:sz w:val="14"/>
        </w:rPr>
        <w:t>2</w:t>
      </w:r>
    </w:p>
    <w:p>
      <w:pPr>
        <w:spacing w:before="63"/>
        <w:ind w:left="973" w:right="0" w:firstLine="0"/>
        <w:jc w:val="left"/>
        <w:rPr>
          <w:rFonts w:ascii="Arial"/>
          <w:sz w:val="14"/>
        </w:rPr>
      </w:pPr>
      <w:r>
        <w:rPr>
          <w:rFonts w:ascii="Arial"/>
          <w:color w:val="231F20"/>
          <w:w w:val="99"/>
          <w:sz w:val="14"/>
        </w:rPr>
        <w:t>1</w:t>
      </w:r>
    </w:p>
    <w:p>
      <w:pPr>
        <w:spacing w:before="63"/>
        <w:ind w:left="973" w:right="0" w:firstLine="0"/>
        <w:jc w:val="left"/>
        <w:rPr>
          <w:rFonts w:ascii="Arial"/>
          <w:sz w:val="14"/>
        </w:rPr>
      </w:pPr>
      <w:r>
        <w:rPr>
          <w:rFonts w:ascii="Arial"/>
          <w:color w:val="231F20"/>
          <w:w w:val="99"/>
          <w:sz w:val="14"/>
        </w:rPr>
        <w:t>0</w:t>
      </w:r>
    </w:p>
    <w:p>
      <w:pPr>
        <w:spacing w:before="1"/>
        <w:ind w:left="977" w:right="0" w:firstLine="0"/>
        <w:jc w:val="left"/>
        <w:rPr>
          <w:rFonts w:ascii="Arial"/>
          <w:sz w:val="12"/>
        </w:rPr>
      </w:pPr>
      <w:r>
        <w:rPr>
          <w:rFonts w:ascii="Arial"/>
          <w:color w:val="231F20"/>
          <w:sz w:val="12"/>
        </w:rPr>
        <w:t>1990 1992 1994 1996 1998 2000 2002 2004 2006 2008</w:t>
      </w:r>
    </w:p>
    <w:p>
      <w:pPr>
        <w:spacing w:after="0"/>
        <w:jc w:val="left"/>
        <w:rPr>
          <w:rFonts w:ascii="Arial"/>
          <w:sz w:val="12"/>
        </w:rPr>
        <w:sectPr>
          <w:type w:val="continuous"/>
          <w:pgSz w:w="11910" w:h="16840"/>
          <w:pgMar w:top="1580" w:bottom="1080" w:left="740" w:right="740"/>
          <w:cols w:num="2" w:equalWidth="0">
            <w:col w:w="5270" w:space="40"/>
            <w:col w:w="5120"/>
          </w:cols>
        </w:sectPr>
      </w:pPr>
    </w:p>
    <w:p>
      <w:pPr>
        <w:tabs>
          <w:tab w:pos="6415" w:val="left" w:leader="none"/>
          <w:tab w:pos="6699" w:val="left" w:leader="none"/>
        </w:tabs>
        <w:spacing w:line="158" w:lineRule="exact" w:before="0"/>
        <w:ind w:left="677" w:right="0" w:firstLine="0"/>
        <w:jc w:val="left"/>
        <w:rPr>
          <w:rFonts w:ascii="Arial" w:hAnsi="Arial"/>
          <w:sz w:val="14"/>
        </w:rPr>
      </w:pPr>
      <w:r>
        <w:rPr/>
        <w:pict>
          <v:line style="position:absolute;mso-position-horizontal-relative:page;mso-position-vertical-relative:paragraph;z-index:-253479936" from="357.800995pt,3.67983pt" to="371.973995pt,3.67983pt" stroked="true" strokeweight="1pt" strokecolor="#c1d82f">
            <v:stroke dashstyle="solid"/>
            <w10:wrap type="none"/>
          </v:line>
        </w:pict>
      </w:r>
      <w:r>
        <w:rPr>
          <w:rFonts w:ascii="Cambria" w:hAnsi="Cambria"/>
          <w:i/>
          <w:color w:val="231F20"/>
          <w:sz w:val="14"/>
        </w:rPr>
        <w:t>Note:</w:t>
      </w:r>
      <w:r>
        <w:rPr>
          <w:rFonts w:ascii="Cambria" w:hAnsi="Cambria"/>
          <w:i/>
          <w:color w:val="231F20"/>
          <w:spacing w:val="19"/>
          <w:sz w:val="14"/>
        </w:rPr>
        <w:t> </w:t>
      </w:r>
      <w:r>
        <w:rPr>
          <w:rFonts w:ascii="Cambria" w:hAnsi="Cambria"/>
          <w:i/>
          <w:color w:val="231F20"/>
          <w:sz w:val="14"/>
        </w:rPr>
        <w:t>percent</w:t>
      </w:r>
      <w:r>
        <w:rPr>
          <w:rFonts w:ascii="Cambria" w:hAnsi="Cambria"/>
          <w:i/>
          <w:color w:val="231F20"/>
          <w:spacing w:val="19"/>
          <w:sz w:val="14"/>
        </w:rPr>
        <w:t> </w:t>
      </w:r>
      <w:r>
        <w:rPr>
          <w:rFonts w:ascii="Cambria" w:hAnsi="Cambria"/>
          <w:i/>
          <w:color w:val="231F20"/>
          <w:sz w:val="14"/>
        </w:rPr>
        <w:t>of</w:t>
      </w:r>
      <w:r>
        <w:rPr>
          <w:rFonts w:ascii="Cambria" w:hAnsi="Cambria"/>
          <w:i/>
          <w:color w:val="231F20"/>
          <w:spacing w:val="19"/>
          <w:sz w:val="14"/>
        </w:rPr>
        <w:t> </w:t>
      </w:r>
      <w:r>
        <w:rPr>
          <w:rFonts w:ascii="Cambria" w:hAnsi="Cambria"/>
          <w:i/>
          <w:color w:val="231F20"/>
          <w:sz w:val="14"/>
        </w:rPr>
        <w:t>GDP</w:t>
      </w:r>
      <w:r>
        <w:rPr>
          <w:rFonts w:ascii="Cambria" w:hAnsi="Cambria"/>
          <w:i/>
          <w:color w:val="231F20"/>
          <w:spacing w:val="19"/>
          <w:sz w:val="14"/>
        </w:rPr>
        <w:t> </w:t>
      </w:r>
      <w:r>
        <w:rPr>
          <w:rFonts w:ascii="Cambria" w:hAnsi="Cambria"/>
          <w:i/>
          <w:color w:val="231F20"/>
          <w:sz w:val="14"/>
        </w:rPr>
        <w:t>shown</w:t>
      </w:r>
      <w:r>
        <w:rPr>
          <w:rFonts w:ascii="Cambria" w:hAnsi="Cambria"/>
          <w:i/>
          <w:color w:val="231F20"/>
          <w:spacing w:val="20"/>
          <w:sz w:val="14"/>
        </w:rPr>
        <w:t> </w:t>
      </w:r>
      <w:r>
        <w:rPr>
          <w:rFonts w:ascii="Cambria" w:hAnsi="Cambria"/>
          <w:i/>
          <w:color w:val="231F20"/>
          <w:sz w:val="14"/>
        </w:rPr>
        <w:t>as</w:t>
      </w:r>
      <w:r>
        <w:rPr>
          <w:rFonts w:ascii="Cambria" w:hAnsi="Cambria"/>
          <w:i/>
          <w:color w:val="231F20"/>
          <w:spacing w:val="19"/>
          <w:sz w:val="14"/>
        </w:rPr>
        <w:t> </w:t>
      </w:r>
      <w:r>
        <w:rPr>
          <w:rFonts w:ascii="Cambria" w:hAnsi="Cambria"/>
          <w:i/>
          <w:color w:val="231F20"/>
          <w:sz w:val="14"/>
        </w:rPr>
        <w:t>percent</w:t>
      </w:r>
      <w:r>
        <w:rPr>
          <w:rFonts w:ascii="Cambria" w:hAnsi="Cambria"/>
          <w:i/>
          <w:color w:val="231F20"/>
          <w:spacing w:val="19"/>
          <w:sz w:val="14"/>
        </w:rPr>
        <w:t> </w:t>
      </w:r>
      <w:r>
        <w:rPr>
          <w:rFonts w:ascii="Cambria" w:hAnsi="Cambria"/>
          <w:i/>
          <w:color w:val="231F20"/>
          <w:sz w:val="14"/>
        </w:rPr>
        <w:t>of</w:t>
      </w:r>
      <w:r>
        <w:rPr>
          <w:rFonts w:ascii="Cambria" w:hAnsi="Cambria"/>
          <w:i/>
          <w:color w:val="231F20"/>
          <w:spacing w:val="19"/>
          <w:sz w:val="14"/>
        </w:rPr>
        <w:t> </w:t>
      </w:r>
      <w:r>
        <w:rPr>
          <w:rFonts w:ascii="Cambria" w:hAnsi="Cambria"/>
          <w:i/>
          <w:color w:val="231F20"/>
          <w:sz w:val="14"/>
        </w:rPr>
        <w:t>surplus</w:t>
      </w:r>
      <w:r>
        <w:rPr>
          <w:rFonts w:ascii="Cambria" w:hAnsi="Cambria"/>
          <w:i/>
          <w:color w:val="231F20"/>
          <w:spacing w:val="20"/>
          <w:sz w:val="14"/>
        </w:rPr>
        <w:t> </w:t>
      </w:r>
      <w:r>
        <w:rPr>
          <w:rFonts w:ascii="Cambria" w:hAnsi="Cambria"/>
          <w:i/>
          <w:color w:val="231F20"/>
          <w:sz w:val="14"/>
        </w:rPr>
        <w:t>regions’</w:t>
      </w:r>
      <w:r>
        <w:rPr>
          <w:rFonts w:ascii="Cambria" w:hAnsi="Cambria"/>
          <w:i/>
          <w:color w:val="231F20"/>
          <w:spacing w:val="19"/>
          <w:sz w:val="14"/>
        </w:rPr>
        <w:t> </w:t>
      </w:r>
      <w:r>
        <w:rPr>
          <w:rFonts w:ascii="Cambria" w:hAnsi="Cambria"/>
          <w:i/>
          <w:color w:val="231F20"/>
          <w:sz w:val="14"/>
        </w:rPr>
        <w:t>GDP</w:t>
      </w:r>
      <w:r>
        <w:rPr>
          <w:rFonts w:ascii="Cambria" w:hAnsi="Cambria"/>
          <w:i/>
          <w:color w:val="231F20"/>
          <w:spacing w:val="19"/>
          <w:sz w:val="14"/>
        </w:rPr>
        <w:t> </w:t>
      </w:r>
      <w:r>
        <w:rPr>
          <w:rFonts w:ascii="Cambria" w:hAnsi="Cambria"/>
          <w:i/>
          <w:color w:val="231F20"/>
          <w:sz w:val="14"/>
        </w:rPr>
        <w:t>and</w:t>
      </w:r>
      <w:r>
        <w:rPr>
          <w:rFonts w:ascii="Cambria" w:hAnsi="Cambria"/>
          <w:i/>
          <w:color w:val="231F20"/>
          <w:spacing w:val="19"/>
          <w:sz w:val="14"/>
        </w:rPr>
        <w:t> </w:t>
      </w:r>
      <w:r>
        <w:rPr>
          <w:rFonts w:ascii="Cambria" w:hAnsi="Cambria"/>
          <w:i/>
          <w:color w:val="231F20"/>
          <w:sz w:val="14"/>
        </w:rPr>
        <w:t>percent</w:t>
        <w:tab/>
      </w:r>
      <w:r>
        <w:rPr>
          <w:rFonts w:ascii="Cambria" w:hAnsi="Cambria"/>
          <w:i/>
          <w:color w:val="231F20"/>
          <w:sz w:val="14"/>
          <w:u w:val="thick" w:color="0066B3"/>
        </w:rPr>
        <w:t> </w:t>
        <w:tab/>
      </w:r>
      <w:r>
        <w:rPr>
          <w:rFonts w:ascii="Arial" w:hAnsi="Arial"/>
          <w:color w:val="231F20"/>
          <w:position w:val="8"/>
          <w:sz w:val="14"/>
        </w:rPr>
        <w:t>National saving</w:t>
      </w:r>
    </w:p>
    <w:p>
      <w:pPr>
        <w:spacing w:after="0" w:line="158" w:lineRule="exact"/>
        <w:jc w:val="left"/>
        <w:rPr>
          <w:rFonts w:ascii="Arial" w:hAnsi="Arial"/>
          <w:sz w:val="14"/>
        </w:rPr>
        <w:sectPr>
          <w:type w:val="continuous"/>
          <w:pgSz w:w="11910" w:h="16840"/>
          <w:pgMar w:top="1580" w:bottom="1080" w:left="740" w:right="740"/>
        </w:sectPr>
      </w:pPr>
    </w:p>
    <w:p>
      <w:pPr>
        <w:spacing w:before="70"/>
        <w:ind w:left="677" w:right="0" w:firstLine="0"/>
        <w:jc w:val="left"/>
        <w:rPr>
          <w:rFonts w:ascii="Cambria" w:hAnsi="Cambria"/>
          <w:i/>
          <w:sz w:val="14"/>
        </w:rPr>
      </w:pPr>
      <w:r>
        <w:rPr>
          <w:rFonts w:ascii="Cambria" w:hAnsi="Cambria"/>
          <w:i/>
          <w:color w:val="231F20"/>
          <w:w w:val="105"/>
          <w:sz w:val="14"/>
        </w:rPr>
        <w:t>of deficit regions’ GDP.</w:t>
      </w:r>
    </w:p>
    <w:p>
      <w:pPr>
        <w:spacing w:before="61"/>
        <w:ind w:left="677" w:right="0" w:firstLine="0"/>
        <w:jc w:val="left"/>
        <w:rPr>
          <w:rFonts w:ascii="Cambria"/>
          <w:i/>
          <w:sz w:val="14"/>
        </w:rPr>
      </w:pPr>
      <w:r>
        <w:rPr>
          <w:rFonts w:ascii="Cambria"/>
          <w:i/>
          <w:color w:val="231F20"/>
          <w:sz w:val="14"/>
        </w:rPr>
        <w:t>Source: IMF World Economic Outlook.</w:t>
      </w:r>
    </w:p>
    <w:p>
      <w:pPr>
        <w:spacing w:line="160" w:lineRule="exact" w:before="0"/>
        <w:ind w:left="1710" w:right="0" w:firstLine="0"/>
        <w:jc w:val="left"/>
        <w:rPr>
          <w:rFonts w:ascii="Arial"/>
          <w:sz w:val="14"/>
        </w:rPr>
      </w:pPr>
      <w:r>
        <w:rPr/>
        <w:br w:type="column"/>
      </w:r>
      <w:r>
        <w:rPr>
          <w:rFonts w:ascii="Arial"/>
          <w:color w:val="231F20"/>
          <w:sz w:val="14"/>
        </w:rPr>
        <w:t>GDP</w:t>
      </w:r>
    </w:p>
    <w:p>
      <w:pPr>
        <w:pStyle w:val="BodyText"/>
        <w:rPr>
          <w:rFonts w:ascii="Arial"/>
          <w:sz w:val="13"/>
        </w:rPr>
      </w:pPr>
    </w:p>
    <w:p>
      <w:pPr>
        <w:spacing w:before="0"/>
        <w:ind w:left="677" w:right="0" w:firstLine="0"/>
        <w:jc w:val="left"/>
        <w:rPr>
          <w:rFonts w:ascii="Cambria"/>
          <w:i/>
          <w:sz w:val="14"/>
        </w:rPr>
      </w:pPr>
      <w:r>
        <w:rPr>
          <w:rFonts w:ascii="Cambria"/>
          <w:i/>
          <w:color w:val="231F20"/>
          <w:sz w:val="14"/>
        </w:rPr>
        <w:t>Source: IMF World Economic Outlook.</w:t>
      </w:r>
    </w:p>
    <w:p>
      <w:pPr>
        <w:spacing w:after="0"/>
        <w:jc w:val="left"/>
        <w:rPr>
          <w:rFonts w:ascii="Cambria"/>
          <w:sz w:val="14"/>
        </w:rPr>
        <w:sectPr>
          <w:type w:val="continuous"/>
          <w:pgSz w:w="11910" w:h="16840"/>
          <w:pgMar w:top="1580" w:bottom="1080" w:left="740" w:right="740"/>
          <w:cols w:num="2" w:equalWidth="0">
            <w:col w:w="2979" w:space="2067"/>
            <w:col w:w="5384"/>
          </w:cols>
        </w:sectPr>
      </w:pPr>
    </w:p>
    <w:p>
      <w:pPr>
        <w:pStyle w:val="BodyText"/>
        <w:rPr>
          <w:rFonts w:ascii="Cambria"/>
          <w:i/>
        </w:rPr>
      </w:pPr>
    </w:p>
    <w:p>
      <w:pPr>
        <w:pStyle w:val="BodyText"/>
        <w:rPr>
          <w:rFonts w:ascii="Cambria"/>
          <w:i/>
        </w:rPr>
      </w:pPr>
    </w:p>
    <w:p>
      <w:pPr>
        <w:pStyle w:val="BodyText"/>
        <w:spacing w:before="7"/>
        <w:rPr>
          <w:rFonts w:ascii="Cambria"/>
          <w:i/>
          <w:sz w:val="28"/>
        </w:rPr>
      </w:pPr>
    </w:p>
    <w:p>
      <w:pPr>
        <w:spacing w:after="0"/>
        <w:rPr>
          <w:rFonts w:ascii="Cambria"/>
          <w:sz w:val="28"/>
        </w:rPr>
        <w:sectPr>
          <w:pgSz w:w="11910" w:h="16840"/>
          <w:pgMar w:header="1106" w:footer="895" w:top="1600" w:bottom="1080" w:left="740" w:right="740"/>
        </w:sectPr>
      </w:pPr>
    </w:p>
    <w:p>
      <w:pPr>
        <w:pStyle w:val="BodyText"/>
        <w:spacing w:line="256" w:lineRule="auto" w:before="202"/>
        <w:ind w:left="110" w:right="39"/>
        <w:jc w:val="both"/>
      </w:pPr>
      <w:r>
        <w:rPr>
          <w:color w:val="231F20"/>
          <w:w w:val="115"/>
        </w:rPr>
        <w:t>as</w:t>
      </w:r>
      <w:r>
        <w:rPr>
          <w:color w:val="231F20"/>
          <w:spacing w:val="-24"/>
          <w:w w:val="115"/>
        </w:rPr>
        <w:t> </w:t>
      </w:r>
      <w:r>
        <w:rPr>
          <w:color w:val="231F20"/>
          <w:w w:val="115"/>
        </w:rPr>
        <w:t>a</w:t>
      </w:r>
      <w:r>
        <w:rPr>
          <w:color w:val="231F20"/>
          <w:spacing w:val="-24"/>
          <w:w w:val="115"/>
        </w:rPr>
        <w:t> </w:t>
      </w:r>
      <w:r>
        <w:rPr>
          <w:color w:val="231F20"/>
          <w:spacing w:val="-3"/>
          <w:w w:val="115"/>
        </w:rPr>
        <w:t>share</w:t>
      </w:r>
      <w:r>
        <w:rPr>
          <w:color w:val="231F20"/>
          <w:spacing w:val="-24"/>
          <w:w w:val="115"/>
        </w:rPr>
        <w:t> </w:t>
      </w:r>
      <w:r>
        <w:rPr>
          <w:color w:val="231F20"/>
          <w:w w:val="115"/>
        </w:rPr>
        <w:t>of</w:t>
      </w:r>
      <w:r>
        <w:rPr>
          <w:color w:val="231F20"/>
          <w:spacing w:val="-24"/>
          <w:w w:val="115"/>
        </w:rPr>
        <w:t> </w:t>
      </w:r>
      <w:r>
        <w:rPr>
          <w:color w:val="231F20"/>
          <w:spacing w:val="-3"/>
          <w:w w:val="115"/>
        </w:rPr>
        <w:t>world</w:t>
      </w:r>
      <w:r>
        <w:rPr>
          <w:color w:val="231F20"/>
          <w:spacing w:val="-23"/>
          <w:w w:val="115"/>
        </w:rPr>
        <w:t> </w:t>
      </w:r>
      <w:r>
        <w:rPr>
          <w:color w:val="231F20"/>
          <w:w w:val="115"/>
        </w:rPr>
        <w:t>GDP</w:t>
      </w:r>
      <w:r>
        <w:rPr>
          <w:color w:val="231F20"/>
          <w:spacing w:val="-24"/>
          <w:w w:val="115"/>
        </w:rPr>
        <w:t> </w:t>
      </w:r>
      <w:r>
        <w:rPr>
          <w:color w:val="231F20"/>
          <w:w w:val="115"/>
        </w:rPr>
        <w:t>since</w:t>
      </w:r>
      <w:r>
        <w:rPr>
          <w:color w:val="231F20"/>
          <w:spacing w:val="-24"/>
          <w:w w:val="115"/>
        </w:rPr>
        <w:t> </w:t>
      </w:r>
      <w:r>
        <w:rPr>
          <w:color w:val="231F20"/>
          <w:spacing w:val="-5"/>
          <w:w w:val="115"/>
        </w:rPr>
        <w:t>2001</w:t>
      </w:r>
      <w:r>
        <w:rPr>
          <w:color w:val="231F20"/>
          <w:spacing w:val="-24"/>
          <w:w w:val="115"/>
        </w:rPr>
        <w:t> </w:t>
      </w:r>
      <w:r>
        <w:rPr>
          <w:color w:val="231F20"/>
          <w:w w:val="115"/>
        </w:rPr>
        <w:t>–</w:t>
      </w:r>
      <w:r>
        <w:rPr>
          <w:color w:val="231F20"/>
          <w:spacing w:val="-23"/>
          <w:w w:val="115"/>
        </w:rPr>
        <w:t> </w:t>
      </w:r>
      <w:r>
        <w:rPr>
          <w:color w:val="231F20"/>
          <w:w w:val="115"/>
        </w:rPr>
        <w:t>accentuating</w:t>
      </w:r>
      <w:r>
        <w:rPr>
          <w:color w:val="231F20"/>
          <w:spacing w:val="-24"/>
          <w:w w:val="115"/>
        </w:rPr>
        <w:t> </w:t>
      </w:r>
      <w:r>
        <w:rPr>
          <w:color w:val="231F20"/>
          <w:spacing w:val="-7"/>
          <w:w w:val="115"/>
        </w:rPr>
        <w:t>the </w:t>
      </w:r>
      <w:r>
        <w:rPr>
          <w:color w:val="231F20"/>
          <w:w w:val="115"/>
        </w:rPr>
        <w:t>increase</w:t>
      </w:r>
      <w:r>
        <w:rPr>
          <w:color w:val="231F20"/>
          <w:spacing w:val="-15"/>
          <w:w w:val="115"/>
        </w:rPr>
        <w:t> </w:t>
      </w:r>
      <w:r>
        <w:rPr>
          <w:color w:val="231F20"/>
          <w:w w:val="115"/>
        </w:rPr>
        <w:t>in</w:t>
      </w:r>
      <w:r>
        <w:rPr>
          <w:color w:val="231F20"/>
          <w:spacing w:val="-15"/>
          <w:w w:val="115"/>
        </w:rPr>
        <w:t> </w:t>
      </w:r>
      <w:r>
        <w:rPr>
          <w:color w:val="231F20"/>
          <w:w w:val="115"/>
        </w:rPr>
        <w:t>Chinese</w:t>
      </w:r>
      <w:r>
        <w:rPr>
          <w:color w:val="231F20"/>
          <w:spacing w:val="-15"/>
          <w:w w:val="115"/>
        </w:rPr>
        <w:t> </w:t>
      </w:r>
      <w:r>
        <w:rPr>
          <w:color w:val="231F20"/>
          <w:w w:val="115"/>
        </w:rPr>
        <w:t>savings</w:t>
      </w:r>
      <w:r>
        <w:rPr>
          <w:color w:val="231F20"/>
          <w:spacing w:val="-14"/>
          <w:w w:val="115"/>
        </w:rPr>
        <w:t> </w:t>
      </w:r>
      <w:r>
        <w:rPr>
          <w:color w:val="231F20"/>
          <w:w w:val="115"/>
        </w:rPr>
        <w:t>as</w:t>
      </w:r>
      <w:r>
        <w:rPr>
          <w:color w:val="231F20"/>
          <w:spacing w:val="-15"/>
          <w:w w:val="115"/>
        </w:rPr>
        <w:t> </w:t>
      </w:r>
      <w:r>
        <w:rPr>
          <w:color w:val="231F20"/>
          <w:w w:val="115"/>
        </w:rPr>
        <w:t>a</w:t>
      </w:r>
      <w:r>
        <w:rPr>
          <w:color w:val="231F20"/>
          <w:spacing w:val="-15"/>
          <w:w w:val="115"/>
        </w:rPr>
        <w:t> </w:t>
      </w:r>
      <w:r>
        <w:rPr>
          <w:color w:val="231F20"/>
          <w:w w:val="115"/>
        </w:rPr>
        <w:t>share</w:t>
      </w:r>
      <w:r>
        <w:rPr>
          <w:color w:val="231F20"/>
          <w:spacing w:val="-15"/>
          <w:w w:val="115"/>
        </w:rPr>
        <w:t> </w:t>
      </w:r>
      <w:r>
        <w:rPr>
          <w:color w:val="231F20"/>
          <w:w w:val="115"/>
        </w:rPr>
        <w:t>of</w:t>
      </w:r>
      <w:r>
        <w:rPr>
          <w:color w:val="231F20"/>
          <w:spacing w:val="-14"/>
          <w:w w:val="115"/>
        </w:rPr>
        <w:t> </w:t>
      </w:r>
      <w:r>
        <w:rPr>
          <w:color w:val="231F20"/>
          <w:w w:val="115"/>
        </w:rPr>
        <w:t>world</w:t>
      </w:r>
      <w:r>
        <w:rPr>
          <w:color w:val="231F20"/>
          <w:spacing w:val="-15"/>
          <w:w w:val="115"/>
        </w:rPr>
        <w:t> </w:t>
      </w:r>
      <w:r>
        <w:rPr>
          <w:color w:val="231F20"/>
          <w:spacing w:val="-9"/>
          <w:w w:val="115"/>
        </w:rPr>
        <w:t>GDP.</w:t>
      </w:r>
    </w:p>
    <w:p>
      <w:pPr>
        <w:pStyle w:val="BodyText"/>
        <w:spacing w:before="2"/>
        <w:rPr>
          <w:sz w:val="21"/>
        </w:rPr>
      </w:pPr>
    </w:p>
    <w:p>
      <w:pPr>
        <w:pStyle w:val="BodyText"/>
        <w:spacing w:line="249" w:lineRule="auto"/>
        <w:ind w:left="110" w:right="38"/>
        <w:jc w:val="both"/>
      </w:pPr>
      <w:r>
        <w:rPr>
          <w:color w:val="231F20"/>
          <w:spacing w:val="-5"/>
          <w:w w:val="115"/>
        </w:rPr>
        <w:t>There are three </w:t>
      </w:r>
      <w:r>
        <w:rPr>
          <w:color w:val="231F20"/>
          <w:spacing w:val="-6"/>
          <w:w w:val="115"/>
        </w:rPr>
        <w:t>possible, </w:t>
      </w:r>
      <w:r>
        <w:rPr>
          <w:color w:val="231F20"/>
          <w:spacing w:val="-5"/>
          <w:w w:val="115"/>
        </w:rPr>
        <w:t>inter-connected, reasons why </w:t>
      </w:r>
      <w:r>
        <w:rPr>
          <w:color w:val="231F20"/>
          <w:w w:val="115"/>
        </w:rPr>
        <w:t>domestic saving in </w:t>
      </w:r>
      <w:r>
        <w:rPr>
          <w:color w:val="231F20"/>
          <w:spacing w:val="-3"/>
          <w:w w:val="115"/>
        </w:rPr>
        <w:t>emerging </w:t>
      </w:r>
      <w:r>
        <w:rPr>
          <w:color w:val="231F20"/>
          <w:w w:val="115"/>
        </w:rPr>
        <w:t>economies </w:t>
      </w:r>
      <w:r>
        <w:rPr>
          <w:color w:val="231F20"/>
          <w:spacing w:val="-3"/>
          <w:w w:val="115"/>
        </w:rPr>
        <w:t>increased. First,</w:t>
      </w:r>
      <w:r>
        <w:rPr>
          <w:color w:val="231F20"/>
          <w:spacing w:val="-12"/>
          <w:w w:val="115"/>
        </w:rPr>
        <w:t> </w:t>
      </w:r>
      <w:r>
        <w:rPr>
          <w:color w:val="231F20"/>
          <w:w w:val="115"/>
        </w:rPr>
        <w:t>many</w:t>
      </w:r>
      <w:r>
        <w:rPr>
          <w:color w:val="231F20"/>
          <w:spacing w:val="-11"/>
          <w:w w:val="115"/>
        </w:rPr>
        <w:t> </w:t>
      </w:r>
      <w:r>
        <w:rPr>
          <w:color w:val="231F20"/>
          <w:w w:val="115"/>
        </w:rPr>
        <w:t>of</w:t>
      </w:r>
      <w:r>
        <w:rPr>
          <w:color w:val="231F20"/>
          <w:spacing w:val="-11"/>
          <w:w w:val="115"/>
        </w:rPr>
        <w:t> </w:t>
      </w:r>
      <w:r>
        <w:rPr>
          <w:color w:val="231F20"/>
          <w:w w:val="115"/>
        </w:rPr>
        <w:t>these</w:t>
      </w:r>
      <w:r>
        <w:rPr>
          <w:color w:val="231F20"/>
          <w:spacing w:val="-11"/>
          <w:w w:val="115"/>
        </w:rPr>
        <w:t> </w:t>
      </w:r>
      <w:r>
        <w:rPr>
          <w:color w:val="231F20"/>
          <w:w w:val="115"/>
        </w:rPr>
        <w:t>economies</w:t>
      </w:r>
      <w:r>
        <w:rPr>
          <w:color w:val="231F20"/>
          <w:spacing w:val="-12"/>
          <w:w w:val="115"/>
        </w:rPr>
        <w:t> </w:t>
      </w:r>
      <w:r>
        <w:rPr>
          <w:color w:val="231F20"/>
          <w:w w:val="115"/>
        </w:rPr>
        <w:t>adopted</w:t>
      </w:r>
      <w:r>
        <w:rPr>
          <w:color w:val="231F20"/>
          <w:spacing w:val="-11"/>
          <w:w w:val="115"/>
        </w:rPr>
        <w:t> </w:t>
      </w:r>
      <w:r>
        <w:rPr>
          <w:color w:val="231F20"/>
          <w:w w:val="115"/>
        </w:rPr>
        <w:t>a</w:t>
      </w:r>
      <w:r>
        <w:rPr>
          <w:color w:val="231F20"/>
          <w:spacing w:val="-11"/>
          <w:w w:val="115"/>
        </w:rPr>
        <w:t> </w:t>
      </w:r>
      <w:r>
        <w:rPr>
          <w:color w:val="231F20"/>
          <w:spacing w:val="-3"/>
          <w:w w:val="115"/>
        </w:rPr>
        <w:t>strategy</w:t>
      </w:r>
      <w:r>
        <w:rPr>
          <w:color w:val="231F20"/>
          <w:spacing w:val="-11"/>
          <w:w w:val="115"/>
        </w:rPr>
        <w:t> </w:t>
      </w:r>
      <w:r>
        <w:rPr>
          <w:color w:val="231F20"/>
          <w:w w:val="115"/>
        </w:rPr>
        <w:t>of </w:t>
      </w:r>
      <w:r>
        <w:rPr>
          <w:rFonts w:ascii="Cambria"/>
          <w:i/>
          <w:color w:val="231F20"/>
          <w:spacing w:val="-3"/>
        </w:rPr>
        <w:t>expanding manufactured exports to create </w:t>
      </w:r>
      <w:r>
        <w:rPr>
          <w:rFonts w:ascii="Cambria"/>
          <w:i/>
          <w:color w:val="231F20"/>
        </w:rPr>
        <w:t>employment</w:t>
      </w:r>
      <w:r>
        <w:rPr>
          <w:color w:val="231F20"/>
        </w:rPr>
        <w:t>. </w:t>
      </w:r>
      <w:r>
        <w:rPr>
          <w:color w:val="231F20"/>
          <w:spacing w:val="-5"/>
          <w:w w:val="115"/>
        </w:rPr>
        <w:t>This </w:t>
      </w:r>
      <w:r>
        <w:rPr>
          <w:color w:val="231F20"/>
          <w:spacing w:val="-6"/>
          <w:w w:val="115"/>
        </w:rPr>
        <w:t>required maintaining </w:t>
      </w:r>
      <w:r>
        <w:rPr>
          <w:color w:val="231F20"/>
          <w:spacing w:val="-5"/>
          <w:w w:val="115"/>
        </w:rPr>
        <w:t>highly </w:t>
      </w:r>
      <w:r>
        <w:rPr>
          <w:color w:val="231F20"/>
          <w:spacing w:val="-6"/>
          <w:w w:val="115"/>
        </w:rPr>
        <w:t>competitive </w:t>
      </w:r>
      <w:r>
        <w:rPr>
          <w:color w:val="231F20"/>
          <w:spacing w:val="-8"/>
          <w:w w:val="115"/>
        </w:rPr>
        <w:t>exchange </w:t>
      </w:r>
      <w:r>
        <w:rPr>
          <w:color w:val="231F20"/>
          <w:spacing w:val="-3"/>
          <w:w w:val="115"/>
        </w:rPr>
        <w:t>rates </w:t>
      </w:r>
      <w:r>
        <w:rPr>
          <w:color w:val="231F20"/>
          <w:w w:val="115"/>
        </w:rPr>
        <w:t>and </w:t>
      </w:r>
      <w:r>
        <w:rPr>
          <w:color w:val="231F20"/>
          <w:spacing w:val="-3"/>
          <w:w w:val="115"/>
        </w:rPr>
        <w:t>resulted </w:t>
      </w:r>
      <w:r>
        <w:rPr>
          <w:color w:val="231F20"/>
          <w:w w:val="115"/>
        </w:rPr>
        <w:t>in a </w:t>
      </w:r>
      <w:r>
        <w:rPr>
          <w:color w:val="231F20"/>
          <w:spacing w:val="-3"/>
          <w:w w:val="115"/>
        </w:rPr>
        <w:t>substantial </w:t>
      </w:r>
      <w:r>
        <w:rPr>
          <w:color w:val="231F20"/>
          <w:w w:val="115"/>
        </w:rPr>
        <w:t>accumulation of </w:t>
      </w:r>
      <w:r>
        <w:rPr>
          <w:color w:val="231F20"/>
          <w:spacing w:val="-5"/>
          <w:w w:val="115"/>
        </w:rPr>
        <w:t>foreign</w:t>
      </w:r>
      <w:r>
        <w:rPr>
          <w:color w:val="231F20"/>
          <w:spacing w:val="-11"/>
          <w:w w:val="115"/>
        </w:rPr>
        <w:t> </w:t>
      </w:r>
      <w:r>
        <w:rPr>
          <w:color w:val="231F20"/>
          <w:spacing w:val="-6"/>
          <w:w w:val="115"/>
        </w:rPr>
        <w:t>exchange</w:t>
      </w:r>
      <w:r>
        <w:rPr>
          <w:color w:val="231F20"/>
          <w:spacing w:val="-10"/>
          <w:w w:val="115"/>
        </w:rPr>
        <w:t> </w:t>
      </w:r>
      <w:r>
        <w:rPr>
          <w:color w:val="231F20"/>
          <w:spacing w:val="-5"/>
          <w:w w:val="115"/>
        </w:rPr>
        <w:t>reserves.</w:t>
      </w:r>
      <w:r>
        <w:rPr>
          <w:color w:val="231F20"/>
          <w:spacing w:val="-11"/>
          <w:w w:val="115"/>
        </w:rPr>
        <w:t> </w:t>
      </w:r>
      <w:r>
        <w:rPr>
          <w:color w:val="231F20"/>
          <w:spacing w:val="-4"/>
          <w:w w:val="115"/>
        </w:rPr>
        <w:t>Second,</w:t>
      </w:r>
      <w:r>
        <w:rPr>
          <w:color w:val="231F20"/>
          <w:spacing w:val="-10"/>
          <w:w w:val="115"/>
        </w:rPr>
        <w:t> </w:t>
      </w:r>
      <w:r>
        <w:rPr>
          <w:color w:val="231F20"/>
          <w:w w:val="115"/>
        </w:rPr>
        <w:t>in</w:t>
      </w:r>
      <w:r>
        <w:rPr>
          <w:color w:val="231F20"/>
          <w:spacing w:val="-10"/>
          <w:w w:val="115"/>
        </w:rPr>
        <w:t> </w:t>
      </w:r>
      <w:r>
        <w:rPr>
          <w:color w:val="231F20"/>
          <w:spacing w:val="-3"/>
          <w:w w:val="115"/>
        </w:rPr>
        <w:t>the</w:t>
      </w:r>
      <w:r>
        <w:rPr>
          <w:color w:val="231F20"/>
          <w:spacing w:val="-11"/>
          <w:w w:val="115"/>
        </w:rPr>
        <w:t> </w:t>
      </w:r>
      <w:r>
        <w:rPr>
          <w:color w:val="231F20"/>
          <w:spacing w:val="-4"/>
          <w:w w:val="115"/>
        </w:rPr>
        <w:t>aftermath</w:t>
      </w:r>
      <w:r>
        <w:rPr>
          <w:color w:val="231F20"/>
          <w:spacing w:val="-10"/>
          <w:w w:val="115"/>
        </w:rPr>
        <w:t> </w:t>
      </w:r>
      <w:r>
        <w:rPr>
          <w:color w:val="231F20"/>
          <w:spacing w:val="-4"/>
          <w:w w:val="115"/>
        </w:rPr>
        <w:t>of </w:t>
      </w:r>
      <w:r>
        <w:rPr>
          <w:color w:val="231F20"/>
          <w:w w:val="115"/>
        </w:rPr>
        <w:t>the Asian crisis </w:t>
      </w:r>
      <w:r>
        <w:rPr>
          <w:color w:val="231F20"/>
          <w:spacing w:val="-3"/>
          <w:w w:val="115"/>
        </w:rPr>
        <w:t>governments </w:t>
      </w:r>
      <w:r>
        <w:rPr>
          <w:color w:val="231F20"/>
          <w:w w:val="115"/>
        </w:rPr>
        <w:t>decided </w:t>
      </w:r>
      <w:r>
        <w:rPr>
          <w:color w:val="231F20"/>
          <w:spacing w:val="-3"/>
          <w:w w:val="115"/>
        </w:rPr>
        <w:t>to </w:t>
      </w:r>
      <w:r>
        <w:rPr>
          <w:color w:val="231F20"/>
          <w:w w:val="115"/>
        </w:rPr>
        <w:t>accumulate reserves</w:t>
      </w:r>
      <w:r>
        <w:rPr>
          <w:color w:val="231F20"/>
          <w:spacing w:val="-18"/>
          <w:w w:val="115"/>
        </w:rPr>
        <w:t> </w:t>
      </w:r>
      <w:r>
        <w:rPr>
          <w:color w:val="231F20"/>
          <w:w w:val="115"/>
        </w:rPr>
        <w:t>for</w:t>
      </w:r>
      <w:r>
        <w:rPr>
          <w:color w:val="231F20"/>
          <w:spacing w:val="-17"/>
          <w:w w:val="115"/>
        </w:rPr>
        <w:t> </w:t>
      </w:r>
      <w:r>
        <w:rPr>
          <w:rFonts w:ascii="Cambria"/>
          <w:i/>
          <w:color w:val="231F20"/>
          <w:w w:val="115"/>
        </w:rPr>
        <w:t>precautionary</w:t>
      </w:r>
      <w:r>
        <w:rPr>
          <w:rFonts w:ascii="Cambria"/>
          <w:i/>
          <w:color w:val="231F20"/>
          <w:spacing w:val="-10"/>
          <w:w w:val="115"/>
        </w:rPr>
        <w:t> </w:t>
      </w:r>
      <w:r>
        <w:rPr>
          <w:rFonts w:ascii="Cambria"/>
          <w:i/>
          <w:color w:val="231F20"/>
          <w:w w:val="115"/>
        </w:rPr>
        <w:t>reasons</w:t>
      </w:r>
      <w:r>
        <w:rPr>
          <w:color w:val="231F20"/>
          <w:w w:val="115"/>
        </w:rPr>
        <w:t>.</w:t>
      </w:r>
      <w:r>
        <w:rPr>
          <w:color w:val="231F20"/>
          <w:spacing w:val="-18"/>
          <w:w w:val="115"/>
        </w:rPr>
        <w:t> </w:t>
      </w:r>
      <w:r>
        <w:rPr>
          <w:color w:val="231F20"/>
          <w:w w:val="115"/>
        </w:rPr>
        <w:t>And</w:t>
      </w:r>
      <w:r>
        <w:rPr>
          <w:color w:val="231F20"/>
          <w:spacing w:val="-17"/>
          <w:w w:val="115"/>
        </w:rPr>
        <w:t> </w:t>
      </w:r>
      <w:r>
        <w:rPr>
          <w:color w:val="231F20"/>
          <w:w w:val="115"/>
        </w:rPr>
        <w:t>third,</w:t>
      </w:r>
      <w:r>
        <w:rPr>
          <w:color w:val="231F20"/>
          <w:spacing w:val="-17"/>
          <w:w w:val="115"/>
        </w:rPr>
        <w:t> </w:t>
      </w:r>
      <w:r>
        <w:rPr>
          <w:rFonts w:ascii="Cambria"/>
          <w:i/>
          <w:color w:val="231F20"/>
          <w:w w:val="115"/>
        </w:rPr>
        <w:t>low </w:t>
      </w:r>
      <w:r>
        <w:rPr>
          <w:rFonts w:ascii="Cambria"/>
          <w:i/>
          <w:color w:val="231F20"/>
          <w:w w:val="115"/>
        </w:rPr>
        <w:t>levels</w:t>
      </w:r>
      <w:r>
        <w:rPr>
          <w:rFonts w:ascii="Cambria"/>
          <w:i/>
          <w:color w:val="231F20"/>
          <w:spacing w:val="-17"/>
          <w:w w:val="115"/>
        </w:rPr>
        <w:t> </w:t>
      </w:r>
      <w:r>
        <w:rPr>
          <w:rFonts w:ascii="Cambria"/>
          <w:i/>
          <w:color w:val="231F20"/>
          <w:w w:val="115"/>
        </w:rPr>
        <w:t>of</w:t>
      </w:r>
      <w:r>
        <w:rPr>
          <w:rFonts w:ascii="Cambria"/>
          <w:i/>
          <w:color w:val="231F20"/>
          <w:spacing w:val="-16"/>
          <w:w w:val="115"/>
        </w:rPr>
        <w:t> </w:t>
      </w:r>
      <w:r>
        <w:rPr>
          <w:rFonts w:ascii="Cambria"/>
          <w:i/>
          <w:color w:val="231F20"/>
          <w:w w:val="115"/>
        </w:rPr>
        <w:t>financial</w:t>
      </w:r>
      <w:r>
        <w:rPr>
          <w:rFonts w:ascii="Cambria"/>
          <w:i/>
          <w:color w:val="231F20"/>
          <w:spacing w:val="-16"/>
          <w:w w:val="115"/>
        </w:rPr>
        <w:t> </w:t>
      </w:r>
      <w:r>
        <w:rPr>
          <w:rFonts w:ascii="Cambria"/>
          <w:i/>
          <w:color w:val="231F20"/>
          <w:w w:val="115"/>
        </w:rPr>
        <w:t>development</w:t>
      </w:r>
      <w:r>
        <w:rPr>
          <w:rFonts w:ascii="Cambria"/>
          <w:i/>
          <w:color w:val="231F20"/>
          <w:spacing w:val="-17"/>
          <w:w w:val="115"/>
        </w:rPr>
        <w:t> </w:t>
      </w:r>
      <w:r>
        <w:rPr>
          <w:color w:val="231F20"/>
          <w:w w:val="115"/>
        </w:rPr>
        <w:t>may</w:t>
      </w:r>
      <w:r>
        <w:rPr>
          <w:color w:val="231F20"/>
          <w:spacing w:val="-23"/>
          <w:w w:val="115"/>
        </w:rPr>
        <w:t> </w:t>
      </w:r>
      <w:r>
        <w:rPr>
          <w:color w:val="231F20"/>
          <w:w w:val="115"/>
        </w:rPr>
        <w:t>have</w:t>
      </w:r>
      <w:r>
        <w:rPr>
          <w:color w:val="231F20"/>
          <w:spacing w:val="-23"/>
          <w:w w:val="115"/>
        </w:rPr>
        <w:t> </w:t>
      </w:r>
      <w:r>
        <w:rPr>
          <w:color w:val="231F20"/>
          <w:w w:val="115"/>
        </w:rPr>
        <w:t>played</w:t>
      </w:r>
      <w:r>
        <w:rPr>
          <w:color w:val="231F20"/>
          <w:spacing w:val="-23"/>
          <w:w w:val="115"/>
        </w:rPr>
        <w:t> </w:t>
      </w:r>
      <w:r>
        <w:rPr>
          <w:color w:val="231F20"/>
          <w:w w:val="115"/>
        </w:rPr>
        <w:t>an </w:t>
      </w:r>
      <w:r>
        <w:rPr>
          <w:color w:val="231F20"/>
          <w:spacing w:val="-4"/>
          <w:w w:val="115"/>
        </w:rPr>
        <w:t>important</w:t>
      </w:r>
      <w:r>
        <w:rPr>
          <w:color w:val="231F20"/>
          <w:spacing w:val="-10"/>
          <w:w w:val="115"/>
        </w:rPr>
        <w:t> </w:t>
      </w:r>
      <w:r>
        <w:rPr>
          <w:color w:val="231F20"/>
          <w:spacing w:val="-4"/>
          <w:w w:val="115"/>
        </w:rPr>
        <w:t>role</w:t>
      </w:r>
      <w:r>
        <w:rPr>
          <w:color w:val="231F20"/>
          <w:spacing w:val="-10"/>
          <w:w w:val="115"/>
        </w:rPr>
        <w:t> </w:t>
      </w:r>
      <w:r>
        <w:rPr>
          <w:color w:val="231F20"/>
          <w:spacing w:val="-4"/>
          <w:w w:val="115"/>
        </w:rPr>
        <w:t>through</w:t>
      </w:r>
      <w:r>
        <w:rPr>
          <w:color w:val="231F20"/>
          <w:spacing w:val="-10"/>
          <w:w w:val="115"/>
        </w:rPr>
        <w:t> </w:t>
      </w:r>
      <w:r>
        <w:rPr>
          <w:color w:val="231F20"/>
          <w:w w:val="115"/>
        </w:rPr>
        <w:t>a</w:t>
      </w:r>
      <w:r>
        <w:rPr>
          <w:color w:val="231F20"/>
          <w:spacing w:val="-10"/>
          <w:w w:val="115"/>
        </w:rPr>
        <w:t> </w:t>
      </w:r>
      <w:r>
        <w:rPr>
          <w:color w:val="231F20"/>
          <w:spacing w:val="-4"/>
          <w:w w:val="115"/>
        </w:rPr>
        <w:t>variety</w:t>
      </w:r>
      <w:r>
        <w:rPr>
          <w:color w:val="231F20"/>
          <w:spacing w:val="-10"/>
          <w:w w:val="115"/>
        </w:rPr>
        <w:t> </w:t>
      </w:r>
      <w:r>
        <w:rPr>
          <w:color w:val="231F20"/>
          <w:w w:val="115"/>
        </w:rPr>
        <w:t>of</w:t>
      </w:r>
      <w:r>
        <w:rPr>
          <w:color w:val="231F20"/>
          <w:spacing w:val="-10"/>
          <w:w w:val="115"/>
        </w:rPr>
        <w:t> </w:t>
      </w:r>
      <w:r>
        <w:rPr>
          <w:color w:val="231F20"/>
          <w:spacing w:val="-4"/>
          <w:w w:val="115"/>
        </w:rPr>
        <w:t>channels</w:t>
      </w:r>
      <w:r>
        <w:rPr>
          <w:color w:val="231F20"/>
          <w:spacing w:val="-10"/>
          <w:w w:val="115"/>
        </w:rPr>
        <w:t> </w:t>
      </w:r>
      <w:r>
        <w:rPr>
          <w:color w:val="231F20"/>
          <w:spacing w:val="-4"/>
          <w:w w:val="115"/>
        </w:rPr>
        <w:t>including</w:t>
      </w:r>
    </w:p>
    <w:p>
      <w:pPr>
        <w:pStyle w:val="BodyText"/>
        <w:spacing w:line="145" w:lineRule="exact" w:before="12"/>
        <w:ind w:left="110"/>
        <w:jc w:val="both"/>
      </w:pPr>
      <w:r>
        <w:rPr>
          <w:color w:val="231F20"/>
          <w:w w:val="115"/>
        </w:rPr>
        <w:t>(i)</w:t>
      </w:r>
      <w:r>
        <w:rPr>
          <w:color w:val="231F20"/>
          <w:spacing w:val="36"/>
          <w:w w:val="115"/>
        </w:rPr>
        <w:t> </w:t>
      </w:r>
      <w:r>
        <w:rPr>
          <w:color w:val="231F20"/>
          <w:w w:val="115"/>
        </w:rPr>
        <w:t>households</w:t>
      </w:r>
      <w:r>
        <w:rPr>
          <w:color w:val="231F20"/>
          <w:spacing w:val="37"/>
          <w:w w:val="115"/>
        </w:rPr>
        <w:t> </w:t>
      </w:r>
      <w:r>
        <w:rPr>
          <w:color w:val="231F20"/>
          <w:w w:val="115"/>
        </w:rPr>
        <w:t>choosing</w:t>
      </w:r>
      <w:r>
        <w:rPr>
          <w:color w:val="231F20"/>
          <w:spacing w:val="36"/>
          <w:w w:val="115"/>
        </w:rPr>
        <w:t> </w:t>
      </w:r>
      <w:r>
        <w:rPr>
          <w:color w:val="231F20"/>
          <w:w w:val="115"/>
        </w:rPr>
        <w:t>to</w:t>
      </w:r>
      <w:r>
        <w:rPr>
          <w:color w:val="231F20"/>
          <w:spacing w:val="37"/>
          <w:w w:val="115"/>
        </w:rPr>
        <w:t> </w:t>
      </w:r>
      <w:r>
        <w:rPr>
          <w:color w:val="231F20"/>
          <w:w w:val="115"/>
        </w:rPr>
        <w:t>self</w:t>
      </w:r>
      <w:r>
        <w:rPr>
          <w:color w:val="231F20"/>
          <w:spacing w:val="36"/>
          <w:w w:val="115"/>
        </w:rPr>
        <w:t> </w:t>
      </w:r>
      <w:r>
        <w:rPr>
          <w:color w:val="231F20"/>
          <w:w w:val="115"/>
        </w:rPr>
        <w:t>insure</w:t>
      </w:r>
      <w:r>
        <w:rPr>
          <w:color w:val="231F20"/>
          <w:spacing w:val="37"/>
          <w:w w:val="115"/>
        </w:rPr>
        <w:t> </w:t>
      </w:r>
      <w:r>
        <w:rPr>
          <w:color w:val="231F20"/>
          <w:w w:val="115"/>
        </w:rPr>
        <w:t>because</w:t>
      </w:r>
      <w:r>
        <w:rPr>
          <w:color w:val="231F20"/>
          <w:spacing w:val="36"/>
          <w:w w:val="115"/>
        </w:rPr>
        <w:t> </w:t>
      </w:r>
      <w:r>
        <w:rPr>
          <w:color w:val="231F20"/>
          <w:w w:val="115"/>
        </w:rPr>
        <w:t>of</w:t>
      </w:r>
    </w:p>
    <w:p>
      <w:pPr>
        <w:spacing w:before="104"/>
        <w:ind w:left="110" w:right="0" w:firstLine="0"/>
        <w:jc w:val="left"/>
        <w:rPr>
          <w:rFonts w:ascii="Arial"/>
          <w:b/>
          <w:sz w:val="18"/>
        </w:rPr>
      </w:pPr>
      <w:r>
        <w:rPr/>
        <w:br w:type="column"/>
      </w:r>
      <w:r>
        <w:rPr>
          <w:rFonts w:ascii="Arial"/>
          <w:b/>
          <w:color w:val="0066B3"/>
          <w:sz w:val="18"/>
        </w:rPr>
        <w:t>Chart 6</w:t>
      </w:r>
    </w:p>
    <w:p>
      <w:pPr>
        <w:spacing w:before="9"/>
        <w:ind w:left="110" w:right="0" w:firstLine="0"/>
        <w:jc w:val="left"/>
        <w:rPr>
          <w:rFonts w:ascii="Arial"/>
          <w:b/>
          <w:sz w:val="10"/>
        </w:rPr>
      </w:pPr>
      <w:r>
        <w:rPr>
          <w:rFonts w:ascii="Arial"/>
          <w:b/>
          <w:color w:val="0066B3"/>
          <w:sz w:val="18"/>
        </w:rPr>
        <w:t>Capital mobility </w:t>
      </w:r>
      <w:r>
        <w:rPr>
          <w:rFonts w:ascii="Arial"/>
          <w:b/>
          <w:color w:val="0066B3"/>
          <w:position w:val="6"/>
          <w:sz w:val="10"/>
        </w:rPr>
        <w:t>(a) </w:t>
      </w:r>
      <w:r>
        <w:rPr>
          <w:rFonts w:ascii="Arial"/>
          <w:b/>
          <w:color w:val="0066B3"/>
          <w:sz w:val="18"/>
        </w:rPr>
        <w:t>and the incidence of banking crises </w:t>
      </w:r>
      <w:r>
        <w:rPr>
          <w:rFonts w:ascii="Arial"/>
          <w:b/>
          <w:color w:val="0066B3"/>
          <w:position w:val="6"/>
          <w:sz w:val="10"/>
        </w:rPr>
        <w:t>(b)</w:t>
      </w:r>
    </w:p>
    <w:p>
      <w:pPr>
        <w:tabs>
          <w:tab w:pos="4500" w:val="left" w:leader="none"/>
        </w:tabs>
        <w:spacing w:before="110"/>
        <w:ind w:left="110" w:right="0" w:firstLine="0"/>
        <w:jc w:val="left"/>
        <w:rPr>
          <w:rFonts w:ascii="Cambria"/>
          <w:i/>
          <w:sz w:val="14"/>
        </w:rPr>
      </w:pPr>
      <w:r>
        <w:rPr>
          <w:rFonts w:ascii="Cambria"/>
          <w:i/>
          <w:color w:val="231F20"/>
          <w:sz w:val="14"/>
        </w:rPr>
        <w:t>(index)</w:t>
        <w:tab/>
        <w:t>(%)</w:t>
      </w:r>
    </w:p>
    <w:p>
      <w:pPr>
        <w:tabs>
          <w:tab w:pos="4180" w:val="left" w:leader="none"/>
        </w:tabs>
        <w:spacing w:before="44"/>
        <w:ind w:left="477" w:right="0" w:firstLine="0"/>
        <w:jc w:val="left"/>
        <w:rPr>
          <w:rFonts w:ascii="Arial"/>
          <w:sz w:val="14"/>
        </w:rPr>
      </w:pPr>
      <w:r>
        <w:rPr/>
        <w:pict>
          <v:shape style="position:absolute;margin-left:325.222992pt;margin-top:6.932903pt;width:170.85pt;height:113.9pt;mso-position-horizontal-relative:page;mso-position-vertical-relative:paragraph;z-index:251694080" type="#_x0000_t202"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809"/>
                    <w:gridCol w:w="810"/>
                    <w:gridCol w:w="809"/>
                    <w:gridCol w:w="810"/>
                    <w:gridCol w:w="161"/>
                  </w:tblGrid>
                  <w:tr>
                    <w:trPr>
                      <w:trHeight w:val="366" w:hRule="atLeast"/>
                    </w:trPr>
                    <w:tc>
                      <w:tcPr>
                        <w:tcW w:w="809" w:type="dxa"/>
                        <w:tcBorders>
                          <w:bottom w:val="single" w:sz="4" w:space="0" w:color="C7C8CA"/>
                          <w:right w:val="single" w:sz="4" w:space="0" w:color="C7C8CA"/>
                        </w:tcBorders>
                      </w:tcPr>
                      <w:p>
                        <w:pPr>
                          <w:pStyle w:val="TableParagraph"/>
                          <w:rPr>
                            <w:rFonts w:ascii="Times New Roman"/>
                            <w:sz w:val="18"/>
                          </w:rPr>
                        </w:pPr>
                      </w:p>
                    </w:tc>
                    <w:tc>
                      <w:tcPr>
                        <w:tcW w:w="810" w:type="dxa"/>
                        <w:tcBorders>
                          <w:left w:val="single" w:sz="4" w:space="0" w:color="C7C8CA"/>
                          <w:bottom w:val="single" w:sz="4" w:space="0" w:color="C7C8CA"/>
                          <w:right w:val="single" w:sz="4" w:space="0" w:color="C7C8CA"/>
                        </w:tcBorders>
                      </w:tcPr>
                      <w:p>
                        <w:pPr>
                          <w:pStyle w:val="TableParagraph"/>
                          <w:rPr>
                            <w:rFonts w:ascii="Times New Roman"/>
                            <w:sz w:val="18"/>
                          </w:rPr>
                        </w:pPr>
                      </w:p>
                    </w:tc>
                    <w:tc>
                      <w:tcPr>
                        <w:tcW w:w="809" w:type="dxa"/>
                        <w:tcBorders>
                          <w:left w:val="single" w:sz="4" w:space="0" w:color="C7C8CA"/>
                          <w:bottom w:val="single" w:sz="4" w:space="0" w:color="C7C8CA"/>
                          <w:right w:val="single" w:sz="4" w:space="0" w:color="C7C8CA"/>
                        </w:tcBorders>
                      </w:tcPr>
                      <w:p>
                        <w:pPr>
                          <w:pStyle w:val="TableParagraph"/>
                          <w:rPr>
                            <w:rFonts w:ascii="Times New Roman"/>
                            <w:sz w:val="18"/>
                          </w:rPr>
                        </w:pPr>
                      </w:p>
                    </w:tc>
                    <w:tc>
                      <w:tcPr>
                        <w:tcW w:w="810" w:type="dxa"/>
                        <w:tcBorders>
                          <w:left w:val="single" w:sz="4" w:space="0" w:color="C7C8CA"/>
                          <w:bottom w:val="single" w:sz="4" w:space="0" w:color="C7C8CA"/>
                          <w:right w:val="single" w:sz="4" w:space="0" w:color="C7C8CA"/>
                        </w:tcBorders>
                      </w:tcPr>
                      <w:p>
                        <w:pPr>
                          <w:pStyle w:val="TableParagraph"/>
                          <w:rPr>
                            <w:rFonts w:ascii="Times New Roman"/>
                            <w:sz w:val="18"/>
                          </w:rPr>
                        </w:pPr>
                      </w:p>
                    </w:tc>
                    <w:tc>
                      <w:tcPr>
                        <w:tcW w:w="161" w:type="dxa"/>
                        <w:tcBorders>
                          <w:left w:val="single" w:sz="4" w:space="0" w:color="C7C8CA"/>
                          <w:bottom w:val="single" w:sz="4" w:space="0" w:color="C7C8CA"/>
                        </w:tcBorders>
                      </w:tcPr>
                      <w:p>
                        <w:pPr>
                          <w:pStyle w:val="TableParagraph"/>
                          <w:rPr>
                            <w:rFonts w:ascii="Times New Roman"/>
                            <w:sz w:val="18"/>
                          </w:rPr>
                        </w:pPr>
                      </w:p>
                    </w:tc>
                  </w:tr>
                  <w:tr>
                    <w:trPr>
                      <w:trHeight w:val="368" w:hRule="atLeast"/>
                    </w:trPr>
                    <w:tc>
                      <w:tcPr>
                        <w:tcW w:w="809" w:type="dxa"/>
                        <w:tcBorders>
                          <w:top w:val="single" w:sz="4" w:space="0" w:color="C7C8CA"/>
                          <w:bottom w:val="single" w:sz="4" w:space="0" w:color="C7C8CA"/>
                          <w:right w:val="single" w:sz="4" w:space="0" w:color="C7C8CA"/>
                        </w:tcBorders>
                      </w:tcPr>
                      <w:p>
                        <w:pPr>
                          <w:pStyle w:val="TableParagraph"/>
                          <w:rPr>
                            <w:rFonts w:ascii="Times New Roman"/>
                            <w:sz w:val="18"/>
                          </w:rPr>
                        </w:pPr>
                      </w:p>
                    </w:tc>
                    <w:tc>
                      <w:tcPr>
                        <w:tcW w:w="810"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8"/>
                          </w:rPr>
                        </w:pPr>
                      </w:p>
                    </w:tc>
                    <w:tc>
                      <w:tcPr>
                        <w:tcW w:w="809"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8"/>
                          </w:rPr>
                        </w:pPr>
                      </w:p>
                    </w:tc>
                    <w:tc>
                      <w:tcPr>
                        <w:tcW w:w="810"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8"/>
                          </w:rPr>
                        </w:pPr>
                      </w:p>
                    </w:tc>
                    <w:tc>
                      <w:tcPr>
                        <w:tcW w:w="161" w:type="dxa"/>
                        <w:tcBorders>
                          <w:top w:val="single" w:sz="4" w:space="0" w:color="C7C8CA"/>
                          <w:left w:val="single" w:sz="4" w:space="0" w:color="C7C8CA"/>
                          <w:bottom w:val="single" w:sz="4" w:space="0" w:color="C7C8CA"/>
                        </w:tcBorders>
                      </w:tcPr>
                      <w:p>
                        <w:pPr>
                          <w:pStyle w:val="TableParagraph"/>
                          <w:rPr>
                            <w:rFonts w:ascii="Times New Roman"/>
                            <w:sz w:val="18"/>
                          </w:rPr>
                        </w:pPr>
                      </w:p>
                    </w:tc>
                  </w:tr>
                  <w:tr>
                    <w:trPr>
                      <w:trHeight w:val="368" w:hRule="atLeast"/>
                    </w:trPr>
                    <w:tc>
                      <w:tcPr>
                        <w:tcW w:w="809" w:type="dxa"/>
                        <w:tcBorders>
                          <w:top w:val="single" w:sz="4" w:space="0" w:color="C7C8CA"/>
                          <w:bottom w:val="single" w:sz="4" w:space="0" w:color="C7C8CA"/>
                          <w:right w:val="single" w:sz="4" w:space="0" w:color="C7C8CA"/>
                        </w:tcBorders>
                      </w:tcPr>
                      <w:p>
                        <w:pPr>
                          <w:pStyle w:val="TableParagraph"/>
                          <w:rPr>
                            <w:rFonts w:ascii="Times New Roman"/>
                            <w:sz w:val="18"/>
                          </w:rPr>
                        </w:pPr>
                      </w:p>
                    </w:tc>
                    <w:tc>
                      <w:tcPr>
                        <w:tcW w:w="810"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8"/>
                          </w:rPr>
                        </w:pPr>
                      </w:p>
                    </w:tc>
                    <w:tc>
                      <w:tcPr>
                        <w:tcW w:w="809"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8"/>
                          </w:rPr>
                        </w:pPr>
                      </w:p>
                    </w:tc>
                    <w:tc>
                      <w:tcPr>
                        <w:tcW w:w="810"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8"/>
                          </w:rPr>
                        </w:pPr>
                      </w:p>
                    </w:tc>
                    <w:tc>
                      <w:tcPr>
                        <w:tcW w:w="161" w:type="dxa"/>
                        <w:tcBorders>
                          <w:top w:val="single" w:sz="4" w:space="0" w:color="C7C8CA"/>
                          <w:left w:val="single" w:sz="4" w:space="0" w:color="C7C8CA"/>
                          <w:bottom w:val="single" w:sz="4" w:space="0" w:color="C7C8CA"/>
                        </w:tcBorders>
                      </w:tcPr>
                      <w:p>
                        <w:pPr>
                          <w:pStyle w:val="TableParagraph"/>
                          <w:rPr>
                            <w:rFonts w:ascii="Times New Roman"/>
                            <w:sz w:val="18"/>
                          </w:rPr>
                        </w:pPr>
                      </w:p>
                    </w:tc>
                  </w:tr>
                  <w:tr>
                    <w:trPr>
                      <w:trHeight w:val="368" w:hRule="atLeast"/>
                    </w:trPr>
                    <w:tc>
                      <w:tcPr>
                        <w:tcW w:w="809" w:type="dxa"/>
                        <w:tcBorders>
                          <w:top w:val="single" w:sz="4" w:space="0" w:color="C7C8CA"/>
                          <w:bottom w:val="single" w:sz="4" w:space="0" w:color="C7C8CA"/>
                          <w:right w:val="single" w:sz="4" w:space="0" w:color="C7C8CA"/>
                        </w:tcBorders>
                      </w:tcPr>
                      <w:p>
                        <w:pPr>
                          <w:pStyle w:val="TableParagraph"/>
                          <w:rPr>
                            <w:rFonts w:ascii="Times New Roman"/>
                            <w:sz w:val="18"/>
                          </w:rPr>
                        </w:pPr>
                      </w:p>
                    </w:tc>
                    <w:tc>
                      <w:tcPr>
                        <w:tcW w:w="810"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8"/>
                          </w:rPr>
                        </w:pPr>
                      </w:p>
                    </w:tc>
                    <w:tc>
                      <w:tcPr>
                        <w:tcW w:w="809"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8"/>
                          </w:rPr>
                        </w:pPr>
                      </w:p>
                    </w:tc>
                    <w:tc>
                      <w:tcPr>
                        <w:tcW w:w="810"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8"/>
                          </w:rPr>
                        </w:pPr>
                      </w:p>
                    </w:tc>
                    <w:tc>
                      <w:tcPr>
                        <w:tcW w:w="161" w:type="dxa"/>
                        <w:tcBorders>
                          <w:top w:val="single" w:sz="4" w:space="0" w:color="C7C8CA"/>
                          <w:left w:val="single" w:sz="4" w:space="0" w:color="C7C8CA"/>
                          <w:bottom w:val="single" w:sz="4" w:space="0" w:color="C7C8CA"/>
                        </w:tcBorders>
                      </w:tcPr>
                      <w:p>
                        <w:pPr>
                          <w:pStyle w:val="TableParagraph"/>
                          <w:rPr>
                            <w:rFonts w:ascii="Times New Roman"/>
                            <w:sz w:val="18"/>
                          </w:rPr>
                        </w:pPr>
                      </w:p>
                    </w:tc>
                  </w:tr>
                  <w:tr>
                    <w:trPr>
                      <w:trHeight w:val="368" w:hRule="atLeast"/>
                    </w:trPr>
                    <w:tc>
                      <w:tcPr>
                        <w:tcW w:w="809" w:type="dxa"/>
                        <w:tcBorders>
                          <w:top w:val="single" w:sz="4" w:space="0" w:color="C7C8CA"/>
                          <w:bottom w:val="single" w:sz="4" w:space="0" w:color="C7C8CA"/>
                          <w:right w:val="single" w:sz="4" w:space="0" w:color="C7C8CA"/>
                        </w:tcBorders>
                      </w:tcPr>
                      <w:p>
                        <w:pPr>
                          <w:pStyle w:val="TableParagraph"/>
                          <w:rPr>
                            <w:rFonts w:ascii="Times New Roman"/>
                            <w:sz w:val="18"/>
                          </w:rPr>
                        </w:pPr>
                      </w:p>
                    </w:tc>
                    <w:tc>
                      <w:tcPr>
                        <w:tcW w:w="810"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8"/>
                          </w:rPr>
                        </w:pPr>
                      </w:p>
                    </w:tc>
                    <w:tc>
                      <w:tcPr>
                        <w:tcW w:w="809"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8"/>
                          </w:rPr>
                        </w:pPr>
                      </w:p>
                    </w:tc>
                    <w:tc>
                      <w:tcPr>
                        <w:tcW w:w="810"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8"/>
                          </w:rPr>
                        </w:pPr>
                      </w:p>
                    </w:tc>
                    <w:tc>
                      <w:tcPr>
                        <w:tcW w:w="161" w:type="dxa"/>
                        <w:tcBorders>
                          <w:top w:val="single" w:sz="4" w:space="0" w:color="C7C8CA"/>
                          <w:left w:val="single" w:sz="4" w:space="0" w:color="C7C8CA"/>
                          <w:bottom w:val="single" w:sz="4" w:space="0" w:color="C7C8CA"/>
                        </w:tcBorders>
                      </w:tcPr>
                      <w:p>
                        <w:pPr>
                          <w:pStyle w:val="TableParagraph"/>
                          <w:rPr>
                            <w:rFonts w:ascii="Times New Roman"/>
                            <w:sz w:val="18"/>
                          </w:rPr>
                        </w:pPr>
                      </w:p>
                    </w:tc>
                  </w:tr>
                  <w:tr>
                    <w:trPr>
                      <w:trHeight w:val="368" w:hRule="atLeast"/>
                    </w:trPr>
                    <w:tc>
                      <w:tcPr>
                        <w:tcW w:w="809" w:type="dxa"/>
                        <w:tcBorders>
                          <w:top w:val="single" w:sz="4" w:space="0" w:color="C7C8CA"/>
                          <w:right w:val="single" w:sz="4" w:space="0" w:color="C7C8CA"/>
                        </w:tcBorders>
                      </w:tcPr>
                      <w:p>
                        <w:pPr>
                          <w:pStyle w:val="TableParagraph"/>
                          <w:rPr>
                            <w:rFonts w:ascii="Times New Roman"/>
                            <w:sz w:val="18"/>
                          </w:rPr>
                        </w:pPr>
                      </w:p>
                    </w:tc>
                    <w:tc>
                      <w:tcPr>
                        <w:tcW w:w="810" w:type="dxa"/>
                        <w:tcBorders>
                          <w:top w:val="single" w:sz="4" w:space="0" w:color="C7C8CA"/>
                          <w:left w:val="single" w:sz="4" w:space="0" w:color="C7C8CA"/>
                          <w:right w:val="single" w:sz="4" w:space="0" w:color="C7C8CA"/>
                        </w:tcBorders>
                      </w:tcPr>
                      <w:p>
                        <w:pPr>
                          <w:pStyle w:val="TableParagraph"/>
                          <w:rPr>
                            <w:rFonts w:ascii="Times New Roman"/>
                            <w:sz w:val="18"/>
                          </w:rPr>
                        </w:pPr>
                      </w:p>
                    </w:tc>
                    <w:tc>
                      <w:tcPr>
                        <w:tcW w:w="809" w:type="dxa"/>
                        <w:tcBorders>
                          <w:top w:val="single" w:sz="4" w:space="0" w:color="C7C8CA"/>
                          <w:left w:val="single" w:sz="4" w:space="0" w:color="C7C8CA"/>
                          <w:right w:val="single" w:sz="4" w:space="0" w:color="C7C8CA"/>
                        </w:tcBorders>
                      </w:tcPr>
                      <w:p>
                        <w:pPr>
                          <w:pStyle w:val="TableParagraph"/>
                          <w:rPr>
                            <w:rFonts w:ascii="Times New Roman"/>
                            <w:sz w:val="18"/>
                          </w:rPr>
                        </w:pPr>
                      </w:p>
                    </w:tc>
                    <w:tc>
                      <w:tcPr>
                        <w:tcW w:w="810" w:type="dxa"/>
                        <w:tcBorders>
                          <w:top w:val="single" w:sz="4" w:space="0" w:color="C7C8CA"/>
                          <w:left w:val="single" w:sz="4" w:space="0" w:color="C7C8CA"/>
                          <w:right w:val="single" w:sz="4" w:space="0" w:color="C7C8CA"/>
                        </w:tcBorders>
                      </w:tcPr>
                      <w:p>
                        <w:pPr>
                          <w:pStyle w:val="TableParagraph"/>
                          <w:rPr>
                            <w:rFonts w:ascii="Times New Roman"/>
                            <w:sz w:val="18"/>
                          </w:rPr>
                        </w:pPr>
                      </w:p>
                    </w:tc>
                    <w:tc>
                      <w:tcPr>
                        <w:tcW w:w="161" w:type="dxa"/>
                        <w:tcBorders>
                          <w:top w:val="single" w:sz="4" w:space="0" w:color="C7C8CA"/>
                          <w:left w:val="single" w:sz="4" w:space="0" w:color="C7C8CA"/>
                        </w:tcBorders>
                      </w:tcPr>
                      <w:p>
                        <w:pPr>
                          <w:pStyle w:val="TableParagraph"/>
                          <w:rPr>
                            <w:rFonts w:ascii="Times New Roman"/>
                            <w:sz w:val="18"/>
                          </w:rPr>
                        </w:pPr>
                      </w:p>
                    </w:tc>
                  </w:tr>
                </w:tbl>
                <w:p>
                  <w:pPr>
                    <w:pStyle w:val="BodyText"/>
                  </w:pPr>
                </w:p>
              </w:txbxContent>
            </v:textbox>
            <w10:wrap type="none"/>
          </v:shape>
        </w:pict>
      </w:r>
      <w:r>
        <w:rPr>
          <w:rFonts w:ascii="Arial"/>
          <w:color w:val="231F20"/>
          <w:sz w:val="14"/>
        </w:rPr>
        <w:t>1.0</w:t>
        <w:tab/>
        <w:t>30</w:t>
      </w:r>
    </w:p>
    <w:p>
      <w:pPr>
        <w:spacing w:line="153" w:lineRule="exact" w:before="64"/>
        <w:ind w:left="477" w:right="0" w:firstLine="0"/>
        <w:jc w:val="left"/>
        <w:rPr>
          <w:rFonts w:ascii="Arial"/>
          <w:sz w:val="14"/>
        </w:rPr>
      </w:pPr>
      <w:r>
        <w:rPr/>
        <w:pict>
          <v:group style="position:absolute;margin-left:326.963989pt;margin-top:6.520898pt;width:168.95pt;height:104.3pt;mso-position-horizontal-relative:page;mso-position-vertical-relative:paragraph;z-index:-253478912" coordorigin="6539,130" coordsize="3379,2086">
            <v:shape style="position:absolute;left:6549;top:140;width:3321;height:1979" coordorigin="6549,140" coordsize="3321,1979" path="m6549,2119l6922,1639,7003,2100,7490,1639,7814,1356,8137,500,8364,353,8429,1930,8542,1639,8607,1292,8866,2074,9108,1878,9288,1787,9433,1594,9757,204,9870,140e" filled="false" stroked="true" strokeweight="1pt" strokecolor="#c1d82f">
              <v:path arrowok="t"/>
              <v:stroke dashstyle="solid"/>
            </v:shape>
            <v:shape style="position:absolute;left:6874;top:221;width:3029;height:1980" coordorigin="6874,221" coordsize="3029,1980" path="m6874,2146l6890,2201,6906,2201,6922,2146,6938,2146,6955,2146,6971,2089,6987,2033,7003,2033,7020,2146,7036,2201,7052,2201,7068,2201,7084,2201,7101,2089,7117,1977,7133,1922,7149,2033,7165,2146,7182,2146,7198,2089,7214,2033,7230,2089,7246,2146,7263,2089,7279,2033,7295,1977,7311,2089,7327,2146,7344,2201,7360,2201,7376,2201,7392,2201,7409,2201,7425,2146,7441,1922,7457,1922,7473,1977,7490,2201,7506,2146,7522,2089,7538,1977,7554,1977,7571,1977,7587,1922,7603,1922,7619,1977,7634,2146,7652,2089,7668,2089,7684,1977,7699,1865,7715,1865,7733,1922,7749,2089,7764,1977,7780,1977,7798,2033,7814,2150,7830,2201,7845,2112,7861,2112,7879,2067,7895,2067,7910,2022,7926,2022,7942,2067,7960,2022,7975,1842,7991,1616,8007,1481,8023,1346,8040,1481,8056,1616,8072,1842,8088,1796,8104,1571,8121,1526,8137,1526,8153,1616,8169,1616,8186,1796,8202,2022,8218,2201,8234,2156,8250,1751,8267,1436,8283,1391,8299,1661,8315,1977,8331,2022,8348,2112,8364,1751,8380,1796,8396,1842,8412,2156,8429,2156,8445,2156,8461,2067,8477,1706,8493,1616,8510,1526,8526,1751,8542,1661,8558,1706,8575,1706,8591,1842,8607,1796,8623,1751,8639,1031,8656,716,8672,535,8688,1031,8704,1301,8720,1436,8737,1661,8753,1887,8769,1977,8785,1977,8801,1977,8818,2067,8834,2112,8850,2156,8866,2201,8882,2201,8899,2156,8915,2156,8931,2156,8947,2201,8964,2201,9126,2201,9142,2156,9158,2112,9173,2112,9189,2156,9207,2201,9223,2201,9238,2201,9254,2201,9270,2201,9288,2156,9303,2156,9319,2156,9335,2156,9353,2067,9368,1977,9384,1887,9400,1842,9416,1796,9433,1796,9449,1571,9465,1122,9481,716,9497,400,9514,266,9530,221,9546,400,9562,806,9578,896,9595,896,9611,581,9627,445,9643,355,9659,310,9676,400,9692,535,9708,671,9724,1024,9741,1336,9757,1789,9773,1835,9789,1880,9805,1927,9822,2064,9838,2156,9854,2156,9870,1927,9886,1606,9903,1651e" filled="false" stroked="true" strokeweight="1.5pt" strokecolor="#0066b3">
              <v:path arrowok="t"/>
              <v:stroke dashstyle="dash"/>
            </v:shape>
            <w10:wrap type="none"/>
          </v:group>
        </w:pict>
      </w:r>
      <w:r>
        <w:rPr>
          <w:rFonts w:ascii="Arial"/>
          <w:color w:val="231F20"/>
          <w:sz w:val="14"/>
        </w:rPr>
        <w:t>0.9</w:t>
      </w:r>
    </w:p>
    <w:p>
      <w:pPr>
        <w:tabs>
          <w:tab w:pos="4180" w:val="left" w:leader="none"/>
        </w:tabs>
        <w:spacing w:line="233" w:lineRule="exact" w:before="0"/>
        <w:ind w:left="477" w:right="0" w:firstLine="0"/>
        <w:jc w:val="left"/>
        <w:rPr>
          <w:rFonts w:ascii="Arial"/>
          <w:sz w:val="14"/>
        </w:rPr>
      </w:pPr>
      <w:r>
        <w:rPr>
          <w:rFonts w:ascii="Arial"/>
          <w:color w:val="231F20"/>
          <w:sz w:val="14"/>
        </w:rPr>
        <w:t>0.8</w:t>
        <w:tab/>
      </w:r>
      <w:r>
        <w:rPr>
          <w:rFonts w:ascii="Arial"/>
          <w:color w:val="231F20"/>
          <w:position w:val="8"/>
          <w:sz w:val="14"/>
        </w:rPr>
        <w:t>25</w:t>
      </w:r>
    </w:p>
    <w:p>
      <w:pPr>
        <w:tabs>
          <w:tab w:pos="4180" w:val="left" w:leader="none"/>
        </w:tabs>
        <w:spacing w:line="230" w:lineRule="auto" w:before="65"/>
        <w:ind w:left="477" w:right="0" w:firstLine="0"/>
        <w:jc w:val="left"/>
        <w:rPr>
          <w:rFonts w:ascii="Arial"/>
          <w:sz w:val="14"/>
        </w:rPr>
      </w:pPr>
      <w:r>
        <w:rPr>
          <w:rFonts w:ascii="Arial"/>
          <w:color w:val="231F20"/>
          <w:sz w:val="14"/>
        </w:rPr>
        <w:t>0.7</w:t>
        <w:tab/>
      </w:r>
      <w:r>
        <w:rPr>
          <w:rFonts w:ascii="Arial"/>
          <w:color w:val="231F20"/>
          <w:position w:val="-6"/>
          <w:sz w:val="14"/>
        </w:rPr>
        <w:t>20</w:t>
      </w:r>
    </w:p>
    <w:p>
      <w:pPr>
        <w:spacing w:line="158" w:lineRule="exact" w:before="0"/>
        <w:ind w:left="477" w:right="0" w:firstLine="0"/>
        <w:jc w:val="left"/>
        <w:rPr>
          <w:rFonts w:ascii="Arial"/>
          <w:sz w:val="14"/>
        </w:rPr>
      </w:pPr>
      <w:r>
        <w:rPr>
          <w:rFonts w:ascii="Arial"/>
          <w:color w:val="231F20"/>
          <w:sz w:val="14"/>
        </w:rPr>
        <w:t>0.6</w:t>
      </w:r>
    </w:p>
    <w:p>
      <w:pPr>
        <w:tabs>
          <w:tab w:pos="4180" w:val="left" w:leader="none"/>
        </w:tabs>
        <w:spacing w:before="64"/>
        <w:ind w:left="477" w:right="0" w:firstLine="0"/>
        <w:jc w:val="left"/>
        <w:rPr>
          <w:rFonts w:ascii="Arial"/>
          <w:sz w:val="14"/>
        </w:rPr>
      </w:pPr>
      <w:r>
        <w:rPr>
          <w:rFonts w:ascii="Arial"/>
          <w:color w:val="231F20"/>
          <w:sz w:val="14"/>
        </w:rPr>
        <w:t>0.5</w:t>
        <w:tab/>
        <w:t>15</w:t>
      </w:r>
    </w:p>
    <w:p>
      <w:pPr>
        <w:spacing w:line="153" w:lineRule="exact" w:before="64"/>
        <w:ind w:left="477" w:right="0" w:firstLine="0"/>
        <w:jc w:val="left"/>
        <w:rPr>
          <w:rFonts w:ascii="Arial"/>
          <w:sz w:val="14"/>
        </w:rPr>
      </w:pPr>
      <w:r>
        <w:rPr>
          <w:rFonts w:ascii="Arial"/>
          <w:color w:val="231F20"/>
          <w:sz w:val="14"/>
        </w:rPr>
        <w:t>0.4</w:t>
      </w:r>
    </w:p>
    <w:p>
      <w:pPr>
        <w:tabs>
          <w:tab w:pos="4180" w:val="left" w:leader="none"/>
        </w:tabs>
        <w:spacing w:line="233" w:lineRule="exact" w:before="0"/>
        <w:ind w:left="477" w:right="0" w:firstLine="0"/>
        <w:jc w:val="left"/>
        <w:rPr>
          <w:rFonts w:ascii="Arial"/>
          <w:sz w:val="14"/>
        </w:rPr>
      </w:pPr>
      <w:r>
        <w:rPr>
          <w:rFonts w:ascii="Arial"/>
          <w:color w:val="231F20"/>
          <w:sz w:val="14"/>
        </w:rPr>
        <w:t>0.3</w:t>
        <w:tab/>
      </w:r>
      <w:r>
        <w:rPr>
          <w:rFonts w:ascii="Arial"/>
          <w:color w:val="231F20"/>
          <w:position w:val="8"/>
          <w:sz w:val="14"/>
        </w:rPr>
        <w:t>10</w:t>
      </w:r>
    </w:p>
    <w:p>
      <w:pPr>
        <w:tabs>
          <w:tab w:pos="4257" w:val="left" w:leader="none"/>
        </w:tabs>
        <w:spacing w:line="230" w:lineRule="auto" w:before="66"/>
        <w:ind w:left="477" w:right="0" w:firstLine="0"/>
        <w:jc w:val="left"/>
        <w:rPr>
          <w:rFonts w:ascii="Arial"/>
          <w:sz w:val="14"/>
        </w:rPr>
      </w:pPr>
      <w:r>
        <w:rPr>
          <w:rFonts w:ascii="Arial"/>
          <w:color w:val="231F20"/>
          <w:sz w:val="14"/>
        </w:rPr>
        <w:t>0.2</w:t>
        <w:tab/>
      </w:r>
      <w:r>
        <w:rPr>
          <w:rFonts w:ascii="Arial"/>
          <w:color w:val="231F20"/>
          <w:position w:val="-6"/>
          <w:sz w:val="14"/>
        </w:rPr>
        <w:t>5</w:t>
      </w:r>
    </w:p>
    <w:p>
      <w:pPr>
        <w:spacing w:line="158" w:lineRule="exact" w:before="0"/>
        <w:ind w:left="477" w:right="0" w:firstLine="0"/>
        <w:jc w:val="left"/>
        <w:rPr>
          <w:rFonts w:ascii="Arial"/>
          <w:sz w:val="14"/>
        </w:rPr>
      </w:pPr>
      <w:r>
        <w:rPr>
          <w:rFonts w:ascii="Arial"/>
          <w:color w:val="231F20"/>
          <w:sz w:val="14"/>
        </w:rPr>
        <w:t>0.1</w:t>
      </w:r>
    </w:p>
    <w:p>
      <w:pPr>
        <w:tabs>
          <w:tab w:pos="4257" w:val="left" w:leader="none"/>
        </w:tabs>
        <w:spacing w:before="64"/>
        <w:ind w:left="477" w:right="0" w:firstLine="0"/>
        <w:jc w:val="left"/>
        <w:rPr>
          <w:rFonts w:ascii="Arial"/>
          <w:sz w:val="14"/>
        </w:rPr>
      </w:pPr>
      <w:r>
        <w:rPr>
          <w:rFonts w:ascii="Arial"/>
          <w:color w:val="231F20"/>
          <w:sz w:val="14"/>
        </w:rPr>
        <w:t>0.0</w:t>
        <w:tab/>
        <w:t>0</w:t>
      </w:r>
    </w:p>
    <w:p>
      <w:pPr>
        <w:tabs>
          <w:tab w:pos="1372" w:val="left" w:leader="none"/>
          <w:tab w:pos="2186" w:val="left" w:leader="none"/>
          <w:tab w:pos="3000" w:val="left" w:leader="none"/>
          <w:tab w:pos="3814" w:val="left" w:leader="none"/>
        </w:tabs>
        <w:spacing w:before="14"/>
        <w:ind w:left="559" w:right="0" w:firstLine="0"/>
        <w:jc w:val="left"/>
        <w:rPr>
          <w:rFonts w:ascii="Arial"/>
          <w:sz w:val="14"/>
        </w:rPr>
      </w:pPr>
      <w:r>
        <w:rPr>
          <w:rFonts w:ascii="Arial"/>
          <w:color w:val="231F20"/>
          <w:sz w:val="14"/>
        </w:rPr>
        <w:t>1800</w:t>
        <w:tab/>
        <w:t>1850</w:t>
        <w:tab/>
        <w:t>1900</w:t>
        <w:tab/>
        <w:t>1950</w:t>
        <w:tab/>
        <w:t>2000</w:t>
      </w:r>
    </w:p>
    <w:p>
      <w:pPr>
        <w:tabs>
          <w:tab w:pos="1007" w:val="left" w:leader="none"/>
        </w:tabs>
        <w:spacing w:before="106"/>
        <w:ind w:left="723" w:right="0" w:firstLine="0"/>
        <w:jc w:val="left"/>
        <w:rPr>
          <w:rFonts w:ascii="Arial"/>
          <w:sz w:val="14"/>
        </w:rPr>
      </w:pPr>
      <w:r>
        <w:rPr/>
        <w:pict>
          <v:line style="position:absolute;mso-position-horizontal-relative:page;mso-position-vertical-relative:paragraph;z-index:-253477888" from="325.473999pt,9.646896pt" to="339.646999pt,9.646896pt" stroked="true" strokeweight="1pt" strokecolor="#c1d82f">
            <v:stroke dashstyle="solid"/>
            <w10:wrap type="none"/>
          </v:line>
        </w:pict>
      </w:r>
      <w:r>
        <w:rPr>
          <w:color w:val="231F20"/>
          <w:w w:val="112"/>
          <w:position w:val="-6"/>
          <w:sz w:val="20"/>
          <w:u w:val="thick" w:color="0066B3"/>
        </w:rPr>
        <w:t> </w:t>
      </w:r>
      <w:r>
        <w:rPr>
          <w:color w:val="231F20"/>
          <w:position w:val="-6"/>
          <w:sz w:val="20"/>
          <w:u w:val="thick" w:color="0066B3"/>
        </w:rPr>
        <w:tab/>
      </w:r>
      <w:r>
        <w:rPr>
          <w:color w:val="231F20"/>
          <w:spacing w:val="6"/>
          <w:position w:val="-6"/>
          <w:sz w:val="20"/>
        </w:rPr>
        <w:t> </w:t>
      </w:r>
      <w:r>
        <w:rPr>
          <w:rFonts w:ascii="Arial"/>
          <w:color w:val="231F20"/>
          <w:sz w:val="14"/>
        </w:rPr>
        <w:t>Capital mobility (left-hand</w:t>
      </w:r>
      <w:r>
        <w:rPr>
          <w:rFonts w:ascii="Arial"/>
          <w:color w:val="231F20"/>
          <w:spacing w:val="-1"/>
          <w:sz w:val="14"/>
        </w:rPr>
        <w:t> </w:t>
      </w:r>
      <w:r>
        <w:rPr>
          <w:rFonts w:ascii="Arial"/>
          <w:color w:val="231F20"/>
          <w:sz w:val="14"/>
        </w:rPr>
        <w:t>scale)</w:t>
      </w:r>
    </w:p>
    <w:p>
      <w:pPr>
        <w:spacing w:after="0"/>
        <w:jc w:val="left"/>
        <w:rPr>
          <w:rFonts w:ascii="Arial"/>
          <w:sz w:val="14"/>
        </w:rPr>
        <w:sectPr>
          <w:type w:val="continuous"/>
          <w:pgSz w:w="11910" w:h="16840"/>
          <w:pgMar w:top="1580" w:bottom="1080" w:left="740" w:right="740"/>
          <w:cols w:num="2" w:equalWidth="0">
            <w:col w:w="4745" w:space="301"/>
            <w:col w:w="5384"/>
          </w:cols>
        </w:sectPr>
      </w:pPr>
    </w:p>
    <w:p>
      <w:pPr>
        <w:pStyle w:val="BodyText"/>
        <w:spacing w:line="252" w:lineRule="auto" w:before="94"/>
        <w:ind w:left="110" w:right="40"/>
        <w:jc w:val="both"/>
      </w:pPr>
      <w:r>
        <w:rPr>
          <w:color w:val="231F20"/>
          <w:w w:val="115"/>
        </w:rPr>
        <w:t>incomplete access to domestic insurance markets </w:t>
      </w:r>
      <w:r>
        <w:rPr>
          <w:color w:val="231F20"/>
          <w:spacing w:val="-3"/>
          <w:w w:val="115"/>
        </w:rPr>
        <w:t>(Mendoza </w:t>
      </w:r>
      <w:r>
        <w:rPr>
          <w:rFonts w:ascii="Cambria" w:hAnsi="Cambria"/>
          <w:i/>
          <w:color w:val="231F20"/>
          <w:w w:val="115"/>
        </w:rPr>
        <w:t>et al.</w:t>
      </w:r>
      <w:r>
        <w:rPr>
          <w:color w:val="231F20"/>
          <w:w w:val="115"/>
        </w:rPr>
        <w:t>, </w:t>
      </w:r>
      <w:r>
        <w:rPr>
          <w:color w:val="231F20"/>
          <w:spacing w:val="-3"/>
          <w:w w:val="115"/>
        </w:rPr>
        <w:t>2007); </w:t>
      </w:r>
      <w:r>
        <w:rPr>
          <w:color w:val="231F20"/>
          <w:w w:val="115"/>
        </w:rPr>
        <w:t>(ii) an insufficient supply of ‘safe’ financial assets at home which encouraged </w:t>
      </w:r>
      <w:r>
        <w:rPr>
          <w:color w:val="231F20"/>
          <w:spacing w:val="2"/>
          <w:w w:val="115"/>
        </w:rPr>
        <w:t>emerging </w:t>
      </w:r>
      <w:r>
        <w:rPr>
          <w:color w:val="231F20"/>
          <w:w w:val="115"/>
        </w:rPr>
        <w:t>market investors to </w:t>
      </w:r>
      <w:r>
        <w:rPr>
          <w:color w:val="231F20"/>
          <w:spacing w:val="2"/>
          <w:w w:val="115"/>
        </w:rPr>
        <w:t>accumulate </w:t>
      </w:r>
      <w:r>
        <w:rPr>
          <w:color w:val="231F20"/>
          <w:spacing w:val="3"/>
          <w:w w:val="115"/>
        </w:rPr>
        <w:t>‘safe’ </w:t>
      </w:r>
      <w:r>
        <w:rPr>
          <w:color w:val="231F20"/>
          <w:w w:val="115"/>
        </w:rPr>
        <w:t>assets </w:t>
      </w:r>
      <w:r>
        <w:rPr>
          <w:color w:val="231F20"/>
          <w:spacing w:val="-3"/>
          <w:w w:val="115"/>
        </w:rPr>
        <w:t>from advanced </w:t>
      </w:r>
      <w:r>
        <w:rPr>
          <w:color w:val="231F20"/>
          <w:w w:val="115"/>
        </w:rPr>
        <w:t>economies’ financial </w:t>
      </w:r>
      <w:r>
        <w:rPr>
          <w:color w:val="231F20"/>
          <w:spacing w:val="-3"/>
          <w:w w:val="115"/>
        </w:rPr>
        <w:t>markets </w:t>
      </w:r>
      <w:r>
        <w:rPr>
          <w:color w:val="231F20"/>
          <w:spacing w:val="2"/>
          <w:w w:val="115"/>
        </w:rPr>
        <w:t>(Caballero </w:t>
      </w:r>
      <w:r>
        <w:rPr>
          <w:rFonts w:ascii="Cambria" w:hAnsi="Cambria"/>
          <w:i/>
          <w:color w:val="231F20"/>
          <w:w w:val="115"/>
        </w:rPr>
        <w:t>et </w:t>
      </w:r>
      <w:r>
        <w:rPr>
          <w:rFonts w:ascii="Cambria" w:hAnsi="Cambria"/>
          <w:i/>
          <w:color w:val="231F20"/>
          <w:spacing w:val="2"/>
          <w:w w:val="115"/>
        </w:rPr>
        <w:t>al.</w:t>
      </w:r>
      <w:r>
        <w:rPr>
          <w:color w:val="231F20"/>
          <w:spacing w:val="2"/>
          <w:w w:val="115"/>
        </w:rPr>
        <w:t>, 2008); (iii) </w:t>
      </w:r>
      <w:r>
        <w:rPr>
          <w:color w:val="231F20"/>
          <w:w w:val="115"/>
        </w:rPr>
        <w:t>the </w:t>
      </w:r>
      <w:r>
        <w:rPr>
          <w:color w:val="231F20"/>
          <w:spacing w:val="2"/>
          <w:w w:val="115"/>
        </w:rPr>
        <w:t>scaling back </w:t>
      </w:r>
      <w:r>
        <w:rPr>
          <w:color w:val="231F20"/>
          <w:spacing w:val="-4"/>
          <w:w w:val="115"/>
        </w:rPr>
        <w:t>of government-provided </w:t>
      </w:r>
      <w:r>
        <w:rPr>
          <w:color w:val="231F20"/>
          <w:spacing w:val="-3"/>
          <w:w w:val="115"/>
        </w:rPr>
        <w:t>social safety nets </w:t>
      </w:r>
      <w:r>
        <w:rPr>
          <w:color w:val="231F20"/>
          <w:w w:val="115"/>
        </w:rPr>
        <w:t>and</w:t>
      </w:r>
      <w:r>
        <w:rPr>
          <w:color w:val="231F20"/>
          <w:spacing w:val="-29"/>
          <w:w w:val="115"/>
        </w:rPr>
        <w:t> </w:t>
      </w:r>
      <w:r>
        <w:rPr>
          <w:color w:val="231F20"/>
          <w:spacing w:val="-4"/>
          <w:w w:val="115"/>
        </w:rPr>
        <w:t>provision </w:t>
      </w:r>
      <w:r>
        <w:rPr>
          <w:color w:val="231F20"/>
          <w:w w:val="115"/>
        </w:rPr>
        <w:t>of health and education </w:t>
      </w:r>
      <w:r>
        <w:rPr>
          <w:color w:val="231F20"/>
          <w:spacing w:val="-3"/>
          <w:w w:val="115"/>
        </w:rPr>
        <w:t>services, </w:t>
      </w:r>
      <w:r>
        <w:rPr>
          <w:color w:val="231F20"/>
          <w:w w:val="115"/>
        </w:rPr>
        <w:t>which </w:t>
      </w:r>
      <w:r>
        <w:rPr>
          <w:color w:val="231F20"/>
          <w:spacing w:val="-3"/>
          <w:w w:val="115"/>
        </w:rPr>
        <w:t>encouraged </w:t>
      </w:r>
      <w:r>
        <w:rPr>
          <w:color w:val="231F20"/>
          <w:w w:val="115"/>
        </w:rPr>
        <w:t>households to build up saving buffers (Chamon and </w:t>
      </w:r>
      <w:r>
        <w:rPr>
          <w:color w:val="231F20"/>
          <w:spacing w:val="-3"/>
          <w:w w:val="115"/>
        </w:rPr>
        <w:t>Prasad, </w:t>
      </w:r>
      <w:r>
        <w:rPr>
          <w:color w:val="231F20"/>
          <w:spacing w:val="-6"/>
          <w:w w:val="115"/>
        </w:rPr>
        <w:t>2010); </w:t>
      </w:r>
      <w:r>
        <w:rPr>
          <w:color w:val="231F20"/>
          <w:w w:val="115"/>
        </w:rPr>
        <w:t>and (iv) inadequate </w:t>
      </w:r>
      <w:r>
        <w:rPr>
          <w:color w:val="231F20"/>
          <w:spacing w:val="-3"/>
          <w:w w:val="115"/>
        </w:rPr>
        <w:t>provision </w:t>
      </w:r>
      <w:r>
        <w:rPr>
          <w:color w:val="231F20"/>
          <w:w w:val="115"/>
        </w:rPr>
        <w:t>of financial </w:t>
      </w:r>
      <w:r>
        <w:rPr>
          <w:color w:val="231F20"/>
          <w:spacing w:val="-3"/>
          <w:w w:val="115"/>
        </w:rPr>
        <w:t>services, </w:t>
      </w:r>
      <w:r>
        <w:rPr>
          <w:color w:val="231F20"/>
          <w:w w:val="115"/>
        </w:rPr>
        <w:t>which </w:t>
      </w:r>
      <w:r>
        <w:rPr>
          <w:color w:val="231F20"/>
          <w:spacing w:val="-3"/>
          <w:w w:val="115"/>
        </w:rPr>
        <w:t>forced </w:t>
      </w:r>
      <w:r>
        <w:rPr>
          <w:color w:val="231F20"/>
          <w:w w:val="115"/>
        </w:rPr>
        <w:t>companies </w:t>
      </w:r>
      <w:r>
        <w:rPr>
          <w:color w:val="231F20"/>
          <w:spacing w:val="-3"/>
          <w:w w:val="115"/>
        </w:rPr>
        <w:t>to </w:t>
      </w:r>
      <w:r>
        <w:rPr>
          <w:color w:val="231F20"/>
          <w:spacing w:val="-4"/>
          <w:w w:val="115"/>
        </w:rPr>
        <w:t>retain </w:t>
      </w:r>
      <w:r>
        <w:rPr>
          <w:color w:val="231F20"/>
          <w:w w:val="115"/>
        </w:rPr>
        <w:t>earnings </w:t>
      </w:r>
      <w:r>
        <w:rPr>
          <w:color w:val="231F20"/>
          <w:spacing w:val="-3"/>
          <w:w w:val="115"/>
        </w:rPr>
        <w:t>to </w:t>
      </w:r>
      <w:r>
        <w:rPr>
          <w:color w:val="231F20"/>
          <w:w w:val="115"/>
        </w:rPr>
        <w:t>finance </w:t>
      </w:r>
      <w:r>
        <w:rPr>
          <w:color w:val="231F20"/>
          <w:spacing w:val="-3"/>
          <w:w w:val="115"/>
        </w:rPr>
        <w:t>future</w:t>
      </w:r>
      <w:r>
        <w:rPr>
          <w:color w:val="231F20"/>
          <w:spacing w:val="-6"/>
          <w:w w:val="115"/>
        </w:rPr>
        <w:t> </w:t>
      </w:r>
      <w:r>
        <w:rPr>
          <w:color w:val="231F20"/>
          <w:spacing w:val="-3"/>
          <w:w w:val="115"/>
        </w:rPr>
        <w:t>investment.</w:t>
      </w:r>
    </w:p>
    <w:p>
      <w:pPr>
        <w:pStyle w:val="BodyText"/>
        <w:spacing w:before="2"/>
        <w:rPr>
          <w:sz w:val="22"/>
        </w:rPr>
      </w:pPr>
    </w:p>
    <w:p>
      <w:pPr>
        <w:pStyle w:val="BodyText"/>
        <w:spacing w:line="256" w:lineRule="auto"/>
        <w:ind w:left="110" w:right="38"/>
        <w:jc w:val="both"/>
      </w:pPr>
      <w:r>
        <w:rPr>
          <w:color w:val="231F20"/>
          <w:w w:val="120"/>
        </w:rPr>
        <w:t>Meanwhile, policymakers in advanced economies </w:t>
      </w:r>
      <w:r>
        <w:rPr>
          <w:color w:val="231F20"/>
          <w:spacing w:val="-4"/>
          <w:w w:val="120"/>
        </w:rPr>
        <w:t>followed</w:t>
      </w:r>
      <w:r>
        <w:rPr>
          <w:color w:val="231F20"/>
          <w:spacing w:val="-34"/>
          <w:w w:val="120"/>
        </w:rPr>
        <w:t> </w:t>
      </w:r>
      <w:r>
        <w:rPr>
          <w:color w:val="231F20"/>
          <w:w w:val="120"/>
        </w:rPr>
        <w:t>a</w:t>
      </w:r>
      <w:r>
        <w:rPr>
          <w:color w:val="231F20"/>
          <w:spacing w:val="-33"/>
          <w:w w:val="120"/>
        </w:rPr>
        <w:t> </w:t>
      </w:r>
      <w:r>
        <w:rPr>
          <w:color w:val="231F20"/>
          <w:spacing w:val="-3"/>
          <w:w w:val="120"/>
        </w:rPr>
        <w:t>strategy</w:t>
      </w:r>
      <w:r>
        <w:rPr>
          <w:color w:val="231F20"/>
          <w:spacing w:val="-33"/>
          <w:w w:val="120"/>
        </w:rPr>
        <w:t> </w:t>
      </w:r>
      <w:r>
        <w:rPr>
          <w:color w:val="231F20"/>
          <w:w w:val="120"/>
        </w:rPr>
        <w:t>of</w:t>
      </w:r>
      <w:r>
        <w:rPr>
          <w:color w:val="231F20"/>
          <w:spacing w:val="-33"/>
          <w:w w:val="120"/>
        </w:rPr>
        <w:t> </w:t>
      </w:r>
      <w:r>
        <w:rPr>
          <w:color w:val="231F20"/>
          <w:spacing w:val="-3"/>
          <w:w w:val="120"/>
        </w:rPr>
        <w:t>aiming</w:t>
      </w:r>
      <w:r>
        <w:rPr>
          <w:color w:val="231F20"/>
          <w:spacing w:val="-33"/>
          <w:w w:val="120"/>
        </w:rPr>
        <w:t> </w:t>
      </w:r>
      <w:r>
        <w:rPr>
          <w:color w:val="231F20"/>
          <w:spacing w:val="-3"/>
          <w:w w:val="120"/>
        </w:rPr>
        <w:t>to</w:t>
      </w:r>
      <w:r>
        <w:rPr>
          <w:color w:val="231F20"/>
          <w:spacing w:val="-33"/>
          <w:w w:val="120"/>
        </w:rPr>
        <w:t> </w:t>
      </w:r>
      <w:r>
        <w:rPr>
          <w:color w:val="231F20"/>
          <w:spacing w:val="-3"/>
          <w:w w:val="120"/>
        </w:rPr>
        <w:t>maintain</w:t>
      </w:r>
      <w:r>
        <w:rPr>
          <w:color w:val="231F20"/>
          <w:spacing w:val="-33"/>
          <w:w w:val="120"/>
        </w:rPr>
        <w:t> </w:t>
      </w:r>
      <w:r>
        <w:rPr>
          <w:color w:val="231F20"/>
          <w:w w:val="120"/>
        </w:rPr>
        <w:t>an</w:t>
      </w:r>
      <w:r>
        <w:rPr>
          <w:color w:val="231F20"/>
          <w:spacing w:val="-33"/>
          <w:w w:val="120"/>
        </w:rPr>
        <w:t> </w:t>
      </w:r>
      <w:r>
        <w:rPr>
          <w:color w:val="231F20"/>
          <w:spacing w:val="-3"/>
          <w:w w:val="120"/>
        </w:rPr>
        <w:t>adequate </w:t>
      </w:r>
      <w:r>
        <w:rPr>
          <w:color w:val="231F20"/>
          <w:w w:val="120"/>
        </w:rPr>
        <w:t>level</w:t>
      </w:r>
      <w:r>
        <w:rPr>
          <w:color w:val="231F20"/>
          <w:spacing w:val="-19"/>
          <w:w w:val="120"/>
        </w:rPr>
        <w:t> </w:t>
      </w:r>
      <w:r>
        <w:rPr>
          <w:color w:val="231F20"/>
          <w:w w:val="120"/>
        </w:rPr>
        <w:t>of</w:t>
      </w:r>
      <w:r>
        <w:rPr>
          <w:color w:val="231F20"/>
          <w:spacing w:val="-19"/>
          <w:w w:val="120"/>
        </w:rPr>
        <w:t> </w:t>
      </w:r>
      <w:r>
        <w:rPr>
          <w:color w:val="231F20"/>
          <w:w w:val="120"/>
        </w:rPr>
        <w:t>overall</w:t>
      </w:r>
      <w:r>
        <w:rPr>
          <w:color w:val="231F20"/>
          <w:spacing w:val="-18"/>
          <w:w w:val="120"/>
        </w:rPr>
        <w:t> </w:t>
      </w:r>
      <w:r>
        <w:rPr>
          <w:color w:val="231F20"/>
          <w:w w:val="120"/>
        </w:rPr>
        <w:t>demand</w:t>
      </w:r>
      <w:r>
        <w:rPr>
          <w:color w:val="231F20"/>
          <w:spacing w:val="-19"/>
          <w:w w:val="120"/>
        </w:rPr>
        <w:t> </w:t>
      </w:r>
      <w:r>
        <w:rPr>
          <w:color w:val="231F20"/>
          <w:w w:val="120"/>
        </w:rPr>
        <w:t>consistent</w:t>
      </w:r>
      <w:r>
        <w:rPr>
          <w:color w:val="231F20"/>
          <w:spacing w:val="-19"/>
          <w:w w:val="120"/>
        </w:rPr>
        <w:t> </w:t>
      </w:r>
      <w:r>
        <w:rPr>
          <w:color w:val="231F20"/>
          <w:w w:val="120"/>
        </w:rPr>
        <w:t>with</w:t>
      </w:r>
      <w:r>
        <w:rPr>
          <w:color w:val="231F20"/>
          <w:spacing w:val="-18"/>
          <w:w w:val="120"/>
        </w:rPr>
        <w:t> </w:t>
      </w:r>
      <w:r>
        <w:rPr>
          <w:color w:val="231F20"/>
          <w:w w:val="120"/>
        </w:rPr>
        <w:t>steady,</w:t>
      </w:r>
      <w:r>
        <w:rPr>
          <w:color w:val="231F20"/>
          <w:spacing w:val="-19"/>
          <w:w w:val="120"/>
        </w:rPr>
        <w:t> </w:t>
      </w:r>
      <w:r>
        <w:rPr>
          <w:color w:val="231F20"/>
          <w:w w:val="120"/>
        </w:rPr>
        <w:t>low inflation.</w:t>
      </w:r>
      <w:r>
        <w:rPr>
          <w:color w:val="231F20"/>
          <w:spacing w:val="-7"/>
          <w:w w:val="120"/>
        </w:rPr>
        <w:t> </w:t>
      </w:r>
      <w:r>
        <w:rPr>
          <w:color w:val="231F20"/>
          <w:w w:val="120"/>
        </w:rPr>
        <w:t>In</w:t>
      </w:r>
      <w:r>
        <w:rPr>
          <w:color w:val="231F20"/>
          <w:spacing w:val="-7"/>
          <w:w w:val="120"/>
        </w:rPr>
        <w:t> </w:t>
      </w:r>
      <w:r>
        <w:rPr>
          <w:color w:val="231F20"/>
          <w:w w:val="120"/>
        </w:rPr>
        <w:t>some</w:t>
      </w:r>
      <w:r>
        <w:rPr>
          <w:color w:val="231F20"/>
          <w:spacing w:val="-6"/>
          <w:w w:val="120"/>
        </w:rPr>
        <w:t> </w:t>
      </w:r>
      <w:r>
        <w:rPr>
          <w:color w:val="231F20"/>
          <w:w w:val="120"/>
        </w:rPr>
        <w:t>cases,</w:t>
      </w:r>
      <w:r>
        <w:rPr>
          <w:color w:val="231F20"/>
          <w:spacing w:val="-7"/>
          <w:w w:val="120"/>
        </w:rPr>
        <w:t> </w:t>
      </w:r>
      <w:r>
        <w:rPr>
          <w:color w:val="231F20"/>
          <w:w w:val="120"/>
        </w:rPr>
        <w:t>that</w:t>
      </w:r>
      <w:r>
        <w:rPr>
          <w:color w:val="231F20"/>
          <w:spacing w:val="-7"/>
          <w:w w:val="120"/>
        </w:rPr>
        <w:t> </w:t>
      </w:r>
      <w:r>
        <w:rPr>
          <w:color w:val="231F20"/>
          <w:w w:val="120"/>
        </w:rPr>
        <w:t>implied</w:t>
      </w:r>
      <w:r>
        <w:rPr>
          <w:color w:val="231F20"/>
          <w:spacing w:val="-7"/>
          <w:w w:val="120"/>
        </w:rPr>
        <w:t> </w:t>
      </w:r>
      <w:r>
        <w:rPr>
          <w:color w:val="231F20"/>
          <w:w w:val="120"/>
        </w:rPr>
        <w:t>that</w:t>
      </w:r>
      <w:r>
        <w:rPr>
          <w:color w:val="231F20"/>
          <w:spacing w:val="-6"/>
          <w:w w:val="120"/>
        </w:rPr>
        <w:t> </w:t>
      </w:r>
      <w:r>
        <w:rPr>
          <w:color w:val="231F20"/>
          <w:w w:val="120"/>
        </w:rPr>
        <w:t>they</w:t>
      </w:r>
      <w:r>
        <w:rPr>
          <w:color w:val="231F20"/>
          <w:spacing w:val="-7"/>
          <w:w w:val="120"/>
        </w:rPr>
        <w:t> </w:t>
      </w:r>
      <w:r>
        <w:rPr>
          <w:color w:val="231F20"/>
          <w:w w:val="120"/>
        </w:rPr>
        <w:t>ran substantial</w:t>
      </w:r>
      <w:r>
        <w:rPr>
          <w:color w:val="231F20"/>
          <w:spacing w:val="-17"/>
          <w:w w:val="120"/>
        </w:rPr>
        <w:t> </w:t>
      </w:r>
      <w:r>
        <w:rPr>
          <w:color w:val="231F20"/>
          <w:w w:val="120"/>
        </w:rPr>
        <w:t>current</w:t>
      </w:r>
      <w:r>
        <w:rPr>
          <w:color w:val="231F20"/>
          <w:spacing w:val="-16"/>
          <w:w w:val="120"/>
        </w:rPr>
        <w:t> </w:t>
      </w:r>
      <w:r>
        <w:rPr>
          <w:color w:val="231F20"/>
          <w:w w:val="120"/>
        </w:rPr>
        <w:t>account</w:t>
      </w:r>
      <w:r>
        <w:rPr>
          <w:color w:val="231F20"/>
          <w:spacing w:val="-16"/>
          <w:w w:val="120"/>
        </w:rPr>
        <w:t> </w:t>
      </w:r>
      <w:r>
        <w:rPr>
          <w:color w:val="231F20"/>
          <w:w w:val="120"/>
        </w:rPr>
        <w:t>deficits.</w:t>
      </w:r>
      <w:r>
        <w:rPr>
          <w:color w:val="231F20"/>
          <w:spacing w:val="-17"/>
          <w:w w:val="120"/>
        </w:rPr>
        <w:t> </w:t>
      </w:r>
      <w:r>
        <w:rPr>
          <w:color w:val="231F20"/>
          <w:spacing w:val="-4"/>
          <w:w w:val="120"/>
        </w:rPr>
        <w:t>At</w:t>
      </w:r>
      <w:r>
        <w:rPr>
          <w:color w:val="231F20"/>
          <w:spacing w:val="-16"/>
          <w:w w:val="120"/>
        </w:rPr>
        <w:t> </w:t>
      </w:r>
      <w:r>
        <w:rPr>
          <w:color w:val="231F20"/>
          <w:w w:val="120"/>
        </w:rPr>
        <w:t>the</w:t>
      </w:r>
      <w:r>
        <w:rPr>
          <w:color w:val="231F20"/>
          <w:spacing w:val="-16"/>
          <w:w w:val="120"/>
        </w:rPr>
        <w:t> </w:t>
      </w:r>
      <w:r>
        <w:rPr>
          <w:color w:val="231F20"/>
          <w:spacing w:val="-3"/>
          <w:w w:val="120"/>
        </w:rPr>
        <w:t>time,</w:t>
      </w:r>
      <w:r>
        <w:rPr>
          <w:color w:val="231F20"/>
          <w:spacing w:val="-16"/>
          <w:w w:val="120"/>
        </w:rPr>
        <w:t> </w:t>
      </w:r>
      <w:r>
        <w:rPr>
          <w:color w:val="231F20"/>
          <w:w w:val="120"/>
        </w:rPr>
        <w:t>all the</w:t>
      </w:r>
      <w:r>
        <w:rPr>
          <w:color w:val="231F20"/>
          <w:spacing w:val="-36"/>
          <w:w w:val="120"/>
        </w:rPr>
        <w:t> </w:t>
      </w:r>
      <w:r>
        <w:rPr>
          <w:color w:val="231F20"/>
          <w:spacing w:val="-3"/>
          <w:w w:val="120"/>
        </w:rPr>
        <w:t>economies</w:t>
      </w:r>
      <w:r>
        <w:rPr>
          <w:color w:val="231F20"/>
          <w:spacing w:val="-35"/>
          <w:w w:val="120"/>
        </w:rPr>
        <w:t> </w:t>
      </w:r>
      <w:r>
        <w:rPr>
          <w:color w:val="231F20"/>
          <w:spacing w:val="-3"/>
          <w:w w:val="120"/>
        </w:rPr>
        <w:t>seemed</w:t>
      </w:r>
      <w:r>
        <w:rPr>
          <w:color w:val="231F20"/>
          <w:spacing w:val="-35"/>
          <w:w w:val="120"/>
        </w:rPr>
        <w:t> </w:t>
      </w:r>
      <w:r>
        <w:rPr>
          <w:color w:val="231F20"/>
          <w:spacing w:val="-3"/>
          <w:w w:val="120"/>
        </w:rPr>
        <w:t>to</w:t>
      </w:r>
      <w:r>
        <w:rPr>
          <w:color w:val="231F20"/>
          <w:spacing w:val="-35"/>
          <w:w w:val="120"/>
        </w:rPr>
        <w:t> </w:t>
      </w:r>
      <w:r>
        <w:rPr>
          <w:color w:val="231F20"/>
          <w:spacing w:val="-3"/>
          <w:w w:val="120"/>
        </w:rPr>
        <w:t>gain:</w:t>
      </w:r>
      <w:r>
        <w:rPr>
          <w:color w:val="231F20"/>
          <w:spacing w:val="-35"/>
          <w:w w:val="120"/>
        </w:rPr>
        <w:t> </w:t>
      </w:r>
      <w:r>
        <w:rPr>
          <w:color w:val="231F20"/>
          <w:spacing w:val="-3"/>
          <w:w w:val="120"/>
        </w:rPr>
        <w:t>just</w:t>
      </w:r>
      <w:r>
        <w:rPr>
          <w:color w:val="231F20"/>
          <w:spacing w:val="-35"/>
          <w:w w:val="120"/>
        </w:rPr>
        <w:t> </w:t>
      </w:r>
      <w:r>
        <w:rPr>
          <w:color w:val="231F20"/>
          <w:w w:val="120"/>
        </w:rPr>
        <w:t>as</w:t>
      </w:r>
      <w:r>
        <w:rPr>
          <w:color w:val="231F20"/>
          <w:spacing w:val="-35"/>
          <w:w w:val="120"/>
        </w:rPr>
        <w:t> </w:t>
      </w:r>
      <w:r>
        <w:rPr>
          <w:color w:val="231F20"/>
          <w:w w:val="120"/>
        </w:rPr>
        <w:t>the</w:t>
      </w:r>
      <w:r>
        <w:rPr>
          <w:color w:val="231F20"/>
          <w:spacing w:val="-36"/>
          <w:w w:val="120"/>
        </w:rPr>
        <w:t> </w:t>
      </w:r>
      <w:r>
        <w:rPr>
          <w:color w:val="231F20"/>
          <w:spacing w:val="-3"/>
          <w:w w:val="120"/>
        </w:rPr>
        <w:t>high-saving </w:t>
      </w:r>
      <w:r>
        <w:rPr>
          <w:color w:val="231F20"/>
          <w:spacing w:val="4"/>
          <w:w w:val="120"/>
        </w:rPr>
        <w:t>countries </w:t>
      </w:r>
      <w:r>
        <w:rPr>
          <w:color w:val="231F20"/>
          <w:spacing w:val="3"/>
          <w:w w:val="120"/>
        </w:rPr>
        <w:t>created </w:t>
      </w:r>
      <w:r>
        <w:rPr>
          <w:color w:val="231F20"/>
          <w:spacing w:val="4"/>
          <w:w w:val="120"/>
        </w:rPr>
        <w:t>employment, </w:t>
      </w:r>
      <w:r>
        <w:rPr>
          <w:color w:val="231F20"/>
          <w:spacing w:val="3"/>
          <w:w w:val="120"/>
        </w:rPr>
        <w:t>the </w:t>
      </w:r>
      <w:r>
        <w:rPr>
          <w:color w:val="231F20"/>
          <w:spacing w:val="5"/>
          <w:w w:val="120"/>
        </w:rPr>
        <w:t>low-saving </w:t>
      </w:r>
      <w:r>
        <w:rPr>
          <w:color w:val="231F20"/>
          <w:w w:val="120"/>
        </w:rPr>
        <w:t>economies</w:t>
      </w:r>
      <w:r>
        <w:rPr>
          <w:color w:val="231F20"/>
          <w:spacing w:val="-32"/>
          <w:w w:val="120"/>
        </w:rPr>
        <w:t> </w:t>
      </w:r>
      <w:r>
        <w:rPr>
          <w:color w:val="231F20"/>
          <w:w w:val="120"/>
        </w:rPr>
        <w:t>enjoyed</w:t>
      </w:r>
      <w:r>
        <w:rPr>
          <w:color w:val="231F20"/>
          <w:spacing w:val="-31"/>
          <w:w w:val="120"/>
        </w:rPr>
        <w:t> </w:t>
      </w:r>
      <w:r>
        <w:rPr>
          <w:color w:val="231F20"/>
          <w:w w:val="120"/>
        </w:rPr>
        <w:t>faster</w:t>
      </w:r>
      <w:r>
        <w:rPr>
          <w:color w:val="231F20"/>
          <w:spacing w:val="-31"/>
          <w:w w:val="120"/>
        </w:rPr>
        <w:t> </w:t>
      </w:r>
      <w:r>
        <w:rPr>
          <w:color w:val="231F20"/>
          <w:w w:val="120"/>
        </w:rPr>
        <w:t>real</w:t>
      </w:r>
      <w:r>
        <w:rPr>
          <w:color w:val="231F20"/>
          <w:spacing w:val="-31"/>
          <w:w w:val="120"/>
        </w:rPr>
        <w:t> </w:t>
      </w:r>
      <w:r>
        <w:rPr>
          <w:color w:val="231F20"/>
          <w:w w:val="120"/>
        </w:rPr>
        <w:t>consumption</w:t>
      </w:r>
      <w:r>
        <w:rPr>
          <w:color w:val="231F20"/>
          <w:spacing w:val="-31"/>
          <w:w w:val="120"/>
        </w:rPr>
        <w:t> </w:t>
      </w:r>
      <w:r>
        <w:rPr>
          <w:color w:val="231F20"/>
          <w:w w:val="120"/>
        </w:rPr>
        <w:t>growth as</w:t>
      </w:r>
      <w:r>
        <w:rPr>
          <w:color w:val="231F20"/>
          <w:spacing w:val="-18"/>
          <w:w w:val="120"/>
        </w:rPr>
        <w:t> </w:t>
      </w:r>
      <w:r>
        <w:rPr>
          <w:color w:val="231F20"/>
          <w:w w:val="120"/>
        </w:rPr>
        <w:t>the</w:t>
      </w:r>
      <w:r>
        <w:rPr>
          <w:color w:val="231F20"/>
          <w:spacing w:val="-18"/>
          <w:w w:val="120"/>
        </w:rPr>
        <w:t> </w:t>
      </w:r>
      <w:r>
        <w:rPr>
          <w:color w:val="231F20"/>
          <w:w w:val="120"/>
        </w:rPr>
        <w:t>price</w:t>
      </w:r>
      <w:r>
        <w:rPr>
          <w:color w:val="231F20"/>
          <w:spacing w:val="-18"/>
          <w:w w:val="120"/>
        </w:rPr>
        <w:t> </w:t>
      </w:r>
      <w:r>
        <w:rPr>
          <w:color w:val="231F20"/>
          <w:w w:val="120"/>
        </w:rPr>
        <w:t>of</w:t>
      </w:r>
      <w:r>
        <w:rPr>
          <w:color w:val="231F20"/>
          <w:spacing w:val="-18"/>
          <w:w w:val="120"/>
        </w:rPr>
        <w:t> </w:t>
      </w:r>
      <w:r>
        <w:rPr>
          <w:color w:val="231F20"/>
          <w:w w:val="120"/>
        </w:rPr>
        <w:t>imported</w:t>
      </w:r>
      <w:r>
        <w:rPr>
          <w:color w:val="231F20"/>
          <w:spacing w:val="-18"/>
          <w:w w:val="120"/>
        </w:rPr>
        <w:t> </w:t>
      </w:r>
      <w:r>
        <w:rPr>
          <w:color w:val="231F20"/>
          <w:w w:val="120"/>
        </w:rPr>
        <w:t>manufactured</w:t>
      </w:r>
      <w:r>
        <w:rPr>
          <w:color w:val="231F20"/>
          <w:spacing w:val="-18"/>
          <w:w w:val="120"/>
        </w:rPr>
        <w:t> </w:t>
      </w:r>
      <w:r>
        <w:rPr>
          <w:color w:val="231F20"/>
          <w:w w:val="120"/>
        </w:rPr>
        <w:t>goods</w:t>
      </w:r>
      <w:r>
        <w:rPr>
          <w:color w:val="231F20"/>
          <w:spacing w:val="-18"/>
          <w:w w:val="120"/>
        </w:rPr>
        <w:t> </w:t>
      </w:r>
      <w:r>
        <w:rPr>
          <w:color w:val="231F20"/>
          <w:w w:val="120"/>
        </w:rPr>
        <w:t>fell.</w:t>
      </w:r>
    </w:p>
    <w:p>
      <w:pPr>
        <w:pStyle w:val="BodyText"/>
        <w:spacing w:before="8"/>
      </w:pPr>
    </w:p>
    <w:p>
      <w:pPr>
        <w:pStyle w:val="BodyText"/>
        <w:spacing w:line="256" w:lineRule="auto"/>
        <w:ind w:left="110" w:right="43"/>
        <w:jc w:val="both"/>
      </w:pPr>
      <w:r>
        <w:rPr>
          <w:color w:val="231F20"/>
          <w:spacing w:val="3"/>
          <w:w w:val="120"/>
        </w:rPr>
        <w:t>Within their </w:t>
      </w:r>
      <w:r>
        <w:rPr>
          <w:color w:val="231F20"/>
          <w:spacing w:val="2"/>
          <w:w w:val="120"/>
        </w:rPr>
        <w:t>own terms, all </w:t>
      </w:r>
      <w:r>
        <w:rPr>
          <w:color w:val="231F20"/>
          <w:spacing w:val="3"/>
          <w:w w:val="120"/>
        </w:rPr>
        <w:t>these actions </w:t>
      </w:r>
      <w:r>
        <w:rPr>
          <w:color w:val="231F20"/>
          <w:w w:val="120"/>
        </w:rPr>
        <w:t>were rational.</w:t>
      </w:r>
      <w:r>
        <w:rPr>
          <w:color w:val="231F20"/>
          <w:spacing w:val="-29"/>
          <w:w w:val="120"/>
        </w:rPr>
        <w:t> </w:t>
      </w:r>
      <w:r>
        <w:rPr>
          <w:color w:val="231F20"/>
          <w:w w:val="120"/>
        </w:rPr>
        <w:t>All</w:t>
      </w:r>
      <w:r>
        <w:rPr>
          <w:color w:val="231F20"/>
          <w:spacing w:val="-29"/>
          <w:w w:val="120"/>
        </w:rPr>
        <w:t> </w:t>
      </w:r>
      <w:r>
        <w:rPr>
          <w:color w:val="231F20"/>
          <w:w w:val="120"/>
        </w:rPr>
        <w:t>the</w:t>
      </w:r>
      <w:r>
        <w:rPr>
          <w:color w:val="231F20"/>
          <w:spacing w:val="-29"/>
          <w:w w:val="120"/>
        </w:rPr>
        <w:t> </w:t>
      </w:r>
      <w:r>
        <w:rPr>
          <w:color w:val="231F20"/>
          <w:w w:val="120"/>
        </w:rPr>
        <w:t>main</w:t>
      </w:r>
      <w:r>
        <w:rPr>
          <w:color w:val="231F20"/>
          <w:spacing w:val="-29"/>
          <w:w w:val="120"/>
        </w:rPr>
        <w:t> </w:t>
      </w:r>
      <w:r>
        <w:rPr>
          <w:color w:val="231F20"/>
          <w:w w:val="120"/>
        </w:rPr>
        <w:t>players</w:t>
      </w:r>
      <w:r>
        <w:rPr>
          <w:color w:val="231F20"/>
          <w:spacing w:val="-28"/>
          <w:w w:val="120"/>
        </w:rPr>
        <w:t> </w:t>
      </w:r>
      <w:r>
        <w:rPr>
          <w:color w:val="231F20"/>
          <w:w w:val="120"/>
        </w:rPr>
        <w:t>–</w:t>
      </w:r>
      <w:r>
        <w:rPr>
          <w:color w:val="231F20"/>
          <w:spacing w:val="-29"/>
          <w:w w:val="120"/>
        </w:rPr>
        <w:t> </w:t>
      </w:r>
      <w:r>
        <w:rPr>
          <w:color w:val="231F20"/>
          <w:w w:val="120"/>
        </w:rPr>
        <w:t>countries,</w:t>
      </w:r>
      <w:r>
        <w:rPr>
          <w:color w:val="231F20"/>
          <w:spacing w:val="-29"/>
          <w:w w:val="120"/>
        </w:rPr>
        <w:t> </w:t>
      </w:r>
      <w:r>
        <w:rPr>
          <w:color w:val="231F20"/>
          <w:spacing w:val="-5"/>
          <w:w w:val="120"/>
        </w:rPr>
        <w:t>regulators, </w:t>
      </w:r>
      <w:r>
        <w:rPr>
          <w:color w:val="231F20"/>
          <w:spacing w:val="4"/>
          <w:w w:val="120"/>
        </w:rPr>
        <w:t>central banks, and </w:t>
      </w:r>
      <w:r>
        <w:rPr>
          <w:color w:val="231F20"/>
          <w:spacing w:val="5"/>
          <w:w w:val="120"/>
        </w:rPr>
        <w:t>commercial </w:t>
      </w:r>
      <w:r>
        <w:rPr>
          <w:color w:val="231F20"/>
          <w:spacing w:val="4"/>
          <w:w w:val="120"/>
        </w:rPr>
        <w:t>banks </w:t>
      </w:r>
      <w:r>
        <w:rPr>
          <w:color w:val="231F20"/>
          <w:w w:val="120"/>
        </w:rPr>
        <w:t>– </w:t>
      </w:r>
      <w:r>
        <w:rPr>
          <w:color w:val="231F20"/>
          <w:spacing w:val="3"/>
          <w:w w:val="120"/>
        </w:rPr>
        <w:t>were </w:t>
      </w:r>
      <w:r>
        <w:rPr>
          <w:color w:val="231F20"/>
          <w:w w:val="120"/>
        </w:rPr>
        <w:t>rationally</w:t>
      </w:r>
      <w:r>
        <w:rPr>
          <w:color w:val="231F20"/>
          <w:spacing w:val="-25"/>
          <w:w w:val="120"/>
        </w:rPr>
        <w:t> </w:t>
      </w:r>
      <w:r>
        <w:rPr>
          <w:color w:val="231F20"/>
          <w:w w:val="120"/>
        </w:rPr>
        <w:t>pursuing</w:t>
      </w:r>
      <w:r>
        <w:rPr>
          <w:color w:val="231F20"/>
          <w:spacing w:val="-25"/>
          <w:w w:val="120"/>
        </w:rPr>
        <w:t> </w:t>
      </w:r>
      <w:r>
        <w:rPr>
          <w:color w:val="231F20"/>
          <w:w w:val="120"/>
        </w:rPr>
        <w:t>their</w:t>
      </w:r>
      <w:r>
        <w:rPr>
          <w:color w:val="231F20"/>
          <w:spacing w:val="-24"/>
          <w:w w:val="120"/>
        </w:rPr>
        <w:t> </w:t>
      </w:r>
      <w:r>
        <w:rPr>
          <w:color w:val="231F20"/>
          <w:w w:val="120"/>
        </w:rPr>
        <w:t>own</w:t>
      </w:r>
      <w:r>
        <w:rPr>
          <w:color w:val="231F20"/>
          <w:spacing w:val="-25"/>
          <w:w w:val="120"/>
        </w:rPr>
        <w:t> </w:t>
      </w:r>
      <w:r>
        <w:rPr>
          <w:color w:val="231F20"/>
          <w:w w:val="120"/>
        </w:rPr>
        <w:t>self</w:t>
      </w:r>
      <w:r>
        <w:rPr>
          <w:color w:val="231F20"/>
          <w:spacing w:val="-25"/>
          <w:w w:val="120"/>
        </w:rPr>
        <w:t> </w:t>
      </w:r>
      <w:r>
        <w:rPr>
          <w:color w:val="231F20"/>
          <w:w w:val="120"/>
        </w:rPr>
        <w:t>interest.</w:t>
      </w:r>
      <w:r>
        <w:rPr>
          <w:color w:val="231F20"/>
          <w:spacing w:val="-24"/>
          <w:w w:val="120"/>
        </w:rPr>
        <w:t> </w:t>
      </w:r>
      <w:r>
        <w:rPr>
          <w:color w:val="231F20"/>
          <w:w w:val="120"/>
        </w:rPr>
        <w:t>But</w:t>
      </w:r>
      <w:r>
        <w:rPr>
          <w:color w:val="231F20"/>
          <w:spacing w:val="-25"/>
          <w:w w:val="120"/>
        </w:rPr>
        <w:t> </w:t>
      </w:r>
      <w:r>
        <w:rPr>
          <w:color w:val="231F20"/>
          <w:w w:val="120"/>
        </w:rPr>
        <w:t>what </w:t>
      </w:r>
      <w:r>
        <w:rPr>
          <w:color w:val="231F20"/>
          <w:spacing w:val="-3"/>
          <w:w w:val="120"/>
        </w:rPr>
        <w:t>made</w:t>
      </w:r>
      <w:r>
        <w:rPr>
          <w:color w:val="231F20"/>
          <w:spacing w:val="-29"/>
          <w:w w:val="120"/>
        </w:rPr>
        <w:t> </w:t>
      </w:r>
      <w:r>
        <w:rPr>
          <w:color w:val="231F20"/>
          <w:spacing w:val="-3"/>
          <w:w w:val="120"/>
        </w:rPr>
        <w:t>sense</w:t>
      </w:r>
      <w:r>
        <w:rPr>
          <w:color w:val="231F20"/>
          <w:spacing w:val="-28"/>
          <w:w w:val="120"/>
        </w:rPr>
        <w:t> </w:t>
      </w:r>
      <w:r>
        <w:rPr>
          <w:color w:val="231F20"/>
          <w:spacing w:val="-3"/>
          <w:w w:val="120"/>
        </w:rPr>
        <w:t>for</w:t>
      </w:r>
      <w:r>
        <w:rPr>
          <w:color w:val="231F20"/>
          <w:spacing w:val="-28"/>
          <w:w w:val="120"/>
        </w:rPr>
        <w:t> </w:t>
      </w:r>
      <w:r>
        <w:rPr>
          <w:color w:val="231F20"/>
          <w:spacing w:val="-3"/>
          <w:w w:val="120"/>
        </w:rPr>
        <w:t>each</w:t>
      </w:r>
      <w:r>
        <w:rPr>
          <w:color w:val="231F20"/>
          <w:spacing w:val="-28"/>
          <w:w w:val="120"/>
        </w:rPr>
        <w:t> </w:t>
      </w:r>
      <w:r>
        <w:rPr>
          <w:color w:val="231F20"/>
          <w:spacing w:val="-3"/>
          <w:w w:val="120"/>
        </w:rPr>
        <w:t>player</w:t>
      </w:r>
      <w:r>
        <w:rPr>
          <w:color w:val="231F20"/>
          <w:spacing w:val="-28"/>
          <w:w w:val="120"/>
        </w:rPr>
        <w:t> </w:t>
      </w:r>
      <w:r>
        <w:rPr>
          <w:color w:val="231F20"/>
          <w:spacing w:val="-3"/>
          <w:w w:val="120"/>
        </w:rPr>
        <w:t>individually</w:t>
      </w:r>
      <w:r>
        <w:rPr>
          <w:color w:val="231F20"/>
          <w:spacing w:val="-28"/>
          <w:w w:val="120"/>
        </w:rPr>
        <w:t> </w:t>
      </w:r>
      <w:r>
        <w:rPr>
          <w:color w:val="231F20"/>
          <w:w w:val="120"/>
        </w:rPr>
        <w:t>did</w:t>
      </w:r>
      <w:r>
        <w:rPr>
          <w:color w:val="231F20"/>
          <w:spacing w:val="-28"/>
          <w:w w:val="120"/>
        </w:rPr>
        <w:t> </w:t>
      </w:r>
      <w:r>
        <w:rPr>
          <w:color w:val="231F20"/>
          <w:w w:val="120"/>
        </w:rPr>
        <w:t>not</w:t>
      </w:r>
      <w:r>
        <w:rPr>
          <w:color w:val="231F20"/>
          <w:spacing w:val="-28"/>
          <w:w w:val="120"/>
        </w:rPr>
        <w:t> </w:t>
      </w:r>
      <w:r>
        <w:rPr>
          <w:color w:val="231F20"/>
          <w:spacing w:val="-3"/>
          <w:w w:val="120"/>
        </w:rPr>
        <w:t>make </w:t>
      </w:r>
      <w:r>
        <w:rPr>
          <w:color w:val="231F20"/>
          <w:spacing w:val="2"/>
          <w:w w:val="120"/>
        </w:rPr>
        <w:t>sense </w:t>
      </w:r>
      <w:r>
        <w:rPr>
          <w:color w:val="231F20"/>
          <w:w w:val="120"/>
        </w:rPr>
        <w:t>in aggregate. </w:t>
      </w:r>
      <w:r>
        <w:rPr>
          <w:color w:val="231F20"/>
          <w:spacing w:val="2"/>
          <w:w w:val="120"/>
        </w:rPr>
        <w:t>These actions </w:t>
      </w:r>
      <w:r>
        <w:rPr>
          <w:color w:val="231F20"/>
          <w:w w:val="120"/>
        </w:rPr>
        <w:t>had </w:t>
      </w:r>
      <w:r>
        <w:rPr>
          <w:color w:val="231F20"/>
          <w:spacing w:val="2"/>
          <w:w w:val="120"/>
        </w:rPr>
        <w:t>collective </w:t>
      </w:r>
      <w:r>
        <w:rPr>
          <w:color w:val="231F20"/>
          <w:w w:val="120"/>
        </w:rPr>
        <w:t>consequences.</w:t>
      </w:r>
    </w:p>
    <w:p>
      <w:pPr>
        <w:pStyle w:val="BodyText"/>
        <w:spacing w:before="10"/>
      </w:pPr>
    </w:p>
    <w:p>
      <w:pPr>
        <w:pStyle w:val="BodyText"/>
        <w:spacing w:line="256" w:lineRule="auto"/>
        <w:ind w:left="110" w:right="43"/>
        <w:jc w:val="both"/>
      </w:pPr>
      <w:r>
        <w:rPr>
          <w:color w:val="231F20"/>
          <w:w w:val="115"/>
        </w:rPr>
        <w:t>In </w:t>
      </w:r>
      <w:r>
        <w:rPr>
          <w:color w:val="231F20"/>
          <w:spacing w:val="-3"/>
          <w:w w:val="115"/>
        </w:rPr>
        <w:t>particular, </w:t>
      </w:r>
      <w:r>
        <w:rPr>
          <w:color w:val="231F20"/>
          <w:w w:val="115"/>
        </w:rPr>
        <w:t>the ‘glut’ of savings helped push </w:t>
      </w:r>
      <w:r>
        <w:rPr>
          <w:color w:val="231F20"/>
          <w:spacing w:val="-4"/>
          <w:w w:val="115"/>
        </w:rPr>
        <w:t>down </w:t>
      </w:r>
      <w:r>
        <w:rPr>
          <w:color w:val="231F20"/>
          <w:w w:val="115"/>
        </w:rPr>
        <w:t>on</w:t>
      </w:r>
      <w:r>
        <w:rPr>
          <w:color w:val="231F20"/>
          <w:spacing w:val="-17"/>
          <w:w w:val="115"/>
        </w:rPr>
        <w:t> </w:t>
      </w:r>
      <w:r>
        <w:rPr>
          <w:color w:val="231F20"/>
          <w:w w:val="115"/>
        </w:rPr>
        <w:t>government</w:t>
      </w:r>
      <w:r>
        <w:rPr>
          <w:color w:val="231F20"/>
          <w:spacing w:val="-17"/>
          <w:w w:val="115"/>
        </w:rPr>
        <w:t> </w:t>
      </w:r>
      <w:r>
        <w:rPr>
          <w:color w:val="231F20"/>
          <w:w w:val="115"/>
        </w:rPr>
        <w:t>bond</w:t>
      </w:r>
      <w:r>
        <w:rPr>
          <w:color w:val="231F20"/>
          <w:spacing w:val="-17"/>
          <w:w w:val="115"/>
        </w:rPr>
        <w:t> </w:t>
      </w:r>
      <w:r>
        <w:rPr>
          <w:color w:val="231F20"/>
          <w:w w:val="115"/>
        </w:rPr>
        <w:t>yields</w:t>
      </w:r>
      <w:r>
        <w:rPr>
          <w:color w:val="231F20"/>
          <w:spacing w:val="-17"/>
          <w:w w:val="115"/>
        </w:rPr>
        <w:t> </w:t>
      </w:r>
      <w:r>
        <w:rPr>
          <w:color w:val="231F20"/>
          <w:w w:val="115"/>
        </w:rPr>
        <w:t>–</w:t>
      </w:r>
      <w:r>
        <w:rPr>
          <w:color w:val="231F20"/>
          <w:spacing w:val="-17"/>
          <w:w w:val="115"/>
        </w:rPr>
        <w:t> </w:t>
      </w:r>
      <w:r>
        <w:rPr>
          <w:color w:val="231F20"/>
          <w:spacing w:val="-4"/>
          <w:w w:val="115"/>
        </w:rPr>
        <w:t>Warnock</w:t>
      </w:r>
      <w:r>
        <w:rPr>
          <w:color w:val="231F20"/>
          <w:spacing w:val="-17"/>
          <w:w w:val="115"/>
        </w:rPr>
        <w:t> </w:t>
      </w:r>
      <w:r>
        <w:rPr>
          <w:color w:val="231F20"/>
          <w:w w:val="115"/>
        </w:rPr>
        <w:t>and</w:t>
      </w:r>
      <w:r>
        <w:rPr>
          <w:color w:val="231F20"/>
          <w:spacing w:val="-17"/>
          <w:w w:val="115"/>
        </w:rPr>
        <w:t> </w:t>
      </w:r>
      <w:r>
        <w:rPr>
          <w:color w:val="231F20"/>
          <w:spacing w:val="-4"/>
          <w:w w:val="115"/>
        </w:rPr>
        <w:t>Warnock </w:t>
      </w:r>
      <w:r>
        <w:rPr>
          <w:color w:val="231F20"/>
          <w:w w:val="115"/>
        </w:rPr>
        <w:t>(2009), for </w:t>
      </w:r>
      <w:r>
        <w:rPr>
          <w:color w:val="231F20"/>
          <w:spacing w:val="-3"/>
          <w:w w:val="115"/>
        </w:rPr>
        <w:t>example, </w:t>
      </w:r>
      <w:r>
        <w:rPr>
          <w:color w:val="231F20"/>
          <w:w w:val="115"/>
        </w:rPr>
        <w:t>estimate that if there had been no</w:t>
      </w:r>
      <w:r>
        <w:rPr>
          <w:color w:val="231F20"/>
          <w:spacing w:val="-25"/>
          <w:w w:val="115"/>
        </w:rPr>
        <w:t> </w:t>
      </w:r>
      <w:r>
        <w:rPr>
          <w:color w:val="231F20"/>
          <w:spacing w:val="-4"/>
          <w:w w:val="115"/>
        </w:rPr>
        <w:t>foreign</w:t>
      </w:r>
      <w:r>
        <w:rPr>
          <w:color w:val="231F20"/>
          <w:spacing w:val="-24"/>
          <w:w w:val="115"/>
        </w:rPr>
        <w:t> </w:t>
      </w:r>
      <w:r>
        <w:rPr>
          <w:color w:val="231F20"/>
          <w:spacing w:val="-3"/>
          <w:w w:val="115"/>
        </w:rPr>
        <w:t>official</w:t>
      </w:r>
      <w:r>
        <w:rPr>
          <w:color w:val="231F20"/>
          <w:spacing w:val="-25"/>
          <w:w w:val="115"/>
        </w:rPr>
        <w:t> </w:t>
      </w:r>
      <w:r>
        <w:rPr>
          <w:color w:val="231F20"/>
          <w:spacing w:val="-3"/>
          <w:w w:val="115"/>
        </w:rPr>
        <w:t>purchases</w:t>
      </w:r>
      <w:r>
        <w:rPr>
          <w:color w:val="231F20"/>
          <w:spacing w:val="-24"/>
          <w:w w:val="115"/>
        </w:rPr>
        <w:t> </w:t>
      </w:r>
      <w:r>
        <w:rPr>
          <w:color w:val="231F20"/>
          <w:w w:val="115"/>
        </w:rPr>
        <w:t>of</w:t>
      </w:r>
      <w:r>
        <w:rPr>
          <w:color w:val="231F20"/>
          <w:spacing w:val="-24"/>
          <w:w w:val="115"/>
        </w:rPr>
        <w:t> </w:t>
      </w:r>
      <w:r>
        <w:rPr>
          <w:color w:val="231F20"/>
          <w:w w:val="115"/>
        </w:rPr>
        <w:t>US</w:t>
      </w:r>
      <w:r>
        <w:rPr>
          <w:color w:val="231F20"/>
          <w:spacing w:val="-25"/>
          <w:w w:val="115"/>
        </w:rPr>
        <w:t> </w:t>
      </w:r>
      <w:r>
        <w:rPr>
          <w:color w:val="231F20"/>
          <w:spacing w:val="-3"/>
          <w:w w:val="115"/>
        </w:rPr>
        <w:t>government</w:t>
      </w:r>
      <w:r>
        <w:rPr>
          <w:color w:val="231F20"/>
          <w:spacing w:val="-24"/>
          <w:w w:val="115"/>
        </w:rPr>
        <w:t> </w:t>
      </w:r>
      <w:r>
        <w:rPr>
          <w:color w:val="231F20"/>
          <w:spacing w:val="-3"/>
          <w:w w:val="115"/>
        </w:rPr>
        <w:t>bonds</w:t>
      </w:r>
    </w:p>
    <w:p>
      <w:pPr>
        <w:spacing w:line="160" w:lineRule="exact" w:before="0"/>
        <w:ind w:left="1063" w:right="0" w:firstLine="0"/>
        <w:jc w:val="left"/>
        <w:rPr>
          <w:rFonts w:ascii="Arial"/>
          <w:sz w:val="14"/>
        </w:rPr>
      </w:pPr>
      <w:r>
        <w:rPr/>
        <w:br w:type="column"/>
      </w:r>
      <w:r>
        <w:rPr>
          <w:rFonts w:ascii="Arial"/>
          <w:color w:val="231F20"/>
          <w:sz w:val="14"/>
        </w:rPr>
        <w:t>Countries experiencing a banking crisis (right-hand scale)</w:t>
      </w:r>
    </w:p>
    <w:p>
      <w:pPr>
        <w:pStyle w:val="BodyText"/>
        <w:rPr>
          <w:rFonts w:ascii="Arial"/>
          <w:sz w:val="13"/>
        </w:rPr>
      </w:pPr>
    </w:p>
    <w:p>
      <w:pPr>
        <w:pStyle w:val="ListParagraph"/>
        <w:numPr>
          <w:ilvl w:val="0"/>
          <w:numId w:val="2"/>
        </w:numPr>
        <w:tabs>
          <w:tab w:pos="297" w:val="left" w:leader="none"/>
        </w:tabs>
        <w:spacing w:line="244" w:lineRule="auto" w:before="0" w:after="0"/>
        <w:ind w:left="110" w:right="675" w:firstLine="0"/>
        <w:jc w:val="left"/>
        <w:rPr>
          <w:i/>
          <w:sz w:val="14"/>
        </w:rPr>
      </w:pPr>
      <w:r>
        <w:rPr>
          <w:i/>
          <w:color w:val="231F20"/>
          <w:sz w:val="14"/>
        </w:rPr>
        <w:t>Obstfeld and </w:t>
      </w:r>
      <w:r>
        <w:rPr>
          <w:i/>
          <w:color w:val="231F20"/>
          <w:spacing w:val="-3"/>
          <w:sz w:val="14"/>
        </w:rPr>
        <w:t>Taylor’s </w:t>
      </w:r>
      <w:r>
        <w:rPr>
          <w:i/>
          <w:color w:val="231F20"/>
          <w:sz w:val="14"/>
        </w:rPr>
        <w:t>capital mobility index is judgemental and takes </w:t>
      </w:r>
      <w:r>
        <w:rPr>
          <w:i/>
          <w:color w:val="231F20"/>
          <w:spacing w:val="-3"/>
          <w:sz w:val="14"/>
        </w:rPr>
        <w:t>values </w:t>
      </w:r>
      <w:r>
        <w:rPr>
          <w:i/>
          <w:color w:val="231F20"/>
          <w:sz w:val="14"/>
        </w:rPr>
        <w:t>between 0 and</w:t>
      </w:r>
      <w:r>
        <w:rPr>
          <w:i/>
          <w:color w:val="231F20"/>
          <w:spacing w:val="23"/>
          <w:sz w:val="14"/>
        </w:rPr>
        <w:t> </w:t>
      </w:r>
      <w:r>
        <w:rPr>
          <w:i/>
          <w:color w:val="231F20"/>
          <w:sz w:val="14"/>
        </w:rPr>
        <w:t>1.</w:t>
      </w:r>
    </w:p>
    <w:p>
      <w:pPr>
        <w:pStyle w:val="ListParagraph"/>
        <w:numPr>
          <w:ilvl w:val="0"/>
          <w:numId w:val="2"/>
        </w:numPr>
        <w:tabs>
          <w:tab w:pos="300" w:val="left" w:leader="none"/>
        </w:tabs>
        <w:spacing w:line="240" w:lineRule="auto" w:before="58" w:after="0"/>
        <w:ind w:left="299" w:right="0" w:hanging="190"/>
        <w:jc w:val="left"/>
        <w:rPr>
          <w:i/>
          <w:sz w:val="14"/>
        </w:rPr>
      </w:pPr>
      <w:r>
        <w:rPr>
          <w:i/>
          <w:color w:val="231F20"/>
          <w:sz w:val="14"/>
        </w:rPr>
        <w:t>3-year</w:t>
      </w:r>
      <w:r>
        <w:rPr>
          <w:i/>
          <w:color w:val="231F20"/>
          <w:spacing w:val="7"/>
          <w:sz w:val="14"/>
        </w:rPr>
        <w:t> </w:t>
      </w:r>
      <w:r>
        <w:rPr>
          <w:i/>
          <w:color w:val="231F20"/>
          <w:sz w:val="14"/>
        </w:rPr>
        <w:t>average.</w:t>
      </w:r>
    </w:p>
    <w:p>
      <w:pPr>
        <w:spacing w:before="61"/>
        <w:ind w:left="110" w:right="599" w:firstLine="0"/>
        <w:jc w:val="left"/>
        <w:rPr>
          <w:rFonts w:ascii="Cambria"/>
          <w:i/>
          <w:sz w:val="14"/>
        </w:rPr>
      </w:pPr>
      <w:r>
        <w:rPr>
          <w:rFonts w:ascii="Cambria"/>
          <w:i/>
          <w:color w:val="231F20"/>
          <w:w w:val="105"/>
          <w:sz w:val="14"/>
        </w:rPr>
        <w:t>Sources: Bordo </w:t>
      </w:r>
      <w:r>
        <w:rPr>
          <w:color w:val="231F20"/>
          <w:w w:val="105"/>
          <w:sz w:val="14"/>
        </w:rPr>
        <w:t>et al. </w:t>
      </w:r>
      <w:r>
        <w:rPr>
          <w:rFonts w:ascii="Cambria"/>
          <w:i/>
          <w:color w:val="231F20"/>
          <w:w w:val="105"/>
          <w:sz w:val="14"/>
        </w:rPr>
        <w:t>(2001), Obstfeld and </w:t>
      </w:r>
      <w:r>
        <w:rPr>
          <w:rFonts w:ascii="Cambria"/>
          <w:i/>
          <w:color w:val="231F20"/>
          <w:spacing w:val="-4"/>
          <w:w w:val="105"/>
          <w:sz w:val="14"/>
        </w:rPr>
        <w:t>Taylor </w:t>
      </w:r>
      <w:r>
        <w:rPr>
          <w:rFonts w:ascii="Cambria"/>
          <w:i/>
          <w:color w:val="231F20"/>
          <w:w w:val="105"/>
          <w:sz w:val="14"/>
        </w:rPr>
        <w:t>(2004), Reinhart </w:t>
      </w:r>
      <w:r>
        <w:rPr>
          <w:rFonts w:ascii="Cambria"/>
          <w:i/>
          <w:color w:val="231F20"/>
          <w:spacing w:val="-3"/>
          <w:w w:val="105"/>
          <w:sz w:val="14"/>
        </w:rPr>
        <w:t>(2010) </w:t>
      </w:r>
      <w:r>
        <w:rPr>
          <w:rFonts w:ascii="Cambria"/>
          <w:i/>
          <w:color w:val="231F20"/>
          <w:w w:val="105"/>
          <w:sz w:val="14"/>
        </w:rPr>
        <w:t>and </w:t>
      </w:r>
      <w:r>
        <w:rPr>
          <w:rFonts w:ascii="Cambria"/>
          <w:i/>
          <w:color w:val="231F20"/>
          <w:w w:val="105"/>
          <w:sz w:val="14"/>
        </w:rPr>
        <w:t>Bank of England calculations.</w:t>
      </w:r>
    </w:p>
    <w:p>
      <w:pPr>
        <w:pStyle w:val="BodyText"/>
        <w:spacing w:before="3"/>
        <w:rPr>
          <w:rFonts w:ascii="Cambria"/>
          <w:i/>
          <w:sz w:val="23"/>
        </w:rPr>
      </w:pPr>
    </w:p>
    <w:p>
      <w:pPr>
        <w:pStyle w:val="BodyText"/>
        <w:spacing w:line="256" w:lineRule="auto"/>
        <w:ind w:left="110" w:right="670"/>
        <w:jc w:val="both"/>
      </w:pPr>
      <w:r>
        <w:rPr>
          <w:color w:val="231F20"/>
          <w:w w:val="120"/>
        </w:rPr>
        <w:t>in</w:t>
      </w:r>
      <w:r>
        <w:rPr>
          <w:color w:val="231F20"/>
          <w:spacing w:val="-8"/>
          <w:w w:val="120"/>
        </w:rPr>
        <w:t> </w:t>
      </w:r>
      <w:r>
        <w:rPr>
          <w:color w:val="231F20"/>
          <w:w w:val="120"/>
        </w:rPr>
        <w:t>the</w:t>
      </w:r>
      <w:r>
        <w:rPr>
          <w:color w:val="231F20"/>
          <w:spacing w:val="-8"/>
          <w:w w:val="120"/>
        </w:rPr>
        <w:t> </w:t>
      </w:r>
      <w:r>
        <w:rPr>
          <w:color w:val="231F20"/>
          <w:w w:val="120"/>
        </w:rPr>
        <w:t>year</w:t>
      </w:r>
      <w:r>
        <w:rPr>
          <w:color w:val="231F20"/>
          <w:spacing w:val="-8"/>
          <w:w w:val="120"/>
        </w:rPr>
        <w:t> </w:t>
      </w:r>
      <w:r>
        <w:rPr>
          <w:color w:val="231F20"/>
          <w:w w:val="120"/>
        </w:rPr>
        <w:t>to</w:t>
      </w:r>
      <w:r>
        <w:rPr>
          <w:color w:val="231F20"/>
          <w:spacing w:val="-8"/>
          <w:w w:val="120"/>
        </w:rPr>
        <w:t> </w:t>
      </w:r>
      <w:r>
        <w:rPr>
          <w:color w:val="231F20"/>
          <w:w w:val="120"/>
        </w:rPr>
        <w:t>May</w:t>
      </w:r>
      <w:r>
        <w:rPr>
          <w:color w:val="231F20"/>
          <w:spacing w:val="-7"/>
          <w:w w:val="120"/>
        </w:rPr>
        <w:t> </w:t>
      </w:r>
      <w:r>
        <w:rPr>
          <w:color w:val="231F20"/>
          <w:w w:val="120"/>
        </w:rPr>
        <w:t>2005,</w:t>
      </w:r>
      <w:r>
        <w:rPr>
          <w:color w:val="231F20"/>
          <w:spacing w:val="-8"/>
          <w:w w:val="120"/>
        </w:rPr>
        <w:t> </w:t>
      </w:r>
      <w:r>
        <w:rPr>
          <w:color w:val="231F20"/>
          <w:w w:val="120"/>
        </w:rPr>
        <w:t>the</w:t>
      </w:r>
      <w:r>
        <w:rPr>
          <w:color w:val="231F20"/>
          <w:spacing w:val="-8"/>
          <w:w w:val="120"/>
        </w:rPr>
        <w:t> </w:t>
      </w:r>
      <w:r>
        <w:rPr>
          <w:color w:val="231F20"/>
          <w:w w:val="120"/>
        </w:rPr>
        <w:t>10-year</w:t>
      </w:r>
      <w:r>
        <w:rPr>
          <w:color w:val="231F20"/>
          <w:spacing w:val="-8"/>
          <w:w w:val="120"/>
        </w:rPr>
        <w:t> </w:t>
      </w:r>
      <w:r>
        <w:rPr>
          <w:color w:val="231F20"/>
          <w:spacing w:val="-4"/>
          <w:w w:val="120"/>
        </w:rPr>
        <w:t>Treasury</w:t>
      </w:r>
      <w:r>
        <w:rPr>
          <w:color w:val="231F20"/>
          <w:spacing w:val="-7"/>
          <w:w w:val="120"/>
        </w:rPr>
        <w:t> </w:t>
      </w:r>
      <w:r>
        <w:rPr>
          <w:color w:val="231F20"/>
          <w:w w:val="120"/>
        </w:rPr>
        <w:t>yield would have </w:t>
      </w:r>
      <w:r>
        <w:rPr>
          <w:color w:val="231F20"/>
          <w:spacing w:val="2"/>
          <w:w w:val="120"/>
        </w:rPr>
        <w:t>been </w:t>
      </w:r>
      <w:r>
        <w:rPr>
          <w:color w:val="231F20"/>
          <w:w w:val="120"/>
        </w:rPr>
        <w:t>around 80 </w:t>
      </w:r>
      <w:r>
        <w:rPr>
          <w:color w:val="231F20"/>
          <w:spacing w:val="2"/>
          <w:w w:val="120"/>
        </w:rPr>
        <w:t>basis points </w:t>
      </w:r>
      <w:r>
        <w:rPr>
          <w:color w:val="231F20"/>
          <w:w w:val="120"/>
        </w:rPr>
        <w:t>higher. In</w:t>
      </w:r>
      <w:r>
        <w:rPr>
          <w:color w:val="231F20"/>
          <w:spacing w:val="-31"/>
          <w:w w:val="120"/>
        </w:rPr>
        <w:t> </w:t>
      </w:r>
      <w:r>
        <w:rPr>
          <w:color w:val="231F20"/>
          <w:w w:val="120"/>
        </w:rPr>
        <w:t>an</w:t>
      </w:r>
      <w:r>
        <w:rPr>
          <w:color w:val="231F20"/>
          <w:spacing w:val="-30"/>
          <w:w w:val="120"/>
        </w:rPr>
        <w:t> </w:t>
      </w:r>
      <w:r>
        <w:rPr>
          <w:color w:val="231F20"/>
          <w:w w:val="120"/>
        </w:rPr>
        <w:t>attempt</w:t>
      </w:r>
      <w:r>
        <w:rPr>
          <w:color w:val="231F20"/>
          <w:spacing w:val="-30"/>
          <w:w w:val="120"/>
        </w:rPr>
        <w:t> </w:t>
      </w:r>
      <w:r>
        <w:rPr>
          <w:color w:val="231F20"/>
          <w:spacing w:val="-3"/>
          <w:w w:val="120"/>
        </w:rPr>
        <w:t>to</w:t>
      </w:r>
      <w:r>
        <w:rPr>
          <w:color w:val="231F20"/>
          <w:spacing w:val="-30"/>
          <w:w w:val="120"/>
        </w:rPr>
        <w:t> </w:t>
      </w:r>
      <w:r>
        <w:rPr>
          <w:color w:val="231F20"/>
          <w:w w:val="120"/>
        </w:rPr>
        <w:t>maintain</w:t>
      </w:r>
      <w:r>
        <w:rPr>
          <w:color w:val="231F20"/>
          <w:spacing w:val="-31"/>
          <w:w w:val="120"/>
        </w:rPr>
        <w:t> </w:t>
      </w:r>
      <w:r>
        <w:rPr>
          <w:color w:val="231F20"/>
          <w:w w:val="120"/>
        </w:rPr>
        <w:t>returns</w:t>
      </w:r>
      <w:r>
        <w:rPr>
          <w:color w:val="231F20"/>
          <w:spacing w:val="-30"/>
          <w:w w:val="120"/>
        </w:rPr>
        <w:t> </w:t>
      </w:r>
      <w:r>
        <w:rPr>
          <w:color w:val="231F20"/>
          <w:w w:val="120"/>
        </w:rPr>
        <w:t>at</w:t>
      </w:r>
      <w:r>
        <w:rPr>
          <w:color w:val="231F20"/>
          <w:spacing w:val="-30"/>
          <w:w w:val="120"/>
        </w:rPr>
        <w:t> </w:t>
      </w:r>
      <w:r>
        <w:rPr>
          <w:color w:val="231F20"/>
          <w:w w:val="120"/>
        </w:rPr>
        <w:t>previous</w:t>
      </w:r>
      <w:r>
        <w:rPr>
          <w:color w:val="231F20"/>
          <w:spacing w:val="-30"/>
          <w:w w:val="120"/>
        </w:rPr>
        <w:t> </w:t>
      </w:r>
      <w:r>
        <w:rPr>
          <w:color w:val="231F20"/>
          <w:w w:val="120"/>
        </w:rPr>
        <w:t>higher levels, other investors ‘searched for yield’, which encouraged</w:t>
      </w:r>
      <w:r>
        <w:rPr>
          <w:color w:val="231F20"/>
          <w:spacing w:val="-8"/>
          <w:w w:val="120"/>
        </w:rPr>
        <w:t> </w:t>
      </w:r>
      <w:r>
        <w:rPr>
          <w:color w:val="231F20"/>
          <w:w w:val="120"/>
        </w:rPr>
        <w:t>risk</w:t>
      </w:r>
      <w:r>
        <w:rPr>
          <w:color w:val="231F20"/>
          <w:spacing w:val="-8"/>
          <w:w w:val="120"/>
        </w:rPr>
        <w:t> </w:t>
      </w:r>
      <w:r>
        <w:rPr>
          <w:color w:val="231F20"/>
          <w:w w:val="120"/>
        </w:rPr>
        <w:t>taking,</w:t>
      </w:r>
      <w:r>
        <w:rPr>
          <w:color w:val="231F20"/>
          <w:spacing w:val="-8"/>
          <w:w w:val="120"/>
        </w:rPr>
        <w:t> </w:t>
      </w:r>
      <w:r>
        <w:rPr>
          <w:color w:val="231F20"/>
          <w:w w:val="120"/>
        </w:rPr>
        <w:t>much</w:t>
      </w:r>
      <w:r>
        <w:rPr>
          <w:color w:val="231F20"/>
          <w:spacing w:val="-8"/>
          <w:w w:val="120"/>
        </w:rPr>
        <w:t> </w:t>
      </w:r>
      <w:r>
        <w:rPr>
          <w:color w:val="231F20"/>
          <w:w w:val="120"/>
        </w:rPr>
        <w:t>of</w:t>
      </w:r>
      <w:r>
        <w:rPr>
          <w:color w:val="231F20"/>
          <w:spacing w:val="-8"/>
          <w:w w:val="120"/>
        </w:rPr>
        <w:t> </w:t>
      </w:r>
      <w:r>
        <w:rPr>
          <w:color w:val="231F20"/>
          <w:w w:val="120"/>
        </w:rPr>
        <w:t>it</w:t>
      </w:r>
      <w:r>
        <w:rPr>
          <w:color w:val="231F20"/>
          <w:spacing w:val="-7"/>
          <w:w w:val="120"/>
        </w:rPr>
        <w:t> </w:t>
      </w:r>
      <w:r>
        <w:rPr>
          <w:color w:val="231F20"/>
          <w:w w:val="120"/>
        </w:rPr>
        <w:t>under</w:t>
      </w:r>
      <w:r>
        <w:rPr>
          <w:color w:val="231F20"/>
          <w:spacing w:val="-8"/>
          <w:w w:val="120"/>
        </w:rPr>
        <w:t> </w:t>
      </w:r>
      <w:r>
        <w:rPr>
          <w:color w:val="231F20"/>
          <w:w w:val="120"/>
        </w:rPr>
        <w:t>the</w:t>
      </w:r>
      <w:r>
        <w:rPr>
          <w:color w:val="231F20"/>
          <w:spacing w:val="-8"/>
          <w:w w:val="120"/>
        </w:rPr>
        <w:t> </w:t>
      </w:r>
      <w:r>
        <w:rPr>
          <w:color w:val="231F20"/>
          <w:w w:val="120"/>
        </w:rPr>
        <w:t>guise of</w:t>
      </w:r>
      <w:r>
        <w:rPr>
          <w:color w:val="231F20"/>
          <w:spacing w:val="-35"/>
          <w:w w:val="120"/>
        </w:rPr>
        <w:t> </w:t>
      </w:r>
      <w:r>
        <w:rPr>
          <w:color w:val="231F20"/>
          <w:w w:val="120"/>
        </w:rPr>
        <w:t>‘financial</w:t>
      </w:r>
      <w:r>
        <w:rPr>
          <w:color w:val="231F20"/>
          <w:spacing w:val="-35"/>
          <w:w w:val="120"/>
        </w:rPr>
        <w:t> </w:t>
      </w:r>
      <w:r>
        <w:rPr>
          <w:color w:val="231F20"/>
          <w:spacing w:val="-3"/>
          <w:w w:val="120"/>
        </w:rPr>
        <w:t>innovation’,</w:t>
      </w:r>
      <w:r>
        <w:rPr>
          <w:color w:val="231F20"/>
          <w:spacing w:val="-35"/>
          <w:w w:val="120"/>
        </w:rPr>
        <w:t> </w:t>
      </w:r>
      <w:r>
        <w:rPr>
          <w:color w:val="231F20"/>
          <w:spacing w:val="-3"/>
          <w:w w:val="120"/>
        </w:rPr>
        <w:t>resulting</w:t>
      </w:r>
      <w:r>
        <w:rPr>
          <w:color w:val="231F20"/>
          <w:spacing w:val="-35"/>
          <w:w w:val="120"/>
        </w:rPr>
        <w:t> </w:t>
      </w:r>
      <w:r>
        <w:rPr>
          <w:color w:val="231F20"/>
          <w:w w:val="120"/>
        </w:rPr>
        <w:t>in</w:t>
      </w:r>
      <w:r>
        <w:rPr>
          <w:color w:val="231F20"/>
          <w:spacing w:val="-34"/>
          <w:w w:val="120"/>
        </w:rPr>
        <w:t> </w:t>
      </w:r>
      <w:r>
        <w:rPr>
          <w:color w:val="231F20"/>
          <w:w w:val="120"/>
        </w:rPr>
        <w:t>an</w:t>
      </w:r>
      <w:r>
        <w:rPr>
          <w:color w:val="231F20"/>
          <w:spacing w:val="-35"/>
          <w:w w:val="120"/>
        </w:rPr>
        <w:t> </w:t>
      </w:r>
      <w:r>
        <w:rPr>
          <w:color w:val="231F20"/>
          <w:spacing w:val="-2"/>
          <w:w w:val="120"/>
        </w:rPr>
        <w:t>underpricing </w:t>
      </w:r>
      <w:r>
        <w:rPr>
          <w:color w:val="231F20"/>
          <w:w w:val="120"/>
        </w:rPr>
        <w:t>of</w:t>
      </w:r>
      <w:r>
        <w:rPr>
          <w:color w:val="231F20"/>
          <w:spacing w:val="-14"/>
          <w:w w:val="120"/>
        </w:rPr>
        <w:t> </w:t>
      </w:r>
      <w:r>
        <w:rPr>
          <w:color w:val="231F20"/>
          <w:w w:val="120"/>
        </w:rPr>
        <w:t>risk.</w:t>
      </w:r>
      <w:r>
        <w:rPr>
          <w:color w:val="231F20"/>
          <w:spacing w:val="-14"/>
          <w:w w:val="120"/>
        </w:rPr>
        <w:t> </w:t>
      </w:r>
      <w:r>
        <w:rPr>
          <w:color w:val="231F20"/>
          <w:w w:val="120"/>
        </w:rPr>
        <w:t>This</w:t>
      </w:r>
      <w:r>
        <w:rPr>
          <w:color w:val="231F20"/>
          <w:spacing w:val="-14"/>
          <w:w w:val="120"/>
        </w:rPr>
        <w:t> </w:t>
      </w:r>
      <w:r>
        <w:rPr>
          <w:color w:val="231F20"/>
          <w:w w:val="120"/>
        </w:rPr>
        <w:t>was</w:t>
      </w:r>
      <w:r>
        <w:rPr>
          <w:color w:val="231F20"/>
          <w:spacing w:val="-14"/>
          <w:w w:val="120"/>
        </w:rPr>
        <w:t> </w:t>
      </w:r>
      <w:r>
        <w:rPr>
          <w:color w:val="231F20"/>
          <w:w w:val="120"/>
        </w:rPr>
        <w:t>evident</w:t>
      </w:r>
      <w:r>
        <w:rPr>
          <w:color w:val="231F20"/>
          <w:spacing w:val="-13"/>
          <w:w w:val="120"/>
        </w:rPr>
        <w:t> </w:t>
      </w:r>
      <w:r>
        <w:rPr>
          <w:color w:val="231F20"/>
          <w:w w:val="120"/>
        </w:rPr>
        <w:t>in</w:t>
      </w:r>
      <w:r>
        <w:rPr>
          <w:color w:val="231F20"/>
          <w:spacing w:val="-14"/>
          <w:w w:val="120"/>
        </w:rPr>
        <w:t> </w:t>
      </w:r>
      <w:r>
        <w:rPr>
          <w:color w:val="231F20"/>
          <w:w w:val="120"/>
        </w:rPr>
        <w:t>reduced</w:t>
      </w:r>
      <w:r>
        <w:rPr>
          <w:color w:val="231F20"/>
          <w:spacing w:val="-14"/>
          <w:w w:val="120"/>
        </w:rPr>
        <w:t> </w:t>
      </w:r>
      <w:r>
        <w:rPr>
          <w:color w:val="231F20"/>
          <w:w w:val="120"/>
        </w:rPr>
        <w:t>discrimination between assets of differing credit quality and the </w:t>
      </w:r>
      <w:r>
        <w:rPr>
          <w:color w:val="231F20"/>
          <w:spacing w:val="3"/>
          <w:w w:val="120"/>
        </w:rPr>
        <w:t>development </w:t>
      </w:r>
      <w:r>
        <w:rPr>
          <w:color w:val="231F20"/>
          <w:w w:val="120"/>
        </w:rPr>
        <w:t>of </w:t>
      </w:r>
      <w:r>
        <w:rPr>
          <w:color w:val="231F20"/>
          <w:spacing w:val="3"/>
          <w:w w:val="120"/>
        </w:rPr>
        <w:t>increasingly </w:t>
      </w:r>
      <w:r>
        <w:rPr>
          <w:color w:val="231F20"/>
          <w:spacing w:val="2"/>
          <w:w w:val="120"/>
        </w:rPr>
        <w:t>complex </w:t>
      </w:r>
      <w:r>
        <w:rPr>
          <w:color w:val="231F20"/>
          <w:spacing w:val="4"/>
          <w:w w:val="120"/>
        </w:rPr>
        <w:t>financial </w:t>
      </w:r>
      <w:r>
        <w:rPr>
          <w:color w:val="231F20"/>
          <w:w w:val="120"/>
        </w:rPr>
        <w:t>instruments</w:t>
      </w:r>
      <w:r>
        <w:rPr>
          <w:color w:val="231F20"/>
          <w:spacing w:val="-18"/>
          <w:w w:val="120"/>
        </w:rPr>
        <w:t> </w:t>
      </w:r>
      <w:r>
        <w:rPr>
          <w:color w:val="231F20"/>
          <w:w w:val="120"/>
        </w:rPr>
        <w:t>employing</w:t>
      </w:r>
      <w:r>
        <w:rPr>
          <w:color w:val="231F20"/>
          <w:spacing w:val="-17"/>
          <w:w w:val="120"/>
        </w:rPr>
        <w:t> </w:t>
      </w:r>
      <w:r>
        <w:rPr>
          <w:color w:val="231F20"/>
          <w:w w:val="120"/>
        </w:rPr>
        <w:t>leverage</w:t>
      </w:r>
      <w:r>
        <w:rPr>
          <w:color w:val="231F20"/>
          <w:spacing w:val="-17"/>
          <w:w w:val="120"/>
        </w:rPr>
        <w:t> </w:t>
      </w:r>
      <w:r>
        <w:rPr>
          <w:color w:val="231F20"/>
          <w:w w:val="120"/>
        </w:rPr>
        <w:t>to</w:t>
      </w:r>
      <w:r>
        <w:rPr>
          <w:color w:val="231F20"/>
          <w:spacing w:val="-18"/>
          <w:w w:val="120"/>
        </w:rPr>
        <w:t> </w:t>
      </w:r>
      <w:r>
        <w:rPr>
          <w:color w:val="231F20"/>
          <w:w w:val="120"/>
        </w:rPr>
        <w:t>generate</w:t>
      </w:r>
      <w:r>
        <w:rPr>
          <w:color w:val="231F20"/>
          <w:spacing w:val="-17"/>
          <w:w w:val="120"/>
        </w:rPr>
        <w:t> </w:t>
      </w:r>
      <w:r>
        <w:rPr>
          <w:color w:val="231F20"/>
          <w:w w:val="120"/>
        </w:rPr>
        <w:t>higher returns. Such risk taking was possible because of inadequacies</w:t>
      </w:r>
      <w:r>
        <w:rPr>
          <w:color w:val="231F20"/>
          <w:spacing w:val="-37"/>
          <w:w w:val="120"/>
        </w:rPr>
        <w:t> </w:t>
      </w:r>
      <w:r>
        <w:rPr>
          <w:color w:val="231F20"/>
          <w:w w:val="120"/>
        </w:rPr>
        <w:t>in</w:t>
      </w:r>
      <w:r>
        <w:rPr>
          <w:color w:val="231F20"/>
          <w:spacing w:val="-37"/>
          <w:w w:val="120"/>
        </w:rPr>
        <w:t> </w:t>
      </w:r>
      <w:r>
        <w:rPr>
          <w:color w:val="231F20"/>
          <w:w w:val="120"/>
        </w:rPr>
        <w:t>financial</w:t>
      </w:r>
      <w:r>
        <w:rPr>
          <w:color w:val="231F20"/>
          <w:spacing w:val="-37"/>
          <w:w w:val="120"/>
        </w:rPr>
        <w:t> </w:t>
      </w:r>
      <w:r>
        <w:rPr>
          <w:color w:val="231F20"/>
          <w:spacing w:val="-3"/>
          <w:w w:val="120"/>
        </w:rPr>
        <w:t>regulation</w:t>
      </w:r>
      <w:r>
        <w:rPr>
          <w:color w:val="231F20"/>
          <w:spacing w:val="-37"/>
          <w:w w:val="120"/>
        </w:rPr>
        <w:t> </w:t>
      </w:r>
      <w:r>
        <w:rPr>
          <w:color w:val="231F20"/>
          <w:w w:val="120"/>
        </w:rPr>
        <w:t>and</w:t>
      </w:r>
      <w:r>
        <w:rPr>
          <w:color w:val="231F20"/>
          <w:spacing w:val="-37"/>
          <w:w w:val="120"/>
        </w:rPr>
        <w:t> </w:t>
      </w:r>
      <w:r>
        <w:rPr>
          <w:color w:val="231F20"/>
          <w:spacing w:val="-2"/>
          <w:w w:val="120"/>
        </w:rPr>
        <w:t>supervision.</w:t>
      </w:r>
    </w:p>
    <w:p>
      <w:pPr>
        <w:pStyle w:val="BodyText"/>
        <w:spacing w:before="6"/>
      </w:pPr>
    </w:p>
    <w:p>
      <w:pPr>
        <w:pStyle w:val="BodyText"/>
        <w:spacing w:line="256" w:lineRule="auto"/>
        <w:ind w:left="110" w:right="668"/>
        <w:jc w:val="both"/>
      </w:pPr>
      <w:r>
        <w:rPr>
          <w:color w:val="231F20"/>
          <w:w w:val="115"/>
        </w:rPr>
        <w:t>The</w:t>
      </w:r>
      <w:r>
        <w:rPr>
          <w:color w:val="231F20"/>
          <w:spacing w:val="-17"/>
          <w:w w:val="115"/>
        </w:rPr>
        <w:t> </w:t>
      </w:r>
      <w:r>
        <w:rPr>
          <w:color w:val="231F20"/>
          <w:spacing w:val="-3"/>
          <w:w w:val="115"/>
        </w:rPr>
        <w:t>pattern</w:t>
      </w:r>
      <w:r>
        <w:rPr>
          <w:color w:val="231F20"/>
          <w:spacing w:val="-17"/>
          <w:w w:val="115"/>
        </w:rPr>
        <w:t> </w:t>
      </w:r>
      <w:r>
        <w:rPr>
          <w:color w:val="231F20"/>
          <w:w w:val="115"/>
        </w:rPr>
        <w:t>of</w:t>
      </w:r>
      <w:r>
        <w:rPr>
          <w:color w:val="231F20"/>
          <w:spacing w:val="-16"/>
          <w:w w:val="115"/>
        </w:rPr>
        <w:t> </w:t>
      </w:r>
      <w:r>
        <w:rPr>
          <w:color w:val="231F20"/>
          <w:spacing w:val="-4"/>
          <w:w w:val="115"/>
        </w:rPr>
        <w:t>growth,</w:t>
      </w:r>
      <w:r>
        <w:rPr>
          <w:color w:val="231F20"/>
          <w:spacing w:val="-17"/>
          <w:w w:val="115"/>
        </w:rPr>
        <w:t> </w:t>
      </w:r>
      <w:r>
        <w:rPr>
          <w:color w:val="231F20"/>
          <w:spacing w:val="-3"/>
          <w:w w:val="115"/>
        </w:rPr>
        <w:t>with</w:t>
      </w:r>
      <w:r>
        <w:rPr>
          <w:color w:val="231F20"/>
          <w:spacing w:val="-17"/>
          <w:w w:val="115"/>
        </w:rPr>
        <w:t> </w:t>
      </w:r>
      <w:r>
        <w:rPr>
          <w:color w:val="231F20"/>
          <w:w w:val="115"/>
        </w:rPr>
        <w:t>the</w:t>
      </w:r>
      <w:r>
        <w:rPr>
          <w:color w:val="231F20"/>
          <w:spacing w:val="-16"/>
          <w:w w:val="115"/>
        </w:rPr>
        <w:t> </w:t>
      </w:r>
      <w:r>
        <w:rPr>
          <w:color w:val="231F20"/>
          <w:spacing w:val="-3"/>
          <w:w w:val="115"/>
        </w:rPr>
        <w:t>associated</w:t>
      </w:r>
      <w:r>
        <w:rPr>
          <w:color w:val="231F20"/>
          <w:spacing w:val="-17"/>
          <w:w w:val="115"/>
        </w:rPr>
        <w:t> </w:t>
      </w:r>
      <w:r>
        <w:rPr>
          <w:color w:val="231F20"/>
          <w:spacing w:val="-3"/>
          <w:w w:val="115"/>
        </w:rPr>
        <w:t>imbalances </w:t>
      </w:r>
      <w:r>
        <w:rPr>
          <w:color w:val="231F20"/>
          <w:w w:val="115"/>
        </w:rPr>
        <w:t>and mis-pricing of risk, was not sustainable: as we </w:t>
      </w:r>
      <w:r>
        <w:rPr>
          <w:color w:val="231F20"/>
          <w:spacing w:val="2"/>
          <w:w w:val="115"/>
        </w:rPr>
        <w:t>know only </w:t>
      </w:r>
      <w:r>
        <w:rPr>
          <w:color w:val="231F20"/>
          <w:w w:val="115"/>
        </w:rPr>
        <w:t>too well, the </w:t>
      </w:r>
      <w:r>
        <w:rPr>
          <w:color w:val="231F20"/>
          <w:spacing w:val="2"/>
          <w:w w:val="115"/>
        </w:rPr>
        <w:t>ensuing financial </w:t>
      </w:r>
      <w:r>
        <w:rPr>
          <w:color w:val="231F20"/>
          <w:spacing w:val="3"/>
          <w:w w:val="115"/>
        </w:rPr>
        <w:t>crisis </w:t>
      </w:r>
      <w:r>
        <w:rPr>
          <w:color w:val="231F20"/>
          <w:spacing w:val="-3"/>
          <w:w w:val="115"/>
        </w:rPr>
        <w:t>threatened </w:t>
      </w:r>
      <w:r>
        <w:rPr>
          <w:color w:val="231F20"/>
          <w:w w:val="115"/>
        </w:rPr>
        <w:t>the </w:t>
      </w:r>
      <w:r>
        <w:rPr>
          <w:color w:val="231F20"/>
          <w:spacing w:val="-3"/>
          <w:w w:val="115"/>
        </w:rPr>
        <w:t>entire stability </w:t>
      </w:r>
      <w:r>
        <w:rPr>
          <w:color w:val="231F20"/>
          <w:w w:val="115"/>
        </w:rPr>
        <w:t>of the </w:t>
      </w:r>
      <w:r>
        <w:rPr>
          <w:color w:val="231F20"/>
          <w:spacing w:val="-3"/>
          <w:w w:val="115"/>
        </w:rPr>
        <w:t>financial system. </w:t>
      </w:r>
      <w:r>
        <w:rPr>
          <w:color w:val="231F20"/>
          <w:w w:val="115"/>
        </w:rPr>
        <w:t>Indeed, as Chart 6 illustrates, financial crises have been a hallmark of the current incarnation of the international </w:t>
      </w:r>
      <w:r>
        <w:rPr>
          <w:color w:val="231F20"/>
          <w:spacing w:val="-3"/>
          <w:w w:val="115"/>
        </w:rPr>
        <w:t>monetary </w:t>
      </w:r>
      <w:r>
        <w:rPr>
          <w:color w:val="231F20"/>
          <w:w w:val="115"/>
        </w:rPr>
        <w:t>and financial system </w:t>
      </w:r>
      <w:r>
        <w:rPr>
          <w:color w:val="231F20"/>
          <w:spacing w:val="-3"/>
          <w:w w:val="115"/>
        </w:rPr>
        <w:t>(IMFS), </w:t>
      </w:r>
      <w:r>
        <w:rPr>
          <w:color w:val="231F20"/>
          <w:w w:val="115"/>
        </w:rPr>
        <w:t>with the reappearance of global financial instability </w:t>
      </w:r>
      <w:r>
        <w:rPr>
          <w:color w:val="231F20"/>
          <w:spacing w:val="6"/>
          <w:w w:val="115"/>
        </w:rPr>
        <w:t>coinciding </w:t>
      </w:r>
      <w:r>
        <w:rPr>
          <w:color w:val="231F20"/>
          <w:spacing w:val="5"/>
          <w:w w:val="115"/>
        </w:rPr>
        <w:t>with </w:t>
      </w:r>
      <w:r>
        <w:rPr>
          <w:color w:val="231F20"/>
          <w:spacing w:val="4"/>
          <w:w w:val="115"/>
        </w:rPr>
        <w:t>the rapid </w:t>
      </w:r>
      <w:r>
        <w:rPr>
          <w:color w:val="231F20"/>
          <w:spacing w:val="5"/>
          <w:w w:val="115"/>
        </w:rPr>
        <w:t>increase </w:t>
      </w:r>
      <w:r>
        <w:rPr>
          <w:color w:val="231F20"/>
          <w:spacing w:val="3"/>
          <w:w w:val="115"/>
        </w:rPr>
        <w:t>in </w:t>
      </w:r>
      <w:r>
        <w:rPr>
          <w:color w:val="231F20"/>
          <w:spacing w:val="6"/>
          <w:w w:val="115"/>
        </w:rPr>
        <w:t>capital </w:t>
      </w:r>
      <w:r>
        <w:rPr>
          <w:color w:val="231F20"/>
          <w:w w:val="115"/>
        </w:rPr>
        <w:t>mobility.</w:t>
      </w:r>
      <w:r>
        <w:rPr>
          <w:color w:val="231F20"/>
          <w:spacing w:val="-16"/>
          <w:w w:val="115"/>
        </w:rPr>
        <w:t> </w:t>
      </w:r>
      <w:r>
        <w:rPr>
          <w:color w:val="231F20"/>
          <w:w w:val="115"/>
        </w:rPr>
        <w:t>Chart</w:t>
      </w:r>
      <w:r>
        <w:rPr>
          <w:color w:val="231F20"/>
          <w:spacing w:val="-16"/>
          <w:w w:val="115"/>
        </w:rPr>
        <w:t> </w:t>
      </w:r>
      <w:r>
        <w:rPr>
          <w:color w:val="231F20"/>
          <w:w w:val="115"/>
        </w:rPr>
        <w:t>7</w:t>
      </w:r>
      <w:r>
        <w:rPr>
          <w:color w:val="231F20"/>
          <w:spacing w:val="-16"/>
          <w:w w:val="115"/>
        </w:rPr>
        <w:t> </w:t>
      </w:r>
      <w:r>
        <w:rPr>
          <w:color w:val="231F20"/>
          <w:spacing w:val="-3"/>
          <w:w w:val="115"/>
        </w:rPr>
        <w:t>shows</w:t>
      </w:r>
      <w:r>
        <w:rPr>
          <w:color w:val="231F20"/>
          <w:spacing w:val="-15"/>
          <w:w w:val="115"/>
        </w:rPr>
        <w:t> </w:t>
      </w:r>
      <w:r>
        <w:rPr>
          <w:color w:val="231F20"/>
          <w:w w:val="115"/>
        </w:rPr>
        <w:t>that</w:t>
      </w:r>
      <w:r>
        <w:rPr>
          <w:color w:val="231F20"/>
          <w:spacing w:val="-16"/>
          <w:w w:val="115"/>
        </w:rPr>
        <w:t> </w:t>
      </w:r>
      <w:r>
        <w:rPr>
          <w:color w:val="231F20"/>
          <w:w w:val="115"/>
        </w:rPr>
        <w:t>the</w:t>
      </w:r>
      <w:r>
        <w:rPr>
          <w:color w:val="231F20"/>
          <w:spacing w:val="-16"/>
          <w:w w:val="115"/>
        </w:rPr>
        <w:t> </w:t>
      </w:r>
      <w:r>
        <w:rPr>
          <w:color w:val="231F20"/>
          <w:w w:val="115"/>
        </w:rPr>
        <w:t>change</w:t>
      </w:r>
      <w:r>
        <w:rPr>
          <w:color w:val="231F20"/>
          <w:spacing w:val="-15"/>
          <w:w w:val="115"/>
        </w:rPr>
        <w:t> </w:t>
      </w:r>
      <w:r>
        <w:rPr>
          <w:color w:val="231F20"/>
          <w:w w:val="115"/>
        </w:rPr>
        <w:t>in</w:t>
      </w:r>
      <w:r>
        <w:rPr>
          <w:color w:val="231F20"/>
          <w:spacing w:val="-16"/>
          <w:w w:val="115"/>
        </w:rPr>
        <w:t> </w:t>
      </w:r>
      <w:r>
        <w:rPr>
          <w:color w:val="231F20"/>
          <w:w w:val="115"/>
        </w:rPr>
        <w:t>countries’ </w:t>
      </w:r>
      <w:r>
        <w:rPr>
          <w:color w:val="231F20"/>
          <w:spacing w:val="2"/>
          <w:w w:val="115"/>
        </w:rPr>
        <w:t>non-performing loan (NPL) </w:t>
      </w:r>
      <w:r>
        <w:rPr>
          <w:color w:val="231F20"/>
          <w:w w:val="115"/>
        </w:rPr>
        <w:t>ratios between 2007 </w:t>
      </w:r>
      <w:r>
        <w:rPr>
          <w:color w:val="231F20"/>
          <w:spacing w:val="-3"/>
          <w:w w:val="115"/>
        </w:rPr>
        <w:t>and</w:t>
      </w:r>
      <w:r>
        <w:rPr>
          <w:color w:val="231F20"/>
          <w:spacing w:val="-18"/>
          <w:w w:val="115"/>
        </w:rPr>
        <w:t> </w:t>
      </w:r>
      <w:r>
        <w:rPr>
          <w:color w:val="231F20"/>
          <w:spacing w:val="-3"/>
          <w:w w:val="115"/>
        </w:rPr>
        <w:t>2009</w:t>
      </w:r>
      <w:r>
        <w:rPr>
          <w:color w:val="231F20"/>
          <w:spacing w:val="-17"/>
          <w:w w:val="115"/>
        </w:rPr>
        <w:t> </w:t>
      </w:r>
      <w:r>
        <w:rPr>
          <w:color w:val="231F20"/>
          <w:spacing w:val="-3"/>
          <w:w w:val="115"/>
        </w:rPr>
        <w:t>and</w:t>
      </w:r>
      <w:r>
        <w:rPr>
          <w:color w:val="231F20"/>
          <w:spacing w:val="-18"/>
          <w:w w:val="115"/>
        </w:rPr>
        <w:t> </w:t>
      </w:r>
      <w:r>
        <w:rPr>
          <w:color w:val="231F20"/>
          <w:spacing w:val="-4"/>
          <w:w w:val="115"/>
        </w:rPr>
        <w:t>their</w:t>
      </w:r>
      <w:r>
        <w:rPr>
          <w:color w:val="231F20"/>
          <w:spacing w:val="-17"/>
          <w:w w:val="115"/>
        </w:rPr>
        <w:t> </w:t>
      </w:r>
      <w:r>
        <w:rPr>
          <w:color w:val="231F20"/>
          <w:spacing w:val="-4"/>
          <w:w w:val="115"/>
        </w:rPr>
        <w:t>current</w:t>
      </w:r>
      <w:r>
        <w:rPr>
          <w:color w:val="231F20"/>
          <w:spacing w:val="-17"/>
          <w:w w:val="115"/>
        </w:rPr>
        <w:t> </w:t>
      </w:r>
      <w:r>
        <w:rPr>
          <w:color w:val="231F20"/>
          <w:spacing w:val="-4"/>
          <w:w w:val="115"/>
        </w:rPr>
        <w:t>account</w:t>
      </w:r>
      <w:r>
        <w:rPr>
          <w:color w:val="231F20"/>
          <w:spacing w:val="-18"/>
          <w:w w:val="115"/>
        </w:rPr>
        <w:t> </w:t>
      </w:r>
      <w:r>
        <w:rPr>
          <w:color w:val="231F20"/>
          <w:spacing w:val="-4"/>
          <w:w w:val="115"/>
        </w:rPr>
        <w:t>balance</w:t>
      </w:r>
      <w:r>
        <w:rPr>
          <w:color w:val="231F20"/>
          <w:spacing w:val="-17"/>
          <w:w w:val="115"/>
        </w:rPr>
        <w:t> </w:t>
      </w:r>
      <w:r>
        <w:rPr>
          <w:color w:val="231F20"/>
          <w:w w:val="115"/>
        </w:rPr>
        <w:t>in</w:t>
      </w:r>
      <w:r>
        <w:rPr>
          <w:color w:val="231F20"/>
          <w:spacing w:val="-18"/>
          <w:w w:val="115"/>
        </w:rPr>
        <w:t> </w:t>
      </w:r>
      <w:r>
        <w:rPr>
          <w:color w:val="231F20"/>
          <w:spacing w:val="-4"/>
          <w:w w:val="115"/>
        </w:rPr>
        <w:t>2007</w:t>
      </w:r>
      <w:r>
        <w:rPr>
          <w:color w:val="231F20"/>
          <w:spacing w:val="-17"/>
          <w:w w:val="115"/>
        </w:rPr>
        <w:t> </w:t>
      </w:r>
      <w:r>
        <w:rPr>
          <w:color w:val="231F20"/>
          <w:spacing w:val="-4"/>
          <w:w w:val="115"/>
        </w:rPr>
        <w:t>are correlated,</w:t>
      </w:r>
      <w:r>
        <w:rPr>
          <w:color w:val="231F20"/>
          <w:spacing w:val="-18"/>
          <w:w w:val="115"/>
        </w:rPr>
        <w:t> </w:t>
      </w:r>
      <w:r>
        <w:rPr>
          <w:color w:val="231F20"/>
          <w:spacing w:val="-3"/>
          <w:w w:val="115"/>
        </w:rPr>
        <w:t>though</w:t>
      </w:r>
      <w:r>
        <w:rPr>
          <w:color w:val="231F20"/>
          <w:spacing w:val="-17"/>
          <w:w w:val="115"/>
        </w:rPr>
        <w:t> </w:t>
      </w:r>
      <w:r>
        <w:rPr>
          <w:color w:val="231F20"/>
          <w:w w:val="115"/>
        </w:rPr>
        <w:t>of</w:t>
      </w:r>
      <w:r>
        <w:rPr>
          <w:color w:val="231F20"/>
          <w:spacing w:val="-17"/>
          <w:w w:val="115"/>
        </w:rPr>
        <w:t> </w:t>
      </w:r>
      <w:r>
        <w:rPr>
          <w:color w:val="231F20"/>
          <w:spacing w:val="-4"/>
          <w:w w:val="115"/>
        </w:rPr>
        <w:t>course</w:t>
      </w:r>
      <w:r>
        <w:rPr>
          <w:color w:val="231F20"/>
          <w:spacing w:val="-18"/>
          <w:w w:val="115"/>
        </w:rPr>
        <w:t> </w:t>
      </w:r>
      <w:r>
        <w:rPr>
          <w:color w:val="231F20"/>
          <w:w w:val="115"/>
        </w:rPr>
        <w:t>the</w:t>
      </w:r>
      <w:r>
        <w:rPr>
          <w:color w:val="231F20"/>
          <w:spacing w:val="-17"/>
          <w:w w:val="115"/>
        </w:rPr>
        <w:t> </w:t>
      </w:r>
      <w:r>
        <w:rPr>
          <w:color w:val="231F20"/>
          <w:spacing w:val="-4"/>
          <w:w w:val="115"/>
        </w:rPr>
        <w:t>direction</w:t>
      </w:r>
      <w:r>
        <w:rPr>
          <w:color w:val="231F20"/>
          <w:spacing w:val="-17"/>
          <w:w w:val="115"/>
        </w:rPr>
        <w:t> </w:t>
      </w:r>
      <w:r>
        <w:rPr>
          <w:color w:val="231F20"/>
          <w:w w:val="115"/>
        </w:rPr>
        <w:t>of</w:t>
      </w:r>
      <w:r>
        <w:rPr>
          <w:color w:val="231F20"/>
          <w:spacing w:val="-18"/>
          <w:w w:val="115"/>
        </w:rPr>
        <w:t> </w:t>
      </w:r>
      <w:r>
        <w:rPr>
          <w:color w:val="231F20"/>
          <w:spacing w:val="-3"/>
          <w:w w:val="115"/>
        </w:rPr>
        <w:t>causation </w:t>
      </w:r>
      <w:r>
        <w:rPr>
          <w:color w:val="231F20"/>
          <w:w w:val="115"/>
        </w:rPr>
        <w:t>could</w:t>
      </w:r>
      <w:r>
        <w:rPr>
          <w:color w:val="231F20"/>
          <w:spacing w:val="-16"/>
          <w:w w:val="115"/>
        </w:rPr>
        <w:t> </w:t>
      </w:r>
      <w:r>
        <w:rPr>
          <w:color w:val="231F20"/>
          <w:w w:val="115"/>
        </w:rPr>
        <w:t>go</w:t>
      </w:r>
      <w:r>
        <w:rPr>
          <w:color w:val="231F20"/>
          <w:spacing w:val="-15"/>
          <w:w w:val="115"/>
        </w:rPr>
        <w:t> </w:t>
      </w:r>
      <w:r>
        <w:rPr>
          <w:color w:val="231F20"/>
          <w:w w:val="115"/>
        </w:rPr>
        <w:t>both</w:t>
      </w:r>
      <w:r>
        <w:rPr>
          <w:color w:val="231F20"/>
          <w:spacing w:val="-15"/>
          <w:w w:val="115"/>
        </w:rPr>
        <w:t> </w:t>
      </w:r>
      <w:r>
        <w:rPr>
          <w:color w:val="231F20"/>
          <w:w w:val="115"/>
        </w:rPr>
        <w:t>ways.</w:t>
      </w:r>
      <w:r>
        <w:rPr>
          <w:color w:val="231F20"/>
          <w:spacing w:val="-15"/>
          <w:w w:val="115"/>
        </w:rPr>
        <w:t> </w:t>
      </w:r>
      <w:r>
        <w:rPr>
          <w:color w:val="231F20"/>
          <w:w w:val="115"/>
        </w:rPr>
        <w:t>By</w:t>
      </w:r>
      <w:r>
        <w:rPr>
          <w:color w:val="231F20"/>
          <w:spacing w:val="-15"/>
          <w:w w:val="115"/>
        </w:rPr>
        <w:t> </w:t>
      </w:r>
      <w:r>
        <w:rPr>
          <w:color w:val="231F20"/>
          <w:w w:val="115"/>
        </w:rPr>
        <w:t>comparison,</w:t>
      </w:r>
      <w:r>
        <w:rPr>
          <w:color w:val="231F20"/>
          <w:spacing w:val="-15"/>
          <w:w w:val="115"/>
        </w:rPr>
        <w:t> </w:t>
      </w:r>
      <w:r>
        <w:rPr>
          <w:color w:val="231F20"/>
          <w:w w:val="115"/>
        </w:rPr>
        <w:t>the</w:t>
      </w:r>
      <w:r>
        <w:rPr>
          <w:color w:val="231F20"/>
          <w:spacing w:val="-15"/>
          <w:w w:val="115"/>
        </w:rPr>
        <w:t> </w:t>
      </w:r>
      <w:r>
        <w:rPr>
          <w:color w:val="231F20"/>
          <w:w w:val="115"/>
        </w:rPr>
        <w:t>relationship between the change in countries’ NPL ratios and their</w:t>
      </w:r>
      <w:r>
        <w:rPr>
          <w:color w:val="231F20"/>
          <w:spacing w:val="-11"/>
          <w:w w:val="115"/>
        </w:rPr>
        <w:t> </w:t>
      </w:r>
      <w:r>
        <w:rPr>
          <w:color w:val="231F20"/>
          <w:w w:val="115"/>
        </w:rPr>
        <w:t>banks’</w:t>
      </w:r>
      <w:r>
        <w:rPr>
          <w:color w:val="231F20"/>
          <w:spacing w:val="-11"/>
          <w:w w:val="115"/>
        </w:rPr>
        <w:t> </w:t>
      </w:r>
      <w:r>
        <w:rPr>
          <w:color w:val="231F20"/>
          <w:spacing w:val="-3"/>
          <w:w w:val="115"/>
        </w:rPr>
        <w:t>capital</w:t>
      </w:r>
      <w:r>
        <w:rPr>
          <w:color w:val="231F20"/>
          <w:spacing w:val="-11"/>
          <w:w w:val="115"/>
        </w:rPr>
        <w:t> </w:t>
      </w:r>
      <w:r>
        <w:rPr>
          <w:color w:val="231F20"/>
          <w:spacing w:val="-3"/>
          <w:w w:val="115"/>
        </w:rPr>
        <w:t>ratios</w:t>
      </w:r>
      <w:r>
        <w:rPr>
          <w:color w:val="231F20"/>
          <w:spacing w:val="-11"/>
          <w:w w:val="115"/>
        </w:rPr>
        <w:t> </w:t>
      </w:r>
      <w:r>
        <w:rPr>
          <w:color w:val="231F20"/>
          <w:w w:val="115"/>
        </w:rPr>
        <w:t>is</w:t>
      </w:r>
      <w:r>
        <w:rPr>
          <w:color w:val="231F20"/>
          <w:spacing w:val="-10"/>
          <w:w w:val="115"/>
        </w:rPr>
        <w:t> </w:t>
      </w:r>
      <w:r>
        <w:rPr>
          <w:color w:val="231F20"/>
          <w:w w:val="115"/>
        </w:rPr>
        <w:t>insignificant.</w:t>
      </w:r>
      <w:r>
        <w:rPr>
          <w:color w:val="231F20"/>
          <w:spacing w:val="-11"/>
          <w:w w:val="115"/>
        </w:rPr>
        <w:t> </w:t>
      </w:r>
      <w:r>
        <w:rPr>
          <w:color w:val="231F20"/>
          <w:spacing w:val="-8"/>
          <w:w w:val="115"/>
        </w:rPr>
        <w:t>Table</w:t>
      </w:r>
      <w:r>
        <w:rPr>
          <w:color w:val="231F20"/>
          <w:spacing w:val="-11"/>
          <w:w w:val="115"/>
        </w:rPr>
        <w:t> </w:t>
      </w:r>
      <w:r>
        <w:rPr>
          <w:color w:val="231F20"/>
          <w:w w:val="115"/>
        </w:rPr>
        <w:t>1</w:t>
      </w:r>
      <w:r>
        <w:rPr>
          <w:color w:val="231F20"/>
          <w:spacing w:val="-11"/>
          <w:w w:val="115"/>
        </w:rPr>
        <w:t> </w:t>
      </w:r>
      <w:r>
        <w:rPr>
          <w:color w:val="231F20"/>
          <w:w w:val="115"/>
        </w:rPr>
        <w:t>also</w:t>
      </w:r>
    </w:p>
    <w:p>
      <w:pPr>
        <w:spacing w:after="0" w:line="256" w:lineRule="auto"/>
        <w:jc w:val="both"/>
        <w:sectPr>
          <w:type w:val="continuous"/>
          <w:pgSz w:w="11910" w:h="16840"/>
          <w:pgMar w:top="1580" w:bottom="1080" w:left="740" w:right="740"/>
          <w:cols w:num="2" w:equalWidth="0">
            <w:col w:w="4749" w:space="297"/>
            <w:col w:w="5384"/>
          </w:cols>
        </w:sectPr>
      </w:pPr>
    </w:p>
    <w:p>
      <w:pPr>
        <w:pStyle w:val="BodyText"/>
      </w:pPr>
    </w:p>
    <w:p>
      <w:pPr>
        <w:pStyle w:val="BodyText"/>
      </w:pPr>
    </w:p>
    <w:p>
      <w:pPr>
        <w:pStyle w:val="BodyText"/>
      </w:pPr>
    </w:p>
    <w:p>
      <w:pPr>
        <w:pStyle w:val="BodyText"/>
        <w:spacing w:before="8"/>
      </w:pPr>
    </w:p>
    <w:p>
      <w:pPr>
        <w:spacing w:before="0"/>
        <w:ind w:left="677" w:right="0" w:firstLine="0"/>
        <w:jc w:val="left"/>
        <w:rPr>
          <w:rFonts w:ascii="Arial"/>
          <w:b/>
          <w:sz w:val="18"/>
        </w:rPr>
      </w:pPr>
      <w:r>
        <w:rPr>
          <w:rFonts w:ascii="Arial"/>
          <w:b/>
          <w:color w:val="0066B3"/>
          <w:sz w:val="18"/>
        </w:rPr>
        <w:t>Table 1</w:t>
      </w:r>
    </w:p>
    <w:p>
      <w:pPr>
        <w:spacing w:before="9"/>
        <w:ind w:left="677" w:right="0" w:firstLine="0"/>
        <w:jc w:val="left"/>
        <w:rPr>
          <w:rFonts w:ascii="Arial"/>
          <w:b/>
          <w:sz w:val="18"/>
        </w:rPr>
      </w:pPr>
      <w:r>
        <w:rPr>
          <w:rFonts w:ascii="Arial"/>
          <w:b/>
          <w:color w:val="0066B3"/>
          <w:sz w:val="18"/>
        </w:rPr>
        <w:t>Selected metrics for measuring the performance of the IMFS over time</w:t>
      </w:r>
    </w:p>
    <w:p>
      <w:pPr>
        <w:pStyle w:val="BodyText"/>
        <w:spacing w:before="8" w:after="1"/>
        <w:rPr>
          <w:rFonts w:ascii="Arial"/>
          <w:b/>
          <w:sz w:val="13"/>
        </w:rPr>
      </w:pPr>
    </w:p>
    <w:tbl>
      <w:tblPr>
        <w:tblW w:w="0" w:type="auto"/>
        <w:jc w:val="left"/>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5"/>
        <w:gridCol w:w="1471"/>
        <w:gridCol w:w="2116"/>
        <w:gridCol w:w="148"/>
        <w:gridCol w:w="1034"/>
        <w:gridCol w:w="1070"/>
        <w:gridCol w:w="2366"/>
      </w:tblGrid>
      <w:tr>
        <w:trPr>
          <w:trHeight w:val="330" w:hRule="atLeast"/>
        </w:trPr>
        <w:tc>
          <w:tcPr>
            <w:tcW w:w="1435" w:type="dxa"/>
            <w:tcBorders>
              <w:top w:val="single" w:sz="4" w:space="0" w:color="0066B3"/>
              <w:bottom w:val="single" w:sz="4" w:space="0" w:color="0066B3"/>
            </w:tcBorders>
            <w:shd w:val="clear" w:color="auto" w:fill="C7D2EC"/>
          </w:tcPr>
          <w:p>
            <w:pPr>
              <w:pStyle w:val="TableParagraph"/>
              <w:spacing w:before="88"/>
              <w:ind w:left="56"/>
              <w:rPr>
                <w:b/>
                <w:sz w:val="14"/>
              </w:rPr>
            </w:pPr>
            <w:r>
              <w:rPr>
                <w:b/>
                <w:color w:val="231F20"/>
                <w:sz w:val="14"/>
              </w:rPr>
              <w:t>PANEL A:</w:t>
            </w:r>
          </w:p>
        </w:tc>
        <w:tc>
          <w:tcPr>
            <w:tcW w:w="1471" w:type="dxa"/>
            <w:tcBorders>
              <w:top w:val="single" w:sz="4" w:space="0" w:color="0066B3"/>
              <w:bottom w:val="single" w:sz="4" w:space="0" w:color="0066B3"/>
            </w:tcBorders>
            <w:shd w:val="clear" w:color="auto" w:fill="C7D2EC"/>
          </w:tcPr>
          <w:p>
            <w:pPr>
              <w:pStyle w:val="TableParagraph"/>
              <w:rPr>
                <w:rFonts w:ascii="Times New Roman"/>
                <w:sz w:val="14"/>
              </w:rPr>
            </w:pPr>
          </w:p>
        </w:tc>
        <w:tc>
          <w:tcPr>
            <w:tcW w:w="2116" w:type="dxa"/>
            <w:tcBorders>
              <w:top w:val="single" w:sz="4" w:space="0" w:color="0066B3"/>
              <w:bottom w:val="single" w:sz="4" w:space="0" w:color="0066B3"/>
            </w:tcBorders>
            <w:shd w:val="clear" w:color="auto" w:fill="C7D2EC"/>
          </w:tcPr>
          <w:p>
            <w:pPr>
              <w:pStyle w:val="TableParagraph"/>
              <w:spacing w:before="95"/>
              <w:ind w:left="649"/>
              <w:rPr>
                <w:b/>
                <w:sz w:val="14"/>
              </w:rPr>
            </w:pPr>
            <w:r>
              <w:rPr>
                <w:b/>
                <w:color w:val="231F20"/>
                <w:sz w:val="14"/>
              </w:rPr>
              <w:t>World</w:t>
            </w:r>
            <w:r>
              <w:rPr>
                <w:b/>
                <w:color w:val="231F20"/>
                <w:spacing w:val="-25"/>
                <w:sz w:val="14"/>
              </w:rPr>
              <w:t> </w:t>
            </w:r>
            <w:r>
              <w:rPr>
                <w:b/>
                <w:color w:val="231F20"/>
                <w:sz w:val="14"/>
              </w:rPr>
              <w:t>GDP</w:t>
            </w:r>
            <w:r>
              <w:rPr>
                <w:b/>
                <w:color w:val="231F20"/>
                <w:spacing w:val="-24"/>
                <w:sz w:val="14"/>
              </w:rPr>
              <w:t> </w:t>
            </w:r>
            <w:r>
              <w:rPr>
                <w:b/>
                <w:color w:val="231F20"/>
                <w:sz w:val="14"/>
              </w:rPr>
              <w:t>(per</w:t>
            </w:r>
            <w:r>
              <w:rPr>
                <w:b/>
                <w:color w:val="231F20"/>
                <w:spacing w:val="-24"/>
                <w:sz w:val="14"/>
              </w:rPr>
              <w:t> </w:t>
            </w:r>
            <w:r>
              <w:rPr>
                <w:b/>
                <w:color w:val="231F20"/>
                <w:sz w:val="14"/>
              </w:rPr>
              <w:t>capita)</w:t>
            </w:r>
          </w:p>
        </w:tc>
        <w:tc>
          <w:tcPr>
            <w:tcW w:w="148" w:type="dxa"/>
            <w:tcBorders>
              <w:top w:val="single" w:sz="4" w:space="0" w:color="0066B3"/>
              <w:bottom w:val="single" w:sz="4" w:space="0" w:color="0066B3"/>
            </w:tcBorders>
            <w:shd w:val="clear" w:color="auto" w:fill="C7D2EC"/>
          </w:tcPr>
          <w:p>
            <w:pPr>
              <w:pStyle w:val="TableParagraph"/>
              <w:spacing w:before="89"/>
              <w:ind w:left="18"/>
              <w:rPr>
                <w:b/>
                <w:sz w:val="9"/>
              </w:rPr>
            </w:pPr>
            <w:r>
              <w:rPr>
                <w:b/>
                <w:color w:val="231F20"/>
                <w:sz w:val="9"/>
              </w:rPr>
              <w:t>a)</w:t>
            </w:r>
          </w:p>
        </w:tc>
        <w:tc>
          <w:tcPr>
            <w:tcW w:w="1034" w:type="dxa"/>
            <w:tcBorders>
              <w:top w:val="single" w:sz="4" w:space="0" w:color="0066B3"/>
              <w:bottom w:val="single" w:sz="4" w:space="0" w:color="0066B3"/>
            </w:tcBorders>
            <w:shd w:val="clear" w:color="auto" w:fill="C7D2EC"/>
          </w:tcPr>
          <w:p>
            <w:pPr>
              <w:pStyle w:val="TableParagraph"/>
              <w:rPr>
                <w:rFonts w:ascii="Times New Roman"/>
                <w:sz w:val="14"/>
              </w:rPr>
            </w:pPr>
          </w:p>
        </w:tc>
        <w:tc>
          <w:tcPr>
            <w:tcW w:w="1070" w:type="dxa"/>
            <w:tcBorders>
              <w:top w:val="single" w:sz="4" w:space="0" w:color="0066B3"/>
              <w:bottom w:val="single" w:sz="4" w:space="0" w:color="0066B3"/>
            </w:tcBorders>
            <w:shd w:val="clear" w:color="auto" w:fill="C7D2EC"/>
          </w:tcPr>
          <w:p>
            <w:pPr>
              <w:pStyle w:val="TableParagraph"/>
              <w:rPr>
                <w:rFonts w:ascii="Times New Roman"/>
                <w:sz w:val="14"/>
              </w:rPr>
            </w:pPr>
          </w:p>
        </w:tc>
        <w:tc>
          <w:tcPr>
            <w:tcW w:w="2366" w:type="dxa"/>
            <w:tcBorders>
              <w:top w:val="single" w:sz="4" w:space="0" w:color="0066B3"/>
              <w:bottom w:val="single" w:sz="4" w:space="0" w:color="0066B3"/>
            </w:tcBorders>
            <w:shd w:val="clear" w:color="auto" w:fill="C7D2EC"/>
          </w:tcPr>
          <w:p>
            <w:pPr>
              <w:pStyle w:val="TableParagraph"/>
              <w:spacing w:before="92"/>
              <w:ind w:left="84"/>
              <w:rPr>
                <w:b/>
                <w:sz w:val="9"/>
              </w:rPr>
            </w:pPr>
            <w:r>
              <w:rPr>
                <w:b/>
                <w:color w:val="231F20"/>
                <w:sz w:val="14"/>
              </w:rPr>
              <w:t>World inflation </w:t>
            </w:r>
            <w:r>
              <w:rPr>
                <w:b/>
                <w:color w:val="231F20"/>
                <w:position w:val="5"/>
                <w:sz w:val="9"/>
              </w:rPr>
              <w:t>b)</w:t>
            </w:r>
          </w:p>
        </w:tc>
      </w:tr>
      <w:tr>
        <w:trPr>
          <w:trHeight w:val="670" w:hRule="atLeast"/>
        </w:trPr>
        <w:tc>
          <w:tcPr>
            <w:tcW w:w="9640" w:type="dxa"/>
            <w:gridSpan w:val="7"/>
            <w:tcBorders>
              <w:top w:val="single" w:sz="4" w:space="0" w:color="0066B3"/>
              <w:bottom w:val="single" w:sz="4" w:space="0" w:color="0066B3"/>
            </w:tcBorders>
            <w:shd w:val="clear" w:color="auto" w:fill="C7D2EC"/>
          </w:tcPr>
          <w:p>
            <w:pPr>
              <w:pStyle w:val="TableParagraph"/>
              <w:tabs>
                <w:tab w:pos="4951" w:val="left" w:leader="none"/>
                <w:tab w:pos="6734" w:val="left" w:leader="none"/>
                <w:tab w:pos="8155" w:val="left" w:leader="none"/>
                <w:tab w:pos="8494" w:val="left" w:leader="none"/>
              </w:tabs>
              <w:spacing w:line="297" w:lineRule="auto" w:before="58"/>
              <w:ind w:left="2943" w:right="289" w:firstLine="277"/>
              <w:rPr>
                <w:b/>
                <w:sz w:val="14"/>
              </w:rPr>
            </w:pPr>
            <w:r>
              <w:rPr>
                <w:b/>
                <w:color w:val="231F20"/>
                <w:sz w:val="14"/>
              </w:rPr>
              <w:t>Growth</w:t>
              <w:tab/>
              <w:t>Volatility</w:t>
              <w:tab/>
              <w:t>Average</w:t>
              <w:tab/>
              <w:tab/>
              <w:t>Volatility Annual</w:t>
            </w:r>
            <w:r>
              <w:rPr>
                <w:b/>
                <w:color w:val="231F20"/>
                <w:spacing w:val="-20"/>
                <w:sz w:val="14"/>
              </w:rPr>
              <w:t> </w:t>
            </w:r>
            <w:r>
              <w:rPr>
                <w:b/>
                <w:color w:val="231F20"/>
                <w:sz w:val="14"/>
              </w:rPr>
              <w:t>average</w:t>
              <w:tab/>
              <w:tab/>
              <w:tab/>
            </w:r>
            <w:r>
              <w:rPr>
                <w:b/>
                <w:color w:val="231F20"/>
                <w:w w:val="95"/>
                <w:sz w:val="14"/>
              </w:rPr>
              <w:t>Standard</w:t>
            </w:r>
            <w:r>
              <w:rPr>
                <w:b/>
                <w:color w:val="231F20"/>
                <w:spacing w:val="6"/>
                <w:w w:val="95"/>
                <w:sz w:val="14"/>
              </w:rPr>
              <w:t> </w:t>
            </w:r>
            <w:r>
              <w:rPr>
                <w:b/>
                <w:color w:val="231F20"/>
                <w:spacing w:val="-3"/>
                <w:w w:val="95"/>
                <w:sz w:val="14"/>
              </w:rPr>
              <w:t>deviation</w:t>
            </w:r>
          </w:p>
          <w:p>
            <w:pPr>
              <w:pStyle w:val="TableParagraph"/>
              <w:tabs>
                <w:tab w:pos="4489" w:val="left" w:leader="none"/>
                <w:tab w:pos="6719" w:val="left" w:leader="none"/>
                <w:tab w:pos="8178" w:val="left" w:leader="none"/>
              </w:tabs>
              <w:ind w:left="3176"/>
              <w:rPr>
                <w:b/>
                <w:sz w:val="14"/>
              </w:rPr>
            </w:pPr>
            <w:r>
              <w:rPr>
                <w:b/>
                <w:color w:val="231F20"/>
                <w:sz w:val="14"/>
              </w:rPr>
              <w:t>Per</w:t>
            </w:r>
            <w:r>
              <w:rPr>
                <w:b/>
                <w:color w:val="231F20"/>
                <w:spacing w:val="-12"/>
                <w:sz w:val="14"/>
              </w:rPr>
              <w:t> </w:t>
            </w:r>
            <w:r>
              <w:rPr>
                <w:b/>
                <w:color w:val="231F20"/>
                <w:sz w:val="14"/>
              </w:rPr>
              <w:t>cent</w:t>
              <w:tab/>
              <w:t>Coefficient</w:t>
            </w:r>
            <w:r>
              <w:rPr>
                <w:b/>
                <w:color w:val="231F20"/>
                <w:spacing w:val="-20"/>
                <w:sz w:val="14"/>
              </w:rPr>
              <w:t> </w:t>
            </w:r>
            <w:r>
              <w:rPr>
                <w:b/>
                <w:color w:val="231F20"/>
                <w:sz w:val="14"/>
              </w:rPr>
              <w:t>of</w:t>
            </w:r>
            <w:r>
              <w:rPr>
                <w:b/>
                <w:color w:val="231F20"/>
                <w:spacing w:val="-20"/>
                <w:sz w:val="14"/>
              </w:rPr>
              <w:t> </w:t>
            </w:r>
            <w:r>
              <w:rPr>
                <w:b/>
                <w:color w:val="231F20"/>
                <w:sz w:val="14"/>
              </w:rPr>
              <w:t>variation</w:t>
              <w:tab/>
              <w:t>Per</w:t>
            </w:r>
            <w:r>
              <w:rPr>
                <w:b/>
                <w:color w:val="231F20"/>
                <w:spacing w:val="-11"/>
                <w:sz w:val="14"/>
              </w:rPr>
              <w:t> </w:t>
            </w:r>
            <w:r>
              <w:rPr>
                <w:b/>
                <w:color w:val="231F20"/>
                <w:sz w:val="14"/>
              </w:rPr>
              <w:t>cent</w:t>
              <w:tab/>
            </w:r>
            <w:r>
              <w:rPr>
                <w:b/>
                <w:color w:val="231F20"/>
                <w:w w:val="95"/>
                <w:sz w:val="14"/>
              </w:rPr>
              <w:t>Percentage</w:t>
            </w:r>
            <w:r>
              <w:rPr>
                <w:b/>
                <w:color w:val="231F20"/>
                <w:spacing w:val="-9"/>
                <w:w w:val="95"/>
                <w:sz w:val="14"/>
              </w:rPr>
              <w:t> </w:t>
            </w:r>
            <w:r>
              <w:rPr>
                <w:b/>
                <w:color w:val="231F20"/>
                <w:w w:val="95"/>
                <w:sz w:val="14"/>
              </w:rPr>
              <w:t>points</w:t>
            </w:r>
          </w:p>
        </w:tc>
      </w:tr>
      <w:tr>
        <w:trPr>
          <w:trHeight w:val="223" w:hRule="atLeast"/>
        </w:trPr>
        <w:tc>
          <w:tcPr>
            <w:tcW w:w="1435" w:type="dxa"/>
            <w:tcBorders>
              <w:top w:val="single" w:sz="4" w:space="0" w:color="0066B3"/>
            </w:tcBorders>
            <w:shd w:val="clear" w:color="auto" w:fill="EEF1F9"/>
          </w:tcPr>
          <w:p>
            <w:pPr>
              <w:pStyle w:val="TableParagraph"/>
              <w:spacing w:before="29"/>
              <w:ind w:left="56"/>
              <w:rPr>
                <w:sz w:val="14"/>
              </w:rPr>
            </w:pPr>
            <w:r>
              <w:rPr>
                <w:color w:val="231F20"/>
                <w:sz w:val="14"/>
              </w:rPr>
              <w:t>Pre-Gold Standard</w:t>
            </w:r>
          </w:p>
        </w:tc>
        <w:tc>
          <w:tcPr>
            <w:tcW w:w="1471" w:type="dxa"/>
            <w:tcBorders>
              <w:top w:val="single" w:sz="4" w:space="0" w:color="0066B3"/>
            </w:tcBorders>
            <w:shd w:val="clear" w:color="auto" w:fill="EEF1F9"/>
          </w:tcPr>
          <w:p>
            <w:pPr>
              <w:pStyle w:val="TableParagraph"/>
              <w:spacing w:before="29"/>
              <w:ind w:left="39"/>
              <w:rPr>
                <w:sz w:val="14"/>
              </w:rPr>
            </w:pPr>
            <w:r>
              <w:rPr>
                <w:color w:val="231F20"/>
                <w:sz w:val="14"/>
              </w:rPr>
              <w:t>(1820-1869)</w:t>
            </w:r>
          </w:p>
        </w:tc>
        <w:tc>
          <w:tcPr>
            <w:tcW w:w="2116" w:type="dxa"/>
            <w:tcBorders>
              <w:top w:val="single" w:sz="4" w:space="0" w:color="0066B3"/>
            </w:tcBorders>
            <w:shd w:val="clear" w:color="auto" w:fill="EEF1F9"/>
          </w:tcPr>
          <w:p>
            <w:pPr>
              <w:pStyle w:val="TableParagraph"/>
              <w:spacing w:before="29"/>
              <w:ind w:left="541"/>
              <w:rPr>
                <w:sz w:val="14"/>
              </w:rPr>
            </w:pPr>
            <w:r>
              <w:rPr>
                <w:color w:val="231F20"/>
                <w:sz w:val="14"/>
              </w:rPr>
              <w:t>0.5</w:t>
            </w:r>
          </w:p>
        </w:tc>
        <w:tc>
          <w:tcPr>
            <w:tcW w:w="1182" w:type="dxa"/>
            <w:gridSpan w:val="2"/>
            <w:tcBorders>
              <w:top w:val="single" w:sz="4" w:space="0" w:color="0066B3"/>
            </w:tcBorders>
            <w:shd w:val="clear" w:color="auto" w:fill="EEF1F9"/>
          </w:tcPr>
          <w:p>
            <w:pPr>
              <w:pStyle w:val="TableParagraph"/>
              <w:spacing w:before="29"/>
              <w:ind w:left="314"/>
              <w:rPr>
                <w:sz w:val="14"/>
              </w:rPr>
            </w:pPr>
            <w:r>
              <w:rPr>
                <w:color w:val="231F20"/>
                <w:w w:val="99"/>
                <w:sz w:val="14"/>
              </w:rPr>
              <w:t>–</w:t>
            </w:r>
          </w:p>
        </w:tc>
        <w:tc>
          <w:tcPr>
            <w:tcW w:w="1070" w:type="dxa"/>
            <w:tcBorders>
              <w:top w:val="single" w:sz="4" w:space="0" w:color="0066B3"/>
            </w:tcBorders>
            <w:shd w:val="clear" w:color="auto" w:fill="EEF1F9"/>
          </w:tcPr>
          <w:p>
            <w:pPr>
              <w:pStyle w:val="TableParagraph"/>
              <w:spacing w:before="29"/>
              <w:ind w:right="86"/>
              <w:jc w:val="right"/>
              <w:rPr>
                <w:sz w:val="14"/>
              </w:rPr>
            </w:pPr>
            <w:r>
              <w:rPr>
                <w:color w:val="231F20"/>
                <w:w w:val="99"/>
                <w:sz w:val="14"/>
              </w:rPr>
              <w:t>–</w:t>
            </w:r>
          </w:p>
        </w:tc>
        <w:tc>
          <w:tcPr>
            <w:tcW w:w="2366" w:type="dxa"/>
            <w:tcBorders>
              <w:top w:val="single" w:sz="4" w:space="0" w:color="0066B3"/>
            </w:tcBorders>
            <w:shd w:val="clear" w:color="auto" w:fill="EEF1F9"/>
          </w:tcPr>
          <w:p>
            <w:pPr>
              <w:pStyle w:val="TableParagraph"/>
              <w:spacing w:before="29"/>
              <w:ind w:right="680"/>
              <w:jc w:val="right"/>
              <w:rPr>
                <w:sz w:val="14"/>
              </w:rPr>
            </w:pPr>
            <w:r>
              <w:rPr>
                <w:color w:val="231F20"/>
                <w:w w:val="99"/>
                <w:sz w:val="14"/>
              </w:rPr>
              <w:t>–</w:t>
            </w:r>
          </w:p>
        </w:tc>
      </w:tr>
      <w:tr>
        <w:trPr>
          <w:trHeight w:val="237" w:hRule="atLeast"/>
        </w:trPr>
        <w:tc>
          <w:tcPr>
            <w:tcW w:w="1435" w:type="dxa"/>
            <w:shd w:val="clear" w:color="auto" w:fill="EEF1F9"/>
          </w:tcPr>
          <w:p>
            <w:pPr>
              <w:pStyle w:val="TableParagraph"/>
              <w:spacing w:before="35"/>
              <w:ind w:left="56"/>
              <w:rPr>
                <w:b/>
                <w:sz w:val="14"/>
              </w:rPr>
            </w:pPr>
            <w:r>
              <w:rPr>
                <w:b/>
                <w:color w:val="231F20"/>
                <w:sz w:val="14"/>
              </w:rPr>
              <w:t>Gold Standard</w:t>
            </w:r>
          </w:p>
        </w:tc>
        <w:tc>
          <w:tcPr>
            <w:tcW w:w="1471" w:type="dxa"/>
            <w:shd w:val="clear" w:color="auto" w:fill="EEF1F9"/>
          </w:tcPr>
          <w:p>
            <w:pPr>
              <w:pStyle w:val="TableParagraph"/>
              <w:spacing w:before="39"/>
              <w:ind w:left="39"/>
              <w:rPr>
                <w:b/>
                <w:sz w:val="9"/>
              </w:rPr>
            </w:pPr>
            <w:r>
              <w:rPr>
                <w:b/>
                <w:color w:val="231F20"/>
                <w:sz w:val="14"/>
              </w:rPr>
              <w:t>(1870-1913) </w:t>
            </w:r>
            <w:r>
              <w:rPr>
                <w:b/>
                <w:color w:val="231F20"/>
                <w:position w:val="5"/>
                <w:sz w:val="9"/>
              </w:rPr>
              <w:t>c)</w:t>
            </w:r>
          </w:p>
        </w:tc>
        <w:tc>
          <w:tcPr>
            <w:tcW w:w="2116" w:type="dxa"/>
            <w:shd w:val="clear" w:color="auto" w:fill="EEF1F9"/>
          </w:tcPr>
          <w:p>
            <w:pPr>
              <w:pStyle w:val="TableParagraph"/>
              <w:spacing w:before="35"/>
              <w:ind w:left="541"/>
              <w:rPr>
                <w:b/>
                <w:sz w:val="14"/>
              </w:rPr>
            </w:pPr>
            <w:r>
              <w:rPr>
                <w:b/>
                <w:color w:val="231F20"/>
                <w:sz w:val="14"/>
              </w:rPr>
              <w:t>1.3</w:t>
            </w:r>
          </w:p>
        </w:tc>
        <w:tc>
          <w:tcPr>
            <w:tcW w:w="1182" w:type="dxa"/>
            <w:gridSpan w:val="2"/>
            <w:shd w:val="clear" w:color="auto" w:fill="EEF1F9"/>
          </w:tcPr>
          <w:p>
            <w:pPr>
              <w:pStyle w:val="TableParagraph"/>
              <w:spacing w:before="35"/>
              <w:ind w:left="197"/>
              <w:rPr>
                <w:b/>
                <w:sz w:val="14"/>
              </w:rPr>
            </w:pPr>
            <w:r>
              <w:rPr>
                <w:b/>
                <w:color w:val="231F20"/>
                <w:sz w:val="14"/>
              </w:rPr>
              <w:t>1.2</w:t>
            </w:r>
          </w:p>
        </w:tc>
        <w:tc>
          <w:tcPr>
            <w:tcW w:w="1070" w:type="dxa"/>
            <w:shd w:val="clear" w:color="auto" w:fill="EEF1F9"/>
          </w:tcPr>
          <w:p>
            <w:pPr>
              <w:pStyle w:val="TableParagraph"/>
              <w:spacing w:before="35"/>
              <w:ind w:right="86"/>
              <w:jc w:val="right"/>
              <w:rPr>
                <w:b/>
                <w:sz w:val="14"/>
              </w:rPr>
            </w:pPr>
            <w:r>
              <w:rPr>
                <w:b/>
                <w:color w:val="231F20"/>
                <w:sz w:val="14"/>
              </w:rPr>
              <w:t>0.6</w:t>
            </w:r>
          </w:p>
        </w:tc>
        <w:tc>
          <w:tcPr>
            <w:tcW w:w="2366" w:type="dxa"/>
            <w:shd w:val="clear" w:color="auto" w:fill="EEF1F9"/>
          </w:tcPr>
          <w:p>
            <w:pPr>
              <w:pStyle w:val="TableParagraph"/>
              <w:spacing w:before="35"/>
              <w:ind w:right="680"/>
              <w:jc w:val="right"/>
              <w:rPr>
                <w:b/>
                <w:sz w:val="14"/>
              </w:rPr>
            </w:pPr>
            <w:r>
              <w:rPr>
                <w:b/>
                <w:color w:val="231F20"/>
                <w:sz w:val="14"/>
              </w:rPr>
              <w:t>3.0</w:t>
            </w:r>
          </w:p>
        </w:tc>
      </w:tr>
      <w:tr>
        <w:trPr>
          <w:trHeight w:val="236" w:hRule="atLeast"/>
        </w:trPr>
        <w:tc>
          <w:tcPr>
            <w:tcW w:w="1435" w:type="dxa"/>
            <w:shd w:val="clear" w:color="auto" w:fill="EEF1F9"/>
          </w:tcPr>
          <w:p>
            <w:pPr>
              <w:pStyle w:val="TableParagraph"/>
              <w:spacing w:before="34"/>
              <w:ind w:left="56"/>
              <w:rPr>
                <w:b/>
                <w:sz w:val="14"/>
              </w:rPr>
            </w:pPr>
            <w:r>
              <w:rPr>
                <w:b/>
                <w:color w:val="231F20"/>
                <w:sz w:val="14"/>
              </w:rPr>
              <w:t>Interwar Period</w:t>
            </w:r>
          </w:p>
        </w:tc>
        <w:tc>
          <w:tcPr>
            <w:tcW w:w="1471" w:type="dxa"/>
            <w:shd w:val="clear" w:color="auto" w:fill="EEF1F9"/>
          </w:tcPr>
          <w:p>
            <w:pPr>
              <w:pStyle w:val="TableParagraph"/>
              <w:spacing w:before="39"/>
              <w:ind w:left="39"/>
              <w:rPr>
                <w:b/>
                <w:sz w:val="9"/>
              </w:rPr>
            </w:pPr>
            <w:r>
              <w:rPr>
                <w:b/>
                <w:color w:val="231F20"/>
                <w:sz w:val="14"/>
              </w:rPr>
              <w:t>(1925-1939) </w:t>
            </w:r>
            <w:r>
              <w:rPr>
                <w:b/>
                <w:color w:val="231F20"/>
                <w:position w:val="5"/>
                <w:sz w:val="9"/>
              </w:rPr>
              <w:t>c)</w:t>
            </w:r>
          </w:p>
        </w:tc>
        <w:tc>
          <w:tcPr>
            <w:tcW w:w="2116" w:type="dxa"/>
            <w:shd w:val="clear" w:color="auto" w:fill="EEF1F9"/>
          </w:tcPr>
          <w:p>
            <w:pPr>
              <w:pStyle w:val="TableParagraph"/>
              <w:spacing w:before="34"/>
              <w:ind w:left="541"/>
              <w:rPr>
                <w:b/>
                <w:sz w:val="14"/>
              </w:rPr>
            </w:pPr>
            <w:r>
              <w:rPr>
                <w:b/>
                <w:color w:val="231F20"/>
                <w:sz w:val="14"/>
              </w:rPr>
              <w:t>1.2</w:t>
            </w:r>
          </w:p>
        </w:tc>
        <w:tc>
          <w:tcPr>
            <w:tcW w:w="1182" w:type="dxa"/>
            <w:gridSpan w:val="2"/>
            <w:shd w:val="clear" w:color="auto" w:fill="EEF1F9"/>
          </w:tcPr>
          <w:p>
            <w:pPr>
              <w:pStyle w:val="TableParagraph"/>
              <w:spacing w:before="34"/>
              <w:ind w:left="197"/>
              <w:rPr>
                <w:b/>
                <w:sz w:val="14"/>
              </w:rPr>
            </w:pPr>
            <w:r>
              <w:rPr>
                <w:b/>
                <w:color w:val="231F20"/>
                <w:sz w:val="14"/>
              </w:rPr>
              <w:t>3.3</w:t>
            </w:r>
          </w:p>
        </w:tc>
        <w:tc>
          <w:tcPr>
            <w:tcW w:w="1070" w:type="dxa"/>
            <w:shd w:val="clear" w:color="auto" w:fill="EEF1F9"/>
          </w:tcPr>
          <w:p>
            <w:pPr>
              <w:pStyle w:val="TableParagraph"/>
              <w:spacing w:before="34"/>
              <w:ind w:right="86"/>
              <w:jc w:val="right"/>
              <w:rPr>
                <w:b/>
                <w:sz w:val="14"/>
              </w:rPr>
            </w:pPr>
            <w:r>
              <w:rPr>
                <w:b/>
                <w:color w:val="231F20"/>
                <w:sz w:val="14"/>
              </w:rPr>
              <w:t>0.0</w:t>
            </w:r>
          </w:p>
        </w:tc>
        <w:tc>
          <w:tcPr>
            <w:tcW w:w="2366" w:type="dxa"/>
            <w:shd w:val="clear" w:color="auto" w:fill="EEF1F9"/>
          </w:tcPr>
          <w:p>
            <w:pPr>
              <w:pStyle w:val="TableParagraph"/>
              <w:spacing w:before="34"/>
              <w:ind w:right="680"/>
              <w:jc w:val="right"/>
              <w:rPr>
                <w:b/>
                <w:sz w:val="14"/>
              </w:rPr>
            </w:pPr>
            <w:r>
              <w:rPr>
                <w:b/>
                <w:color w:val="231F20"/>
                <w:sz w:val="14"/>
              </w:rPr>
              <w:t>4.6</w:t>
            </w:r>
          </w:p>
        </w:tc>
      </w:tr>
      <w:tr>
        <w:trPr>
          <w:trHeight w:val="239" w:hRule="atLeast"/>
        </w:trPr>
        <w:tc>
          <w:tcPr>
            <w:tcW w:w="1435" w:type="dxa"/>
            <w:shd w:val="clear" w:color="auto" w:fill="EEF1F9"/>
          </w:tcPr>
          <w:p>
            <w:pPr>
              <w:pStyle w:val="TableParagraph"/>
              <w:spacing w:before="34"/>
              <w:ind w:left="56"/>
              <w:rPr>
                <w:b/>
                <w:sz w:val="14"/>
              </w:rPr>
            </w:pPr>
            <w:r>
              <w:rPr>
                <w:b/>
                <w:color w:val="231F20"/>
                <w:sz w:val="14"/>
              </w:rPr>
              <w:t>Bretton Woods</w:t>
            </w:r>
          </w:p>
        </w:tc>
        <w:tc>
          <w:tcPr>
            <w:tcW w:w="1471" w:type="dxa"/>
            <w:shd w:val="clear" w:color="auto" w:fill="EEF1F9"/>
          </w:tcPr>
          <w:p>
            <w:pPr>
              <w:pStyle w:val="TableParagraph"/>
              <w:spacing w:before="39"/>
              <w:ind w:left="39"/>
              <w:rPr>
                <w:b/>
                <w:sz w:val="9"/>
              </w:rPr>
            </w:pPr>
            <w:r>
              <w:rPr>
                <w:b/>
                <w:color w:val="231F20"/>
                <w:sz w:val="14"/>
              </w:rPr>
              <w:t>(1948-1972) </w:t>
            </w:r>
            <w:r>
              <w:rPr>
                <w:b/>
                <w:color w:val="231F20"/>
                <w:position w:val="5"/>
                <w:sz w:val="9"/>
              </w:rPr>
              <w:t>d)</w:t>
            </w:r>
          </w:p>
        </w:tc>
        <w:tc>
          <w:tcPr>
            <w:tcW w:w="2116" w:type="dxa"/>
            <w:shd w:val="clear" w:color="auto" w:fill="EEF1F9"/>
          </w:tcPr>
          <w:p>
            <w:pPr>
              <w:pStyle w:val="TableParagraph"/>
              <w:spacing w:before="34"/>
              <w:ind w:left="541"/>
              <w:rPr>
                <w:b/>
                <w:sz w:val="14"/>
              </w:rPr>
            </w:pPr>
            <w:r>
              <w:rPr>
                <w:b/>
                <w:color w:val="231F20"/>
                <w:sz w:val="14"/>
              </w:rPr>
              <w:t>2.8</w:t>
            </w:r>
          </w:p>
        </w:tc>
        <w:tc>
          <w:tcPr>
            <w:tcW w:w="1182" w:type="dxa"/>
            <w:gridSpan w:val="2"/>
            <w:shd w:val="clear" w:color="auto" w:fill="EEF1F9"/>
          </w:tcPr>
          <w:p>
            <w:pPr>
              <w:pStyle w:val="TableParagraph"/>
              <w:spacing w:before="34"/>
              <w:ind w:left="197"/>
              <w:rPr>
                <w:b/>
                <w:sz w:val="14"/>
              </w:rPr>
            </w:pPr>
            <w:r>
              <w:rPr>
                <w:b/>
                <w:color w:val="231F20"/>
                <w:sz w:val="14"/>
              </w:rPr>
              <w:t>0.3</w:t>
            </w:r>
          </w:p>
        </w:tc>
        <w:tc>
          <w:tcPr>
            <w:tcW w:w="1070" w:type="dxa"/>
            <w:shd w:val="clear" w:color="auto" w:fill="EEF1F9"/>
          </w:tcPr>
          <w:p>
            <w:pPr>
              <w:pStyle w:val="TableParagraph"/>
              <w:spacing w:before="34"/>
              <w:ind w:right="86"/>
              <w:jc w:val="right"/>
              <w:rPr>
                <w:b/>
                <w:sz w:val="14"/>
              </w:rPr>
            </w:pPr>
            <w:r>
              <w:rPr>
                <w:b/>
                <w:color w:val="231F20"/>
                <w:sz w:val="14"/>
              </w:rPr>
              <w:t>3.3</w:t>
            </w:r>
          </w:p>
        </w:tc>
        <w:tc>
          <w:tcPr>
            <w:tcW w:w="2366" w:type="dxa"/>
            <w:shd w:val="clear" w:color="auto" w:fill="EEF1F9"/>
          </w:tcPr>
          <w:p>
            <w:pPr>
              <w:pStyle w:val="TableParagraph"/>
              <w:spacing w:before="34"/>
              <w:ind w:right="680"/>
              <w:jc w:val="right"/>
              <w:rPr>
                <w:b/>
                <w:sz w:val="14"/>
              </w:rPr>
            </w:pPr>
            <w:r>
              <w:rPr>
                <w:b/>
                <w:color w:val="231F20"/>
                <w:sz w:val="14"/>
              </w:rPr>
              <w:t>2.1</w:t>
            </w:r>
          </w:p>
        </w:tc>
      </w:tr>
      <w:tr>
        <w:trPr>
          <w:trHeight w:val="233" w:hRule="atLeast"/>
        </w:trPr>
        <w:tc>
          <w:tcPr>
            <w:tcW w:w="1435" w:type="dxa"/>
            <w:shd w:val="clear" w:color="auto" w:fill="EEF1F9"/>
          </w:tcPr>
          <w:p>
            <w:pPr>
              <w:pStyle w:val="TableParagraph"/>
              <w:spacing w:before="32"/>
              <w:ind w:right="37"/>
              <w:jc w:val="right"/>
              <w:rPr>
                <w:i/>
                <w:sz w:val="14"/>
              </w:rPr>
            </w:pPr>
            <w:r>
              <w:rPr>
                <w:i/>
                <w:color w:val="231F20"/>
                <w:w w:val="95"/>
                <w:sz w:val="14"/>
              </w:rPr>
              <w:t>memo:</w:t>
            </w:r>
          </w:p>
        </w:tc>
        <w:tc>
          <w:tcPr>
            <w:tcW w:w="1471" w:type="dxa"/>
            <w:shd w:val="clear" w:color="auto" w:fill="EEF1F9"/>
          </w:tcPr>
          <w:p>
            <w:pPr>
              <w:pStyle w:val="TableParagraph"/>
              <w:spacing w:before="37"/>
              <w:ind w:left="39"/>
              <w:rPr>
                <w:i/>
                <w:sz w:val="9"/>
              </w:rPr>
            </w:pPr>
            <w:r>
              <w:rPr>
                <w:i/>
                <w:color w:val="231F20"/>
                <w:sz w:val="14"/>
              </w:rPr>
              <w:t>1948-1958 </w:t>
            </w:r>
            <w:r>
              <w:rPr>
                <w:i/>
                <w:color w:val="231F20"/>
                <w:position w:val="5"/>
                <w:sz w:val="9"/>
              </w:rPr>
              <w:t>d)</w:t>
            </w:r>
          </w:p>
        </w:tc>
        <w:tc>
          <w:tcPr>
            <w:tcW w:w="2116" w:type="dxa"/>
            <w:shd w:val="clear" w:color="auto" w:fill="EEF1F9"/>
          </w:tcPr>
          <w:p>
            <w:pPr>
              <w:pStyle w:val="TableParagraph"/>
              <w:spacing w:before="32"/>
              <w:ind w:left="541"/>
              <w:rPr>
                <w:i/>
                <w:sz w:val="14"/>
              </w:rPr>
            </w:pPr>
            <w:r>
              <w:rPr>
                <w:i/>
                <w:color w:val="231F20"/>
                <w:sz w:val="14"/>
              </w:rPr>
              <w:t>2.7</w:t>
            </w:r>
          </w:p>
        </w:tc>
        <w:tc>
          <w:tcPr>
            <w:tcW w:w="1182" w:type="dxa"/>
            <w:gridSpan w:val="2"/>
            <w:shd w:val="clear" w:color="auto" w:fill="EEF1F9"/>
          </w:tcPr>
          <w:p>
            <w:pPr>
              <w:pStyle w:val="TableParagraph"/>
              <w:spacing w:before="32"/>
              <w:ind w:left="197"/>
              <w:rPr>
                <w:i/>
                <w:sz w:val="14"/>
              </w:rPr>
            </w:pPr>
            <w:r>
              <w:rPr>
                <w:i/>
                <w:color w:val="231F20"/>
                <w:sz w:val="14"/>
              </w:rPr>
              <w:t>0.4</w:t>
            </w:r>
          </w:p>
        </w:tc>
        <w:tc>
          <w:tcPr>
            <w:tcW w:w="1070" w:type="dxa"/>
            <w:shd w:val="clear" w:color="auto" w:fill="EEF1F9"/>
          </w:tcPr>
          <w:p>
            <w:pPr>
              <w:pStyle w:val="TableParagraph"/>
              <w:spacing w:before="32"/>
              <w:ind w:right="86"/>
              <w:jc w:val="right"/>
              <w:rPr>
                <w:i/>
                <w:sz w:val="14"/>
              </w:rPr>
            </w:pPr>
            <w:r>
              <w:rPr>
                <w:i/>
                <w:color w:val="231F20"/>
                <w:sz w:val="14"/>
              </w:rPr>
              <w:t>3.1</w:t>
            </w:r>
          </w:p>
        </w:tc>
        <w:tc>
          <w:tcPr>
            <w:tcW w:w="2366" w:type="dxa"/>
            <w:shd w:val="clear" w:color="auto" w:fill="EEF1F9"/>
          </w:tcPr>
          <w:p>
            <w:pPr>
              <w:pStyle w:val="TableParagraph"/>
              <w:spacing w:before="32"/>
              <w:ind w:right="680"/>
              <w:jc w:val="right"/>
              <w:rPr>
                <w:i/>
                <w:sz w:val="14"/>
              </w:rPr>
            </w:pPr>
            <w:r>
              <w:rPr>
                <w:i/>
                <w:color w:val="231F20"/>
                <w:sz w:val="14"/>
              </w:rPr>
              <w:t>2.9</w:t>
            </w:r>
          </w:p>
        </w:tc>
      </w:tr>
      <w:tr>
        <w:trPr>
          <w:trHeight w:val="219" w:hRule="atLeast"/>
        </w:trPr>
        <w:tc>
          <w:tcPr>
            <w:tcW w:w="1435" w:type="dxa"/>
            <w:shd w:val="clear" w:color="auto" w:fill="EEF1F9"/>
          </w:tcPr>
          <w:p>
            <w:pPr>
              <w:pStyle w:val="TableParagraph"/>
              <w:rPr>
                <w:rFonts w:ascii="Times New Roman"/>
                <w:sz w:val="14"/>
              </w:rPr>
            </w:pPr>
          </w:p>
        </w:tc>
        <w:tc>
          <w:tcPr>
            <w:tcW w:w="1471" w:type="dxa"/>
            <w:shd w:val="clear" w:color="auto" w:fill="EEF1F9"/>
          </w:tcPr>
          <w:p>
            <w:pPr>
              <w:pStyle w:val="TableParagraph"/>
              <w:spacing w:before="29"/>
              <w:ind w:left="39"/>
              <w:rPr>
                <w:i/>
                <w:sz w:val="14"/>
              </w:rPr>
            </w:pPr>
            <w:r>
              <w:rPr>
                <w:i/>
                <w:color w:val="231F20"/>
                <w:sz w:val="14"/>
              </w:rPr>
              <w:t>1959-1972</w:t>
            </w:r>
          </w:p>
        </w:tc>
        <w:tc>
          <w:tcPr>
            <w:tcW w:w="2116" w:type="dxa"/>
            <w:shd w:val="clear" w:color="auto" w:fill="EEF1F9"/>
          </w:tcPr>
          <w:p>
            <w:pPr>
              <w:pStyle w:val="TableParagraph"/>
              <w:spacing w:before="29"/>
              <w:ind w:left="541"/>
              <w:rPr>
                <w:i/>
                <w:sz w:val="14"/>
              </w:rPr>
            </w:pPr>
            <w:r>
              <w:rPr>
                <w:i/>
                <w:color w:val="231F20"/>
                <w:sz w:val="14"/>
              </w:rPr>
              <w:t>3.0</w:t>
            </w:r>
          </w:p>
        </w:tc>
        <w:tc>
          <w:tcPr>
            <w:tcW w:w="1182" w:type="dxa"/>
            <w:gridSpan w:val="2"/>
            <w:shd w:val="clear" w:color="auto" w:fill="EEF1F9"/>
          </w:tcPr>
          <w:p>
            <w:pPr>
              <w:pStyle w:val="TableParagraph"/>
              <w:spacing w:before="29"/>
              <w:ind w:left="197"/>
              <w:rPr>
                <w:i/>
                <w:sz w:val="14"/>
              </w:rPr>
            </w:pPr>
            <w:r>
              <w:rPr>
                <w:i/>
                <w:color w:val="231F20"/>
                <w:sz w:val="14"/>
              </w:rPr>
              <w:t>0.3</w:t>
            </w:r>
          </w:p>
        </w:tc>
        <w:tc>
          <w:tcPr>
            <w:tcW w:w="1070" w:type="dxa"/>
            <w:shd w:val="clear" w:color="auto" w:fill="EEF1F9"/>
          </w:tcPr>
          <w:p>
            <w:pPr>
              <w:pStyle w:val="TableParagraph"/>
              <w:spacing w:before="29"/>
              <w:ind w:right="86"/>
              <w:jc w:val="right"/>
              <w:rPr>
                <w:i/>
                <w:sz w:val="14"/>
              </w:rPr>
            </w:pPr>
            <w:r>
              <w:rPr>
                <w:i/>
                <w:color w:val="231F20"/>
                <w:sz w:val="14"/>
              </w:rPr>
              <w:t>3.5</w:t>
            </w:r>
          </w:p>
        </w:tc>
        <w:tc>
          <w:tcPr>
            <w:tcW w:w="2366" w:type="dxa"/>
            <w:shd w:val="clear" w:color="auto" w:fill="EEF1F9"/>
          </w:tcPr>
          <w:p>
            <w:pPr>
              <w:pStyle w:val="TableParagraph"/>
              <w:spacing w:before="29"/>
              <w:ind w:right="680"/>
              <w:jc w:val="right"/>
              <w:rPr>
                <w:i/>
                <w:sz w:val="14"/>
              </w:rPr>
            </w:pPr>
            <w:r>
              <w:rPr>
                <w:i/>
                <w:color w:val="231F20"/>
                <w:sz w:val="14"/>
              </w:rPr>
              <w:t>1.3</w:t>
            </w:r>
          </w:p>
        </w:tc>
      </w:tr>
      <w:tr>
        <w:trPr>
          <w:trHeight w:val="224" w:hRule="atLeast"/>
        </w:trPr>
        <w:tc>
          <w:tcPr>
            <w:tcW w:w="1435" w:type="dxa"/>
            <w:shd w:val="clear" w:color="auto" w:fill="EEF1F9"/>
          </w:tcPr>
          <w:p>
            <w:pPr>
              <w:pStyle w:val="TableParagraph"/>
              <w:spacing w:before="31"/>
              <w:ind w:left="56"/>
              <w:rPr>
                <w:b/>
                <w:sz w:val="14"/>
              </w:rPr>
            </w:pPr>
            <w:r>
              <w:rPr>
                <w:b/>
                <w:color w:val="231F20"/>
                <w:sz w:val="14"/>
              </w:rPr>
              <w:t>Current</w:t>
            </w:r>
          </w:p>
        </w:tc>
        <w:tc>
          <w:tcPr>
            <w:tcW w:w="1471" w:type="dxa"/>
            <w:shd w:val="clear" w:color="auto" w:fill="EEF1F9"/>
          </w:tcPr>
          <w:p>
            <w:pPr>
              <w:pStyle w:val="TableParagraph"/>
              <w:spacing w:before="31"/>
              <w:ind w:left="39"/>
              <w:rPr>
                <w:b/>
                <w:sz w:val="14"/>
              </w:rPr>
            </w:pPr>
            <w:r>
              <w:rPr>
                <w:b/>
                <w:color w:val="231F20"/>
                <w:sz w:val="14"/>
              </w:rPr>
              <w:t>(1973-2008)</w:t>
            </w:r>
          </w:p>
        </w:tc>
        <w:tc>
          <w:tcPr>
            <w:tcW w:w="2116" w:type="dxa"/>
            <w:shd w:val="clear" w:color="auto" w:fill="EEF1F9"/>
          </w:tcPr>
          <w:p>
            <w:pPr>
              <w:pStyle w:val="TableParagraph"/>
              <w:spacing w:before="31"/>
              <w:ind w:left="541"/>
              <w:rPr>
                <w:b/>
                <w:sz w:val="14"/>
              </w:rPr>
            </w:pPr>
            <w:r>
              <w:rPr>
                <w:b/>
                <w:color w:val="231F20"/>
                <w:sz w:val="14"/>
              </w:rPr>
              <w:t>1.8</w:t>
            </w:r>
          </w:p>
        </w:tc>
        <w:tc>
          <w:tcPr>
            <w:tcW w:w="1182" w:type="dxa"/>
            <w:gridSpan w:val="2"/>
            <w:shd w:val="clear" w:color="auto" w:fill="EEF1F9"/>
          </w:tcPr>
          <w:p>
            <w:pPr>
              <w:pStyle w:val="TableParagraph"/>
              <w:spacing w:before="31"/>
              <w:ind w:left="197"/>
              <w:rPr>
                <w:b/>
                <w:sz w:val="14"/>
              </w:rPr>
            </w:pPr>
            <w:r>
              <w:rPr>
                <w:b/>
                <w:color w:val="231F20"/>
                <w:sz w:val="14"/>
              </w:rPr>
              <w:t>0.7</w:t>
            </w:r>
          </w:p>
        </w:tc>
        <w:tc>
          <w:tcPr>
            <w:tcW w:w="1070" w:type="dxa"/>
            <w:shd w:val="clear" w:color="auto" w:fill="EEF1F9"/>
          </w:tcPr>
          <w:p>
            <w:pPr>
              <w:pStyle w:val="TableParagraph"/>
              <w:spacing w:before="31"/>
              <w:ind w:right="86"/>
              <w:jc w:val="right"/>
              <w:rPr>
                <w:b/>
                <w:sz w:val="14"/>
              </w:rPr>
            </w:pPr>
            <w:r>
              <w:rPr>
                <w:b/>
                <w:color w:val="231F20"/>
                <w:sz w:val="14"/>
              </w:rPr>
              <w:t>4.8</w:t>
            </w:r>
          </w:p>
        </w:tc>
        <w:tc>
          <w:tcPr>
            <w:tcW w:w="2366" w:type="dxa"/>
            <w:shd w:val="clear" w:color="auto" w:fill="EEF1F9"/>
          </w:tcPr>
          <w:p>
            <w:pPr>
              <w:pStyle w:val="TableParagraph"/>
              <w:spacing w:before="31"/>
              <w:ind w:right="680"/>
              <w:jc w:val="right"/>
              <w:rPr>
                <w:b/>
                <w:sz w:val="14"/>
              </w:rPr>
            </w:pPr>
            <w:r>
              <w:rPr>
                <w:b/>
                <w:color w:val="231F20"/>
                <w:sz w:val="14"/>
              </w:rPr>
              <w:t>3.5</w:t>
            </w:r>
          </w:p>
        </w:tc>
      </w:tr>
      <w:tr>
        <w:trPr>
          <w:trHeight w:val="221" w:hRule="atLeast"/>
        </w:trPr>
        <w:tc>
          <w:tcPr>
            <w:tcW w:w="1435" w:type="dxa"/>
            <w:shd w:val="clear" w:color="auto" w:fill="EEF1F9"/>
          </w:tcPr>
          <w:p>
            <w:pPr>
              <w:pStyle w:val="TableParagraph"/>
              <w:spacing w:before="29"/>
              <w:ind w:right="37"/>
              <w:jc w:val="right"/>
              <w:rPr>
                <w:i/>
                <w:sz w:val="14"/>
              </w:rPr>
            </w:pPr>
            <w:r>
              <w:rPr>
                <w:i/>
                <w:color w:val="231F20"/>
                <w:w w:val="95"/>
                <w:sz w:val="14"/>
              </w:rPr>
              <w:t>memo:</w:t>
            </w:r>
          </w:p>
        </w:tc>
        <w:tc>
          <w:tcPr>
            <w:tcW w:w="1471" w:type="dxa"/>
            <w:shd w:val="clear" w:color="auto" w:fill="EEF1F9"/>
          </w:tcPr>
          <w:p>
            <w:pPr>
              <w:pStyle w:val="TableParagraph"/>
              <w:spacing w:before="29"/>
              <w:ind w:left="39"/>
              <w:rPr>
                <w:i/>
                <w:sz w:val="14"/>
              </w:rPr>
            </w:pPr>
            <w:r>
              <w:rPr>
                <w:i/>
                <w:color w:val="231F20"/>
                <w:sz w:val="14"/>
              </w:rPr>
              <w:t>1973-1989</w:t>
            </w:r>
          </w:p>
        </w:tc>
        <w:tc>
          <w:tcPr>
            <w:tcW w:w="2116" w:type="dxa"/>
            <w:shd w:val="clear" w:color="auto" w:fill="EEF1F9"/>
          </w:tcPr>
          <w:p>
            <w:pPr>
              <w:pStyle w:val="TableParagraph"/>
              <w:spacing w:before="29"/>
              <w:ind w:left="541"/>
              <w:rPr>
                <w:i/>
                <w:sz w:val="14"/>
              </w:rPr>
            </w:pPr>
            <w:r>
              <w:rPr>
                <w:i/>
                <w:color w:val="231F20"/>
                <w:sz w:val="14"/>
              </w:rPr>
              <w:t>1.4</w:t>
            </w:r>
          </w:p>
        </w:tc>
        <w:tc>
          <w:tcPr>
            <w:tcW w:w="1182" w:type="dxa"/>
            <w:gridSpan w:val="2"/>
            <w:shd w:val="clear" w:color="auto" w:fill="EEF1F9"/>
          </w:tcPr>
          <w:p>
            <w:pPr>
              <w:pStyle w:val="TableParagraph"/>
              <w:spacing w:before="29"/>
              <w:ind w:left="197"/>
              <w:rPr>
                <w:i/>
                <w:sz w:val="14"/>
              </w:rPr>
            </w:pPr>
            <w:r>
              <w:rPr>
                <w:i/>
                <w:color w:val="231F20"/>
                <w:sz w:val="14"/>
              </w:rPr>
              <w:t>0.8</w:t>
            </w:r>
          </w:p>
        </w:tc>
        <w:tc>
          <w:tcPr>
            <w:tcW w:w="1070" w:type="dxa"/>
            <w:shd w:val="clear" w:color="auto" w:fill="EEF1F9"/>
          </w:tcPr>
          <w:p>
            <w:pPr>
              <w:pStyle w:val="TableParagraph"/>
              <w:spacing w:before="29"/>
              <w:ind w:right="86"/>
              <w:jc w:val="right"/>
              <w:rPr>
                <w:i/>
                <w:sz w:val="14"/>
              </w:rPr>
            </w:pPr>
            <w:r>
              <w:rPr>
                <w:i/>
                <w:color w:val="231F20"/>
                <w:sz w:val="14"/>
              </w:rPr>
              <w:t>7.5</w:t>
            </w:r>
          </w:p>
        </w:tc>
        <w:tc>
          <w:tcPr>
            <w:tcW w:w="2366" w:type="dxa"/>
            <w:shd w:val="clear" w:color="auto" w:fill="EEF1F9"/>
          </w:tcPr>
          <w:p>
            <w:pPr>
              <w:pStyle w:val="TableParagraph"/>
              <w:spacing w:before="29"/>
              <w:ind w:right="680"/>
              <w:jc w:val="right"/>
              <w:rPr>
                <w:i/>
                <w:sz w:val="14"/>
              </w:rPr>
            </w:pPr>
            <w:r>
              <w:rPr>
                <w:i/>
                <w:color w:val="231F20"/>
                <w:sz w:val="14"/>
              </w:rPr>
              <w:t>3.4</w:t>
            </w:r>
          </w:p>
        </w:tc>
      </w:tr>
      <w:tr>
        <w:trPr>
          <w:trHeight w:val="212" w:hRule="atLeast"/>
        </w:trPr>
        <w:tc>
          <w:tcPr>
            <w:tcW w:w="1435" w:type="dxa"/>
            <w:tcBorders>
              <w:bottom w:val="single" w:sz="4" w:space="0" w:color="0066B3"/>
            </w:tcBorders>
            <w:shd w:val="clear" w:color="auto" w:fill="EEF1F9"/>
          </w:tcPr>
          <w:p>
            <w:pPr>
              <w:pStyle w:val="TableParagraph"/>
              <w:rPr>
                <w:rFonts w:ascii="Times New Roman"/>
                <w:sz w:val="14"/>
              </w:rPr>
            </w:pPr>
          </w:p>
        </w:tc>
        <w:tc>
          <w:tcPr>
            <w:tcW w:w="1471" w:type="dxa"/>
            <w:tcBorders>
              <w:bottom w:val="single" w:sz="4" w:space="0" w:color="0066B3"/>
            </w:tcBorders>
            <w:shd w:val="clear" w:color="auto" w:fill="EEF1F9"/>
          </w:tcPr>
          <w:p>
            <w:pPr>
              <w:pStyle w:val="TableParagraph"/>
              <w:spacing w:before="29"/>
              <w:ind w:left="39"/>
              <w:rPr>
                <w:i/>
                <w:sz w:val="14"/>
              </w:rPr>
            </w:pPr>
            <w:r>
              <w:rPr>
                <w:i/>
                <w:color w:val="231F20"/>
                <w:sz w:val="14"/>
              </w:rPr>
              <w:t>1990-2008</w:t>
            </w:r>
          </w:p>
        </w:tc>
        <w:tc>
          <w:tcPr>
            <w:tcW w:w="2116" w:type="dxa"/>
            <w:tcBorders>
              <w:bottom w:val="single" w:sz="4" w:space="0" w:color="0066B3"/>
            </w:tcBorders>
            <w:shd w:val="clear" w:color="auto" w:fill="EEF1F9"/>
          </w:tcPr>
          <w:p>
            <w:pPr>
              <w:pStyle w:val="TableParagraph"/>
              <w:spacing w:before="29"/>
              <w:ind w:left="541"/>
              <w:rPr>
                <w:i/>
                <w:sz w:val="14"/>
              </w:rPr>
            </w:pPr>
            <w:r>
              <w:rPr>
                <w:i/>
                <w:color w:val="231F20"/>
                <w:sz w:val="14"/>
              </w:rPr>
              <w:t>2.2</w:t>
            </w:r>
          </w:p>
        </w:tc>
        <w:tc>
          <w:tcPr>
            <w:tcW w:w="1182" w:type="dxa"/>
            <w:gridSpan w:val="2"/>
            <w:tcBorders>
              <w:bottom w:val="single" w:sz="4" w:space="0" w:color="0066B3"/>
            </w:tcBorders>
            <w:shd w:val="clear" w:color="auto" w:fill="EEF1F9"/>
          </w:tcPr>
          <w:p>
            <w:pPr>
              <w:pStyle w:val="TableParagraph"/>
              <w:spacing w:before="29"/>
              <w:ind w:left="197"/>
              <w:rPr>
                <w:i/>
                <w:sz w:val="14"/>
              </w:rPr>
            </w:pPr>
            <w:r>
              <w:rPr>
                <w:i/>
                <w:color w:val="231F20"/>
                <w:sz w:val="14"/>
              </w:rPr>
              <w:t>0.6</w:t>
            </w:r>
          </w:p>
        </w:tc>
        <w:tc>
          <w:tcPr>
            <w:tcW w:w="1070" w:type="dxa"/>
            <w:tcBorders>
              <w:bottom w:val="single" w:sz="4" w:space="0" w:color="0066B3"/>
            </w:tcBorders>
            <w:shd w:val="clear" w:color="auto" w:fill="EEF1F9"/>
          </w:tcPr>
          <w:p>
            <w:pPr>
              <w:pStyle w:val="TableParagraph"/>
              <w:spacing w:before="29"/>
              <w:ind w:right="86"/>
              <w:jc w:val="right"/>
              <w:rPr>
                <w:i/>
                <w:sz w:val="14"/>
              </w:rPr>
            </w:pPr>
            <w:r>
              <w:rPr>
                <w:i/>
                <w:color w:val="231F20"/>
                <w:sz w:val="14"/>
              </w:rPr>
              <w:t>2.3</w:t>
            </w:r>
          </w:p>
        </w:tc>
        <w:tc>
          <w:tcPr>
            <w:tcW w:w="2366" w:type="dxa"/>
            <w:tcBorders>
              <w:bottom w:val="single" w:sz="4" w:space="0" w:color="0066B3"/>
            </w:tcBorders>
            <w:shd w:val="clear" w:color="auto" w:fill="EEF1F9"/>
          </w:tcPr>
          <w:p>
            <w:pPr>
              <w:pStyle w:val="TableParagraph"/>
              <w:spacing w:before="29"/>
              <w:ind w:right="680"/>
              <w:jc w:val="right"/>
              <w:rPr>
                <w:i/>
                <w:sz w:val="14"/>
              </w:rPr>
            </w:pPr>
            <w:r>
              <w:rPr>
                <w:i/>
                <w:color w:val="231F20"/>
                <w:sz w:val="14"/>
              </w:rPr>
              <w:t>0.9</w:t>
            </w:r>
          </w:p>
        </w:tc>
      </w:tr>
    </w:tbl>
    <w:p>
      <w:pPr>
        <w:pStyle w:val="BodyText"/>
        <w:spacing w:before="5"/>
        <w:rPr>
          <w:rFonts w:ascii="Arial"/>
          <w:b/>
          <w:sz w:val="11"/>
        </w:rPr>
      </w:pPr>
    </w:p>
    <w:tbl>
      <w:tblPr>
        <w:tblW w:w="0" w:type="auto"/>
        <w:jc w:val="left"/>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5"/>
        <w:gridCol w:w="1490"/>
        <w:gridCol w:w="1507"/>
        <w:gridCol w:w="2844"/>
        <w:gridCol w:w="411"/>
        <w:gridCol w:w="1949"/>
      </w:tblGrid>
      <w:tr>
        <w:trPr>
          <w:trHeight w:val="411" w:hRule="atLeast"/>
        </w:trPr>
        <w:tc>
          <w:tcPr>
            <w:tcW w:w="4432" w:type="dxa"/>
            <w:gridSpan w:val="3"/>
            <w:tcBorders>
              <w:top w:val="single" w:sz="4" w:space="0" w:color="0066B3"/>
              <w:bottom w:val="single" w:sz="4" w:space="0" w:color="0066B3"/>
            </w:tcBorders>
            <w:shd w:val="clear" w:color="auto" w:fill="C7D2EC"/>
          </w:tcPr>
          <w:p>
            <w:pPr>
              <w:pStyle w:val="TableParagraph"/>
              <w:spacing w:before="28"/>
              <w:ind w:left="56"/>
              <w:rPr>
                <w:b/>
                <w:sz w:val="14"/>
              </w:rPr>
            </w:pPr>
            <w:r>
              <w:rPr>
                <w:b/>
                <w:color w:val="231F20"/>
                <w:sz w:val="14"/>
              </w:rPr>
              <w:t>PANEL B:</w:t>
            </w:r>
          </w:p>
        </w:tc>
        <w:tc>
          <w:tcPr>
            <w:tcW w:w="2844" w:type="dxa"/>
            <w:tcBorders>
              <w:top w:val="single" w:sz="4" w:space="0" w:color="0066B3"/>
              <w:bottom w:val="single" w:sz="4" w:space="0" w:color="0066B3"/>
            </w:tcBorders>
            <w:shd w:val="clear" w:color="auto" w:fill="C7D2EC"/>
          </w:tcPr>
          <w:p>
            <w:pPr>
              <w:pStyle w:val="TableParagraph"/>
              <w:spacing w:before="28"/>
              <w:ind w:left="444"/>
              <w:rPr>
                <w:b/>
                <w:sz w:val="14"/>
              </w:rPr>
            </w:pPr>
            <w:r>
              <w:rPr>
                <w:b/>
                <w:color w:val="231F20"/>
                <w:sz w:val="14"/>
              </w:rPr>
              <w:t>Downturns</w:t>
            </w:r>
          </w:p>
        </w:tc>
        <w:tc>
          <w:tcPr>
            <w:tcW w:w="411" w:type="dxa"/>
            <w:tcBorders>
              <w:top w:val="single" w:sz="4" w:space="0" w:color="0066B3"/>
              <w:bottom w:val="single" w:sz="4" w:space="0" w:color="0066B3"/>
            </w:tcBorders>
            <w:shd w:val="clear" w:color="auto" w:fill="C7D2EC"/>
          </w:tcPr>
          <w:p>
            <w:pPr>
              <w:pStyle w:val="TableParagraph"/>
              <w:rPr>
                <w:rFonts w:ascii="Times New Roman"/>
                <w:sz w:val="14"/>
              </w:rPr>
            </w:pPr>
          </w:p>
        </w:tc>
        <w:tc>
          <w:tcPr>
            <w:tcW w:w="1949" w:type="dxa"/>
            <w:tcBorders>
              <w:top w:val="single" w:sz="4" w:space="0" w:color="0066B3"/>
              <w:bottom w:val="single" w:sz="4" w:space="0" w:color="0066B3"/>
            </w:tcBorders>
            <w:shd w:val="clear" w:color="auto" w:fill="C7D2EC"/>
          </w:tcPr>
          <w:p>
            <w:pPr>
              <w:pStyle w:val="TableParagraph"/>
              <w:spacing w:before="28"/>
              <w:ind w:left="518" w:right="309"/>
              <w:jc w:val="center"/>
              <w:rPr>
                <w:b/>
                <w:sz w:val="14"/>
              </w:rPr>
            </w:pPr>
            <w:r>
              <w:rPr>
                <w:b/>
                <w:color w:val="231F20"/>
                <w:sz w:val="14"/>
              </w:rPr>
              <w:t>Current account</w:t>
            </w:r>
          </w:p>
          <w:p>
            <w:pPr>
              <w:pStyle w:val="TableParagraph"/>
              <w:spacing w:before="39"/>
              <w:ind w:left="489" w:right="309"/>
              <w:jc w:val="center"/>
              <w:rPr>
                <w:b/>
                <w:sz w:val="14"/>
              </w:rPr>
            </w:pPr>
            <w:r>
              <w:rPr>
                <w:b/>
                <w:color w:val="231F20"/>
                <w:sz w:val="14"/>
              </w:rPr>
              <w:t>imbalances</w:t>
            </w:r>
          </w:p>
        </w:tc>
      </w:tr>
      <w:tr>
        <w:trPr>
          <w:trHeight w:val="840" w:hRule="atLeast"/>
        </w:trPr>
        <w:tc>
          <w:tcPr>
            <w:tcW w:w="4432" w:type="dxa"/>
            <w:gridSpan w:val="3"/>
            <w:tcBorders>
              <w:top w:val="single" w:sz="4" w:space="0" w:color="0066B3"/>
              <w:bottom w:val="single" w:sz="4" w:space="0" w:color="0066B3"/>
            </w:tcBorders>
            <w:shd w:val="clear" w:color="auto" w:fill="C7D2EC"/>
          </w:tcPr>
          <w:p>
            <w:pPr>
              <w:pStyle w:val="TableParagraph"/>
              <w:spacing w:line="200" w:lineRule="atLeast" w:before="4"/>
              <w:ind w:left="2852" w:right="408" w:firstLine="28"/>
              <w:jc w:val="center"/>
              <w:rPr>
                <w:b/>
                <w:sz w:val="14"/>
              </w:rPr>
            </w:pPr>
            <w:r>
              <w:rPr>
                <w:b/>
                <w:color w:val="231F20"/>
                <w:spacing w:val="-3"/>
                <w:sz w:val="14"/>
              </w:rPr>
              <w:t>Years </w:t>
            </w:r>
            <w:r>
              <w:rPr>
                <w:b/>
                <w:color w:val="231F20"/>
                <w:sz w:val="14"/>
              </w:rPr>
              <w:t>of negative </w:t>
            </w:r>
            <w:r>
              <w:rPr>
                <w:b/>
                <w:color w:val="231F20"/>
                <w:w w:val="95"/>
                <w:sz w:val="14"/>
              </w:rPr>
              <w:t>World GDP </w:t>
            </w:r>
            <w:r>
              <w:rPr>
                <w:b/>
                <w:color w:val="231F20"/>
                <w:spacing w:val="-4"/>
                <w:w w:val="95"/>
                <w:sz w:val="14"/>
              </w:rPr>
              <w:t>growth </w:t>
            </w:r>
            <w:r>
              <w:rPr>
                <w:b/>
                <w:color w:val="231F20"/>
                <w:sz w:val="14"/>
              </w:rPr>
              <w:t>Share of period Per cent</w:t>
            </w:r>
          </w:p>
        </w:tc>
        <w:tc>
          <w:tcPr>
            <w:tcW w:w="2844" w:type="dxa"/>
            <w:tcBorders>
              <w:top w:val="single" w:sz="4" w:space="0" w:color="0066B3"/>
              <w:bottom w:val="single" w:sz="4" w:space="0" w:color="0066B3"/>
            </w:tcBorders>
            <w:shd w:val="clear" w:color="auto" w:fill="C7D2EC"/>
          </w:tcPr>
          <w:p>
            <w:pPr>
              <w:pStyle w:val="TableParagraph"/>
              <w:spacing w:before="50"/>
              <w:ind w:left="393"/>
              <w:jc w:val="center"/>
              <w:rPr>
                <w:b/>
                <w:sz w:val="14"/>
              </w:rPr>
            </w:pPr>
            <w:r>
              <w:rPr>
                <w:b/>
                <w:color w:val="231F20"/>
                <w:spacing w:val="-3"/>
                <w:sz w:val="14"/>
              </w:rPr>
              <w:t>Years</w:t>
            </w:r>
            <w:r>
              <w:rPr>
                <w:b/>
                <w:color w:val="231F20"/>
                <w:spacing w:val="-24"/>
                <w:sz w:val="14"/>
              </w:rPr>
              <w:t> </w:t>
            </w:r>
            <w:r>
              <w:rPr>
                <w:b/>
                <w:color w:val="231F20"/>
                <w:sz w:val="14"/>
              </w:rPr>
              <w:t>of</w:t>
            </w:r>
            <w:r>
              <w:rPr>
                <w:b/>
                <w:color w:val="231F20"/>
                <w:spacing w:val="-24"/>
                <w:sz w:val="14"/>
              </w:rPr>
              <w:t> </w:t>
            </w:r>
            <w:r>
              <w:rPr>
                <w:b/>
                <w:color w:val="231F20"/>
                <w:sz w:val="14"/>
              </w:rPr>
              <w:t>negative</w:t>
            </w:r>
            <w:r>
              <w:rPr>
                <w:b/>
                <w:color w:val="231F20"/>
                <w:spacing w:val="-24"/>
                <w:sz w:val="14"/>
              </w:rPr>
              <w:t> </w:t>
            </w:r>
            <w:r>
              <w:rPr>
                <w:b/>
                <w:color w:val="231F20"/>
                <w:sz w:val="14"/>
              </w:rPr>
              <w:t>country</w:t>
            </w:r>
            <w:r>
              <w:rPr>
                <w:b/>
                <w:color w:val="231F20"/>
                <w:spacing w:val="-24"/>
                <w:sz w:val="14"/>
              </w:rPr>
              <w:t> </w:t>
            </w:r>
            <w:r>
              <w:rPr>
                <w:b/>
                <w:color w:val="231F20"/>
                <w:sz w:val="14"/>
              </w:rPr>
              <w:t>GDP</w:t>
            </w:r>
            <w:r>
              <w:rPr>
                <w:b/>
                <w:color w:val="231F20"/>
                <w:spacing w:val="-24"/>
                <w:sz w:val="14"/>
              </w:rPr>
              <w:t> </w:t>
            </w:r>
            <w:r>
              <w:rPr>
                <w:b/>
                <w:color w:val="231F20"/>
                <w:sz w:val="14"/>
              </w:rPr>
              <w:t>growth</w:t>
            </w:r>
          </w:p>
          <w:p>
            <w:pPr>
              <w:pStyle w:val="TableParagraph"/>
              <w:spacing w:before="5"/>
              <w:rPr>
                <w:b/>
                <w:sz w:val="17"/>
              </w:rPr>
            </w:pPr>
          </w:p>
          <w:p>
            <w:pPr>
              <w:pStyle w:val="TableParagraph"/>
              <w:spacing w:line="200" w:lineRule="atLeast"/>
              <w:ind w:left="644" w:right="161"/>
              <w:jc w:val="center"/>
              <w:rPr>
                <w:b/>
                <w:sz w:val="14"/>
              </w:rPr>
            </w:pPr>
            <w:r>
              <w:rPr>
                <w:b/>
                <w:color w:val="231F20"/>
                <w:sz w:val="14"/>
              </w:rPr>
              <w:t>Share</w:t>
            </w:r>
            <w:r>
              <w:rPr>
                <w:b/>
                <w:color w:val="231F20"/>
                <w:spacing w:val="-25"/>
                <w:sz w:val="14"/>
              </w:rPr>
              <w:t> </w:t>
            </w:r>
            <w:r>
              <w:rPr>
                <w:b/>
                <w:color w:val="231F20"/>
                <w:sz w:val="14"/>
              </w:rPr>
              <w:t>of</w:t>
            </w:r>
            <w:r>
              <w:rPr>
                <w:b/>
                <w:color w:val="231F20"/>
                <w:spacing w:val="-25"/>
                <w:sz w:val="14"/>
              </w:rPr>
              <w:t> </w:t>
            </w:r>
            <w:r>
              <w:rPr>
                <w:b/>
                <w:color w:val="231F20"/>
                <w:sz w:val="14"/>
              </w:rPr>
              <w:t>period,</w:t>
            </w:r>
            <w:r>
              <w:rPr>
                <w:b/>
                <w:color w:val="231F20"/>
                <w:spacing w:val="-27"/>
                <w:sz w:val="14"/>
              </w:rPr>
              <w:t> </w:t>
            </w:r>
            <w:r>
              <w:rPr>
                <w:b/>
                <w:color w:val="231F20"/>
                <w:sz w:val="14"/>
              </w:rPr>
              <w:t>median</w:t>
            </w:r>
            <w:r>
              <w:rPr>
                <w:b/>
                <w:color w:val="231F20"/>
                <w:spacing w:val="-24"/>
                <w:sz w:val="14"/>
              </w:rPr>
              <w:t> </w:t>
            </w:r>
            <w:r>
              <w:rPr>
                <w:b/>
                <w:color w:val="231F20"/>
                <w:spacing w:val="-3"/>
                <w:sz w:val="14"/>
              </w:rPr>
              <w:t>country </w:t>
            </w:r>
            <w:r>
              <w:rPr>
                <w:b/>
                <w:color w:val="231F20"/>
                <w:sz w:val="14"/>
              </w:rPr>
              <w:t>Per</w:t>
            </w:r>
            <w:r>
              <w:rPr>
                <w:b/>
                <w:color w:val="231F20"/>
                <w:spacing w:val="-4"/>
                <w:sz w:val="14"/>
              </w:rPr>
              <w:t> </w:t>
            </w:r>
            <w:r>
              <w:rPr>
                <w:b/>
                <w:color w:val="231F20"/>
                <w:sz w:val="14"/>
              </w:rPr>
              <w:t>cent</w:t>
            </w:r>
          </w:p>
        </w:tc>
        <w:tc>
          <w:tcPr>
            <w:tcW w:w="411" w:type="dxa"/>
            <w:tcBorders>
              <w:top w:val="single" w:sz="4" w:space="0" w:color="0066B3"/>
              <w:bottom w:val="single" w:sz="4" w:space="0" w:color="0066B3"/>
            </w:tcBorders>
            <w:shd w:val="clear" w:color="auto" w:fill="C7D2EC"/>
          </w:tcPr>
          <w:p>
            <w:pPr>
              <w:pStyle w:val="TableParagraph"/>
              <w:spacing w:before="44"/>
              <w:ind w:left="19"/>
              <w:rPr>
                <w:b/>
                <w:sz w:val="9"/>
              </w:rPr>
            </w:pPr>
            <w:r>
              <w:rPr>
                <w:b/>
                <w:color w:val="231F20"/>
                <w:sz w:val="9"/>
              </w:rPr>
              <w:t>e)</w:t>
            </w:r>
          </w:p>
        </w:tc>
        <w:tc>
          <w:tcPr>
            <w:tcW w:w="1949" w:type="dxa"/>
            <w:tcBorders>
              <w:top w:val="single" w:sz="4" w:space="0" w:color="0066B3"/>
              <w:bottom w:val="single" w:sz="4" w:space="0" w:color="0066B3"/>
            </w:tcBorders>
            <w:shd w:val="clear" w:color="auto" w:fill="C7D2EC"/>
          </w:tcPr>
          <w:p>
            <w:pPr>
              <w:pStyle w:val="TableParagraph"/>
              <w:spacing w:before="43"/>
              <w:ind w:left="369"/>
              <w:rPr>
                <w:b/>
                <w:sz w:val="14"/>
              </w:rPr>
            </w:pPr>
            <w:r>
              <w:rPr>
                <w:b/>
                <w:color w:val="231F20"/>
                <w:w w:val="95"/>
                <w:sz w:val="14"/>
              </w:rPr>
              <w:t>Surpluses and</w:t>
            </w:r>
            <w:r>
              <w:rPr>
                <w:b/>
                <w:color w:val="231F20"/>
                <w:spacing w:val="-2"/>
                <w:w w:val="95"/>
                <w:sz w:val="14"/>
              </w:rPr>
              <w:t> </w:t>
            </w:r>
            <w:r>
              <w:rPr>
                <w:b/>
                <w:color w:val="231F20"/>
                <w:w w:val="95"/>
                <w:sz w:val="14"/>
              </w:rPr>
              <w:t>deficits</w:t>
            </w:r>
          </w:p>
          <w:p>
            <w:pPr>
              <w:pStyle w:val="TableParagraph"/>
              <w:rPr>
                <w:b/>
                <w:sz w:val="16"/>
              </w:rPr>
            </w:pPr>
          </w:p>
          <w:p>
            <w:pPr>
              <w:pStyle w:val="TableParagraph"/>
              <w:spacing w:before="10"/>
              <w:rPr>
                <w:b/>
                <w:sz w:val="21"/>
              </w:rPr>
            </w:pPr>
          </w:p>
          <w:p>
            <w:pPr>
              <w:pStyle w:val="TableParagraph"/>
              <w:ind w:left="315"/>
              <w:rPr>
                <w:b/>
                <w:sz w:val="9"/>
              </w:rPr>
            </w:pPr>
            <w:r>
              <w:rPr>
                <w:b/>
                <w:color w:val="231F20"/>
                <w:sz w:val="14"/>
              </w:rPr>
              <w:t>Per</w:t>
            </w:r>
            <w:r>
              <w:rPr>
                <w:b/>
                <w:color w:val="231F20"/>
                <w:spacing w:val="-20"/>
                <w:sz w:val="14"/>
              </w:rPr>
              <w:t> </w:t>
            </w:r>
            <w:r>
              <w:rPr>
                <w:b/>
                <w:color w:val="231F20"/>
                <w:sz w:val="14"/>
              </w:rPr>
              <w:t>cent</w:t>
            </w:r>
            <w:r>
              <w:rPr>
                <w:b/>
                <w:color w:val="231F20"/>
                <w:spacing w:val="-19"/>
                <w:sz w:val="14"/>
              </w:rPr>
              <w:t> </w:t>
            </w:r>
            <w:r>
              <w:rPr>
                <w:b/>
                <w:color w:val="231F20"/>
                <w:sz w:val="14"/>
              </w:rPr>
              <w:t>of</w:t>
            </w:r>
            <w:r>
              <w:rPr>
                <w:b/>
                <w:color w:val="231F20"/>
                <w:spacing w:val="-25"/>
                <w:sz w:val="14"/>
              </w:rPr>
              <w:t> </w:t>
            </w:r>
            <w:r>
              <w:rPr>
                <w:b/>
                <w:color w:val="231F20"/>
                <w:sz w:val="14"/>
              </w:rPr>
              <w:t>World</w:t>
            </w:r>
            <w:r>
              <w:rPr>
                <w:b/>
                <w:color w:val="231F20"/>
                <w:spacing w:val="-19"/>
                <w:sz w:val="14"/>
              </w:rPr>
              <w:t> </w:t>
            </w:r>
            <w:r>
              <w:rPr>
                <w:b/>
                <w:color w:val="231F20"/>
                <w:sz w:val="14"/>
              </w:rPr>
              <w:t>GDP</w:t>
            </w:r>
            <w:r>
              <w:rPr>
                <w:b/>
                <w:color w:val="231F20"/>
                <w:spacing w:val="-19"/>
                <w:sz w:val="14"/>
              </w:rPr>
              <w:t> </w:t>
            </w:r>
            <w:r>
              <w:rPr>
                <w:b/>
                <w:color w:val="231F20"/>
                <w:position w:val="5"/>
                <w:sz w:val="9"/>
              </w:rPr>
              <w:t>f)</w:t>
            </w:r>
          </w:p>
        </w:tc>
      </w:tr>
      <w:tr>
        <w:trPr>
          <w:trHeight w:val="223" w:hRule="atLeast"/>
        </w:trPr>
        <w:tc>
          <w:tcPr>
            <w:tcW w:w="1435" w:type="dxa"/>
            <w:tcBorders>
              <w:top w:val="single" w:sz="4" w:space="0" w:color="0066B3"/>
            </w:tcBorders>
            <w:shd w:val="clear" w:color="auto" w:fill="EEF1F9"/>
          </w:tcPr>
          <w:p>
            <w:pPr>
              <w:pStyle w:val="TableParagraph"/>
              <w:spacing w:before="29"/>
              <w:ind w:left="56"/>
              <w:rPr>
                <w:sz w:val="14"/>
              </w:rPr>
            </w:pPr>
            <w:r>
              <w:rPr>
                <w:color w:val="231F20"/>
                <w:sz w:val="14"/>
              </w:rPr>
              <w:t>Pre-Gold Standard</w:t>
            </w:r>
          </w:p>
        </w:tc>
        <w:tc>
          <w:tcPr>
            <w:tcW w:w="1490" w:type="dxa"/>
            <w:tcBorders>
              <w:top w:val="single" w:sz="4" w:space="0" w:color="0066B3"/>
            </w:tcBorders>
            <w:shd w:val="clear" w:color="auto" w:fill="EEF1F9"/>
          </w:tcPr>
          <w:p>
            <w:pPr>
              <w:pStyle w:val="TableParagraph"/>
              <w:spacing w:before="29"/>
              <w:ind w:left="39"/>
              <w:rPr>
                <w:sz w:val="14"/>
              </w:rPr>
            </w:pPr>
            <w:r>
              <w:rPr>
                <w:color w:val="231F20"/>
                <w:sz w:val="14"/>
              </w:rPr>
              <w:t>(1820-1869)</w:t>
            </w:r>
          </w:p>
        </w:tc>
        <w:tc>
          <w:tcPr>
            <w:tcW w:w="1507" w:type="dxa"/>
            <w:tcBorders>
              <w:top w:val="single" w:sz="4" w:space="0" w:color="0066B3"/>
            </w:tcBorders>
            <w:shd w:val="clear" w:color="auto" w:fill="EEF1F9"/>
          </w:tcPr>
          <w:p>
            <w:pPr>
              <w:pStyle w:val="TableParagraph"/>
              <w:spacing w:before="29"/>
              <w:ind w:right="787"/>
              <w:jc w:val="right"/>
              <w:rPr>
                <w:sz w:val="14"/>
              </w:rPr>
            </w:pPr>
            <w:r>
              <w:rPr>
                <w:color w:val="231F20"/>
                <w:w w:val="99"/>
                <w:sz w:val="14"/>
              </w:rPr>
              <w:t>–</w:t>
            </w:r>
          </w:p>
        </w:tc>
        <w:tc>
          <w:tcPr>
            <w:tcW w:w="2844" w:type="dxa"/>
            <w:tcBorders>
              <w:top w:val="single" w:sz="4" w:space="0" w:color="0066B3"/>
            </w:tcBorders>
            <w:shd w:val="clear" w:color="auto" w:fill="EEF1F9"/>
          </w:tcPr>
          <w:p>
            <w:pPr>
              <w:pStyle w:val="TableParagraph"/>
              <w:spacing w:before="29"/>
              <w:ind w:right="938"/>
              <w:jc w:val="right"/>
              <w:rPr>
                <w:sz w:val="14"/>
              </w:rPr>
            </w:pPr>
            <w:r>
              <w:rPr>
                <w:color w:val="231F20"/>
                <w:w w:val="99"/>
                <w:sz w:val="14"/>
              </w:rPr>
              <w:t>–</w:t>
            </w:r>
          </w:p>
        </w:tc>
        <w:tc>
          <w:tcPr>
            <w:tcW w:w="2360" w:type="dxa"/>
            <w:gridSpan w:val="2"/>
            <w:tcBorders>
              <w:top w:val="single" w:sz="4" w:space="0" w:color="0066B3"/>
            </w:tcBorders>
            <w:shd w:val="clear" w:color="auto" w:fill="EEF1F9"/>
          </w:tcPr>
          <w:p>
            <w:pPr>
              <w:pStyle w:val="TableParagraph"/>
              <w:spacing w:before="29"/>
              <w:ind w:right="676"/>
              <w:jc w:val="right"/>
              <w:rPr>
                <w:sz w:val="14"/>
              </w:rPr>
            </w:pPr>
            <w:r>
              <w:rPr>
                <w:color w:val="231F20"/>
                <w:w w:val="99"/>
                <w:sz w:val="14"/>
              </w:rPr>
              <w:t>–</w:t>
            </w:r>
          </w:p>
        </w:tc>
      </w:tr>
      <w:tr>
        <w:trPr>
          <w:trHeight w:val="237" w:hRule="atLeast"/>
        </w:trPr>
        <w:tc>
          <w:tcPr>
            <w:tcW w:w="1435" w:type="dxa"/>
            <w:shd w:val="clear" w:color="auto" w:fill="EEF1F9"/>
          </w:tcPr>
          <w:p>
            <w:pPr>
              <w:pStyle w:val="TableParagraph"/>
              <w:spacing w:before="35"/>
              <w:ind w:left="56"/>
              <w:rPr>
                <w:b/>
                <w:sz w:val="14"/>
              </w:rPr>
            </w:pPr>
            <w:r>
              <w:rPr>
                <w:b/>
                <w:color w:val="231F20"/>
                <w:sz w:val="14"/>
              </w:rPr>
              <w:t>Gold Standard</w:t>
            </w:r>
          </w:p>
        </w:tc>
        <w:tc>
          <w:tcPr>
            <w:tcW w:w="1490" w:type="dxa"/>
            <w:shd w:val="clear" w:color="auto" w:fill="EEF1F9"/>
          </w:tcPr>
          <w:p>
            <w:pPr>
              <w:pStyle w:val="TableParagraph"/>
              <w:spacing w:before="39"/>
              <w:ind w:left="39"/>
              <w:rPr>
                <w:b/>
                <w:sz w:val="9"/>
              </w:rPr>
            </w:pPr>
            <w:r>
              <w:rPr>
                <w:b/>
                <w:color w:val="231F20"/>
                <w:sz w:val="14"/>
              </w:rPr>
              <w:t>(1870-1913) </w:t>
            </w:r>
            <w:r>
              <w:rPr>
                <w:b/>
                <w:color w:val="231F20"/>
                <w:position w:val="5"/>
                <w:sz w:val="9"/>
              </w:rPr>
              <w:t>c)</w:t>
            </w:r>
          </w:p>
        </w:tc>
        <w:tc>
          <w:tcPr>
            <w:tcW w:w="1507" w:type="dxa"/>
            <w:shd w:val="clear" w:color="auto" w:fill="EEF1F9"/>
          </w:tcPr>
          <w:p>
            <w:pPr>
              <w:pStyle w:val="TableParagraph"/>
              <w:spacing w:before="35"/>
              <w:ind w:right="787"/>
              <w:jc w:val="right"/>
              <w:rPr>
                <w:b/>
                <w:sz w:val="14"/>
              </w:rPr>
            </w:pPr>
            <w:r>
              <w:rPr>
                <w:b/>
                <w:color w:val="231F20"/>
                <w:w w:val="99"/>
                <w:sz w:val="14"/>
              </w:rPr>
              <w:t>7</w:t>
            </w:r>
          </w:p>
        </w:tc>
        <w:tc>
          <w:tcPr>
            <w:tcW w:w="2844" w:type="dxa"/>
            <w:shd w:val="clear" w:color="auto" w:fill="EEF1F9"/>
          </w:tcPr>
          <w:p>
            <w:pPr>
              <w:pStyle w:val="TableParagraph"/>
              <w:spacing w:before="35"/>
              <w:ind w:right="938"/>
              <w:jc w:val="right"/>
              <w:rPr>
                <w:b/>
                <w:sz w:val="14"/>
              </w:rPr>
            </w:pPr>
            <w:r>
              <w:rPr>
                <w:b/>
                <w:color w:val="231F20"/>
                <w:w w:val="95"/>
                <w:sz w:val="14"/>
              </w:rPr>
              <w:t>19</w:t>
            </w:r>
          </w:p>
        </w:tc>
        <w:tc>
          <w:tcPr>
            <w:tcW w:w="2360" w:type="dxa"/>
            <w:gridSpan w:val="2"/>
            <w:shd w:val="clear" w:color="auto" w:fill="EEF1F9"/>
          </w:tcPr>
          <w:p>
            <w:pPr>
              <w:pStyle w:val="TableParagraph"/>
              <w:spacing w:before="35"/>
              <w:ind w:left="1486"/>
              <w:rPr>
                <w:b/>
                <w:sz w:val="14"/>
              </w:rPr>
            </w:pPr>
            <w:r>
              <w:rPr>
                <w:b/>
                <w:color w:val="231F20"/>
                <w:sz w:val="14"/>
              </w:rPr>
              <w:t>2.4</w:t>
            </w:r>
          </w:p>
        </w:tc>
      </w:tr>
      <w:tr>
        <w:trPr>
          <w:trHeight w:val="236" w:hRule="atLeast"/>
        </w:trPr>
        <w:tc>
          <w:tcPr>
            <w:tcW w:w="1435" w:type="dxa"/>
            <w:shd w:val="clear" w:color="auto" w:fill="EEF1F9"/>
          </w:tcPr>
          <w:p>
            <w:pPr>
              <w:pStyle w:val="TableParagraph"/>
              <w:spacing w:before="34"/>
              <w:ind w:left="56"/>
              <w:rPr>
                <w:b/>
                <w:sz w:val="14"/>
              </w:rPr>
            </w:pPr>
            <w:r>
              <w:rPr>
                <w:b/>
                <w:color w:val="231F20"/>
                <w:sz w:val="14"/>
              </w:rPr>
              <w:t>Interwar Period</w:t>
            </w:r>
          </w:p>
        </w:tc>
        <w:tc>
          <w:tcPr>
            <w:tcW w:w="1490" w:type="dxa"/>
            <w:shd w:val="clear" w:color="auto" w:fill="EEF1F9"/>
          </w:tcPr>
          <w:p>
            <w:pPr>
              <w:pStyle w:val="TableParagraph"/>
              <w:spacing w:before="39"/>
              <w:ind w:left="39"/>
              <w:rPr>
                <w:b/>
                <w:sz w:val="9"/>
              </w:rPr>
            </w:pPr>
            <w:r>
              <w:rPr>
                <w:b/>
                <w:color w:val="231F20"/>
                <w:sz w:val="14"/>
              </w:rPr>
              <w:t>(1925-1939) </w:t>
            </w:r>
            <w:r>
              <w:rPr>
                <w:b/>
                <w:color w:val="231F20"/>
                <w:position w:val="5"/>
                <w:sz w:val="9"/>
              </w:rPr>
              <w:t>c)</w:t>
            </w:r>
          </w:p>
        </w:tc>
        <w:tc>
          <w:tcPr>
            <w:tcW w:w="1507" w:type="dxa"/>
            <w:shd w:val="clear" w:color="auto" w:fill="EEF1F9"/>
          </w:tcPr>
          <w:p>
            <w:pPr>
              <w:pStyle w:val="TableParagraph"/>
              <w:spacing w:before="34"/>
              <w:ind w:right="787"/>
              <w:jc w:val="right"/>
              <w:rPr>
                <w:b/>
                <w:sz w:val="14"/>
              </w:rPr>
            </w:pPr>
            <w:r>
              <w:rPr>
                <w:b/>
                <w:color w:val="231F20"/>
                <w:w w:val="95"/>
                <w:sz w:val="14"/>
              </w:rPr>
              <w:t>21</w:t>
            </w:r>
          </w:p>
        </w:tc>
        <w:tc>
          <w:tcPr>
            <w:tcW w:w="2844" w:type="dxa"/>
            <w:shd w:val="clear" w:color="auto" w:fill="EEF1F9"/>
          </w:tcPr>
          <w:p>
            <w:pPr>
              <w:pStyle w:val="TableParagraph"/>
              <w:spacing w:before="34"/>
              <w:ind w:right="938"/>
              <w:jc w:val="right"/>
              <w:rPr>
                <w:b/>
                <w:sz w:val="14"/>
              </w:rPr>
            </w:pPr>
            <w:r>
              <w:rPr>
                <w:b/>
                <w:color w:val="231F20"/>
                <w:w w:val="95"/>
                <w:sz w:val="14"/>
              </w:rPr>
              <w:t>27</w:t>
            </w:r>
          </w:p>
        </w:tc>
        <w:tc>
          <w:tcPr>
            <w:tcW w:w="2360" w:type="dxa"/>
            <w:gridSpan w:val="2"/>
            <w:shd w:val="clear" w:color="auto" w:fill="EEF1F9"/>
          </w:tcPr>
          <w:p>
            <w:pPr>
              <w:pStyle w:val="TableParagraph"/>
              <w:spacing w:before="34"/>
              <w:ind w:left="1486"/>
              <w:rPr>
                <w:b/>
                <w:sz w:val="14"/>
              </w:rPr>
            </w:pPr>
            <w:r>
              <w:rPr>
                <w:b/>
                <w:color w:val="231F20"/>
                <w:sz w:val="14"/>
              </w:rPr>
              <w:t>1.2</w:t>
            </w:r>
          </w:p>
        </w:tc>
      </w:tr>
      <w:tr>
        <w:trPr>
          <w:trHeight w:val="239" w:hRule="atLeast"/>
        </w:trPr>
        <w:tc>
          <w:tcPr>
            <w:tcW w:w="1435" w:type="dxa"/>
            <w:shd w:val="clear" w:color="auto" w:fill="EEF1F9"/>
          </w:tcPr>
          <w:p>
            <w:pPr>
              <w:pStyle w:val="TableParagraph"/>
              <w:spacing w:before="34"/>
              <w:ind w:left="56"/>
              <w:rPr>
                <w:b/>
                <w:sz w:val="14"/>
              </w:rPr>
            </w:pPr>
            <w:r>
              <w:rPr>
                <w:b/>
                <w:color w:val="231F20"/>
                <w:sz w:val="14"/>
              </w:rPr>
              <w:t>Bretton Woods</w:t>
            </w:r>
          </w:p>
        </w:tc>
        <w:tc>
          <w:tcPr>
            <w:tcW w:w="1490" w:type="dxa"/>
            <w:shd w:val="clear" w:color="auto" w:fill="EEF1F9"/>
          </w:tcPr>
          <w:p>
            <w:pPr>
              <w:pStyle w:val="TableParagraph"/>
              <w:spacing w:before="39"/>
              <w:ind w:left="39"/>
              <w:rPr>
                <w:b/>
                <w:sz w:val="9"/>
              </w:rPr>
            </w:pPr>
            <w:r>
              <w:rPr>
                <w:b/>
                <w:color w:val="231F20"/>
                <w:sz w:val="14"/>
              </w:rPr>
              <w:t>(1948-1972) </w:t>
            </w:r>
            <w:r>
              <w:rPr>
                <w:b/>
                <w:color w:val="231F20"/>
                <w:position w:val="5"/>
                <w:sz w:val="9"/>
              </w:rPr>
              <w:t>d)</w:t>
            </w:r>
          </w:p>
        </w:tc>
        <w:tc>
          <w:tcPr>
            <w:tcW w:w="1507" w:type="dxa"/>
            <w:shd w:val="clear" w:color="auto" w:fill="EEF1F9"/>
          </w:tcPr>
          <w:p>
            <w:pPr>
              <w:pStyle w:val="TableParagraph"/>
              <w:spacing w:before="34"/>
              <w:ind w:right="787"/>
              <w:jc w:val="right"/>
              <w:rPr>
                <w:b/>
                <w:sz w:val="14"/>
              </w:rPr>
            </w:pPr>
            <w:r>
              <w:rPr>
                <w:b/>
                <w:color w:val="231F20"/>
                <w:w w:val="99"/>
                <w:sz w:val="14"/>
              </w:rPr>
              <w:t>0</w:t>
            </w:r>
          </w:p>
        </w:tc>
        <w:tc>
          <w:tcPr>
            <w:tcW w:w="2844" w:type="dxa"/>
            <w:shd w:val="clear" w:color="auto" w:fill="EEF1F9"/>
          </w:tcPr>
          <w:p>
            <w:pPr>
              <w:pStyle w:val="TableParagraph"/>
              <w:spacing w:before="34"/>
              <w:ind w:right="938"/>
              <w:jc w:val="right"/>
              <w:rPr>
                <w:b/>
                <w:sz w:val="14"/>
              </w:rPr>
            </w:pPr>
            <w:r>
              <w:rPr>
                <w:b/>
                <w:color w:val="231F20"/>
                <w:w w:val="99"/>
                <w:sz w:val="14"/>
              </w:rPr>
              <w:t>4</w:t>
            </w:r>
          </w:p>
        </w:tc>
        <w:tc>
          <w:tcPr>
            <w:tcW w:w="2360" w:type="dxa"/>
            <w:gridSpan w:val="2"/>
            <w:shd w:val="clear" w:color="auto" w:fill="EEF1F9"/>
          </w:tcPr>
          <w:p>
            <w:pPr>
              <w:pStyle w:val="TableParagraph"/>
              <w:spacing w:before="34"/>
              <w:ind w:left="1486"/>
              <w:rPr>
                <w:b/>
                <w:sz w:val="14"/>
              </w:rPr>
            </w:pPr>
            <w:r>
              <w:rPr>
                <w:b/>
                <w:color w:val="231F20"/>
                <w:sz w:val="14"/>
              </w:rPr>
              <w:t>0.8</w:t>
            </w:r>
          </w:p>
        </w:tc>
      </w:tr>
      <w:tr>
        <w:trPr>
          <w:trHeight w:val="233" w:hRule="atLeast"/>
        </w:trPr>
        <w:tc>
          <w:tcPr>
            <w:tcW w:w="1435" w:type="dxa"/>
            <w:shd w:val="clear" w:color="auto" w:fill="EEF1F9"/>
          </w:tcPr>
          <w:p>
            <w:pPr>
              <w:pStyle w:val="TableParagraph"/>
              <w:spacing w:before="32"/>
              <w:ind w:right="37"/>
              <w:jc w:val="right"/>
              <w:rPr>
                <w:i/>
                <w:sz w:val="14"/>
              </w:rPr>
            </w:pPr>
            <w:r>
              <w:rPr>
                <w:i/>
                <w:color w:val="231F20"/>
                <w:w w:val="95"/>
                <w:sz w:val="14"/>
              </w:rPr>
              <w:t>memo:</w:t>
            </w:r>
          </w:p>
        </w:tc>
        <w:tc>
          <w:tcPr>
            <w:tcW w:w="1490" w:type="dxa"/>
            <w:shd w:val="clear" w:color="auto" w:fill="EEF1F9"/>
          </w:tcPr>
          <w:p>
            <w:pPr>
              <w:pStyle w:val="TableParagraph"/>
              <w:spacing w:before="37"/>
              <w:ind w:left="39"/>
              <w:rPr>
                <w:i/>
                <w:sz w:val="9"/>
              </w:rPr>
            </w:pPr>
            <w:r>
              <w:rPr>
                <w:i/>
                <w:color w:val="231F20"/>
                <w:sz w:val="14"/>
              </w:rPr>
              <w:t>1948-1958 </w:t>
            </w:r>
            <w:r>
              <w:rPr>
                <w:i/>
                <w:color w:val="231F20"/>
                <w:position w:val="5"/>
                <w:sz w:val="9"/>
              </w:rPr>
              <w:t>d)</w:t>
            </w:r>
          </w:p>
        </w:tc>
        <w:tc>
          <w:tcPr>
            <w:tcW w:w="1507" w:type="dxa"/>
            <w:shd w:val="clear" w:color="auto" w:fill="EEF1F9"/>
          </w:tcPr>
          <w:p>
            <w:pPr>
              <w:pStyle w:val="TableParagraph"/>
              <w:spacing w:before="32"/>
              <w:ind w:right="787"/>
              <w:jc w:val="right"/>
              <w:rPr>
                <w:i/>
                <w:sz w:val="14"/>
              </w:rPr>
            </w:pPr>
            <w:r>
              <w:rPr>
                <w:i/>
                <w:color w:val="231F20"/>
                <w:w w:val="99"/>
                <w:sz w:val="14"/>
              </w:rPr>
              <w:t>0</w:t>
            </w:r>
          </w:p>
        </w:tc>
        <w:tc>
          <w:tcPr>
            <w:tcW w:w="2844" w:type="dxa"/>
            <w:shd w:val="clear" w:color="auto" w:fill="EEF1F9"/>
          </w:tcPr>
          <w:p>
            <w:pPr>
              <w:pStyle w:val="TableParagraph"/>
              <w:spacing w:before="32"/>
              <w:ind w:right="938"/>
              <w:jc w:val="right"/>
              <w:rPr>
                <w:i/>
                <w:sz w:val="14"/>
              </w:rPr>
            </w:pPr>
            <w:r>
              <w:rPr>
                <w:i/>
                <w:color w:val="231F20"/>
                <w:w w:val="99"/>
                <w:sz w:val="14"/>
              </w:rPr>
              <w:t>0</w:t>
            </w:r>
          </w:p>
        </w:tc>
        <w:tc>
          <w:tcPr>
            <w:tcW w:w="2360" w:type="dxa"/>
            <w:gridSpan w:val="2"/>
            <w:shd w:val="clear" w:color="auto" w:fill="EEF1F9"/>
          </w:tcPr>
          <w:p>
            <w:pPr>
              <w:pStyle w:val="TableParagraph"/>
              <w:spacing w:before="32"/>
              <w:ind w:left="1486"/>
              <w:rPr>
                <w:i/>
                <w:sz w:val="14"/>
              </w:rPr>
            </w:pPr>
            <w:r>
              <w:rPr>
                <w:i/>
                <w:color w:val="231F20"/>
                <w:sz w:val="14"/>
              </w:rPr>
              <w:t>0.8</w:t>
            </w:r>
          </w:p>
        </w:tc>
      </w:tr>
      <w:tr>
        <w:trPr>
          <w:trHeight w:val="219" w:hRule="atLeast"/>
        </w:trPr>
        <w:tc>
          <w:tcPr>
            <w:tcW w:w="1435" w:type="dxa"/>
            <w:shd w:val="clear" w:color="auto" w:fill="EEF1F9"/>
          </w:tcPr>
          <w:p>
            <w:pPr>
              <w:pStyle w:val="TableParagraph"/>
              <w:rPr>
                <w:rFonts w:ascii="Times New Roman"/>
                <w:sz w:val="14"/>
              </w:rPr>
            </w:pPr>
          </w:p>
        </w:tc>
        <w:tc>
          <w:tcPr>
            <w:tcW w:w="1490" w:type="dxa"/>
            <w:shd w:val="clear" w:color="auto" w:fill="EEF1F9"/>
          </w:tcPr>
          <w:p>
            <w:pPr>
              <w:pStyle w:val="TableParagraph"/>
              <w:spacing w:before="29"/>
              <w:ind w:left="39"/>
              <w:rPr>
                <w:i/>
                <w:sz w:val="14"/>
              </w:rPr>
            </w:pPr>
            <w:r>
              <w:rPr>
                <w:i/>
                <w:color w:val="231F20"/>
                <w:sz w:val="14"/>
              </w:rPr>
              <w:t>1959-1972</w:t>
            </w:r>
          </w:p>
        </w:tc>
        <w:tc>
          <w:tcPr>
            <w:tcW w:w="1507" w:type="dxa"/>
            <w:shd w:val="clear" w:color="auto" w:fill="EEF1F9"/>
          </w:tcPr>
          <w:p>
            <w:pPr>
              <w:pStyle w:val="TableParagraph"/>
              <w:spacing w:before="29"/>
              <w:ind w:right="787"/>
              <w:jc w:val="right"/>
              <w:rPr>
                <w:i/>
                <w:sz w:val="14"/>
              </w:rPr>
            </w:pPr>
            <w:r>
              <w:rPr>
                <w:i/>
                <w:color w:val="231F20"/>
                <w:w w:val="99"/>
                <w:sz w:val="14"/>
              </w:rPr>
              <w:t>0</w:t>
            </w:r>
          </w:p>
        </w:tc>
        <w:tc>
          <w:tcPr>
            <w:tcW w:w="2844" w:type="dxa"/>
            <w:shd w:val="clear" w:color="auto" w:fill="EEF1F9"/>
          </w:tcPr>
          <w:p>
            <w:pPr>
              <w:pStyle w:val="TableParagraph"/>
              <w:spacing w:before="29"/>
              <w:ind w:right="938"/>
              <w:jc w:val="right"/>
              <w:rPr>
                <w:i/>
                <w:sz w:val="14"/>
              </w:rPr>
            </w:pPr>
            <w:r>
              <w:rPr>
                <w:i/>
                <w:color w:val="231F20"/>
                <w:w w:val="99"/>
                <w:sz w:val="14"/>
              </w:rPr>
              <w:t>0</w:t>
            </w:r>
          </w:p>
        </w:tc>
        <w:tc>
          <w:tcPr>
            <w:tcW w:w="2360" w:type="dxa"/>
            <w:gridSpan w:val="2"/>
            <w:shd w:val="clear" w:color="auto" w:fill="EEF1F9"/>
          </w:tcPr>
          <w:p>
            <w:pPr>
              <w:pStyle w:val="TableParagraph"/>
              <w:spacing w:before="29"/>
              <w:ind w:left="1486"/>
              <w:rPr>
                <w:i/>
                <w:sz w:val="14"/>
              </w:rPr>
            </w:pPr>
            <w:r>
              <w:rPr>
                <w:i/>
                <w:color w:val="231F20"/>
                <w:sz w:val="14"/>
              </w:rPr>
              <w:t>0.8</w:t>
            </w:r>
          </w:p>
        </w:tc>
      </w:tr>
      <w:tr>
        <w:trPr>
          <w:trHeight w:val="224" w:hRule="atLeast"/>
        </w:trPr>
        <w:tc>
          <w:tcPr>
            <w:tcW w:w="1435" w:type="dxa"/>
            <w:shd w:val="clear" w:color="auto" w:fill="EEF1F9"/>
          </w:tcPr>
          <w:p>
            <w:pPr>
              <w:pStyle w:val="TableParagraph"/>
              <w:spacing w:before="31"/>
              <w:ind w:left="56"/>
              <w:rPr>
                <w:b/>
                <w:sz w:val="14"/>
              </w:rPr>
            </w:pPr>
            <w:r>
              <w:rPr>
                <w:b/>
                <w:color w:val="231F20"/>
                <w:sz w:val="14"/>
              </w:rPr>
              <w:t>Current</w:t>
            </w:r>
          </w:p>
        </w:tc>
        <w:tc>
          <w:tcPr>
            <w:tcW w:w="1490" w:type="dxa"/>
            <w:shd w:val="clear" w:color="auto" w:fill="EEF1F9"/>
          </w:tcPr>
          <w:p>
            <w:pPr>
              <w:pStyle w:val="TableParagraph"/>
              <w:spacing w:before="31"/>
              <w:ind w:left="39"/>
              <w:rPr>
                <w:b/>
                <w:sz w:val="14"/>
              </w:rPr>
            </w:pPr>
            <w:r>
              <w:rPr>
                <w:b/>
                <w:color w:val="231F20"/>
                <w:sz w:val="14"/>
              </w:rPr>
              <w:t>(1973-2008)</w:t>
            </w:r>
          </w:p>
        </w:tc>
        <w:tc>
          <w:tcPr>
            <w:tcW w:w="1507" w:type="dxa"/>
            <w:shd w:val="clear" w:color="auto" w:fill="EEF1F9"/>
          </w:tcPr>
          <w:p>
            <w:pPr>
              <w:pStyle w:val="TableParagraph"/>
              <w:spacing w:before="31"/>
              <w:ind w:right="787"/>
              <w:jc w:val="right"/>
              <w:rPr>
                <w:b/>
                <w:sz w:val="14"/>
              </w:rPr>
            </w:pPr>
            <w:r>
              <w:rPr>
                <w:b/>
                <w:color w:val="231F20"/>
                <w:w w:val="99"/>
                <w:sz w:val="14"/>
              </w:rPr>
              <w:t>0</w:t>
            </w:r>
          </w:p>
        </w:tc>
        <w:tc>
          <w:tcPr>
            <w:tcW w:w="2844" w:type="dxa"/>
            <w:shd w:val="clear" w:color="auto" w:fill="EEF1F9"/>
          </w:tcPr>
          <w:p>
            <w:pPr>
              <w:pStyle w:val="TableParagraph"/>
              <w:spacing w:before="31"/>
              <w:ind w:right="938"/>
              <w:jc w:val="right"/>
              <w:rPr>
                <w:b/>
                <w:sz w:val="14"/>
              </w:rPr>
            </w:pPr>
            <w:r>
              <w:rPr>
                <w:b/>
                <w:color w:val="231F20"/>
                <w:w w:val="95"/>
                <w:sz w:val="14"/>
              </w:rPr>
              <w:t>13</w:t>
            </w:r>
          </w:p>
        </w:tc>
        <w:tc>
          <w:tcPr>
            <w:tcW w:w="2360" w:type="dxa"/>
            <w:gridSpan w:val="2"/>
            <w:shd w:val="clear" w:color="auto" w:fill="EEF1F9"/>
          </w:tcPr>
          <w:p>
            <w:pPr>
              <w:pStyle w:val="TableParagraph"/>
              <w:spacing w:before="31"/>
              <w:ind w:left="1486"/>
              <w:rPr>
                <w:b/>
                <w:sz w:val="14"/>
              </w:rPr>
            </w:pPr>
            <w:r>
              <w:rPr>
                <w:b/>
                <w:color w:val="231F20"/>
                <w:sz w:val="14"/>
              </w:rPr>
              <w:t>2.2</w:t>
            </w:r>
          </w:p>
        </w:tc>
      </w:tr>
      <w:tr>
        <w:trPr>
          <w:trHeight w:val="221" w:hRule="atLeast"/>
        </w:trPr>
        <w:tc>
          <w:tcPr>
            <w:tcW w:w="1435" w:type="dxa"/>
            <w:shd w:val="clear" w:color="auto" w:fill="EEF1F9"/>
          </w:tcPr>
          <w:p>
            <w:pPr>
              <w:pStyle w:val="TableParagraph"/>
              <w:spacing w:before="29"/>
              <w:ind w:right="37"/>
              <w:jc w:val="right"/>
              <w:rPr>
                <w:i/>
                <w:sz w:val="14"/>
              </w:rPr>
            </w:pPr>
            <w:r>
              <w:rPr>
                <w:i/>
                <w:color w:val="231F20"/>
                <w:w w:val="95"/>
                <w:sz w:val="14"/>
              </w:rPr>
              <w:t>memo:</w:t>
            </w:r>
          </w:p>
        </w:tc>
        <w:tc>
          <w:tcPr>
            <w:tcW w:w="1490" w:type="dxa"/>
            <w:shd w:val="clear" w:color="auto" w:fill="EEF1F9"/>
          </w:tcPr>
          <w:p>
            <w:pPr>
              <w:pStyle w:val="TableParagraph"/>
              <w:spacing w:before="29"/>
              <w:ind w:left="39"/>
              <w:rPr>
                <w:i/>
                <w:sz w:val="14"/>
              </w:rPr>
            </w:pPr>
            <w:r>
              <w:rPr>
                <w:i/>
                <w:color w:val="231F20"/>
                <w:sz w:val="14"/>
              </w:rPr>
              <w:t>1973-1989</w:t>
            </w:r>
          </w:p>
        </w:tc>
        <w:tc>
          <w:tcPr>
            <w:tcW w:w="1507" w:type="dxa"/>
            <w:shd w:val="clear" w:color="auto" w:fill="EEF1F9"/>
          </w:tcPr>
          <w:p>
            <w:pPr>
              <w:pStyle w:val="TableParagraph"/>
              <w:spacing w:before="29"/>
              <w:ind w:right="787"/>
              <w:jc w:val="right"/>
              <w:rPr>
                <w:i/>
                <w:sz w:val="14"/>
              </w:rPr>
            </w:pPr>
            <w:r>
              <w:rPr>
                <w:i/>
                <w:color w:val="231F20"/>
                <w:w w:val="99"/>
                <w:sz w:val="14"/>
              </w:rPr>
              <w:t>0</w:t>
            </w:r>
          </w:p>
        </w:tc>
        <w:tc>
          <w:tcPr>
            <w:tcW w:w="2844" w:type="dxa"/>
            <w:shd w:val="clear" w:color="auto" w:fill="EEF1F9"/>
          </w:tcPr>
          <w:p>
            <w:pPr>
              <w:pStyle w:val="TableParagraph"/>
              <w:spacing w:before="29"/>
              <w:ind w:right="938"/>
              <w:jc w:val="right"/>
              <w:rPr>
                <w:i/>
                <w:sz w:val="14"/>
              </w:rPr>
            </w:pPr>
            <w:r>
              <w:rPr>
                <w:i/>
                <w:color w:val="231F20"/>
                <w:w w:val="95"/>
                <w:sz w:val="14"/>
              </w:rPr>
              <w:t>18</w:t>
            </w:r>
          </w:p>
        </w:tc>
        <w:tc>
          <w:tcPr>
            <w:tcW w:w="2360" w:type="dxa"/>
            <w:gridSpan w:val="2"/>
            <w:shd w:val="clear" w:color="auto" w:fill="EEF1F9"/>
          </w:tcPr>
          <w:p>
            <w:pPr>
              <w:pStyle w:val="TableParagraph"/>
              <w:spacing w:before="29"/>
              <w:ind w:left="1486"/>
              <w:rPr>
                <w:i/>
                <w:sz w:val="14"/>
              </w:rPr>
            </w:pPr>
            <w:r>
              <w:rPr>
                <w:i/>
                <w:color w:val="231F20"/>
                <w:sz w:val="14"/>
              </w:rPr>
              <w:t>1.6</w:t>
            </w:r>
          </w:p>
        </w:tc>
      </w:tr>
      <w:tr>
        <w:trPr>
          <w:trHeight w:val="212" w:hRule="atLeast"/>
        </w:trPr>
        <w:tc>
          <w:tcPr>
            <w:tcW w:w="1435" w:type="dxa"/>
            <w:tcBorders>
              <w:bottom w:val="single" w:sz="4" w:space="0" w:color="0066B3"/>
            </w:tcBorders>
            <w:shd w:val="clear" w:color="auto" w:fill="EEF1F9"/>
          </w:tcPr>
          <w:p>
            <w:pPr>
              <w:pStyle w:val="TableParagraph"/>
              <w:rPr>
                <w:rFonts w:ascii="Times New Roman"/>
                <w:sz w:val="14"/>
              </w:rPr>
            </w:pPr>
          </w:p>
        </w:tc>
        <w:tc>
          <w:tcPr>
            <w:tcW w:w="1490" w:type="dxa"/>
            <w:tcBorders>
              <w:bottom w:val="single" w:sz="4" w:space="0" w:color="0066B3"/>
            </w:tcBorders>
            <w:shd w:val="clear" w:color="auto" w:fill="EEF1F9"/>
          </w:tcPr>
          <w:p>
            <w:pPr>
              <w:pStyle w:val="TableParagraph"/>
              <w:spacing w:before="29"/>
              <w:ind w:left="39"/>
              <w:rPr>
                <w:i/>
                <w:sz w:val="14"/>
              </w:rPr>
            </w:pPr>
            <w:r>
              <w:rPr>
                <w:i/>
                <w:color w:val="231F20"/>
                <w:sz w:val="14"/>
              </w:rPr>
              <w:t>1990-2008</w:t>
            </w:r>
          </w:p>
        </w:tc>
        <w:tc>
          <w:tcPr>
            <w:tcW w:w="1507" w:type="dxa"/>
            <w:tcBorders>
              <w:bottom w:val="single" w:sz="4" w:space="0" w:color="0066B3"/>
            </w:tcBorders>
            <w:shd w:val="clear" w:color="auto" w:fill="EEF1F9"/>
          </w:tcPr>
          <w:p>
            <w:pPr>
              <w:pStyle w:val="TableParagraph"/>
              <w:spacing w:before="29"/>
              <w:ind w:right="787"/>
              <w:jc w:val="right"/>
              <w:rPr>
                <w:i/>
                <w:sz w:val="14"/>
              </w:rPr>
            </w:pPr>
            <w:r>
              <w:rPr>
                <w:i/>
                <w:color w:val="231F20"/>
                <w:w w:val="99"/>
                <w:sz w:val="14"/>
              </w:rPr>
              <w:t>0</w:t>
            </w:r>
          </w:p>
        </w:tc>
        <w:tc>
          <w:tcPr>
            <w:tcW w:w="2844" w:type="dxa"/>
            <w:tcBorders>
              <w:bottom w:val="single" w:sz="4" w:space="0" w:color="0066B3"/>
            </w:tcBorders>
            <w:shd w:val="clear" w:color="auto" w:fill="EEF1F9"/>
          </w:tcPr>
          <w:p>
            <w:pPr>
              <w:pStyle w:val="TableParagraph"/>
              <w:spacing w:before="29"/>
              <w:ind w:right="938"/>
              <w:jc w:val="right"/>
              <w:rPr>
                <w:i/>
                <w:sz w:val="14"/>
              </w:rPr>
            </w:pPr>
            <w:r>
              <w:rPr>
                <w:i/>
                <w:color w:val="231F20"/>
                <w:w w:val="95"/>
                <w:sz w:val="14"/>
              </w:rPr>
              <w:t>11</w:t>
            </w:r>
          </w:p>
        </w:tc>
        <w:tc>
          <w:tcPr>
            <w:tcW w:w="2360" w:type="dxa"/>
            <w:gridSpan w:val="2"/>
            <w:tcBorders>
              <w:bottom w:val="single" w:sz="4" w:space="0" w:color="0066B3"/>
            </w:tcBorders>
            <w:shd w:val="clear" w:color="auto" w:fill="EEF1F9"/>
          </w:tcPr>
          <w:p>
            <w:pPr>
              <w:pStyle w:val="TableParagraph"/>
              <w:spacing w:before="29"/>
              <w:ind w:left="1486"/>
              <w:rPr>
                <w:i/>
                <w:sz w:val="14"/>
              </w:rPr>
            </w:pPr>
            <w:r>
              <w:rPr>
                <w:i/>
                <w:color w:val="231F20"/>
                <w:sz w:val="14"/>
              </w:rPr>
              <w:t>2.8</w:t>
            </w:r>
          </w:p>
        </w:tc>
      </w:tr>
    </w:tbl>
    <w:p>
      <w:pPr>
        <w:pStyle w:val="BodyText"/>
        <w:spacing w:before="5"/>
        <w:rPr>
          <w:rFonts w:ascii="Arial"/>
          <w:b/>
          <w:sz w:val="11"/>
        </w:rPr>
      </w:pPr>
    </w:p>
    <w:tbl>
      <w:tblPr>
        <w:tblW w:w="0" w:type="auto"/>
        <w:jc w:val="left"/>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5"/>
        <w:gridCol w:w="1471"/>
        <w:gridCol w:w="1671"/>
        <w:gridCol w:w="2973"/>
        <w:gridCol w:w="2089"/>
      </w:tblGrid>
      <w:tr>
        <w:trPr>
          <w:trHeight w:val="330" w:hRule="atLeast"/>
        </w:trPr>
        <w:tc>
          <w:tcPr>
            <w:tcW w:w="1435" w:type="dxa"/>
            <w:tcBorders>
              <w:top w:val="single" w:sz="4" w:space="0" w:color="0066B3"/>
              <w:bottom w:val="single" w:sz="4" w:space="0" w:color="0066B3"/>
            </w:tcBorders>
            <w:shd w:val="clear" w:color="auto" w:fill="C7D2EC"/>
          </w:tcPr>
          <w:p>
            <w:pPr>
              <w:pStyle w:val="TableParagraph"/>
              <w:spacing w:before="88"/>
              <w:ind w:left="56"/>
              <w:rPr>
                <w:b/>
                <w:sz w:val="14"/>
              </w:rPr>
            </w:pPr>
            <w:r>
              <w:rPr>
                <w:b/>
                <w:color w:val="231F20"/>
                <w:sz w:val="14"/>
              </w:rPr>
              <w:t>PANEL C:</w:t>
            </w:r>
          </w:p>
        </w:tc>
        <w:tc>
          <w:tcPr>
            <w:tcW w:w="1471" w:type="dxa"/>
            <w:tcBorders>
              <w:top w:val="single" w:sz="4" w:space="0" w:color="0066B3"/>
              <w:bottom w:val="single" w:sz="4" w:space="0" w:color="0066B3"/>
            </w:tcBorders>
            <w:shd w:val="clear" w:color="auto" w:fill="C7D2EC"/>
          </w:tcPr>
          <w:p>
            <w:pPr>
              <w:pStyle w:val="TableParagraph"/>
              <w:rPr>
                <w:rFonts w:ascii="Times New Roman"/>
                <w:sz w:val="14"/>
              </w:rPr>
            </w:pPr>
          </w:p>
        </w:tc>
        <w:tc>
          <w:tcPr>
            <w:tcW w:w="1671" w:type="dxa"/>
            <w:tcBorders>
              <w:top w:val="single" w:sz="4" w:space="0" w:color="0066B3"/>
              <w:bottom w:val="single" w:sz="4" w:space="0" w:color="0066B3"/>
            </w:tcBorders>
            <w:shd w:val="clear" w:color="auto" w:fill="C7D2EC"/>
          </w:tcPr>
          <w:p>
            <w:pPr>
              <w:pStyle w:val="TableParagraph"/>
              <w:rPr>
                <w:rFonts w:ascii="Times New Roman"/>
                <w:sz w:val="14"/>
              </w:rPr>
            </w:pPr>
          </w:p>
        </w:tc>
        <w:tc>
          <w:tcPr>
            <w:tcW w:w="5062" w:type="dxa"/>
            <w:gridSpan w:val="2"/>
            <w:tcBorders>
              <w:top w:val="single" w:sz="4" w:space="0" w:color="0066B3"/>
              <w:bottom w:val="single" w:sz="4" w:space="0" w:color="0066B3"/>
            </w:tcBorders>
            <w:shd w:val="clear" w:color="auto" w:fill="C7D2EC"/>
          </w:tcPr>
          <w:p>
            <w:pPr>
              <w:pStyle w:val="TableParagraph"/>
              <w:spacing w:before="88"/>
              <w:ind w:left="932"/>
              <w:rPr>
                <w:b/>
                <w:sz w:val="14"/>
              </w:rPr>
            </w:pPr>
            <w:r>
              <w:rPr>
                <w:b/>
                <w:color w:val="231F20"/>
                <w:sz w:val="14"/>
              </w:rPr>
              <w:t>Incidence of crises</w:t>
            </w:r>
          </w:p>
        </w:tc>
      </w:tr>
      <w:tr>
        <w:trPr>
          <w:trHeight w:val="426" w:hRule="atLeast"/>
        </w:trPr>
        <w:tc>
          <w:tcPr>
            <w:tcW w:w="9639" w:type="dxa"/>
            <w:gridSpan w:val="5"/>
            <w:tcBorders>
              <w:top w:val="single" w:sz="4" w:space="0" w:color="0066B3"/>
              <w:bottom w:val="single" w:sz="4" w:space="0" w:color="0066B3"/>
            </w:tcBorders>
            <w:shd w:val="clear" w:color="auto" w:fill="C7D2EC"/>
          </w:tcPr>
          <w:p>
            <w:pPr>
              <w:pStyle w:val="TableParagraph"/>
              <w:tabs>
                <w:tab w:pos="5561" w:val="left" w:leader="none"/>
                <w:tab w:pos="8221" w:val="left" w:leader="none"/>
              </w:tabs>
              <w:spacing w:before="40"/>
              <w:ind w:left="2917"/>
              <w:rPr>
                <w:b/>
                <w:sz w:val="9"/>
              </w:rPr>
            </w:pPr>
            <w:r>
              <w:rPr>
                <w:b/>
                <w:color w:val="231F20"/>
                <w:sz w:val="14"/>
              </w:rPr>
              <w:t>Banking</w:t>
            </w:r>
            <w:r>
              <w:rPr>
                <w:b/>
                <w:color w:val="231F20"/>
                <w:spacing w:val="-14"/>
                <w:sz w:val="14"/>
              </w:rPr>
              <w:t> </w:t>
            </w:r>
            <w:r>
              <w:rPr>
                <w:b/>
                <w:color w:val="231F20"/>
                <w:sz w:val="14"/>
              </w:rPr>
              <w:t>crises</w:t>
            </w:r>
            <w:r>
              <w:rPr>
                <w:b/>
                <w:color w:val="231F20"/>
                <w:spacing w:val="-13"/>
                <w:sz w:val="14"/>
              </w:rPr>
              <w:t> </w:t>
            </w:r>
            <w:r>
              <w:rPr>
                <w:b/>
                <w:color w:val="231F20"/>
                <w:position w:val="5"/>
                <w:sz w:val="9"/>
              </w:rPr>
              <w:t>h)</w:t>
              <w:tab/>
            </w:r>
            <w:r>
              <w:rPr>
                <w:b/>
                <w:color w:val="231F20"/>
                <w:sz w:val="14"/>
              </w:rPr>
              <w:t>Currency</w:t>
            </w:r>
            <w:r>
              <w:rPr>
                <w:b/>
                <w:color w:val="231F20"/>
                <w:spacing w:val="-15"/>
                <w:sz w:val="14"/>
              </w:rPr>
              <w:t> </w:t>
            </w:r>
            <w:r>
              <w:rPr>
                <w:b/>
                <w:color w:val="231F20"/>
                <w:sz w:val="14"/>
              </w:rPr>
              <w:t>crises</w:t>
            </w:r>
            <w:r>
              <w:rPr>
                <w:b/>
                <w:color w:val="231F20"/>
                <w:spacing w:val="-15"/>
                <w:sz w:val="14"/>
              </w:rPr>
              <w:t> </w:t>
            </w:r>
            <w:r>
              <w:rPr>
                <w:b/>
                <w:color w:val="231F20"/>
                <w:position w:val="5"/>
                <w:sz w:val="9"/>
              </w:rPr>
              <w:t>i)</w:t>
              <w:tab/>
            </w:r>
            <w:r>
              <w:rPr>
                <w:b/>
                <w:color w:val="231F20"/>
                <w:w w:val="95"/>
                <w:sz w:val="14"/>
              </w:rPr>
              <w:t>External default</w:t>
            </w:r>
            <w:r>
              <w:rPr>
                <w:b/>
                <w:color w:val="231F20"/>
                <w:spacing w:val="2"/>
                <w:w w:val="95"/>
                <w:sz w:val="14"/>
              </w:rPr>
              <w:t> </w:t>
            </w:r>
            <w:r>
              <w:rPr>
                <w:b/>
                <w:color w:val="231F20"/>
                <w:w w:val="95"/>
                <w:position w:val="5"/>
                <w:sz w:val="9"/>
              </w:rPr>
              <w:t>j)</w:t>
            </w:r>
          </w:p>
          <w:p>
            <w:pPr>
              <w:pStyle w:val="TableParagraph"/>
              <w:tabs>
                <w:tab w:pos="5566" w:val="left" w:leader="none"/>
                <w:tab w:pos="8224" w:val="left" w:leader="none"/>
              </w:tabs>
              <w:spacing w:before="39"/>
              <w:ind w:left="2909"/>
              <w:rPr>
                <w:b/>
                <w:sz w:val="14"/>
              </w:rPr>
            </w:pPr>
            <w:r>
              <w:rPr>
                <w:b/>
                <w:color w:val="231F20"/>
                <w:sz w:val="14"/>
              </w:rPr>
              <w:t>Number</w:t>
            </w:r>
            <w:r>
              <w:rPr>
                <w:b/>
                <w:color w:val="231F20"/>
                <w:spacing w:val="-15"/>
                <w:sz w:val="14"/>
              </w:rPr>
              <w:t> </w:t>
            </w:r>
            <w:r>
              <w:rPr>
                <w:b/>
                <w:color w:val="231F20"/>
                <w:sz w:val="14"/>
              </w:rPr>
              <w:t>per</w:t>
            </w:r>
            <w:r>
              <w:rPr>
                <w:b/>
                <w:color w:val="231F20"/>
                <w:spacing w:val="-15"/>
                <w:sz w:val="14"/>
              </w:rPr>
              <w:t> </w:t>
            </w:r>
            <w:r>
              <w:rPr>
                <w:b/>
                <w:color w:val="231F20"/>
                <w:sz w:val="14"/>
              </w:rPr>
              <w:t>year</w:t>
              <w:tab/>
              <w:t>Number</w:t>
            </w:r>
            <w:r>
              <w:rPr>
                <w:b/>
                <w:color w:val="231F20"/>
                <w:spacing w:val="-15"/>
                <w:sz w:val="14"/>
              </w:rPr>
              <w:t> </w:t>
            </w:r>
            <w:r>
              <w:rPr>
                <w:b/>
                <w:color w:val="231F20"/>
                <w:sz w:val="14"/>
              </w:rPr>
              <w:t>per</w:t>
            </w:r>
            <w:r>
              <w:rPr>
                <w:b/>
                <w:color w:val="231F20"/>
                <w:spacing w:val="-15"/>
                <w:sz w:val="14"/>
              </w:rPr>
              <w:t> </w:t>
            </w:r>
            <w:r>
              <w:rPr>
                <w:b/>
                <w:color w:val="231F20"/>
                <w:sz w:val="14"/>
              </w:rPr>
              <w:t>year</w:t>
              <w:tab/>
            </w:r>
            <w:r>
              <w:rPr>
                <w:b/>
                <w:color w:val="231F20"/>
                <w:w w:val="95"/>
                <w:sz w:val="14"/>
              </w:rPr>
              <w:t>Number per</w:t>
            </w:r>
            <w:r>
              <w:rPr>
                <w:b/>
                <w:color w:val="231F20"/>
                <w:spacing w:val="-2"/>
                <w:w w:val="95"/>
                <w:sz w:val="14"/>
              </w:rPr>
              <w:t> </w:t>
            </w:r>
            <w:r>
              <w:rPr>
                <w:b/>
                <w:color w:val="231F20"/>
                <w:w w:val="95"/>
                <w:sz w:val="14"/>
              </w:rPr>
              <w:t>year</w:t>
            </w:r>
          </w:p>
        </w:tc>
      </w:tr>
      <w:tr>
        <w:trPr>
          <w:trHeight w:val="223" w:hRule="atLeast"/>
        </w:trPr>
        <w:tc>
          <w:tcPr>
            <w:tcW w:w="1435" w:type="dxa"/>
            <w:tcBorders>
              <w:top w:val="single" w:sz="4" w:space="0" w:color="0066B3"/>
            </w:tcBorders>
            <w:shd w:val="clear" w:color="auto" w:fill="EEF1F9"/>
          </w:tcPr>
          <w:p>
            <w:pPr>
              <w:pStyle w:val="TableParagraph"/>
              <w:spacing w:before="29"/>
              <w:ind w:left="56"/>
              <w:rPr>
                <w:sz w:val="14"/>
              </w:rPr>
            </w:pPr>
            <w:r>
              <w:rPr>
                <w:color w:val="231F20"/>
                <w:sz w:val="14"/>
              </w:rPr>
              <w:t>Pre-Gold Standard</w:t>
            </w:r>
          </w:p>
        </w:tc>
        <w:tc>
          <w:tcPr>
            <w:tcW w:w="1471" w:type="dxa"/>
            <w:tcBorders>
              <w:top w:val="single" w:sz="4" w:space="0" w:color="0066B3"/>
            </w:tcBorders>
            <w:shd w:val="clear" w:color="auto" w:fill="EEF1F9"/>
          </w:tcPr>
          <w:p>
            <w:pPr>
              <w:pStyle w:val="TableParagraph"/>
              <w:spacing w:before="29"/>
              <w:ind w:left="39"/>
              <w:rPr>
                <w:sz w:val="14"/>
              </w:rPr>
            </w:pPr>
            <w:r>
              <w:rPr>
                <w:color w:val="231F20"/>
                <w:sz w:val="14"/>
              </w:rPr>
              <w:t>(1820-1869)</w:t>
            </w:r>
          </w:p>
        </w:tc>
        <w:tc>
          <w:tcPr>
            <w:tcW w:w="1671" w:type="dxa"/>
            <w:tcBorders>
              <w:top w:val="single" w:sz="4" w:space="0" w:color="0066B3"/>
            </w:tcBorders>
            <w:shd w:val="clear" w:color="auto" w:fill="EEF1F9"/>
          </w:tcPr>
          <w:p>
            <w:pPr>
              <w:pStyle w:val="TableParagraph"/>
              <w:spacing w:before="29"/>
              <w:ind w:left="541"/>
              <w:rPr>
                <w:sz w:val="14"/>
              </w:rPr>
            </w:pPr>
            <w:r>
              <w:rPr>
                <w:color w:val="231F20"/>
                <w:sz w:val="14"/>
              </w:rPr>
              <w:t>0.6</w:t>
            </w:r>
          </w:p>
        </w:tc>
        <w:tc>
          <w:tcPr>
            <w:tcW w:w="2973" w:type="dxa"/>
            <w:tcBorders>
              <w:top w:val="single" w:sz="4" w:space="0" w:color="0066B3"/>
            </w:tcBorders>
            <w:shd w:val="clear" w:color="auto" w:fill="EEF1F9"/>
          </w:tcPr>
          <w:p>
            <w:pPr>
              <w:pStyle w:val="TableParagraph"/>
              <w:spacing w:before="29"/>
              <w:ind w:right="1212"/>
              <w:jc w:val="right"/>
              <w:rPr>
                <w:sz w:val="14"/>
              </w:rPr>
            </w:pPr>
            <w:r>
              <w:rPr>
                <w:color w:val="231F20"/>
                <w:w w:val="99"/>
                <w:sz w:val="14"/>
              </w:rPr>
              <w:t>–</w:t>
            </w:r>
          </w:p>
        </w:tc>
        <w:tc>
          <w:tcPr>
            <w:tcW w:w="2089" w:type="dxa"/>
            <w:tcBorders>
              <w:top w:val="single" w:sz="4" w:space="0" w:color="0066B3"/>
            </w:tcBorders>
            <w:shd w:val="clear" w:color="auto" w:fill="EEF1F9"/>
          </w:tcPr>
          <w:p>
            <w:pPr>
              <w:pStyle w:val="TableParagraph"/>
              <w:spacing w:before="29"/>
              <w:ind w:right="679"/>
              <w:jc w:val="right"/>
              <w:rPr>
                <w:sz w:val="14"/>
              </w:rPr>
            </w:pPr>
            <w:r>
              <w:rPr>
                <w:color w:val="231F20"/>
                <w:sz w:val="14"/>
              </w:rPr>
              <w:t>0.7</w:t>
            </w:r>
          </w:p>
        </w:tc>
      </w:tr>
      <w:tr>
        <w:trPr>
          <w:trHeight w:val="233" w:hRule="atLeast"/>
        </w:trPr>
        <w:tc>
          <w:tcPr>
            <w:tcW w:w="1435" w:type="dxa"/>
            <w:shd w:val="clear" w:color="auto" w:fill="EEF1F9"/>
          </w:tcPr>
          <w:p>
            <w:pPr>
              <w:pStyle w:val="TableParagraph"/>
              <w:spacing w:before="35"/>
              <w:ind w:left="56"/>
              <w:rPr>
                <w:b/>
                <w:sz w:val="14"/>
              </w:rPr>
            </w:pPr>
            <w:r>
              <w:rPr>
                <w:b/>
                <w:color w:val="231F20"/>
                <w:sz w:val="14"/>
              </w:rPr>
              <w:t>Gold Standard</w:t>
            </w:r>
          </w:p>
        </w:tc>
        <w:tc>
          <w:tcPr>
            <w:tcW w:w="1471" w:type="dxa"/>
            <w:shd w:val="clear" w:color="auto" w:fill="EEF1F9"/>
          </w:tcPr>
          <w:p>
            <w:pPr>
              <w:pStyle w:val="TableParagraph"/>
              <w:spacing w:before="39"/>
              <w:ind w:left="39"/>
              <w:rPr>
                <w:b/>
                <w:sz w:val="9"/>
              </w:rPr>
            </w:pPr>
            <w:r>
              <w:rPr>
                <w:b/>
                <w:color w:val="231F20"/>
                <w:sz w:val="14"/>
              </w:rPr>
              <w:t>(1870-1913) </w:t>
            </w:r>
            <w:r>
              <w:rPr>
                <w:b/>
                <w:color w:val="231F20"/>
                <w:position w:val="5"/>
                <w:sz w:val="9"/>
              </w:rPr>
              <w:t>g)</w:t>
            </w:r>
          </w:p>
        </w:tc>
        <w:tc>
          <w:tcPr>
            <w:tcW w:w="1671" w:type="dxa"/>
            <w:shd w:val="clear" w:color="auto" w:fill="EEF1F9"/>
          </w:tcPr>
          <w:p>
            <w:pPr>
              <w:pStyle w:val="TableParagraph"/>
              <w:spacing w:before="35"/>
              <w:ind w:left="541"/>
              <w:rPr>
                <w:b/>
                <w:sz w:val="14"/>
              </w:rPr>
            </w:pPr>
            <w:r>
              <w:rPr>
                <w:b/>
                <w:color w:val="231F20"/>
                <w:sz w:val="14"/>
              </w:rPr>
              <w:t>1.3</w:t>
            </w:r>
          </w:p>
        </w:tc>
        <w:tc>
          <w:tcPr>
            <w:tcW w:w="2973" w:type="dxa"/>
            <w:shd w:val="clear" w:color="auto" w:fill="EEF1F9"/>
          </w:tcPr>
          <w:p>
            <w:pPr>
              <w:pStyle w:val="TableParagraph"/>
              <w:spacing w:before="35"/>
              <w:ind w:right="1212"/>
              <w:jc w:val="right"/>
              <w:rPr>
                <w:b/>
                <w:sz w:val="14"/>
              </w:rPr>
            </w:pPr>
            <w:r>
              <w:rPr>
                <w:b/>
                <w:color w:val="231F20"/>
                <w:sz w:val="14"/>
              </w:rPr>
              <w:t>0.6</w:t>
            </w:r>
          </w:p>
        </w:tc>
        <w:tc>
          <w:tcPr>
            <w:tcW w:w="2089" w:type="dxa"/>
            <w:shd w:val="clear" w:color="auto" w:fill="EEF1F9"/>
          </w:tcPr>
          <w:p>
            <w:pPr>
              <w:pStyle w:val="TableParagraph"/>
              <w:spacing w:before="35"/>
              <w:ind w:right="679"/>
              <w:jc w:val="right"/>
              <w:rPr>
                <w:b/>
                <w:sz w:val="14"/>
              </w:rPr>
            </w:pPr>
            <w:r>
              <w:rPr>
                <w:b/>
                <w:color w:val="231F20"/>
                <w:sz w:val="14"/>
              </w:rPr>
              <w:t>0.9</w:t>
            </w:r>
          </w:p>
        </w:tc>
      </w:tr>
      <w:tr>
        <w:trPr>
          <w:trHeight w:val="221" w:hRule="atLeast"/>
        </w:trPr>
        <w:tc>
          <w:tcPr>
            <w:tcW w:w="1435" w:type="dxa"/>
            <w:shd w:val="clear" w:color="auto" w:fill="EEF1F9"/>
          </w:tcPr>
          <w:p>
            <w:pPr>
              <w:pStyle w:val="TableParagraph"/>
              <w:spacing w:before="30"/>
              <w:ind w:left="56"/>
              <w:rPr>
                <w:b/>
                <w:sz w:val="14"/>
              </w:rPr>
            </w:pPr>
            <w:r>
              <w:rPr>
                <w:b/>
                <w:color w:val="231F20"/>
                <w:sz w:val="14"/>
              </w:rPr>
              <w:t>Interwar Period</w:t>
            </w:r>
          </w:p>
        </w:tc>
        <w:tc>
          <w:tcPr>
            <w:tcW w:w="1471" w:type="dxa"/>
            <w:shd w:val="clear" w:color="auto" w:fill="EEF1F9"/>
          </w:tcPr>
          <w:p>
            <w:pPr>
              <w:pStyle w:val="TableParagraph"/>
              <w:spacing w:before="30"/>
              <w:ind w:left="39"/>
              <w:rPr>
                <w:b/>
                <w:sz w:val="14"/>
              </w:rPr>
            </w:pPr>
            <w:r>
              <w:rPr>
                <w:b/>
                <w:color w:val="231F20"/>
                <w:sz w:val="14"/>
              </w:rPr>
              <w:t>(1925-1939)</w:t>
            </w:r>
          </w:p>
        </w:tc>
        <w:tc>
          <w:tcPr>
            <w:tcW w:w="1671" w:type="dxa"/>
            <w:shd w:val="clear" w:color="auto" w:fill="EEF1F9"/>
          </w:tcPr>
          <w:p>
            <w:pPr>
              <w:pStyle w:val="TableParagraph"/>
              <w:spacing w:before="30"/>
              <w:ind w:left="541"/>
              <w:rPr>
                <w:b/>
                <w:sz w:val="14"/>
              </w:rPr>
            </w:pPr>
            <w:r>
              <w:rPr>
                <w:b/>
                <w:color w:val="231F20"/>
                <w:sz w:val="14"/>
              </w:rPr>
              <w:t>2.1</w:t>
            </w:r>
          </w:p>
        </w:tc>
        <w:tc>
          <w:tcPr>
            <w:tcW w:w="2973" w:type="dxa"/>
            <w:shd w:val="clear" w:color="auto" w:fill="EEF1F9"/>
          </w:tcPr>
          <w:p>
            <w:pPr>
              <w:pStyle w:val="TableParagraph"/>
              <w:spacing w:before="30"/>
              <w:ind w:right="1212"/>
              <w:jc w:val="right"/>
              <w:rPr>
                <w:b/>
                <w:sz w:val="14"/>
              </w:rPr>
            </w:pPr>
            <w:r>
              <w:rPr>
                <w:b/>
                <w:color w:val="231F20"/>
                <w:sz w:val="14"/>
              </w:rPr>
              <w:t>1.7</w:t>
            </w:r>
          </w:p>
        </w:tc>
        <w:tc>
          <w:tcPr>
            <w:tcW w:w="2089" w:type="dxa"/>
            <w:shd w:val="clear" w:color="auto" w:fill="EEF1F9"/>
          </w:tcPr>
          <w:p>
            <w:pPr>
              <w:pStyle w:val="TableParagraph"/>
              <w:spacing w:before="30"/>
              <w:ind w:right="679"/>
              <w:jc w:val="right"/>
              <w:rPr>
                <w:b/>
                <w:sz w:val="14"/>
              </w:rPr>
            </w:pPr>
            <w:r>
              <w:rPr>
                <w:b/>
                <w:color w:val="231F20"/>
                <w:sz w:val="14"/>
              </w:rPr>
              <w:t>1.5</w:t>
            </w:r>
          </w:p>
        </w:tc>
      </w:tr>
      <w:tr>
        <w:trPr>
          <w:trHeight w:val="223" w:hRule="atLeast"/>
        </w:trPr>
        <w:tc>
          <w:tcPr>
            <w:tcW w:w="1435" w:type="dxa"/>
            <w:shd w:val="clear" w:color="auto" w:fill="EEF1F9"/>
          </w:tcPr>
          <w:p>
            <w:pPr>
              <w:pStyle w:val="TableParagraph"/>
              <w:spacing w:before="31"/>
              <w:ind w:left="56"/>
              <w:rPr>
                <w:b/>
                <w:sz w:val="14"/>
              </w:rPr>
            </w:pPr>
            <w:r>
              <w:rPr>
                <w:b/>
                <w:color w:val="231F20"/>
                <w:sz w:val="14"/>
              </w:rPr>
              <w:t>Bretton Woods</w:t>
            </w:r>
          </w:p>
        </w:tc>
        <w:tc>
          <w:tcPr>
            <w:tcW w:w="1471" w:type="dxa"/>
            <w:shd w:val="clear" w:color="auto" w:fill="EEF1F9"/>
          </w:tcPr>
          <w:p>
            <w:pPr>
              <w:pStyle w:val="TableParagraph"/>
              <w:spacing w:before="31"/>
              <w:ind w:left="39"/>
              <w:rPr>
                <w:b/>
                <w:sz w:val="14"/>
              </w:rPr>
            </w:pPr>
            <w:r>
              <w:rPr>
                <w:b/>
                <w:color w:val="231F20"/>
                <w:sz w:val="14"/>
              </w:rPr>
              <w:t>(1948-1972)</w:t>
            </w:r>
          </w:p>
        </w:tc>
        <w:tc>
          <w:tcPr>
            <w:tcW w:w="1671" w:type="dxa"/>
            <w:shd w:val="clear" w:color="auto" w:fill="EEF1F9"/>
          </w:tcPr>
          <w:p>
            <w:pPr>
              <w:pStyle w:val="TableParagraph"/>
              <w:spacing w:before="31"/>
              <w:ind w:left="541"/>
              <w:rPr>
                <w:b/>
                <w:sz w:val="14"/>
              </w:rPr>
            </w:pPr>
            <w:r>
              <w:rPr>
                <w:b/>
                <w:color w:val="231F20"/>
                <w:sz w:val="14"/>
              </w:rPr>
              <w:t>0.1</w:t>
            </w:r>
          </w:p>
        </w:tc>
        <w:tc>
          <w:tcPr>
            <w:tcW w:w="2973" w:type="dxa"/>
            <w:shd w:val="clear" w:color="auto" w:fill="EEF1F9"/>
          </w:tcPr>
          <w:p>
            <w:pPr>
              <w:pStyle w:val="TableParagraph"/>
              <w:spacing w:before="31"/>
              <w:ind w:right="1212"/>
              <w:jc w:val="right"/>
              <w:rPr>
                <w:b/>
                <w:sz w:val="14"/>
              </w:rPr>
            </w:pPr>
            <w:r>
              <w:rPr>
                <w:b/>
                <w:color w:val="231F20"/>
                <w:sz w:val="14"/>
              </w:rPr>
              <w:t>1.7</w:t>
            </w:r>
          </w:p>
        </w:tc>
        <w:tc>
          <w:tcPr>
            <w:tcW w:w="2089" w:type="dxa"/>
            <w:shd w:val="clear" w:color="auto" w:fill="EEF1F9"/>
          </w:tcPr>
          <w:p>
            <w:pPr>
              <w:pStyle w:val="TableParagraph"/>
              <w:spacing w:before="31"/>
              <w:ind w:right="679"/>
              <w:jc w:val="right"/>
              <w:rPr>
                <w:b/>
                <w:sz w:val="14"/>
              </w:rPr>
            </w:pPr>
            <w:r>
              <w:rPr>
                <w:b/>
                <w:color w:val="231F20"/>
                <w:sz w:val="14"/>
              </w:rPr>
              <w:t>0.7</w:t>
            </w:r>
          </w:p>
        </w:tc>
      </w:tr>
      <w:tr>
        <w:trPr>
          <w:trHeight w:val="221" w:hRule="atLeast"/>
        </w:trPr>
        <w:tc>
          <w:tcPr>
            <w:tcW w:w="1435" w:type="dxa"/>
            <w:shd w:val="clear" w:color="auto" w:fill="EEF1F9"/>
          </w:tcPr>
          <w:p>
            <w:pPr>
              <w:pStyle w:val="TableParagraph"/>
              <w:spacing w:before="29"/>
              <w:ind w:right="37"/>
              <w:jc w:val="right"/>
              <w:rPr>
                <w:i/>
                <w:sz w:val="14"/>
              </w:rPr>
            </w:pPr>
            <w:r>
              <w:rPr>
                <w:i/>
                <w:color w:val="231F20"/>
                <w:w w:val="95"/>
                <w:sz w:val="14"/>
              </w:rPr>
              <w:t>memo:</w:t>
            </w:r>
          </w:p>
        </w:tc>
        <w:tc>
          <w:tcPr>
            <w:tcW w:w="1471" w:type="dxa"/>
            <w:shd w:val="clear" w:color="auto" w:fill="EEF1F9"/>
          </w:tcPr>
          <w:p>
            <w:pPr>
              <w:pStyle w:val="TableParagraph"/>
              <w:spacing w:before="29"/>
              <w:ind w:left="39"/>
              <w:rPr>
                <w:i/>
                <w:sz w:val="14"/>
              </w:rPr>
            </w:pPr>
            <w:r>
              <w:rPr>
                <w:i/>
                <w:color w:val="231F20"/>
                <w:sz w:val="14"/>
              </w:rPr>
              <w:t>1948-1958</w:t>
            </w:r>
          </w:p>
        </w:tc>
        <w:tc>
          <w:tcPr>
            <w:tcW w:w="1671" w:type="dxa"/>
            <w:shd w:val="clear" w:color="auto" w:fill="EEF1F9"/>
          </w:tcPr>
          <w:p>
            <w:pPr>
              <w:pStyle w:val="TableParagraph"/>
              <w:spacing w:before="29"/>
              <w:ind w:left="541"/>
              <w:rPr>
                <w:i/>
                <w:sz w:val="14"/>
              </w:rPr>
            </w:pPr>
            <w:r>
              <w:rPr>
                <w:i/>
                <w:color w:val="231F20"/>
                <w:sz w:val="14"/>
              </w:rPr>
              <w:t>0.0</w:t>
            </w:r>
          </w:p>
        </w:tc>
        <w:tc>
          <w:tcPr>
            <w:tcW w:w="2973" w:type="dxa"/>
            <w:shd w:val="clear" w:color="auto" w:fill="EEF1F9"/>
          </w:tcPr>
          <w:p>
            <w:pPr>
              <w:pStyle w:val="TableParagraph"/>
              <w:spacing w:before="29"/>
              <w:ind w:right="1212"/>
              <w:jc w:val="right"/>
              <w:rPr>
                <w:i/>
                <w:sz w:val="14"/>
              </w:rPr>
            </w:pPr>
            <w:r>
              <w:rPr>
                <w:i/>
                <w:color w:val="231F20"/>
                <w:sz w:val="14"/>
              </w:rPr>
              <w:t>1.4</w:t>
            </w:r>
          </w:p>
        </w:tc>
        <w:tc>
          <w:tcPr>
            <w:tcW w:w="2089" w:type="dxa"/>
            <w:shd w:val="clear" w:color="auto" w:fill="EEF1F9"/>
          </w:tcPr>
          <w:p>
            <w:pPr>
              <w:pStyle w:val="TableParagraph"/>
              <w:spacing w:before="29"/>
              <w:ind w:right="679"/>
              <w:jc w:val="right"/>
              <w:rPr>
                <w:i/>
                <w:sz w:val="14"/>
              </w:rPr>
            </w:pPr>
            <w:r>
              <w:rPr>
                <w:i/>
                <w:color w:val="231F20"/>
                <w:sz w:val="14"/>
              </w:rPr>
              <w:t>0.3</w:t>
            </w:r>
          </w:p>
        </w:tc>
      </w:tr>
      <w:tr>
        <w:trPr>
          <w:trHeight w:val="219" w:hRule="atLeast"/>
        </w:trPr>
        <w:tc>
          <w:tcPr>
            <w:tcW w:w="1435" w:type="dxa"/>
            <w:shd w:val="clear" w:color="auto" w:fill="EEF1F9"/>
          </w:tcPr>
          <w:p>
            <w:pPr>
              <w:pStyle w:val="TableParagraph"/>
              <w:rPr>
                <w:rFonts w:ascii="Times New Roman"/>
                <w:sz w:val="14"/>
              </w:rPr>
            </w:pPr>
          </w:p>
        </w:tc>
        <w:tc>
          <w:tcPr>
            <w:tcW w:w="1471" w:type="dxa"/>
            <w:shd w:val="clear" w:color="auto" w:fill="EEF1F9"/>
          </w:tcPr>
          <w:p>
            <w:pPr>
              <w:pStyle w:val="TableParagraph"/>
              <w:spacing w:before="29"/>
              <w:ind w:left="39"/>
              <w:rPr>
                <w:i/>
                <w:sz w:val="14"/>
              </w:rPr>
            </w:pPr>
            <w:r>
              <w:rPr>
                <w:i/>
                <w:color w:val="231F20"/>
                <w:sz w:val="14"/>
              </w:rPr>
              <w:t>1959-1972</w:t>
            </w:r>
          </w:p>
        </w:tc>
        <w:tc>
          <w:tcPr>
            <w:tcW w:w="1671" w:type="dxa"/>
            <w:shd w:val="clear" w:color="auto" w:fill="EEF1F9"/>
          </w:tcPr>
          <w:p>
            <w:pPr>
              <w:pStyle w:val="TableParagraph"/>
              <w:spacing w:before="29"/>
              <w:ind w:left="541"/>
              <w:rPr>
                <w:i/>
                <w:sz w:val="14"/>
              </w:rPr>
            </w:pPr>
            <w:r>
              <w:rPr>
                <w:i/>
                <w:color w:val="231F20"/>
                <w:sz w:val="14"/>
              </w:rPr>
              <w:t>0.1</w:t>
            </w:r>
          </w:p>
        </w:tc>
        <w:tc>
          <w:tcPr>
            <w:tcW w:w="2973" w:type="dxa"/>
            <w:shd w:val="clear" w:color="auto" w:fill="EEF1F9"/>
          </w:tcPr>
          <w:p>
            <w:pPr>
              <w:pStyle w:val="TableParagraph"/>
              <w:spacing w:before="29"/>
              <w:ind w:right="1212"/>
              <w:jc w:val="right"/>
              <w:rPr>
                <w:i/>
                <w:sz w:val="14"/>
              </w:rPr>
            </w:pPr>
            <w:r>
              <w:rPr>
                <w:i/>
                <w:color w:val="231F20"/>
                <w:sz w:val="14"/>
              </w:rPr>
              <w:t>1.9</w:t>
            </w:r>
          </w:p>
        </w:tc>
        <w:tc>
          <w:tcPr>
            <w:tcW w:w="2089" w:type="dxa"/>
            <w:shd w:val="clear" w:color="auto" w:fill="EEF1F9"/>
          </w:tcPr>
          <w:p>
            <w:pPr>
              <w:pStyle w:val="TableParagraph"/>
              <w:spacing w:before="29"/>
              <w:ind w:right="679"/>
              <w:jc w:val="right"/>
              <w:rPr>
                <w:i/>
                <w:sz w:val="14"/>
              </w:rPr>
            </w:pPr>
            <w:r>
              <w:rPr>
                <w:i/>
                <w:color w:val="231F20"/>
                <w:sz w:val="14"/>
              </w:rPr>
              <w:t>1.1</w:t>
            </w:r>
          </w:p>
        </w:tc>
      </w:tr>
      <w:tr>
        <w:trPr>
          <w:trHeight w:val="224" w:hRule="atLeast"/>
        </w:trPr>
        <w:tc>
          <w:tcPr>
            <w:tcW w:w="1435" w:type="dxa"/>
            <w:shd w:val="clear" w:color="auto" w:fill="EEF1F9"/>
          </w:tcPr>
          <w:p>
            <w:pPr>
              <w:pStyle w:val="TableParagraph"/>
              <w:spacing w:before="31"/>
              <w:ind w:left="56"/>
              <w:rPr>
                <w:b/>
                <w:sz w:val="14"/>
              </w:rPr>
            </w:pPr>
            <w:r>
              <w:rPr>
                <w:b/>
                <w:color w:val="231F20"/>
                <w:sz w:val="14"/>
              </w:rPr>
              <w:t>Current</w:t>
            </w:r>
          </w:p>
        </w:tc>
        <w:tc>
          <w:tcPr>
            <w:tcW w:w="1471" w:type="dxa"/>
            <w:shd w:val="clear" w:color="auto" w:fill="EEF1F9"/>
          </w:tcPr>
          <w:p>
            <w:pPr>
              <w:pStyle w:val="TableParagraph"/>
              <w:spacing w:before="31"/>
              <w:ind w:left="39"/>
              <w:rPr>
                <w:b/>
                <w:sz w:val="14"/>
              </w:rPr>
            </w:pPr>
            <w:r>
              <w:rPr>
                <w:b/>
                <w:color w:val="231F20"/>
                <w:sz w:val="14"/>
              </w:rPr>
              <w:t>(1973-2009)</w:t>
            </w:r>
          </w:p>
        </w:tc>
        <w:tc>
          <w:tcPr>
            <w:tcW w:w="1671" w:type="dxa"/>
            <w:shd w:val="clear" w:color="auto" w:fill="EEF1F9"/>
          </w:tcPr>
          <w:p>
            <w:pPr>
              <w:pStyle w:val="TableParagraph"/>
              <w:spacing w:before="31"/>
              <w:ind w:left="541"/>
              <w:rPr>
                <w:b/>
                <w:sz w:val="14"/>
              </w:rPr>
            </w:pPr>
            <w:r>
              <w:rPr>
                <w:b/>
                <w:color w:val="231F20"/>
                <w:sz w:val="14"/>
              </w:rPr>
              <w:t>2.6</w:t>
            </w:r>
          </w:p>
        </w:tc>
        <w:tc>
          <w:tcPr>
            <w:tcW w:w="2973" w:type="dxa"/>
            <w:shd w:val="clear" w:color="auto" w:fill="EEF1F9"/>
          </w:tcPr>
          <w:p>
            <w:pPr>
              <w:pStyle w:val="TableParagraph"/>
              <w:spacing w:before="31"/>
              <w:ind w:right="1212"/>
              <w:jc w:val="right"/>
              <w:rPr>
                <w:b/>
                <w:sz w:val="14"/>
              </w:rPr>
            </w:pPr>
            <w:r>
              <w:rPr>
                <w:b/>
                <w:color w:val="231F20"/>
                <w:sz w:val="14"/>
              </w:rPr>
              <w:t>3.7</w:t>
            </w:r>
          </w:p>
        </w:tc>
        <w:tc>
          <w:tcPr>
            <w:tcW w:w="2089" w:type="dxa"/>
            <w:shd w:val="clear" w:color="auto" w:fill="EEF1F9"/>
          </w:tcPr>
          <w:p>
            <w:pPr>
              <w:pStyle w:val="TableParagraph"/>
              <w:spacing w:before="31"/>
              <w:ind w:right="679"/>
              <w:jc w:val="right"/>
              <w:rPr>
                <w:b/>
                <w:sz w:val="14"/>
              </w:rPr>
            </w:pPr>
            <w:r>
              <w:rPr>
                <w:b/>
                <w:color w:val="231F20"/>
                <w:sz w:val="14"/>
              </w:rPr>
              <w:t>1.3</w:t>
            </w:r>
          </w:p>
        </w:tc>
      </w:tr>
      <w:tr>
        <w:trPr>
          <w:trHeight w:val="221" w:hRule="atLeast"/>
        </w:trPr>
        <w:tc>
          <w:tcPr>
            <w:tcW w:w="1435" w:type="dxa"/>
            <w:shd w:val="clear" w:color="auto" w:fill="EEF1F9"/>
          </w:tcPr>
          <w:p>
            <w:pPr>
              <w:pStyle w:val="TableParagraph"/>
              <w:spacing w:before="29"/>
              <w:ind w:right="37"/>
              <w:jc w:val="right"/>
              <w:rPr>
                <w:i/>
                <w:sz w:val="14"/>
              </w:rPr>
            </w:pPr>
            <w:r>
              <w:rPr>
                <w:i/>
                <w:color w:val="231F20"/>
                <w:w w:val="95"/>
                <w:sz w:val="14"/>
              </w:rPr>
              <w:t>memo:</w:t>
            </w:r>
          </w:p>
        </w:tc>
        <w:tc>
          <w:tcPr>
            <w:tcW w:w="1471" w:type="dxa"/>
            <w:shd w:val="clear" w:color="auto" w:fill="EEF1F9"/>
          </w:tcPr>
          <w:p>
            <w:pPr>
              <w:pStyle w:val="TableParagraph"/>
              <w:spacing w:before="29"/>
              <w:ind w:left="39"/>
              <w:rPr>
                <w:i/>
                <w:sz w:val="14"/>
              </w:rPr>
            </w:pPr>
            <w:r>
              <w:rPr>
                <w:i/>
                <w:color w:val="231F20"/>
                <w:sz w:val="14"/>
              </w:rPr>
              <w:t>1973-1989</w:t>
            </w:r>
          </w:p>
        </w:tc>
        <w:tc>
          <w:tcPr>
            <w:tcW w:w="1671" w:type="dxa"/>
            <w:shd w:val="clear" w:color="auto" w:fill="EEF1F9"/>
          </w:tcPr>
          <w:p>
            <w:pPr>
              <w:pStyle w:val="TableParagraph"/>
              <w:spacing w:before="29"/>
              <w:ind w:left="541"/>
              <w:rPr>
                <w:i/>
                <w:sz w:val="14"/>
              </w:rPr>
            </w:pPr>
            <w:r>
              <w:rPr>
                <w:i/>
                <w:color w:val="231F20"/>
                <w:sz w:val="14"/>
              </w:rPr>
              <w:t>2.2</w:t>
            </w:r>
          </w:p>
        </w:tc>
        <w:tc>
          <w:tcPr>
            <w:tcW w:w="2973" w:type="dxa"/>
            <w:shd w:val="clear" w:color="auto" w:fill="EEF1F9"/>
          </w:tcPr>
          <w:p>
            <w:pPr>
              <w:pStyle w:val="TableParagraph"/>
              <w:spacing w:before="29"/>
              <w:ind w:right="1212"/>
              <w:jc w:val="right"/>
              <w:rPr>
                <w:i/>
                <w:sz w:val="14"/>
              </w:rPr>
            </w:pPr>
            <w:r>
              <w:rPr>
                <w:i/>
                <w:color w:val="231F20"/>
                <w:sz w:val="14"/>
              </w:rPr>
              <w:t>5.4</w:t>
            </w:r>
          </w:p>
        </w:tc>
        <w:tc>
          <w:tcPr>
            <w:tcW w:w="2089" w:type="dxa"/>
            <w:shd w:val="clear" w:color="auto" w:fill="EEF1F9"/>
          </w:tcPr>
          <w:p>
            <w:pPr>
              <w:pStyle w:val="TableParagraph"/>
              <w:spacing w:before="29"/>
              <w:ind w:right="679"/>
              <w:jc w:val="right"/>
              <w:rPr>
                <w:i/>
                <w:sz w:val="14"/>
              </w:rPr>
            </w:pPr>
            <w:r>
              <w:rPr>
                <w:i/>
                <w:color w:val="231F20"/>
                <w:sz w:val="14"/>
              </w:rPr>
              <w:t>1.8</w:t>
            </w:r>
          </w:p>
        </w:tc>
      </w:tr>
      <w:tr>
        <w:trPr>
          <w:trHeight w:val="212" w:hRule="atLeast"/>
        </w:trPr>
        <w:tc>
          <w:tcPr>
            <w:tcW w:w="1435" w:type="dxa"/>
            <w:tcBorders>
              <w:bottom w:val="single" w:sz="4" w:space="0" w:color="0066B3"/>
            </w:tcBorders>
            <w:shd w:val="clear" w:color="auto" w:fill="EEF1F9"/>
          </w:tcPr>
          <w:p>
            <w:pPr>
              <w:pStyle w:val="TableParagraph"/>
              <w:rPr>
                <w:rFonts w:ascii="Times New Roman"/>
                <w:sz w:val="14"/>
              </w:rPr>
            </w:pPr>
          </w:p>
        </w:tc>
        <w:tc>
          <w:tcPr>
            <w:tcW w:w="1471" w:type="dxa"/>
            <w:tcBorders>
              <w:bottom w:val="single" w:sz="4" w:space="0" w:color="0066B3"/>
            </w:tcBorders>
            <w:shd w:val="clear" w:color="auto" w:fill="EEF1F9"/>
          </w:tcPr>
          <w:p>
            <w:pPr>
              <w:pStyle w:val="TableParagraph"/>
              <w:spacing w:before="29"/>
              <w:ind w:left="39"/>
              <w:rPr>
                <w:i/>
                <w:sz w:val="14"/>
              </w:rPr>
            </w:pPr>
            <w:r>
              <w:rPr>
                <w:i/>
                <w:color w:val="231F20"/>
                <w:sz w:val="14"/>
              </w:rPr>
              <w:t>1990-2009</w:t>
            </w:r>
          </w:p>
        </w:tc>
        <w:tc>
          <w:tcPr>
            <w:tcW w:w="1671" w:type="dxa"/>
            <w:tcBorders>
              <w:bottom w:val="single" w:sz="4" w:space="0" w:color="0066B3"/>
            </w:tcBorders>
            <w:shd w:val="clear" w:color="auto" w:fill="EEF1F9"/>
          </w:tcPr>
          <w:p>
            <w:pPr>
              <w:pStyle w:val="TableParagraph"/>
              <w:spacing w:before="29"/>
              <w:ind w:left="541"/>
              <w:rPr>
                <w:i/>
                <w:sz w:val="14"/>
              </w:rPr>
            </w:pPr>
            <w:r>
              <w:rPr>
                <w:i/>
                <w:color w:val="231F20"/>
                <w:sz w:val="14"/>
              </w:rPr>
              <w:t>3.0</w:t>
            </w:r>
          </w:p>
        </w:tc>
        <w:tc>
          <w:tcPr>
            <w:tcW w:w="2973" w:type="dxa"/>
            <w:tcBorders>
              <w:bottom w:val="single" w:sz="4" w:space="0" w:color="0066B3"/>
            </w:tcBorders>
            <w:shd w:val="clear" w:color="auto" w:fill="EEF1F9"/>
          </w:tcPr>
          <w:p>
            <w:pPr>
              <w:pStyle w:val="TableParagraph"/>
              <w:spacing w:before="29"/>
              <w:ind w:right="1212"/>
              <w:jc w:val="right"/>
              <w:rPr>
                <w:i/>
                <w:sz w:val="14"/>
              </w:rPr>
            </w:pPr>
            <w:r>
              <w:rPr>
                <w:i/>
                <w:color w:val="231F20"/>
                <w:sz w:val="14"/>
              </w:rPr>
              <w:t>2.4</w:t>
            </w:r>
          </w:p>
        </w:tc>
        <w:tc>
          <w:tcPr>
            <w:tcW w:w="2089" w:type="dxa"/>
            <w:tcBorders>
              <w:bottom w:val="single" w:sz="4" w:space="0" w:color="0066B3"/>
            </w:tcBorders>
            <w:shd w:val="clear" w:color="auto" w:fill="EEF1F9"/>
          </w:tcPr>
          <w:p>
            <w:pPr>
              <w:pStyle w:val="TableParagraph"/>
              <w:spacing w:before="29"/>
              <w:ind w:right="679"/>
              <w:jc w:val="right"/>
              <w:rPr>
                <w:i/>
                <w:sz w:val="14"/>
              </w:rPr>
            </w:pPr>
            <w:r>
              <w:rPr>
                <w:i/>
                <w:color w:val="231F20"/>
                <w:sz w:val="14"/>
              </w:rPr>
              <w:t>0.8</w:t>
            </w:r>
          </w:p>
        </w:tc>
      </w:tr>
    </w:tbl>
    <w:p>
      <w:pPr>
        <w:pStyle w:val="ListParagraph"/>
        <w:numPr>
          <w:ilvl w:val="1"/>
          <w:numId w:val="2"/>
        </w:numPr>
        <w:tabs>
          <w:tab w:pos="831" w:val="left" w:leader="none"/>
        </w:tabs>
        <w:spacing w:line="240" w:lineRule="auto" w:before="148" w:after="0"/>
        <w:ind w:left="830" w:right="0" w:hanging="154"/>
        <w:jc w:val="left"/>
        <w:rPr>
          <w:i/>
          <w:sz w:val="14"/>
        </w:rPr>
      </w:pPr>
      <w:r>
        <w:rPr>
          <w:i/>
          <w:color w:val="231F20"/>
          <w:sz w:val="14"/>
        </w:rPr>
        <w:t>Denominated</w:t>
      </w:r>
      <w:r>
        <w:rPr>
          <w:i/>
          <w:color w:val="231F20"/>
          <w:spacing w:val="8"/>
          <w:sz w:val="14"/>
        </w:rPr>
        <w:t> </w:t>
      </w:r>
      <w:r>
        <w:rPr>
          <w:i/>
          <w:color w:val="231F20"/>
          <w:sz w:val="14"/>
        </w:rPr>
        <w:t>in</w:t>
      </w:r>
      <w:r>
        <w:rPr>
          <w:i/>
          <w:color w:val="231F20"/>
          <w:spacing w:val="8"/>
          <w:sz w:val="14"/>
        </w:rPr>
        <w:t> </w:t>
      </w:r>
      <w:r>
        <w:rPr>
          <w:i/>
          <w:color w:val="231F20"/>
          <w:sz w:val="14"/>
        </w:rPr>
        <w:t>constant</w:t>
      </w:r>
      <w:r>
        <w:rPr>
          <w:i/>
          <w:color w:val="231F20"/>
          <w:spacing w:val="8"/>
          <w:sz w:val="14"/>
        </w:rPr>
        <w:t> </w:t>
      </w:r>
      <w:r>
        <w:rPr>
          <w:i/>
          <w:color w:val="231F20"/>
          <w:sz w:val="14"/>
        </w:rPr>
        <w:t>international</w:t>
      </w:r>
      <w:r>
        <w:rPr>
          <w:i/>
          <w:color w:val="231F20"/>
          <w:spacing w:val="8"/>
          <w:sz w:val="14"/>
        </w:rPr>
        <w:t> </w:t>
      </w:r>
      <w:r>
        <w:rPr>
          <w:i/>
          <w:color w:val="231F20"/>
          <w:sz w:val="14"/>
        </w:rPr>
        <w:t>dollars,</w:t>
      </w:r>
      <w:r>
        <w:rPr>
          <w:i/>
          <w:color w:val="231F20"/>
          <w:spacing w:val="8"/>
          <w:sz w:val="14"/>
        </w:rPr>
        <w:t> </w:t>
      </w:r>
      <w:r>
        <w:rPr>
          <w:i/>
          <w:color w:val="231F20"/>
          <w:sz w:val="14"/>
        </w:rPr>
        <w:t>as</w:t>
      </w:r>
      <w:r>
        <w:rPr>
          <w:i/>
          <w:color w:val="231F20"/>
          <w:spacing w:val="8"/>
          <w:sz w:val="14"/>
        </w:rPr>
        <w:t> </w:t>
      </w:r>
      <w:r>
        <w:rPr>
          <w:i/>
          <w:color w:val="231F20"/>
          <w:sz w:val="14"/>
        </w:rPr>
        <w:t>defined</w:t>
      </w:r>
      <w:r>
        <w:rPr>
          <w:i/>
          <w:color w:val="231F20"/>
          <w:spacing w:val="8"/>
          <w:sz w:val="14"/>
        </w:rPr>
        <w:t> </w:t>
      </w:r>
      <w:r>
        <w:rPr>
          <w:i/>
          <w:color w:val="231F20"/>
          <w:sz w:val="14"/>
        </w:rPr>
        <w:t>by</w:t>
      </w:r>
      <w:r>
        <w:rPr>
          <w:i/>
          <w:color w:val="231F20"/>
          <w:spacing w:val="8"/>
          <w:sz w:val="14"/>
        </w:rPr>
        <w:t> </w:t>
      </w:r>
      <w:r>
        <w:rPr>
          <w:i/>
          <w:color w:val="231F20"/>
          <w:sz w:val="14"/>
        </w:rPr>
        <w:t>Maddison</w:t>
      </w:r>
      <w:r>
        <w:rPr>
          <w:i/>
          <w:color w:val="231F20"/>
          <w:spacing w:val="8"/>
          <w:sz w:val="14"/>
        </w:rPr>
        <w:t> </w:t>
      </w:r>
      <w:r>
        <w:rPr>
          <w:i/>
          <w:color w:val="231F20"/>
          <w:sz w:val="14"/>
        </w:rPr>
        <w:t>(2006).</w:t>
      </w:r>
    </w:p>
    <w:p>
      <w:pPr>
        <w:pStyle w:val="ListParagraph"/>
        <w:numPr>
          <w:ilvl w:val="1"/>
          <w:numId w:val="2"/>
        </w:numPr>
        <w:tabs>
          <w:tab w:pos="828" w:val="left" w:leader="none"/>
        </w:tabs>
        <w:spacing w:line="240" w:lineRule="auto" w:before="4" w:after="0"/>
        <w:ind w:left="827" w:right="0" w:hanging="151"/>
        <w:jc w:val="left"/>
        <w:rPr>
          <w:i/>
          <w:sz w:val="14"/>
        </w:rPr>
      </w:pPr>
      <w:r>
        <w:rPr>
          <w:i/>
          <w:color w:val="231F20"/>
          <w:sz w:val="14"/>
        </w:rPr>
        <w:t>Nominal GDP-weighted average of 12</w:t>
      </w:r>
      <w:r>
        <w:rPr>
          <w:i/>
          <w:color w:val="231F20"/>
          <w:spacing w:val="9"/>
          <w:sz w:val="14"/>
        </w:rPr>
        <w:t> </w:t>
      </w:r>
      <w:r>
        <w:rPr>
          <w:i/>
          <w:color w:val="231F20"/>
          <w:sz w:val="14"/>
        </w:rPr>
        <w:t>countries.</w:t>
      </w:r>
    </w:p>
    <w:p>
      <w:pPr>
        <w:pStyle w:val="ListParagraph"/>
        <w:numPr>
          <w:ilvl w:val="1"/>
          <w:numId w:val="2"/>
        </w:numPr>
        <w:tabs>
          <w:tab w:pos="815" w:val="left" w:leader="none"/>
        </w:tabs>
        <w:spacing w:line="240" w:lineRule="auto" w:before="4" w:after="0"/>
        <w:ind w:left="814" w:right="0" w:hanging="138"/>
        <w:jc w:val="left"/>
        <w:rPr>
          <w:i/>
          <w:sz w:val="14"/>
        </w:rPr>
      </w:pPr>
      <w:r>
        <w:rPr>
          <w:i/>
          <w:color w:val="231F20"/>
          <w:sz w:val="14"/>
        </w:rPr>
        <w:t>Where</w:t>
      </w:r>
      <w:r>
        <w:rPr>
          <w:i/>
          <w:color w:val="231F20"/>
          <w:spacing w:val="7"/>
          <w:sz w:val="14"/>
        </w:rPr>
        <w:t> </w:t>
      </w:r>
      <w:r>
        <w:rPr>
          <w:i/>
          <w:color w:val="231F20"/>
          <w:sz w:val="14"/>
        </w:rPr>
        <w:t>world-level</w:t>
      </w:r>
      <w:r>
        <w:rPr>
          <w:i/>
          <w:color w:val="231F20"/>
          <w:spacing w:val="8"/>
          <w:sz w:val="14"/>
        </w:rPr>
        <w:t> </w:t>
      </w:r>
      <w:r>
        <w:rPr>
          <w:i/>
          <w:color w:val="231F20"/>
          <w:sz w:val="14"/>
        </w:rPr>
        <w:t>data</w:t>
      </w:r>
      <w:r>
        <w:rPr>
          <w:i/>
          <w:color w:val="231F20"/>
          <w:spacing w:val="8"/>
          <w:sz w:val="14"/>
        </w:rPr>
        <w:t> </w:t>
      </w:r>
      <w:r>
        <w:rPr>
          <w:i/>
          <w:color w:val="231F20"/>
          <w:sz w:val="14"/>
        </w:rPr>
        <w:t>are</w:t>
      </w:r>
      <w:r>
        <w:rPr>
          <w:i/>
          <w:color w:val="231F20"/>
          <w:spacing w:val="7"/>
          <w:sz w:val="14"/>
        </w:rPr>
        <w:t> </w:t>
      </w:r>
      <w:r>
        <w:rPr>
          <w:i/>
          <w:color w:val="231F20"/>
          <w:sz w:val="14"/>
        </w:rPr>
        <w:t>unavailable,</w:t>
      </w:r>
      <w:r>
        <w:rPr>
          <w:i/>
          <w:color w:val="231F20"/>
          <w:spacing w:val="8"/>
          <w:sz w:val="14"/>
        </w:rPr>
        <w:t> </w:t>
      </w:r>
      <w:r>
        <w:rPr>
          <w:i/>
          <w:color w:val="231F20"/>
          <w:sz w:val="14"/>
        </w:rPr>
        <w:t>a</w:t>
      </w:r>
      <w:r>
        <w:rPr>
          <w:i/>
          <w:color w:val="231F20"/>
          <w:spacing w:val="8"/>
          <w:sz w:val="14"/>
        </w:rPr>
        <w:t> </w:t>
      </w:r>
      <w:r>
        <w:rPr>
          <w:i/>
          <w:color w:val="231F20"/>
          <w:sz w:val="14"/>
        </w:rPr>
        <w:t>subset</w:t>
      </w:r>
      <w:r>
        <w:rPr>
          <w:i/>
          <w:color w:val="231F20"/>
          <w:spacing w:val="8"/>
          <w:sz w:val="14"/>
        </w:rPr>
        <w:t> </w:t>
      </w:r>
      <w:r>
        <w:rPr>
          <w:i/>
          <w:color w:val="231F20"/>
          <w:sz w:val="14"/>
        </w:rPr>
        <w:t>of</w:t>
      </w:r>
      <w:r>
        <w:rPr>
          <w:i/>
          <w:color w:val="231F20"/>
          <w:spacing w:val="7"/>
          <w:sz w:val="14"/>
        </w:rPr>
        <w:t> </w:t>
      </w:r>
      <w:r>
        <w:rPr>
          <w:i/>
          <w:color w:val="231F20"/>
          <w:sz w:val="14"/>
        </w:rPr>
        <w:t>reporting</w:t>
      </w:r>
      <w:r>
        <w:rPr>
          <w:i/>
          <w:color w:val="231F20"/>
          <w:spacing w:val="8"/>
          <w:sz w:val="14"/>
        </w:rPr>
        <w:t> </w:t>
      </w:r>
      <w:r>
        <w:rPr>
          <w:i/>
          <w:color w:val="231F20"/>
          <w:sz w:val="14"/>
        </w:rPr>
        <w:t>countries</w:t>
      </w:r>
      <w:r>
        <w:rPr>
          <w:i/>
          <w:color w:val="231F20"/>
          <w:spacing w:val="8"/>
          <w:sz w:val="14"/>
        </w:rPr>
        <w:t> </w:t>
      </w:r>
      <w:r>
        <w:rPr>
          <w:i/>
          <w:color w:val="231F20"/>
          <w:sz w:val="14"/>
        </w:rPr>
        <w:t>is</w:t>
      </w:r>
      <w:r>
        <w:rPr>
          <w:i/>
          <w:color w:val="231F20"/>
          <w:spacing w:val="8"/>
          <w:sz w:val="14"/>
        </w:rPr>
        <w:t> </w:t>
      </w:r>
      <w:r>
        <w:rPr>
          <w:i/>
          <w:color w:val="231F20"/>
          <w:sz w:val="14"/>
        </w:rPr>
        <w:t>used.</w:t>
      </w:r>
    </w:p>
    <w:p>
      <w:pPr>
        <w:pStyle w:val="ListParagraph"/>
        <w:numPr>
          <w:ilvl w:val="1"/>
          <w:numId w:val="2"/>
        </w:numPr>
        <w:tabs>
          <w:tab w:pos="828" w:val="left" w:leader="none"/>
        </w:tabs>
        <w:spacing w:line="240" w:lineRule="auto" w:before="4" w:after="0"/>
        <w:ind w:left="827" w:right="0" w:hanging="151"/>
        <w:jc w:val="left"/>
        <w:rPr>
          <w:i/>
          <w:sz w:val="14"/>
        </w:rPr>
      </w:pPr>
      <w:r>
        <w:rPr>
          <w:i/>
          <w:color w:val="231F20"/>
          <w:spacing w:val="-3"/>
          <w:sz w:val="14"/>
        </w:rPr>
        <w:t>World </w:t>
      </w:r>
      <w:r>
        <w:rPr>
          <w:i/>
          <w:color w:val="231F20"/>
          <w:sz w:val="14"/>
        </w:rPr>
        <w:t>GDP data begin in</w:t>
      </w:r>
      <w:r>
        <w:rPr>
          <w:i/>
          <w:color w:val="231F20"/>
          <w:spacing w:val="15"/>
          <w:sz w:val="14"/>
        </w:rPr>
        <w:t> </w:t>
      </w:r>
      <w:r>
        <w:rPr>
          <w:i/>
          <w:color w:val="231F20"/>
          <w:sz w:val="14"/>
        </w:rPr>
        <w:t>1950.</w:t>
      </w:r>
    </w:p>
    <w:p>
      <w:pPr>
        <w:pStyle w:val="ListParagraph"/>
        <w:numPr>
          <w:ilvl w:val="1"/>
          <w:numId w:val="2"/>
        </w:numPr>
        <w:tabs>
          <w:tab w:pos="815" w:val="left" w:leader="none"/>
        </w:tabs>
        <w:spacing w:line="240" w:lineRule="auto" w:before="4" w:after="0"/>
        <w:ind w:left="814" w:right="0" w:hanging="138"/>
        <w:jc w:val="left"/>
        <w:rPr>
          <w:i/>
          <w:sz w:val="14"/>
        </w:rPr>
      </w:pPr>
      <w:r>
        <w:rPr>
          <w:i/>
          <w:color w:val="231F20"/>
          <w:sz w:val="14"/>
        </w:rPr>
        <w:t>Sample</w:t>
      </w:r>
      <w:r>
        <w:rPr>
          <w:i/>
          <w:color w:val="231F20"/>
          <w:spacing w:val="7"/>
          <w:sz w:val="14"/>
        </w:rPr>
        <w:t> </w:t>
      </w:r>
      <w:r>
        <w:rPr>
          <w:i/>
          <w:color w:val="231F20"/>
          <w:sz w:val="14"/>
        </w:rPr>
        <w:t>of</w:t>
      </w:r>
      <w:r>
        <w:rPr>
          <w:i/>
          <w:color w:val="231F20"/>
          <w:spacing w:val="8"/>
          <w:sz w:val="14"/>
        </w:rPr>
        <w:t> </w:t>
      </w:r>
      <w:r>
        <w:rPr>
          <w:i/>
          <w:color w:val="231F20"/>
          <w:sz w:val="14"/>
        </w:rPr>
        <w:t>current</w:t>
      </w:r>
      <w:r>
        <w:rPr>
          <w:i/>
          <w:color w:val="231F20"/>
          <w:spacing w:val="8"/>
          <w:sz w:val="14"/>
        </w:rPr>
        <w:t> </w:t>
      </w:r>
      <w:r>
        <w:rPr>
          <w:i/>
          <w:color w:val="231F20"/>
          <w:sz w:val="14"/>
        </w:rPr>
        <w:t>G20</w:t>
      </w:r>
      <w:r>
        <w:rPr>
          <w:i/>
          <w:color w:val="231F20"/>
          <w:spacing w:val="8"/>
          <w:sz w:val="14"/>
        </w:rPr>
        <w:t> </w:t>
      </w:r>
      <w:r>
        <w:rPr>
          <w:i/>
          <w:color w:val="231F20"/>
          <w:sz w:val="14"/>
        </w:rPr>
        <w:t>countries</w:t>
      </w:r>
      <w:r>
        <w:rPr>
          <w:i/>
          <w:color w:val="231F20"/>
          <w:spacing w:val="8"/>
          <w:sz w:val="14"/>
        </w:rPr>
        <w:t> </w:t>
      </w:r>
      <w:r>
        <w:rPr>
          <w:i/>
          <w:color w:val="231F20"/>
          <w:sz w:val="14"/>
        </w:rPr>
        <w:t>(including</w:t>
      </w:r>
      <w:r>
        <w:rPr>
          <w:i/>
          <w:color w:val="231F20"/>
          <w:spacing w:val="8"/>
          <w:sz w:val="14"/>
        </w:rPr>
        <w:t> </w:t>
      </w:r>
      <w:r>
        <w:rPr>
          <w:i/>
          <w:color w:val="231F20"/>
          <w:sz w:val="14"/>
        </w:rPr>
        <w:t>EU</w:t>
      </w:r>
      <w:r>
        <w:rPr>
          <w:i/>
          <w:color w:val="231F20"/>
          <w:spacing w:val="8"/>
          <w:sz w:val="14"/>
        </w:rPr>
        <w:t> </w:t>
      </w:r>
      <w:r>
        <w:rPr>
          <w:i/>
          <w:color w:val="231F20"/>
          <w:sz w:val="14"/>
        </w:rPr>
        <w:t>countries),</w:t>
      </w:r>
      <w:r>
        <w:rPr>
          <w:i/>
          <w:color w:val="231F20"/>
          <w:spacing w:val="8"/>
          <w:sz w:val="14"/>
        </w:rPr>
        <w:t> </w:t>
      </w:r>
      <w:r>
        <w:rPr>
          <w:i/>
          <w:color w:val="231F20"/>
          <w:sz w:val="14"/>
        </w:rPr>
        <w:t>where</w:t>
      </w:r>
      <w:r>
        <w:rPr>
          <w:i/>
          <w:color w:val="231F20"/>
          <w:spacing w:val="8"/>
          <w:sz w:val="14"/>
        </w:rPr>
        <w:t> </w:t>
      </w:r>
      <w:r>
        <w:rPr>
          <w:i/>
          <w:color w:val="231F20"/>
          <w:sz w:val="14"/>
        </w:rPr>
        <w:t>data</w:t>
      </w:r>
      <w:r>
        <w:rPr>
          <w:i/>
          <w:color w:val="231F20"/>
          <w:spacing w:val="8"/>
          <w:sz w:val="14"/>
        </w:rPr>
        <w:t> </w:t>
      </w:r>
      <w:r>
        <w:rPr>
          <w:i/>
          <w:color w:val="231F20"/>
          <w:sz w:val="14"/>
        </w:rPr>
        <w:t>available.</w:t>
      </w:r>
    </w:p>
    <w:p>
      <w:pPr>
        <w:pStyle w:val="ListParagraph"/>
        <w:numPr>
          <w:ilvl w:val="1"/>
          <w:numId w:val="2"/>
        </w:numPr>
        <w:tabs>
          <w:tab w:pos="797" w:val="left" w:leader="none"/>
        </w:tabs>
        <w:spacing w:line="240" w:lineRule="auto" w:before="3" w:after="0"/>
        <w:ind w:left="796" w:right="0" w:hanging="120"/>
        <w:jc w:val="left"/>
        <w:rPr>
          <w:i/>
          <w:sz w:val="14"/>
        </w:rPr>
      </w:pPr>
      <w:r>
        <w:rPr>
          <w:i/>
          <w:color w:val="231F20"/>
          <w:w w:val="105"/>
          <w:sz w:val="14"/>
        </w:rPr>
        <w:t>Sum</w:t>
      </w:r>
      <w:r>
        <w:rPr>
          <w:i/>
          <w:color w:val="231F20"/>
          <w:spacing w:val="4"/>
          <w:w w:val="105"/>
          <w:sz w:val="14"/>
        </w:rPr>
        <w:t> </w:t>
      </w:r>
      <w:r>
        <w:rPr>
          <w:i/>
          <w:color w:val="231F20"/>
          <w:w w:val="105"/>
          <w:sz w:val="14"/>
        </w:rPr>
        <w:t>of</w:t>
      </w:r>
      <w:r>
        <w:rPr>
          <w:i/>
          <w:color w:val="231F20"/>
          <w:spacing w:val="4"/>
          <w:w w:val="105"/>
          <w:sz w:val="14"/>
        </w:rPr>
        <w:t> </w:t>
      </w:r>
      <w:r>
        <w:rPr>
          <w:i/>
          <w:color w:val="231F20"/>
          <w:w w:val="105"/>
          <w:sz w:val="14"/>
        </w:rPr>
        <w:t>absolute</w:t>
      </w:r>
      <w:r>
        <w:rPr>
          <w:i/>
          <w:color w:val="231F20"/>
          <w:spacing w:val="4"/>
          <w:w w:val="105"/>
          <w:sz w:val="14"/>
        </w:rPr>
        <w:t> </w:t>
      </w:r>
      <w:r>
        <w:rPr>
          <w:i/>
          <w:color w:val="231F20"/>
          <w:w w:val="105"/>
          <w:sz w:val="14"/>
        </w:rPr>
        <w:t>values</w:t>
      </w:r>
      <w:r>
        <w:rPr>
          <w:i/>
          <w:color w:val="231F20"/>
          <w:spacing w:val="4"/>
          <w:w w:val="105"/>
          <w:sz w:val="14"/>
        </w:rPr>
        <w:t> </w:t>
      </w:r>
      <w:r>
        <w:rPr>
          <w:i/>
          <w:color w:val="231F20"/>
          <w:w w:val="105"/>
          <w:sz w:val="14"/>
        </w:rPr>
        <w:t>of</w:t>
      </w:r>
      <w:r>
        <w:rPr>
          <w:i/>
          <w:color w:val="231F20"/>
          <w:spacing w:val="4"/>
          <w:w w:val="105"/>
          <w:sz w:val="14"/>
        </w:rPr>
        <w:t> </w:t>
      </w:r>
      <w:r>
        <w:rPr>
          <w:i/>
          <w:color w:val="231F20"/>
          <w:w w:val="105"/>
          <w:sz w:val="14"/>
        </w:rPr>
        <w:t>surpluses</w:t>
      </w:r>
      <w:r>
        <w:rPr>
          <w:i/>
          <w:color w:val="231F20"/>
          <w:spacing w:val="4"/>
          <w:w w:val="105"/>
          <w:sz w:val="14"/>
        </w:rPr>
        <w:t> </w:t>
      </w:r>
      <w:r>
        <w:rPr>
          <w:i/>
          <w:color w:val="231F20"/>
          <w:w w:val="105"/>
          <w:sz w:val="14"/>
        </w:rPr>
        <w:t>and</w:t>
      </w:r>
      <w:r>
        <w:rPr>
          <w:i/>
          <w:color w:val="231F20"/>
          <w:spacing w:val="4"/>
          <w:w w:val="105"/>
          <w:sz w:val="14"/>
        </w:rPr>
        <w:t> </w:t>
      </w:r>
      <w:r>
        <w:rPr>
          <w:i/>
          <w:color w:val="231F20"/>
          <w:w w:val="105"/>
          <w:sz w:val="14"/>
        </w:rPr>
        <w:t>deficits.</w:t>
      </w:r>
      <w:r>
        <w:rPr>
          <w:i/>
          <w:color w:val="231F20"/>
          <w:spacing w:val="4"/>
          <w:w w:val="105"/>
          <w:sz w:val="14"/>
        </w:rPr>
        <w:t> </w:t>
      </w:r>
      <w:r>
        <w:rPr>
          <w:i/>
          <w:color w:val="231F20"/>
          <w:w w:val="105"/>
          <w:sz w:val="14"/>
        </w:rPr>
        <w:t>Based</w:t>
      </w:r>
      <w:r>
        <w:rPr>
          <w:i/>
          <w:color w:val="231F20"/>
          <w:spacing w:val="4"/>
          <w:w w:val="105"/>
          <w:sz w:val="14"/>
        </w:rPr>
        <w:t> </w:t>
      </w:r>
      <w:r>
        <w:rPr>
          <w:i/>
          <w:color w:val="231F20"/>
          <w:w w:val="105"/>
          <w:sz w:val="14"/>
        </w:rPr>
        <w:t>on</w:t>
      </w:r>
      <w:r>
        <w:rPr>
          <w:i/>
          <w:color w:val="231F20"/>
          <w:spacing w:val="4"/>
          <w:w w:val="105"/>
          <w:sz w:val="14"/>
        </w:rPr>
        <w:t> </w:t>
      </w:r>
      <w:r>
        <w:rPr>
          <w:i/>
          <w:color w:val="231F20"/>
          <w:w w:val="105"/>
          <w:sz w:val="14"/>
        </w:rPr>
        <w:t>available</w:t>
      </w:r>
      <w:r>
        <w:rPr>
          <w:i/>
          <w:color w:val="231F20"/>
          <w:spacing w:val="4"/>
          <w:w w:val="105"/>
          <w:sz w:val="14"/>
        </w:rPr>
        <w:t> </w:t>
      </w:r>
      <w:r>
        <w:rPr>
          <w:i/>
          <w:color w:val="231F20"/>
          <w:w w:val="105"/>
          <w:sz w:val="14"/>
        </w:rPr>
        <w:t>data</w:t>
      </w:r>
      <w:r>
        <w:rPr>
          <w:i/>
          <w:color w:val="231F20"/>
          <w:spacing w:val="4"/>
          <w:w w:val="105"/>
          <w:sz w:val="14"/>
        </w:rPr>
        <w:t> </w:t>
      </w:r>
      <w:r>
        <w:rPr>
          <w:i/>
          <w:color w:val="231F20"/>
          <w:w w:val="105"/>
          <w:sz w:val="14"/>
        </w:rPr>
        <w:t>for</w:t>
      </w:r>
      <w:r>
        <w:rPr>
          <w:i/>
          <w:color w:val="231F20"/>
          <w:spacing w:val="4"/>
          <w:w w:val="105"/>
          <w:sz w:val="14"/>
        </w:rPr>
        <w:t> </w:t>
      </w:r>
      <w:r>
        <w:rPr>
          <w:i/>
          <w:color w:val="231F20"/>
          <w:w w:val="105"/>
          <w:sz w:val="14"/>
        </w:rPr>
        <w:t>a</w:t>
      </w:r>
      <w:r>
        <w:rPr>
          <w:i/>
          <w:color w:val="231F20"/>
          <w:spacing w:val="4"/>
          <w:w w:val="105"/>
          <w:sz w:val="14"/>
        </w:rPr>
        <w:t> </w:t>
      </w:r>
      <w:r>
        <w:rPr>
          <w:i/>
          <w:color w:val="231F20"/>
          <w:w w:val="105"/>
          <w:sz w:val="14"/>
        </w:rPr>
        <w:t>sample</w:t>
      </w:r>
      <w:r>
        <w:rPr>
          <w:i/>
          <w:color w:val="231F20"/>
          <w:spacing w:val="4"/>
          <w:w w:val="105"/>
          <w:sz w:val="14"/>
        </w:rPr>
        <w:t> </w:t>
      </w:r>
      <w:r>
        <w:rPr>
          <w:i/>
          <w:color w:val="231F20"/>
          <w:w w:val="105"/>
          <w:sz w:val="14"/>
        </w:rPr>
        <w:t>of</w:t>
      </w:r>
      <w:r>
        <w:rPr>
          <w:i/>
          <w:color w:val="231F20"/>
          <w:spacing w:val="4"/>
          <w:w w:val="105"/>
          <w:sz w:val="14"/>
        </w:rPr>
        <w:t> </w:t>
      </w:r>
      <w:r>
        <w:rPr>
          <w:i/>
          <w:color w:val="231F20"/>
          <w:w w:val="105"/>
          <w:sz w:val="14"/>
        </w:rPr>
        <w:t>G20</w:t>
      </w:r>
      <w:r>
        <w:rPr>
          <w:i/>
          <w:color w:val="231F20"/>
          <w:spacing w:val="5"/>
          <w:w w:val="105"/>
          <w:sz w:val="14"/>
        </w:rPr>
        <w:t> </w:t>
      </w:r>
      <w:r>
        <w:rPr>
          <w:i/>
          <w:color w:val="231F20"/>
          <w:w w:val="105"/>
          <w:sz w:val="14"/>
        </w:rPr>
        <w:t>and</w:t>
      </w:r>
      <w:r>
        <w:rPr>
          <w:i/>
          <w:color w:val="231F20"/>
          <w:spacing w:val="4"/>
          <w:w w:val="105"/>
          <w:sz w:val="14"/>
        </w:rPr>
        <w:t> </w:t>
      </w:r>
      <w:r>
        <w:rPr>
          <w:i/>
          <w:color w:val="231F20"/>
          <w:w w:val="105"/>
          <w:sz w:val="14"/>
        </w:rPr>
        <w:t>EU</w:t>
      </w:r>
      <w:r>
        <w:rPr>
          <w:i/>
          <w:color w:val="231F20"/>
          <w:spacing w:val="4"/>
          <w:w w:val="105"/>
          <w:sz w:val="14"/>
        </w:rPr>
        <w:t> </w:t>
      </w:r>
      <w:r>
        <w:rPr>
          <w:i/>
          <w:color w:val="231F20"/>
          <w:w w:val="105"/>
          <w:sz w:val="14"/>
        </w:rPr>
        <w:t>countries.</w:t>
      </w:r>
    </w:p>
    <w:p>
      <w:pPr>
        <w:pStyle w:val="ListParagraph"/>
        <w:numPr>
          <w:ilvl w:val="1"/>
          <w:numId w:val="2"/>
        </w:numPr>
        <w:tabs>
          <w:tab w:pos="820" w:val="left" w:leader="none"/>
        </w:tabs>
        <w:spacing w:line="240" w:lineRule="auto" w:before="4" w:after="0"/>
        <w:ind w:left="819" w:right="0" w:hanging="143"/>
        <w:jc w:val="left"/>
        <w:rPr>
          <w:i/>
          <w:sz w:val="14"/>
        </w:rPr>
      </w:pPr>
      <w:r>
        <w:rPr>
          <w:i/>
          <w:color w:val="231F20"/>
          <w:sz w:val="14"/>
        </w:rPr>
        <w:t>Currency crises data begin in</w:t>
      </w:r>
      <w:r>
        <w:rPr>
          <w:i/>
          <w:color w:val="231F20"/>
          <w:spacing w:val="9"/>
          <w:sz w:val="14"/>
        </w:rPr>
        <w:t> </w:t>
      </w:r>
      <w:r>
        <w:rPr>
          <w:i/>
          <w:color w:val="231F20"/>
          <w:sz w:val="14"/>
        </w:rPr>
        <w:t>1880.</w:t>
      </w:r>
    </w:p>
    <w:p>
      <w:pPr>
        <w:pStyle w:val="ListParagraph"/>
        <w:numPr>
          <w:ilvl w:val="1"/>
          <w:numId w:val="2"/>
        </w:numPr>
        <w:tabs>
          <w:tab w:pos="833" w:val="left" w:leader="none"/>
        </w:tabs>
        <w:spacing w:line="169" w:lineRule="exact" w:before="4" w:after="0"/>
        <w:ind w:left="833" w:right="0" w:hanging="156"/>
        <w:jc w:val="left"/>
        <w:rPr>
          <w:i/>
          <w:sz w:val="14"/>
        </w:rPr>
      </w:pPr>
      <w:r>
        <w:rPr>
          <w:i/>
          <w:color w:val="231F20"/>
          <w:sz w:val="14"/>
        </w:rPr>
        <w:t>Based</w:t>
      </w:r>
      <w:r>
        <w:rPr>
          <w:i/>
          <w:color w:val="231F20"/>
          <w:spacing w:val="7"/>
          <w:sz w:val="14"/>
        </w:rPr>
        <w:t> </w:t>
      </w:r>
      <w:r>
        <w:rPr>
          <w:i/>
          <w:color w:val="231F20"/>
          <w:sz w:val="14"/>
        </w:rPr>
        <w:t>on</w:t>
      </w:r>
      <w:r>
        <w:rPr>
          <w:i/>
          <w:color w:val="231F20"/>
          <w:spacing w:val="8"/>
          <w:sz w:val="14"/>
        </w:rPr>
        <w:t> </w:t>
      </w:r>
      <w:r>
        <w:rPr>
          <w:i/>
          <w:color w:val="231F20"/>
          <w:sz w:val="14"/>
        </w:rPr>
        <w:t>a</w:t>
      </w:r>
      <w:r>
        <w:rPr>
          <w:i/>
          <w:color w:val="231F20"/>
          <w:spacing w:val="8"/>
          <w:sz w:val="14"/>
        </w:rPr>
        <w:t> </w:t>
      </w:r>
      <w:r>
        <w:rPr>
          <w:i/>
          <w:color w:val="231F20"/>
          <w:sz w:val="14"/>
        </w:rPr>
        <w:t>sample</w:t>
      </w:r>
      <w:r>
        <w:rPr>
          <w:i/>
          <w:color w:val="231F20"/>
          <w:spacing w:val="8"/>
          <w:sz w:val="14"/>
        </w:rPr>
        <w:t> </w:t>
      </w:r>
      <w:r>
        <w:rPr>
          <w:i/>
          <w:color w:val="231F20"/>
          <w:sz w:val="14"/>
        </w:rPr>
        <w:t>of</w:t>
      </w:r>
      <w:r>
        <w:rPr>
          <w:i/>
          <w:color w:val="231F20"/>
          <w:spacing w:val="8"/>
          <w:sz w:val="14"/>
        </w:rPr>
        <w:t> </w:t>
      </w:r>
      <w:r>
        <w:rPr>
          <w:i/>
          <w:color w:val="231F20"/>
          <w:sz w:val="14"/>
        </w:rPr>
        <w:t>56</w:t>
      </w:r>
      <w:r>
        <w:rPr>
          <w:i/>
          <w:color w:val="231F20"/>
          <w:spacing w:val="7"/>
          <w:sz w:val="14"/>
        </w:rPr>
        <w:t> </w:t>
      </w:r>
      <w:r>
        <w:rPr>
          <w:i/>
          <w:color w:val="231F20"/>
          <w:sz w:val="14"/>
        </w:rPr>
        <w:t>countries,</w:t>
      </w:r>
      <w:r>
        <w:rPr>
          <w:i/>
          <w:color w:val="231F20"/>
          <w:spacing w:val="8"/>
          <w:sz w:val="14"/>
        </w:rPr>
        <w:t> </w:t>
      </w:r>
      <w:r>
        <w:rPr>
          <w:i/>
          <w:color w:val="231F20"/>
          <w:sz w:val="14"/>
        </w:rPr>
        <w:t>using</w:t>
      </w:r>
      <w:r>
        <w:rPr>
          <w:i/>
          <w:color w:val="231F20"/>
          <w:spacing w:val="8"/>
          <w:sz w:val="14"/>
        </w:rPr>
        <w:t> </w:t>
      </w:r>
      <w:r>
        <w:rPr>
          <w:i/>
          <w:color w:val="231F20"/>
          <w:sz w:val="14"/>
        </w:rPr>
        <w:t>data</w:t>
      </w:r>
      <w:r>
        <w:rPr>
          <w:i/>
          <w:color w:val="231F20"/>
          <w:spacing w:val="8"/>
          <w:sz w:val="14"/>
        </w:rPr>
        <w:t> </w:t>
      </w:r>
      <w:r>
        <w:rPr>
          <w:i/>
          <w:color w:val="231F20"/>
          <w:sz w:val="14"/>
        </w:rPr>
        <w:t>based</w:t>
      </w:r>
      <w:r>
        <w:rPr>
          <w:i/>
          <w:color w:val="231F20"/>
          <w:spacing w:val="8"/>
          <w:sz w:val="14"/>
        </w:rPr>
        <w:t> </w:t>
      </w:r>
      <w:r>
        <w:rPr>
          <w:i/>
          <w:color w:val="231F20"/>
          <w:sz w:val="14"/>
        </w:rPr>
        <w:t>on</w:t>
      </w:r>
      <w:r>
        <w:rPr>
          <w:i/>
          <w:color w:val="231F20"/>
          <w:spacing w:val="8"/>
          <w:sz w:val="14"/>
        </w:rPr>
        <w:t> </w:t>
      </w:r>
      <w:r>
        <w:rPr>
          <w:i/>
          <w:color w:val="231F20"/>
          <w:sz w:val="14"/>
        </w:rPr>
        <w:t>methodology</w:t>
      </w:r>
      <w:r>
        <w:rPr>
          <w:i/>
          <w:color w:val="231F20"/>
          <w:spacing w:val="7"/>
          <w:sz w:val="14"/>
        </w:rPr>
        <w:t> </w:t>
      </w:r>
      <w:r>
        <w:rPr>
          <w:i/>
          <w:color w:val="231F20"/>
          <w:sz w:val="14"/>
        </w:rPr>
        <w:t>developed</w:t>
      </w:r>
      <w:r>
        <w:rPr>
          <w:i/>
          <w:color w:val="231F20"/>
          <w:spacing w:val="8"/>
          <w:sz w:val="14"/>
        </w:rPr>
        <w:t> </w:t>
      </w:r>
      <w:r>
        <w:rPr>
          <w:i/>
          <w:color w:val="231F20"/>
          <w:sz w:val="14"/>
        </w:rPr>
        <w:t>by</w:t>
      </w:r>
      <w:r>
        <w:rPr>
          <w:i/>
          <w:color w:val="231F20"/>
          <w:spacing w:val="8"/>
          <w:sz w:val="14"/>
        </w:rPr>
        <w:t> </w:t>
      </w:r>
      <w:r>
        <w:rPr>
          <w:i/>
          <w:color w:val="231F20"/>
          <w:sz w:val="14"/>
        </w:rPr>
        <w:t>Bordo</w:t>
      </w:r>
      <w:r>
        <w:rPr>
          <w:i/>
          <w:color w:val="231F20"/>
          <w:spacing w:val="8"/>
          <w:sz w:val="14"/>
        </w:rPr>
        <w:t> </w:t>
      </w:r>
      <w:r>
        <w:rPr>
          <w:rFonts w:ascii="Garamond"/>
          <w:color w:val="231F20"/>
          <w:sz w:val="14"/>
        </w:rPr>
        <w:t>et</w:t>
      </w:r>
      <w:r>
        <w:rPr>
          <w:rFonts w:ascii="Garamond"/>
          <w:color w:val="231F20"/>
          <w:spacing w:val="3"/>
          <w:sz w:val="14"/>
        </w:rPr>
        <w:t> </w:t>
      </w:r>
      <w:r>
        <w:rPr>
          <w:rFonts w:ascii="Garamond"/>
          <w:color w:val="231F20"/>
          <w:sz w:val="14"/>
        </w:rPr>
        <w:t>al.</w:t>
      </w:r>
      <w:r>
        <w:rPr>
          <w:rFonts w:ascii="Garamond"/>
          <w:color w:val="231F20"/>
          <w:spacing w:val="3"/>
          <w:sz w:val="14"/>
        </w:rPr>
        <w:t> </w:t>
      </w:r>
      <w:r>
        <w:rPr>
          <w:i/>
          <w:color w:val="231F20"/>
          <w:sz w:val="14"/>
        </w:rPr>
        <w:t>(2001).</w:t>
      </w:r>
    </w:p>
    <w:p>
      <w:pPr>
        <w:pStyle w:val="ListParagraph"/>
        <w:numPr>
          <w:ilvl w:val="1"/>
          <w:numId w:val="2"/>
        </w:numPr>
        <w:tabs>
          <w:tab w:pos="794" w:val="left" w:leader="none"/>
        </w:tabs>
        <w:spacing w:line="240" w:lineRule="auto" w:before="0" w:after="0"/>
        <w:ind w:left="677" w:right="108" w:hanging="1"/>
        <w:jc w:val="left"/>
        <w:rPr>
          <w:i/>
          <w:sz w:val="14"/>
        </w:rPr>
      </w:pPr>
      <w:r>
        <w:rPr>
          <w:i/>
          <w:color w:val="231F20"/>
          <w:sz w:val="14"/>
        </w:rPr>
        <w:t>Based on a sample of 56 countries, using data based on methodology developed by Bordo </w:t>
      </w:r>
      <w:r>
        <w:rPr>
          <w:rFonts w:ascii="Garamond"/>
          <w:color w:val="231F20"/>
          <w:sz w:val="14"/>
        </w:rPr>
        <w:t>et al. </w:t>
      </w:r>
      <w:r>
        <w:rPr>
          <w:i/>
          <w:color w:val="231F20"/>
          <w:sz w:val="14"/>
        </w:rPr>
        <w:t>(2001) and supplemented by Reinhart </w:t>
      </w:r>
      <w:r>
        <w:rPr>
          <w:i/>
          <w:color w:val="231F20"/>
          <w:spacing w:val="-3"/>
          <w:sz w:val="14"/>
        </w:rPr>
        <w:t>(2010), </w:t>
      </w:r>
      <w:r>
        <w:rPr>
          <w:i/>
          <w:color w:val="231F20"/>
          <w:sz w:val="14"/>
        </w:rPr>
        <w:t>Mecagni </w:t>
      </w:r>
      <w:r>
        <w:rPr>
          <w:rFonts w:ascii="Garamond"/>
          <w:color w:val="231F20"/>
          <w:sz w:val="14"/>
        </w:rPr>
        <w:t>et al. </w:t>
      </w:r>
      <w:r>
        <w:rPr>
          <w:i/>
          <w:color w:val="231F20"/>
          <w:sz w:val="14"/>
        </w:rPr>
        <w:t>(2009) </w:t>
      </w:r>
      <w:r>
        <w:rPr>
          <w:i/>
          <w:color w:val="231F20"/>
          <w:sz w:val="14"/>
        </w:rPr>
        <w:t>and Hutchison and Noy</w:t>
      </w:r>
      <w:r>
        <w:rPr>
          <w:i/>
          <w:color w:val="231F20"/>
          <w:spacing w:val="1"/>
          <w:sz w:val="14"/>
        </w:rPr>
        <w:t> </w:t>
      </w:r>
      <w:r>
        <w:rPr>
          <w:i/>
          <w:color w:val="231F20"/>
          <w:sz w:val="14"/>
        </w:rPr>
        <w:t>(2006).</w:t>
      </w:r>
    </w:p>
    <w:p>
      <w:pPr>
        <w:pStyle w:val="ListParagraph"/>
        <w:numPr>
          <w:ilvl w:val="1"/>
          <w:numId w:val="2"/>
        </w:numPr>
        <w:tabs>
          <w:tab w:pos="789" w:val="left" w:leader="none"/>
        </w:tabs>
        <w:spacing w:line="240" w:lineRule="auto" w:before="1" w:after="0"/>
        <w:ind w:left="788" w:right="0" w:hanging="112"/>
        <w:jc w:val="left"/>
        <w:rPr>
          <w:i/>
          <w:sz w:val="14"/>
        </w:rPr>
      </w:pPr>
      <w:r>
        <w:rPr>
          <w:i/>
          <w:color w:val="231F20"/>
          <w:sz w:val="14"/>
        </w:rPr>
        <w:t>Based</w:t>
      </w:r>
      <w:r>
        <w:rPr>
          <w:i/>
          <w:color w:val="231F20"/>
          <w:spacing w:val="7"/>
          <w:sz w:val="14"/>
        </w:rPr>
        <w:t> </w:t>
      </w:r>
      <w:r>
        <w:rPr>
          <w:i/>
          <w:color w:val="231F20"/>
          <w:sz w:val="14"/>
        </w:rPr>
        <w:t>on</w:t>
      </w:r>
      <w:r>
        <w:rPr>
          <w:i/>
          <w:color w:val="231F20"/>
          <w:spacing w:val="8"/>
          <w:sz w:val="14"/>
        </w:rPr>
        <w:t> </w:t>
      </w:r>
      <w:r>
        <w:rPr>
          <w:i/>
          <w:color w:val="231F20"/>
          <w:sz w:val="14"/>
        </w:rPr>
        <w:t>a</w:t>
      </w:r>
      <w:r>
        <w:rPr>
          <w:i/>
          <w:color w:val="231F20"/>
          <w:spacing w:val="8"/>
          <w:sz w:val="14"/>
        </w:rPr>
        <w:t> </w:t>
      </w:r>
      <w:r>
        <w:rPr>
          <w:i/>
          <w:color w:val="231F20"/>
          <w:sz w:val="14"/>
        </w:rPr>
        <w:t>sample</w:t>
      </w:r>
      <w:r>
        <w:rPr>
          <w:i/>
          <w:color w:val="231F20"/>
          <w:spacing w:val="8"/>
          <w:sz w:val="14"/>
        </w:rPr>
        <w:t> </w:t>
      </w:r>
      <w:r>
        <w:rPr>
          <w:i/>
          <w:color w:val="231F20"/>
          <w:sz w:val="14"/>
        </w:rPr>
        <w:t>of</w:t>
      </w:r>
      <w:r>
        <w:rPr>
          <w:i/>
          <w:color w:val="231F20"/>
          <w:spacing w:val="8"/>
          <w:sz w:val="14"/>
        </w:rPr>
        <w:t> </w:t>
      </w:r>
      <w:r>
        <w:rPr>
          <w:i/>
          <w:color w:val="231F20"/>
          <w:sz w:val="14"/>
        </w:rPr>
        <w:t>45</w:t>
      </w:r>
      <w:r>
        <w:rPr>
          <w:i/>
          <w:color w:val="231F20"/>
          <w:spacing w:val="8"/>
          <w:sz w:val="14"/>
        </w:rPr>
        <w:t> </w:t>
      </w:r>
      <w:r>
        <w:rPr>
          <w:i/>
          <w:color w:val="231F20"/>
          <w:sz w:val="14"/>
        </w:rPr>
        <w:t>countries.</w:t>
      </w:r>
      <w:r>
        <w:rPr>
          <w:i/>
          <w:color w:val="231F20"/>
          <w:spacing w:val="8"/>
          <w:sz w:val="14"/>
        </w:rPr>
        <w:t> </w:t>
      </w:r>
      <w:r>
        <w:rPr>
          <w:i/>
          <w:color w:val="231F20"/>
          <w:sz w:val="14"/>
        </w:rPr>
        <w:t>External</w:t>
      </w:r>
      <w:r>
        <w:rPr>
          <w:i/>
          <w:color w:val="231F20"/>
          <w:spacing w:val="8"/>
          <w:sz w:val="14"/>
        </w:rPr>
        <w:t> </w:t>
      </w:r>
      <w:r>
        <w:rPr>
          <w:i/>
          <w:color w:val="231F20"/>
          <w:sz w:val="14"/>
        </w:rPr>
        <w:t>defaults</w:t>
      </w:r>
      <w:r>
        <w:rPr>
          <w:i/>
          <w:color w:val="231F20"/>
          <w:spacing w:val="8"/>
          <w:sz w:val="14"/>
        </w:rPr>
        <w:t> </w:t>
      </w:r>
      <w:r>
        <w:rPr>
          <w:i/>
          <w:color w:val="231F20"/>
          <w:sz w:val="14"/>
        </w:rPr>
        <w:t>as</w:t>
      </w:r>
      <w:r>
        <w:rPr>
          <w:i/>
          <w:color w:val="231F20"/>
          <w:spacing w:val="8"/>
          <w:sz w:val="14"/>
        </w:rPr>
        <w:t> </w:t>
      </w:r>
      <w:r>
        <w:rPr>
          <w:i/>
          <w:color w:val="231F20"/>
          <w:sz w:val="14"/>
        </w:rPr>
        <w:t>defined</w:t>
      </w:r>
      <w:r>
        <w:rPr>
          <w:i/>
          <w:color w:val="231F20"/>
          <w:spacing w:val="8"/>
          <w:sz w:val="14"/>
        </w:rPr>
        <w:t> </w:t>
      </w:r>
      <w:r>
        <w:rPr>
          <w:i/>
          <w:color w:val="231F20"/>
          <w:sz w:val="14"/>
        </w:rPr>
        <w:t>by</w:t>
      </w:r>
      <w:r>
        <w:rPr>
          <w:i/>
          <w:color w:val="231F20"/>
          <w:spacing w:val="8"/>
          <w:sz w:val="14"/>
        </w:rPr>
        <w:t> </w:t>
      </w:r>
      <w:r>
        <w:rPr>
          <w:i/>
          <w:color w:val="231F20"/>
          <w:sz w:val="14"/>
        </w:rPr>
        <w:t>Reinhart</w:t>
      </w:r>
      <w:r>
        <w:rPr>
          <w:i/>
          <w:color w:val="231F20"/>
          <w:spacing w:val="7"/>
          <w:sz w:val="14"/>
        </w:rPr>
        <w:t> </w:t>
      </w:r>
      <w:r>
        <w:rPr>
          <w:i/>
          <w:color w:val="231F20"/>
          <w:spacing w:val="-3"/>
          <w:sz w:val="14"/>
        </w:rPr>
        <w:t>(2010).</w:t>
      </w:r>
    </w:p>
    <w:p>
      <w:pPr>
        <w:spacing w:line="169" w:lineRule="exact" w:before="61"/>
        <w:ind w:left="677" w:right="0" w:firstLine="0"/>
        <w:jc w:val="left"/>
        <w:rPr>
          <w:rFonts w:ascii="Cambria"/>
          <w:i/>
          <w:sz w:val="14"/>
        </w:rPr>
      </w:pPr>
      <w:r>
        <w:rPr>
          <w:rFonts w:ascii="Cambria"/>
          <w:i/>
          <w:color w:val="231F20"/>
          <w:w w:val="105"/>
          <w:sz w:val="14"/>
        </w:rPr>
        <w:t>Sources:</w:t>
      </w:r>
      <w:r>
        <w:rPr>
          <w:rFonts w:ascii="Cambria"/>
          <w:i/>
          <w:color w:val="231F20"/>
          <w:spacing w:val="-14"/>
          <w:w w:val="105"/>
          <w:sz w:val="14"/>
        </w:rPr>
        <w:t> </w:t>
      </w:r>
      <w:r>
        <w:rPr>
          <w:rFonts w:ascii="Cambria"/>
          <w:i/>
          <w:color w:val="231F20"/>
          <w:w w:val="105"/>
          <w:sz w:val="14"/>
        </w:rPr>
        <w:t>Bordo</w:t>
      </w:r>
      <w:r>
        <w:rPr>
          <w:rFonts w:ascii="Cambria"/>
          <w:i/>
          <w:color w:val="231F20"/>
          <w:spacing w:val="-13"/>
          <w:w w:val="105"/>
          <w:sz w:val="14"/>
        </w:rPr>
        <w:t> </w:t>
      </w:r>
      <w:r>
        <w:rPr>
          <w:color w:val="231F20"/>
          <w:w w:val="105"/>
          <w:sz w:val="14"/>
        </w:rPr>
        <w:t>et</w:t>
      </w:r>
      <w:r>
        <w:rPr>
          <w:color w:val="231F20"/>
          <w:spacing w:val="-18"/>
          <w:w w:val="105"/>
          <w:sz w:val="14"/>
        </w:rPr>
        <w:t> </w:t>
      </w:r>
      <w:r>
        <w:rPr>
          <w:color w:val="231F20"/>
          <w:w w:val="105"/>
          <w:sz w:val="14"/>
        </w:rPr>
        <w:t>al.</w:t>
      </w:r>
      <w:r>
        <w:rPr>
          <w:color w:val="231F20"/>
          <w:spacing w:val="-17"/>
          <w:w w:val="105"/>
          <w:sz w:val="14"/>
        </w:rPr>
        <w:t> </w:t>
      </w:r>
      <w:r>
        <w:rPr>
          <w:rFonts w:ascii="Cambria"/>
          <w:i/>
          <w:color w:val="231F20"/>
          <w:w w:val="105"/>
          <w:sz w:val="14"/>
        </w:rPr>
        <w:t>(2001);</w:t>
      </w:r>
      <w:r>
        <w:rPr>
          <w:rFonts w:ascii="Cambria"/>
          <w:i/>
          <w:color w:val="231F20"/>
          <w:spacing w:val="-13"/>
          <w:w w:val="105"/>
          <w:sz w:val="14"/>
        </w:rPr>
        <w:t> </w:t>
      </w:r>
      <w:r>
        <w:rPr>
          <w:rFonts w:ascii="Cambria"/>
          <w:i/>
          <w:color w:val="231F20"/>
          <w:w w:val="105"/>
          <w:sz w:val="14"/>
        </w:rPr>
        <w:t>Global</w:t>
      </w:r>
      <w:r>
        <w:rPr>
          <w:rFonts w:ascii="Cambria"/>
          <w:i/>
          <w:color w:val="231F20"/>
          <w:spacing w:val="-14"/>
          <w:w w:val="105"/>
          <w:sz w:val="14"/>
        </w:rPr>
        <w:t> </w:t>
      </w:r>
      <w:r>
        <w:rPr>
          <w:rFonts w:ascii="Cambria"/>
          <w:i/>
          <w:color w:val="231F20"/>
          <w:w w:val="105"/>
          <w:sz w:val="14"/>
        </w:rPr>
        <w:t>Financial</w:t>
      </w:r>
      <w:r>
        <w:rPr>
          <w:rFonts w:ascii="Cambria"/>
          <w:i/>
          <w:color w:val="231F20"/>
          <w:spacing w:val="-13"/>
          <w:w w:val="105"/>
          <w:sz w:val="14"/>
        </w:rPr>
        <w:t> </w:t>
      </w:r>
      <w:r>
        <w:rPr>
          <w:rFonts w:ascii="Cambria"/>
          <w:i/>
          <w:color w:val="231F20"/>
          <w:w w:val="105"/>
          <w:sz w:val="14"/>
        </w:rPr>
        <w:t>Data;</w:t>
      </w:r>
      <w:r>
        <w:rPr>
          <w:rFonts w:ascii="Cambria"/>
          <w:i/>
          <w:color w:val="231F20"/>
          <w:spacing w:val="-13"/>
          <w:w w:val="105"/>
          <w:sz w:val="14"/>
        </w:rPr>
        <w:t> </w:t>
      </w:r>
      <w:r>
        <w:rPr>
          <w:rFonts w:ascii="Cambria"/>
          <w:i/>
          <w:color w:val="231F20"/>
          <w:w w:val="105"/>
          <w:sz w:val="14"/>
        </w:rPr>
        <w:t>Hutchison</w:t>
      </w:r>
      <w:r>
        <w:rPr>
          <w:rFonts w:ascii="Cambria"/>
          <w:i/>
          <w:color w:val="231F20"/>
          <w:spacing w:val="-13"/>
          <w:w w:val="105"/>
          <w:sz w:val="14"/>
        </w:rPr>
        <w:t> </w:t>
      </w:r>
      <w:r>
        <w:rPr>
          <w:rFonts w:ascii="Cambria"/>
          <w:i/>
          <w:color w:val="231F20"/>
          <w:w w:val="105"/>
          <w:sz w:val="14"/>
        </w:rPr>
        <w:t>and</w:t>
      </w:r>
      <w:r>
        <w:rPr>
          <w:rFonts w:ascii="Cambria"/>
          <w:i/>
          <w:color w:val="231F20"/>
          <w:spacing w:val="-14"/>
          <w:w w:val="105"/>
          <w:sz w:val="14"/>
        </w:rPr>
        <w:t> </w:t>
      </w:r>
      <w:r>
        <w:rPr>
          <w:rFonts w:ascii="Cambria"/>
          <w:i/>
          <w:color w:val="231F20"/>
          <w:w w:val="105"/>
          <w:sz w:val="14"/>
        </w:rPr>
        <w:t>Noy</w:t>
      </w:r>
      <w:r>
        <w:rPr>
          <w:rFonts w:ascii="Cambria"/>
          <w:i/>
          <w:color w:val="231F20"/>
          <w:spacing w:val="-13"/>
          <w:w w:val="105"/>
          <w:sz w:val="14"/>
        </w:rPr>
        <w:t> </w:t>
      </w:r>
      <w:r>
        <w:rPr>
          <w:rFonts w:ascii="Cambria"/>
          <w:i/>
          <w:color w:val="231F20"/>
          <w:w w:val="105"/>
          <w:sz w:val="14"/>
        </w:rPr>
        <w:t>(2006);</w:t>
      </w:r>
      <w:r>
        <w:rPr>
          <w:rFonts w:ascii="Cambria"/>
          <w:i/>
          <w:color w:val="231F20"/>
          <w:spacing w:val="-13"/>
          <w:w w:val="105"/>
          <w:sz w:val="14"/>
        </w:rPr>
        <w:t> </w:t>
      </w:r>
      <w:r>
        <w:rPr>
          <w:rFonts w:ascii="Cambria"/>
          <w:i/>
          <w:color w:val="231F20"/>
          <w:w w:val="105"/>
          <w:sz w:val="14"/>
        </w:rPr>
        <w:t>IMF</w:t>
      </w:r>
      <w:r>
        <w:rPr>
          <w:rFonts w:ascii="Cambria"/>
          <w:i/>
          <w:color w:val="231F20"/>
          <w:spacing w:val="-14"/>
          <w:w w:val="105"/>
          <w:sz w:val="14"/>
        </w:rPr>
        <w:t> </w:t>
      </w:r>
      <w:r>
        <w:rPr>
          <w:rFonts w:ascii="Cambria"/>
          <w:i/>
          <w:color w:val="231F20"/>
          <w:spacing w:val="-3"/>
          <w:w w:val="105"/>
          <w:sz w:val="14"/>
        </w:rPr>
        <w:t>World</w:t>
      </w:r>
      <w:r>
        <w:rPr>
          <w:rFonts w:ascii="Cambria"/>
          <w:i/>
          <w:color w:val="231F20"/>
          <w:spacing w:val="-13"/>
          <w:w w:val="105"/>
          <w:sz w:val="14"/>
        </w:rPr>
        <w:t> </w:t>
      </w:r>
      <w:r>
        <w:rPr>
          <w:rFonts w:ascii="Cambria"/>
          <w:i/>
          <w:color w:val="231F20"/>
          <w:w w:val="105"/>
          <w:sz w:val="14"/>
        </w:rPr>
        <w:t>Economic</w:t>
      </w:r>
      <w:r>
        <w:rPr>
          <w:rFonts w:ascii="Cambria"/>
          <w:i/>
          <w:color w:val="231F20"/>
          <w:spacing w:val="-13"/>
          <w:w w:val="105"/>
          <w:sz w:val="14"/>
        </w:rPr>
        <w:t> </w:t>
      </w:r>
      <w:r>
        <w:rPr>
          <w:rFonts w:ascii="Cambria"/>
          <w:i/>
          <w:color w:val="231F20"/>
          <w:w w:val="105"/>
          <w:sz w:val="14"/>
        </w:rPr>
        <w:t>Outlook;</w:t>
      </w:r>
      <w:r>
        <w:rPr>
          <w:rFonts w:ascii="Cambria"/>
          <w:i/>
          <w:color w:val="231F20"/>
          <w:spacing w:val="-13"/>
          <w:w w:val="105"/>
          <w:sz w:val="14"/>
        </w:rPr>
        <w:t> </w:t>
      </w:r>
      <w:r>
        <w:rPr>
          <w:rFonts w:ascii="Cambria"/>
          <w:i/>
          <w:color w:val="231F20"/>
          <w:w w:val="105"/>
          <w:sz w:val="14"/>
        </w:rPr>
        <w:t>Maddison</w:t>
      </w:r>
      <w:r>
        <w:rPr>
          <w:rFonts w:ascii="Cambria"/>
          <w:i/>
          <w:color w:val="231F20"/>
          <w:spacing w:val="-14"/>
          <w:w w:val="105"/>
          <w:sz w:val="14"/>
        </w:rPr>
        <w:t> </w:t>
      </w:r>
      <w:r>
        <w:rPr>
          <w:rFonts w:ascii="Cambria"/>
          <w:i/>
          <w:color w:val="231F20"/>
          <w:w w:val="105"/>
          <w:sz w:val="14"/>
        </w:rPr>
        <w:t>(A.)</w:t>
      </w:r>
      <w:r>
        <w:rPr>
          <w:rFonts w:ascii="Cambria"/>
          <w:i/>
          <w:color w:val="231F20"/>
          <w:spacing w:val="-13"/>
          <w:w w:val="105"/>
          <w:sz w:val="14"/>
        </w:rPr>
        <w:t> </w:t>
      </w:r>
      <w:r>
        <w:rPr>
          <w:rFonts w:ascii="Cambria"/>
          <w:i/>
          <w:color w:val="231F20"/>
          <w:w w:val="105"/>
          <w:sz w:val="14"/>
        </w:rPr>
        <w:t>(2006)</w:t>
      </w:r>
      <w:r>
        <w:rPr>
          <w:rFonts w:ascii="Cambria"/>
          <w:i/>
          <w:color w:val="231F20"/>
          <w:spacing w:val="-13"/>
          <w:w w:val="105"/>
          <w:sz w:val="14"/>
        </w:rPr>
        <w:t> </w:t>
      </w:r>
      <w:r>
        <w:rPr>
          <w:rFonts w:ascii="Cambria"/>
          <w:i/>
          <w:color w:val="231F20"/>
          <w:w w:val="105"/>
          <w:sz w:val="14"/>
        </w:rPr>
        <w:t>updated</w:t>
      </w:r>
      <w:r>
        <w:rPr>
          <w:rFonts w:ascii="Cambria"/>
          <w:i/>
          <w:color w:val="231F20"/>
          <w:spacing w:val="-13"/>
          <w:w w:val="105"/>
          <w:sz w:val="14"/>
        </w:rPr>
        <w:t> </w:t>
      </w:r>
      <w:r>
        <w:rPr>
          <w:rFonts w:ascii="Cambria"/>
          <w:i/>
          <w:color w:val="231F20"/>
          <w:w w:val="105"/>
          <w:sz w:val="14"/>
        </w:rPr>
        <w:t>data</w:t>
      </w:r>
      <w:r>
        <w:rPr>
          <w:rFonts w:ascii="Cambria"/>
          <w:i/>
          <w:color w:val="231F20"/>
          <w:spacing w:val="-14"/>
          <w:w w:val="105"/>
          <w:sz w:val="14"/>
        </w:rPr>
        <w:t> </w:t>
      </w:r>
      <w:r>
        <w:rPr>
          <w:rFonts w:ascii="Cambria"/>
          <w:i/>
          <w:color w:val="231F20"/>
          <w:w w:val="105"/>
          <w:sz w:val="14"/>
        </w:rPr>
        <w:t>are</w:t>
      </w:r>
      <w:r>
        <w:rPr>
          <w:rFonts w:ascii="Cambria"/>
          <w:i/>
          <w:color w:val="231F20"/>
          <w:spacing w:val="-13"/>
          <w:w w:val="105"/>
          <w:sz w:val="14"/>
        </w:rPr>
        <w:t> </w:t>
      </w:r>
      <w:r>
        <w:rPr>
          <w:rFonts w:ascii="Cambria"/>
          <w:i/>
          <w:color w:val="231F20"/>
          <w:w w:val="105"/>
          <w:sz w:val="14"/>
        </w:rPr>
        <w:t>available</w:t>
      </w:r>
      <w:r>
        <w:rPr>
          <w:rFonts w:ascii="Cambria"/>
          <w:i/>
          <w:color w:val="231F20"/>
          <w:spacing w:val="-13"/>
          <w:w w:val="105"/>
          <w:sz w:val="14"/>
        </w:rPr>
        <w:t> </w:t>
      </w:r>
      <w:r>
        <w:rPr>
          <w:rFonts w:ascii="Cambria"/>
          <w:i/>
          <w:color w:val="231F20"/>
          <w:w w:val="105"/>
          <w:sz w:val="14"/>
        </w:rPr>
        <w:t>from</w:t>
      </w:r>
    </w:p>
    <w:p>
      <w:pPr>
        <w:spacing w:line="169" w:lineRule="exact" w:before="0"/>
        <w:ind w:left="677" w:right="0" w:firstLine="0"/>
        <w:jc w:val="left"/>
        <w:rPr>
          <w:rFonts w:ascii="Cambria"/>
          <w:i/>
          <w:sz w:val="14"/>
        </w:rPr>
      </w:pPr>
      <w:hyperlink r:id="rId16">
        <w:r>
          <w:rPr>
            <w:color w:val="231F20"/>
            <w:w w:val="105"/>
            <w:sz w:val="14"/>
          </w:rPr>
          <w:t>http://www.ggdc.net/MADDISON/oriindex.htm </w:t>
        </w:r>
      </w:hyperlink>
      <w:r>
        <w:rPr>
          <w:rFonts w:ascii="Cambria"/>
          <w:i/>
          <w:color w:val="231F20"/>
          <w:w w:val="105"/>
          <w:sz w:val="14"/>
        </w:rPr>
        <w:t>; Mecagni </w:t>
      </w:r>
      <w:r>
        <w:rPr>
          <w:color w:val="231F20"/>
          <w:w w:val="105"/>
          <w:sz w:val="14"/>
        </w:rPr>
        <w:t>et al. </w:t>
      </w:r>
      <w:r>
        <w:rPr>
          <w:rFonts w:ascii="Cambria"/>
          <w:i/>
          <w:color w:val="231F20"/>
          <w:w w:val="105"/>
          <w:sz w:val="14"/>
        </w:rPr>
        <w:t>(2009); Reinhart (2010); Taylor (2002) and Bank of England calculations.</w:t>
      </w:r>
    </w:p>
    <w:p>
      <w:pPr>
        <w:spacing w:after="0" w:line="169" w:lineRule="exact"/>
        <w:jc w:val="left"/>
        <w:rPr>
          <w:rFonts w:ascii="Cambria"/>
          <w:sz w:val="14"/>
        </w:rPr>
        <w:sectPr>
          <w:pgSz w:w="11910" w:h="16840"/>
          <w:pgMar w:header="1106" w:footer="895" w:top="1600" w:bottom="1080" w:left="740" w:right="740"/>
        </w:sectPr>
      </w:pPr>
    </w:p>
    <w:p>
      <w:pPr>
        <w:pStyle w:val="BodyText"/>
        <w:rPr>
          <w:rFonts w:ascii="Cambria"/>
          <w:i/>
        </w:rPr>
      </w:pPr>
    </w:p>
    <w:p>
      <w:pPr>
        <w:pStyle w:val="BodyText"/>
        <w:rPr>
          <w:rFonts w:ascii="Cambria"/>
          <w:i/>
        </w:rPr>
      </w:pPr>
    </w:p>
    <w:p>
      <w:pPr>
        <w:pStyle w:val="BodyText"/>
        <w:spacing w:before="7"/>
        <w:rPr>
          <w:rFonts w:ascii="Cambria"/>
          <w:i/>
          <w:sz w:val="28"/>
        </w:rPr>
      </w:pPr>
    </w:p>
    <w:p>
      <w:pPr>
        <w:spacing w:after="0"/>
        <w:rPr>
          <w:rFonts w:ascii="Cambria"/>
          <w:sz w:val="28"/>
        </w:rPr>
        <w:sectPr>
          <w:pgSz w:w="11910" w:h="16840"/>
          <w:pgMar w:header="1106" w:footer="895" w:top="1600" w:bottom="1080" w:left="740" w:right="740"/>
        </w:sectPr>
      </w:pPr>
    </w:p>
    <w:p>
      <w:pPr>
        <w:spacing w:before="104"/>
        <w:ind w:left="110" w:right="0" w:firstLine="0"/>
        <w:jc w:val="left"/>
        <w:rPr>
          <w:rFonts w:ascii="Arial"/>
          <w:b/>
          <w:sz w:val="18"/>
        </w:rPr>
      </w:pPr>
      <w:r>
        <w:rPr>
          <w:rFonts w:ascii="Arial"/>
          <w:b/>
          <w:color w:val="0066B3"/>
          <w:sz w:val="18"/>
        </w:rPr>
        <w:t>Chart 7</w:t>
      </w:r>
    </w:p>
    <w:p>
      <w:pPr>
        <w:spacing w:line="249" w:lineRule="auto" w:before="9"/>
        <w:ind w:left="110" w:right="17" w:firstLine="0"/>
        <w:jc w:val="left"/>
        <w:rPr>
          <w:rFonts w:ascii="Arial"/>
          <w:b/>
          <w:sz w:val="10"/>
        </w:rPr>
      </w:pPr>
      <w:r>
        <w:rPr>
          <w:rFonts w:ascii="Arial"/>
          <w:b/>
          <w:color w:val="0066B3"/>
          <w:sz w:val="18"/>
        </w:rPr>
        <w:t>Current account balances and non-performing loan (npl) ratios </w:t>
      </w:r>
      <w:r>
        <w:rPr>
          <w:rFonts w:ascii="Arial"/>
          <w:b/>
          <w:color w:val="0066B3"/>
          <w:position w:val="6"/>
          <w:sz w:val="10"/>
        </w:rPr>
        <w:t>a)</w:t>
      </w:r>
    </w:p>
    <w:p>
      <w:pPr>
        <w:spacing w:before="103"/>
        <w:ind w:left="110" w:right="0" w:firstLine="0"/>
        <w:jc w:val="left"/>
        <w:rPr>
          <w:rFonts w:ascii="Cambria"/>
          <w:i/>
          <w:sz w:val="14"/>
        </w:rPr>
      </w:pPr>
      <w:r>
        <w:rPr>
          <w:rFonts w:ascii="Cambria"/>
          <w:i/>
          <w:color w:val="231F20"/>
          <w:w w:val="105"/>
          <w:sz w:val="14"/>
        </w:rPr>
        <w:t>(X axis: pickup in npl ratio; Y axis: current account/GDP %)</w:t>
      </w:r>
    </w:p>
    <w:p>
      <w:pPr>
        <w:spacing w:before="104"/>
        <w:ind w:left="110" w:right="0" w:firstLine="0"/>
        <w:jc w:val="left"/>
        <w:rPr>
          <w:rFonts w:ascii="Arial"/>
          <w:b/>
          <w:sz w:val="18"/>
        </w:rPr>
      </w:pPr>
      <w:r>
        <w:rPr/>
        <w:br w:type="column"/>
      </w:r>
      <w:r>
        <w:rPr>
          <w:rFonts w:ascii="Arial"/>
          <w:b/>
          <w:color w:val="0066B3"/>
          <w:sz w:val="18"/>
        </w:rPr>
        <w:t>Chart 8</w:t>
      </w:r>
    </w:p>
    <w:p>
      <w:pPr>
        <w:spacing w:before="9"/>
        <w:ind w:left="110" w:right="0" w:firstLine="0"/>
        <w:jc w:val="left"/>
        <w:rPr>
          <w:rFonts w:ascii="Arial"/>
          <w:b/>
          <w:sz w:val="18"/>
        </w:rPr>
      </w:pPr>
      <w:r>
        <w:rPr>
          <w:rFonts w:ascii="Arial"/>
          <w:b/>
          <w:color w:val="0066B3"/>
          <w:sz w:val="18"/>
        </w:rPr>
        <w:t>Chinese and US contributions to global growth</w:t>
      </w:r>
    </w:p>
    <w:p>
      <w:pPr>
        <w:pStyle w:val="BodyText"/>
        <w:spacing w:before="4"/>
        <w:rPr>
          <w:rFonts w:ascii="Arial"/>
          <w:b/>
          <w:sz w:val="28"/>
        </w:rPr>
      </w:pPr>
    </w:p>
    <w:p>
      <w:pPr>
        <w:tabs>
          <w:tab w:pos="4500" w:val="left" w:leader="none"/>
        </w:tabs>
        <w:spacing w:before="0"/>
        <w:ind w:left="110" w:right="0" w:firstLine="0"/>
        <w:jc w:val="left"/>
        <w:rPr>
          <w:rFonts w:ascii="Cambria"/>
          <w:i/>
          <w:sz w:val="14"/>
        </w:rPr>
      </w:pPr>
      <w:r>
        <w:rPr>
          <w:rFonts w:ascii="Cambria"/>
          <w:i/>
          <w:color w:val="231F20"/>
          <w:sz w:val="14"/>
        </w:rPr>
        <w:t>(contributions to annual GDP</w:t>
      </w:r>
      <w:r>
        <w:rPr>
          <w:rFonts w:ascii="Cambria"/>
          <w:i/>
          <w:color w:val="231F20"/>
          <w:spacing w:val="11"/>
          <w:sz w:val="14"/>
        </w:rPr>
        <w:t> </w:t>
      </w:r>
      <w:r>
        <w:rPr>
          <w:rFonts w:ascii="Cambria"/>
          <w:i/>
          <w:color w:val="231F20"/>
          <w:sz w:val="14"/>
        </w:rPr>
        <w:t>growth</w:t>
      </w:r>
      <w:r>
        <w:rPr>
          <w:rFonts w:ascii="Cambria"/>
          <w:i/>
          <w:color w:val="231F20"/>
          <w:spacing w:val="2"/>
          <w:sz w:val="14"/>
        </w:rPr>
        <w:t> </w:t>
      </w:r>
      <w:r>
        <w:rPr>
          <w:rFonts w:ascii="Cambria"/>
          <w:i/>
          <w:color w:val="231F20"/>
          <w:sz w:val="14"/>
        </w:rPr>
        <w:t>(pp))</w:t>
        <w:tab/>
        <w:t>(%)</w:t>
      </w:r>
    </w:p>
    <w:p>
      <w:pPr>
        <w:spacing w:after="0"/>
        <w:jc w:val="left"/>
        <w:rPr>
          <w:rFonts w:ascii="Cambria"/>
          <w:sz w:val="14"/>
        </w:rPr>
        <w:sectPr>
          <w:type w:val="continuous"/>
          <w:pgSz w:w="11910" w:h="16840"/>
          <w:pgMar w:top="1580" w:bottom="1080" w:left="740" w:right="740"/>
          <w:cols w:num="2" w:equalWidth="0">
            <w:col w:w="4538" w:space="508"/>
            <w:col w:w="5384"/>
          </w:cols>
        </w:sectPr>
      </w:pPr>
    </w:p>
    <w:p>
      <w:pPr>
        <w:spacing w:before="42"/>
        <w:ind w:left="0" w:right="38" w:firstLine="0"/>
        <w:jc w:val="right"/>
        <w:rPr>
          <w:rFonts w:ascii="Arial"/>
          <w:sz w:val="14"/>
        </w:rPr>
      </w:pPr>
      <w:r>
        <w:rPr/>
        <w:pict>
          <v:shape style="position:absolute;margin-left:75.430pt;margin-top:6.796912pt;width:170.85pt;height:113.9pt;mso-position-horizontal-relative:page;mso-position-vertical-relative:paragraph;z-index:251705344" type="#_x0000_t202"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851"/>
                    <w:gridCol w:w="818"/>
                    <w:gridCol w:w="870"/>
                    <w:gridCol w:w="863"/>
                  </w:tblGrid>
                  <w:tr>
                    <w:trPr>
                      <w:trHeight w:val="368" w:hRule="atLeast"/>
                    </w:trPr>
                    <w:tc>
                      <w:tcPr>
                        <w:tcW w:w="851" w:type="dxa"/>
                        <w:tcBorders>
                          <w:bottom w:val="single" w:sz="4" w:space="0" w:color="C7C8CA"/>
                        </w:tcBorders>
                      </w:tcPr>
                      <w:p>
                        <w:pPr>
                          <w:pStyle w:val="TableParagraph"/>
                          <w:rPr>
                            <w:rFonts w:ascii="Times New Roman"/>
                            <w:sz w:val="18"/>
                          </w:rPr>
                        </w:pPr>
                      </w:p>
                    </w:tc>
                    <w:tc>
                      <w:tcPr>
                        <w:tcW w:w="818" w:type="dxa"/>
                        <w:tcBorders>
                          <w:bottom w:val="single" w:sz="4" w:space="0" w:color="C7C8CA"/>
                          <w:right w:val="single" w:sz="4" w:space="0" w:color="C7C8CA"/>
                        </w:tcBorders>
                      </w:tcPr>
                      <w:p>
                        <w:pPr>
                          <w:pStyle w:val="TableParagraph"/>
                          <w:rPr>
                            <w:rFonts w:ascii="Times New Roman"/>
                            <w:sz w:val="18"/>
                          </w:rPr>
                        </w:pPr>
                      </w:p>
                    </w:tc>
                    <w:tc>
                      <w:tcPr>
                        <w:tcW w:w="870" w:type="dxa"/>
                        <w:tcBorders>
                          <w:left w:val="single" w:sz="4" w:space="0" w:color="C7C8CA"/>
                          <w:bottom w:val="single" w:sz="4" w:space="0" w:color="C7C8CA"/>
                          <w:right w:val="single" w:sz="4" w:space="0" w:color="C7C8CA"/>
                        </w:tcBorders>
                      </w:tcPr>
                      <w:p>
                        <w:pPr>
                          <w:pStyle w:val="TableParagraph"/>
                          <w:rPr>
                            <w:rFonts w:ascii="Times New Roman"/>
                            <w:sz w:val="18"/>
                          </w:rPr>
                        </w:pPr>
                      </w:p>
                    </w:tc>
                    <w:tc>
                      <w:tcPr>
                        <w:tcW w:w="863" w:type="dxa"/>
                        <w:tcBorders>
                          <w:left w:val="single" w:sz="4" w:space="0" w:color="C7C8CA"/>
                          <w:bottom w:val="single" w:sz="4" w:space="0" w:color="C7C8CA"/>
                        </w:tcBorders>
                      </w:tcPr>
                      <w:p>
                        <w:pPr>
                          <w:pStyle w:val="TableParagraph"/>
                          <w:rPr>
                            <w:rFonts w:ascii="Times New Roman"/>
                            <w:sz w:val="18"/>
                          </w:rPr>
                        </w:pPr>
                      </w:p>
                    </w:tc>
                  </w:tr>
                  <w:tr>
                    <w:trPr>
                      <w:trHeight w:val="368" w:hRule="atLeast"/>
                    </w:trPr>
                    <w:tc>
                      <w:tcPr>
                        <w:tcW w:w="851" w:type="dxa"/>
                        <w:tcBorders>
                          <w:top w:val="single" w:sz="4" w:space="0" w:color="C7C8CA"/>
                          <w:bottom w:val="single" w:sz="4" w:space="0" w:color="C7C8CA"/>
                        </w:tcBorders>
                      </w:tcPr>
                      <w:p>
                        <w:pPr>
                          <w:pStyle w:val="TableParagraph"/>
                          <w:rPr>
                            <w:rFonts w:ascii="Times New Roman"/>
                            <w:sz w:val="18"/>
                          </w:rPr>
                        </w:pPr>
                      </w:p>
                    </w:tc>
                    <w:tc>
                      <w:tcPr>
                        <w:tcW w:w="818" w:type="dxa"/>
                        <w:tcBorders>
                          <w:top w:val="single" w:sz="4" w:space="0" w:color="C7C8CA"/>
                          <w:bottom w:val="single" w:sz="4" w:space="0" w:color="C7C8CA"/>
                          <w:right w:val="single" w:sz="4" w:space="0" w:color="C7C8CA"/>
                        </w:tcBorders>
                      </w:tcPr>
                      <w:p>
                        <w:pPr>
                          <w:pStyle w:val="TableParagraph"/>
                          <w:rPr>
                            <w:rFonts w:ascii="Times New Roman"/>
                            <w:sz w:val="18"/>
                          </w:rPr>
                        </w:pPr>
                      </w:p>
                    </w:tc>
                    <w:tc>
                      <w:tcPr>
                        <w:tcW w:w="870"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8"/>
                          </w:rPr>
                        </w:pPr>
                      </w:p>
                    </w:tc>
                    <w:tc>
                      <w:tcPr>
                        <w:tcW w:w="863" w:type="dxa"/>
                        <w:tcBorders>
                          <w:top w:val="single" w:sz="4" w:space="0" w:color="C7C8CA"/>
                          <w:left w:val="single" w:sz="4" w:space="0" w:color="C7C8CA"/>
                          <w:bottom w:val="single" w:sz="4" w:space="0" w:color="C7C8CA"/>
                        </w:tcBorders>
                      </w:tcPr>
                      <w:p>
                        <w:pPr>
                          <w:pStyle w:val="TableParagraph"/>
                          <w:rPr>
                            <w:rFonts w:ascii="Times New Roman"/>
                            <w:sz w:val="18"/>
                          </w:rPr>
                        </w:pPr>
                      </w:p>
                    </w:tc>
                  </w:tr>
                  <w:tr>
                    <w:trPr>
                      <w:trHeight w:val="368" w:hRule="atLeast"/>
                    </w:trPr>
                    <w:tc>
                      <w:tcPr>
                        <w:tcW w:w="851" w:type="dxa"/>
                        <w:tcBorders>
                          <w:top w:val="single" w:sz="4" w:space="0" w:color="C7C8CA"/>
                        </w:tcBorders>
                      </w:tcPr>
                      <w:p>
                        <w:pPr>
                          <w:pStyle w:val="TableParagraph"/>
                          <w:rPr>
                            <w:rFonts w:ascii="Times New Roman"/>
                            <w:sz w:val="18"/>
                          </w:rPr>
                        </w:pPr>
                      </w:p>
                    </w:tc>
                    <w:tc>
                      <w:tcPr>
                        <w:tcW w:w="818" w:type="dxa"/>
                        <w:tcBorders>
                          <w:top w:val="single" w:sz="4" w:space="0" w:color="C7C8CA"/>
                          <w:right w:val="single" w:sz="4" w:space="0" w:color="C7C8CA"/>
                        </w:tcBorders>
                      </w:tcPr>
                      <w:p>
                        <w:pPr>
                          <w:pStyle w:val="TableParagraph"/>
                          <w:rPr>
                            <w:rFonts w:ascii="Times New Roman"/>
                            <w:sz w:val="18"/>
                          </w:rPr>
                        </w:pPr>
                      </w:p>
                    </w:tc>
                    <w:tc>
                      <w:tcPr>
                        <w:tcW w:w="870" w:type="dxa"/>
                        <w:tcBorders>
                          <w:top w:val="single" w:sz="4" w:space="0" w:color="C7C8CA"/>
                          <w:left w:val="single" w:sz="4" w:space="0" w:color="C7C8CA"/>
                          <w:right w:val="single" w:sz="4" w:space="0" w:color="C7C8CA"/>
                        </w:tcBorders>
                      </w:tcPr>
                      <w:p>
                        <w:pPr>
                          <w:pStyle w:val="TableParagraph"/>
                          <w:rPr>
                            <w:rFonts w:ascii="Times New Roman"/>
                            <w:sz w:val="18"/>
                          </w:rPr>
                        </w:pPr>
                      </w:p>
                    </w:tc>
                    <w:tc>
                      <w:tcPr>
                        <w:tcW w:w="863" w:type="dxa"/>
                        <w:tcBorders>
                          <w:top w:val="single" w:sz="4" w:space="0" w:color="C7C8CA"/>
                          <w:left w:val="single" w:sz="4" w:space="0" w:color="C7C8CA"/>
                        </w:tcBorders>
                      </w:tcPr>
                      <w:p>
                        <w:pPr>
                          <w:pStyle w:val="TableParagraph"/>
                          <w:rPr>
                            <w:rFonts w:ascii="Times New Roman"/>
                            <w:sz w:val="18"/>
                          </w:rPr>
                        </w:pPr>
                      </w:p>
                    </w:tc>
                  </w:tr>
                  <w:tr>
                    <w:trPr>
                      <w:trHeight w:val="368" w:hRule="atLeast"/>
                    </w:trPr>
                    <w:tc>
                      <w:tcPr>
                        <w:tcW w:w="851" w:type="dxa"/>
                        <w:tcBorders>
                          <w:bottom w:val="single" w:sz="4" w:space="0" w:color="C7C8CA"/>
                        </w:tcBorders>
                      </w:tcPr>
                      <w:p>
                        <w:pPr>
                          <w:pStyle w:val="TableParagraph"/>
                          <w:rPr>
                            <w:rFonts w:ascii="Times New Roman"/>
                            <w:sz w:val="18"/>
                          </w:rPr>
                        </w:pPr>
                      </w:p>
                    </w:tc>
                    <w:tc>
                      <w:tcPr>
                        <w:tcW w:w="818" w:type="dxa"/>
                        <w:tcBorders>
                          <w:bottom w:val="single" w:sz="4" w:space="0" w:color="C7C8CA"/>
                          <w:right w:val="single" w:sz="4" w:space="0" w:color="C7C8CA"/>
                        </w:tcBorders>
                      </w:tcPr>
                      <w:p>
                        <w:pPr>
                          <w:pStyle w:val="TableParagraph"/>
                          <w:rPr>
                            <w:rFonts w:ascii="Times New Roman"/>
                            <w:sz w:val="18"/>
                          </w:rPr>
                        </w:pPr>
                      </w:p>
                    </w:tc>
                    <w:tc>
                      <w:tcPr>
                        <w:tcW w:w="870" w:type="dxa"/>
                        <w:tcBorders>
                          <w:left w:val="single" w:sz="4" w:space="0" w:color="C7C8CA"/>
                          <w:bottom w:val="single" w:sz="4" w:space="0" w:color="C7C8CA"/>
                          <w:right w:val="single" w:sz="4" w:space="0" w:color="C7C8CA"/>
                        </w:tcBorders>
                      </w:tcPr>
                      <w:p>
                        <w:pPr>
                          <w:pStyle w:val="TableParagraph"/>
                          <w:rPr>
                            <w:rFonts w:ascii="Times New Roman"/>
                            <w:sz w:val="18"/>
                          </w:rPr>
                        </w:pPr>
                      </w:p>
                    </w:tc>
                    <w:tc>
                      <w:tcPr>
                        <w:tcW w:w="863" w:type="dxa"/>
                        <w:tcBorders>
                          <w:left w:val="single" w:sz="4" w:space="0" w:color="C7C8CA"/>
                          <w:bottom w:val="single" w:sz="4" w:space="0" w:color="C7C8CA"/>
                        </w:tcBorders>
                      </w:tcPr>
                      <w:p>
                        <w:pPr>
                          <w:pStyle w:val="TableParagraph"/>
                          <w:rPr>
                            <w:rFonts w:ascii="Times New Roman"/>
                            <w:sz w:val="18"/>
                          </w:rPr>
                        </w:pPr>
                      </w:p>
                    </w:tc>
                  </w:tr>
                  <w:tr>
                    <w:trPr>
                      <w:trHeight w:val="368" w:hRule="atLeast"/>
                    </w:trPr>
                    <w:tc>
                      <w:tcPr>
                        <w:tcW w:w="851" w:type="dxa"/>
                        <w:tcBorders>
                          <w:top w:val="single" w:sz="4" w:space="0" w:color="C7C8CA"/>
                          <w:bottom w:val="single" w:sz="4" w:space="0" w:color="C7C8CA"/>
                        </w:tcBorders>
                      </w:tcPr>
                      <w:p>
                        <w:pPr>
                          <w:pStyle w:val="TableParagraph"/>
                          <w:rPr>
                            <w:rFonts w:ascii="Times New Roman"/>
                            <w:sz w:val="18"/>
                          </w:rPr>
                        </w:pPr>
                      </w:p>
                    </w:tc>
                    <w:tc>
                      <w:tcPr>
                        <w:tcW w:w="818" w:type="dxa"/>
                        <w:tcBorders>
                          <w:top w:val="single" w:sz="4" w:space="0" w:color="C7C8CA"/>
                          <w:bottom w:val="single" w:sz="4" w:space="0" w:color="C7C8CA"/>
                          <w:right w:val="single" w:sz="4" w:space="0" w:color="C7C8CA"/>
                        </w:tcBorders>
                      </w:tcPr>
                      <w:p>
                        <w:pPr>
                          <w:pStyle w:val="TableParagraph"/>
                          <w:rPr>
                            <w:rFonts w:ascii="Times New Roman"/>
                            <w:sz w:val="18"/>
                          </w:rPr>
                        </w:pPr>
                      </w:p>
                    </w:tc>
                    <w:tc>
                      <w:tcPr>
                        <w:tcW w:w="870" w:type="dxa"/>
                        <w:tcBorders>
                          <w:top w:val="single" w:sz="4" w:space="0" w:color="C7C8CA"/>
                          <w:left w:val="single" w:sz="4" w:space="0" w:color="C7C8CA"/>
                          <w:bottom w:val="single" w:sz="4" w:space="0" w:color="C7C8CA"/>
                          <w:right w:val="single" w:sz="4" w:space="0" w:color="C7C8CA"/>
                        </w:tcBorders>
                      </w:tcPr>
                      <w:p>
                        <w:pPr>
                          <w:pStyle w:val="TableParagraph"/>
                          <w:rPr>
                            <w:rFonts w:ascii="Times New Roman"/>
                            <w:sz w:val="18"/>
                          </w:rPr>
                        </w:pPr>
                      </w:p>
                    </w:tc>
                    <w:tc>
                      <w:tcPr>
                        <w:tcW w:w="863" w:type="dxa"/>
                        <w:tcBorders>
                          <w:top w:val="single" w:sz="4" w:space="0" w:color="C7C8CA"/>
                          <w:left w:val="single" w:sz="4" w:space="0" w:color="C7C8CA"/>
                          <w:bottom w:val="single" w:sz="4" w:space="0" w:color="C7C8CA"/>
                        </w:tcBorders>
                      </w:tcPr>
                      <w:p>
                        <w:pPr>
                          <w:pStyle w:val="TableParagraph"/>
                          <w:rPr>
                            <w:rFonts w:ascii="Times New Roman"/>
                            <w:sz w:val="18"/>
                          </w:rPr>
                        </w:pPr>
                      </w:p>
                    </w:tc>
                  </w:tr>
                  <w:tr>
                    <w:trPr>
                      <w:trHeight w:val="366" w:hRule="atLeast"/>
                    </w:trPr>
                    <w:tc>
                      <w:tcPr>
                        <w:tcW w:w="851" w:type="dxa"/>
                        <w:tcBorders>
                          <w:top w:val="single" w:sz="4" w:space="0" w:color="C7C8CA"/>
                        </w:tcBorders>
                      </w:tcPr>
                      <w:p>
                        <w:pPr>
                          <w:pStyle w:val="TableParagraph"/>
                          <w:rPr>
                            <w:rFonts w:ascii="Times New Roman"/>
                            <w:sz w:val="18"/>
                          </w:rPr>
                        </w:pPr>
                      </w:p>
                    </w:tc>
                    <w:tc>
                      <w:tcPr>
                        <w:tcW w:w="818" w:type="dxa"/>
                        <w:tcBorders>
                          <w:top w:val="single" w:sz="4" w:space="0" w:color="C7C8CA"/>
                          <w:right w:val="single" w:sz="4" w:space="0" w:color="C7C8CA"/>
                        </w:tcBorders>
                      </w:tcPr>
                      <w:p>
                        <w:pPr>
                          <w:pStyle w:val="TableParagraph"/>
                          <w:rPr>
                            <w:rFonts w:ascii="Times New Roman"/>
                            <w:sz w:val="18"/>
                          </w:rPr>
                        </w:pPr>
                      </w:p>
                    </w:tc>
                    <w:tc>
                      <w:tcPr>
                        <w:tcW w:w="870" w:type="dxa"/>
                        <w:tcBorders>
                          <w:top w:val="single" w:sz="4" w:space="0" w:color="C7C8CA"/>
                          <w:left w:val="single" w:sz="4" w:space="0" w:color="C7C8CA"/>
                          <w:right w:val="single" w:sz="4" w:space="0" w:color="C7C8CA"/>
                        </w:tcBorders>
                      </w:tcPr>
                      <w:p>
                        <w:pPr>
                          <w:pStyle w:val="TableParagraph"/>
                          <w:rPr>
                            <w:rFonts w:ascii="Times New Roman"/>
                            <w:sz w:val="18"/>
                          </w:rPr>
                        </w:pPr>
                      </w:p>
                    </w:tc>
                    <w:tc>
                      <w:tcPr>
                        <w:tcW w:w="863" w:type="dxa"/>
                        <w:tcBorders>
                          <w:top w:val="single" w:sz="4" w:space="0" w:color="C7C8CA"/>
                          <w:left w:val="single" w:sz="4" w:space="0" w:color="C7C8CA"/>
                        </w:tcBorders>
                      </w:tcPr>
                      <w:p>
                        <w:pPr>
                          <w:pStyle w:val="TableParagraph"/>
                          <w:rPr>
                            <w:rFonts w:ascii="Times New Roman"/>
                            <w:sz w:val="18"/>
                          </w:rPr>
                        </w:pPr>
                      </w:p>
                    </w:tc>
                  </w:tr>
                </w:tbl>
                <w:p>
                  <w:pPr>
                    <w:pStyle w:val="BodyText"/>
                  </w:pPr>
                </w:p>
              </w:txbxContent>
            </v:textbox>
            <w10:wrap type="none"/>
          </v:shape>
        </w:pict>
      </w:r>
      <w:r>
        <w:rPr>
          <w:rFonts w:ascii="Arial"/>
          <w:color w:val="231F20"/>
          <w:spacing w:val="-1"/>
          <w:sz w:val="14"/>
        </w:rPr>
        <w:t>30</w:t>
      </w:r>
    </w:p>
    <w:p>
      <w:pPr>
        <w:pStyle w:val="BodyText"/>
        <w:spacing w:before="2"/>
        <w:rPr>
          <w:rFonts w:ascii="Arial"/>
          <w:sz w:val="2"/>
        </w:rPr>
      </w:pPr>
    </w:p>
    <w:p>
      <w:pPr>
        <w:pStyle w:val="BodyText"/>
        <w:spacing w:line="78" w:lineRule="exact"/>
        <w:ind w:left="1644" w:right="-1037"/>
        <w:rPr>
          <w:rFonts w:ascii="Arial"/>
          <w:sz w:val="7"/>
        </w:rPr>
      </w:pPr>
      <w:r>
        <w:rPr>
          <w:rFonts w:ascii="Arial"/>
          <w:position w:val="-1"/>
          <w:sz w:val="7"/>
        </w:rPr>
        <w:pict>
          <v:group style="width:4.75pt;height:3.95pt;mso-position-horizontal-relative:char;mso-position-vertical-relative:line" coordorigin="0,0" coordsize="95,79">
            <v:shape style="position:absolute;left:0;top:0;width:95;height:79" coordorigin="0,0" coordsize="95,79" path="m47,0l0,39,47,78,95,39,47,0xe" filled="true" fillcolor="#0066b3" stroked="false">
              <v:path arrowok="t"/>
              <v:fill type="solid"/>
            </v:shape>
          </v:group>
        </w:pict>
      </w:r>
      <w:r>
        <w:rPr>
          <w:rFonts w:ascii="Arial"/>
          <w:position w:val="-1"/>
          <w:sz w:val="7"/>
        </w:rPr>
      </w:r>
    </w:p>
    <w:p>
      <w:pPr>
        <w:spacing w:before="112"/>
        <w:ind w:left="0" w:right="38" w:firstLine="0"/>
        <w:jc w:val="right"/>
        <w:rPr>
          <w:rFonts w:ascii="Arial"/>
          <w:sz w:val="14"/>
        </w:rPr>
      </w:pPr>
      <w:r>
        <w:rPr>
          <w:rFonts w:ascii="Arial"/>
          <w:color w:val="231F20"/>
          <w:spacing w:val="-1"/>
          <w:sz w:val="14"/>
        </w:rPr>
        <w:t>20</w:t>
      </w:r>
    </w:p>
    <w:p>
      <w:pPr>
        <w:pStyle w:val="BodyText"/>
        <w:spacing w:before="9"/>
        <w:rPr>
          <w:rFonts w:ascii="Arial"/>
          <w:sz w:val="4"/>
        </w:rPr>
      </w:pPr>
    </w:p>
    <w:p>
      <w:pPr>
        <w:pStyle w:val="BodyText"/>
        <w:spacing w:line="79" w:lineRule="exact"/>
        <w:ind w:left="1339" w:right="-720"/>
        <w:rPr>
          <w:rFonts w:ascii="Arial"/>
          <w:sz w:val="7"/>
        </w:rPr>
      </w:pPr>
      <w:r>
        <w:rPr>
          <w:rFonts w:ascii="Arial"/>
          <w:position w:val="-1"/>
          <w:sz w:val="7"/>
        </w:rPr>
        <w:pict>
          <v:group style="width:4.7pt;height:4pt;mso-position-horizontal-relative:char;mso-position-vertical-relative:line" coordorigin="0,0" coordsize="94,80">
            <v:shape style="position:absolute;left:0;top:0;width:94;height:80" coordorigin="0,0" coordsize="94,80" path="m47,0l0,40,47,80,93,40,47,0xe" filled="true" fillcolor="#0066b3" stroked="false">
              <v:path arrowok="t"/>
              <v:fill type="solid"/>
            </v:shape>
          </v:group>
        </w:pict>
      </w:r>
      <w:r>
        <w:rPr>
          <w:rFonts w:ascii="Arial"/>
          <w:position w:val="-1"/>
          <w:sz w:val="7"/>
        </w:rPr>
      </w:r>
    </w:p>
    <w:p>
      <w:pPr>
        <w:spacing w:before="80"/>
        <w:ind w:left="0" w:right="38" w:firstLine="0"/>
        <w:jc w:val="right"/>
        <w:rPr>
          <w:rFonts w:ascii="Arial"/>
          <w:sz w:val="14"/>
        </w:rPr>
      </w:pPr>
      <w:r>
        <w:rPr>
          <w:rFonts w:ascii="Arial"/>
          <w:color w:val="231F20"/>
          <w:spacing w:val="-1"/>
          <w:sz w:val="14"/>
        </w:rPr>
        <w:t>10</w:t>
      </w:r>
    </w:p>
    <w:p>
      <w:pPr>
        <w:pStyle w:val="BodyText"/>
        <w:spacing w:before="7"/>
        <w:rPr>
          <w:rFonts w:ascii="Arial"/>
          <w:sz w:val="18"/>
        </w:rPr>
      </w:pPr>
    </w:p>
    <w:p>
      <w:pPr>
        <w:spacing w:before="0"/>
        <w:ind w:left="0" w:right="38" w:firstLine="0"/>
        <w:jc w:val="right"/>
        <w:rPr>
          <w:rFonts w:ascii="Arial"/>
          <w:sz w:val="14"/>
        </w:rPr>
      </w:pPr>
      <w:r>
        <w:rPr>
          <w:rFonts w:ascii="Arial"/>
          <w:color w:val="231F20"/>
          <w:w w:val="99"/>
          <w:sz w:val="14"/>
        </w:rPr>
        <w:t>0</w:t>
      </w:r>
    </w:p>
    <w:p>
      <w:pPr>
        <w:pStyle w:val="BodyText"/>
        <w:spacing w:before="7"/>
        <w:rPr>
          <w:rFonts w:ascii="Arial"/>
          <w:sz w:val="18"/>
        </w:rPr>
      </w:pPr>
    </w:p>
    <w:p>
      <w:pPr>
        <w:spacing w:before="0"/>
        <w:ind w:left="0" w:right="38" w:firstLine="0"/>
        <w:jc w:val="right"/>
        <w:rPr>
          <w:rFonts w:ascii="Arial"/>
          <w:sz w:val="14"/>
        </w:rPr>
      </w:pPr>
      <w:r>
        <w:rPr>
          <w:rFonts w:ascii="Arial"/>
          <w:color w:val="231F20"/>
          <w:w w:val="95"/>
          <w:sz w:val="14"/>
        </w:rPr>
        <w:t>-10</w:t>
      </w:r>
    </w:p>
    <w:p>
      <w:pPr>
        <w:pStyle w:val="BodyText"/>
        <w:spacing w:before="7"/>
        <w:rPr>
          <w:rFonts w:ascii="Arial"/>
          <w:sz w:val="18"/>
        </w:rPr>
      </w:pPr>
    </w:p>
    <w:p>
      <w:pPr>
        <w:spacing w:before="1"/>
        <w:ind w:left="0" w:right="38" w:firstLine="0"/>
        <w:jc w:val="right"/>
        <w:rPr>
          <w:rFonts w:ascii="Arial"/>
          <w:sz w:val="14"/>
        </w:rPr>
      </w:pPr>
      <w:r>
        <w:rPr>
          <w:rFonts w:ascii="Arial"/>
          <w:color w:val="231F20"/>
          <w:w w:val="95"/>
          <w:sz w:val="14"/>
        </w:rPr>
        <w:t>-20</w:t>
      </w:r>
    </w:p>
    <w:p>
      <w:pPr>
        <w:tabs>
          <w:tab w:pos="4336" w:val="left" w:leader="none"/>
        </w:tabs>
        <w:spacing w:before="42"/>
        <w:ind w:left="581" w:right="0" w:firstLine="0"/>
        <w:jc w:val="left"/>
        <w:rPr>
          <w:rFonts w:ascii="Arial"/>
          <w:sz w:val="14"/>
        </w:rPr>
      </w:pPr>
      <w:r>
        <w:rPr/>
        <w:br w:type="column"/>
      </w:r>
      <w:r>
        <w:rPr>
          <w:rFonts w:ascii="Arial"/>
          <w:color w:val="231F20"/>
          <w:sz w:val="14"/>
        </w:rPr>
        <w:t>1.5</w:t>
        <w:tab/>
        <w:t>6</w:t>
      </w:r>
    </w:p>
    <w:p>
      <w:pPr>
        <w:pStyle w:val="BodyText"/>
        <w:rPr>
          <w:rFonts w:ascii="Arial"/>
          <w:sz w:val="16"/>
        </w:rPr>
      </w:pPr>
    </w:p>
    <w:p>
      <w:pPr>
        <w:tabs>
          <w:tab w:pos="4336" w:val="left" w:leader="none"/>
        </w:tabs>
        <w:spacing w:before="108"/>
        <w:ind w:left="581" w:right="0" w:firstLine="0"/>
        <w:jc w:val="left"/>
        <w:rPr>
          <w:rFonts w:ascii="Arial"/>
          <w:sz w:val="14"/>
        </w:rPr>
      </w:pPr>
      <w:r>
        <w:rPr/>
        <w:pict>
          <v:group style="position:absolute;margin-left:326.84201pt;margin-top:-11.988092pt;width:170.6pt;height:113.9pt;mso-position-horizontal-relative:page;mso-position-vertical-relative:paragraph;z-index:-253471744" coordorigin="6537,-240" coordsize="3412,2278">
            <v:line style="position:absolute" from="6920,-235" to="6920,2033" stroked="true" strokeweight=".5pt" strokecolor="#c7c8ca">
              <v:stroke dashstyle="solid"/>
            </v:line>
            <v:line style="position:absolute" from="7299,-235" to="7299,2033" stroked="true" strokeweight=".5pt" strokecolor="#c7c8ca">
              <v:stroke dashstyle="solid"/>
            </v:line>
            <v:shape style="position:absolute;left:6541;top:194;width:870;height:453" coordorigin="6542,195" coordsize="870,453" path="m6542,195l7411,195m7185,647l7411,647m6806,647l7035,647m6542,647l6656,647e" filled="false" stroked="true" strokeweight=".5pt" strokecolor="#c7c8ca">
              <v:path arrowok="t"/>
              <v:stroke dashstyle="solid"/>
            </v:shape>
            <v:line style="position:absolute" from="7676,-235" to="7676,2033" stroked="true" strokeweight=".5pt" strokecolor="#c7c8ca">
              <v:stroke dashstyle="solid"/>
            </v:line>
            <v:shape style="position:absolute;left:7563;top:194;width:227;height:453" coordorigin="7563,195" coordsize="227,453" path="m7563,195l7790,195m7563,647l7790,647e" filled="false" stroked="true" strokeweight=".5pt" strokecolor="#c7c8ca">
              <v:path arrowok="t"/>
              <v:stroke dashstyle="solid"/>
            </v:shape>
            <v:line style="position:absolute" from="8054,-235" to="8054,2033" stroked="true" strokeweight=".5pt" strokecolor="#c7c8ca">
              <v:stroke dashstyle="solid"/>
            </v:line>
            <v:shape style="position:absolute;left:7940;top:194;width:227;height:453" coordorigin="7940,195" coordsize="227,453" path="m7940,195l8167,195m7940,647l8167,647e" filled="false" stroked="true" strokeweight=".5pt" strokecolor="#c7c8ca">
              <v:path arrowok="t"/>
              <v:stroke dashstyle="solid"/>
            </v:shape>
            <v:line style="position:absolute" from="8431,-235" to="8431,2033" stroked="true" strokeweight=".5pt" strokecolor="#c7c8ca">
              <v:stroke dashstyle="solid"/>
            </v:line>
            <v:shape style="position:absolute;left:8318;top:194;width:227;height:453" coordorigin="8319,195" coordsize="227,453" path="m8319,195l8545,195m8319,647l8545,647e" filled="false" stroked="true" strokeweight=".5pt" strokecolor="#c7c8ca">
              <v:path arrowok="t"/>
              <v:stroke dashstyle="solid"/>
            </v:shape>
            <v:line style="position:absolute" from="8810,-235" to="8810,2033" stroked="true" strokeweight=".5pt" strokecolor="#c7c8ca">
              <v:stroke dashstyle="solid"/>
            </v:line>
            <v:line style="position:absolute" from="9186,-235" to="9186,2033" stroked="true" strokeweight=".5pt" strokecolor="#c7c8ca">
              <v:stroke dashstyle="solid"/>
            </v:line>
            <v:line style="position:absolute" from="9565,-235" to="9565,2033" stroked="true" strokeweight=".5pt" strokecolor="#c7c8ca">
              <v:stroke dashstyle="solid"/>
            </v:line>
            <v:shape style="position:absolute;left:6541;top:194;width:3402;height:1358" coordorigin="6542,195" coordsize="3402,1358" path="m8695,195l9943,195m9829,647l9943,647m9074,647l9679,647m8695,647l8922,647m9829,1553l9943,1553m6542,1553l9679,1553e" filled="false" stroked="true" strokeweight=".5pt" strokecolor="#c7c8ca">
              <v:path arrowok="t"/>
              <v:stroke dashstyle="solid"/>
            </v:shape>
            <v:shape style="position:absolute;left:6655;top:472;width:2419;height:654" coordorigin="6656,472" coordsize="2419,654" path="m6806,605l6656,605,6656,1126,6806,1126,6806,605m7185,586l7035,586,7035,1126,7185,1126,7185,586m7563,556l7411,556,7411,1126,7563,1126,7563,556m7940,472l7790,472,7790,1126,7940,1126,7940,472m8319,527l8167,527,8167,1126,8319,1126,8319,527m8695,619l8545,619,8545,1126,8695,1126,8695,619m9074,718l8922,718,8922,1126,9074,1126,9074,718e" filled="true" fillcolor="#f99d1c" stroked="false">
              <v:path arrowok="t"/>
              <v:fill type="solid"/>
            </v:shape>
            <v:rect style="position:absolute;left:9300;top:1126;width:151;height:42" filled="true" fillcolor="#f99d1c" stroked="false">
              <v:fill type="solid"/>
            </v:rect>
            <v:rect style="position:absolute;left:9678;top:1126;width:151;height:181" filled="true" fillcolor="#f99d1c" stroked="false">
              <v:fill type="solid"/>
            </v:rect>
            <v:rect style="position:absolute;left:6655;top:1126;width:151;height:56" filled="true" fillcolor="#a56a98" stroked="false">
              <v:fill type="solid"/>
            </v:rect>
            <v:shape style="position:absolute;left:7034;top:158;width:1285;height:1122" coordorigin="7035,159" coordsize="1285,1122" path="m7185,1126l7035,1126,7035,1280,7185,1280,7185,1126m7563,389l7411,389,7411,556,7563,556,7563,389m7940,159l7790,159,7790,472,7940,472,7940,159m8319,267l8167,267,8167,527,8319,527,8319,267e" filled="true" fillcolor="#a56a98" stroked="false">
              <v:path arrowok="t"/>
              <v:fill type="solid"/>
            </v:shape>
            <v:shape style="position:absolute;left:8545;top:497;width:529;height:691" coordorigin="8545,497" coordsize="529,691" path="m8695,497l8545,497,8545,619,8695,619,8695,497m9074,1126l8922,1126,8922,1187,9074,1187,9074,1126e" filled="true" fillcolor="#a56a98" stroked="false">
              <v:path arrowok="t"/>
              <v:fill type="solid"/>
            </v:shape>
            <v:shape style="position:absolute;left:9300;top:1168;width:529;height:717" coordorigin="9300,1168" coordsize="529,717" path="m9451,1168l9300,1168,9300,1370,9451,1370,9451,1168m9829,1307l9679,1307,9679,1885,9829,1885,9829,1307e" filled="true" fillcolor="#a56a98" stroked="false">
              <v:path arrowok="t"/>
              <v:fill type="solid"/>
            </v:shape>
            <v:shape style="position:absolute;left:6655;top:27;width:1663;height:578" coordorigin="6656,28" coordsize="1663,578" path="m6806,508l6656,508,6656,605,6806,605,6806,508m7185,469l7035,469,7035,586,7185,586,7185,469m7563,269l7411,269,7411,389,7563,389,7563,269m7940,28l7790,28,7790,159,7940,159,7940,28m8319,157l8167,157,8167,267,8319,267,8319,157e" filled="true" fillcolor="#0066b3" stroked="false">
              <v:path arrowok="t"/>
              <v:fill type="solid"/>
            </v:shape>
            <v:shape style="position:absolute;left:8545;top:333;width:1285;height:793" coordorigin="8545,334" coordsize="1285,793" path="m8695,334l8545,334,8545,497,8695,497,8695,334m9074,514l8922,514,8922,718,9074,718,9074,514m9451,955l9300,955,9300,1126,9451,1126,9451,955m9829,892l9679,892,9679,1126,9829,1126,9829,892e" filled="true" fillcolor="#0066b3" stroked="false">
              <v:path arrowok="t"/>
              <v:fill type="solid"/>
            </v:shape>
            <v:rect style="position:absolute;left:6655;top:405;width:151;height:103" filled="true" fillcolor="#c1d82f" stroked="false">
              <v:fill type="solid"/>
            </v:rect>
            <v:shape style="position:absolute;left:7034;top:-161;width:2795;height:1116" coordorigin="7035,-161" coordsize="2795,1116" path="m7185,299l7035,299,7035,469,7185,469,7185,299m7563,29l7411,29,7411,269,7563,269,7563,29m7940,-161l7790,-161,7790,28,7940,28,7940,-161m8319,-45l8167,-45,8167,157,8319,157,8319,-45m8695,102l8545,102,8545,334,8695,334,8695,102m9074,240l8922,240,8922,514,9074,514,9074,240m9451,738l9300,738,9300,955,9451,955,9451,738m9829,220l9679,220,9679,892,9829,892,9829,220e" filled="true" fillcolor="#c1d82f" stroked="false">
              <v:path arrowok="t"/>
              <v:fill type="solid"/>
            </v:shape>
            <v:shape style="position:absolute;left:6541;top:-235;width:3402;height:2268" coordorigin="6542,-235" coordsize="3402,2268" path="m6542,-235l9943,-235,9943,2033,6542,2033,6542,-235xm6542,1126l9943,1126e" filled="false" stroked="true" strokeweight=".5pt" strokecolor="#231f20">
              <v:path arrowok="t"/>
              <v:stroke dashstyle="solid"/>
            </v:shape>
            <v:shape style="position:absolute;left:6732;top:-28;width:3022;height:1358" coordorigin="6732,-28" coordsize="3022,1358" path="m6732,655l7109,537,7487,368,7864,75,8243,142,8621,5,8998,-28,9377,501,9753,1330e" filled="false" stroked="true" strokeweight="1pt" strokecolor="#989b85">
              <v:path arrowok="t"/>
              <v:stroke dashstyle="solid"/>
            </v:shape>
            <w10:wrap type="none"/>
          </v:group>
        </w:pict>
      </w:r>
      <w:r>
        <w:rPr>
          <w:rFonts w:ascii="Arial"/>
          <w:color w:val="231F20"/>
          <w:sz w:val="14"/>
        </w:rPr>
        <w:t>1.0</w:t>
        <w:tab/>
        <w:t>4</w:t>
      </w:r>
    </w:p>
    <w:p>
      <w:pPr>
        <w:pStyle w:val="BodyText"/>
        <w:rPr>
          <w:rFonts w:ascii="Arial"/>
          <w:sz w:val="16"/>
        </w:rPr>
      </w:pPr>
    </w:p>
    <w:p>
      <w:pPr>
        <w:tabs>
          <w:tab w:pos="4336" w:val="left" w:leader="none"/>
        </w:tabs>
        <w:spacing w:before="107"/>
        <w:ind w:left="581" w:right="0" w:firstLine="0"/>
        <w:jc w:val="left"/>
        <w:rPr>
          <w:rFonts w:ascii="Arial"/>
          <w:sz w:val="14"/>
        </w:rPr>
      </w:pPr>
      <w:r>
        <w:rPr>
          <w:rFonts w:ascii="Arial"/>
          <w:color w:val="231F20"/>
          <w:sz w:val="14"/>
        </w:rPr>
        <w:t>0.5</w:t>
        <w:tab/>
        <w:t>2</w:t>
      </w:r>
    </w:p>
    <w:p>
      <w:pPr>
        <w:pStyle w:val="BodyText"/>
        <w:rPr>
          <w:rFonts w:ascii="Arial"/>
          <w:sz w:val="16"/>
        </w:rPr>
      </w:pPr>
    </w:p>
    <w:p>
      <w:pPr>
        <w:tabs>
          <w:tab w:pos="4336" w:val="left" w:leader="none"/>
        </w:tabs>
        <w:spacing w:before="108"/>
        <w:ind w:left="581" w:right="0" w:firstLine="0"/>
        <w:jc w:val="left"/>
        <w:rPr>
          <w:rFonts w:ascii="Arial"/>
          <w:sz w:val="14"/>
        </w:rPr>
      </w:pPr>
      <w:r>
        <w:rPr>
          <w:rFonts w:ascii="Arial"/>
          <w:color w:val="231F20"/>
          <w:sz w:val="14"/>
        </w:rPr>
        <w:t>0.0</w:t>
        <w:tab/>
        <w:t>0</w:t>
      </w:r>
    </w:p>
    <w:p>
      <w:pPr>
        <w:pStyle w:val="BodyText"/>
        <w:rPr>
          <w:rFonts w:ascii="Arial"/>
          <w:sz w:val="16"/>
        </w:rPr>
      </w:pPr>
    </w:p>
    <w:p>
      <w:pPr>
        <w:tabs>
          <w:tab w:pos="4289" w:val="left" w:leader="none"/>
        </w:tabs>
        <w:spacing w:before="108"/>
        <w:ind w:left="534" w:right="0" w:firstLine="0"/>
        <w:jc w:val="left"/>
        <w:rPr>
          <w:rFonts w:ascii="Arial"/>
          <w:sz w:val="14"/>
        </w:rPr>
      </w:pPr>
      <w:r>
        <w:rPr>
          <w:rFonts w:ascii="Arial"/>
          <w:color w:val="231F20"/>
          <w:sz w:val="14"/>
        </w:rPr>
        <w:t>-0.5</w:t>
        <w:tab/>
        <w:t>-2</w:t>
      </w:r>
    </w:p>
    <w:p>
      <w:pPr>
        <w:spacing w:after="0"/>
        <w:jc w:val="left"/>
        <w:rPr>
          <w:rFonts w:ascii="Arial"/>
          <w:sz w:val="14"/>
        </w:rPr>
        <w:sectPr>
          <w:type w:val="continuous"/>
          <w:pgSz w:w="11910" w:h="16840"/>
          <w:pgMar w:top="1580" w:bottom="1080" w:left="740" w:right="740"/>
          <w:cols w:num="2" w:equalWidth="0">
            <w:col w:w="778" w:space="4200"/>
            <w:col w:w="5452"/>
          </w:cols>
        </w:sectPr>
      </w:pPr>
    </w:p>
    <w:p>
      <w:pPr>
        <w:pStyle w:val="BodyText"/>
        <w:rPr>
          <w:rFonts w:ascii="Arial"/>
          <w:sz w:val="10"/>
        </w:rPr>
      </w:pPr>
    </w:p>
    <w:p>
      <w:pPr>
        <w:spacing w:after="0"/>
        <w:rPr>
          <w:rFonts w:ascii="Arial"/>
          <w:sz w:val="10"/>
        </w:rPr>
        <w:sectPr>
          <w:type w:val="continuous"/>
          <w:pgSz w:w="11910" w:h="16840"/>
          <w:pgMar w:top="1580" w:bottom="1080" w:left="740" w:right="740"/>
        </w:sectPr>
      </w:pPr>
    </w:p>
    <w:p>
      <w:pPr>
        <w:pStyle w:val="BodyText"/>
        <w:rPr>
          <w:rFonts w:ascii="Arial"/>
          <w:sz w:val="5"/>
        </w:rPr>
      </w:pPr>
    </w:p>
    <w:p>
      <w:pPr>
        <w:pStyle w:val="BodyText"/>
        <w:spacing w:line="78" w:lineRule="exact"/>
        <w:ind w:left="1942"/>
        <w:rPr>
          <w:rFonts w:ascii="Arial"/>
          <w:sz w:val="7"/>
        </w:rPr>
      </w:pPr>
      <w:r>
        <w:rPr/>
        <w:pict>
          <v:group style="position:absolute;margin-left:90.797997pt;margin-top:-77.391998pt;width:144.6pt;height:72.75pt;mso-position-horizontal-relative:page;mso-position-vertical-relative:paragraph;z-index:251698176" coordorigin="1816,-1548" coordsize="2892,1455">
            <v:shape style="position:absolute;left:1815;top:-1548;width:2892;height:1455" coordorigin="1816,-1548" coordsize="2892,1455" path="m1909,-1049l1863,-1089,1816,-1049,1863,-1010,1909,-1049m2037,-887l1990,-927,1942,-887,1990,-848,2037,-887m2190,-1217l2142,-1257,2095,-1217,2142,-1177,2190,-1217m2207,-974l2160,-1014,2114,-974,2160,-934,2207,-974m2266,-1163l2220,-1202,2173,-1163,2220,-1124,2266,-1163m2343,-1068l2297,-1108,2250,-1068,2297,-1029,2343,-1068m2420,-1317l2372,-1357,2325,-1317,2372,-1277,2420,-1317m2437,-1442l2390,-1482,2343,-1442,2390,-1403,2437,-1442m2471,-1264l2424,-1303,2377,-1264,2424,-1225,2471,-1264m2496,-1509l2450,-1548,2403,-1509,2450,-1469,2496,-1509m2513,-981l2466,-1020,2457,-1013,2433,-1033,2433,-968,2426,-963,2419,-968,2426,-974,2433,-968,2433,-1033,2418,-1046,2437,-1062,2413,-1082,2420,-1087,2406,-1099,2420,-1110,2416,-1113,2445,-1137,2428,-1151,2437,-1159,2390,-1198,2343,-1159,2357,-1147,2318,-1114,2337,-1098,2325,-1087,2350,-1067,2343,-1062,2353,-1053,2317,-1023,2363,-984,2370,-990,2388,-975,2377,-966,2347,-991,2299,-951,2310,-942,2308,-941,2355,-901,2380,-922,2400,-905,2418,-921,2433,-908,2386,-869,2433,-830,2480,-869,2445,-898,2492,-938,2477,-951,2513,-981m2530,-1297l2489,-1331,2504,-1344,2458,-1383,2411,-1344,2452,-1310,2437,-1297,2483,-1257,2530,-1297m2548,-1037l2501,-1077,2454,-1037,2501,-997,2548,-1037m2556,-635l2509,-674,2463,-635,2509,-596,2556,-635m2598,-1148l2551,-1187,2504,-1148,2551,-1109,2598,-1148m2632,-339l2585,-378,2537,-339,2585,-300,2632,-339m2633,-879l2586,-918,2581,-914,2569,-924,2524,-886,2517,-891,2471,-852,2517,-813,2562,-851,2569,-846,2574,-850,2586,-840,2633,-879m2651,-778l2605,-817,2598,-812,2569,-836,2522,-797,2532,-788,2513,-772,2493,-789,2468,-768,2450,-783,2442,-777,2442,-777,2433,-770,2429,-773,2453,-793,2407,-832,2360,-793,2394,-765,2370,-744,2417,-705,2426,-713,2442,-699,2449,-705,2450,-705,2475,-726,2493,-710,2516,-729,2518,-727,2514,-724,2561,-684,2607,-724,2605,-726,2615,-735,2607,-741,2651,-778m2667,-692l2620,-731,2573,-692,2620,-652,2667,-692m2683,-432l2636,-471,2590,-432,2636,-393,2683,-432m2752,-782l2705,-821,2658,-782,2705,-743,2752,-782m2768,-600l2721,-640,2675,-600,2721,-560,2768,-600m2795,-705l2776,-721,2786,-729,2739,-769,2692,-729,2711,-713,2702,-705,2749,-666,2795,-705m2820,-327l2773,-366,2726,-327,2773,-288,2820,-327m2879,-234l2832,-273,2786,-234,2832,-194,2879,-234m3024,-1201l2977,-1240,2931,-1201,2977,-1162,3024,-1201m3109,-775l3062,-815,3016,-775,3062,-735,3109,-775m3372,-469l3325,-509,3277,-469,3325,-429,3372,-469m3483,-398l3436,-438,3388,-398,3436,-359,3483,-398m3738,-132l3691,-172,3645,-132,3691,-93,3738,-132m3968,-427l3921,-467,3875,-427,3921,-387,3968,-427m4708,-837l4661,-877,4614,-837,4661,-798,4708,-837e" filled="true" fillcolor="#0066b3" stroked="false">
              <v:path arrowok="t"/>
              <v:fill type="solid"/>
            </v:shape>
            <v:line style="position:absolute" from="4661,-111" to="1863,-1167" stroked="true" strokeweight="1pt" strokecolor="#c1d82f">
              <v:stroke dashstyle="solid"/>
            </v:line>
            <w10:wrap type="none"/>
          </v:group>
        </w:pict>
      </w:r>
      <w:r>
        <w:rPr>
          <w:rFonts w:ascii="Arial"/>
          <w:position w:val="-1"/>
          <w:sz w:val="7"/>
        </w:rPr>
        <w:pict>
          <v:group style="width:4.75pt;height:3.95pt;mso-position-horizontal-relative:char;mso-position-vertical-relative:line" coordorigin="0,0" coordsize="95,79">
            <v:shape style="position:absolute;left:0;top:0;width:95;height:79" coordorigin="0,0" coordsize="95,79" path="m47,0l0,39,47,78,95,39,47,0xe" filled="true" fillcolor="#0066b3" stroked="false">
              <v:path arrowok="t"/>
              <v:fill type="solid"/>
            </v:shape>
          </v:group>
        </w:pict>
      </w:r>
      <w:r>
        <w:rPr>
          <w:rFonts w:ascii="Arial"/>
          <w:position w:val="-1"/>
          <w:sz w:val="7"/>
        </w:rPr>
      </w:r>
    </w:p>
    <w:p>
      <w:pPr>
        <w:spacing w:before="0"/>
        <w:ind w:left="534" w:right="0" w:firstLine="0"/>
        <w:jc w:val="left"/>
        <w:rPr>
          <w:rFonts w:ascii="Arial"/>
          <w:sz w:val="14"/>
        </w:rPr>
      </w:pPr>
      <w:r>
        <w:rPr>
          <w:rFonts w:ascii="Arial"/>
          <w:color w:val="231F20"/>
          <w:sz w:val="14"/>
        </w:rPr>
        <w:t>-30</w:t>
      </w:r>
    </w:p>
    <w:p>
      <w:pPr>
        <w:tabs>
          <w:tab w:pos="1583" w:val="left" w:leader="none"/>
        </w:tabs>
        <w:spacing w:before="13"/>
        <w:ind w:left="672" w:right="0" w:firstLine="0"/>
        <w:jc w:val="left"/>
        <w:rPr>
          <w:rFonts w:ascii="Arial"/>
          <w:sz w:val="14"/>
        </w:rPr>
      </w:pPr>
      <w:r>
        <w:rPr>
          <w:rFonts w:ascii="Arial"/>
          <w:color w:val="231F20"/>
          <w:sz w:val="14"/>
        </w:rPr>
        <w:t>-10</w:t>
        <w:tab/>
        <w:t>0</w:t>
      </w:r>
    </w:p>
    <w:p>
      <w:pPr>
        <w:spacing w:line="254" w:lineRule="auto" w:before="80"/>
        <w:ind w:left="773" w:right="-20" w:firstLine="0"/>
        <w:jc w:val="left"/>
        <w:rPr>
          <w:rFonts w:ascii="Arial" w:hAnsi="Arial"/>
          <w:sz w:val="14"/>
        </w:rPr>
      </w:pPr>
      <w:r>
        <w:rPr>
          <w:rFonts w:ascii="Arial" w:hAnsi="Arial"/>
          <w:color w:val="231F20"/>
          <w:sz w:val="14"/>
        </w:rPr>
        <w:t>y = -0.8485x + 0.0083 R² = 0.2181</w:t>
      </w:r>
    </w:p>
    <w:p>
      <w:pPr>
        <w:pStyle w:val="BodyText"/>
        <w:spacing w:before="8"/>
        <w:rPr>
          <w:rFonts w:ascii="Arial"/>
          <w:sz w:val="23"/>
        </w:rPr>
      </w:pPr>
      <w:r>
        <w:rPr/>
        <w:br w:type="column"/>
      </w:r>
      <w:r>
        <w:rPr>
          <w:rFonts w:ascii="Arial"/>
          <w:sz w:val="23"/>
        </w:rPr>
      </w:r>
    </w:p>
    <w:p>
      <w:pPr>
        <w:tabs>
          <w:tab w:pos="1057" w:val="left" w:leader="none"/>
          <w:tab w:pos="1921" w:val="left" w:leader="none"/>
        </w:tabs>
        <w:spacing w:before="0"/>
        <w:ind w:left="193" w:right="0" w:firstLine="0"/>
        <w:jc w:val="left"/>
        <w:rPr>
          <w:rFonts w:ascii="Arial"/>
          <w:sz w:val="14"/>
        </w:rPr>
      </w:pPr>
      <w:r>
        <w:rPr>
          <w:rFonts w:ascii="Arial"/>
          <w:color w:val="231F20"/>
          <w:sz w:val="14"/>
        </w:rPr>
        <w:t>10</w:t>
        <w:tab/>
        <w:t>20</w:t>
        <w:tab/>
        <w:t>30</w:t>
      </w:r>
    </w:p>
    <w:p>
      <w:pPr>
        <w:spacing w:before="110"/>
        <w:ind w:left="0" w:right="0" w:firstLine="0"/>
        <w:jc w:val="right"/>
        <w:rPr>
          <w:rFonts w:ascii="Arial"/>
          <w:sz w:val="14"/>
        </w:rPr>
      </w:pPr>
      <w:r>
        <w:rPr/>
        <w:br w:type="column"/>
      </w:r>
      <w:r>
        <w:rPr>
          <w:rFonts w:ascii="Arial"/>
          <w:color w:val="231F20"/>
          <w:sz w:val="14"/>
        </w:rPr>
        <w:t>-1.0</w:t>
      </w:r>
    </w:p>
    <w:p>
      <w:pPr>
        <w:spacing w:line="153" w:lineRule="exact" w:before="110"/>
        <w:ind w:left="3473" w:right="0" w:firstLine="0"/>
        <w:jc w:val="left"/>
        <w:rPr>
          <w:rFonts w:ascii="Arial"/>
          <w:sz w:val="14"/>
        </w:rPr>
      </w:pPr>
      <w:r>
        <w:rPr/>
        <w:br w:type="column"/>
      </w:r>
      <w:r>
        <w:rPr>
          <w:rFonts w:ascii="Arial"/>
          <w:color w:val="231F20"/>
          <w:sz w:val="14"/>
        </w:rPr>
        <w:t>-4</w:t>
      </w:r>
    </w:p>
    <w:p>
      <w:pPr>
        <w:spacing w:line="153" w:lineRule="exact" w:before="0"/>
        <w:ind w:left="56" w:right="0" w:firstLine="0"/>
        <w:jc w:val="left"/>
        <w:rPr>
          <w:rFonts w:ascii="Arial"/>
          <w:sz w:val="14"/>
        </w:rPr>
      </w:pPr>
      <w:r>
        <w:rPr>
          <w:rFonts w:ascii="Arial"/>
          <w:color w:val="231F20"/>
          <w:sz w:val="14"/>
        </w:rPr>
        <w:t>2001 2002 2003 2004 2005 2006 2007 2008 2009</w:t>
      </w:r>
    </w:p>
    <w:p>
      <w:pPr>
        <w:spacing w:line="254" w:lineRule="auto" w:before="88"/>
        <w:ind w:left="348" w:right="2027" w:firstLine="0"/>
        <w:jc w:val="left"/>
        <w:rPr>
          <w:rFonts w:ascii="Arial"/>
          <w:sz w:val="14"/>
        </w:rPr>
      </w:pPr>
      <w:r>
        <w:rPr/>
        <w:pict>
          <v:line style="position:absolute;mso-position-horizontal-relative:page;mso-position-vertical-relative:paragraph;z-index:251700224" from="327.09201pt,8.745891pt" to="341.26501pt,8.745891pt" stroked="true" strokeweight="4.252pt" strokecolor="#c1d82f">
            <v:stroke dashstyle="solid"/>
            <w10:wrap type="none"/>
          </v:line>
        </w:pict>
      </w:r>
      <w:r>
        <w:rPr/>
        <w:pict>
          <v:line style="position:absolute;mso-position-horizontal-relative:page;mso-position-vertical-relative:paragraph;z-index:251701248" from="327.09201pt,17.249891pt" to="341.26501pt,17.249891pt" stroked="true" strokeweight="4.252pt" strokecolor="#0066b3">
            <v:stroke dashstyle="solid"/>
            <w10:wrap type="none"/>
          </v:line>
        </w:pict>
      </w:r>
      <w:r>
        <w:rPr/>
        <w:pict>
          <v:line style="position:absolute;mso-position-horizontal-relative:page;mso-position-vertical-relative:paragraph;z-index:251702272" from="327.09201pt,25.75489pt" to="341.26501pt,25.75489pt" stroked="true" strokeweight="4.252pt" strokecolor="#f99d1c">
            <v:stroke dashstyle="solid"/>
            <w10:wrap type="none"/>
          </v:line>
        </w:pict>
      </w:r>
      <w:r>
        <w:rPr/>
        <w:pict>
          <v:line style="position:absolute;mso-position-horizontal-relative:page;mso-position-vertical-relative:paragraph;z-index:251703296" from="327.09201pt,34.258892pt" to="341.26501pt,34.258892pt" stroked="true" strokeweight="4.252pt" strokecolor="#a56a98">
            <v:stroke dashstyle="solid"/>
            <w10:wrap type="none"/>
          </v:line>
        </w:pict>
      </w:r>
      <w:r>
        <w:rPr/>
        <w:pict>
          <v:line style="position:absolute;mso-position-horizontal-relative:page;mso-position-vertical-relative:paragraph;z-index:251704320" from="327.09201pt,42.760891pt" to="341.26501pt,42.760891pt" stroked="true" strokeweight="1pt" strokecolor="#989b85">
            <v:stroke dashstyle="solid"/>
            <w10:wrap type="none"/>
          </v:line>
        </w:pict>
      </w:r>
      <w:r>
        <w:rPr>
          <w:rFonts w:ascii="Arial"/>
          <w:color w:val="231F20"/>
          <w:sz w:val="14"/>
        </w:rPr>
        <w:t>China investment (left-hand scale) China consumption (left-hand scale) US consumption (left-hand scale)</w:t>
      </w:r>
    </w:p>
    <w:p>
      <w:pPr>
        <w:spacing w:after="0" w:line="254" w:lineRule="auto"/>
        <w:jc w:val="left"/>
        <w:rPr>
          <w:rFonts w:ascii="Arial"/>
          <w:sz w:val="14"/>
        </w:rPr>
        <w:sectPr>
          <w:type w:val="continuous"/>
          <w:pgSz w:w="11910" w:h="16840"/>
          <w:pgMar w:top="1580" w:bottom="1080" w:left="740" w:right="740"/>
          <w:cols w:num="4" w:equalWidth="0">
            <w:col w:w="2136" w:space="40"/>
            <w:col w:w="2118" w:space="684"/>
            <w:col w:w="776" w:space="39"/>
            <w:col w:w="4637"/>
          </w:cols>
        </w:sectPr>
      </w:pPr>
    </w:p>
    <w:p>
      <w:pPr>
        <w:spacing w:line="244" w:lineRule="auto" w:before="19"/>
        <w:ind w:left="110" w:right="38" w:firstLine="0"/>
        <w:jc w:val="left"/>
        <w:rPr>
          <w:rFonts w:ascii="Cambria"/>
          <w:i/>
          <w:sz w:val="14"/>
        </w:rPr>
      </w:pPr>
      <w:r>
        <w:rPr>
          <w:rFonts w:ascii="Cambria"/>
          <w:i/>
          <w:color w:val="231F20"/>
          <w:sz w:val="14"/>
        </w:rPr>
        <w:t>a) Current account balance as a share of GDP in 2007 and change in </w:t>
      </w:r>
      <w:r>
        <w:rPr>
          <w:rFonts w:ascii="Cambria"/>
          <w:i/>
          <w:color w:val="231F20"/>
          <w:sz w:val="14"/>
        </w:rPr>
        <w:t>non-performing loan ratios between 2007 and 2009.</w:t>
      </w:r>
    </w:p>
    <w:p>
      <w:pPr>
        <w:spacing w:before="143"/>
        <w:ind w:left="110" w:right="0" w:firstLine="0"/>
        <w:jc w:val="left"/>
        <w:rPr>
          <w:rFonts w:ascii="Cambria"/>
          <w:i/>
          <w:sz w:val="14"/>
        </w:rPr>
      </w:pPr>
      <w:r>
        <w:rPr>
          <w:rFonts w:ascii="Cambria"/>
          <w:i/>
          <w:color w:val="231F20"/>
          <w:sz w:val="14"/>
        </w:rPr>
        <w:t>Sources: IMF Global Financial Stability Report and World Economic Outlook.</w:t>
      </w:r>
    </w:p>
    <w:p>
      <w:pPr>
        <w:spacing w:line="254" w:lineRule="auto" w:before="0"/>
        <w:ind w:left="1096" w:right="1972" w:firstLine="0"/>
        <w:jc w:val="left"/>
        <w:rPr>
          <w:rFonts w:ascii="Arial"/>
          <w:sz w:val="14"/>
        </w:rPr>
      </w:pPr>
      <w:r>
        <w:rPr/>
        <w:br w:type="column"/>
      </w:r>
      <w:r>
        <w:rPr>
          <w:rFonts w:ascii="Arial"/>
          <w:color w:val="231F20"/>
          <w:sz w:val="14"/>
        </w:rPr>
        <w:t>US investment (left-hand scale) World GDP growth (right-hand scale)</w:t>
      </w:r>
    </w:p>
    <w:p>
      <w:pPr>
        <w:pStyle w:val="BodyText"/>
        <w:spacing w:before="5"/>
        <w:rPr>
          <w:rFonts w:ascii="Arial"/>
          <w:sz w:val="14"/>
        </w:rPr>
      </w:pPr>
    </w:p>
    <w:p>
      <w:pPr>
        <w:spacing w:before="0"/>
        <w:ind w:left="110" w:right="0" w:firstLine="0"/>
        <w:jc w:val="left"/>
        <w:rPr>
          <w:rFonts w:ascii="Cambria"/>
          <w:i/>
          <w:sz w:val="14"/>
        </w:rPr>
      </w:pPr>
      <w:r>
        <w:rPr>
          <w:rFonts w:ascii="Cambria"/>
          <w:i/>
          <w:color w:val="231F20"/>
          <w:sz w:val="14"/>
        </w:rPr>
        <w:t>Source: IMF World Economic Outlook.</w:t>
      </w:r>
    </w:p>
    <w:p>
      <w:pPr>
        <w:spacing w:after="0"/>
        <w:jc w:val="left"/>
        <w:rPr>
          <w:rFonts w:ascii="Cambria"/>
          <w:sz w:val="14"/>
        </w:rPr>
        <w:sectPr>
          <w:type w:val="continuous"/>
          <w:pgSz w:w="11910" w:h="16840"/>
          <w:pgMar w:top="1580" w:bottom="1080" w:left="740" w:right="740"/>
          <w:cols w:num="2" w:equalWidth="0">
            <w:col w:w="4746" w:space="300"/>
            <w:col w:w="5384"/>
          </w:cols>
        </w:sectPr>
      </w:pPr>
    </w:p>
    <w:p>
      <w:pPr>
        <w:pStyle w:val="BodyText"/>
        <w:spacing w:before="8"/>
        <w:rPr>
          <w:rFonts w:ascii="Cambria"/>
          <w:i/>
        </w:rPr>
      </w:pPr>
    </w:p>
    <w:p>
      <w:pPr>
        <w:spacing w:after="0"/>
        <w:rPr>
          <w:rFonts w:ascii="Cambria"/>
        </w:rPr>
        <w:sectPr>
          <w:type w:val="continuous"/>
          <w:pgSz w:w="11910" w:h="16840"/>
          <w:pgMar w:top="1580" w:bottom="1080" w:left="740" w:right="740"/>
        </w:sectPr>
      </w:pPr>
    </w:p>
    <w:p>
      <w:pPr>
        <w:pStyle w:val="BodyText"/>
        <w:spacing w:line="254" w:lineRule="auto" w:before="99"/>
        <w:ind w:left="110" w:right="38"/>
        <w:jc w:val="both"/>
      </w:pPr>
      <w:r>
        <w:rPr>
          <w:color w:val="231F20"/>
          <w:spacing w:val="-4"/>
          <w:w w:val="115"/>
        </w:rPr>
        <w:t>shows</w:t>
      </w:r>
      <w:r>
        <w:rPr>
          <w:color w:val="231F20"/>
          <w:spacing w:val="-28"/>
          <w:w w:val="115"/>
        </w:rPr>
        <w:t> </w:t>
      </w:r>
      <w:r>
        <w:rPr>
          <w:color w:val="231F20"/>
          <w:spacing w:val="-3"/>
          <w:w w:val="115"/>
        </w:rPr>
        <w:t>that</w:t>
      </w:r>
      <w:r>
        <w:rPr>
          <w:color w:val="231F20"/>
          <w:spacing w:val="-27"/>
          <w:w w:val="115"/>
        </w:rPr>
        <w:t> </w:t>
      </w:r>
      <w:r>
        <w:rPr>
          <w:color w:val="231F20"/>
          <w:spacing w:val="-4"/>
          <w:w w:val="115"/>
        </w:rPr>
        <w:t>relative</w:t>
      </w:r>
      <w:r>
        <w:rPr>
          <w:color w:val="231F20"/>
          <w:spacing w:val="-27"/>
          <w:w w:val="115"/>
        </w:rPr>
        <w:t> </w:t>
      </w:r>
      <w:r>
        <w:rPr>
          <w:color w:val="231F20"/>
          <w:spacing w:val="-4"/>
          <w:w w:val="115"/>
        </w:rPr>
        <w:t>to</w:t>
      </w:r>
      <w:r>
        <w:rPr>
          <w:color w:val="231F20"/>
          <w:spacing w:val="-28"/>
          <w:w w:val="115"/>
        </w:rPr>
        <w:t> </w:t>
      </w:r>
      <w:r>
        <w:rPr>
          <w:color w:val="231F20"/>
          <w:spacing w:val="-4"/>
          <w:w w:val="115"/>
        </w:rPr>
        <w:t>Bretton</w:t>
      </w:r>
      <w:r>
        <w:rPr>
          <w:color w:val="231F20"/>
          <w:spacing w:val="-27"/>
          <w:w w:val="115"/>
        </w:rPr>
        <w:t> </w:t>
      </w:r>
      <w:r>
        <w:rPr>
          <w:color w:val="231F20"/>
          <w:spacing w:val="-7"/>
          <w:w w:val="115"/>
        </w:rPr>
        <w:t>Woods,</w:t>
      </w:r>
      <w:r>
        <w:rPr>
          <w:color w:val="231F20"/>
          <w:spacing w:val="-27"/>
          <w:w w:val="115"/>
        </w:rPr>
        <w:t> </w:t>
      </w:r>
      <w:r>
        <w:rPr>
          <w:color w:val="231F20"/>
          <w:spacing w:val="-4"/>
          <w:w w:val="115"/>
        </w:rPr>
        <w:t>today’s</w:t>
      </w:r>
      <w:r>
        <w:rPr>
          <w:color w:val="231F20"/>
          <w:spacing w:val="-28"/>
          <w:w w:val="115"/>
        </w:rPr>
        <w:t> </w:t>
      </w:r>
      <w:r>
        <w:rPr>
          <w:color w:val="231F20"/>
          <w:spacing w:val="-4"/>
          <w:w w:val="115"/>
        </w:rPr>
        <w:t>IMFS</w:t>
      </w:r>
      <w:r>
        <w:rPr>
          <w:color w:val="231F20"/>
          <w:spacing w:val="-27"/>
          <w:w w:val="115"/>
        </w:rPr>
        <w:t> </w:t>
      </w:r>
      <w:r>
        <w:rPr>
          <w:color w:val="231F20"/>
          <w:spacing w:val="-3"/>
          <w:w w:val="115"/>
        </w:rPr>
        <w:t>has </w:t>
      </w:r>
      <w:r>
        <w:rPr>
          <w:color w:val="231F20"/>
          <w:w w:val="115"/>
        </w:rPr>
        <w:t>proven</w:t>
      </w:r>
      <w:r>
        <w:rPr>
          <w:color w:val="231F20"/>
          <w:spacing w:val="-27"/>
          <w:w w:val="115"/>
        </w:rPr>
        <w:t> </w:t>
      </w:r>
      <w:r>
        <w:rPr>
          <w:color w:val="231F20"/>
          <w:w w:val="115"/>
        </w:rPr>
        <w:t>durable,</w:t>
      </w:r>
      <w:r>
        <w:rPr>
          <w:color w:val="231F20"/>
          <w:spacing w:val="-27"/>
          <w:w w:val="115"/>
        </w:rPr>
        <w:t> </w:t>
      </w:r>
      <w:r>
        <w:rPr>
          <w:color w:val="231F20"/>
          <w:w w:val="115"/>
        </w:rPr>
        <w:t>but</w:t>
      </w:r>
      <w:r>
        <w:rPr>
          <w:color w:val="231F20"/>
          <w:spacing w:val="-27"/>
          <w:w w:val="115"/>
        </w:rPr>
        <w:t> </w:t>
      </w:r>
      <w:r>
        <w:rPr>
          <w:color w:val="231F20"/>
          <w:w w:val="115"/>
        </w:rPr>
        <w:t>it</w:t>
      </w:r>
      <w:r>
        <w:rPr>
          <w:color w:val="231F20"/>
          <w:spacing w:val="-27"/>
          <w:w w:val="115"/>
        </w:rPr>
        <w:t> </w:t>
      </w:r>
      <w:r>
        <w:rPr>
          <w:color w:val="231F20"/>
          <w:w w:val="115"/>
        </w:rPr>
        <w:t>has</w:t>
      </w:r>
      <w:r>
        <w:rPr>
          <w:color w:val="231F20"/>
          <w:spacing w:val="-27"/>
          <w:w w:val="115"/>
        </w:rPr>
        <w:t> </w:t>
      </w:r>
      <w:r>
        <w:rPr>
          <w:color w:val="231F20"/>
          <w:w w:val="115"/>
        </w:rPr>
        <w:t>also</w:t>
      </w:r>
      <w:r>
        <w:rPr>
          <w:color w:val="231F20"/>
          <w:spacing w:val="-27"/>
          <w:w w:val="115"/>
        </w:rPr>
        <w:t> </w:t>
      </w:r>
      <w:r>
        <w:rPr>
          <w:color w:val="231F20"/>
          <w:w w:val="115"/>
        </w:rPr>
        <w:t>coexisted,</w:t>
      </w:r>
      <w:r>
        <w:rPr>
          <w:color w:val="231F20"/>
          <w:spacing w:val="-27"/>
          <w:w w:val="115"/>
        </w:rPr>
        <w:t> </w:t>
      </w:r>
      <w:r>
        <w:rPr>
          <w:rFonts w:ascii="Cambria" w:hAnsi="Cambria"/>
          <w:i/>
          <w:color w:val="231F20"/>
          <w:w w:val="115"/>
        </w:rPr>
        <w:t>on</w:t>
      </w:r>
      <w:r>
        <w:rPr>
          <w:rFonts w:ascii="Cambria" w:hAnsi="Cambria"/>
          <w:i/>
          <w:color w:val="231F20"/>
          <w:spacing w:val="-20"/>
          <w:w w:val="115"/>
        </w:rPr>
        <w:t> </w:t>
      </w:r>
      <w:r>
        <w:rPr>
          <w:rFonts w:ascii="Cambria" w:hAnsi="Cambria"/>
          <w:i/>
          <w:color w:val="231F20"/>
          <w:w w:val="115"/>
        </w:rPr>
        <w:t>average</w:t>
      </w:r>
      <w:r>
        <w:rPr>
          <w:color w:val="231F20"/>
          <w:w w:val="115"/>
        </w:rPr>
        <w:t>, </w:t>
      </w:r>
      <w:r>
        <w:rPr>
          <w:color w:val="231F20"/>
          <w:spacing w:val="2"/>
          <w:w w:val="120"/>
        </w:rPr>
        <w:t>with: </w:t>
      </w:r>
      <w:r>
        <w:rPr>
          <w:color w:val="231F20"/>
          <w:w w:val="120"/>
        </w:rPr>
        <w:t>slower, more volatile, </w:t>
      </w:r>
      <w:r>
        <w:rPr>
          <w:color w:val="231F20"/>
          <w:spacing w:val="2"/>
          <w:w w:val="120"/>
        </w:rPr>
        <w:t>global </w:t>
      </w:r>
      <w:r>
        <w:rPr>
          <w:color w:val="231F20"/>
          <w:w w:val="120"/>
        </w:rPr>
        <w:t>growth; more frequent downturns; higher inflation and</w:t>
      </w:r>
      <w:r>
        <w:rPr>
          <w:color w:val="231F20"/>
          <w:spacing w:val="-30"/>
          <w:w w:val="120"/>
        </w:rPr>
        <w:t> </w:t>
      </w:r>
      <w:r>
        <w:rPr>
          <w:color w:val="231F20"/>
          <w:w w:val="120"/>
        </w:rPr>
        <w:t>inflation volatility; larger current account imbalances; and </w:t>
      </w:r>
      <w:r>
        <w:rPr>
          <w:color w:val="231F20"/>
          <w:spacing w:val="2"/>
          <w:w w:val="120"/>
        </w:rPr>
        <w:t>more </w:t>
      </w:r>
      <w:r>
        <w:rPr>
          <w:color w:val="231F20"/>
          <w:spacing w:val="3"/>
          <w:w w:val="120"/>
        </w:rPr>
        <w:t>frequent </w:t>
      </w:r>
      <w:r>
        <w:rPr>
          <w:color w:val="231F20"/>
          <w:spacing w:val="4"/>
          <w:w w:val="120"/>
        </w:rPr>
        <w:t>banking </w:t>
      </w:r>
      <w:r>
        <w:rPr>
          <w:color w:val="231F20"/>
          <w:spacing w:val="3"/>
          <w:w w:val="120"/>
        </w:rPr>
        <w:t>crises, currency </w:t>
      </w:r>
      <w:r>
        <w:rPr>
          <w:color w:val="231F20"/>
          <w:spacing w:val="5"/>
          <w:w w:val="120"/>
        </w:rPr>
        <w:t>crises </w:t>
      </w:r>
      <w:r>
        <w:rPr>
          <w:color w:val="231F20"/>
          <w:w w:val="120"/>
        </w:rPr>
        <w:t>and external defaults. However, to </w:t>
      </w:r>
      <w:r>
        <w:rPr>
          <w:color w:val="231F20"/>
          <w:spacing w:val="2"/>
          <w:w w:val="120"/>
        </w:rPr>
        <w:t>some </w:t>
      </w:r>
      <w:r>
        <w:rPr>
          <w:color w:val="231F20"/>
          <w:w w:val="120"/>
        </w:rPr>
        <w:t>extent </w:t>
      </w:r>
      <w:r>
        <w:rPr>
          <w:color w:val="231F20"/>
          <w:spacing w:val="2"/>
          <w:w w:val="120"/>
        </w:rPr>
        <w:t>these period-average metrics </w:t>
      </w:r>
      <w:r>
        <w:rPr>
          <w:color w:val="231F20"/>
          <w:w w:val="120"/>
        </w:rPr>
        <w:t>obscure significant </w:t>
      </w:r>
      <w:r>
        <w:rPr>
          <w:color w:val="231F20"/>
          <w:spacing w:val="-4"/>
          <w:w w:val="120"/>
        </w:rPr>
        <w:t>improvements</w:t>
      </w:r>
      <w:r>
        <w:rPr>
          <w:color w:val="231F20"/>
          <w:spacing w:val="-38"/>
          <w:w w:val="120"/>
        </w:rPr>
        <w:t> </w:t>
      </w:r>
      <w:r>
        <w:rPr>
          <w:color w:val="231F20"/>
          <w:spacing w:val="-4"/>
          <w:w w:val="120"/>
        </w:rPr>
        <w:t>over</w:t>
      </w:r>
      <w:r>
        <w:rPr>
          <w:color w:val="231F20"/>
          <w:spacing w:val="-38"/>
          <w:w w:val="120"/>
        </w:rPr>
        <w:t> </w:t>
      </w:r>
      <w:r>
        <w:rPr>
          <w:color w:val="231F20"/>
          <w:w w:val="120"/>
        </w:rPr>
        <w:t>the</w:t>
      </w:r>
      <w:r>
        <w:rPr>
          <w:color w:val="231F20"/>
          <w:spacing w:val="-38"/>
          <w:w w:val="120"/>
        </w:rPr>
        <w:t> </w:t>
      </w:r>
      <w:r>
        <w:rPr>
          <w:color w:val="231F20"/>
          <w:spacing w:val="-4"/>
          <w:w w:val="120"/>
        </w:rPr>
        <w:t>current</w:t>
      </w:r>
      <w:r>
        <w:rPr>
          <w:color w:val="231F20"/>
          <w:spacing w:val="-37"/>
          <w:w w:val="120"/>
        </w:rPr>
        <w:t> </w:t>
      </w:r>
      <w:r>
        <w:rPr>
          <w:color w:val="231F20"/>
          <w:spacing w:val="-3"/>
          <w:w w:val="120"/>
        </w:rPr>
        <w:t>period,</w:t>
      </w:r>
      <w:r>
        <w:rPr>
          <w:color w:val="231F20"/>
          <w:spacing w:val="-38"/>
          <w:w w:val="120"/>
        </w:rPr>
        <w:t> </w:t>
      </w:r>
      <w:r>
        <w:rPr>
          <w:color w:val="231F20"/>
          <w:spacing w:val="-3"/>
          <w:w w:val="120"/>
        </w:rPr>
        <w:t>with</w:t>
      </w:r>
      <w:r>
        <w:rPr>
          <w:color w:val="231F20"/>
          <w:spacing w:val="-38"/>
          <w:w w:val="120"/>
        </w:rPr>
        <w:t> </w:t>
      </w:r>
      <w:r>
        <w:rPr>
          <w:color w:val="231F20"/>
          <w:w w:val="120"/>
        </w:rPr>
        <w:t>the</w:t>
      </w:r>
      <w:r>
        <w:rPr>
          <w:color w:val="231F20"/>
          <w:spacing w:val="-38"/>
          <w:w w:val="120"/>
        </w:rPr>
        <w:t> </w:t>
      </w:r>
      <w:r>
        <w:rPr>
          <w:color w:val="231F20"/>
          <w:spacing w:val="-4"/>
          <w:w w:val="120"/>
        </w:rPr>
        <w:t>‘great </w:t>
      </w:r>
      <w:r>
        <w:rPr>
          <w:color w:val="231F20"/>
          <w:w w:val="115"/>
        </w:rPr>
        <w:t>moderation’ period post-1990 associated with</w:t>
      </w:r>
      <w:r>
        <w:rPr>
          <w:color w:val="231F20"/>
          <w:spacing w:val="-36"/>
          <w:w w:val="115"/>
        </w:rPr>
        <w:t> </w:t>
      </w:r>
      <w:r>
        <w:rPr>
          <w:color w:val="231F20"/>
          <w:w w:val="115"/>
        </w:rPr>
        <w:t>much </w:t>
      </w:r>
      <w:r>
        <w:rPr>
          <w:color w:val="231F20"/>
          <w:spacing w:val="-3"/>
          <w:w w:val="120"/>
        </w:rPr>
        <w:t>better</w:t>
      </w:r>
      <w:r>
        <w:rPr>
          <w:color w:val="231F20"/>
          <w:spacing w:val="-38"/>
          <w:w w:val="120"/>
        </w:rPr>
        <w:t> </w:t>
      </w:r>
      <w:r>
        <w:rPr>
          <w:color w:val="231F20"/>
          <w:spacing w:val="-3"/>
          <w:w w:val="120"/>
        </w:rPr>
        <w:t>outcomes</w:t>
      </w:r>
      <w:r>
        <w:rPr>
          <w:color w:val="231F20"/>
          <w:spacing w:val="-37"/>
          <w:w w:val="120"/>
        </w:rPr>
        <w:t> </w:t>
      </w:r>
      <w:r>
        <w:rPr>
          <w:color w:val="231F20"/>
          <w:spacing w:val="-3"/>
          <w:w w:val="120"/>
        </w:rPr>
        <w:t>than</w:t>
      </w:r>
      <w:r>
        <w:rPr>
          <w:color w:val="231F20"/>
          <w:spacing w:val="-38"/>
          <w:w w:val="120"/>
        </w:rPr>
        <w:t> </w:t>
      </w:r>
      <w:r>
        <w:rPr>
          <w:color w:val="231F20"/>
          <w:spacing w:val="-3"/>
          <w:w w:val="120"/>
        </w:rPr>
        <w:t>those</w:t>
      </w:r>
      <w:r>
        <w:rPr>
          <w:color w:val="231F20"/>
          <w:spacing w:val="-37"/>
          <w:w w:val="120"/>
        </w:rPr>
        <w:t> </w:t>
      </w:r>
      <w:r>
        <w:rPr>
          <w:color w:val="231F20"/>
          <w:spacing w:val="-3"/>
          <w:w w:val="120"/>
        </w:rPr>
        <w:t>achieved</w:t>
      </w:r>
      <w:r>
        <w:rPr>
          <w:color w:val="231F20"/>
          <w:spacing w:val="-37"/>
          <w:w w:val="120"/>
        </w:rPr>
        <w:t> </w:t>
      </w:r>
      <w:r>
        <w:rPr>
          <w:color w:val="231F20"/>
          <w:w w:val="120"/>
        </w:rPr>
        <w:t>in</w:t>
      </w:r>
      <w:r>
        <w:rPr>
          <w:color w:val="231F20"/>
          <w:spacing w:val="-38"/>
          <w:w w:val="120"/>
        </w:rPr>
        <w:t> </w:t>
      </w:r>
      <w:r>
        <w:rPr>
          <w:color w:val="231F20"/>
          <w:w w:val="120"/>
        </w:rPr>
        <w:t>the</w:t>
      </w:r>
      <w:r>
        <w:rPr>
          <w:color w:val="231F20"/>
          <w:spacing w:val="-37"/>
          <w:w w:val="120"/>
        </w:rPr>
        <w:t> </w:t>
      </w:r>
      <w:r>
        <w:rPr>
          <w:color w:val="231F20"/>
          <w:spacing w:val="-4"/>
          <w:w w:val="120"/>
        </w:rPr>
        <w:t>1970s</w:t>
      </w:r>
      <w:r>
        <w:rPr>
          <w:color w:val="231F20"/>
          <w:spacing w:val="-38"/>
          <w:w w:val="120"/>
        </w:rPr>
        <w:t> </w:t>
      </w:r>
      <w:r>
        <w:rPr>
          <w:color w:val="231F20"/>
          <w:spacing w:val="-3"/>
          <w:w w:val="120"/>
        </w:rPr>
        <w:t>and </w:t>
      </w:r>
      <w:r>
        <w:rPr>
          <w:color w:val="231F20"/>
          <w:w w:val="115"/>
        </w:rPr>
        <w:t>1980s.</w:t>
      </w:r>
      <w:r>
        <w:rPr>
          <w:color w:val="231F20"/>
          <w:spacing w:val="-20"/>
          <w:w w:val="115"/>
        </w:rPr>
        <w:t> </w:t>
      </w:r>
      <w:r>
        <w:rPr>
          <w:color w:val="231F20"/>
          <w:w w:val="115"/>
        </w:rPr>
        <w:t>Nevertheless,</w:t>
      </w:r>
      <w:r>
        <w:rPr>
          <w:color w:val="231F20"/>
          <w:spacing w:val="-19"/>
          <w:w w:val="115"/>
        </w:rPr>
        <w:t> </w:t>
      </w:r>
      <w:r>
        <w:rPr>
          <w:color w:val="231F20"/>
          <w:w w:val="115"/>
        </w:rPr>
        <w:t>with</w:t>
      </w:r>
      <w:r>
        <w:rPr>
          <w:color w:val="231F20"/>
          <w:spacing w:val="-19"/>
          <w:w w:val="115"/>
        </w:rPr>
        <w:t> </w:t>
      </w:r>
      <w:r>
        <w:rPr>
          <w:color w:val="231F20"/>
          <w:w w:val="115"/>
        </w:rPr>
        <w:t>the</w:t>
      </w:r>
      <w:r>
        <w:rPr>
          <w:color w:val="231F20"/>
          <w:spacing w:val="-19"/>
          <w:w w:val="115"/>
        </w:rPr>
        <w:t> </w:t>
      </w:r>
      <w:r>
        <w:rPr>
          <w:color w:val="231F20"/>
          <w:w w:val="115"/>
        </w:rPr>
        <w:t>important</w:t>
      </w:r>
      <w:r>
        <w:rPr>
          <w:color w:val="231F20"/>
          <w:spacing w:val="-19"/>
          <w:w w:val="115"/>
        </w:rPr>
        <w:t> </w:t>
      </w:r>
      <w:r>
        <w:rPr>
          <w:color w:val="231F20"/>
          <w:spacing w:val="-3"/>
          <w:w w:val="115"/>
        </w:rPr>
        <w:t>exception</w:t>
      </w:r>
      <w:r>
        <w:rPr>
          <w:color w:val="231F20"/>
          <w:spacing w:val="-19"/>
          <w:w w:val="115"/>
        </w:rPr>
        <w:t> </w:t>
      </w:r>
      <w:r>
        <w:rPr>
          <w:color w:val="231F20"/>
          <w:w w:val="115"/>
        </w:rPr>
        <w:t>of </w:t>
      </w:r>
      <w:r>
        <w:rPr>
          <w:color w:val="231F20"/>
          <w:w w:val="120"/>
        </w:rPr>
        <w:t>inflation,</w:t>
      </w:r>
      <w:r>
        <w:rPr>
          <w:color w:val="231F20"/>
          <w:spacing w:val="-35"/>
          <w:w w:val="120"/>
        </w:rPr>
        <w:t> </w:t>
      </w:r>
      <w:r>
        <w:rPr>
          <w:color w:val="231F20"/>
          <w:w w:val="120"/>
        </w:rPr>
        <w:t>the</w:t>
      </w:r>
      <w:r>
        <w:rPr>
          <w:color w:val="231F20"/>
          <w:spacing w:val="-35"/>
          <w:w w:val="120"/>
        </w:rPr>
        <w:t> </w:t>
      </w:r>
      <w:r>
        <w:rPr>
          <w:color w:val="231F20"/>
          <w:w w:val="120"/>
        </w:rPr>
        <w:t>outcomes</w:t>
      </w:r>
      <w:r>
        <w:rPr>
          <w:color w:val="231F20"/>
          <w:spacing w:val="-35"/>
          <w:w w:val="120"/>
        </w:rPr>
        <w:t> </w:t>
      </w:r>
      <w:r>
        <w:rPr>
          <w:color w:val="231F20"/>
          <w:w w:val="120"/>
        </w:rPr>
        <w:t>achieved</w:t>
      </w:r>
      <w:r>
        <w:rPr>
          <w:color w:val="231F20"/>
          <w:spacing w:val="-35"/>
          <w:w w:val="120"/>
        </w:rPr>
        <w:t> </w:t>
      </w:r>
      <w:r>
        <w:rPr>
          <w:color w:val="231F20"/>
          <w:w w:val="120"/>
        </w:rPr>
        <w:t>during</w:t>
      </w:r>
      <w:r>
        <w:rPr>
          <w:color w:val="231F20"/>
          <w:spacing w:val="-35"/>
          <w:w w:val="120"/>
        </w:rPr>
        <w:t> </w:t>
      </w:r>
      <w:r>
        <w:rPr>
          <w:color w:val="231F20"/>
          <w:w w:val="120"/>
        </w:rPr>
        <w:t>the</w:t>
      </w:r>
      <w:r>
        <w:rPr>
          <w:color w:val="231F20"/>
          <w:spacing w:val="-35"/>
          <w:w w:val="120"/>
        </w:rPr>
        <w:t> </w:t>
      </w:r>
      <w:r>
        <w:rPr>
          <w:color w:val="231F20"/>
          <w:w w:val="120"/>
        </w:rPr>
        <w:t>Bretton </w:t>
      </w:r>
      <w:r>
        <w:rPr>
          <w:color w:val="231F20"/>
          <w:spacing w:val="-4"/>
          <w:w w:val="120"/>
        </w:rPr>
        <w:t>Woods</w:t>
      </w:r>
      <w:r>
        <w:rPr>
          <w:color w:val="231F20"/>
          <w:spacing w:val="-25"/>
          <w:w w:val="120"/>
        </w:rPr>
        <w:t> </w:t>
      </w:r>
      <w:r>
        <w:rPr>
          <w:color w:val="231F20"/>
          <w:w w:val="120"/>
        </w:rPr>
        <w:t>period</w:t>
      </w:r>
      <w:r>
        <w:rPr>
          <w:color w:val="231F20"/>
          <w:spacing w:val="-24"/>
          <w:w w:val="120"/>
        </w:rPr>
        <w:t> </w:t>
      </w:r>
      <w:r>
        <w:rPr>
          <w:color w:val="231F20"/>
          <w:w w:val="120"/>
        </w:rPr>
        <w:t>were</w:t>
      </w:r>
      <w:r>
        <w:rPr>
          <w:color w:val="231F20"/>
          <w:spacing w:val="-24"/>
          <w:w w:val="120"/>
        </w:rPr>
        <w:t> </w:t>
      </w:r>
      <w:r>
        <w:rPr>
          <w:color w:val="231F20"/>
          <w:w w:val="120"/>
        </w:rPr>
        <w:t>better</w:t>
      </w:r>
      <w:r>
        <w:rPr>
          <w:color w:val="231F20"/>
          <w:spacing w:val="-24"/>
          <w:w w:val="120"/>
        </w:rPr>
        <w:t> </w:t>
      </w:r>
      <w:r>
        <w:rPr>
          <w:color w:val="231F20"/>
          <w:w w:val="120"/>
        </w:rPr>
        <w:t>than</w:t>
      </w:r>
      <w:r>
        <w:rPr>
          <w:color w:val="231F20"/>
          <w:spacing w:val="-25"/>
          <w:w w:val="120"/>
        </w:rPr>
        <w:t> </w:t>
      </w:r>
      <w:r>
        <w:rPr>
          <w:color w:val="231F20"/>
          <w:w w:val="120"/>
        </w:rPr>
        <w:t>those</w:t>
      </w:r>
      <w:r>
        <w:rPr>
          <w:color w:val="231F20"/>
          <w:spacing w:val="-24"/>
          <w:w w:val="120"/>
        </w:rPr>
        <w:t> </w:t>
      </w:r>
      <w:r>
        <w:rPr>
          <w:color w:val="231F20"/>
          <w:w w:val="120"/>
        </w:rPr>
        <w:t>attained</w:t>
      </w:r>
      <w:r>
        <w:rPr>
          <w:color w:val="231F20"/>
          <w:spacing w:val="-24"/>
          <w:w w:val="120"/>
        </w:rPr>
        <w:t> </w:t>
      </w:r>
      <w:r>
        <w:rPr>
          <w:color w:val="231F20"/>
          <w:w w:val="120"/>
        </w:rPr>
        <w:t>since 1990.</w:t>
      </w:r>
      <w:r>
        <w:rPr>
          <w:color w:val="231F20"/>
          <w:spacing w:val="-33"/>
          <w:w w:val="120"/>
        </w:rPr>
        <w:t> </w:t>
      </w:r>
      <w:r>
        <w:rPr>
          <w:color w:val="231F20"/>
          <w:w w:val="120"/>
        </w:rPr>
        <w:t>While</w:t>
      </w:r>
      <w:r>
        <w:rPr>
          <w:color w:val="231F20"/>
          <w:spacing w:val="-33"/>
          <w:w w:val="120"/>
        </w:rPr>
        <w:t> </w:t>
      </w:r>
      <w:r>
        <w:rPr>
          <w:color w:val="231F20"/>
          <w:w w:val="120"/>
        </w:rPr>
        <w:t>this</w:t>
      </w:r>
      <w:r>
        <w:rPr>
          <w:color w:val="231F20"/>
          <w:spacing w:val="-33"/>
          <w:w w:val="120"/>
        </w:rPr>
        <w:t> </w:t>
      </w:r>
      <w:r>
        <w:rPr>
          <w:color w:val="231F20"/>
          <w:w w:val="120"/>
        </w:rPr>
        <w:t>does</w:t>
      </w:r>
      <w:r>
        <w:rPr>
          <w:color w:val="231F20"/>
          <w:spacing w:val="-33"/>
          <w:w w:val="120"/>
        </w:rPr>
        <w:t> </w:t>
      </w:r>
      <w:r>
        <w:rPr>
          <w:color w:val="231F20"/>
          <w:w w:val="120"/>
        </w:rPr>
        <w:t>not</w:t>
      </w:r>
      <w:r>
        <w:rPr>
          <w:color w:val="231F20"/>
          <w:spacing w:val="-33"/>
          <w:w w:val="120"/>
        </w:rPr>
        <w:t> </w:t>
      </w:r>
      <w:r>
        <w:rPr>
          <w:color w:val="231F20"/>
          <w:w w:val="120"/>
        </w:rPr>
        <w:t>imply</w:t>
      </w:r>
      <w:r>
        <w:rPr>
          <w:color w:val="231F20"/>
          <w:spacing w:val="-32"/>
          <w:w w:val="120"/>
        </w:rPr>
        <w:t> </w:t>
      </w:r>
      <w:r>
        <w:rPr>
          <w:color w:val="231F20"/>
          <w:w w:val="120"/>
        </w:rPr>
        <w:t>causation</w:t>
      </w:r>
      <w:r>
        <w:rPr>
          <w:color w:val="231F20"/>
          <w:spacing w:val="-33"/>
          <w:w w:val="120"/>
        </w:rPr>
        <w:t> </w:t>
      </w:r>
      <w:r>
        <w:rPr>
          <w:color w:val="231F20"/>
          <w:w w:val="120"/>
        </w:rPr>
        <w:t>of</w:t>
      </w:r>
      <w:r>
        <w:rPr>
          <w:color w:val="231F20"/>
          <w:spacing w:val="-33"/>
          <w:w w:val="120"/>
        </w:rPr>
        <w:t> </w:t>
      </w:r>
      <w:r>
        <w:rPr>
          <w:color w:val="231F20"/>
          <w:w w:val="120"/>
        </w:rPr>
        <w:t>course, it</w:t>
      </w:r>
      <w:r>
        <w:rPr>
          <w:color w:val="231F20"/>
          <w:spacing w:val="-40"/>
          <w:w w:val="120"/>
        </w:rPr>
        <w:t> </w:t>
      </w:r>
      <w:r>
        <w:rPr>
          <w:color w:val="231F20"/>
          <w:w w:val="120"/>
        </w:rPr>
        <w:t>does</w:t>
      </w:r>
      <w:r>
        <w:rPr>
          <w:color w:val="231F20"/>
          <w:spacing w:val="-40"/>
          <w:w w:val="120"/>
        </w:rPr>
        <w:t> </w:t>
      </w:r>
      <w:r>
        <w:rPr>
          <w:color w:val="231F20"/>
          <w:w w:val="120"/>
        </w:rPr>
        <w:t>suggest</w:t>
      </w:r>
      <w:r>
        <w:rPr>
          <w:color w:val="231F20"/>
          <w:spacing w:val="-40"/>
          <w:w w:val="120"/>
        </w:rPr>
        <w:t> </w:t>
      </w:r>
      <w:r>
        <w:rPr>
          <w:color w:val="231F20"/>
          <w:w w:val="120"/>
        </w:rPr>
        <w:t>that</w:t>
      </w:r>
      <w:r>
        <w:rPr>
          <w:color w:val="231F20"/>
          <w:spacing w:val="-40"/>
          <w:w w:val="120"/>
        </w:rPr>
        <w:t> </w:t>
      </w:r>
      <w:r>
        <w:rPr>
          <w:color w:val="231F20"/>
          <w:w w:val="120"/>
        </w:rPr>
        <w:t>better</w:t>
      </w:r>
      <w:r>
        <w:rPr>
          <w:color w:val="231F20"/>
          <w:spacing w:val="-40"/>
          <w:w w:val="120"/>
        </w:rPr>
        <w:t> </w:t>
      </w:r>
      <w:r>
        <w:rPr>
          <w:color w:val="231F20"/>
          <w:spacing w:val="-3"/>
          <w:w w:val="120"/>
        </w:rPr>
        <w:t>outcomes</w:t>
      </w:r>
      <w:r>
        <w:rPr>
          <w:color w:val="231F20"/>
          <w:spacing w:val="-40"/>
          <w:w w:val="120"/>
        </w:rPr>
        <w:t> </w:t>
      </w:r>
      <w:r>
        <w:rPr>
          <w:color w:val="231F20"/>
          <w:w w:val="120"/>
        </w:rPr>
        <w:t>may</w:t>
      </w:r>
      <w:r>
        <w:rPr>
          <w:color w:val="231F20"/>
          <w:spacing w:val="-39"/>
          <w:w w:val="120"/>
        </w:rPr>
        <w:t> </w:t>
      </w:r>
      <w:r>
        <w:rPr>
          <w:color w:val="231F20"/>
          <w:w w:val="120"/>
        </w:rPr>
        <w:t>be</w:t>
      </w:r>
      <w:r>
        <w:rPr>
          <w:color w:val="231F20"/>
          <w:spacing w:val="-40"/>
          <w:w w:val="120"/>
        </w:rPr>
        <w:t> </w:t>
      </w:r>
      <w:r>
        <w:rPr>
          <w:color w:val="231F20"/>
          <w:spacing w:val="-3"/>
          <w:w w:val="120"/>
        </w:rPr>
        <w:t>possible.</w:t>
      </w:r>
    </w:p>
    <w:p>
      <w:pPr>
        <w:pStyle w:val="BodyText"/>
        <w:spacing w:before="9"/>
        <w:rPr>
          <w:sz w:val="21"/>
        </w:rPr>
      </w:pPr>
    </w:p>
    <w:p>
      <w:pPr>
        <w:pStyle w:val="BodyText"/>
        <w:spacing w:line="256" w:lineRule="auto"/>
        <w:ind w:left="110" w:right="38"/>
        <w:jc w:val="both"/>
      </w:pPr>
      <w:r>
        <w:rPr>
          <w:color w:val="231F20"/>
          <w:w w:val="120"/>
        </w:rPr>
        <w:t>Indeed,</w:t>
      </w:r>
      <w:r>
        <w:rPr>
          <w:color w:val="231F20"/>
          <w:spacing w:val="-9"/>
          <w:w w:val="120"/>
        </w:rPr>
        <w:t> </w:t>
      </w:r>
      <w:r>
        <w:rPr>
          <w:color w:val="231F20"/>
          <w:w w:val="120"/>
        </w:rPr>
        <w:t>the</w:t>
      </w:r>
      <w:r>
        <w:rPr>
          <w:color w:val="231F20"/>
          <w:spacing w:val="-8"/>
          <w:w w:val="120"/>
        </w:rPr>
        <w:t> </w:t>
      </w:r>
      <w:r>
        <w:rPr>
          <w:color w:val="231F20"/>
          <w:w w:val="120"/>
        </w:rPr>
        <w:t>main</w:t>
      </w:r>
      <w:r>
        <w:rPr>
          <w:color w:val="231F20"/>
          <w:spacing w:val="-8"/>
          <w:w w:val="120"/>
        </w:rPr>
        <w:t> </w:t>
      </w:r>
      <w:r>
        <w:rPr>
          <w:color w:val="231F20"/>
          <w:w w:val="120"/>
        </w:rPr>
        <w:t>lesson</w:t>
      </w:r>
      <w:r>
        <w:rPr>
          <w:color w:val="231F20"/>
          <w:spacing w:val="-8"/>
          <w:w w:val="120"/>
        </w:rPr>
        <w:t> </w:t>
      </w:r>
      <w:r>
        <w:rPr>
          <w:color w:val="231F20"/>
          <w:w w:val="120"/>
        </w:rPr>
        <w:t>from</w:t>
      </w:r>
      <w:r>
        <w:rPr>
          <w:color w:val="231F20"/>
          <w:spacing w:val="-8"/>
          <w:w w:val="120"/>
        </w:rPr>
        <w:t> </w:t>
      </w:r>
      <w:r>
        <w:rPr>
          <w:color w:val="231F20"/>
          <w:w w:val="120"/>
        </w:rPr>
        <w:t>the</w:t>
      </w:r>
      <w:r>
        <w:rPr>
          <w:color w:val="231F20"/>
          <w:spacing w:val="-8"/>
          <w:w w:val="120"/>
        </w:rPr>
        <w:t> </w:t>
      </w:r>
      <w:r>
        <w:rPr>
          <w:color w:val="231F20"/>
          <w:w w:val="120"/>
        </w:rPr>
        <w:t>crisis</w:t>
      </w:r>
      <w:r>
        <w:rPr>
          <w:color w:val="231F20"/>
          <w:spacing w:val="-8"/>
          <w:w w:val="120"/>
        </w:rPr>
        <w:t> </w:t>
      </w:r>
      <w:r>
        <w:rPr>
          <w:color w:val="231F20"/>
          <w:w w:val="120"/>
        </w:rPr>
        <w:t>is</w:t>
      </w:r>
      <w:r>
        <w:rPr>
          <w:color w:val="231F20"/>
          <w:spacing w:val="-8"/>
          <w:w w:val="120"/>
        </w:rPr>
        <w:t> </w:t>
      </w:r>
      <w:r>
        <w:rPr>
          <w:color w:val="231F20"/>
          <w:w w:val="120"/>
        </w:rPr>
        <w:t>the</w:t>
      </w:r>
      <w:r>
        <w:rPr>
          <w:color w:val="231F20"/>
          <w:spacing w:val="-8"/>
          <w:w w:val="120"/>
        </w:rPr>
        <w:t> </w:t>
      </w:r>
      <w:r>
        <w:rPr>
          <w:color w:val="231F20"/>
          <w:spacing w:val="-3"/>
          <w:w w:val="120"/>
        </w:rPr>
        <w:t>need </w:t>
      </w:r>
      <w:r>
        <w:rPr>
          <w:color w:val="231F20"/>
          <w:w w:val="120"/>
        </w:rPr>
        <w:t>to find better ways of ensuring the right</w:t>
      </w:r>
      <w:r>
        <w:rPr>
          <w:color w:val="231F20"/>
          <w:spacing w:val="-35"/>
          <w:w w:val="120"/>
        </w:rPr>
        <w:t> </w:t>
      </w:r>
      <w:r>
        <w:rPr>
          <w:color w:val="231F20"/>
          <w:w w:val="120"/>
        </w:rPr>
        <w:t>collective outcome. Reforms to financial regulation and the </w:t>
      </w:r>
      <w:r>
        <w:rPr>
          <w:color w:val="231F20"/>
          <w:spacing w:val="-3"/>
          <w:w w:val="120"/>
        </w:rPr>
        <w:t>structure</w:t>
      </w:r>
      <w:r>
        <w:rPr>
          <w:color w:val="231F20"/>
          <w:spacing w:val="-31"/>
          <w:w w:val="120"/>
        </w:rPr>
        <w:t> </w:t>
      </w:r>
      <w:r>
        <w:rPr>
          <w:color w:val="231F20"/>
          <w:w w:val="120"/>
        </w:rPr>
        <w:t>of</w:t>
      </w:r>
      <w:r>
        <w:rPr>
          <w:color w:val="231F20"/>
          <w:spacing w:val="-31"/>
          <w:w w:val="120"/>
        </w:rPr>
        <w:t> </w:t>
      </w:r>
      <w:r>
        <w:rPr>
          <w:color w:val="231F20"/>
          <w:w w:val="120"/>
        </w:rPr>
        <w:t>the</w:t>
      </w:r>
      <w:r>
        <w:rPr>
          <w:color w:val="231F20"/>
          <w:spacing w:val="-31"/>
          <w:w w:val="120"/>
        </w:rPr>
        <w:t> </w:t>
      </w:r>
      <w:r>
        <w:rPr>
          <w:color w:val="231F20"/>
          <w:w w:val="120"/>
        </w:rPr>
        <w:t>banking</w:t>
      </w:r>
      <w:r>
        <w:rPr>
          <w:color w:val="231F20"/>
          <w:spacing w:val="-31"/>
          <w:w w:val="120"/>
        </w:rPr>
        <w:t> </w:t>
      </w:r>
      <w:r>
        <w:rPr>
          <w:color w:val="231F20"/>
          <w:w w:val="120"/>
        </w:rPr>
        <w:t>system</w:t>
      </w:r>
      <w:r>
        <w:rPr>
          <w:color w:val="231F20"/>
          <w:spacing w:val="-30"/>
          <w:w w:val="120"/>
        </w:rPr>
        <w:t> </w:t>
      </w:r>
      <w:r>
        <w:rPr>
          <w:color w:val="231F20"/>
          <w:w w:val="120"/>
        </w:rPr>
        <w:t>need</w:t>
      </w:r>
      <w:r>
        <w:rPr>
          <w:color w:val="231F20"/>
          <w:spacing w:val="-31"/>
          <w:w w:val="120"/>
        </w:rPr>
        <w:t> </w:t>
      </w:r>
      <w:r>
        <w:rPr>
          <w:color w:val="231F20"/>
          <w:spacing w:val="-3"/>
          <w:w w:val="120"/>
        </w:rPr>
        <w:t>to</w:t>
      </w:r>
      <w:r>
        <w:rPr>
          <w:color w:val="231F20"/>
          <w:spacing w:val="-31"/>
          <w:w w:val="120"/>
        </w:rPr>
        <w:t> </w:t>
      </w:r>
      <w:r>
        <w:rPr>
          <w:color w:val="231F20"/>
          <w:spacing w:val="-3"/>
          <w:w w:val="120"/>
        </w:rPr>
        <w:t>take</w:t>
      </w:r>
      <w:r>
        <w:rPr>
          <w:color w:val="231F20"/>
          <w:spacing w:val="-31"/>
          <w:w w:val="120"/>
        </w:rPr>
        <w:t> </w:t>
      </w:r>
      <w:r>
        <w:rPr>
          <w:color w:val="231F20"/>
          <w:w w:val="120"/>
        </w:rPr>
        <w:t>place</w:t>
      </w:r>
      <w:r>
        <w:rPr>
          <w:color w:val="231F20"/>
          <w:spacing w:val="-30"/>
          <w:w w:val="120"/>
        </w:rPr>
        <w:t> </w:t>
      </w:r>
      <w:r>
        <w:rPr>
          <w:color w:val="231F20"/>
          <w:w w:val="120"/>
        </w:rPr>
        <w:t>in </w:t>
      </w:r>
      <w:r>
        <w:rPr>
          <w:color w:val="231F20"/>
          <w:spacing w:val="-4"/>
          <w:w w:val="120"/>
        </w:rPr>
        <w:t>order</w:t>
      </w:r>
      <w:r>
        <w:rPr>
          <w:color w:val="231F20"/>
          <w:spacing w:val="-41"/>
          <w:w w:val="120"/>
        </w:rPr>
        <w:t> </w:t>
      </w:r>
      <w:r>
        <w:rPr>
          <w:color w:val="231F20"/>
          <w:spacing w:val="-4"/>
          <w:w w:val="120"/>
        </w:rPr>
        <w:t>to</w:t>
      </w:r>
      <w:r>
        <w:rPr>
          <w:color w:val="231F20"/>
          <w:spacing w:val="-41"/>
          <w:w w:val="120"/>
        </w:rPr>
        <w:t> </w:t>
      </w:r>
      <w:r>
        <w:rPr>
          <w:color w:val="231F20"/>
          <w:spacing w:val="-5"/>
          <w:w w:val="120"/>
        </w:rPr>
        <w:t>prevent</w:t>
      </w:r>
      <w:r>
        <w:rPr>
          <w:color w:val="231F20"/>
          <w:spacing w:val="-41"/>
          <w:w w:val="120"/>
        </w:rPr>
        <w:t> </w:t>
      </w:r>
      <w:r>
        <w:rPr>
          <w:color w:val="231F20"/>
          <w:spacing w:val="-4"/>
          <w:w w:val="120"/>
        </w:rPr>
        <w:t>another</w:t>
      </w:r>
      <w:r>
        <w:rPr>
          <w:color w:val="231F20"/>
          <w:spacing w:val="-40"/>
          <w:w w:val="120"/>
        </w:rPr>
        <w:t> </w:t>
      </w:r>
      <w:r>
        <w:rPr>
          <w:color w:val="231F20"/>
          <w:spacing w:val="-4"/>
          <w:w w:val="120"/>
        </w:rPr>
        <w:t>financial</w:t>
      </w:r>
      <w:r>
        <w:rPr>
          <w:color w:val="231F20"/>
          <w:spacing w:val="-41"/>
          <w:w w:val="120"/>
        </w:rPr>
        <w:t> </w:t>
      </w:r>
      <w:r>
        <w:rPr>
          <w:color w:val="231F20"/>
          <w:spacing w:val="-4"/>
          <w:w w:val="120"/>
        </w:rPr>
        <w:t>crisis.</w:t>
      </w:r>
      <w:r>
        <w:rPr>
          <w:color w:val="231F20"/>
          <w:spacing w:val="-41"/>
          <w:w w:val="120"/>
        </w:rPr>
        <w:t> </w:t>
      </w:r>
      <w:r>
        <w:rPr>
          <w:color w:val="231F20"/>
          <w:spacing w:val="-3"/>
          <w:w w:val="120"/>
        </w:rPr>
        <w:t>Many</w:t>
      </w:r>
      <w:r>
        <w:rPr>
          <w:color w:val="231F20"/>
          <w:spacing w:val="-41"/>
          <w:w w:val="120"/>
        </w:rPr>
        <w:t> </w:t>
      </w:r>
      <w:r>
        <w:rPr>
          <w:color w:val="231F20"/>
          <w:w w:val="120"/>
        </w:rPr>
        <w:t>of</w:t>
      </w:r>
      <w:r>
        <w:rPr>
          <w:color w:val="231F20"/>
          <w:spacing w:val="-40"/>
          <w:w w:val="120"/>
        </w:rPr>
        <w:t> </w:t>
      </w:r>
      <w:r>
        <w:rPr>
          <w:color w:val="231F20"/>
          <w:spacing w:val="-4"/>
          <w:w w:val="120"/>
        </w:rPr>
        <w:t>these </w:t>
      </w:r>
      <w:r>
        <w:rPr>
          <w:color w:val="231F20"/>
          <w:w w:val="120"/>
        </w:rPr>
        <w:t>reforms are already underway. Improved</w:t>
      </w:r>
      <w:r>
        <w:rPr>
          <w:color w:val="231F20"/>
          <w:spacing w:val="-30"/>
          <w:w w:val="120"/>
        </w:rPr>
        <w:t> </w:t>
      </w:r>
      <w:r>
        <w:rPr>
          <w:color w:val="231F20"/>
          <w:w w:val="120"/>
        </w:rPr>
        <w:t>financial </w:t>
      </w:r>
      <w:r>
        <w:rPr>
          <w:color w:val="231F20"/>
          <w:spacing w:val="4"/>
          <w:w w:val="120"/>
        </w:rPr>
        <w:t>regulation </w:t>
      </w:r>
      <w:r>
        <w:rPr>
          <w:color w:val="231F20"/>
          <w:spacing w:val="3"/>
          <w:w w:val="120"/>
        </w:rPr>
        <w:t>will help </w:t>
      </w:r>
      <w:r>
        <w:rPr>
          <w:color w:val="231F20"/>
          <w:w w:val="120"/>
        </w:rPr>
        <w:t>to </w:t>
      </w:r>
      <w:r>
        <w:rPr>
          <w:color w:val="231F20"/>
          <w:spacing w:val="4"/>
          <w:w w:val="120"/>
        </w:rPr>
        <w:t>intermediate </w:t>
      </w:r>
      <w:r>
        <w:rPr>
          <w:color w:val="231F20"/>
          <w:spacing w:val="3"/>
          <w:w w:val="120"/>
        </w:rPr>
        <w:t>the flows </w:t>
      </w:r>
      <w:r>
        <w:rPr>
          <w:color w:val="231F20"/>
          <w:w w:val="120"/>
        </w:rPr>
        <w:t>associated with global imbalances. But we cannot </w:t>
      </w:r>
      <w:r>
        <w:rPr>
          <w:color w:val="231F20"/>
          <w:spacing w:val="2"/>
          <w:w w:val="120"/>
        </w:rPr>
        <w:t>expect </w:t>
      </w:r>
      <w:r>
        <w:rPr>
          <w:color w:val="231F20"/>
          <w:w w:val="120"/>
        </w:rPr>
        <w:t>too </w:t>
      </w:r>
      <w:r>
        <w:rPr>
          <w:color w:val="231F20"/>
          <w:spacing w:val="3"/>
          <w:w w:val="120"/>
        </w:rPr>
        <w:t>much </w:t>
      </w:r>
      <w:r>
        <w:rPr>
          <w:color w:val="231F20"/>
          <w:w w:val="120"/>
        </w:rPr>
        <w:t>of </w:t>
      </w:r>
      <w:r>
        <w:rPr>
          <w:color w:val="231F20"/>
          <w:spacing w:val="3"/>
          <w:w w:val="120"/>
        </w:rPr>
        <w:t>regulation: </w:t>
      </w:r>
      <w:r>
        <w:rPr>
          <w:color w:val="231F20"/>
          <w:w w:val="120"/>
        </w:rPr>
        <w:t>it </w:t>
      </w:r>
      <w:r>
        <w:rPr>
          <w:color w:val="231F20"/>
          <w:spacing w:val="2"/>
          <w:w w:val="120"/>
        </w:rPr>
        <w:t>may well </w:t>
      </w:r>
      <w:r>
        <w:rPr>
          <w:color w:val="231F20"/>
          <w:spacing w:val="4"/>
          <w:w w:val="120"/>
        </w:rPr>
        <w:t>be </w:t>
      </w:r>
      <w:r>
        <w:rPr>
          <w:color w:val="231F20"/>
          <w:w w:val="120"/>
        </w:rPr>
        <w:t>circumvented</w:t>
      </w:r>
      <w:r>
        <w:rPr>
          <w:color w:val="231F20"/>
          <w:spacing w:val="-29"/>
          <w:w w:val="120"/>
        </w:rPr>
        <w:t> </w:t>
      </w:r>
      <w:r>
        <w:rPr>
          <w:color w:val="231F20"/>
          <w:w w:val="120"/>
        </w:rPr>
        <w:t>or</w:t>
      </w:r>
      <w:r>
        <w:rPr>
          <w:color w:val="231F20"/>
          <w:spacing w:val="-28"/>
          <w:w w:val="120"/>
        </w:rPr>
        <w:t> </w:t>
      </w:r>
      <w:r>
        <w:rPr>
          <w:color w:val="231F20"/>
          <w:w w:val="120"/>
        </w:rPr>
        <w:t>diluted</w:t>
      </w:r>
      <w:r>
        <w:rPr>
          <w:color w:val="231F20"/>
          <w:spacing w:val="-29"/>
          <w:w w:val="120"/>
        </w:rPr>
        <w:t> </w:t>
      </w:r>
      <w:r>
        <w:rPr>
          <w:color w:val="231F20"/>
          <w:w w:val="120"/>
        </w:rPr>
        <w:t>over</w:t>
      </w:r>
      <w:r>
        <w:rPr>
          <w:color w:val="231F20"/>
          <w:spacing w:val="-28"/>
          <w:w w:val="120"/>
        </w:rPr>
        <w:t> </w:t>
      </w:r>
      <w:r>
        <w:rPr>
          <w:color w:val="231F20"/>
          <w:spacing w:val="-3"/>
          <w:w w:val="120"/>
        </w:rPr>
        <w:t>time,</w:t>
      </w:r>
      <w:r>
        <w:rPr>
          <w:color w:val="231F20"/>
          <w:spacing w:val="-29"/>
          <w:w w:val="120"/>
        </w:rPr>
        <w:t> </w:t>
      </w:r>
      <w:r>
        <w:rPr>
          <w:color w:val="231F20"/>
          <w:w w:val="120"/>
        </w:rPr>
        <w:t>and</w:t>
      </w:r>
      <w:r>
        <w:rPr>
          <w:color w:val="231F20"/>
          <w:spacing w:val="-28"/>
          <w:w w:val="120"/>
        </w:rPr>
        <w:t> </w:t>
      </w:r>
      <w:r>
        <w:rPr>
          <w:color w:val="231F20"/>
          <w:w w:val="120"/>
        </w:rPr>
        <w:t>there</w:t>
      </w:r>
      <w:r>
        <w:rPr>
          <w:color w:val="231F20"/>
          <w:spacing w:val="-29"/>
          <w:w w:val="120"/>
        </w:rPr>
        <w:t> </w:t>
      </w:r>
      <w:r>
        <w:rPr>
          <w:color w:val="231F20"/>
          <w:w w:val="120"/>
        </w:rPr>
        <w:t>will</w:t>
      </w:r>
      <w:r>
        <w:rPr>
          <w:color w:val="231F20"/>
          <w:spacing w:val="-28"/>
          <w:w w:val="120"/>
        </w:rPr>
        <w:t> </w:t>
      </w:r>
      <w:r>
        <w:rPr>
          <w:color w:val="231F20"/>
          <w:w w:val="120"/>
        </w:rPr>
        <w:t>be </w:t>
      </w:r>
      <w:r>
        <w:rPr>
          <w:color w:val="231F20"/>
          <w:spacing w:val="-4"/>
          <w:w w:val="120"/>
        </w:rPr>
        <w:t>leakages,</w:t>
      </w:r>
      <w:r>
        <w:rPr>
          <w:color w:val="231F20"/>
          <w:spacing w:val="-46"/>
          <w:w w:val="120"/>
        </w:rPr>
        <w:t> </w:t>
      </w:r>
      <w:r>
        <w:rPr>
          <w:color w:val="231F20"/>
          <w:spacing w:val="-3"/>
          <w:w w:val="120"/>
        </w:rPr>
        <w:t>both</w:t>
      </w:r>
      <w:r>
        <w:rPr>
          <w:color w:val="231F20"/>
          <w:spacing w:val="-46"/>
          <w:w w:val="120"/>
        </w:rPr>
        <w:t> </w:t>
      </w:r>
      <w:r>
        <w:rPr>
          <w:color w:val="231F20"/>
          <w:spacing w:val="-3"/>
          <w:w w:val="120"/>
        </w:rPr>
        <w:t>across</w:t>
      </w:r>
      <w:r>
        <w:rPr>
          <w:color w:val="231F20"/>
          <w:spacing w:val="-45"/>
          <w:w w:val="120"/>
        </w:rPr>
        <w:t> </w:t>
      </w:r>
      <w:r>
        <w:rPr>
          <w:color w:val="231F20"/>
          <w:spacing w:val="-4"/>
          <w:w w:val="120"/>
        </w:rPr>
        <w:t>borders</w:t>
      </w:r>
      <w:r>
        <w:rPr>
          <w:color w:val="231F20"/>
          <w:spacing w:val="-46"/>
          <w:w w:val="120"/>
        </w:rPr>
        <w:t> </w:t>
      </w:r>
      <w:r>
        <w:rPr>
          <w:color w:val="231F20"/>
          <w:w w:val="120"/>
        </w:rPr>
        <w:t>and</w:t>
      </w:r>
      <w:r>
        <w:rPr>
          <w:color w:val="231F20"/>
          <w:spacing w:val="-45"/>
          <w:w w:val="120"/>
        </w:rPr>
        <w:t> </w:t>
      </w:r>
      <w:r>
        <w:rPr>
          <w:color w:val="231F20"/>
          <w:spacing w:val="-3"/>
          <w:w w:val="120"/>
        </w:rPr>
        <w:t>through</w:t>
      </w:r>
      <w:r>
        <w:rPr>
          <w:color w:val="231F20"/>
          <w:spacing w:val="-46"/>
          <w:w w:val="120"/>
        </w:rPr>
        <w:t> </w:t>
      </w:r>
      <w:r>
        <w:rPr>
          <w:color w:val="231F20"/>
          <w:w w:val="120"/>
        </w:rPr>
        <w:t>the</w:t>
      </w:r>
      <w:r>
        <w:rPr>
          <w:color w:val="231F20"/>
          <w:spacing w:val="-45"/>
          <w:w w:val="120"/>
        </w:rPr>
        <w:t> </w:t>
      </w:r>
      <w:r>
        <w:rPr>
          <w:color w:val="231F20"/>
          <w:spacing w:val="-3"/>
          <w:w w:val="120"/>
        </w:rPr>
        <w:t>shadow </w:t>
      </w:r>
      <w:r>
        <w:rPr>
          <w:color w:val="231F20"/>
          <w:w w:val="120"/>
        </w:rPr>
        <w:t>banking</w:t>
      </w:r>
      <w:r>
        <w:rPr>
          <w:color w:val="231F20"/>
          <w:spacing w:val="-22"/>
          <w:w w:val="120"/>
        </w:rPr>
        <w:t> </w:t>
      </w:r>
      <w:r>
        <w:rPr>
          <w:color w:val="231F20"/>
          <w:w w:val="120"/>
        </w:rPr>
        <w:t>system.</w:t>
      </w:r>
      <w:r>
        <w:rPr>
          <w:color w:val="231F20"/>
          <w:spacing w:val="-21"/>
          <w:w w:val="120"/>
        </w:rPr>
        <w:t> </w:t>
      </w:r>
      <w:r>
        <w:rPr>
          <w:color w:val="231F20"/>
          <w:w w:val="120"/>
        </w:rPr>
        <w:t>So</w:t>
      </w:r>
      <w:r>
        <w:rPr>
          <w:color w:val="231F20"/>
          <w:spacing w:val="-21"/>
          <w:w w:val="120"/>
        </w:rPr>
        <w:t> </w:t>
      </w:r>
      <w:r>
        <w:rPr>
          <w:color w:val="231F20"/>
          <w:w w:val="120"/>
        </w:rPr>
        <w:t>the</w:t>
      </w:r>
      <w:r>
        <w:rPr>
          <w:color w:val="231F20"/>
          <w:spacing w:val="-21"/>
          <w:w w:val="120"/>
        </w:rPr>
        <w:t> </w:t>
      </w:r>
      <w:r>
        <w:rPr>
          <w:color w:val="231F20"/>
          <w:w w:val="120"/>
        </w:rPr>
        <w:t>global</w:t>
      </w:r>
      <w:r>
        <w:rPr>
          <w:color w:val="231F20"/>
          <w:spacing w:val="-21"/>
          <w:w w:val="120"/>
        </w:rPr>
        <w:t> </w:t>
      </w:r>
      <w:r>
        <w:rPr>
          <w:color w:val="231F20"/>
          <w:w w:val="120"/>
        </w:rPr>
        <w:t>economy</w:t>
      </w:r>
      <w:r>
        <w:rPr>
          <w:color w:val="231F20"/>
          <w:spacing w:val="-21"/>
          <w:w w:val="120"/>
        </w:rPr>
        <w:t> </w:t>
      </w:r>
      <w:r>
        <w:rPr>
          <w:color w:val="231F20"/>
          <w:w w:val="120"/>
        </w:rPr>
        <w:t>will</w:t>
      </w:r>
      <w:r>
        <w:rPr>
          <w:color w:val="231F20"/>
          <w:spacing w:val="-21"/>
          <w:w w:val="120"/>
        </w:rPr>
        <w:t> </w:t>
      </w:r>
      <w:r>
        <w:rPr>
          <w:color w:val="231F20"/>
          <w:spacing w:val="-3"/>
          <w:w w:val="120"/>
        </w:rPr>
        <w:t>remain </w:t>
      </w:r>
      <w:r>
        <w:rPr>
          <w:color w:val="231F20"/>
          <w:w w:val="120"/>
        </w:rPr>
        <w:t>vulnerable to the risks associated with</w:t>
      </w:r>
      <w:r>
        <w:rPr>
          <w:color w:val="231F20"/>
          <w:spacing w:val="-8"/>
          <w:w w:val="120"/>
        </w:rPr>
        <w:t> </w:t>
      </w:r>
      <w:r>
        <w:rPr>
          <w:color w:val="231F20"/>
          <w:w w:val="120"/>
        </w:rPr>
        <w:t>imbalances</w:t>
      </w:r>
    </w:p>
    <w:p>
      <w:pPr>
        <w:pStyle w:val="BodyText"/>
        <w:spacing w:line="256" w:lineRule="auto" w:before="99"/>
        <w:ind w:left="110" w:right="675"/>
        <w:jc w:val="both"/>
      </w:pPr>
      <w:r>
        <w:rPr/>
        <w:br w:type="column"/>
      </w:r>
      <w:r>
        <w:rPr>
          <w:color w:val="231F20"/>
          <w:w w:val="120"/>
        </w:rPr>
        <w:t>if they are not tackled at source. That will require some</w:t>
      </w:r>
      <w:r>
        <w:rPr>
          <w:color w:val="231F20"/>
          <w:spacing w:val="-20"/>
          <w:w w:val="120"/>
        </w:rPr>
        <w:t> </w:t>
      </w:r>
      <w:r>
        <w:rPr>
          <w:color w:val="231F20"/>
          <w:w w:val="120"/>
        </w:rPr>
        <w:t>way</w:t>
      </w:r>
      <w:r>
        <w:rPr>
          <w:color w:val="231F20"/>
          <w:spacing w:val="-19"/>
          <w:w w:val="120"/>
        </w:rPr>
        <w:t> </w:t>
      </w:r>
      <w:r>
        <w:rPr>
          <w:color w:val="231F20"/>
          <w:w w:val="120"/>
        </w:rPr>
        <w:t>of</w:t>
      </w:r>
      <w:r>
        <w:rPr>
          <w:color w:val="231F20"/>
          <w:spacing w:val="-20"/>
          <w:w w:val="120"/>
        </w:rPr>
        <w:t> </w:t>
      </w:r>
      <w:r>
        <w:rPr>
          <w:color w:val="231F20"/>
          <w:w w:val="120"/>
        </w:rPr>
        <w:t>ensuring</w:t>
      </w:r>
      <w:r>
        <w:rPr>
          <w:color w:val="231F20"/>
          <w:spacing w:val="-19"/>
          <w:w w:val="120"/>
        </w:rPr>
        <w:t> </w:t>
      </w:r>
      <w:r>
        <w:rPr>
          <w:color w:val="231F20"/>
          <w:w w:val="120"/>
        </w:rPr>
        <w:t>that</w:t>
      </w:r>
      <w:r>
        <w:rPr>
          <w:color w:val="231F20"/>
          <w:spacing w:val="-19"/>
          <w:w w:val="120"/>
        </w:rPr>
        <w:t> </w:t>
      </w:r>
      <w:r>
        <w:rPr>
          <w:color w:val="231F20"/>
          <w:w w:val="120"/>
        </w:rPr>
        <w:t>countries’</w:t>
      </w:r>
      <w:r>
        <w:rPr>
          <w:color w:val="231F20"/>
          <w:spacing w:val="-20"/>
          <w:w w:val="120"/>
        </w:rPr>
        <w:t> </w:t>
      </w:r>
      <w:r>
        <w:rPr>
          <w:color w:val="231F20"/>
          <w:w w:val="120"/>
        </w:rPr>
        <w:t>policies</w:t>
      </w:r>
      <w:r>
        <w:rPr>
          <w:color w:val="231F20"/>
          <w:spacing w:val="-19"/>
          <w:w w:val="120"/>
        </w:rPr>
        <w:t> </w:t>
      </w:r>
      <w:r>
        <w:rPr>
          <w:color w:val="231F20"/>
          <w:spacing w:val="-4"/>
          <w:w w:val="120"/>
        </w:rPr>
        <w:t>result </w:t>
      </w:r>
      <w:r>
        <w:rPr>
          <w:color w:val="231F20"/>
          <w:w w:val="120"/>
        </w:rPr>
        <w:t>in a sustainable</w:t>
      </w:r>
      <w:r>
        <w:rPr>
          <w:color w:val="231F20"/>
          <w:spacing w:val="-19"/>
          <w:w w:val="120"/>
        </w:rPr>
        <w:t> </w:t>
      </w:r>
      <w:r>
        <w:rPr>
          <w:color w:val="231F20"/>
          <w:w w:val="120"/>
        </w:rPr>
        <w:t>outcome.</w:t>
      </w:r>
    </w:p>
    <w:p>
      <w:pPr>
        <w:pStyle w:val="BodyText"/>
        <w:rPr>
          <w:sz w:val="24"/>
        </w:rPr>
      </w:pPr>
    </w:p>
    <w:p>
      <w:pPr>
        <w:pStyle w:val="Heading2"/>
        <w:tabs>
          <w:tab w:pos="677" w:val="left" w:leader="none"/>
        </w:tabs>
        <w:spacing w:line="360" w:lineRule="exact" w:before="212"/>
        <w:ind w:right="746"/>
      </w:pPr>
      <w:r>
        <w:rPr>
          <w:color w:val="6D6E71"/>
          <w:sz w:val="30"/>
        </w:rPr>
        <w:t>2|</w:t>
        <w:tab/>
        <w:t>R</w:t>
      </w:r>
      <w:r>
        <w:rPr>
          <w:color w:val="6D6E71"/>
        </w:rPr>
        <w:t>EBALANCING OF GLOBAL </w:t>
      </w:r>
      <w:r>
        <w:rPr>
          <w:color w:val="6D6E71"/>
          <w:spacing w:val="-3"/>
        </w:rPr>
        <w:t>DEMAND </w:t>
      </w:r>
      <w:r>
        <w:rPr>
          <w:color w:val="6D6E71"/>
        </w:rPr>
        <w:t>IS THE KEY </w:t>
      </w:r>
      <w:r>
        <w:rPr>
          <w:color w:val="6D6E71"/>
          <w:spacing w:val="-5"/>
        </w:rPr>
        <w:t>TO </w:t>
      </w:r>
      <w:r>
        <w:rPr>
          <w:color w:val="6D6E71"/>
        </w:rPr>
        <w:t>A SUSTAINABLE </w:t>
      </w:r>
      <w:r>
        <w:rPr>
          <w:color w:val="6D6E71"/>
          <w:spacing w:val="-3"/>
        </w:rPr>
        <w:t>RECOVERY</w:t>
      </w:r>
    </w:p>
    <w:p>
      <w:pPr>
        <w:pStyle w:val="BodyText"/>
        <w:spacing w:before="11"/>
        <w:rPr>
          <w:rFonts w:ascii="Arial"/>
          <w:b/>
          <w:sz w:val="30"/>
        </w:rPr>
      </w:pPr>
    </w:p>
    <w:p>
      <w:pPr>
        <w:pStyle w:val="BodyText"/>
        <w:spacing w:line="256" w:lineRule="auto"/>
        <w:ind w:left="110" w:right="669"/>
        <w:jc w:val="both"/>
      </w:pPr>
      <w:r>
        <w:rPr>
          <w:color w:val="231F20"/>
          <w:spacing w:val="3"/>
          <w:w w:val="120"/>
        </w:rPr>
        <w:t>All </w:t>
      </w:r>
      <w:r>
        <w:rPr>
          <w:color w:val="231F20"/>
          <w:spacing w:val="4"/>
          <w:w w:val="120"/>
        </w:rPr>
        <w:t>countries accept </w:t>
      </w:r>
      <w:r>
        <w:rPr>
          <w:color w:val="231F20"/>
          <w:spacing w:val="3"/>
          <w:w w:val="120"/>
        </w:rPr>
        <w:t>that </w:t>
      </w:r>
      <w:r>
        <w:rPr>
          <w:color w:val="231F20"/>
          <w:spacing w:val="4"/>
          <w:w w:val="120"/>
        </w:rPr>
        <w:t>global rebalancing </w:t>
      </w:r>
      <w:r>
        <w:rPr>
          <w:color w:val="231F20"/>
          <w:spacing w:val="5"/>
          <w:w w:val="120"/>
        </w:rPr>
        <w:t>is </w:t>
      </w:r>
      <w:r>
        <w:rPr>
          <w:color w:val="231F20"/>
          <w:w w:val="120"/>
        </w:rPr>
        <w:t>necessary. But there is a clear difference between </w:t>
      </w:r>
      <w:r>
        <w:rPr>
          <w:color w:val="231F20"/>
          <w:spacing w:val="2"/>
          <w:w w:val="120"/>
        </w:rPr>
        <w:t>the </w:t>
      </w:r>
      <w:r>
        <w:rPr>
          <w:color w:val="231F20"/>
          <w:w w:val="120"/>
        </w:rPr>
        <w:t>ex </w:t>
      </w:r>
      <w:r>
        <w:rPr>
          <w:color w:val="231F20"/>
          <w:spacing w:val="3"/>
          <w:w w:val="120"/>
        </w:rPr>
        <w:t>ante path </w:t>
      </w:r>
      <w:r>
        <w:rPr>
          <w:color w:val="231F20"/>
          <w:w w:val="120"/>
        </w:rPr>
        <w:t>of </w:t>
      </w:r>
      <w:r>
        <w:rPr>
          <w:color w:val="231F20"/>
          <w:spacing w:val="3"/>
          <w:w w:val="120"/>
        </w:rPr>
        <w:t>adjustment desired </w:t>
      </w:r>
      <w:r>
        <w:rPr>
          <w:color w:val="231F20"/>
          <w:w w:val="120"/>
        </w:rPr>
        <w:t>by </w:t>
      </w:r>
      <w:r>
        <w:rPr>
          <w:color w:val="231F20"/>
          <w:spacing w:val="4"/>
          <w:w w:val="120"/>
        </w:rPr>
        <w:t>the </w:t>
      </w:r>
      <w:r>
        <w:rPr>
          <w:color w:val="231F20"/>
          <w:w w:val="120"/>
        </w:rPr>
        <w:t>surplus countries, which are faced with the need for</w:t>
      </w:r>
      <w:r>
        <w:rPr>
          <w:color w:val="231F20"/>
          <w:spacing w:val="-22"/>
          <w:w w:val="120"/>
        </w:rPr>
        <w:t> </w:t>
      </w:r>
      <w:r>
        <w:rPr>
          <w:color w:val="231F20"/>
          <w:w w:val="120"/>
        </w:rPr>
        <w:t>a</w:t>
      </w:r>
      <w:r>
        <w:rPr>
          <w:color w:val="231F20"/>
          <w:spacing w:val="-22"/>
          <w:w w:val="120"/>
        </w:rPr>
        <w:t> </w:t>
      </w:r>
      <w:r>
        <w:rPr>
          <w:color w:val="231F20"/>
          <w:w w:val="120"/>
        </w:rPr>
        <w:t>structural</w:t>
      </w:r>
      <w:r>
        <w:rPr>
          <w:color w:val="231F20"/>
          <w:spacing w:val="-21"/>
          <w:w w:val="120"/>
        </w:rPr>
        <w:t> </w:t>
      </w:r>
      <w:r>
        <w:rPr>
          <w:color w:val="231F20"/>
          <w:w w:val="120"/>
        </w:rPr>
        <w:t>shift</w:t>
      </w:r>
      <w:r>
        <w:rPr>
          <w:color w:val="231F20"/>
          <w:spacing w:val="-22"/>
          <w:w w:val="120"/>
        </w:rPr>
        <w:t> </w:t>
      </w:r>
      <w:r>
        <w:rPr>
          <w:color w:val="231F20"/>
          <w:w w:val="120"/>
        </w:rPr>
        <w:t>away</w:t>
      </w:r>
      <w:r>
        <w:rPr>
          <w:color w:val="231F20"/>
          <w:spacing w:val="-21"/>
          <w:w w:val="120"/>
        </w:rPr>
        <w:t> </w:t>
      </w:r>
      <w:r>
        <w:rPr>
          <w:color w:val="231F20"/>
          <w:w w:val="120"/>
        </w:rPr>
        <w:t>from</w:t>
      </w:r>
      <w:r>
        <w:rPr>
          <w:color w:val="231F20"/>
          <w:spacing w:val="-22"/>
          <w:w w:val="120"/>
        </w:rPr>
        <w:t> </w:t>
      </w:r>
      <w:r>
        <w:rPr>
          <w:color w:val="231F20"/>
          <w:w w:val="120"/>
        </w:rPr>
        <w:t>reliance</w:t>
      </w:r>
      <w:r>
        <w:rPr>
          <w:color w:val="231F20"/>
          <w:spacing w:val="-21"/>
          <w:w w:val="120"/>
        </w:rPr>
        <w:t> </w:t>
      </w:r>
      <w:r>
        <w:rPr>
          <w:color w:val="231F20"/>
          <w:w w:val="120"/>
        </w:rPr>
        <w:t>on</w:t>
      </w:r>
      <w:r>
        <w:rPr>
          <w:color w:val="231F20"/>
          <w:spacing w:val="-22"/>
          <w:w w:val="120"/>
        </w:rPr>
        <w:t> </w:t>
      </w:r>
      <w:r>
        <w:rPr>
          <w:color w:val="231F20"/>
          <w:w w:val="120"/>
        </w:rPr>
        <w:t>exports, and</w:t>
      </w:r>
      <w:r>
        <w:rPr>
          <w:color w:val="231F20"/>
          <w:spacing w:val="-21"/>
          <w:w w:val="120"/>
        </w:rPr>
        <w:t> </w:t>
      </w:r>
      <w:r>
        <w:rPr>
          <w:color w:val="231F20"/>
          <w:w w:val="120"/>
        </w:rPr>
        <w:t>the</w:t>
      </w:r>
      <w:r>
        <w:rPr>
          <w:color w:val="231F20"/>
          <w:spacing w:val="-20"/>
          <w:w w:val="120"/>
        </w:rPr>
        <w:t> </w:t>
      </w:r>
      <w:r>
        <w:rPr>
          <w:color w:val="231F20"/>
          <w:spacing w:val="-4"/>
          <w:w w:val="120"/>
        </w:rPr>
        <w:t>ex</w:t>
      </w:r>
      <w:r>
        <w:rPr>
          <w:color w:val="231F20"/>
          <w:spacing w:val="-21"/>
          <w:w w:val="120"/>
        </w:rPr>
        <w:t> </w:t>
      </w:r>
      <w:r>
        <w:rPr>
          <w:color w:val="231F20"/>
          <w:w w:val="120"/>
        </w:rPr>
        <w:t>ante</w:t>
      </w:r>
      <w:r>
        <w:rPr>
          <w:color w:val="231F20"/>
          <w:spacing w:val="-20"/>
          <w:w w:val="120"/>
        </w:rPr>
        <w:t> </w:t>
      </w:r>
      <w:r>
        <w:rPr>
          <w:color w:val="231F20"/>
          <w:w w:val="120"/>
        </w:rPr>
        <w:t>path</w:t>
      </w:r>
      <w:r>
        <w:rPr>
          <w:color w:val="231F20"/>
          <w:spacing w:val="-21"/>
          <w:w w:val="120"/>
        </w:rPr>
        <w:t> </w:t>
      </w:r>
      <w:r>
        <w:rPr>
          <w:color w:val="231F20"/>
          <w:w w:val="120"/>
        </w:rPr>
        <w:t>of</w:t>
      </w:r>
      <w:r>
        <w:rPr>
          <w:color w:val="231F20"/>
          <w:spacing w:val="-20"/>
          <w:w w:val="120"/>
        </w:rPr>
        <w:t> </w:t>
      </w:r>
      <w:r>
        <w:rPr>
          <w:color w:val="231F20"/>
          <w:w w:val="120"/>
        </w:rPr>
        <w:t>adjustment</w:t>
      </w:r>
      <w:r>
        <w:rPr>
          <w:color w:val="231F20"/>
          <w:spacing w:val="-21"/>
          <w:w w:val="120"/>
        </w:rPr>
        <w:t> </w:t>
      </w:r>
      <w:r>
        <w:rPr>
          <w:color w:val="231F20"/>
          <w:w w:val="120"/>
        </w:rPr>
        <w:t>preferred</w:t>
      </w:r>
      <w:r>
        <w:rPr>
          <w:color w:val="231F20"/>
          <w:spacing w:val="-20"/>
          <w:w w:val="120"/>
        </w:rPr>
        <w:t> </w:t>
      </w:r>
      <w:r>
        <w:rPr>
          <w:color w:val="231F20"/>
          <w:w w:val="120"/>
        </w:rPr>
        <w:t>by</w:t>
      </w:r>
      <w:r>
        <w:rPr>
          <w:color w:val="231F20"/>
          <w:spacing w:val="-21"/>
          <w:w w:val="120"/>
        </w:rPr>
        <w:t> </w:t>
      </w:r>
      <w:r>
        <w:rPr>
          <w:color w:val="231F20"/>
          <w:w w:val="120"/>
        </w:rPr>
        <w:t>the deficit</w:t>
      </w:r>
      <w:r>
        <w:rPr>
          <w:color w:val="231F20"/>
          <w:spacing w:val="-31"/>
          <w:w w:val="120"/>
        </w:rPr>
        <w:t> </w:t>
      </w:r>
      <w:r>
        <w:rPr>
          <w:color w:val="231F20"/>
          <w:spacing w:val="-3"/>
          <w:w w:val="120"/>
        </w:rPr>
        <w:t>countries,</w:t>
      </w:r>
      <w:r>
        <w:rPr>
          <w:color w:val="231F20"/>
          <w:spacing w:val="-31"/>
          <w:w w:val="120"/>
        </w:rPr>
        <w:t> </w:t>
      </w:r>
      <w:r>
        <w:rPr>
          <w:color w:val="231F20"/>
          <w:w w:val="120"/>
        </w:rPr>
        <w:t>which</w:t>
      </w:r>
      <w:r>
        <w:rPr>
          <w:color w:val="231F20"/>
          <w:spacing w:val="-31"/>
          <w:w w:val="120"/>
        </w:rPr>
        <w:t> </w:t>
      </w:r>
      <w:r>
        <w:rPr>
          <w:color w:val="231F20"/>
          <w:spacing w:val="-3"/>
          <w:w w:val="120"/>
        </w:rPr>
        <w:t>are</w:t>
      </w:r>
      <w:r>
        <w:rPr>
          <w:color w:val="231F20"/>
          <w:spacing w:val="-31"/>
          <w:w w:val="120"/>
        </w:rPr>
        <w:t> </w:t>
      </w:r>
      <w:r>
        <w:rPr>
          <w:color w:val="231F20"/>
          <w:w w:val="120"/>
        </w:rPr>
        <w:t>under</w:t>
      </w:r>
      <w:r>
        <w:rPr>
          <w:color w:val="231F20"/>
          <w:spacing w:val="-31"/>
          <w:w w:val="120"/>
        </w:rPr>
        <w:t> </w:t>
      </w:r>
      <w:r>
        <w:rPr>
          <w:color w:val="231F20"/>
          <w:spacing w:val="-3"/>
          <w:w w:val="120"/>
        </w:rPr>
        <w:t>greater</w:t>
      </w:r>
      <w:r>
        <w:rPr>
          <w:color w:val="231F20"/>
          <w:spacing w:val="-31"/>
          <w:w w:val="120"/>
        </w:rPr>
        <w:t> </w:t>
      </w:r>
      <w:r>
        <w:rPr>
          <w:color w:val="231F20"/>
          <w:spacing w:val="-3"/>
          <w:w w:val="120"/>
        </w:rPr>
        <w:t>pressure</w:t>
      </w:r>
      <w:r>
        <w:rPr>
          <w:color w:val="231F20"/>
          <w:spacing w:val="-31"/>
          <w:w w:val="120"/>
        </w:rPr>
        <w:t> </w:t>
      </w:r>
      <w:r>
        <w:rPr>
          <w:color w:val="231F20"/>
          <w:spacing w:val="-3"/>
          <w:w w:val="120"/>
        </w:rPr>
        <w:t>to </w:t>
      </w:r>
      <w:r>
        <w:rPr>
          <w:color w:val="231F20"/>
          <w:w w:val="120"/>
        </w:rPr>
        <w:t>reduce</w:t>
      </w:r>
      <w:r>
        <w:rPr>
          <w:color w:val="231F20"/>
          <w:spacing w:val="-35"/>
          <w:w w:val="120"/>
        </w:rPr>
        <w:t> </w:t>
      </w:r>
      <w:r>
        <w:rPr>
          <w:color w:val="231F20"/>
          <w:w w:val="120"/>
        </w:rPr>
        <w:t>the</w:t>
      </w:r>
      <w:r>
        <w:rPr>
          <w:color w:val="231F20"/>
          <w:spacing w:val="-34"/>
          <w:w w:val="120"/>
        </w:rPr>
        <w:t> </w:t>
      </w:r>
      <w:r>
        <w:rPr>
          <w:color w:val="231F20"/>
          <w:w w:val="120"/>
        </w:rPr>
        <w:t>burden</w:t>
      </w:r>
      <w:r>
        <w:rPr>
          <w:color w:val="231F20"/>
          <w:spacing w:val="-34"/>
          <w:w w:val="120"/>
        </w:rPr>
        <w:t> </w:t>
      </w:r>
      <w:r>
        <w:rPr>
          <w:color w:val="231F20"/>
          <w:w w:val="120"/>
        </w:rPr>
        <w:t>of</w:t>
      </w:r>
      <w:r>
        <w:rPr>
          <w:color w:val="231F20"/>
          <w:spacing w:val="-34"/>
          <w:w w:val="120"/>
        </w:rPr>
        <w:t> </w:t>
      </w:r>
      <w:r>
        <w:rPr>
          <w:color w:val="231F20"/>
          <w:w w:val="120"/>
        </w:rPr>
        <w:t>debt</w:t>
      </w:r>
      <w:r>
        <w:rPr>
          <w:color w:val="231F20"/>
          <w:spacing w:val="-34"/>
          <w:w w:val="120"/>
        </w:rPr>
        <w:t> </w:t>
      </w:r>
      <w:r>
        <w:rPr>
          <w:color w:val="231F20"/>
          <w:w w:val="120"/>
        </w:rPr>
        <w:t>in</w:t>
      </w:r>
      <w:r>
        <w:rPr>
          <w:color w:val="231F20"/>
          <w:spacing w:val="-34"/>
          <w:w w:val="120"/>
        </w:rPr>
        <w:t> </w:t>
      </w:r>
      <w:r>
        <w:rPr>
          <w:color w:val="231F20"/>
          <w:w w:val="120"/>
        </w:rPr>
        <w:t>both</w:t>
      </w:r>
      <w:r>
        <w:rPr>
          <w:color w:val="231F20"/>
          <w:spacing w:val="-34"/>
          <w:w w:val="120"/>
        </w:rPr>
        <w:t> </w:t>
      </w:r>
      <w:r>
        <w:rPr>
          <w:color w:val="231F20"/>
          <w:w w:val="120"/>
        </w:rPr>
        <w:t>private</w:t>
      </w:r>
      <w:r>
        <w:rPr>
          <w:color w:val="231F20"/>
          <w:spacing w:val="-34"/>
          <w:w w:val="120"/>
        </w:rPr>
        <w:t> </w:t>
      </w:r>
      <w:r>
        <w:rPr>
          <w:color w:val="231F20"/>
          <w:w w:val="120"/>
        </w:rPr>
        <w:t>and</w:t>
      </w:r>
      <w:r>
        <w:rPr>
          <w:color w:val="231F20"/>
          <w:spacing w:val="-35"/>
          <w:w w:val="120"/>
        </w:rPr>
        <w:t> </w:t>
      </w:r>
      <w:r>
        <w:rPr>
          <w:color w:val="231F20"/>
          <w:w w:val="120"/>
        </w:rPr>
        <w:t>public sectors.</w:t>
      </w:r>
      <w:r>
        <w:rPr>
          <w:color w:val="231F20"/>
          <w:spacing w:val="-26"/>
          <w:w w:val="120"/>
        </w:rPr>
        <w:t> </w:t>
      </w:r>
      <w:r>
        <w:rPr>
          <w:color w:val="231F20"/>
          <w:spacing w:val="-8"/>
          <w:w w:val="120"/>
        </w:rPr>
        <w:t>Talk</w:t>
      </w:r>
      <w:r>
        <w:rPr>
          <w:color w:val="231F20"/>
          <w:spacing w:val="-25"/>
          <w:w w:val="120"/>
        </w:rPr>
        <w:t> </w:t>
      </w:r>
      <w:r>
        <w:rPr>
          <w:color w:val="231F20"/>
          <w:w w:val="120"/>
        </w:rPr>
        <w:t>of</w:t>
      </w:r>
      <w:r>
        <w:rPr>
          <w:color w:val="231F20"/>
          <w:spacing w:val="-26"/>
          <w:w w:val="120"/>
        </w:rPr>
        <w:t> </w:t>
      </w:r>
      <w:r>
        <w:rPr>
          <w:color w:val="231F20"/>
          <w:w w:val="120"/>
        </w:rPr>
        <w:t>currency</w:t>
      </w:r>
      <w:r>
        <w:rPr>
          <w:color w:val="231F20"/>
          <w:spacing w:val="-25"/>
          <w:w w:val="120"/>
        </w:rPr>
        <w:t> </w:t>
      </w:r>
      <w:r>
        <w:rPr>
          <w:color w:val="231F20"/>
          <w:w w:val="120"/>
        </w:rPr>
        <w:t>conflicts</w:t>
      </w:r>
      <w:r>
        <w:rPr>
          <w:color w:val="231F20"/>
          <w:spacing w:val="-25"/>
          <w:w w:val="120"/>
        </w:rPr>
        <w:t> </w:t>
      </w:r>
      <w:r>
        <w:rPr>
          <w:color w:val="231F20"/>
          <w:w w:val="120"/>
        </w:rPr>
        <w:t>is</w:t>
      </w:r>
      <w:r>
        <w:rPr>
          <w:color w:val="231F20"/>
          <w:spacing w:val="-26"/>
          <w:w w:val="120"/>
        </w:rPr>
        <w:t> </w:t>
      </w:r>
      <w:r>
        <w:rPr>
          <w:color w:val="231F20"/>
          <w:w w:val="120"/>
        </w:rPr>
        <w:t>a</w:t>
      </w:r>
      <w:r>
        <w:rPr>
          <w:color w:val="231F20"/>
          <w:spacing w:val="-25"/>
          <w:w w:val="120"/>
        </w:rPr>
        <w:t> </w:t>
      </w:r>
      <w:r>
        <w:rPr>
          <w:color w:val="231F20"/>
          <w:w w:val="120"/>
        </w:rPr>
        <w:t>symptom</w:t>
      </w:r>
      <w:r>
        <w:rPr>
          <w:color w:val="231F20"/>
          <w:spacing w:val="-25"/>
          <w:w w:val="120"/>
        </w:rPr>
        <w:t> </w:t>
      </w:r>
      <w:r>
        <w:rPr>
          <w:color w:val="231F20"/>
          <w:w w:val="120"/>
        </w:rPr>
        <w:t>of</w:t>
      </w:r>
      <w:r>
        <w:rPr>
          <w:color w:val="231F20"/>
          <w:spacing w:val="-26"/>
          <w:w w:val="120"/>
        </w:rPr>
        <w:t> </w:t>
      </w:r>
      <w:r>
        <w:rPr>
          <w:color w:val="231F20"/>
          <w:w w:val="120"/>
        </w:rPr>
        <w:t>a deeper</w:t>
      </w:r>
      <w:r>
        <w:rPr>
          <w:color w:val="231F20"/>
          <w:spacing w:val="-36"/>
          <w:w w:val="120"/>
        </w:rPr>
        <w:t> </w:t>
      </w:r>
      <w:r>
        <w:rPr>
          <w:color w:val="231F20"/>
          <w:spacing w:val="-3"/>
          <w:w w:val="120"/>
        </w:rPr>
        <w:t>disagreement</w:t>
      </w:r>
      <w:r>
        <w:rPr>
          <w:color w:val="231F20"/>
          <w:spacing w:val="-35"/>
          <w:w w:val="120"/>
        </w:rPr>
        <w:t> </w:t>
      </w:r>
      <w:r>
        <w:rPr>
          <w:color w:val="231F20"/>
          <w:w w:val="120"/>
        </w:rPr>
        <w:t>on</w:t>
      </w:r>
      <w:r>
        <w:rPr>
          <w:color w:val="231F20"/>
          <w:spacing w:val="-35"/>
          <w:w w:val="120"/>
        </w:rPr>
        <w:t> </w:t>
      </w:r>
      <w:r>
        <w:rPr>
          <w:color w:val="231F20"/>
          <w:w w:val="120"/>
        </w:rPr>
        <w:t>the</w:t>
      </w:r>
      <w:r>
        <w:rPr>
          <w:color w:val="231F20"/>
          <w:spacing w:val="-35"/>
          <w:w w:val="120"/>
        </w:rPr>
        <w:t> </w:t>
      </w:r>
      <w:r>
        <w:rPr>
          <w:color w:val="231F20"/>
          <w:spacing w:val="-3"/>
          <w:w w:val="120"/>
        </w:rPr>
        <w:t>appropriate</w:t>
      </w:r>
      <w:r>
        <w:rPr>
          <w:color w:val="231F20"/>
          <w:spacing w:val="-35"/>
          <w:w w:val="120"/>
        </w:rPr>
        <w:t> </w:t>
      </w:r>
      <w:r>
        <w:rPr>
          <w:color w:val="231F20"/>
          <w:w w:val="120"/>
        </w:rPr>
        <w:t>time</w:t>
      </w:r>
      <w:r>
        <w:rPr>
          <w:color w:val="231F20"/>
          <w:spacing w:val="-35"/>
          <w:w w:val="120"/>
        </w:rPr>
        <w:t> </w:t>
      </w:r>
      <w:r>
        <w:rPr>
          <w:color w:val="231F20"/>
          <w:w w:val="120"/>
        </w:rPr>
        <w:t>path</w:t>
      </w:r>
      <w:r>
        <w:rPr>
          <w:color w:val="231F20"/>
          <w:spacing w:val="-35"/>
          <w:w w:val="120"/>
        </w:rPr>
        <w:t> </w:t>
      </w:r>
      <w:r>
        <w:rPr>
          <w:color w:val="231F20"/>
          <w:w w:val="120"/>
        </w:rPr>
        <w:t>of </w:t>
      </w:r>
      <w:r>
        <w:rPr>
          <w:color w:val="231F20"/>
          <w:spacing w:val="-3"/>
          <w:w w:val="120"/>
        </w:rPr>
        <w:t>real</w:t>
      </w:r>
      <w:r>
        <w:rPr>
          <w:color w:val="231F20"/>
          <w:spacing w:val="-29"/>
          <w:w w:val="120"/>
        </w:rPr>
        <w:t> </w:t>
      </w:r>
      <w:r>
        <w:rPr>
          <w:color w:val="231F20"/>
          <w:spacing w:val="-3"/>
          <w:w w:val="120"/>
        </w:rPr>
        <w:t>adjustment.</w:t>
      </w:r>
      <w:r>
        <w:rPr>
          <w:color w:val="231F20"/>
          <w:spacing w:val="-28"/>
          <w:w w:val="120"/>
        </w:rPr>
        <w:t> </w:t>
      </w:r>
      <w:r>
        <w:rPr>
          <w:color w:val="231F20"/>
          <w:w w:val="120"/>
        </w:rPr>
        <w:t>The</w:t>
      </w:r>
      <w:r>
        <w:rPr>
          <w:color w:val="231F20"/>
          <w:spacing w:val="-28"/>
          <w:w w:val="120"/>
        </w:rPr>
        <w:t> </w:t>
      </w:r>
      <w:r>
        <w:rPr>
          <w:color w:val="231F20"/>
          <w:spacing w:val="-3"/>
          <w:w w:val="120"/>
        </w:rPr>
        <w:t>reason</w:t>
      </w:r>
      <w:r>
        <w:rPr>
          <w:color w:val="231F20"/>
          <w:spacing w:val="-29"/>
          <w:w w:val="120"/>
        </w:rPr>
        <w:t> </w:t>
      </w:r>
      <w:r>
        <w:rPr>
          <w:color w:val="231F20"/>
          <w:spacing w:val="-3"/>
          <w:w w:val="120"/>
        </w:rPr>
        <w:t>this</w:t>
      </w:r>
      <w:r>
        <w:rPr>
          <w:color w:val="231F20"/>
          <w:spacing w:val="-28"/>
          <w:w w:val="120"/>
        </w:rPr>
        <w:t> </w:t>
      </w:r>
      <w:r>
        <w:rPr>
          <w:color w:val="231F20"/>
          <w:spacing w:val="-3"/>
          <w:w w:val="120"/>
        </w:rPr>
        <w:t>matters</w:t>
      </w:r>
      <w:r>
        <w:rPr>
          <w:color w:val="231F20"/>
          <w:spacing w:val="-28"/>
          <w:w w:val="120"/>
        </w:rPr>
        <w:t> </w:t>
      </w:r>
      <w:r>
        <w:rPr>
          <w:color w:val="231F20"/>
          <w:w w:val="120"/>
        </w:rPr>
        <w:t>is</w:t>
      </w:r>
      <w:r>
        <w:rPr>
          <w:color w:val="231F20"/>
          <w:spacing w:val="-29"/>
          <w:w w:val="120"/>
        </w:rPr>
        <w:t> </w:t>
      </w:r>
      <w:r>
        <w:rPr>
          <w:color w:val="231F20"/>
          <w:spacing w:val="-3"/>
          <w:w w:val="120"/>
        </w:rPr>
        <w:t>that,</w:t>
      </w:r>
      <w:r>
        <w:rPr>
          <w:color w:val="231F20"/>
          <w:spacing w:val="-28"/>
          <w:w w:val="120"/>
        </w:rPr>
        <w:t> </w:t>
      </w:r>
      <w:r>
        <w:rPr>
          <w:color w:val="231F20"/>
          <w:spacing w:val="-3"/>
          <w:w w:val="120"/>
        </w:rPr>
        <w:t>since </w:t>
      </w:r>
      <w:r>
        <w:rPr>
          <w:color w:val="231F20"/>
          <w:w w:val="120"/>
        </w:rPr>
        <w:t>surpluses</w:t>
      </w:r>
      <w:r>
        <w:rPr>
          <w:color w:val="231F20"/>
          <w:spacing w:val="-35"/>
          <w:w w:val="120"/>
        </w:rPr>
        <w:t> </w:t>
      </w:r>
      <w:r>
        <w:rPr>
          <w:color w:val="231F20"/>
          <w:w w:val="120"/>
        </w:rPr>
        <w:t>and</w:t>
      </w:r>
      <w:r>
        <w:rPr>
          <w:color w:val="231F20"/>
          <w:spacing w:val="-35"/>
          <w:w w:val="120"/>
        </w:rPr>
        <w:t> </w:t>
      </w:r>
      <w:r>
        <w:rPr>
          <w:color w:val="231F20"/>
          <w:w w:val="120"/>
        </w:rPr>
        <w:t>deficits</w:t>
      </w:r>
      <w:r>
        <w:rPr>
          <w:color w:val="231F20"/>
          <w:spacing w:val="-35"/>
          <w:w w:val="120"/>
        </w:rPr>
        <w:t> </w:t>
      </w:r>
      <w:r>
        <w:rPr>
          <w:color w:val="231F20"/>
          <w:w w:val="120"/>
        </w:rPr>
        <w:t>must</w:t>
      </w:r>
      <w:r>
        <w:rPr>
          <w:color w:val="231F20"/>
          <w:spacing w:val="-35"/>
          <w:w w:val="120"/>
        </w:rPr>
        <w:t> </w:t>
      </w:r>
      <w:r>
        <w:rPr>
          <w:color w:val="231F20"/>
          <w:w w:val="120"/>
        </w:rPr>
        <w:t>add</w:t>
      </w:r>
      <w:r>
        <w:rPr>
          <w:color w:val="231F20"/>
          <w:spacing w:val="-35"/>
          <w:w w:val="120"/>
        </w:rPr>
        <w:t> </w:t>
      </w:r>
      <w:r>
        <w:rPr>
          <w:color w:val="231F20"/>
          <w:w w:val="120"/>
        </w:rPr>
        <w:t>to</w:t>
      </w:r>
      <w:r>
        <w:rPr>
          <w:color w:val="231F20"/>
          <w:spacing w:val="-35"/>
          <w:w w:val="120"/>
        </w:rPr>
        <w:t> </w:t>
      </w:r>
      <w:r>
        <w:rPr>
          <w:color w:val="231F20"/>
          <w:spacing w:val="-3"/>
          <w:w w:val="120"/>
        </w:rPr>
        <w:t>zero</w:t>
      </w:r>
      <w:r>
        <w:rPr>
          <w:color w:val="231F20"/>
          <w:spacing w:val="-35"/>
          <w:w w:val="120"/>
        </w:rPr>
        <w:t> </w:t>
      </w:r>
      <w:r>
        <w:rPr>
          <w:color w:val="231F20"/>
          <w:w w:val="120"/>
        </w:rPr>
        <w:t>for</w:t>
      </w:r>
      <w:r>
        <w:rPr>
          <w:color w:val="231F20"/>
          <w:spacing w:val="-34"/>
          <w:w w:val="120"/>
        </w:rPr>
        <w:t> </w:t>
      </w:r>
      <w:r>
        <w:rPr>
          <w:color w:val="231F20"/>
          <w:w w:val="120"/>
        </w:rPr>
        <w:t>the</w:t>
      </w:r>
      <w:r>
        <w:rPr>
          <w:color w:val="231F20"/>
          <w:spacing w:val="-35"/>
          <w:w w:val="120"/>
        </w:rPr>
        <w:t> </w:t>
      </w:r>
      <w:r>
        <w:rPr>
          <w:color w:val="231F20"/>
          <w:w w:val="120"/>
        </w:rPr>
        <w:t>world as</w:t>
      </w:r>
      <w:r>
        <w:rPr>
          <w:color w:val="231F20"/>
          <w:spacing w:val="-29"/>
          <w:w w:val="120"/>
        </w:rPr>
        <w:t> </w:t>
      </w:r>
      <w:r>
        <w:rPr>
          <w:color w:val="231F20"/>
          <w:w w:val="120"/>
        </w:rPr>
        <w:t>a</w:t>
      </w:r>
      <w:r>
        <w:rPr>
          <w:color w:val="231F20"/>
          <w:spacing w:val="-28"/>
          <w:w w:val="120"/>
        </w:rPr>
        <w:t> </w:t>
      </w:r>
      <w:r>
        <w:rPr>
          <w:color w:val="231F20"/>
          <w:spacing w:val="-3"/>
          <w:w w:val="120"/>
        </w:rPr>
        <w:t>whole,</w:t>
      </w:r>
      <w:r>
        <w:rPr>
          <w:color w:val="231F20"/>
          <w:spacing w:val="-29"/>
          <w:w w:val="120"/>
        </w:rPr>
        <w:t> </w:t>
      </w:r>
      <w:r>
        <w:rPr>
          <w:color w:val="231F20"/>
          <w:spacing w:val="-3"/>
          <w:w w:val="120"/>
        </w:rPr>
        <w:t>differences</w:t>
      </w:r>
      <w:r>
        <w:rPr>
          <w:color w:val="231F20"/>
          <w:spacing w:val="-28"/>
          <w:w w:val="120"/>
        </w:rPr>
        <w:t> </w:t>
      </w:r>
      <w:r>
        <w:rPr>
          <w:color w:val="231F20"/>
          <w:spacing w:val="-3"/>
          <w:w w:val="120"/>
        </w:rPr>
        <w:t>between</w:t>
      </w:r>
      <w:r>
        <w:rPr>
          <w:color w:val="231F20"/>
          <w:spacing w:val="-28"/>
          <w:w w:val="120"/>
        </w:rPr>
        <w:t> </w:t>
      </w:r>
      <w:r>
        <w:rPr>
          <w:color w:val="231F20"/>
          <w:w w:val="120"/>
        </w:rPr>
        <w:t>these</w:t>
      </w:r>
      <w:r>
        <w:rPr>
          <w:color w:val="231F20"/>
          <w:spacing w:val="-29"/>
          <w:w w:val="120"/>
        </w:rPr>
        <w:t> </w:t>
      </w:r>
      <w:r>
        <w:rPr>
          <w:color w:val="231F20"/>
          <w:spacing w:val="-3"/>
          <w:w w:val="120"/>
        </w:rPr>
        <w:t>desired</w:t>
      </w:r>
      <w:r>
        <w:rPr>
          <w:color w:val="231F20"/>
          <w:spacing w:val="-28"/>
          <w:w w:val="120"/>
        </w:rPr>
        <w:t> </w:t>
      </w:r>
      <w:r>
        <w:rPr>
          <w:color w:val="231F20"/>
          <w:spacing w:val="-5"/>
          <w:w w:val="120"/>
        </w:rPr>
        <w:t>ex</w:t>
      </w:r>
      <w:r>
        <w:rPr>
          <w:color w:val="231F20"/>
          <w:spacing w:val="-29"/>
          <w:w w:val="120"/>
        </w:rPr>
        <w:t> </w:t>
      </w:r>
      <w:r>
        <w:rPr>
          <w:color w:val="231F20"/>
          <w:w w:val="120"/>
        </w:rPr>
        <w:t>ante adjustment</w:t>
      </w:r>
      <w:r>
        <w:rPr>
          <w:color w:val="231F20"/>
          <w:spacing w:val="-22"/>
          <w:w w:val="120"/>
        </w:rPr>
        <w:t> </w:t>
      </w:r>
      <w:r>
        <w:rPr>
          <w:color w:val="231F20"/>
          <w:w w:val="120"/>
        </w:rPr>
        <w:t>paths</w:t>
      </w:r>
      <w:r>
        <w:rPr>
          <w:color w:val="231F20"/>
          <w:spacing w:val="-21"/>
          <w:w w:val="120"/>
        </w:rPr>
        <w:t> </w:t>
      </w:r>
      <w:r>
        <w:rPr>
          <w:color w:val="231F20"/>
          <w:w w:val="120"/>
        </w:rPr>
        <w:t>are</w:t>
      </w:r>
      <w:r>
        <w:rPr>
          <w:color w:val="231F20"/>
          <w:spacing w:val="-21"/>
          <w:w w:val="120"/>
        </w:rPr>
        <w:t> </w:t>
      </w:r>
      <w:r>
        <w:rPr>
          <w:color w:val="231F20"/>
          <w:w w:val="120"/>
        </w:rPr>
        <w:t>reconciled</w:t>
      </w:r>
      <w:r>
        <w:rPr>
          <w:color w:val="231F20"/>
          <w:spacing w:val="-21"/>
          <w:w w:val="120"/>
        </w:rPr>
        <w:t> </w:t>
      </w:r>
      <w:r>
        <w:rPr>
          <w:color w:val="231F20"/>
          <w:spacing w:val="-4"/>
          <w:w w:val="120"/>
        </w:rPr>
        <w:t>ex</w:t>
      </w:r>
      <w:r>
        <w:rPr>
          <w:color w:val="231F20"/>
          <w:spacing w:val="-21"/>
          <w:w w:val="120"/>
        </w:rPr>
        <w:t> </w:t>
      </w:r>
      <w:r>
        <w:rPr>
          <w:color w:val="231F20"/>
          <w:w w:val="120"/>
        </w:rPr>
        <w:t>post</w:t>
      </w:r>
      <w:r>
        <w:rPr>
          <w:color w:val="231F20"/>
          <w:spacing w:val="-21"/>
          <w:w w:val="120"/>
        </w:rPr>
        <w:t> </w:t>
      </w:r>
      <w:r>
        <w:rPr>
          <w:color w:val="231F20"/>
          <w:w w:val="120"/>
        </w:rPr>
        <w:t>by</w:t>
      </w:r>
      <w:r>
        <w:rPr>
          <w:color w:val="231F20"/>
          <w:spacing w:val="-21"/>
          <w:w w:val="120"/>
        </w:rPr>
        <w:t> </w:t>
      </w:r>
      <w:r>
        <w:rPr>
          <w:color w:val="231F20"/>
          <w:w w:val="120"/>
        </w:rPr>
        <w:t>changes in the level of world output. And the risk is that unless</w:t>
      </w:r>
      <w:r>
        <w:rPr>
          <w:color w:val="231F20"/>
          <w:spacing w:val="-26"/>
          <w:w w:val="120"/>
        </w:rPr>
        <w:t> </w:t>
      </w:r>
      <w:r>
        <w:rPr>
          <w:color w:val="231F20"/>
          <w:w w:val="120"/>
        </w:rPr>
        <w:t>agreement</w:t>
      </w:r>
      <w:r>
        <w:rPr>
          <w:color w:val="231F20"/>
          <w:spacing w:val="-25"/>
          <w:w w:val="120"/>
        </w:rPr>
        <w:t> </w:t>
      </w:r>
      <w:r>
        <w:rPr>
          <w:color w:val="231F20"/>
          <w:w w:val="120"/>
        </w:rPr>
        <w:t>on</w:t>
      </w:r>
      <w:r>
        <w:rPr>
          <w:color w:val="231F20"/>
          <w:spacing w:val="-25"/>
          <w:w w:val="120"/>
        </w:rPr>
        <w:t> </w:t>
      </w:r>
      <w:r>
        <w:rPr>
          <w:color w:val="231F20"/>
          <w:w w:val="120"/>
        </w:rPr>
        <w:t>a</w:t>
      </w:r>
      <w:r>
        <w:rPr>
          <w:color w:val="231F20"/>
          <w:spacing w:val="-26"/>
          <w:w w:val="120"/>
        </w:rPr>
        <w:t> </w:t>
      </w:r>
      <w:r>
        <w:rPr>
          <w:color w:val="231F20"/>
          <w:w w:val="120"/>
        </w:rPr>
        <w:t>common</w:t>
      </w:r>
      <w:r>
        <w:rPr>
          <w:color w:val="231F20"/>
          <w:spacing w:val="-25"/>
          <w:w w:val="120"/>
        </w:rPr>
        <w:t> </w:t>
      </w:r>
      <w:r>
        <w:rPr>
          <w:color w:val="231F20"/>
          <w:w w:val="120"/>
        </w:rPr>
        <w:t>path</w:t>
      </w:r>
      <w:r>
        <w:rPr>
          <w:color w:val="231F20"/>
          <w:spacing w:val="-25"/>
          <w:w w:val="120"/>
        </w:rPr>
        <w:t> </w:t>
      </w:r>
      <w:r>
        <w:rPr>
          <w:color w:val="231F20"/>
          <w:w w:val="120"/>
        </w:rPr>
        <w:t>of</w:t>
      </w:r>
      <w:r>
        <w:rPr>
          <w:color w:val="231F20"/>
          <w:spacing w:val="-25"/>
          <w:w w:val="120"/>
        </w:rPr>
        <w:t> </w:t>
      </w:r>
      <w:r>
        <w:rPr>
          <w:color w:val="231F20"/>
          <w:w w:val="120"/>
        </w:rPr>
        <w:t>adjustment is reached, conflicting policies will result in that </w:t>
      </w:r>
      <w:r>
        <w:rPr>
          <w:color w:val="231F20"/>
          <w:spacing w:val="-4"/>
          <w:w w:val="120"/>
        </w:rPr>
        <w:t>ex</w:t>
      </w:r>
      <w:r>
        <w:rPr>
          <w:color w:val="231F20"/>
          <w:spacing w:val="-26"/>
          <w:w w:val="120"/>
        </w:rPr>
        <w:t> </w:t>
      </w:r>
      <w:r>
        <w:rPr>
          <w:color w:val="231F20"/>
          <w:w w:val="120"/>
        </w:rPr>
        <w:t>post</w:t>
      </w:r>
      <w:r>
        <w:rPr>
          <w:color w:val="231F20"/>
          <w:spacing w:val="-26"/>
          <w:w w:val="120"/>
        </w:rPr>
        <w:t> </w:t>
      </w:r>
      <w:r>
        <w:rPr>
          <w:color w:val="231F20"/>
          <w:w w:val="120"/>
        </w:rPr>
        <w:t>path</w:t>
      </w:r>
      <w:r>
        <w:rPr>
          <w:color w:val="231F20"/>
          <w:spacing w:val="-25"/>
          <w:w w:val="120"/>
        </w:rPr>
        <w:t> </w:t>
      </w:r>
      <w:r>
        <w:rPr>
          <w:color w:val="231F20"/>
          <w:w w:val="120"/>
        </w:rPr>
        <w:t>taking</w:t>
      </w:r>
      <w:r>
        <w:rPr>
          <w:color w:val="231F20"/>
          <w:spacing w:val="-26"/>
          <w:w w:val="120"/>
        </w:rPr>
        <w:t> </w:t>
      </w:r>
      <w:r>
        <w:rPr>
          <w:color w:val="231F20"/>
          <w:w w:val="120"/>
        </w:rPr>
        <w:t>place</w:t>
      </w:r>
      <w:r>
        <w:rPr>
          <w:color w:val="231F20"/>
          <w:spacing w:val="-25"/>
          <w:w w:val="120"/>
        </w:rPr>
        <w:t> </w:t>
      </w:r>
      <w:r>
        <w:rPr>
          <w:color w:val="231F20"/>
          <w:w w:val="120"/>
        </w:rPr>
        <w:t>at</w:t>
      </w:r>
      <w:r>
        <w:rPr>
          <w:color w:val="231F20"/>
          <w:spacing w:val="-26"/>
          <w:w w:val="120"/>
        </w:rPr>
        <w:t> </w:t>
      </w:r>
      <w:r>
        <w:rPr>
          <w:color w:val="231F20"/>
          <w:w w:val="120"/>
        </w:rPr>
        <w:t>an</w:t>
      </w:r>
      <w:r>
        <w:rPr>
          <w:color w:val="231F20"/>
          <w:spacing w:val="-25"/>
          <w:w w:val="120"/>
        </w:rPr>
        <w:t> </w:t>
      </w:r>
      <w:r>
        <w:rPr>
          <w:color w:val="231F20"/>
          <w:w w:val="120"/>
        </w:rPr>
        <w:t>undesirably</w:t>
      </w:r>
      <w:r>
        <w:rPr>
          <w:color w:val="231F20"/>
          <w:spacing w:val="-26"/>
          <w:w w:val="120"/>
        </w:rPr>
        <w:t> </w:t>
      </w:r>
      <w:r>
        <w:rPr>
          <w:color w:val="231F20"/>
          <w:w w:val="120"/>
        </w:rPr>
        <w:t>low</w:t>
      </w:r>
      <w:r>
        <w:rPr>
          <w:color w:val="231F20"/>
          <w:spacing w:val="-25"/>
          <w:w w:val="120"/>
        </w:rPr>
        <w:t> </w:t>
      </w:r>
      <w:r>
        <w:rPr>
          <w:color w:val="231F20"/>
          <w:w w:val="120"/>
        </w:rPr>
        <w:t>level of world</w:t>
      </w:r>
      <w:r>
        <w:rPr>
          <w:color w:val="231F20"/>
          <w:spacing w:val="-13"/>
          <w:w w:val="120"/>
        </w:rPr>
        <w:t> </w:t>
      </w:r>
      <w:r>
        <w:rPr>
          <w:color w:val="231F20"/>
          <w:w w:val="120"/>
        </w:rPr>
        <w:t>output.</w:t>
      </w:r>
    </w:p>
    <w:p>
      <w:pPr>
        <w:spacing w:after="0" w:line="256" w:lineRule="auto"/>
        <w:jc w:val="both"/>
        <w:sectPr>
          <w:type w:val="continuous"/>
          <w:pgSz w:w="11910" w:h="16840"/>
          <w:pgMar w:top="1580" w:bottom="1080" w:left="740" w:right="740"/>
          <w:cols w:num="2" w:equalWidth="0">
            <w:col w:w="4748" w:space="297"/>
            <w:col w:w="5385"/>
          </w:cols>
        </w:sectPr>
      </w:pPr>
    </w:p>
    <w:p>
      <w:pPr>
        <w:pStyle w:val="BodyText"/>
      </w:pPr>
    </w:p>
    <w:p>
      <w:pPr>
        <w:pStyle w:val="BodyText"/>
      </w:pPr>
    </w:p>
    <w:p>
      <w:pPr>
        <w:pStyle w:val="BodyText"/>
      </w:pPr>
    </w:p>
    <w:p>
      <w:pPr>
        <w:pStyle w:val="BodyText"/>
        <w:spacing w:before="7"/>
      </w:pPr>
    </w:p>
    <w:p>
      <w:pPr>
        <w:spacing w:after="0"/>
        <w:sectPr>
          <w:pgSz w:w="11910" w:h="16840"/>
          <w:pgMar w:header="1106" w:footer="895" w:top="1600" w:bottom="1080" w:left="740" w:right="740"/>
        </w:sectPr>
      </w:pPr>
    </w:p>
    <w:p>
      <w:pPr>
        <w:pStyle w:val="BodyText"/>
        <w:spacing w:line="256" w:lineRule="auto" w:before="99"/>
        <w:ind w:left="677"/>
        <w:jc w:val="both"/>
      </w:pPr>
      <w:r>
        <w:rPr>
          <w:color w:val="231F20"/>
          <w:w w:val="115"/>
        </w:rPr>
        <w:t>Today’s IMFS </w:t>
      </w:r>
      <w:r>
        <w:rPr>
          <w:color w:val="231F20"/>
          <w:spacing w:val="2"/>
          <w:w w:val="115"/>
        </w:rPr>
        <w:t>has </w:t>
      </w:r>
      <w:r>
        <w:rPr>
          <w:color w:val="231F20"/>
          <w:spacing w:val="3"/>
          <w:w w:val="115"/>
        </w:rPr>
        <w:t>become distorted. </w:t>
      </w:r>
      <w:r>
        <w:rPr>
          <w:color w:val="231F20"/>
          <w:spacing w:val="2"/>
          <w:w w:val="115"/>
        </w:rPr>
        <w:t>The </w:t>
      </w:r>
      <w:r>
        <w:rPr>
          <w:color w:val="231F20"/>
          <w:spacing w:val="4"/>
          <w:w w:val="115"/>
        </w:rPr>
        <w:t>major </w:t>
      </w:r>
      <w:r>
        <w:rPr>
          <w:color w:val="231F20"/>
          <w:w w:val="115"/>
        </w:rPr>
        <w:t>surplus and deficit countries are pursuing economic strategies that are in direct conflict. And there are </w:t>
      </w:r>
      <w:r>
        <w:rPr>
          <w:color w:val="231F20"/>
          <w:spacing w:val="2"/>
          <w:w w:val="115"/>
        </w:rPr>
        <w:t>some innocent victims. Those emerging market </w:t>
      </w:r>
      <w:r>
        <w:rPr>
          <w:color w:val="231F20"/>
          <w:w w:val="115"/>
        </w:rPr>
        <w:t>economies which have adopted floating currencies </w:t>
      </w:r>
      <w:r>
        <w:rPr>
          <w:color w:val="231F20"/>
          <w:spacing w:val="2"/>
          <w:w w:val="115"/>
        </w:rPr>
        <w:t>are </w:t>
      </w:r>
      <w:r>
        <w:rPr>
          <w:color w:val="231F20"/>
          <w:spacing w:val="3"/>
          <w:w w:val="115"/>
        </w:rPr>
        <w:t>now </w:t>
      </w:r>
      <w:r>
        <w:rPr>
          <w:color w:val="231F20"/>
          <w:spacing w:val="4"/>
          <w:w w:val="115"/>
        </w:rPr>
        <w:t>suffering </w:t>
      </w:r>
      <w:r>
        <w:rPr>
          <w:color w:val="231F20"/>
          <w:spacing w:val="3"/>
          <w:w w:val="115"/>
        </w:rPr>
        <w:t>from the </w:t>
      </w:r>
      <w:r>
        <w:rPr>
          <w:color w:val="231F20"/>
          <w:spacing w:val="4"/>
          <w:w w:val="115"/>
        </w:rPr>
        <w:t>attempts </w:t>
      </w:r>
      <w:r>
        <w:rPr>
          <w:color w:val="231F20"/>
          <w:spacing w:val="2"/>
          <w:w w:val="115"/>
        </w:rPr>
        <w:t>of </w:t>
      </w:r>
      <w:r>
        <w:rPr>
          <w:color w:val="231F20"/>
          <w:spacing w:val="5"/>
          <w:w w:val="115"/>
        </w:rPr>
        <w:t>other </w:t>
      </w:r>
      <w:r>
        <w:rPr>
          <w:color w:val="231F20"/>
          <w:w w:val="115"/>
        </w:rPr>
        <w:t>countries</w:t>
      </w:r>
      <w:r>
        <w:rPr>
          <w:color w:val="231F20"/>
          <w:spacing w:val="-7"/>
          <w:w w:val="115"/>
        </w:rPr>
        <w:t> </w:t>
      </w:r>
      <w:r>
        <w:rPr>
          <w:color w:val="231F20"/>
          <w:spacing w:val="-3"/>
          <w:w w:val="115"/>
        </w:rPr>
        <w:t>to</w:t>
      </w:r>
      <w:r>
        <w:rPr>
          <w:color w:val="231F20"/>
          <w:spacing w:val="-6"/>
          <w:w w:val="115"/>
        </w:rPr>
        <w:t> </w:t>
      </w:r>
      <w:r>
        <w:rPr>
          <w:color w:val="231F20"/>
          <w:w w:val="115"/>
        </w:rPr>
        <w:t>hold</w:t>
      </w:r>
      <w:r>
        <w:rPr>
          <w:color w:val="231F20"/>
          <w:spacing w:val="-7"/>
          <w:w w:val="115"/>
        </w:rPr>
        <w:t> </w:t>
      </w:r>
      <w:r>
        <w:rPr>
          <w:color w:val="231F20"/>
          <w:w w:val="115"/>
        </w:rPr>
        <w:t>down</w:t>
      </w:r>
      <w:r>
        <w:rPr>
          <w:color w:val="231F20"/>
          <w:spacing w:val="-6"/>
          <w:w w:val="115"/>
        </w:rPr>
        <w:t> </w:t>
      </w:r>
      <w:r>
        <w:rPr>
          <w:color w:val="231F20"/>
          <w:w w:val="115"/>
        </w:rPr>
        <w:t>their</w:t>
      </w:r>
      <w:r>
        <w:rPr>
          <w:color w:val="231F20"/>
          <w:spacing w:val="-7"/>
          <w:w w:val="115"/>
        </w:rPr>
        <w:t> </w:t>
      </w:r>
      <w:r>
        <w:rPr>
          <w:color w:val="231F20"/>
          <w:spacing w:val="-3"/>
          <w:w w:val="115"/>
        </w:rPr>
        <w:t>exchange</w:t>
      </w:r>
      <w:r>
        <w:rPr>
          <w:color w:val="231F20"/>
          <w:spacing w:val="-6"/>
          <w:w w:val="115"/>
        </w:rPr>
        <w:t> </w:t>
      </w:r>
      <w:r>
        <w:rPr>
          <w:color w:val="231F20"/>
          <w:spacing w:val="-3"/>
          <w:w w:val="115"/>
        </w:rPr>
        <w:t>rates,</w:t>
      </w:r>
      <w:r>
        <w:rPr>
          <w:color w:val="231F20"/>
          <w:spacing w:val="-6"/>
          <w:w w:val="115"/>
        </w:rPr>
        <w:t> </w:t>
      </w:r>
      <w:r>
        <w:rPr>
          <w:color w:val="231F20"/>
          <w:w w:val="115"/>
        </w:rPr>
        <w:t>and</w:t>
      </w:r>
      <w:r>
        <w:rPr>
          <w:color w:val="231F20"/>
          <w:spacing w:val="-7"/>
          <w:w w:val="115"/>
        </w:rPr>
        <w:t> </w:t>
      </w:r>
      <w:r>
        <w:rPr>
          <w:color w:val="231F20"/>
          <w:w w:val="115"/>
        </w:rPr>
        <w:t>are experiencing uncomfortable rates of capital inflows and currency appreciation. So there is more to this issue than a bilateral conflict between China and the United</w:t>
      </w:r>
      <w:r>
        <w:rPr>
          <w:color w:val="231F20"/>
          <w:spacing w:val="-5"/>
          <w:w w:val="115"/>
        </w:rPr>
        <w:t> </w:t>
      </w:r>
      <w:r>
        <w:rPr>
          <w:color w:val="231F20"/>
          <w:w w:val="115"/>
        </w:rPr>
        <w:t>States.</w:t>
      </w:r>
    </w:p>
    <w:p>
      <w:pPr>
        <w:pStyle w:val="BodyText"/>
        <w:spacing w:before="6"/>
      </w:pPr>
    </w:p>
    <w:p>
      <w:pPr>
        <w:pStyle w:val="BodyText"/>
        <w:spacing w:line="256" w:lineRule="auto" w:before="1"/>
        <w:ind w:left="677" w:right="1"/>
        <w:jc w:val="both"/>
      </w:pPr>
      <w:r>
        <w:rPr>
          <w:color w:val="231F20"/>
          <w:spacing w:val="5"/>
          <w:w w:val="115"/>
        </w:rPr>
        <w:t>Current </w:t>
      </w:r>
      <w:r>
        <w:rPr>
          <w:color w:val="231F20"/>
          <w:spacing w:val="4"/>
          <w:w w:val="115"/>
        </w:rPr>
        <w:t>exchange rate </w:t>
      </w:r>
      <w:r>
        <w:rPr>
          <w:color w:val="231F20"/>
          <w:spacing w:val="6"/>
          <w:w w:val="115"/>
        </w:rPr>
        <w:t>tensions </w:t>
      </w:r>
      <w:r>
        <w:rPr>
          <w:color w:val="231F20"/>
          <w:spacing w:val="5"/>
          <w:w w:val="115"/>
        </w:rPr>
        <w:t>illustrate </w:t>
      </w:r>
      <w:r>
        <w:rPr>
          <w:color w:val="231F20"/>
          <w:spacing w:val="7"/>
          <w:w w:val="115"/>
        </w:rPr>
        <w:t>the </w:t>
      </w:r>
      <w:r>
        <w:rPr>
          <w:color w:val="231F20"/>
          <w:w w:val="115"/>
        </w:rPr>
        <w:t>resistance to the relative </w:t>
      </w:r>
      <w:r>
        <w:rPr>
          <w:color w:val="231F20"/>
          <w:spacing w:val="2"/>
          <w:w w:val="115"/>
        </w:rPr>
        <w:t>price changes that </w:t>
      </w:r>
      <w:r>
        <w:rPr>
          <w:color w:val="231F20"/>
          <w:w w:val="115"/>
        </w:rPr>
        <w:t>are necessary for a successful rebalancing. The need to act</w:t>
      </w:r>
      <w:r>
        <w:rPr>
          <w:color w:val="231F20"/>
          <w:spacing w:val="-9"/>
          <w:w w:val="115"/>
        </w:rPr>
        <w:t> </w:t>
      </w:r>
      <w:r>
        <w:rPr>
          <w:color w:val="231F20"/>
          <w:w w:val="115"/>
        </w:rPr>
        <w:t>in</w:t>
      </w:r>
      <w:r>
        <w:rPr>
          <w:color w:val="231F20"/>
          <w:spacing w:val="-9"/>
          <w:w w:val="115"/>
        </w:rPr>
        <w:t> </w:t>
      </w:r>
      <w:r>
        <w:rPr>
          <w:color w:val="231F20"/>
          <w:w w:val="115"/>
        </w:rPr>
        <w:t>the</w:t>
      </w:r>
      <w:r>
        <w:rPr>
          <w:color w:val="231F20"/>
          <w:spacing w:val="-9"/>
          <w:w w:val="115"/>
        </w:rPr>
        <w:t> </w:t>
      </w:r>
      <w:r>
        <w:rPr>
          <w:color w:val="231F20"/>
          <w:w w:val="115"/>
        </w:rPr>
        <w:t>collective</w:t>
      </w:r>
      <w:r>
        <w:rPr>
          <w:color w:val="231F20"/>
          <w:spacing w:val="-8"/>
          <w:w w:val="115"/>
        </w:rPr>
        <w:t> </w:t>
      </w:r>
      <w:r>
        <w:rPr>
          <w:color w:val="231F20"/>
          <w:w w:val="115"/>
        </w:rPr>
        <w:t>interest</w:t>
      </w:r>
      <w:r>
        <w:rPr>
          <w:color w:val="231F20"/>
          <w:spacing w:val="-9"/>
          <w:w w:val="115"/>
        </w:rPr>
        <w:t> </w:t>
      </w:r>
      <w:r>
        <w:rPr>
          <w:color w:val="231F20"/>
          <w:w w:val="115"/>
        </w:rPr>
        <w:t>has</w:t>
      </w:r>
      <w:r>
        <w:rPr>
          <w:color w:val="231F20"/>
          <w:spacing w:val="-9"/>
          <w:w w:val="115"/>
        </w:rPr>
        <w:t> </w:t>
      </w:r>
      <w:r>
        <w:rPr>
          <w:color w:val="231F20"/>
          <w:w w:val="115"/>
        </w:rPr>
        <w:t>yet</w:t>
      </w:r>
      <w:r>
        <w:rPr>
          <w:color w:val="231F20"/>
          <w:spacing w:val="-8"/>
          <w:w w:val="115"/>
        </w:rPr>
        <w:t> </w:t>
      </w:r>
      <w:r>
        <w:rPr>
          <w:color w:val="231F20"/>
          <w:spacing w:val="-3"/>
          <w:w w:val="115"/>
        </w:rPr>
        <w:t>to</w:t>
      </w:r>
      <w:r>
        <w:rPr>
          <w:color w:val="231F20"/>
          <w:spacing w:val="-9"/>
          <w:w w:val="115"/>
        </w:rPr>
        <w:t> </w:t>
      </w:r>
      <w:r>
        <w:rPr>
          <w:color w:val="231F20"/>
          <w:w w:val="115"/>
        </w:rPr>
        <w:t>be</w:t>
      </w:r>
      <w:r>
        <w:rPr>
          <w:color w:val="231F20"/>
          <w:spacing w:val="-9"/>
          <w:w w:val="115"/>
        </w:rPr>
        <w:t> </w:t>
      </w:r>
      <w:r>
        <w:rPr>
          <w:color w:val="231F20"/>
          <w:w w:val="115"/>
        </w:rPr>
        <w:t>recognised, and,</w:t>
      </w:r>
      <w:r>
        <w:rPr>
          <w:color w:val="231F20"/>
          <w:spacing w:val="-14"/>
          <w:w w:val="115"/>
        </w:rPr>
        <w:t> </w:t>
      </w:r>
      <w:r>
        <w:rPr>
          <w:color w:val="231F20"/>
          <w:w w:val="115"/>
        </w:rPr>
        <w:t>unless</w:t>
      </w:r>
      <w:r>
        <w:rPr>
          <w:color w:val="231F20"/>
          <w:spacing w:val="-14"/>
          <w:w w:val="115"/>
        </w:rPr>
        <w:t> </w:t>
      </w:r>
      <w:r>
        <w:rPr>
          <w:color w:val="231F20"/>
          <w:w w:val="115"/>
        </w:rPr>
        <w:t>it</w:t>
      </w:r>
      <w:r>
        <w:rPr>
          <w:color w:val="231F20"/>
          <w:spacing w:val="-14"/>
          <w:w w:val="115"/>
        </w:rPr>
        <w:t> </w:t>
      </w:r>
      <w:r>
        <w:rPr>
          <w:color w:val="231F20"/>
          <w:spacing w:val="-3"/>
          <w:w w:val="115"/>
        </w:rPr>
        <w:t>is,</w:t>
      </w:r>
      <w:r>
        <w:rPr>
          <w:color w:val="231F20"/>
          <w:spacing w:val="-14"/>
          <w:w w:val="115"/>
        </w:rPr>
        <w:t> </w:t>
      </w:r>
      <w:r>
        <w:rPr>
          <w:color w:val="231F20"/>
          <w:w w:val="115"/>
        </w:rPr>
        <w:t>it</w:t>
      </w:r>
      <w:r>
        <w:rPr>
          <w:color w:val="231F20"/>
          <w:spacing w:val="-14"/>
          <w:w w:val="115"/>
        </w:rPr>
        <w:t> </w:t>
      </w:r>
      <w:r>
        <w:rPr>
          <w:color w:val="231F20"/>
          <w:w w:val="115"/>
        </w:rPr>
        <w:t>will</w:t>
      </w:r>
      <w:r>
        <w:rPr>
          <w:color w:val="231F20"/>
          <w:spacing w:val="-14"/>
          <w:w w:val="115"/>
        </w:rPr>
        <w:t> </w:t>
      </w:r>
      <w:r>
        <w:rPr>
          <w:color w:val="231F20"/>
          <w:w w:val="115"/>
        </w:rPr>
        <w:t>be</w:t>
      </w:r>
      <w:r>
        <w:rPr>
          <w:color w:val="231F20"/>
          <w:spacing w:val="-13"/>
          <w:w w:val="115"/>
        </w:rPr>
        <w:t> </w:t>
      </w:r>
      <w:r>
        <w:rPr>
          <w:color w:val="231F20"/>
          <w:w w:val="115"/>
        </w:rPr>
        <w:t>only</w:t>
      </w:r>
      <w:r>
        <w:rPr>
          <w:color w:val="231F20"/>
          <w:spacing w:val="-14"/>
          <w:w w:val="115"/>
        </w:rPr>
        <w:t> </w:t>
      </w:r>
      <w:r>
        <w:rPr>
          <w:color w:val="231F20"/>
          <w:w w:val="115"/>
        </w:rPr>
        <w:t>a</w:t>
      </w:r>
      <w:r>
        <w:rPr>
          <w:color w:val="231F20"/>
          <w:spacing w:val="-14"/>
          <w:w w:val="115"/>
        </w:rPr>
        <w:t> </w:t>
      </w:r>
      <w:r>
        <w:rPr>
          <w:color w:val="231F20"/>
          <w:w w:val="115"/>
        </w:rPr>
        <w:t>matter</w:t>
      </w:r>
      <w:r>
        <w:rPr>
          <w:color w:val="231F20"/>
          <w:spacing w:val="-14"/>
          <w:w w:val="115"/>
        </w:rPr>
        <w:t> </w:t>
      </w:r>
      <w:r>
        <w:rPr>
          <w:color w:val="231F20"/>
          <w:w w:val="115"/>
        </w:rPr>
        <w:t>of</w:t>
      </w:r>
      <w:r>
        <w:rPr>
          <w:color w:val="231F20"/>
          <w:spacing w:val="-14"/>
          <w:w w:val="115"/>
        </w:rPr>
        <w:t> </w:t>
      </w:r>
      <w:r>
        <w:rPr>
          <w:color w:val="231F20"/>
          <w:w w:val="115"/>
        </w:rPr>
        <w:t>time</w:t>
      </w:r>
      <w:r>
        <w:rPr>
          <w:color w:val="231F20"/>
          <w:spacing w:val="-14"/>
          <w:w w:val="115"/>
        </w:rPr>
        <w:t> </w:t>
      </w:r>
      <w:r>
        <w:rPr>
          <w:color w:val="231F20"/>
          <w:spacing w:val="-3"/>
          <w:w w:val="115"/>
        </w:rPr>
        <w:t>before </w:t>
      </w:r>
      <w:r>
        <w:rPr>
          <w:color w:val="231F20"/>
          <w:w w:val="115"/>
        </w:rPr>
        <w:t>one</w:t>
      </w:r>
      <w:r>
        <w:rPr>
          <w:color w:val="231F20"/>
          <w:spacing w:val="-14"/>
          <w:w w:val="115"/>
        </w:rPr>
        <w:t> </w:t>
      </w:r>
      <w:r>
        <w:rPr>
          <w:color w:val="231F20"/>
          <w:w w:val="115"/>
        </w:rPr>
        <w:t>or</w:t>
      </w:r>
      <w:r>
        <w:rPr>
          <w:color w:val="231F20"/>
          <w:spacing w:val="-13"/>
          <w:w w:val="115"/>
        </w:rPr>
        <w:t> </w:t>
      </w:r>
      <w:r>
        <w:rPr>
          <w:color w:val="231F20"/>
          <w:w w:val="115"/>
        </w:rPr>
        <w:t>more</w:t>
      </w:r>
      <w:r>
        <w:rPr>
          <w:color w:val="231F20"/>
          <w:spacing w:val="-13"/>
          <w:w w:val="115"/>
        </w:rPr>
        <w:t> </w:t>
      </w:r>
      <w:r>
        <w:rPr>
          <w:color w:val="231F20"/>
          <w:w w:val="115"/>
        </w:rPr>
        <w:t>countries</w:t>
      </w:r>
      <w:r>
        <w:rPr>
          <w:color w:val="231F20"/>
          <w:spacing w:val="-13"/>
          <w:w w:val="115"/>
        </w:rPr>
        <w:t> </w:t>
      </w:r>
      <w:r>
        <w:rPr>
          <w:color w:val="231F20"/>
          <w:w w:val="115"/>
        </w:rPr>
        <w:t>resort</w:t>
      </w:r>
      <w:r>
        <w:rPr>
          <w:color w:val="231F20"/>
          <w:spacing w:val="-13"/>
          <w:w w:val="115"/>
        </w:rPr>
        <w:t> </w:t>
      </w:r>
      <w:r>
        <w:rPr>
          <w:color w:val="231F20"/>
          <w:w w:val="115"/>
        </w:rPr>
        <w:t>to</w:t>
      </w:r>
      <w:r>
        <w:rPr>
          <w:color w:val="231F20"/>
          <w:spacing w:val="-14"/>
          <w:w w:val="115"/>
        </w:rPr>
        <w:t> </w:t>
      </w:r>
      <w:r>
        <w:rPr>
          <w:color w:val="231F20"/>
          <w:w w:val="115"/>
        </w:rPr>
        <w:t>protectionism</w:t>
      </w:r>
      <w:r>
        <w:rPr>
          <w:color w:val="231F20"/>
          <w:spacing w:val="-13"/>
          <w:w w:val="115"/>
        </w:rPr>
        <w:t> </w:t>
      </w:r>
      <w:r>
        <w:rPr>
          <w:color w:val="231F20"/>
          <w:w w:val="115"/>
        </w:rPr>
        <w:t>as</w:t>
      </w:r>
      <w:r>
        <w:rPr>
          <w:color w:val="231F20"/>
          <w:spacing w:val="-13"/>
          <w:w w:val="115"/>
        </w:rPr>
        <w:t> </w:t>
      </w:r>
      <w:r>
        <w:rPr>
          <w:color w:val="231F20"/>
          <w:w w:val="115"/>
        </w:rPr>
        <w:t>the only domestic instrument to support a necessary rebalancing. That could, as it did in the 1930s, </w:t>
      </w:r>
      <w:r>
        <w:rPr>
          <w:color w:val="231F20"/>
          <w:spacing w:val="-3"/>
          <w:w w:val="115"/>
        </w:rPr>
        <w:t>lead </w:t>
      </w:r>
      <w:r>
        <w:rPr>
          <w:color w:val="231F20"/>
          <w:w w:val="115"/>
        </w:rPr>
        <w:t>to a disastrous collapse in activity around the</w:t>
      </w:r>
      <w:r>
        <w:rPr>
          <w:color w:val="231F20"/>
          <w:spacing w:val="-34"/>
          <w:w w:val="115"/>
        </w:rPr>
        <w:t> </w:t>
      </w:r>
      <w:r>
        <w:rPr>
          <w:color w:val="231F20"/>
          <w:w w:val="115"/>
        </w:rPr>
        <w:t>world. Every country would suffer ruinous consequences. But, to borrow a phrase, in order to be tough on </w:t>
      </w:r>
      <w:r>
        <w:rPr>
          <w:color w:val="231F20"/>
          <w:spacing w:val="-3"/>
          <w:w w:val="115"/>
        </w:rPr>
        <w:t>protectionism,</w:t>
      </w:r>
      <w:r>
        <w:rPr>
          <w:color w:val="231F20"/>
          <w:spacing w:val="-17"/>
          <w:w w:val="115"/>
        </w:rPr>
        <w:t> </w:t>
      </w:r>
      <w:r>
        <w:rPr>
          <w:color w:val="231F20"/>
          <w:spacing w:val="-3"/>
          <w:w w:val="115"/>
        </w:rPr>
        <w:t>we</w:t>
      </w:r>
      <w:r>
        <w:rPr>
          <w:color w:val="231F20"/>
          <w:spacing w:val="-17"/>
          <w:w w:val="115"/>
        </w:rPr>
        <w:t> </w:t>
      </w:r>
      <w:r>
        <w:rPr>
          <w:color w:val="231F20"/>
          <w:spacing w:val="-3"/>
          <w:w w:val="115"/>
        </w:rPr>
        <w:t>need</w:t>
      </w:r>
      <w:r>
        <w:rPr>
          <w:color w:val="231F20"/>
          <w:spacing w:val="-17"/>
          <w:w w:val="115"/>
        </w:rPr>
        <w:t> </w:t>
      </w:r>
      <w:r>
        <w:rPr>
          <w:color w:val="231F20"/>
          <w:spacing w:val="-3"/>
          <w:w w:val="115"/>
        </w:rPr>
        <w:t>also</w:t>
      </w:r>
      <w:r>
        <w:rPr>
          <w:color w:val="231F20"/>
          <w:spacing w:val="-17"/>
          <w:w w:val="115"/>
        </w:rPr>
        <w:t> </w:t>
      </w:r>
      <w:r>
        <w:rPr>
          <w:color w:val="231F20"/>
          <w:spacing w:val="-3"/>
          <w:w w:val="115"/>
        </w:rPr>
        <w:t>to</w:t>
      </w:r>
      <w:r>
        <w:rPr>
          <w:color w:val="231F20"/>
          <w:spacing w:val="-16"/>
          <w:w w:val="115"/>
        </w:rPr>
        <w:t> </w:t>
      </w:r>
      <w:r>
        <w:rPr>
          <w:color w:val="231F20"/>
          <w:w w:val="115"/>
        </w:rPr>
        <w:t>be</w:t>
      </w:r>
      <w:r>
        <w:rPr>
          <w:color w:val="231F20"/>
          <w:spacing w:val="-17"/>
          <w:w w:val="115"/>
        </w:rPr>
        <w:t> </w:t>
      </w:r>
      <w:r>
        <w:rPr>
          <w:color w:val="231F20"/>
          <w:spacing w:val="-3"/>
          <w:w w:val="115"/>
        </w:rPr>
        <w:t>tough</w:t>
      </w:r>
      <w:r>
        <w:rPr>
          <w:color w:val="231F20"/>
          <w:spacing w:val="-17"/>
          <w:w w:val="115"/>
        </w:rPr>
        <w:t> </w:t>
      </w:r>
      <w:r>
        <w:rPr>
          <w:color w:val="231F20"/>
          <w:w w:val="115"/>
        </w:rPr>
        <w:t>on</w:t>
      </w:r>
      <w:r>
        <w:rPr>
          <w:color w:val="231F20"/>
          <w:spacing w:val="-17"/>
          <w:w w:val="115"/>
        </w:rPr>
        <w:t> </w:t>
      </w:r>
      <w:r>
        <w:rPr>
          <w:color w:val="231F20"/>
          <w:w w:val="115"/>
        </w:rPr>
        <w:t>the</w:t>
      </w:r>
      <w:r>
        <w:rPr>
          <w:color w:val="231F20"/>
          <w:spacing w:val="-16"/>
          <w:w w:val="115"/>
        </w:rPr>
        <w:t> </w:t>
      </w:r>
      <w:r>
        <w:rPr>
          <w:color w:val="231F20"/>
          <w:spacing w:val="-3"/>
          <w:w w:val="115"/>
        </w:rPr>
        <w:t>causes </w:t>
      </w:r>
      <w:r>
        <w:rPr>
          <w:color w:val="231F20"/>
          <w:w w:val="115"/>
        </w:rPr>
        <w:t>of</w:t>
      </w:r>
      <w:r>
        <w:rPr>
          <w:color w:val="231F20"/>
          <w:spacing w:val="-3"/>
          <w:w w:val="115"/>
        </w:rPr>
        <w:t> </w:t>
      </w:r>
      <w:r>
        <w:rPr>
          <w:color w:val="231F20"/>
          <w:w w:val="115"/>
        </w:rPr>
        <w:t>protectionism.</w:t>
      </w:r>
    </w:p>
    <w:p>
      <w:pPr>
        <w:pStyle w:val="BodyText"/>
        <w:spacing w:before="5"/>
      </w:pPr>
    </w:p>
    <w:p>
      <w:pPr>
        <w:pStyle w:val="BodyText"/>
        <w:spacing w:line="256" w:lineRule="auto"/>
        <w:ind w:left="677"/>
        <w:jc w:val="both"/>
      </w:pPr>
      <w:r>
        <w:rPr>
          <w:color w:val="231F20"/>
          <w:spacing w:val="3"/>
          <w:w w:val="120"/>
        </w:rPr>
        <w:t>So </w:t>
      </w:r>
      <w:r>
        <w:rPr>
          <w:color w:val="231F20"/>
          <w:spacing w:val="5"/>
          <w:w w:val="120"/>
        </w:rPr>
        <w:t>what needs </w:t>
      </w:r>
      <w:r>
        <w:rPr>
          <w:color w:val="231F20"/>
          <w:w w:val="120"/>
        </w:rPr>
        <w:t>to </w:t>
      </w:r>
      <w:r>
        <w:rPr>
          <w:color w:val="231F20"/>
          <w:spacing w:val="3"/>
          <w:w w:val="120"/>
        </w:rPr>
        <w:t>be </w:t>
      </w:r>
      <w:r>
        <w:rPr>
          <w:color w:val="231F20"/>
          <w:spacing w:val="5"/>
          <w:w w:val="120"/>
        </w:rPr>
        <w:t>done? </w:t>
      </w:r>
      <w:r>
        <w:rPr>
          <w:color w:val="231F20"/>
          <w:w w:val="120"/>
        </w:rPr>
        <w:t>I </w:t>
      </w:r>
      <w:r>
        <w:rPr>
          <w:color w:val="231F20"/>
          <w:spacing w:val="5"/>
          <w:w w:val="120"/>
        </w:rPr>
        <w:t>would </w:t>
      </w:r>
      <w:r>
        <w:rPr>
          <w:color w:val="231F20"/>
          <w:spacing w:val="7"/>
          <w:w w:val="120"/>
        </w:rPr>
        <w:t>suggest  </w:t>
      </w:r>
      <w:r>
        <w:rPr>
          <w:color w:val="231F20"/>
          <w:spacing w:val="2"/>
          <w:w w:val="120"/>
        </w:rPr>
        <w:t>two </w:t>
      </w:r>
      <w:r>
        <w:rPr>
          <w:color w:val="231F20"/>
          <w:spacing w:val="4"/>
          <w:w w:val="120"/>
        </w:rPr>
        <w:t>principles </w:t>
      </w:r>
      <w:r>
        <w:rPr>
          <w:color w:val="231F20"/>
          <w:spacing w:val="2"/>
          <w:w w:val="120"/>
        </w:rPr>
        <w:t>for </w:t>
      </w:r>
      <w:r>
        <w:rPr>
          <w:color w:val="231F20"/>
          <w:spacing w:val="3"/>
          <w:w w:val="120"/>
        </w:rPr>
        <w:t>the </w:t>
      </w:r>
      <w:r>
        <w:rPr>
          <w:color w:val="231F20"/>
          <w:spacing w:val="2"/>
          <w:w w:val="120"/>
        </w:rPr>
        <w:t>way </w:t>
      </w:r>
      <w:r>
        <w:rPr>
          <w:color w:val="231F20"/>
          <w:spacing w:val="4"/>
          <w:w w:val="120"/>
        </w:rPr>
        <w:t>ahead. </w:t>
      </w:r>
      <w:r>
        <w:rPr>
          <w:color w:val="231F20"/>
          <w:spacing w:val="3"/>
          <w:w w:val="120"/>
        </w:rPr>
        <w:t>First, </w:t>
      </w:r>
      <w:r>
        <w:rPr>
          <w:color w:val="231F20"/>
          <w:spacing w:val="4"/>
          <w:w w:val="120"/>
        </w:rPr>
        <w:t>focus </w:t>
      </w:r>
      <w:r>
        <w:rPr>
          <w:color w:val="231F20"/>
          <w:w w:val="120"/>
        </w:rPr>
        <w:t>discussion on the underlying disagreement about the right speed of adjustment to the real pattern of spending. This discussion should be informed </w:t>
      </w:r>
      <w:r>
        <w:rPr>
          <w:color w:val="231F20"/>
          <w:spacing w:val="3"/>
          <w:w w:val="120"/>
        </w:rPr>
        <w:t>by</w:t>
      </w:r>
      <w:r>
        <w:rPr>
          <w:color w:val="231F20"/>
          <w:spacing w:val="50"/>
          <w:w w:val="120"/>
        </w:rPr>
        <w:t> </w:t>
      </w:r>
      <w:r>
        <w:rPr>
          <w:color w:val="231F20"/>
          <w:spacing w:val="6"/>
          <w:w w:val="120"/>
        </w:rPr>
        <w:t>countries’</w:t>
      </w:r>
      <w:r>
        <w:rPr>
          <w:color w:val="231F20"/>
          <w:spacing w:val="51"/>
          <w:w w:val="120"/>
        </w:rPr>
        <w:t> </w:t>
      </w:r>
      <w:r>
        <w:rPr>
          <w:color w:val="231F20"/>
          <w:spacing w:val="6"/>
          <w:w w:val="120"/>
        </w:rPr>
        <w:t>ability</w:t>
      </w:r>
      <w:r>
        <w:rPr>
          <w:color w:val="231F20"/>
          <w:spacing w:val="51"/>
          <w:w w:val="120"/>
        </w:rPr>
        <w:t> </w:t>
      </w:r>
      <w:r>
        <w:rPr>
          <w:color w:val="231F20"/>
          <w:w w:val="120"/>
        </w:rPr>
        <w:t>to</w:t>
      </w:r>
      <w:r>
        <w:rPr>
          <w:color w:val="231F20"/>
          <w:spacing w:val="51"/>
          <w:w w:val="120"/>
        </w:rPr>
        <w:t> </w:t>
      </w:r>
      <w:r>
        <w:rPr>
          <w:color w:val="231F20"/>
          <w:spacing w:val="5"/>
          <w:w w:val="120"/>
        </w:rPr>
        <w:t>follow</w:t>
      </w:r>
      <w:r>
        <w:rPr>
          <w:color w:val="231F20"/>
          <w:spacing w:val="51"/>
          <w:w w:val="120"/>
        </w:rPr>
        <w:t> </w:t>
      </w:r>
      <w:r>
        <w:rPr>
          <w:color w:val="231F20"/>
          <w:spacing w:val="5"/>
          <w:w w:val="120"/>
        </w:rPr>
        <w:t>that</w:t>
      </w:r>
      <w:r>
        <w:rPr>
          <w:color w:val="231F20"/>
          <w:spacing w:val="50"/>
          <w:w w:val="120"/>
        </w:rPr>
        <w:t> </w:t>
      </w:r>
      <w:r>
        <w:rPr>
          <w:color w:val="231F20"/>
          <w:spacing w:val="5"/>
          <w:w w:val="120"/>
        </w:rPr>
        <w:t>path</w:t>
      </w:r>
      <w:r>
        <w:rPr>
          <w:color w:val="231F20"/>
          <w:spacing w:val="51"/>
          <w:w w:val="120"/>
        </w:rPr>
        <w:t> </w:t>
      </w:r>
      <w:r>
        <w:rPr>
          <w:color w:val="231F20"/>
          <w:spacing w:val="3"/>
          <w:w w:val="120"/>
        </w:rPr>
        <w:t>in</w:t>
      </w:r>
      <w:r>
        <w:rPr>
          <w:color w:val="231F20"/>
          <w:spacing w:val="51"/>
          <w:w w:val="120"/>
        </w:rPr>
        <w:t> </w:t>
      </w:r>
      <w:r>
        <w:rPr>
          <w:color w:val="231F20"/>
          <w:w w:val="120"/>
        </w:rPr>
        <w:t>a</w:t>
      </w:r>
    </w:p>
    <w:p>
      <w:pPr>
        <w:pStyle w:val="BodyText"/>
        <w:spacing w:line="256" w:lineRule="auto" w:before="99"/>
        <w:ind w:left="405" w:right="106"/>
        <w:jc w:val="both"/>
      </w:pPr>
      <w:r>
        <w:rPr/>
        <w:br w:type="column"/>
      </w:r>
      <w:r>
        <w:rPr>
          <w:color w:val="231F20"/>
          <w:spacing w:val="-3"/>
          <w:w w:val="120"/>
        </w:rPr>
        <w:t>sustainable</w:t>
      </w:r>
      <w:r>
        <w:rPr>
          <w:color w:val="231F20"/>
          <w:spacing w:val="-32"/>
          <w:w w:val="120"/>
        </w:rPr>
        <w:t> </w:t>
      </w:r>
      <w:r>
        <w:rPr>
          <w:color w:val="231F20"/>
          <w:spacing w:val="-3"/>
          <w:w w:val="120"/>
        </w:rPr>
        <w:t>way.</w:t>
      </w:r>
      <w:r>
        <w:rPr>
          <w:color w:val="231F20"/>
          <w:spacing w:val="-31"/>
          <w:w w:val="120"/>
        </w:rPr>
        <w:t> </w:t>
      </w:r>
      <w:r>
        <w:rPr>
          <w:color w:val="231F20"/>
          <w:w w:val="120"/>
        </w:rPr>
        <w:t>Without</w:t>
      </w:r>
      <w:r>
        <w:rPr>
          <w:color w:val="231F20"/>
          <w:spacing w:val="-31"/>
          <w:w w:val="120"/>
        </w:rPr>
        <w:t> </w:t>
      </w:r>
      <w:r>
        <w:rPr>
          <w:color w:val="231F20"/>
          <w:spacing w:val="-3"/>
          <w:w w:val="120"/>
        </w:rPr>
        <w:t>agreement</w:t>
      </w:r>
      <w:r>
        <w:rPr>
          <w:color w:val="231F20"/>
          <w:spacing w:val="-32"/>
          <w:w w:val="120"/>
        </w:rPr>
        <w:t> </w:t>
      </w:r>
      <w:r>
        <w:rPr>
          <w:color w:val="231F20"/>
          <w:w w:val="120"/>
        </w:rPr>
        <w:t>on</w:t>
      </w:r>
      <w:r>
        <w:rPr>
          <w:color w:val="231F20"/>
          <w:spacing w:val="-31"/>
          <w:w w:val="120"/>
        </w:rPr>
        <w:t> </w:t>
      </w:r>
      <w:r>
        <w:rPr>
          <w:color w:val="231F20"/>
          <w:spacing w:val="-3"/>
          <w:w w:val="120"/>
        </w:rPr>
        <w:t>this,</w:t>
      </w:r>
      <w:r>
        <w:rPr>
          <w:color w:val="231F20"/>
          <w:spacing w:val="-31"/>
          <w:w w:val="120"/>
        </w:rPr>
        <w:t> </w:t>
      </w:r>
      <w:r>
        <w:rPr>
          <w:color w:val="231F20"/>
          <w:w w:val="120"/>
        </w:rPr>
        <w:t>policies will inevitably conflict. Once broad agreement is reached, it should then be easier to agree on the instruments of policy. Second, in terms of policy instruments,</w:t>
      </w:r>
      <w:r>
        <w:rPr>
          <w:color w:val="231F20"/>
          <w:spacing w:val="-23"/>
          <w:w w:val="120"/>
        </w:rPr>
        <w:t> </w:t>
      </w:r>
      <w:r>
        <w:rPr>
          <w:color w:val="231F20"/>
          <w:w w:val="120"/>
        </w:rPr>
        <w:t>put</w:t>
      </w:r>
      <w:r>
        <w:rPr>
          <w:color w:val="231F20"/>
          <w:spacing w:val="-22"/>
          <w:w w:val="120"/>
        </w:rPr>
        <w:t> </w:t>
      </w:r>
      <w:r>
        <w:rPr>
          <w:color w:val="231F20"/>
          <w:w w:val="120"/>
        </w:rPr>
        <w:t>on</w:t>
      </w:r>
      <w:r>
        <w:rPr>
          <w:color w:val="231F20"/>
          <w:spacing w:val="-22"/>
          <w:w w:val="120"/>
        </w:rPr>
        <w:t> </w:t>
      </w:r>
      <w:r>
        <w:rPr>
          <w:color w:val="231F20"/>
          <w:w w:val="120"/>
        </w:rPr>
        <w:t>the</w:t>
      </w:r>
      <w:r>
        <w:rPr>
          <w:color w:val="231F20"/>
          <w:spacing w:val="-22"/>
          <w:w w:val="120"/>
        </w:rPr>
        <w:t> </w:t>
      </w:r>
      <w:r>
        <w:rPr>
          <w:color w:val="231F20"/>
          <w:w w:val="120"/>
        </w:rPr>
        <w:t>table</w:t>
      </w:r>
      <w:r>
        <w:rPr>
          <w:color w:val="231F20"/>
          <w:spacing w:val="-22"/>
          <w:w w:val="120"/>
        </w:rPr>
        <w:t> </w:t>
      </w:r>
      <w:r>
        <w:rPr>
          <w:color w:val="231F20"/>
          <w:w w:val="120"/>
        </w:rPr>
        <w:t>many</w:t>
      </w:r>
      <w:r>
        <w:rPr>
          <w:color w:val="231F20"/>
          <w:spacing w:val="-22"/>
          <w:w w:val="120"/>
        </w:rPr>
        <w:t> </w:t>
      </w:r>
      <w:r>
        <w:rPr>
          <w:color w:val="231F20"/>
          <w:w w:val="120"/>
        </w:rPr>
        <w:t>potential</w:t>
      </w:r>
      <w:r>
        <w:rPr>
          <w:color w:val="231F20"/>
          <w:spacing w:val="-22"/>
          <w:w w:val="120"/>
        </w:rPr>
        <w:t> </w:t>
      </w:r>
      <w:r>
        <w:rPr>
          <w:color w:val="231F20"/>
          <w:w w:val="120"/>
        </w:rPr>
        <w:t>policy </w:t>
      </w:r>
      <w:r>
        <w:rPr>
          <w:color w:val="231F20"/>
          <w:spacing w:val="-3"/>
          <w:w w:val="120"/>
        </w:rPr>
        <w:t>measures</w:t>
      </w:r>
      <w:r>
        <w:rPr>
          <w:color w:val="231F20"/>
          <w:spacing w:val="-31"/>
          <w:w w:val="120"/>
        </w:rPr>
        <w:t> </w:t>
      </w:r>
      <w:r>
        <w:rPr>
          <w:color w:val="231F20"/>
          <w:w w:val="120"/>
        </w:rPr>
        <w:t>–</w:t>
      </w:r>
      <w:r>
        <w:rPr>
          <w:color w:val="231F20"/>
          <w:spacing w:val="-30"/>
          <w:w w:val="120"/>
        </w:rPr>
        <w:t> </w:t>
      </w:r>
      <w:r>
        <w:rPr>
          <w:color w:val="231F20"/>
          <w:w w:val="120"/>
        </w:rPr>
        <w:t>not</w:t>
      </w:r>
      <w:r>
        <w:rPr>
          <w:color w:val="231F20"/>
          <w:spacing w:val="-31"/>
          <w:w w:val="120"/>
        </w:rPr>
        <w:t> </w:t>
      </w:r>
      <w:r>
        <w:rPr>
          <w:color w:val="231F20"/>
          <w:spacing w:val="-3"/>
          <w:w w:val="120"/>
        </w:rPr>
        <w:t>just</w:t>
      </w:r>
      <w:r>
        <w:rPr>
          <w:color w:val="231F20"/>
          <w:spacing w:val="-30"/>
          <w:w w:val="120"/>
        </w:rPr>
        <w:t> </w:t>
      </w:r>
      <w:r>
        <w:rPr>
          <w:color w:val="231F20"/>
          <w:w w:val="120"/>
        </w:rPr>
        <w:t>the</w:t>
      </w:r>
      <w:r>
        <w:rPr>
          <w:color w:val="231F20"/>
          <w:spacing w:val="-31"/>
          <w:w w:val="120"/>
        </w:rPr>
        <w:t> </w:t>
      </w:r>
      <w:r>
        <w:rPr>
          <w:color w:val="231F20"/>
          <w:spacing w:val="-3"/>
          <w:w w:val="120"/>
        </w:rPr>
        <w:t>single</w:t>
      </w:r>
      <w:r>
        <w:rPr>
          <w:color w:val="231F20"/>
          <w:spacing w:val="-30"/>
          <w:w w:val="120"/>
        </w:rPr>
        <w:t> </w:t>
      </w:r>
      <w:r>
        <w:rPr>
          <w:color w:val="231F20"/>
          <w:spacing w:val="-3"/>
          <w:w w:val="120"/>
        </w:rPr>
        <w:t>issue</w:t>
      </w:r>
      <w:r>
        <w:rPr>
          <w:color w:val="231F20"/>
          <w:spacing w:val="-30"/>
          <w:w w:val="120"/>
        </w:rPr>
        <w:t> </w:t>
      </w:r>
      <w:r>
        <w:rPr>
          <w:color w:val="231F20"/>
          <w:w w:val="120"/>
        </w:rPr>
        <w:t>of</w:t>
      </w:r>
      <w:r>
        <w:rPr>
          <w:color w:val="231F20"/>
          <w:spacing w:val="-31"/>
          <w:w w:val="120"/>
        </w:rPr>
        <w:t> </w:t>
      </w:r>
      <w:r>
        <w:rPr>
          <w:color w:val="231F20"/>
          <w:spacing w:val="-5"/>
          <w:w w:val="120"/>
        </w:rPr>
        <w:t>exchange</w:t>
      </w:r>
      <w:r>
        <w:rPr>
          <w:color w:val="231F20"/>
          <w:spacing w:val="-30"/>
          <w:w w:val="120"/>
        </w:rPr>
        <w:t> </w:t>
      </w:r>
      <w:r>
        <w:rPr>
          <w:color w:val="231F20"/>
          <w:spacing w:val="-4"/>
          <w:w w:val="120"/>
        </w:rPr>
        <w:t>rates. </w:t>
      </w:r>
      <w:r>
        <w:rPr>
          <w:color w:val="231F20"/>
          <w:w w:val="120"/>
        </w:rPr>
        <w:t>That</w:t>
      </w:r>
      <w:r>
        <w:rPr>
          <w:color w:val="231F20"/>
          <w:spacing w:val="-14"/>
          <w:w w:val="120"/>
        </w:rPr>
        <w:t> </w:t>
      </w:r>
      <w:r>
        <w:rPr>
          <w:color w:val="231F20"/>
          <w:w w:val="120"/>
        </w:rPr>
        <w:t>should</w:t>
      </w:r>
      <w:r>
        <w:rPr>
          <w:color w:val="231F20"/>
          <w:spacing w:val="-14"/>
          <w:w w:val="120"/>
        </w:rPr>
        <w:t> </w:t>
      </w:r>
      <w:r>
        <w:rPr>
          <w:color w:val="231F20"/>
          <w:w w:val="120"/>
        </w:rPr>
        <w:t>include,</w:t>
      </w:r>
      <w:r>
        <w:rPr>
          <w:color w:val="231F20"/>
          <w:spacing w:val="-14"/>
          <w:w w:val="120"/>
        </w:rPr>
        <w:t> </w:t>
      </w:r>
      <w:r>
        <w:rPr>
          <w:color w:val="231F20"/>
          <w:w w:val="120"/>
        </w:rPr>
        <w:t>in</w:t>
      </w:r>
      <w:r>
        <w:rPr>
          <w:color w:val="231F20"/>
          <w:spacing w:val="-14"/>
          <w:w w:val="120"/>
        </w:rPr>
        <w:t> </w:t>
      </w:r>
      <w:r>
        <w:rPr>
          <w:color w:val="231F20"/>
          <w:w w:val="120"/>
        </w:rPr>
        <w:t>addition</w:t>
      </w:r>
      <w:r>
        <w:rPr>
          <w:color w:val="231F20"/>
          <w:spacing w:val="-13"/>
          <w:w w:val="120"/>
        </w:rPr>
        <w:t> </w:t>
      </w:r>
      <w:r>
        <w:rPr>
          <w:color w:val="231F20"/>
          <w:w w:val="120"/>
        </w:rPr>
        <w:t>to</w:t>
      </w:r>
      <w:r>
        <w:rPr>
          <w:color w:val="231F20"/>
          <w:spacing w:val="-14"/>
          <w:w w:val="120"/>
        </w:rPr>
        <w:t> </w:t>
      </w:r>
      <w:r>
        <w:rPr>
          <w:color w:val="231F20"/>
          <w:w w:val="120"/>
        </w:rPr>
        <w:t>exchange</w:t>
      </w:r>
      <w:r>
        <w:rPr>
          <w:color w:val="231F20"/>
          <w:spacing w:val="-14"/>
          <w:w w:val="120"/>
        </w:rPr>
        <w:t> </w:t>
      </w:r>
      <w:r>
        <w:rPr>
          <w:color w:val="231F20"/>
          <w:w w:val="120"/>
        </w:rPr>
        <w:t>rates, </w:t>
      </w:r>
      <w:r>
        <w:rPr>
          <w:color w:val="231F20"/>
          <w:spacing w:val="-3"/>
          <w:w w:val="120"/>
        </w:rPr>
        <w:t>rules</w:t>
      </w:r>
      <w:r>
        <w:rPr>
          <w:color w:val="231F20"/>
          <w:spacing w:val="-39"/>
          <w:w w:val="120"/>
        </w:rPr>
        <w:t> </w:t>
      </w:r>
      <w:r>
        <w:rPr>
          <w:color w:val="231F20"/>
          <w:w w:val="120"/>
        </w:rPr>
        <w:t>of</w:t>
      </w:r>
      <w:r>
        <w:rPr>
          <w:color w:val="231F20"/>
          <w:spacing w:val="-38"/>
          <w:w w:val="120"/>
        </w:rPr>
        <w:t> </w:t>
      </w:r>
      <w:r>
        <w:rPr>
          <w:color w:val="231F20"/>
          <w:w w:val="120"/>
        </w:rPr>
        <w:t>the</w:t>
      </w:r>
      <w:r>
        <w:rPr>
          <w:color w:val="231F20"/>
          <w:spacing w:val="-38"/>
          <w:w w:val="120"/>
        </w:rPr>
        <w:t> </w:t>
      </w:r>
      <w:r>
        <w:rPr>
          <w:color w:val="231F20"/>
          <w:spacing w:val="-3"/>
          <w:w w:val="120"/>
        </w:rPr>
        <w:t>game</w:t>
      </w:r>
      <w:r>
        <w:rPr>
          <w:color w:val="231F20"/>
          <w:spacing w:val="-39"/>
          <w:w w:val="120"/>
        </w:rPr>
        <w:t> </w:t>
      </w:r>
      <w:r>
        <w:rPr>
          <w:color w:val="231F20"/>
          <w:spacing w:val="-3"/>
          <w:w w:val="120"/>
        </w:rPr>
        <w:t>for</w:t>
      </w:r>
      <w:r>
        <w:rPr>
          <w:color w:val="231F20"/>
          <w:spacing w:val="-38"/>
          <w:w w:val="120"/>
        </w:rPr>
        <w:t> </w:t>
      </w:r>
      <w:r>
        <w:rPr>
          <w:color w:val="231F20"/>
          <w:spacing w:val="-3"/>
          <w:w w:val="120"/>
        </w:rPr>
        <w:t>controlling</w:t>
      </w:r>
      <w:r>
        <w:rPr>
          <w:color w:val="231F20"/>
          <w:spacing w:val="-38"/>
          <w:w w:val="120"/>
        </w:rPr>
        <w:t> </w:t>
      </w:r>
      <w:r>
        <w:rPr>
          <w:color w:val="231F20"/>
          <w:spacing w:val="-3"/>
          <w:w w:val="120"/>
        </w:rPr>
        <w:t>capital</w:t>
      </w:r>
      <w:r>
        <w:rPr>
          <w:color w:val="231F20"/>
          <w:spacing w:val="-39"/>
          <w:w w:val="120"/>
        </w:rPr>
        <w:t> </w:t>
      </w:r>
      <w:r>
        <w:rPr>
          <w:color w:val="231F20"/>
          <w:spacing w:val="-3"/>
          <w:w w:val="120"/>
        </w:rPr>
        <w:t>inflows,</w:t>
      </w:r>
      <w:r>
        <w:rPr>
          <w:color w:val="231F20"/>
          <w:spacing w:val="-38"/>
          <w:w w:val="120"/>
        </w:rPr>
        <w:t> </w:t>
      </w:r>
      <w:r>
        <w:rPr>
          <w:color w:val="231F20"/>
          <w:spacing w:val="-3"/>
          <w:w w:val="120"/>
        </w:rPr>
        <w:t>more </w:t>
      </w:r>
      <w:r>
        <w:rPr>
          <w:color w:val="231F20"/>
          <w:w w:val="120"/>
        </w:rPr>
        <w:t>efficient means for countries to self insure, plans to raise saving in the deficit countries, structural </w:t>
      </w:r>
      <w:r>
        <w:rPr>
          <w:color w:val="231F20"/>
          <w:spacing w:val="-4"/>
          <w:w w:val="120"/>
        </w:rPr>
        <w:t>reforms</w:t>
      </w:r>
      <w:r>
        <w:rPr>
          <w:color w:val="231F20"/>
          <w:spacing w:val="-39"/>
          <w:w w:val="120"/>
        </w:rPr>
        <w:t> </w:t>
      </w:r>
      <w:r>
        <w:rPr>
          <w:color w:val="231F20"/>
          <w:spacing w:val="-3"/>
          <w:w w:val="120"/>
        </w:rPr>
        <w:t>to</w:t>
      </w:r>
      <w:r>
        <w:rPr>
          <w:color w:val="231F20"/>
          <w:spacing w:val="-39"/>
          <w:w w:val="120"/>
        </w:rPr>
        <w:t> </w:t>
      </w:r>
      <w:r>
        <w:rPr>
          <w:color w:val="231F20"/>
          <w:spacing w:val="-3"/>
          <w:w w:val="120"/>
        </w:rPr>
        <w:t>boost</w:t>
      </w:r>
      <w:r>
        <w:rPr>
          <w:color w:val="231F20"/>
          <w:spacing w:val="-38"/>
          <w:w w:val="120"/>
        </w:rPr>
        <w:t> </w:t>
      </w:r>
      <w:r>
        <w:rPr>
          <w:color w:val="231F20"/>
          <w:spacing w:val="-3"/>
          <w:w w:val="120"/>
        </w:rPr>
        <w:t>demand</w:t>
      </w:r>
      <w:r>
        <w:rPr>
          <w:color w:val="231F20"/>
          <w:spacing w:val="-39"/>
          <w:w w:val="120"/>
        </w:rPr>
        <w:t> </w:t>
      </w:r>
      <w:r>
        <w:rPr>
          <w:color w:val="231F20"/>
          <w:w w:val="120"/>
        </w:rPr>
        <w:t>in</w:t>
      </w:r>
      <w:r>
        <w:rPr>
          <w:color w:val="231F20"/>
          <w:spacing w:val="-38"/>
          <w:w w:val="120"/>
        </w:rPr>
        <w:t> </w:t>
      </w:r>
      <w:r>
        <w:rPr>
          <w:color w:val="231F20"/>
          <w:w w:val="120"/>
        </w:rPr>
        <w:t>the</w:t>
      </w:r>
      <w:r>
        <w:rPr>
          <w:color w:val="231F20"/>
          <w:spacing w:val="-39"/>
          <w:w w:val="120"/>
        </w:rPr>
        <w:t> </w:t>
      </w:r>
      <w:r>
        <w:rPr>
          <w:color w:val="231F20"/>
          <w:spacing w:val="-3"/>
          <w:w w:val="120"/>
        </w:rPr>
        <w:t>surplus</w:t>
      </w:r>
      <w:r>
        <w:rPr>
          <w:color w:val="231F20"/>
          <w:spacing w:val="-38"/>
          <w:w w:val="120"/>
        </w:rPr>
        <w:t> </w:t>
      </w:r>
      <w:r>
        <w:rPr>
          <w:color w:val="231F20"/>
          <w:spacing w:val="-3"/>
          <w:w w:val="120"/>
        </w:rPr>
        <w:t>countries</w:t>
      </w:r>
      <w:r>
        <w:rPr>
          <w:color w:val="231F20"/>
          <w:spacing w:val="-39"/>
          <w:w w:val="120"/>
        </w:rPr>
        <w:t> </w:t>
      </w:r>
      <w:r>
        <w:rPr>
          <w:color w:val="231F20"/>
          <w:spacing w:val="-3"/>
          <w:w w:val="120"/>
        </w:rPr>
        <w:t>and </w:t>
      </w:r>
      <w:r>
        <w:rPr>
          <w:color w:val="231F20"/>
          <w:w w:val="120"/>
        </w:rPr>
        <w:t>even the role and governance of the international financial</w:t>
      </w:r>
      <w:r>
        <w:rPr>
          <w:color w:val="231F20"/>
          <w:spacing w:val="-6"/>
          <w:w w:val="120"/>
        </w:rPr>
        <w:t> </w:t>
      </w:r>
      <w:r>
        <w:rPr>
          <w:color w:val="231F20"/>
          <w:w w:val="120"/>
        </w:rPr>
        <w:t>institutions.</w:t>
      </w:r>
    </w:p>
    <w:p>
      <w:pPr>
        <w:pStyle w:val="BodyText"/>
        <w:spacing w:before="5"/>
      </w:pPr>
    </w:p>
    <w:p>
      <w:pPr>
        <w:pStyle w:val="BodyText"/>
        <w:spacing w:line="256" w:lineRule="auto"/>
        <w:ind w:left="405" w:right="105"/>
        <w:jc w:val="both"/>
      </w:pPr>
      <w:r>
        <w:rPr>
          <w:color w:val="231F20"/>
          <w:w w:val="115"/>
        </w:rPr>
        <w:t>What is needed now is a “grand bargain” among the major players in the world economy. A bargain that recognises the benefits of compromise on the real path of economic adjustment in order to avoid </w:t>
      </w:r>
      <w:r>
        <w:rPr>
          <w:color w:val="231F20"/>
          <w:spacing w:val="2"/>
          <w:w w:val="115"/>
        </w:rPr>
        <w:t>the </w:t>
      </w:r>
      <w:r>
        <w:rPr>
          <w:color w:val="231F20"/>
          <w:spacing w:val="3"/>
          <w:w w:val="115"/>
        </w:rPr>
        <w:t>damaging consequences </w:t>
      </w:r>
      <w:r>
        <w:rPr>
          <w:color w:val="231F20"/>
          <w:w w:val="115"/>
        </w:rPr>
        <w:t>of a move towards protectionism. Exchange rates will have to be part of such a bargain, but they logically follow a higher </w:t>
      </w:r>
      <w:r>
        <w:rPr>
          <w:color w:val="231F20"/>
          <w:spacing w:val="-3"/>
          <w:w w:val="115"/>
        </w:rPr>
        <w:t>level agreement </w:t>
      </w:r>
      <w:r>
        <w:rPr>
          <w:color w:val="231F20"/>
          <w:w w:val="115"/>
        </w:rPr>
        <w:t>on </w:t>
      </w:r>
      <w:r>
        <w:rPr>
          <w:color w:val="231F20"/>
          <w:spacing w:val="-3"/>
          <w:w w:val="115"/>
        </w:rPr>
        <w:t>rebalancing </w:t>
      </w:r>
      <w:r>
        <w:rPr>
          <w:color w:val="231F20"/>
          <w:w w:val="115"/>
        </w:rPr>
        <w:t>and </w:t>
      </w:r>
      <w:r>
        <w:rPr>
          <w:color w:val="231F20"/>
          <w:spacing w:val="-3"/>
          <w:w w:val="115"/>
        </w:rPr>
        <w:t>sustaining </w:t>
      </w:r>
      <w:r>
        <w:rPr>
          <w:color w:val="231F20"/>
          <w:w w:val="115"/>
        </w:rPr>
        <w:t>a high level of world</w:t>
      </w:r>
      <w:r>
        <w:rPr>
          <w:color w:val="231F20"/>
          <w:spacing w:val="-7"/>
          <w:w w:val="115"/>
        </w:rPr>
        <w:t> </w:t>
      </w:r>
      <w:r>
        <w:rPr>
          <w:color w:val="231F20"/>
          <w:w w:val="115"/>
        </w:rPr>
        <w:t>demand.</w:t>
      </w:r>
    </w:p>
    <w:p>
      <w:pPr>
        <w:pStyle w:val="BodyText"/>
        <w:spacing w:before="8"/>
      </w:pPr>
    </w:p>
    <w:p>
      <w:pPr>
        <w:pStyle w:val="BodyText"/>
        <w:spacing w:line="256" w:lineRule="auto"/>
        <w:ind w:left="405" w:right="102"/>
        <w:jc w:val="both"/>
      </w:pPr>
      <w:r>
        <w:rPr>
          <w:color w:val="231F20"/>
          <w:w w:val="115"/>
        </w:rPr>
        <w:t>A</w:t>
      </w:r>
      <w:r>
        <w:rPr>
          <w:color w:val="231F20"/>
          <w:spacing w:val="-18"/>
          <w:w w:val="115"/>
        </w:rPr>
        <w:t> </w:t>
      </w:r>
      <w:r>
        <w:rPr>
          <w:color w:val="231F20"/>
          <w:spacing w:val="-4"/>
          <w:w w:val="115"/>
        </w:rPr>
        <w:t>natural</w:t>
      </w:r>
      <w:r>
        <w:rPr>
          <w:color w:val="231F20"/>
          <w:spacing w:val="-18"/>
          <w:w w:val="115"/>
        </w:rPr>
        <w:t> </w:t>
      </w:r>
      <w:r>
        <w:rPr>
          <w:color w:val="231F20"/>
          <w:spacing w:val="-4"/>
          <w:w w:val="115"/>
        </w:rPr>
        <w:t>forum</w:t>
      </w:r>
      <w:r>
        <w:rPr>
          <w:color w:val="231F20"/>
          <w:spacing w:val="-17"/>
          <w:w w:val="115"/>
        </w:rPr>
        <w:t> </w:t>
      </w:r>
      <w:r>
        <w:rPr>
          <w:color w:val="231F20"/>
          <w:w w:val="115"/>
        </w:rPr>
        <w:t>in</w:t>
      </w:r>
      <w:r>
        <w:rPr>
          <w:color w:val="231F20"/>
          <w:spacing w:val="-18"/>
          <w:w w:val="115"/>
        </w:rPr>
        <w:t> </w:t>
      </w:r>
      <w:r>
        <w:rPr>
          <w:color w:val="231F20"/>
          <w:spacing w:val="-3"/>
          <w:w w:val="115"/>
        </w:rPr>
        <w:t>which</w:t>
      </w:r>
      <w:r>
        <w:rPr>
          <w:color w:val="231F20"/>
          <w:spacing w:val="-17"/>
          <w:w w:val="115"/>
        </w:rPr>
        <w:t> </w:t>
      </w:r>
      <w:r>
        <w:rPr>
          <w:color w:val="231F20"/>
          <w:spacing w:val="-4"/>
          <w:w w:val="115"/>
        </w:rPr>
        <w:t>to</w:t>
      </w:r>
      <w:r>
        <w:rPr>
          <w:color w:val="231F20"/>
          <w:spacing w:val="-18"/>
          <w:w w:val="115"/>
        </w:rPr>
        <w:t> </w:t>
      </w:r>
      <w:r>
        <w:rPr>
          <w:color w:val="231F20"/>
          <w:spacing w:val="-4"/>
          <w:w w:val="115"/>
        </w:rPr>
        <w:t>strike</w:t>
      </w:r>
      <w:r>
        <w:rPr>
          <w:color w:val="231F20"/>
          <w:spacing w:val="-17"/>
          <w:w w:val="115"/>
        </w:rPr>
        <w:t> </w:t>
      </w:r>
      <w:r>
        <w:rPr>
          <w:color w:val="231F20"/>
          <w:w w:val="115"/>
        </w:rPr>
        <w:t>a</w:t>
      </w:r>
      <w:r>
        <w:rPr>
          <w:color w:val="231F20"/>
          <w:spacing w:val="-18"/>
          <w:w w:val="115"/>
        </w:rPr>
        <w:t> </w:t>
      </w:r>
      <w:r>
        <w:rPr>
          <w:color w:val="231F20"/>
          <w:spacing w:val="-4"/>
          <w:w w:val="115"/>
        </w:rPr>
        <w:t>bargain</w:t>
      </w:r>
      <w:r>
        <w:rPr>
          <w:color w:val="231F20"/>
          <w:spacing w:val="-17"/>
          <w:w w:val="115"/>
        </w:rPr>
        <w:t> </w:t>
      </w:r>
      <w:r>
        <w:rPr>
          <w:color w:val="231F20"/>
          <w:w w:val="115"/>
        </w:rPr>
        <w:t>is</w:t>
      </w:r>
      <w:r>
        <w:rPr>
          <w:color w:val="231F20"/>
          <w:spacing w:val="-18"/>
          <w:w w:val="115"/>
        </w:rPr>
        <w:t> </w:t>
      </w:r>
      <w:r>
        <w:rPr>
          <w:color w:val="231F20"/>
          <w:w w:val="115"/>
        </w:rPr>
        <w:t>the</w:t>
      </w:r>
      <w:r>
        <w:rPr>
          <w:color w:val="231F20"/>
          <w:spacing w:val="-17"/>
          <w:w w:val="115"/>
        </w:rPr>
        <w:t> </w:t>
      </w:r>
      <w:r>
        <w:rPr>
          <w:color w:val="231F20"/>
          <w:spacing w:val="-3"/>
          <w:w w:val="115"/>
        </w:rPr>
        <w:t>G20 </w:t>
      </w:r>
      <w:r>
        <w:rPr>
          <w:color w:val="231F20"/>
          <w:w w:val="115"/>
        </w:rPr>
        <w:t>Framework for Strong, Sustainable and Balanced Growth. So </w:t>
      </w:r>
      <w:r>
        <w:rPr>
          <w:color w:val="231F20"/>
          <w:spacing w:val="-5"/>
          <w:w w:val="115"/>
        </w:rPr>
        <w:t>far,  </w:t>
      </w:r>
      <w:r>
        <w:rPr>
          <w:color w:val="231F20"/>
          <w:w w:val="115"/>
        </w:rPr>
        <w:t>the process has failed to achieve   a move to a better outcome. If we cannot achieve cooperation voluntarily then a more rules-based </w:t>
      </w:r>
      <w:r>
        <w:rPr>
          <w:color w:val="231F20"/>
          <w:spacing w:val="4"/>
          <w:w w:val="115"/>
        </w:rPr>
        <w:t>automatic </w:t>
      </w:r>
      <w:r>
        <w:rPr>
          <w:color w:val="231F20"/>
          <w:spacing w:val="5"/>
          <w:w w:val="115"/>
        </w:rPr>
        <w:t>system </w:t>
      </w:r>
      <w:r>
        <w:rPr>
          <w:color w:val="231F20"/>
          <w:spacing w:val="4"/>
          <w:w w:val="115"/>
        </w:rPr>
        <w:t>may  need  </w:t>
      </w:r>
      <w:r>
        <w:rPr>
          <w:color w:val="231F20"/>
          <w:w w:val="115"/>
        </w:rPr>
        <w:t>to  </w:t>
      </w:r>
      <w:r>
        <w:rPr>
          <w:color w:val="231F20"/>
          <w:spacing w:val="3"/>
          <w:w w:val="115"/>
        </w:rPr>
        <w:t>be  </w:t>
      </w:r>
      <w:r>
        <w:rPr>
          <w:color w:val="231F20"/>
          <w:spacing w:val="5"/>
          <w:w w:val="115"/>
        </w:rPr>
        <w:t>considered </w:t>
      </w:r>
      <w:r>
        <w:rPr>
          <w:color w:val="231F20"/>
          <w:w w:val="115"/>
        </w:rPr>
        <w:t>to restore global demand and to maintain future global economic and financial</w:t>
      </w:r>
      <w:r>
        <w:rPr>
          <w:color w:val="231F20"/>
          <w:spacing w:val="2"/>
          <w:w w:val="115"/>
        </w:rPr>
        <w:t> </w:t>
      </w:r>
      <w:r>
        <w:rPr>
          <w:color w:val="231F20"/>
          <w:w w:val="115"/>
        </w:rPr>
        <w:t>stability.</w:t>
      </w:r>
    </w:p>
    <w:p>
      <w:pPr>
        <w:spacing w:after="0" w:line="256" w:lineRule="auto"/>
        <w:jc w:val="both"/>
        <w:sectPr>
          <w:type w:val="continuous"/>
          <w:pgSz w:w="11910" w:h="16840"/>
          <w:pgMar w:top="1580" w:bottom="1080" w:left="740" w:right="740"/>
          <w:cols w:num="2" w:equalWidth="0">
            <w:col w:w="5278" w:space="40"/>
            <w:col w:w="5112"/>
          </w:cols>
        </w:sectPr>
      </w:pPr>
    </w:p>
    <w:p>
      <w:pPr>
        <w:pStyle w:val="BodyText"/>
      </w:pPr>
    </w:p>
    <w:p>
      <w:pPr>
        <w:pStyle w:val="BodyText"/>
      </w:pPr>
    </w:p>
    <w:p>
      <w:pPr>
        <w:pStyle w:val="BodyText"/>
        <w:spacing w:before="5"/>
        <w:rPr>
          <w:sz w:val="17"/>
        </w:rPr>
      </w:pPr>
    </w:p>
    <w:p>
      <w:pPr>
        <w:pStyle w:val="BodyText"/>
        <w:ind w:left="677"/>
      </w:pPr>
      <w:r>
        <w:rPr/>
        <w:pict>
          <v:shape style="width:481.9pt;height:67.2pt;mso-position-horizontal-relative:char;mso-position-vertical-relative:line" type="#_x0000_t202" filled="true" fillcolor="#f1f2f2" stroked="false">
            <w10:anchorlock/>
            <v:textbox inset="0,0,0,0">
              <w:txbxContent>
                <w:p>
                  <w:pPr>
                    <w:spacing w:line="249" w:lineRule="auto" w:before="80"/>
                    <w:ind w:left="283" w:right="281" w:firstLine="0"/>
                    <w:jc w:val="both"/>
                    <w:rPr>
                      <w:rFonts w:ascii="Arial"/>
                      <w:i/>
                      <w:sz w:val="20"/>
                    </w:rPr>
                  </w:pPr>
                  <w:r>
                    <w:rPr>
                      <w:rFonts w:ascii="Arial"/>
                      <w:i/>
                      <w:color w:val="231F20"/>
                      <w:sz w:val="20"/>
                    </w:rPr>
                    <w:t>Global imbalances contributed to the financial crisis and a rebalancing of global demand is the </w:t>
                  </w:r>
                  <w:r>
                    <w:rPr>
                      <w:rFonts w:ascii="Arial"/>
                      <w:i/>
                      <w:color w:val="231F20"/>
                      <w:spacing w:val="-3"/>
                      <w:sz w:val="20"/>
                    </w:rPr>
                    <w:t>key </w:t>
                  </w:r>
                  <w:r>
                    <w:rPr>
                      <w:rFonts w:ascii="Arial"/>
                      <w:i/>
                      <w:color w:val="231F20"/>
                      <w:sz w:val="20"/>
                    </w:rPr>
                    <w:t>to  </w:t>
                  </w:r>
                  <w:r>
                    <w:rPr>
                      <w:rFonts w:ascii="Arial"/>
                      <w:i/>
                      <w:color w:val="231F20"/>
                      <w:sz w:val="20"/>
                    </w:rPr>
                    <w:t>a sustainable </w:t>
                  </w:r>
                  <w:r>
                    <w:rPr>
                      <w:rFonts w:ascii="Arial"/>
                      <w:i/>
                      <w:color w:val="231F20"/>
                      <w:spacing w:val="-3"/>
                      <w:sz w:val="20"/>
                    </w:rPr>
                    <w:t>recovery. </w:t>
                  </w:r>
                  <w:r>
                    <w:rPr>
                      <w:rFonts w:ascii="Arial"/>
                      <w:i/>
                      <w:color w:val="231F20"/>
                      <w:sz w:val="20"/>
                    </w:rPr>
                    <w:t>While financial regulation will help to intermediate the flows associated with global imbalances, it has limitations. If we, collectively, do not deal with these problems at best we will </w:t>
                  </w:r>
                  <w:r>
                    <w:rPr>
                      <w:rFonts w:ascii="Arial"/>
                      <w:i/>
                      <w:color w:val="231F20"/>
                      <w:spacing w:val="-3"/>
                      <w:sz w:val="20"/>
                    </w:rPr>
                    <w:t>have </w:t>
                  </w:r>
                  <w:r>
                    <w:rPr>
                      <w:rFonts w:ascii="Arial"/>
                      <w:i/>
                      <w:color w:val="231F20"/>
                      <w:sz w:val="20"/>
                    </w:rPr>
                    <w:t>a weak world recovery and at worst we will sow the seeds of the next financial crisis. It is in our hands to avoid both those</w:t>
                  </w:r>
                  <w:r>
                    <w:rPr>
                      <w:rFonts w:ascii="Arial"/>
                      <w:i/>
                      <w:color w:val="231F20"/>
                      <w:spacing w:val="-1"/>
                      <w:sz w:val="20"/>
                    </w:rPr>
                    <w:t> </w:t>
                  </w:r>
                  <w:r>
                    <w:rPr>
                      <w:rFonts w:ascii="Arial"/>
                      <w:i/>
                      <w:color w:val="231F20"/>
                      <w:sz w:val="20"/>
                    </w:rPr>
                    <w:t>outcomes.</w:t>
                  </w:r>
                </w:p>
              </w:txbxContent>
            </v:textbox>
            <v:fill type="solid"/>
          </v:shape>
        </w:pict>
      </w:r>
      <w:r>
        <w:rPr/>
      </w:r>
    </w:p>
    <w:p>
      <w:pPr>
        <w:spacing w:after="0"/>
        <w:sectPr>
          <w:type w:val="continuous"/>
          <w:pgSz w:w="11910" w:h="16840"/>
          <w:pgMar w:top="1580" w:bottom="1080" w:left="740" w:right="740"/>
        </w:sectPr>
      </w:pPr>
    </w:p>
    <w:p>
      <w:pPr>
        <w:pStyle w:val="BodyText"/>
      </w:pPr>
    </w:p>
    <w:p>
      <w:pPr>
        <w:pStyle w:val="BodyText"/>
      </w:pPr>
    </w:p>
    <w:p>
      <w:pPr>
        <w:pStyle w:val="BodyText"/>
        <w:spacing w:before="5"/>
        <w:rPr>
          <w:sz w:val="29"/>
        </w:rPr>
      </w:pPr>
    </w:p>
    <w:p>
      <w:pPr>
        <w:pStyle w:val="Heading2"/>
        <w:spacing w:before="107"/>
        <w:ind w:left="110" w:firstLine="0"/>
      </w:pPr>
      <w:r>
        <w:rPr>
          <w:color w:val="6D6E71"/>
          <w:sz w:val="30"/>
        </w:rPr>
        <w:t>R</w:t>
      </w:r>
      <w:r>
        <w:rPr>
          <w:color w:val="6D6E71"/>
        </w:rPr>
        <w:t>EFERENCES</w:t>
      </w:r>
    </w:p>
    <w:p>
      <w:pPr>
        <w:pStyle w:val="BodyText"/>
        <w:spacing w:before="4"/>
        <w:rPr>
          <w:rFonts w:ascii="Arial"/>
          <w:b/>
          <w:sz w:val="13"/>
        </w:rPr>
      </w:pPr>
    </w:p>
    <w:p>
      <w:pPr>
        <w:spacing w:after="0"/>
        <w:rPr>
          <w:rFonts w:ascii="Arial"/>
          <w:sz w:val="13"/>
        </w:rPr>
        <w:sectPr>
          <w:pgSz w:w="11910" w:h="16840"/>
          <w:pgMar w:header="1106" w:footer="895" w:top="1600" w:bottom="1080" w:left="740" w:right="740"/>
        </w:sectPr>
      </w:pPr>
    </w:p>
    <w:p>
      <w:pPr>
        <w:pStyle w:val="Heading3"/>
        <w:spacing w:before="83"/>
        <w:ind w:right="37"/>
      </w:pPr>
      <w:r>
        <w:rPr>
          <w:color w:val="0066B3"/>
          <w:w w:val="115"/>
        </w:rPr>
        <w:t>Bordo</w:t>
      </w:r>
      <w:r>
        <w:rPr>
          <w:color w:val="0066B3"/>
          <w:spacing w:val="-13"/>
          <w:w w:val="115"/>
        </w:rPr>
        <w:t> </w:t>
      </w:r>
      <w:r>
        <w:rPr>
          <w:color w:val="0066B3"/>
          <w:w w:val="115"/>
        </w:rPr>
        <w:t>(M.),</w:t>
      </w:r>
      <w:r>
        <w:rPr>
          <w:color w:val="0066B3"/>
          <w:spacing w:val="-12"/>
          <w:w w:val="115"/>
        </w:rPr>
        <w:t> </w:t>
      </w:r>
      <w:r>
        <w:rPr>
          <w:color w:val="0066B3"/>
          <w:w w:val="115"/>
        </w:rPr>
        <w:t>Eichengreen</w:t>
      </w:r>
      <w:r>
        <w:rPr>
          <w:color w:val="0066B3"/>
          <w:spacing w:val="-13"/>
          <w:w w:val="115"/>
        </w:rPr>
        <w:t> </w:t>
      </w:r>
      <w:r>
        <w:rPr>
          <w:color w:val="0066B3"/>
          <w:spacing w:val="-3"/>
          <w:w w:val="115"/>
        </w:rPr>
        <w:t>(B.),</w:t>
      </w:r>
      <w:r>
        <w:rPr>
          <w:color w:val="0066B3"/>
          <w:spacing w:val="-12"/>
          <w:w w:val="115"/>
        </w:rPr>
        <w:t> </w:t>
      </w:r>
      <w:r>
        <w:rPr>
          <w:color w:val="0066B3"/>
          <w:w w:val="115"/>
        </w:rPr>
        <w:t>Klingebiel</w:t>
      </w:r>
      <w:r>
        <w:rPr>
          <w:color w:val="0066B3"/>
          <w:spacing w:val="-12"/>
          <w:w w:val="115"/>
        </w:rPr>
        <w:t> </w:t>
      </w:r>
      <w:r>
        <w:rPr>
          <w:color w:val="0066B3"/>
          <w:spacing w:val="-4"/>
          <w:w w:val="115"/>
        </w:rPr>
        <w:t>(D.) </w:t>
      </w:r>
      <w:r>
        <w:rPr>
          <w:color w:val="0066B3"/>
          <w:w w:val="115"/>
        </w:rPr>
        <w:t>and Martinez </w:t>
      </w:r>
      <w:r>
        <w:rPr>
          <w:color w:val="0066B3"/>
          <w:spacing w:val="-3"/>
          <w:w w:val="115"/>
        </w:rPr>
        <w:t>Peria </w:t>
      </w:r>
      <w:r>
        <w:rPr>
          <w:color w:val="0066B3"/>
          <w:w w:val="115"/>
        </w:rPr>
        <w:t>(M. S.)</w:t>
      </w:r>
      <w:r>
        <w:rPr>
          <w:color w:val="0066B3"/>
          <w:spacing w:val="19"/>
          <w:w w:val="115"/>
        </w:rPr>
        <w:t> </w:t>
      </w:r>
      <w:r>
        <w:rPr>
          <w:color w:val="0066B3"/>
          <w:w w:val="115"/>
        </w:rPr>
        <w:t>(2001)</w:t>
      </w:r>
    </w:p>
    <w:p>
      <w:pPr>
        <w:pStyle w:val="BodyText"/>
        <w:spacing w:line="224" w:lineRule="exact" w:before="14"/>
        <w:ind w:left="110"/>
        <w:jc w:val="both"/>
      </w:pPr>
      <w:r>
        <w:rPr>
          <w:color w:val="231F20"/>
          <w:w w:val="115"/>
        </w:rPr>
        <w:t>“Is the crisis problem growing more severe?”,</w:t>
      </w:r>
    </w:p>
    <w:p>
      <w:pPr>
        <w:spacing w:line="241" w:lineRule="exact" w:before="0"/>
        <w:ind w:left="110" w:right="0" w:firstLine="0"/>
        <w:jc w:val="both"/>
        <w:rPr>
          <w:sz w:val="20"/>
        </w:rPr>
      </w:pPr>
      <w:r>
        <w:rPr>
          <w:rFonts w:ascii="Cambria"/>
          <w:i/>
          <w:color w:val="231F20"/>
          <w:w w:val="105"/>
          <w:sz w:val="20"/>
        </w:rPr>
        <w:t>Economic Policy</w:t>
      </w:r>
      <w:r>
        <w:rPr>
          <w:color w:val="231F20"/>
          <w:w w:val="105"/>
          <w:sz w:val="20"/>
        </w:rPr>
        <w:t>, 16(32), pp. 51-82</w:t>
      </w:r>
    </w:p>
    <w:p>
      <w:pPr>
        <w:pStyle w:val="BodyText"/>
        <w:spacing w:before="3"/>
        <w:rPr>
          <w:sz w:val="21"/>
        </w:rPr>
      </w:pPr>
    </w:p>
    <w:p>
      <w:pPr>
        <w:pStyle w:val="Heading3"/>
        <w:ind w:right="15"/>
      </w:pPr>
      <w:r>
        <w:rPr>
          <w:color w:val="0066B3"/>
          <w:w w:val="115"/>
        </w:rPr>
        <w:t>Caballero (R.), </w:t>
      </w:r>
      <w:r>
        <w:rPr>
          <w:color w:val="0066B3"/>
          <w:spacing w:val="-3"/>
          <w:w w:val="115"/>
        </w:rPr>
        <w:t>Farhi </w:t>
      </w:r>
      <w:r>
        <w:rPr>
          <w:color w:val="0066B3"/>
          <w:w w:val="115"/>
        </w:rPr>
        <w:t>(E.) and Gourinchas </w:t>
      </w:r>
      <w:r>
        <w:rPr>
          <w:color w:val="0066B3"/>
          <w:spacing w:val="-13"/>
          <w:w w:val="115"/>
        </w:rPr>
        <w:t>(P.) </w:t>
      </w:r>
      <w:r>
        <w:rPr>
          <w:color w:val="0066B3"/>
          <w:w w:val="115"/>
        </w:rPr>
        <w:t>(2008)</w:t>
      </w:r>
    </w:p>
    <w:p>
      <w:pPr>
        <w:spacing w:line="244" w:lineRule="auto" w:before="13"/>
        <w:ind w:left="110" w:right="47" w:firstLine="0"/>
        <w:jc w:val="both"/>
        <w:rPr>
          <w:sz w:val="20"/>
        </w:rPr>
      </w:pPr>
      <w:r>
        <w:rPr>
          <w:color w:val="231F20"/>
          <w:spacing w:val="-9"/>
          <w:w w:val="110"/>
          <w:sz w:val="20"/>
        </w:rPr>
        <w:t>“An </w:t>
      </w:r>
      <w:r>
        <w:rPr>
          <w:color w:val="231F20"/>
          <w:w w:val="110"/>
          <w:sz w:val="20"/>
        </w:rPr>
        <w:t>equilibrium model of ‘global imbalances’ and </w:t>
      </w:r>
      <w:r>
        <w:rPr>
          <w:color w:val="231F20"/>
          <w:spacing w:val="-2"/>
          <w:w w:val="110"/>
          <w:sz w:val="20"/>
        </w:rPr>
        <w:t>low </w:t>
      </w:r>
      <w:r>
        <w:rPr>
          <w:color w:val="231F20"/>
          <w:spacing w:val="-3"/>
          <w:w w:val="110"/>
          <w:sz w:val="20"/>
        </w:rPr>
        <w:t>interest</w:t>
      </w:r>
      <w:r>
        <w:rPr>
          <w:color w:val="231F20"/>
          <w:spacing w:val="-25"/>
          <w:w w:val="110"/>
          <w:sz w:val="20"/>
        </w:rPr>
        <w:t> </w:t>
      </w:r>
      <w:r>
        <w:rPr>
          <w:color w:val="231F20"/>
          <w:spacing w:val="-3"/>
          <w:w w:val="110"/>
          <w:sz w:val="20"/>
        </w:rPr>
        <w:t>rates”,</w:t>
      </w:r>
      <w:r>
        <w:rPr>
          <w:color w:val="231F20"/>
          <w:spacing w:val="-25"/>
          <w:w w:val="110"/>
          <w:sz w:val="20"/>
        </w:rPr>
        <w:t> </w:t>
      </w:r>
      <w:r>
        <w:rPr>
          <w:rFonts w:ascii="Cambria" w:hAnsi="Cambria"/>
          <w:i/>
          <w:color w:val="231F20"/>
          <w:w w:val="110"/>
          <w:sz w:val="20"/>
        </w:rPr>
        <w:t>American</w:t>
      </w:r>
      <w:r>
        <w:rPr>
          <w:rFonts w:ascii="Cambria" w:hAnsi="Cambria"/>
          <w:i/>
          <w:color w:val="231F20"/>
          <w:spacing w:val="-19"/>
          <w:w w:val="110"/>
          <w:sz w:val="20"/>
        </w:rPr>
        <w:t> </w:t>
      </w:r>
      <w:r>
        <w:rPr>
          <w:rFonts w:ascii="Cambria" w:hAnsi="Cambria"/>
          <w:i/>
          <w:color w:val="231F20"/>
          <w:w w:val="110"/>
          <w:sz w:val="20"/>
        </w:rPr>
        <w:t>Economic</w:t>
      </w:r>
      <w:r>
        <w:rPr>
          <w:rFonts w:ascii="Cambria" w:hAnsi="Cambria"/>
          <w:i/>
          <w:color w:val="231F20"/>
          <w:spacing w:val="-18"/>
          <w:w w:val="110"/>
          <w:sz w:val="20"/>
        </w:rPr>
        <w:t> </w:t>
      </w:r>
      <w:r>
        <w:rPr>
          <w:rFonts w:ascii="Cambria" w:hAnsi="Cambria"/>
          <w:i/>
          <w:color w:val="231F20"/>
          <w:spacing w:val="-3"/>
          <w:w w:val="110"/>
          <w:sz w:val="20"/>
        </w:rPr>
        <w:t>Review</w:t>
      </w:r>
      <w:r>
        <w:rPr>
          <w:color w:val="231F20"/>
          <w:spacing w:val="-3"/>
          <w:w w:val="110"/>
          <w:sz w:val="20"/>
        </w:rPr>
        <w:t>,</w:t>
      </w:r>
      <w:r>
        <w:rPr>
          <w:color w:val="231F20"/>
          <w:spacing w:val="-25"/>
          <w:w w:val="110"/>
          <w:sz w:val="20"/>
        </w:rPr>
        <w:t> </w:t>
      </w:r>
      <w:r>
        <w:rPr>
          <w:color w:val="231F20"/>
          <w:spacing w:val="-6"/>
          <w:w w:val="110"/>
          <w:sz w:val="20"/>
        </w:rPr>
        <w:t>Vol.</w:t>
      </w:r>
      <w:r>
        <w:rPr>
          <w:color w:val="231F20"/>
          <w:spacing w:val="-25"/>
          <w:w w:val="110"/>
          <w:sz w:val="20"/>
        </w:rPr>
        <w:t> </w:t>
      </w:r>
      <w:r>
        <w:rPr>
          <w:color w:val="231F20"/>
          <w:spacing w:val="-2"/>
          <w:w w:val="110"/>
          <w:sz w:val="20"/>
        </w:rPr>
        <w:t>98(1), </w:t>
      </w:r>
      <w:r>
        <w:rPr>
          <w:color w:val="231F20"/>
          <w:w w:val="110"/>
          <w:sz w:val="20"/>
        </w:rPr>
        <w:t>pp. 358-393</w:t>
      </w:r>
    </w:p>
    <w:p>
      <w:pPr>
        <w:pStyle w:val="BodyText"/>
        <w:spacing w:before="2"/>
        <w:rPr>
          <w:sz w:val="21"/>
        </w:rPr>
      </w:pPr>
    </w:p>
    <w:p>
      <w:pPr>
        <w:pStyle w:val="Heading3"/>
      </w:pPr>
      <w:r>
        <w:rPr>
          <w:color w:val="0066B3"/>
          <w:w w:val="115"/>
        </w:rPr>
        <w:t>Chamon (M.) and Prasad (E.) (2010)</w:t>
      </w:r>
    </w:p>
    <w:p>
      <w:pPr>
        <w:spacing w:line="244" w:lineRule="auto" w:before="15"/>
        <w:ind w:left="110" w:right="46" w:firstLine="0"/>
        <w:jc w:val="both"/>
        <w:rPr>
          <w:sz w:val="20"/>
        </w:rPr>
      </w:pPr>
      <w:r>
        <w:rPr>
          <w:color w:val="231F20"/>
          <w:w w:val="110"/>
          <w:sz w:val="20"/>
        </w:rPr>
        <w:t>“Why are savings rates of urban households in China </w:t>
      </w:r>
      <w:r>
        <w:rPr>
          <w:color w:val="231F20"/>
          <w:w w:val="105"/>
          <w:sz w:val="20"/>
        </w:rPr>
        <w:t>rising?”,</w:t>
      </w:r>
      <w:r>
        <w:rPr>
          <w:color w:val="231F20"/>
          <w:spacing w:val="-37"/>
          <w:w w:val="105"/>
          <w:sz w:val="20"/>
        </w:rPr>
        <w:t> </w:t>
      </w:r>
      <w:r>
        <w:rPr>
          <w:rFonts w:ascii="Cambria" w:hAnsi="Cambria"/>
          <w:i/>
          <w:color w:val="231F20"/>
          <w:w w:val="105"/>
          <w:sz w:val="20"/>
        </w:rPr>
        <w:t>American</w:t>
      </w:r>
      <w:r>
        <w:rPr>
          <w:rFonts w:ascii="Cambria" w:hAnsi="Cambria"/>
          <w:i/>
          <w:color w:val="231F20"/>
          <w:spacing w:val="-30"/>
          <w:w w:val="105"/>
          <w:sz w:val="20"/>
        </w:rPr>
        <w:t> </w:t>
      </w:r>
      <w:r>
        <w:rPr>
          <w:rFonts w:ascii="Cambria" w:hAnsi="Cambria"/>
          <w:i/>
          <w:color w:val="231F20"/>
          <w:w w:val="105"/>
          <w:sz w:val="20"/>
        </w:rPr>
        <w:t>Economic</w:t>
      </w:r>
      <w:r>
        <w:rPr>
          <w:rFonts w:ascii="Cambria" w:hAnsi="Cambria"/>
          <w:i/>
          <w:color w:val="231F20"/>
          <w:spacing w:val="-30"/>
          <w:w w:val="105"/>
          <w:sz w:val="20"/>
        </w:rPr>
        <w:t> </w:t>
      </w:r>
      <w:r>
        <w:rPr>
          <w:rFonts w:ascii="Cambria" w:hAnsi="Cambria"/>
          <w:i/>
          <w:color w:val="231F20"/>
          <w:w w:val="105"/>
          <w:sz w:val="20"/>
        </w:rPr>
        <w:t>Journal:</w:t>
      </w:r>
      <w:r>
        <w:rPr>
          <w:rFonts w:ascii="Cambria" w:hAnsi="Cambria"/>
          <w:i/>
          <w:color w:val="231F20"/>
          <w:spacing w:val="-31"/>
          <w:w w:val="105"/>
          <w:sz w:val="20"/>
        </w:rPr>
        <w:t> </w:t>
      </w:r>
      <w:r>
        <w:rPr>
          <w:rFonts w:ascii="Cambria" w:hAnsi="Cambria"/>
          <w:i/>
          <w:color w:val="231F20"/>
          <w:spacing w:val="-3"/>
          <w:w w:val="105"/>
          <w:sz w:val="20"/>
        </w:rPr>
        <w:t>Macroeconomics</w:t>
      </w:r>
      <w:r>
        <w:rPr>
          <w:color w:val="231F20"/>
          <w:spacing w:val="-3"/>
          <w:w w:val="105"/>
          <w:sz w:val="20"/>
        </w:rPr>
        <w:t>, </w:t>
      </w:r>
      <w:r>
        <w:rPr>
          <w:color w:val="231F20"/>
          <w:spacing w:val="-5"/>
          <w:w w:val="110"/>
          <w:sz w:val="20"/>
        </w:rPr>
        <w:t>Vol. </w:t>
      </w:r>
      <w:r>
        <w:rPr>
          <w:color w:val="231F20"/>
          <w:w w:val="110"/>
          <w:sz w:val="20"/>
        </w:rPr>
        <w:t>2(1), pp.</w:t>
      </w:r>
      <w:r>
        <w:rPr>
          <w:color w:val="231F20"/>
          <w:spacing w:val="6"/>
          <w:w w:val="110"/>
          <w:sz w:val="20"/>
        </w:rPr>
        <w:t> </w:t>
      </w:r>
      <w:r>
        <w:rPr>
          <w:color w:val="231F20"/>
          <w:w w:val="110"/>
          <w:sz w:val="20"/>
        </w:rPr>
        <w:t>93-130</w:t>
      </w:r>
    </w:p>
    <w:p>
      <w:pPr>
        <w:pStyle w:val="BodyText"/>
        <w:spacing w:before="1"/>
        <w:rPr>
          <w:sz w:val="21"/>
        </w:rPr>
      </w:pPr>
    </w:p>
    <w:p>
      <w:pPr>
        <w:spacing w:line="244" w:lineRule="auto" w:before="0"/>
        <w:ind w:left="110" w:right="37" w:firstLine="0"/>
        <w:jc w:val="left"/>
        <w:rPr>
          <w:sz w:val="20"/>
        </w:rPr>
      </w:pPr>
      <w:r>
        <w:rPr>
          <w:rFonts w:ascii="Book Antiqua" w:hAnsi="Book Antiqua"/>
          <w:b/>
          <w:color w:val="0066B3"/>
          <w:w w:val="110"/>
          <w:sz w:val="20"/>
        </w:rPr>
        <w:t>Feldstein (M.) and Horioka (C.) (1980) </w:t>
      </w:r>
      <w:r>
        <w:rPr>
          <w:color w:val="231F20"/>
          <w:w w:val="110"/>
          <w:sz w:val="20"/>
        </w:rPr>
        <w:t>“Domestic saving and international capital flows”, </w:t>
      </w:r>
      <w:r>
        <w:rPr>
          <w:rFonts w:ascii="Cambria" w:hAnsi="Cambria"/>
          <w:i/>
          <w:color w:val="231F20"/>
          <w:w w:val="110"/>
          <w:sz w:val="20"/>
        </w:rPr>
        <w:t>Economic Journal</w:t>
      </w:r>
      <w:r>
        <w:rPr>
          <w:color w:val="231F20"/>
          <w:w w:val="110"/>
          <w:sz w:val="20"/>
        </w:rPr>
        <w:t>, Vol. 90 (358), pp. 314-329</w:t>
      </w:r>
    </w:p>
    <w:p>
      <w:pPr>
        <w:pStyle w:val="BodyText"/>
        <w:spacing w:before="1"/>
        <w:rPr>
          <w:sz w:val="21"/>
        </w:rPr>
      </w:pPr>
    </w:p>
    <w:p>
      <w:pPr>
        <w:pStyle w:val="Heading3"/>
      </w:pPr>
      <w:r>
        <w:rPr>
          <w:color w:val="0066B3"/>
          <w:w w:val="115"/>
        </w:rPr>
        <w:t>Hutchison (M.) and Noy (I.) (2006)</w:t>
      </w:r>
    </w:p>
    <w:p>
      <w:pPr>
        <w:pStyle w:val="BodyText"/>
        <w:spacing w:line="249" w:lineRule="auto" w:before="15"/>
        <w:ind w:left="110" w:right="41"/>
        <w:jc w:val="both"/>
      </w:pPr>
      <w:r>
        <w:rPr>
          <w:color w:val="231F20"/>
          <w:spacing w:val="2"/>
          <w:w w:val="115"/>
        </w:rPr>
        <w:t>“Sudden </w:t>
      </w:r>
      <w:r>
        <w:rPr>
          <w:color w:val="231F20"/>
          <w:w w:val="115"/>
        </w:rPr>
        <w:t>stops and the Mexican wave: </w:t>
      </w:r>
      <w:r>
        <w:rPr>
          <w:color w:val="231F20"/>
          <w:spacing w:val="2"/>
          <w:w w:val="115"/>
        </w:rPr>
        <w:t>Currency crises, capital </w:t>
      </w:r>
      <w:r>
        <w:rPr>
          <w:color w:val="231F20"/>
          <w:w w:val="115"/>
        </w:rPr>
        <w:t>flow </w:t>
      </w:r>
      <w:r>
        <w:rPr>
          <w:color w:val="231F20"/>
          <w:spacing w:val="2"/>
          <w:w w:val="115"/>
        </w:rPr>
        <w:t>reversals and </w:t>
      </w:r>
      <w:r>
        <w:rPr>
          <w:color w:val="231F20"/>
          <w:spacing w:val="3"/>
          <w:w w:val="115"/>
        </w:rPr>
        <w:t>output loss </w:t>
      </w:r>
      <w:r>
        <w:rPr>
          <w:color w:val="231F20"/>
          <w:spacing w:val="4"/>
          <w:w w:val="115"/>
        </w:rPr>
        <w:t>in </w:t>
      </w:r>
      <w:r>
        <w:rPr>
          <w:color w:val="231F20"/>
          <w:spacing w:val="-4"/>
          <w:w w:val="110"/>
        </w:rPr>
        <w:t>emerging</w:t>
      </w:r>
      <w:r>
        <w:rPr>
          <w:color w:val="231F20"/>
          <w:spacing w:val="-41"/>
          <w:w w:val="110"/>
        </w:rPr>
        <w:t> </w:t>
      </w:r>
      <w:r>
        <w:rPr>
          <w:color w:val="231F20"/>
          <w:spacing w:val="-4"/>
          <w:w w:val="110"/>
        </w:rPr>
        <w:t>markets”,</w:t>
      </w:r>
      <w:r>
        <w:rPr>
          <w:color w:val="231F20"/>
          <w:spacing w:val="-41"/>
          <w:w w:val="110"/>
        </w:rPr>
        <w:t> </w:t>
      </w:r>
      <w:r>
        <w:rPr>
          <w:rFonts w:ascii="Cambria" w:hAnsi="Cambria"/>
          <w:i/>
          <w:color w:val="231F20"/>
          <w:spacing w:val="-3"/>
          <w:w w:val="110"/>
        </w:rPr>
        <w:t>Journal</w:t>
      </w:r>
      <w:r>
        <w:rPr>
          <w:rFonts w:ascii="Cambria" w:hAnsi="Cambria"/>
          <w:i/>
          <w:color w:val="231F20"/>
          <w:spacing w:val="-35"/>
          <w:w w:val="110"/>
        </w:rPr>
        <w:t> </w:t>
      </w:r>
      <w:r>
        <w:rPr>
          <w:rFonts w:ascii="Cambria" w:hAnsi="Cambria"/>
          <w:i/>
          <w:color w:val="231F20"/>
          <w:w w:val="110"/>
        </w:rPr>
        <w:t>of</w:t>
      </w:r>
      <w:r>
        <w:rPr>
          <w:rFonts w:ascii="Cambria" w:hAnsi="Cambria"/>
          <w:i/>
          <w:color w:val="231F20"/>
          <w:spacing w:val="-34"/>
          <w:w w:val="110"/>
        </w:rPr>
        <w:t> </w:t>
      </w:r>
      <w:r>
        <w:rPr>
          <w:rFonts w:ascii="Cambria" w:hAnsi="Cambria"/>
          <w:i/>
          <w:color w:val="231F20"/>
          <w:spacing w:val="-4"/>
          <w:w w:val="110"/>
        </w:rPr>
        <w:t>Development</w:t>
      </w:r>
      <w:r>
        <w:rPr>
          <w:rFonts w:ascii="Cambria" w:hAnsi="Cambria"/>
          <w:i/>
          <w:color w:val="231F20"/>
          <w:spacing w:val="-35"/>
          <w:w w:val="110"/>
        </w:rPr>
        <w:t> </w:t>
      </w:r>
      <w:r>
        <w:rPr>
          <w:rFonts w:ascii="Cambria" w:hAnsi="Cambria"/>
          <w:i/>
          <w:color w:val="231F20"/>
          <w:spacing w:val="-3"/>
          <w:w w:val="110"/>
        </w:rPr>
        <w:t>Economics</w:t>
      </w:r>
      <w:r>
        <w:rPr>
          <w:color w:val="231F20"/>
          <w:spacing w:val="-3"/>
          <w:w w:val="110"/>
        </w:rPr>
        <w:t>, </w:t>
      </w:r>
      <w:r>
        <w:rPr>
          <w:color w:val="231F20"/>
          <w:w w:val="115"/>
        </w:rPr>
        <w:t>79, pp.</w:t>
      </w:r>
      <w:r>
        <w:rPr>
          <w:color w:val="231F20"/>
          <w:spacing w:val="-7"/>
          <w:w w:val="115"/>
        </w:rPr>
        <w:t> </w:t>
      </w:r>
      <w:r>
        <w:rPr>
          <w:color w:val="231F20"/>
          <w:w w:val="115"/>
        </w:rPr>
        <w:t>225-248</w:t>
      </w:r>
    </w:p>
    <w:p>
      <w:pPr>
        <w:pStyle w:val="BodyText"/>
        <w:spacing w:before="5"/>
      </w:pPr>
    </w:p>
    <w:p>
      <w:pPr>
        <w:pStyle w:val="Heading3"/>
      </w:pPr>
      <w:r>
        <w:rPr>
          <w:color w:val="0066B3"/>
          <w:w w:val="120"/>
        </w:rPr>
        <w:t>Lucas (R.) (1990)</w:t>
      </w:r>
    </w:p>
    <w:p>
      <w:pPr>
        <w:spacing w:line="244" w:lineRule="auto" w:before="15"/>
        <w:ind w:left="110" w:right="38" w:firstLine="0"/>
        <w:jc w:val="both"/>
        <w:rPr>
          <w:sz w:val="20"/>
        </w:rPr>
      </w:pPr>
      <w:r>
        <w:rPr>
          <w:color w:val="231F20"/>
          <w:w w:val="110"/>
          <w:sz w:val="20"/>
        </w:rPr>
        <w:t>”Why doesn’t capital flow from rich to poor countries?”, </w:t>
      </w:r>
      <w:r>
        <w:rPr>
          <w:rFonts w:ascii="Cambria" w:hAnsi="Cambria"/>
          <w:i/>
          <w:color w:val="231F20"/>
          <w:w w:val="110"/>
          <w:sz w:val="20"/>
        </w:rPr>
        <w:t>American Economic Review</w:t>
      </w:r>
      <w:r>
        <w:rPr>
          <w:color w:val="231F20"/>
          <w:w w:val="110"/>
          <w:sz w:val="20"/>
        </w:rPr>
        <w:t>, Vol. 80(2), pp. 92-96</w:t>
      </w:r>
    </w:p>
    <w:p>
      <w:pPr>
        <w:pStyle w:val="Heading3"/>
        <w:spacing w:line="240" w:lineRule="exact" w:before="83"/>
      </w:pPr>
      <w:r>
        <w:rPr>
          <w:b w:val="0"/>
        </w:rPr>
        <w:br w:type="column"/>
      </w:r>
      <w:r>
        <w:rPr>
          <w:color w:val="0066B3"/>
          <w:w w:val="115"/>
        </w:rPr>
        <w:t>Maddison (A.) (2006)</w:t>
      </w:r>
    </w:p>
    <w:p>
      <w:pPr>
        <w:spacing w:line="241" w:lineRule="exact" w:before="0"/>
        <w:ind w:left="110" w:right="0" w:firstLine="0"/>
        <w:jc w:val="both"/>
        <w:rPr>
          <w:sz w:val="20"/>
        </w:rPr>
      </w:pPr>
      <w:r>
        <w:rPr>
          <w:color w:val="231F20"/>
          <w:w w:val="110"/>
          <w:sz w:val="20"/>
        </w:rPr>
        <w:t>“The world economy”, </w:t>
      </w:r>
      <w:r>
        <w:rPr>
          <w:rFonts w:ascii="Cambria" w:hAnsi="Cambria"/>
          <w:i/>
          <w:color w:val="231F20"/>
          <w:w w:val="110"/>
          <w:sz w:val="20"/>
        </w:rPr>
        <w:t>OECD Publishing</w:t>
      </w:r>
      <w:r>
        <w:rPr>
          <w:color w:val="231F20"/>
          <w:w w:val="110"/>
          <w:sz w:val="20"/>
        </w:rPr>
        <w:t>, Vol. 2</w:t>
      </w:r>
    </w:p>
    <w:p>
      <w:pPr>
        <w:pStyle w:val="BodyText"/>
        <w:spacing w:before="3"/>
        <w:rPr>
          <w:sz w:val="21"/>
        </w:rPr>
      </w:pPr>
    </w:p>
    <w:p>
      <w:pPr>
        <w:spacing w:line="244" w:lineRule="auto" w:before="0"/>
        <w:ind w:left="110" w:right="665" w:firstLine="0"/>
        <w:jc w:val="both"/>
        <w:rPr>
          <w:sz w:val="20"/>
        </w:rPr>
      </w:pPr>
      <w:r>
        <w:rPr>
          <w:rFonts w:ascii="Book Antiqua" w:hAnsi="Book Antiqua"/>
          <w:b/>
          <w:color w:val="0066B3"/>
          <w:spacing w:val="-7"/>
          <w:w w:val="110"/>
          <w:sz w:val="20"/>
        </w:rPr>
        <w:t>Mecagni</w:t>
      </w:r>
      <w:r>
        <w:rPr>
          <w:rFonts w:ascii="Book Antiqua" w:hAnsi="Book Antiqua"/>
          <w:b/>
          <w:color w:val="0066B3"/>
          <w:spacing w:val="-19"/>
          <w:w w:val="110"/>
          <w:sz w:val="20"/>
        </w:rPr>
        <w:t> </w:t>
      </w:r>
      <w:r>
        <w:rPr>
          <w:rFonts w:ascii="Book Antiqua" w:hAnsi="Book Antiqua"/>
          <w:b/>
          <w:color w:val="0066B3"/>
          <w:spacing w:val="-7"/>
          <w:w w:val="110"/>
          <w:sz w:val="20"/>
        </w:rPr>
        <w:t>(M.),</w:t>
      </w:r>
      <w:r>
        <w:rPr>
          <w:rFonts w:ascii="Book Antiqua" w:hAnsi="Book Antiqua"/>
          <w:b/>
          <w:color w:val="0066B3"/>
          <w:spacing w:val="-18"/>
          <w:w w:val="110"/>
          <w:sz w:val="20"/>
        </w:rPr>
        <w:t> </w:t>
      </w:r>
      <w:r>
        <w:rPr>
          <w:rFonts w:ascii="Book Antiqua" w:hAnsi="Book Antiqua"/>
          <w:b/>
          <w:color w:val="0066B3"/>
          <w:spacing w:val="-11"/>
          <w:w w:val="110"/>
          <w:sz w:val="20"/>
        </w:rPr>
        <w:t>Atoyan</w:t>
      </w:r>
      <w:r>
        <w:rPr>
          <w:rFonts w:ascii="Book Antiqua" w:hAnsi="Book Antiqua"/>
          <w:b/>
          <w:color w:val="0066B3"/>
          <w:spacing w:val="-18"/>
          <w:w w:val="110"/>
          <w:sz w:val="20"/>
        </w:rPr>
        <w:t> </w:t>
      </w:r>
      <w:r>
        <w:rPr>
          <w:rFonts w:ascii="Book Antiqua" w:hAnsi="Book Antiqua"/>
          <w:b/>
          <w:color w:val="0066B3"/>
          <w:spacing w:val="-6"/>
          <w:w w:val="110"/>
          <w:sz w:val="20"/>
        </w:rPr>
        <w:t>(R.)</w:t>
      </w:r>
      <w:r>
        <w:rPr>
          <w:rFonts w:ascii="Book Antiqua" w:hAnsi="Book Antiqua"/>
          <w:b/>
          <w:color w:val="0066B3"/>
          <w:spacing w:val="-19"/>
          <w:w w:val="110"/>
          <w:sz w:val="20"/>
        </w:rPr>
        <w:t> </w:t>
      </w:r>
      <w:r>
        <w:rPr>
          <w:rFonts w:ascii="Book Antiqua" w:hAnsi="Book Antiqua"/>
          <w:b/>
          <w:color w:val="0066B3"/>
          <w:spacing w:val="-6"/>
          <w:w w:val="110"/>
          <w:sz w:val="20"/>
        </w:rPr>
        <w:t>and</w:t>
      </w:r>
      <w:r>
        <w:rPr>
          <w:rFonts w:ascii="Book Antiqua" w:hAnsi="Book Antiqua"/>
          <w:b/>
          <w:color w:val="0066B3"/>
          <w:spacing w:val="-18"/>
          <w:w w:val="110"/>
          <w:sz w:val="20"/>
        </w:rPr>
        <w:t> </w:t>
      </w:r>
      <w:r>
        <w:rPr>
          <w:rFonts w:ascii="Book Antiqua" w:hAnsi="Book Antiqua"/>
          <w:b/>
          <w:color w:val="0066B3"/>
          <w:spacing w:val="-7"/>
          <w:w w:val="110"/>
          <w:sz w:val="20"/>
        </w:rPr>
        <w:t>Hofman</w:t>
      </w:r>
      <w:r>
        <w:rPr>
          <w:rFonts w:ascii="Book Antiqua" w:hAnsi="Book Antiqua"/>
          <w:b/>
          <w:color w:val="0066B3"/>
          <w:spacing w:val="-18"/>
          <w:w w:val="110"/>
          <w:sz w:val="20"/>
        </w:rPr>
        <w:t> </w:t>
      </w:r>
      <w:r>
        <w:rPr>
          <w:rFonts w:ascii="Book Antiqua" w:hAnsi="Book Antiqua"/>
          <w:b/>
          <w:color w:val="0066B3"/>
          <w:spacing w:val="-6"/>
          <w:w w:val="110"/>
          <w:sz w:val="20"/>
        </w:rPr>
        <w:t>(D.)</w:t>
      </w:r>
      <w:r>
        <w:rPr>
          <w:rFonts w:ascii="Book Antiqua" w:hAnsi="Book Antiqua"/>
          <w:b/>
          <w:color w:val="0066B3"/>
          <w:spacing w:val="-18"/>
          <w:w w:val="110"/>
          <w:sz w:val="20"/>
        </w:rPr>
        <w:t> </w:t>
      </w:r>
      <w:r>
        <w:rPr>
          <w:rFonts w:ascii="Book Antiqua" w:hAnsi="Book Antiqua"/>
          <w:b/>
          <w:color w:val="0066B3"/>
          <w:spacing w:val="-8"/>
          <w:w w:val="110"/>
          <w:sz w:val="20"/>
        </w:rPr>
        <w:t>(2009) </w:t>
      </w:r>
      <w:r>
        <w:rPr>
          <w:color w:val="231F20"/>
          <w:spacing w:val="6"/>
          <w:w w:val="110"/>
          <w:sz w:val="20"/>
        </w:rPr>
        <w:t>“The</w:t>
      </w:r>
      <w:r>
        <w:rPr>
          <w:color w:val="231F20"/>
          <w:spacing w:val="67"/>
          <w:w w:val="110"/>
          <w:sz w:val="20"/>
        </w:rPr>
        <w:t> </w:t>
      </w:r>
      <w:r>
        <w:rPr>
          <w:color w:val="231F20"/>
          <w:spacing w:val="7"/>
          <w:w w:val="110"/>
          <w:sz w:val="20"/>
        </w:rPr>
        <w:t>persistence </w:t>
      </w:r>
      <w:r>
        <w:rPr>
          <w:color w:val="231F20"/>
          <w:spacing w:val="4"/>
          <w:w w:val="110"/>
          <w:sz w:val="20"/>
        </w:rPr>
        <w:t>of  </w:t>
      </w:r>
      <w:r>
        <w:rPr>
          <w:color w:val="231F20"/>
          <w:spacing w:val="7"/>
          <w:w w:val="110"/>
          <w:sz w:val="20"/>
        </w:rPr>
        <w:t>capital  account  </w:t>
      </w:r>
      <w:r>
        <w:rPr>
          <w:color w:val="231F20"/>
          <w:spacing w:val="9"/>
          <w:w w:val="110"/>
          <w:sz w:val="20"/>
        </w:rPr>
        <w:t>crises”, </w:t>
      </w:r>
      <w:r>
        <w:rPr>
          <w:rFonts w:ascii="Cambria" w:hAnsi="Cambria"/>
          <w:i/>
          <w:color w:val="231F20"/>
          <w:w w:val="110"/>
          <w:sz w:val="20"/>
        </w:rPr>
        <w:t>IMF </w:t>
      </w:r>
      <w:r>
        <w:rPr>
          <w:rFonts w:ascii="Cambria" w:hAnsi="Cambria"/>
          <w:i/>
          <w:color w:val="231F20"/>
          <w:spacing w:val="-3"/>
          <w:w w:val="110"/>
          <w:sz w:val="20"/>
        </w:rPr>
        <w:t>Working </w:t>
      </w:r>
      <w:r>
        <w:rPr>
          <w:rFonts w:ascii="Cambria" w:hAnsi="Cambria"/>
          <w:i/>
          <w:color w:val="231F20"/>
          <w:w w:val="110"/>
          <w:sz w:val="20"/>
        </w:rPr>
        <w:t>Paper</w:t>
      </w:r>
      <w:r>
        <w:rPr>
          <w:color w:val="231F20"/>
          <w:w w:val="110"/>
          <w:sz w:val="20"/>
        </w:rPr>
        <w:t>,</w:t>
      </w:r>
      <w:r>
        <w:rPr>
          <w:color w:val="231F20"/>
          <w:spacing w:val="6"/>
          <w:w w:val="110"/>
          <w:sz w:val="20"/>
        </w:rPr>
        <w:t> </w:t>
      </w:r>
      <w:r>
        <w:rPr>
          <w:color w:val="231F20"/>
          <w:w w:val="110"/>
          <w:sz w:val="20"/>
        </w:rPr>
        <w:t>09/103</w:t>
      </w:r>
    </w:p>
    <w:p>
      <w:pPr>
        <w:pStyle w:val="BodyText"/>
        <w:spacing w:before="1"/>
        <w:rPr>
          <w:sz w:val="21"/>
        </w:rPr>
      </w:pPr>
    </w:p>
    <w:p>
      <w:pPr>
        <w:spacing w:line="249" w:lineRule="auto" w:before="0"/>
        <w:ind w:left="110" w:right="669" w:firstLine="0"/>
        <w:jc w:val="both"/>
        <w:rPr>
          <w:sz w:val="20"/>
        </w:rPr>
      </w:pPr>
      <w:r>
        <w:rPr>
          <w:rFonts w:ascii="Book Antiqua" w:hAnsi="Book Antiqua"/>
          <w:b/>
          <w:color w:val="0066B3"/>
          <w:spacing w:val="-11"/>
          <w:w w:val="110"/>
          <w:sz w:val="20"/>
        </w:rPr>
        <w:t>Mendoza</w:t>
      </w:r>
      <w:r>
        <w:rPr>
          <w:rFonts w:ascii="Book Antiqua" w:hAnsi="Book Antiqua"/>
          <w:b/>
          <w:color w:val="0066B3"/>
          <w:spacing w:val="-22"/>
          <w:w w:val="110"/>
          <w:sz w:val="20"/>
        </w:rPr>
        <w:t> </w:t>
      </w:r>
      <w:r>
        <w:rPr>
          <w:rFonts w:ascii="Book Antiqua" w:hAnsi="Book Antiqua"/>
          <w:b/>
          <w:color w:val="0066B3"/>
          <w:spacing w:val="-10"/>
          <w:w w:val="110"/>
          <w:sz w:val="20"/>
        </w:rPr>
        <w:t>(E.),</w:t>
      </w:r>
      <w:r>
        <w:rPr>
          <w:rFonts w:ascii="Book Antiqua" w:hAnsi="Book Antiqua"/>
          <w:b/>
          <w:color w:val="0066B3"/>
          <w:spacing w:val="-22"/>
          <w:w w:val="110"/>
          <w:sz w:val="20"/>
        </w:rPr>
        <w:t> </w:t>
      </w:r>
      <w:r>
        <w:rPr>
          <w:rFonts w:ascii="Book Antiqua" w:hAnsi="Book Antiqua"/>
          <w:b/>
          <w:color w:val="0066B3"/>
          <w:spacing w:val="-11"/>
          <w:w w:val="110"/>
          <w:sz w:val="20"/>
        </w:rPr>
        <w:t>Quadrini</w:t>
      </w:r>
      <w:r>
        <w:rPr>
          <w:rFonts w:ascii="Book Antiqua" w:hAnsi="Book Antiqua"/>
          <w:b/>
          <w:color w:val="0066B3"/>
          <w:spacing w:val="-22"/>
          <w:w w:val="110"/>
          <w:sz w:val="20"/>
        </w:rPr>
        <w:t> </w:t>
      </w:r>
      <w:r>
        <w:rPr>
          <w:rFonts w:ascii="Book Antiqua" w:hAnsi="Book Antiqua"/>
          <w:b/>
          <w:color w:val="0066B3"/>
          <w:spacing w:val="-17"/>
          <w:w w:val="110"/>
          <w:sz w:val="20"/>
        </w:rPr>
        <w:t>(V.)</w:t>
      </w:r>
      <w:r>
        <w:rPr>
          <w:rFonts w:ascii="Book Antiqua" w:hAnsi="Book Antiqua"/>
          <w:b/>
          <w:color w:val="0066B3"/>
          <w:spacing w:val="-21"/>
          <w:w w:val="110"/>
          <w:sz w:val="20"/>
        </w:rPr>
        <w:t> </w:t>
      </w:r>
      <w:r>
        <w:rPr>
          <w:rFonts w:ascii="Book Antiqua" w:hAnsi="Book Antiqua"/>
          <w:b/>
          <w:color w:val="0066B3"/>
          <w:spacing w:val="-8"/>
          <w:w w:val="110"/>
          <w:sz w:val="20"/>
        </w:rPr>
        <w:t>and</w:t>
      </w:r>
      <w:r>
        <w:rPr>
          <w:rFonts w:ascii="Book Antiqua" w:hAnsi="Book Antiqua"/>
          <w:b/>
          <w:color w:val="0066B3"/>
          <w:spacing w:val="-22"/>
          <w:w w:val="110"/>
          <w:sz w:val="20"/>
        </w:rPr>
        <w:t> </w:t>
      </w:r>
      <w:r>
        <w:rPr>
          <w:rFonts w:ascii="Book Antiqua" w:hAnsi="Book Antiqua"/>
          <w:b/>
          <w:color w:val="0066B3"/>
          <w:spacing w:val="-12"/>
          <w:w w:val="110"/>
          <w:sz w:val="20"/>
        </w:rPr>
        <w:t>Rios-Rull</w:t>
      </w:r>
      <w:r>
        <w:rPr>
          <w:rFonts w:ascii="Book Antiqua" w:hAnsi="Book Antiqua"/>
          <w:b/>
          <w:color w:val="0066B3"/>
          <w:spacing w:val="-22"/>
          <w:w w:val="110"/>
          <w:sz w:val="20"/>
        </w:rPr>
        <w:t> </w:t>
      </w:r>
      <w:r>
        <w:rPr>
          <w:rFonts w:ascii="Book Antiqua" w:hAnsi="Book Antiqua"/>
          <w:b/>
          <w:color w:val="0066B3"/>
          <w:spacing w:val="-9"/>
          <w:w w:val="110"/>
          <w:sz w:val="20"/>
        </w:rPr>
        <w:t>(J.)</w:t>
      </w:r>
      <w:r>
        <w:rPr>
          <w:rFonts w:ascii="Book Antiqua" w:hAnsi="Book Antiqua"/>
          <w:b/>
          <w:color w:val="0066B3"/>
          <w:spacing w:val="-21"/>
          <w:w w:val="110"/>
          <w:sz w:val="20"/>
        </w:rPr>
        <w:t> </w:t>
      </w:r>
      <w:r>
        <w:rPr>
          <w:rFonts w:ascii="Book Antiqua" w:hAnsi="Book Antiqua"/>
          <w:b/>
          <w:color w:val="0066B3"/>
          <w:spacing w:val="-12"/>
          <w:w w:val="110"/>
          <w:sz w:val="20"/>
        </w:rPr>
        <w:t>(2009) </w:t>
      </w:r>
      <w:r>
        <w:rPr>
          <w:color w:val="231F20"/>
          <w:spacing w:val="5"/>
          <w:w w:val="115"/>
          <w:sz w:val="20"/>
        </w:rPr>
        <w:t>“Financial integration, financial deepness </w:t>
      </w:r>
      <w:r>
        <w:rPr>
          <w:color w:val="231F20"/>
          <w:w w:val="115"/>
          <w:sz w:val="20"/>
        </w:rPr>
        <w:t>and </w:t>
      </w:r>
      <w:r>
        <w:rPr>
          <w:color w:val="231F20"/>
          <w:spacing w:val="2"/>
          <w:w w:val="115"/>
          <w:sz w:val="20"/>
        </w:rPr>
        <w:t>global imbalances”, </w:t>
      </w:r>
      <w:r>
        <w:rPr>
          <w:rFonts w:ascii="Cambria" w:hAnsi="Cambria"/>
          <w:i/>
          <w:color w:val="231F20"/>
          <w:spacing w:val="2"/>
          <w:w w:val="115"/>
          <w:sz w:val="20"/>
        </w:rPr>
        <w:t>Journal </w:t>
      </w:r>
      <w:r>
        <w:rPr>
          <w:rFonts w:ascii="Cambria" w:hAnsi="Cambria"/>
          <w:i/>
          <w:color w:val="231F20"/>
          <w:w w:val="115"/>
          <w:sz w:val="20"/>
        </w:rPr>
        <w:t>of Political</w:t>
      </w:r>
      <w:r>
        <w:rPr>
          <w:rFonts w:ascii="Cambria" w:hAnsi="Cambria"/>
          <w:i/>
          <w:color w:val="231F20"/>
          <w:spacing w:val="-35"/>
          <w:w w:val="115"/>
          <w:sz w:val="20"/>
        </w:rPr>
        <w:t> </w:t>
      </w:r>
      <w:r>
        <w:rPr>
          <w:rFonts w:ascii="Cambria" w:hAnsi="Cambria"/>
          <w:i/>
          <w:color w:val="231F20"/>
          <w:spacing w:val="2"/>
          <w:w w:val="115"/>
          <w:sz w:val="20"/>
        </w:rPr>
        <w:t>Economy</w:t>
      </w:r>
      <w:r>
        <w:rPr>
          <w:color w:val="231F20"/>
          <w:spacing w:val="2"/>
          <w:w w:val="115"/>
          <w:sz w:val="20"/>
        </w:rPr>
        <w:t>, </w:t>
      </w:r>
      <w:r>
        <w:rPr>
          <w:color w:val="231F20"/>
          <w:spacing w:val="-5"/>
          <w:w w:val="115"/>
          <w:sz w:val="20"/>
        </w:rPr>
        <w:t>Vol. </w:t>
      </w:r>
      <w:r>
        <w:rPr>
          <w:color w:val="231F20"/>
          <w:spacing w:val="-4"/>
          <w:w w:val="115"/>
          <w:sz w:val="20"/>
        </w:rPr>
        <w:t>117(3), </w:t>
      </w:r>
      <w:r>
        <w:rPr>
          <w:color w:val="231F20"/>
          <w:w w:val="115"/>
          <w:sz w:val="20"/>
        </w:rPr>
        <w:t>pp.</w:t>
      </w:r>
      <w:r>
        <w:rPr>
          <w:color w:val="231F20"/>
          <w:spacing w:val="-1"/>
          <w:w w:val="115"/>
          <w:sz w:val="20"/>
        </w:rPr>
        <w:t> </w:t>
      </w:r>
      <w:r>
        <w:rPr>
          <w:color w:val="231F20"/>
          <w:spacing w:val="-4"/>
          <w:w w:val="115"/>
          <w:sz w:val="20"/>
        </w:rPr>
        <w:t>371-416</w:t>
      </w:r>
    </w:p>
    <w:p>
      <w:pPr>
        <w:pStyle w:val="BodyText"/>
        <w:spacing w:before="4"/>
      </w:pPr>
    </w:p>
    <w:p>
      <w:pPr>
        <w:pStyle w:val="Heading3"/>
        <w:spacing w:before="1"/>
      </w:pPr>
      <w:r>
        <w:rPr>
          <w:color w:val="0066B3"/>
          <w:w w:val="115"/>
        </w:rPr>
        <w:t>Obstfeld (M.) and Taylor (A.) (2004)</w:t>
      </w:r>
    </w:p>
    <w:p>
      <w:pPr>
        <w:pStyle w:val="BodyText"/>
        <w:spacing w:line="256" w:lineRule="auto" w:before="14"/>
        <w:ind w:left="110" w:right="670"/>
        <w:jc w:val="both"/>
      </w:pPr>
      <w:r>
        <w:rPr>
          <w:color w:val="231F20"/>
          <w:w w:val="120"/>
        </w:rPr>
        <w:t>“Global capital markets: Integration, crisis, and growth”, Cambridge University Press</w:t>
      </w:r>
    </w:p>
    <w:p>
      <w:pPr>
        <w:pStyle w:val="BodyText"/>
        <w:spacing w:before="9"/>
        <w:rPr>
          <w:sz w:val="19"/>
        </w:rPr>
      </w:pPr>
    </w:p>
    <w:p>
      <w:pPr>
        <w:pStyle w:val="Heading3"/>
      </w:pPr>
      <w:r>
        <w:rPr>
          <w:color w:val="0066B3"/>
          <w:w w:val="120"/>
        </w:rPr>
        <w:t>Reinhart (C.) (2010)</w:t>
      </w:r>
    </w:p>
    <w:p>
      <w:pPr>
        <w:pStyle w:val="BodyText"/>
        <w:spacing w:line="237" w:lineRule="auto" w:before="16"/>
        <w:ind w:left="110" w:right="668"/>
        <w:jc w:val="both"/>
      </w:pPr>
      <w:r>
        <w:rPr>
          <w:color w:val="231F20"/>
          <w:w w:val="115"/>
        </w:rPr>
        <w:t>“This time is different chartbook: country histories on debt, default, and financial crises”, </w:t>
      </w:r>
      <w:r>
        <w:rPr>
          <w:rFonts w:ascii="Cambria" w:hAnsi="Cambria"/>
          <w:i/>
          <w:color w:val="231F20"/>
          <w:w w:val="115"/>
        </w:rPr>
        <w:t>NBER </w:t>
      </w:r>
      <w:r>
        <w:rPr>
          <w:rFonts w:ascii="Cambria" w:hAnsi="Cambria"/>
          <w:i/>
          <w:color w:val="231F20"/>
          <w:w w:val="115"/>
        </w:rPr>
        <w:t>Working Paper</w:t>
      </w:r>
      <w:r>
        <w:rPr>
          <w:color w:val="231F20"/>
          <w:w w:val="115"/>
        </w:rPr>
        <w:t>, No. 15815</w:t>
      </w:r>
    </w:p>
    <w:p>
      <w:pPr>
        <w:pStyle w:val="BodyText"/>
        <w:spacing w:before="3"/>
        <w:rPr>
          <w:sz w:val="21"/>
        </w:rPr>
      </w:pPr>
    </w:p>
    <w:p>
      <w:pPr>
        <w:pStyle w:val="Heading3"/>
        <w:spacing w:line="240" w:lineRule="exact"/>
      </w:pPr>
      <w:r>
        <w:rPr>
          <w:color w:val="0066B3"/>
          <w:w w:val="115"/>
        </w:rPr>
        <w:t>Taylor (A.) (2002)</w:t>
      </w:r>
    </w:p>
    <w:p>
      <w:pPr>
        <w:spacing w:line="247" w:lineRule="auto" w:before="0"/>
        <w:ind w:left="110" w:right="669" w:firstLine="0"/>
        <w:jc w:val="both"/>
        <w:rPr>
          <w:sz w:val="20"/>
        </w:rPr>
      </w:pPr>
      <w:r>
        <w:rPr>
          <w:color w:val="231F20"/>
          <w:spacing w:val="-11"/>
          <w:w w:val="110"/>
          <w:sz w:val="20"/>
        </w:rPr>
        <w:t>“A </w:t>
      </w:r>
      <w:r>
        <w:rPr>
          <w:color w:val="231F20"/>
          <w:w w:val="110"/>
          <w:sz w:val="20"/>
        </w:rPr>
        <w:t>century of current  account  dynamics”,  </w:t>
      </w:r>
      <w:r>
        <w:rPr>
          <w:rFonts w:ascii="Cambria" w:hAnsi="Cambria"/>
          <w:i/>
          <w:color w:val="231F20"/>
          <w:w w:val="110"/>
          <w:sz w:val="20"/>
        </w:rPr>
        <w:t>Journal </w:t>
      </w:r>
      <w:r>
        <w:rPr>
          <w:rFonts w:ascii="Cambria" w:hAnsi="Cambria"/>
          <w:i/>
          <w:color w:val="231F20"/>
          <w:spacing w:val="2"/>
          <w:w w:val="110"/>
          <w:sz w:val="20"/>
        </w:rPr>
        <w:t>of </w:t>
      </w:r>
      <w:r>
        <w:rPr>
          <w:rFonts w:ascii="Cambria" w:hAnsi="Cambria"/>
          <w:i/>
          <w:color w:val="231F20"/>
          <w:spacing w:val="4"/>
          <w:w w:val="110"/>
          <w:sz w:val="20"/>
        </w:rPr>
        <w:t>International Money </w:t>
      </w:r>
      <w:r>
        <w:rPr>
          <w:rFonts w:ascii="Cambria" w:hAnsi="Cambria"/>
          <w:i/>
          <w:color w:val="231F20"/>
          <w:spacing w:val="3"/>
          <w:w w:val="110"/>
          <w:sz w:val="20"/>
        </w:rPr>
        <w:t>and </w:t>
      </w:r>
      <w:r>
        <w:rPr>
          <w:rFonts w:ascii="Cambria" w:hAnsi="Cambria"/>
          <w:i/>
          <w:color w:val="231F20"/>
          <w:spacing w:val="4"/>
          <w:w w:val="110"/>
          <w:sz w:val="20"/>
        </w:rPr>
        <w:t>Finance</w:t>
      </w:r>
      <w:r>
        <w:rPr>
          <w:color w:val="231F20"/>
          <w:spacing w:val="4"/>
          <w:w w:val="110"/>
          <w:sz w:val="20"/>
        </w:rPr>
        <w:t>, </w:t>
      </w:r>
      <w:r>
        <w:rPr>
          <w:color w:val="231F20"/>
          <w:w w:val="110"/>
          <w:sz w:val="20"/>
        </w:rPr>
        <w:t>Vol. </w:t>
      </w:r>
      <w:r>
        <w:rPr>
          <w:color w:val="231F20"/>
          <w:spacing w:val="3"/>
          <w:w w:val="110"/>
          <w:sz w:val="20"/>
        </w:rPr>
        <w:t>21(6), </w:t>
      </w:r>
      <w:r>
        <w:rPr>
          <w:color w:val="231F20"/>
          <w:w w:val="110"/>
          <w:sz w:val="20"/>
        </w:rPr>
        <w:t>pp. 725-748</w:t>
      </w:r>
    </w:p>
    <w:p>
      <w:pPr>
        <w:pStyle w:val="BodyText"/>
        <w:spacing w:before="4"/>
      </w:pPr>
    </w:p>
    <w:p>
      <w:pPr>
        <w:spacing w:line="249" w:lineRule="auto" w:before="1"/>
        <w:ind w:left="110" w:right="667" w:firstLine="0"/>
        <w:jc w:val="left"/>
        <w:rPr>
          <w:sz w:val="20"/>
        </w:rPr>
      </w:pPr>
      <w:r>
        <w:rPr>
          <w:rFonts w:ascii="Book Antiqua" w:hAnsi="Book Antiqua"/>
          <w:b/>
          <w:color w:val="0066B3"/>
          <w:spacing w:val="-3"/>
          <w:w w:val="115"/>
          <w:sz w:val="20"/>
        </w:rPr>
        <w:t>Warnock </w:t>
      </w:r>
      <w:r>
        <w:rPr>
          <w:rFonts w:ascii="Book Antiqua" w:hAnsi="Book Antiqua"/>
          <w:b/>
          <w:color w:val="0066B3"/>
          <w:spacing w:val="-8"/>
          <w:w w:val="115"/>
          <w:sz w:val="20"/>
        </w:rPr>
        <w:t>(F.) </w:t>
      </w:r>
      <w:r>
        <w:rPr>
          <w:rFonts w:ascii="Book Antiqua" w:hAnsi="Book Antiqua"/>
          <w:b/>
          <w:color w:val="0066B3"/>
          <w:w w:val="115"/>
          <w:sz w:val="20"/>
        </w:rPr>
        <w:t>and </w:t>
      </w:r>
      <w:r>
        <w:rPr>
          <w:rFonts w:ascii="Book Antiqua" w:hAnsi="Book Antiqua"/>
          <w:b/>
          <w:color w:val="0066B3"/>
          <w:spacing w:val="-3"/>
          <w:w w:val="115"/>
          <w:sz w:val="20"/>
        </w:rPr>
        <w:t>Warnock </w:t>
      </w:r>
      <w:r>
        <w:rPr>
          <w:rFonts w:ascii="Book Antiqua" w:hAnsi="Book Antiqua"/>
          <w:b/>
          <w:color w:val="0066B3"/>
          <w:spacing w:val="-8"/>
          <w:w w:val="115"/>
          <w:sz w:val="20"/>
        </w:rPr>
        <w:t>(V.) </w:t>
      </w:r>
      <w:r>
        <w:rPr>
          <w:rFonts w:ascii="Book Antiqua" w:hAnsi="Book Antiqua"/>
          <w:b/>
          <w:color w:val="0066B3"/>
          <w:w w:val="115"/>
          <w:sz w:val="20"/>
        </w:rPr>
        <w:t>(2009) </w:t>
      </w:r>
      <w:r>
        <w:rPr>
          <w:color w:val="231F20"/>
          <w:w w:val="115"/>
          <w:sz w:val="20"/>
        </w:rPr>
        <w:t>“International capital flows and US interest </w:t>
      </w:r>
      <w:r>
        <w:rPr>
          <w:color w:val="231F20"/>
          <w:spacing w:val="-3"/>
          <w:w w:val="115"/>
          <w:sz w:val="20"/>
        </w:rPr>
        <w:t>rates”,</w:t>
      </w:r>
      <w:r>
        <w:rPr>
          <w:color w:val="231F20"/>
          <w:spacing w:val="51"/>
          <w:w w:val="115"/>
          <w:sz w:val="20"/>
        </w:rPr>
        <w:t> </w:t>
      </w:r>
      <w:r>
        <w:rPr>
          <w:color w:val="231F20"/>
          <w:w w:val="110"/>
          <w:sz w:val="20"/>
        </w:rPr>
        <w:t>J</w:t>
      </w:r>
      <w:r>
        <w:rPr>
          <w:rFonts w:ascii="Cambria" w:hAnsi="Cambria"/>
          <w:i/>
          <w:color w:val="231F20"/>
          <w:w w:val="110"/>
          <w:sz w:val="20"/>
        </w:rPr>
        <w:t>ournal</w:t>
      </w:r>
      <w:r>
        <w:rPr>
          <w:rFonts w:ascii="Cambria" w:hAnsi="Cambria"/>
          <w:i/>
          <w:color w:val="231F20"/>
          <w:spacing w:val="-21"/>
          <w:w w:val="110"/>
          <w:sz w:val="20"/>
        </w:rPr>
        <w:t> </w:t>
      </w:r>
      <w:r>
        <w:rPr>
          <w:rFonts w:ascii="Cambria" w:hAnsi="Cambria"/>
          <w:i/>
          <w:color w:val="231F20"/>
          <w:w w:val="110"/>
          <w:sz w:val="20"/>
        </w:rPr>
        <w:t>of</w:t>
      </w:r>
      <w:r>
        <w:rPr>
          <w:rFonts w:ascii="Cambria" w:hAnsi="Cambria"/>
          <w:i/>
          <w:color w:val="231F20"/>
          <w:spacing w:val="-20"/>
          <w:w w:val="110"/>
          <w:sz w:val="20"/>
        </w:rPr>
        <w:t> </w:t>
      </w:r>
      <w:r>
        <w:rPr>
          <w:rFonts w:ascii="Cambria" w:hAnsi="Cambria"/>
          <w:i/>
          <w:color w:val="231F20"/>
          <w:w w:val="110"/>
          <w:sz w:val="20"/>
        </w:rPr>
        <w:t>International</w:t>
      </w:r>
      <w:r>
        <w:rPr>
          <w:rFonts w:ascii="Cambria" w:hAnsi="Cambria"/>
          <w:i/>
          <w:color w:val="231F20"/>
          <w:spacing w:val="-20"/>
          <w:w w:val="110"/>
          <w:sz w:val="20"/>
        </w:rPr>
        <w:t> </w:t>
      </w:r>
      <w:r>
        <w:rPr>
          <w:rFonts w:ascii="Cambria" w:hAnsi="Cambria"/>
          <w:i/>
          <w:color w:val="231F20"/>
          <w:w w:val="110"/>
          <w:sz w:val="20"/>
        </w:rPr>
        <w:t>Money</w:t>
      </w:r>
      <w:r>
        <w:rPr>
          <w:rFonts w:ascii="Cambria" w:hAnsi="Cambria"/>
          <w:i/>
          <w:color w:val="231F20"/>
          <w:spacing w:val="-20"/>
          <w:w w:val="110"/>
          <w:sz w:val="20"/>
        </w:rPr>
        <w:t> </w:t>
      </w:r>
      <w:r>
        <w:rPr>
          <w:rFonts w:ascii="Cambria" w:hAnsi="Cambria"/>
          <w:i/>
          <w:color w:val="231F20"/>
          <w:w w:val="110"/>
          <w:sz w:val="20"/>
        </w:rPr>
        <w:t>and</w:t>
      </w:r>
      <w:r>
        <w:rPr>
          <w:rFonts w:ascii="Cambria" w:hAnsi="Cambria"/>
          <w:i/>
          <w:color w:val="231F20"/>
          <w:spacing w:val="-21"/>
          <w:w w:val="110"/>
          <w:sz w:val="20"/>
        </w:rPr>
        <w:t> </w:t>
      </w:r>
      <w:r>
        <w:rPr>
          <w:rFonts w:ascii="Cambria" w:hAnsi="Cambria"/>
          <w:i/>
          <w:color w:val="231F20"/>
          <w:w w:val="110"/>
          <w:sz w:val="20"/>
        </w:rPr>
        <w:t>Finance</w:t>
      </w:r>
      <w:r>
        <w:rPr>
          <w:color w:val="231F20"/>
          <w:w w:val="110"/>
          <w:sz w:val="20"/>
        </w:rPr>
        <w:t>,</w:t>
      </w:r>
      <w:r>
        <w:rPr>
          <w:color w:val="231F20"/>
          <w:spacing w:val="-26"/>
          <w:w w:val="110"/>
          <w:sz w:val="20"/>
        </w:rPr>
        <w:t> </w:t>
      </w:r>
      <w:r>
        <w:rPr>
          <w:color w:val="231F20"/>
          <w:spacing w:val="-5"/>
          <w:w w:val="110"/>
          <w:sz w:val="20"/>
        </w:rPr>
        <w:t>Vol.</w:t>
      </w:r>
      <w:r>
        <w:rPr>
          <w:color w:val="231F20"/>
          <w:spacing w:val="-27"/>
          <w:w w:val="110"/>
          <w:sz w:val="20"/>
        </w:rPr>
        <w:t> </w:t>
      </w:r>
      <w:r>
        <w:rPr>
          <w:color w:val="231F20"/>
          <w:spacing w:val="-5"/>
          <w:w w:val="110"/>
          <w:sz w:val="20"/>
        </w:rPr>
        <w:t>28, </w:t>
      </w:r>
      <w:r>
        <w:rPr>
          <w:color w:val="231F20"/>
          <w:w w:val="115"/>
          <w:sz w:val="20"/>
        </w:rPr>
        <w:t>pp.</w:t>
      </w:r>
      <w:r>
        <w:rPr>
          <w:color w:val="231F20"/>
          <w:spacing w:val="-4"/>
          <w:w w:val="115"/>
          <w:sz w:val="20"/>
        </w:rPr>
        <w:t> </w:t>
      </w:r>
      <w:r>
        <w:rPr>
          <w:color w:val="231F20"/>
          <w:w w:val="115"/>
          <w:sz w:val="20"/>
        </w:rPr>
        <w:t>903-919</w:t>
      </w:r>
    </w:p>
    <w:sectPr>
      <w:type w:val="continuous"/>
      <w:pgSz w:w="11910" w:h="16840"/>
      <w:pgMar w:top="1580" w:bottom="1080" w:left="740" w:right="740"/>
      <w:cols w:num="2" w:equalWidth="0">
        <w:col w:w="4751" w:space="294"/>
        <w:col w:w="538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Cambria">
    <w:altName w:val="Cambria"/>
    <w:charset w:val="0"/>
    <w:family w:val="roman"/>
    <w:pitch w:val="variable"/>
  </w:font>
  <w:font w:name="Garamond">
    <w:altName w:val="Garamond"/>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12704" from="70.865997pt,787.414001pt" to="300.471997pt,787.414001pt" stroked="true" strokeweight=".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866096pt;margin-top:791.296997pt;width:285.9pt;height:24.45pt;mso-position-horizontal-relative:page;mso-position-vertical-relative:page;z-index:-253511680" type="#_x0000_t202" filled="false" stroked="false">
          <v:textbox inset="0,0,0,0">
            <w:txbxContent>
              <w:p>
                <w:pPr>
                  <w:spacing w:before="18"/>
                  <w:ind w:left="20" w:right="0" w:firstLine="0"/>
                  <w:jc w:val="left"/>
                  <w:rPr>
                    <w:rFonts w:ascii="Arial"/>
                    <w:i/>
                    <w:sz w:val="18"/>
                  </w:rPr>
                </w:pPr>
                <w:r>
                  <w:rPr>
                    <w:rFonts w:ascii="Arial"/>
                    <w:i/>
                    <w:color w:val="636466"/>
                    <w:sz w:val="18"/>
                  </w:rPr>
                  <w:t>Global imbalances and financial stability</w:t>
                </w:r>
              </w:p>
              <w:p>
                <w:pPr>
                  <w:spacing w:before="33"/>
                  <w:ind w:left="20" w:right="0" w:firstLine="0"/>
                  <w:jc w:val="left"/>
                  <w:rPr>
                    <w:rFonts w:ascii="Arial" w:hAnsi="Arial"/>
                    <w:sz w:val="18"/>
                  </w:rPr>
                </w:pPr>
                <w:r>
                  <w:rPr>
                    <w:rFonts w:ascii="Arial" w:hAnsi="Arial"/>
                    <w:color w:val="0066B3"/>
                    <w:sz w:val="18"/>
                  </w:rPr>
                  <w:t>Banque de France • Financial Stability Review • </w:t>
                </w:r>
                <w:r>
                  <w:rPr>
                    <w:rFonts w:ascii="Arial" w:hAnsi="Arial"/>
                    <w:color w:val="0066B3"/>
                    <w:spacing w:val="-3"/>
                    <w:sz w:val="18"/>
                  </w:rPr>
                  <w:t>No. </w:t>
                </w:r>
                <w:r>
                  <w:rPr>
                    <w:rFonts w:ascii="Arial" w:hAnsi="Arial"/>
                    <w:color w:val="0066B3"/>
                    <w:sz w:val="18"/>
                  </w:rPr>
                  <w:t>15 • February</w:t>
                </w:r>
                <w:r>
                  <w:rPr>
                    <w:rFonts w:ascii="Arial" w:hAnsi="Arial"/>
                    <w:color w:val="0066B3"/>
                    <w:spacing w:val="-28"/>
                    <w:sz w:val="18"/>
                  </w:rPr>
                  <w:t> </w:t>
                </w:r>
                <w:r>
                  <w:rPr>
                    <w:rFonts w:ascii="Arial" w:hAnsi="Arial"/>
                    <w:color w:val="0066B3"/>
                    <w:sz w:val="18"/>
                  </w:rPr>
                  <w:t>2011</w:t>
                </w:r>
              </w:p>
            </w:txbxContent>
          </v:textbox>
          <w10:wrap type="none"/>
        </v:shape>
      </w:pict>
    </w:r>
    <w:r>
      <w:rPr/>
      <w:pict>
        <v:shape style="position:absolute;margin-left:544.752014pt;margin-top:803.296997pt;width:11.05pt;height:12.45pt;mso-position-horizontal-relative:page;mso-position-vertical-relative:page;z-index:-253510656" type="#_x0000_t202" filled="false" stroked="false">
          <v:textbox inset="0,0,0,0">
            <w:txbxContent>
              <w:p>
                <w:pPr>
                  <w:spacing w:before="18"/>
                  <w:ind w:left="60" w:right="0" w:firstLine="0"/>
                  <w:jc w:val="left"/>
                  <w:rPr>
                    <w:rFonts w:ascii="Arial"/>
                    <w:sz w:val="18"/>
                  </w:rPr>
                </w:pPr>
                <w:r>
                  <w:rPr/>
                  <w:fldChar w:fldCharType="begin"/>
                </w:r>
                <w:r>
                  <w:rPr>
                    <w:rFonts w:ascii="Arial"/>
                    <w:color w:val="231F20"/>
                    <w:w w:val="99"/>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09632" from="294.802002pt,787.414001pt" to="524.408002pt,787.414001pt" stroked="true" strokeweight=".5pt" strokecolor="#000000">
          <v:stroke dashstyle="solid"/>
          <w10:wrap type="none"/>
        </v:line>
      </w:pict>
    </w:r>
    <w:r>
      <w:rPr/>
      <w:pict>
        <v:shape style="position:absolute;margin-left:239.550003pt;margin-top:791.296997pt;width:285.9pt;height:24.45pt;mso-position-horizontal-relative:page;mso-position-vertical-relative:page;z-index:-253508608" type="#_x0000_t202" filled="false" stroked="false">
          <v:textbox inset="0,0,0,0">
            <w:txbxContent>
              <w:p>
                <w:pPr>
                  <w:spacing w:before="18"/>
                  <w:ind w:left="0" w:right="18" w:firstLine="0"/>
                  <w:jc w:val="right"/>
                  <w:rPr>
                    <w:rFonts w:ascii="Arial"/>
                    <w:i/>
                    <w:sz w:val="18"/>
                  </w:rPr>
                </w:pPr>
                <w:r>
                  <w:rPr>
                    <w:rFonts w:ascii="Arial"/>
                    <w:i/>
                    <w:color w:val="636466"/>
                    <w:w w:val="95"/>
                    <w:sz w:val="18"/>
                  </w:rPr>
                  <w:t>Global imbalances and financial</w:t>
                </w:r>
                <w:r>
                  <w:rPr>
                    <w:rFonts w:ascii="Arial"/>
                    <w:i/>
                    <w:color w:val="636466"/>
                    <w:spacing w:val="-4"/>
                    <w:w w:val="95"/>
                    <w:sz w:val="18"/>
                  </w:rPr>
                  <w:t> </w:t>
                </w:r>
                <w:r>
                  <w:rPr>
                    <w:rFonts w:ascii="Arial"/>
                    <w:i/>
                    <w:color w:val="636466"/>
                    <w:w w:val="95"/>
                    <w:sz w:val="18"/>
                  </w:rPr>
                  <w:t>stability</w:t>
                </w:r>
              </w:p>
              <w:p>
                <w:pPr>
                  <w:spacing w:before="33"/>
                  <w:ind w:left="0" w:right="18" w:firstLine="0"/>
                  <w:jc w:val="right"/>
                  <w:rPr>
                    <w:rFonts w:ascii="Arial" w:hAnsi="Arial"/>
                    <w:sz w:val="18"/>
                  </w:rPr>
                </w:pPr>
                <w:r>
                  <w:rPr>
                    <w:rFonts w:ascii="Arial" w:hAnsi="Arial"/>
                    <w:color w:val="0066B3"/>
                    <w:sz w:val="18"/>
                  </w:rPr>
                  <w:t>Banque de France • Financial Stability Review • </w:t>
                </w:r>
                <w:r>
                  <w:rPr>
                    <w:rFonts w:ascii="Arial" w:hAnsi="Arial"/>
                    <w:color w:val="0066B3"/>
                    <w:spacing w:val="-3"/>
                    <w:sz w:val="18"/>
                  </w:rPr>
                  <w:t>No. </w:t>
                </w:r>
                <w:r>
                  <w:rPr>
                    <w:rFonts w:ascii="Arial" w:hAnsi="Arial"/>
                    <w:color w:val="0066B3"/>
                    <w:sz w:val="18"/>
                  </w:rPr>
                  <w:t>15 • February</w:t>
                </w:r>
                <w:r>
                  <w:rPr>
                    <w:rFonts w:ascii="Arial" w:hAnsi="Arial"/>
                    <w:color w:val="0066B3"/>
                    <w:spacing w:val="-28"/>
                    <w:sz w:val="18"/>
                  </w:rPr>
                  <w:t> </w:t>
                </w:r>
                <w:r>
                  <w:rPr>
                    <w:rFonts w:ascii="Arial" w:hAnsi="Arial"/>
                    <w:color w:val="0066B3"/>
                    <w:sz w:val="18"/>
                  </w:rPr>
                  <w:t>2011</w:t>
                </w:r>
              </w:p>
            </w:txbxContent>
          </v:textbox>
          <w10:wrap type="none"/>
        </v:shape>
      </w:pict>
    </w:r>
    <w:r>
      <w:rPr/>
      <w:pict>
        <v:shape style="position:absolute;margin-left:39.5187pt;margin-top:803.296997pt;width:11.05pt;height:12.45pt;mso-position-horizontal-relative:page;mso-position-vertical-relative:page;z-index:-253507584" type="#_x0000_t202" filled="false" stroked="false">
          <v:textbox inset="0,0,0,0">
            <w:txbxContent>
              <w:p>
                <w:pPr>
                  <w:spacing w:before="18"/>
                  <w:ind w:left="60" w:right="0" w:firstLine="0"/>
                  <w:jc w:val="left"/>
                  <w:rPr>
                    <w:rFonts w:ascii="Arial"/>
                    <w:sz w:val="18"/>
                  </w:rPr>
                </w:pPr>
                <w:r>
                  <w:rPr/>
                  <w:fldChar w:fldCharType="begin"/>
                </w:r>
                <w:r>
                  <w:rPr>
                    <w:rFonts w:ascii="Arial"/>
                    <w:color w:val="231F20"/>
                    <w:w w:val="99"/>
                    <w:sz w:val="18"/>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02464" from="70.864998pt,787.414001pt" to="300.470998pt,787.414001pt" stroked="true" strokeweight=".5pt" strokecolor="#000000">
          <v:stroke dashstyle="solid"/>
          <w10:wrap type="none"/>
        </v:line>
      </w:pict>
    </w:r>
    <w:r>
      <w:rPr/>
      <w:pict>
        <v:shape style="position:absolute;margin-left:69.865097pt;margin-top:791.296997pt;width:285.9pt;height:24.45pt;mso-position-horizontal-relative:page;mso-position-vertical-relative:page;z-index:-253501440" type="#_x0000_t202" filled="false" stroked="false">
          <v:textbox inset="0,0,0,0">
            <w:txbxContent>
              <w:p>
                <w:pPr>
                  <w:spacing w:before="18"/>
                  <w:ind w:left="20" w:right="0" w:firstLine="0"/>
                  <w:jc w:val="left"/>
                  <w:rPr>
                    <w:rFonts w:ascii="Arial"/>
                    <w:i/>
                    <w:sz w:val="18"/>
                  </w:rPr>
                </w:pPr>
                <w:r>
                  <w:rPr>
                    <w:rFonts w:ascii="Arial"/>
                    <w:i/>
                    <w:color w:val="636466"/>
                    <w:sz w:val="18"/>
                  </w:rPr>
                  <w:t>Global imbalances and financial stability</w:t>
                </w:r>
              </w:p>
              <w:p>
                <w:pPr>
                  <w:spacing w:before="33"/>
                  <w:ind w:left="20" w:right="0" w:firstLine="0"/>
                  <w:jc w:val="left"/>
                  <w:rPr>
                    <w:rFonts w:ascii="Arial" w:hAnsi="Arial"/>
                    <w:sz w:val="18"/>
                  </w:rPr>
                </w:pPr>
                <w:r>
                  <w:rPr>
                    <w:rFonts w:ascii="Arial" w:hAnsi="Arial"/>
                    <w:color w:val="0066B3"/>
                    <w:sz w:val="18"/>
                  </w:rPr>
                  <w:t>Banque de France • Financial Stability Review • </w:t>
                </w:r>
                <w:r>
                  <w:rPr>
                    <w:rFonts w:ascii="Arial" w:hAnsi="Arial"/>
                    <w:color w:val="0066B3"/>
                    <w:spacing w:val="-3"/>
                    <w:sz w:val="18"/>
                  </w:rPr>
                  <w:t>No. </w:t>
                </w:r>
                <w:r>
                  <w:rPr>
                    <w:rFonts w:ascii="Arial" w:hAnsi="Arial"/>
                    <w:color w:val="0066B3"/>
                    <w:sz w:val="18"/>
                  </w:rPr>
                  <w:t>15 • February</w:t>
                </w:r>
                <w:r>
                  <w:rPr>
                    <w:rFonts w:ascii="Arial" w:hAnsi="Arial"/>
                    <w:color w:val="0066B3"/>
                    <w:spacing w:val="-28"/>
                    <w:sz w:val="18"/>
                  </w:rPr>
                  <w:t> </w:t>
                </w:r>
                <w:r>
                  <w:rPr>
                    <w:rFonts w:ascii="Arial" w:hAnsi="Arial"/>
                    <w:color w:val="0066B3"/>
                    <w:sz w:val="18"/>
                  </w:rPr>
                  <w:t>2011</w:t>
                </w:r>
              </w:p>
            </w:txbxContent>
          </v:textbox>
          <w10:wrap type="none"/>
        </v:shape>
      </w:pict>
    </w:r>
    <w:r>
      <w:rPr/>
      <w:pict>
        <v:shape style="position:absolute;margin-left:544.750977pt;margin-top:803.296997pt;width:11.05pt;height:12.45pt;mso-position-horizontal-relative:page;mso-position-vertical-relative:page;z-index:-253500416" type="#_x0000_t202" filled="false" stroked="false">
          <v:textbox inset="0,0,0,0">
            <w:txbxContent>
              <w:p>
                <w:pPr>
                  <w:spacing w:before="18"/>
                  <w:ind w:left="60" w:right="0" w:firstLine="0"/>
                  <w:jc w:val="left"/>
                  <w:rPr>
                    <w:rFonts w:ascii="Arial"/>
                    <w:sz w:val="18"/>
                  </w:rPr>
                </w:pPr>
                <w:r>
                  <w:rPr/>
                  <w:fldChar w:fldCharType="begin"/>
                </w:r>
                <w:r>
                  <w:rPr>
                    <w:rFonts w:ascii="Arial"/>
                    <w:color w:val="231F20"/>
                    <w:w w:val="99"/>
                    <w:sz w:val="18"/>
                  </w:rPr>
                  <w:instrText> PAGE </w:instrText>
                </w:r>
                <w:r>
                  <w:rPr/>
                  <w:fldChar w:fldCharType="separate"/>
                </w:r>
                <w:r>
                  <w:rPr/>
                  <w:t>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99392" from="294.802002pt,787.414001pt" to="524.408002pt,787.414001pt" stroked="true" strokeweight=".5pt" strokecolor="#000000">
          <v:stroke dashstyle="solid"/>
          <w10:wrap type="none"/>
        </v:line>
      </w:pict>
    </w:r>
    <w:r>
      <w:rPr/>
      <w:pict>
        <v:shape style="position:absolute;margin-left:239.550003pt;margin-top:791.296997pt;width:285.9pt;height:24.45pt;mso-position-horizontal-relative:page;mso-position-vertical-relative:page;z-index:-253498368" type="#_x0000_t202" filled="false" stroked="false">
          <v:textbox inset="0,0,0,0">
            <w:txbxContent>
              <w:p>
                <w:pPr>
                  <w:spacing w:before="18"/>
                  <w:ind w:left="0" w:right="18" w:firstLine="0"/>
                  <w:jc w:val="right"/>
                  <w:rPr>
                    <w:rFonts w:ascii="Arial"/>
                    <w:i/>
                    <w:sz w:val="18"/>
                  </w:rPr>
                </w:pPr>
                <w:r>
                  <w:rPr>
                    <w:rFonts w:ascii="Arial"/>
                    <w:i/>
                    <w:color w:val="636466"/>
                    <w:w w:val="95"/>
                    <w:sz w:val="18"/>
                  </w:rPr>
                  <w:t>Global imbalances and financial</w:t>
                </w:r>
                <w:r>
                  <w:rPr>
                    <w:rFonts w:ascii="Arial"/>
                    <w:i/>
                    <w:color w:val="636466"/>
                    <w:spacing w:val="-4"/>
                    <w:w w:val="95"/>
                    <w:sz w:val="18"/>
                  </w:rPr>
                  <w:t> </w:t>
                </w:r>
                <w:r>
                  <w:rPr>
                    <w:rFonts w:ascii="Arial"/>
                    <w:i/>
                    <w:color w:val="636466"/>
                    <w:w w:val="95"/>
                    <w:sz w:val="18"/>
                  </w:rPr>
                  <w:t>stability</w:t>
                </w:r>
              </w:p>
              <w:p>
                <w:pPr>
                  <w:spacing w:before="33"/>
                  <w:ind w:left="0" w:right="18" w:firstLine="0"/>
                  <w:jc w:val="right"/>
                  <w:rPr>
                    <w:rFonts w:ascii="Arial" w:hAnsi="Arial"/>
                    <w:sz w:val="18"/>
                  </w:rPr>
                </w:pPr>
                <w:r>
                  <w:rPr>
                    <w:rFonts w:ascii="Arial" w:hAnsi="Arial"/>
                    <w:color w:val="0066B3"/>
                    <w:sz w:val="18"/>
                  </w:rPr>
                  <w:t>Banque de France • Financial Stability Review • </w:t>
                </w:r>
                <w:r>
                  <w:rPr>
                    <w:rFonts w:ascii="Arial" w:hAnsi="Arial"/>
                    <w:color w:val="0066B3"/>
                    <w:spacing w:val="-3"/>
                    <w:sz w:val="18"/>
                  </w:rPr>
                  <w:t>No. </w:t>
                </w:r>
                <w:r>
                  <w:rPr>
                    <w:rFonts w:ascii="Arial" w:hAnsi="Arial"/>
                    <w:color w:val="0066B3"/>
                    <w:sz w:val="18"/>
                  </w:rPr>
                  <w:t>15 • February</w:t>
                </w:r>
                <w:r>
                  <w:rPr>
                    <w:rFonts w:ascii="Arial" w:hAnsi="Arial"/>
                    <w:color w:val="0066B3"/>
                    <w:spacing w:val="-28"/>
                    <w:sz w:val="18"/>
                  </w:rPr>
                  <w:t> </w:t>
                </w:r>
                <w:r>
                  <w:rPr>
                    <w:rFonts w:ascii="Arial" w:hAnsi="Arial"/>
                    <w:color w:val="0066B3"/>
                    <w:sz w:val="18"/>
                  </w:rPr>
                  <w:t>2011</w:t>
                </w:r>
              </w:p>
            </w:txbxContent>
          </v:textbox>
          <w10:wrap type="none"/>
        </v:shape>
      </w:pict>
    </w:r>
    <w:r>
      <w:rPr/>
      <w:pict>
        <v:shape style="position:absolute;margin-left:39.5187pt;margin-top:803.296997pt;width:11.05pt;height:12.45pt;mso-position-horizontal-relative:page;mso-position-vertical-relative:page;z-index:-253497344" type="#_x0000_t202" filled="false" stroked="false">
          <v:textbox inset="0,0,0,0">
            <w:txbxContent>
              <w:p>
                <w:pPr>
                  <w:spacing w:before="18"/>
                  <w:ind w:left="60" w:right="0" w:firstLine="0"/>
                  <w:jc w:val="left"/>
                  <w:rPr>
                    <w:rFonts w:ascii="Arial"/>
                    <w:sz w:val="18"/>
                  </w:rPr>
                </w:pPr>
                <w:r>
                  <w:rPr/>
                  <w:fldChar w:fldCharType="begin"/>
                </w:r>
                <w:r>
                  <w:rPr>
                    <w:rFonts w:ascii="Arial"/>
                    <w:color w:val="231F20"/>
                    <w:w w:val="99"/>
                    <w:sz w:val="18"/>
                  </w:rPr>
                  <w:instrText> PAGE </w:instrText>
                </w:r>
                <w:r>
                  <w:rPr/>
                  <w:fldChar w:fldCharType="separate"/>
                </w:r>
                <w:r>
                  <w:rPr/>
                  <w:t>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06560" from="42.519001pt,80.387016pt" to="272.125001pt,80.387016pt" stroked="true" strokeweight=".5pt" strokecolor="#000000">
          <v:stroke dashstyle="solid"/>
          <w10:wrap type="none"/>
        </v:line>
      </w:pict>
    </w:r>
    <w:r>
      <w:rPr/>
      <w:pict>
        <v:shape style="position:absolute;margin-left:41.5187pt;margin-top:54.288815pt;width:223.3pt;height:23.25pt;mso-position-horizontal-relative:page;mso-position-vertical-relative:page;z-index:-253505536" type="#_x0000_t202" filled="false" stroked="false">
          <v:textbox inset="0,0,0,0">
            <w:txbxContent>
              <w:p>
                <w:pPr>
                  <w:spacing w:before="18"/>
                  <w:ind w:left="20" w:right="0" w:firstLine="0"/>
                  <w:jc w:val="left"/>
                  <w:rPr>
                    <w:rFonts w:ascii="Arial"/>
                    <w:sz w:val="18"/>
                  </w:rPr>
                </w:pPr>
                <w:r>
                  <w:rPr>
                    <w:rFonts w:ascii="Arial"/>
                    <w:color w:val="447FC1"/>
                    <w:sz w:val="18"/>
                  </w:rPr>
                  <w:t>Global</w:t>
                </w:r>
                <w:r>
                  <w:rPr>
                    <w:rFonts w:ascii="Arial"/>
                    <w:color w:val="447FC1"/>
                    <w:spacing w:val="-30"/>
                    <w:sz w:val="18"/>
                  </w:rPr>
                  <w:t> </w:t>
                </w:r>
                <w:r>
                  <w:rPr>
                    <w:rFonts w:ascii="Arial"/>
                    <w:color w:val="447FC1"/>
                    <w:sz w:val="18"/>
                  </w:rPr>
                  <w:t>imbalances:</w:t>
                </w:r>
                <w:r>
                  <w:rPr>
                    <w:rFonts w:ascii="Arial"/>
                    <w:color w:val="447FC1"/>
                    <w:spacing w:val="-33"/>
                    <w:sz w:val="18"/>
                  </w:rPr>
                  <w:t> </w:t>
                </w:r>
                <w:r>
                  <w:rPr>
                    <w:rFonts w:ascii="Arial"/>
                    <w:color w:val="447FC1"/>
                    <w:sz w:val="18"/>
                  </w:rPr>
                  <w:t>the</w:t>
                </w:r>
                <w:r>
                  <w:rPr>
                    <w:rFonts w:ascii="Arial"/>
                    <w:color w:val="447FC1"/>
                    <w:spacing w:val="-29"/>
                    <w:sz w:val="18"/>
                  </w:rPr>
                  <w:t> </w:t>
                </w:r>
                <w:r>
                  <w:rPr>
                    <w:rFonts w:ascii="Arial"/>
                    <w:color w:val="447FC1"/>
                    <w:sz w:val="18"/>
                  </w:rPr>
                  <w:t>perspective</w:t>
                </w:r>
                <w:r>
                  <w:rPr>
                    <w:rFonts w:ascii="Arial"/>
                    <w:color w:val="447FC1"/>
                    <w:spacing w:val="-30"/>
                    <w:sz w:val="18"/>
                  </w:rPr>
                  <w:t> </w:t>
                </w:r>
                <w:r>
                  <w:rPr>
                    <w:rFonts w:ascii="Arial"/>
                    <w:color w:val="447FC1"/>
                    <w:sz w:val="18"/>
                  </w:rPr>
                  <w:t>of</w:t>
                </w:r>
                <w:r>
                  <w:rPr>
                    <w:rFonts w:ascii="Arial"/>
                    <w:color w:val="447FC1"/>
                    <w:spacing w:val="-29"/>
                    <w:sz w:val="18"/>
                  </w:rPr>
                  <w:t> </w:t>
                </w:r>
                <w:r>
                  <w:rPr>
                    <w:rFonts w:ascii="Arial"/>
                    <w:color w:val="447FC1"/>
                    <w:sz w:val="18"/>
                  </w:rPr>
                  <w:t>the</w:t>
                </w:r>
                <w:r>
                  <w:rPr>
                    <w:rFonts w:ascii="Arial"/>
                    <w:color w:val="447FC1"/>
                    <w:spacing w:val="-29"/>
                    <w:sz w:val="18"/>
                  </w:rPr>
                  <w:t> </w:t>
                </w:r>
                <w:r>
                  <w:rPr>
                    <w:rFonts w:ascii="Arial"/>
                    <w:color w:val="447FC1"/>
                    <w:sz w:val="18"/>
                  </w:rPr>
                  <w:t>Bank</w:t>
                </w:r>
                <w:r>
                  <w:rPr>
                    <w:rFonts w:ascii="Arial"/>
                    <w:color w:val="447FC1"/>
                    <w:spacing w:val="-29"/>
                    <w:sz w:val="18"/>
                  </w:rPr>
                  <w:t> </w:t>
                </w:r>
                <w:r>
                  <w:rPr>
                    <w:rFonts w:ascii="Arial"/>
                    <w:color w:val="447FC1"/>
                    <w:sz w:val="18"/>
                  </w:rPr>
                  <w:t>of</w:t>
                </w:r>
                <w:r>
                  <w:rPr>
                    <w:rFonts w:ascii="Arial"/>
                    <w:color w:val="447FC1"/>
                    <w:spacing w:val="-30"/>
                    <w:sz w:val="18"/>
                  </w:rPr>
                  <w:t> </w:t>
                </w:r>
                <w:r>
                  <w:rPr>
                    <w:rFonts w:ascii="Arial"/>
                    <w:color w:val="447FC1"/>
                    <w:sz w:val="18"/>
                  </w:rPr>
                  <w:t>England</w:t>
                </w:r>
              </w:p>
              <w:p>
                <w:pPr>
                  <w:spacing w:before="9"/>
                  <w:ind w:left="20" w:right="0" w:firstLine="0"/>
                  <w:jc w:val="left"/>
                  <w:rPr>
                    <w:rFonts w:ascii="Arial"/>
                    <w:i/>
                    <w:sz w:val="18"/>
                  </w:rPr>
                </w:pPr>
                <w:r>
                  <w:rPr>
                    <w:rFonts w:ascii="Arial"/>
                    <w:i/>
                    <w:color w:val="636466"/>
                    <w:sz w:val="18"/>
                  </w:rPr>
                  <w:t>Mervyn King</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04512" from="323.148987pt,80.387016pt" to="552.754987pt,80.387016pt" stroked="true" strokeweight=".5pt" strokecolor="#000000">
          <v:stroke dashstyle="solid"/>
          <w10:wrap type="none"/>
        </v:line>
      </w:pict>
    </w:r>
    <w:r>
      <w:rPr/>
      <w:pict>
        <v:shape style="position:absolute;margin-left:330.455994pt;margin-top:54.288815pt;width:223.3pt;height:23.25pt;mso-position-horizontal-relative:page;mso-position-vertical-relative:page;z-index:-253503488" type="#_x0000_t202" filled="false" stroked="false">
          <v:textbox inset="0,0,0,0">
            <w:txbxContent>
              <w:p>
                <w:pPr>
                  <w:spacing w:before="18"/>
                  <w:ind w:left="0" w:right="18" w:firstLine="0"/>
                  <w:jc w:val="right"/>
                  <w:rPr>
                    <w:rFonts w:ascii="Arial"/>
                    <w:sz w:val="18"/>
                  </w:rPr>
                </w:pPr>
                <w:r>
                  <w:rPr>
                    <w:rFonts w:ascii="Arial"/>
                    <w:color w:val="447FC1"/>
                    <w:sz w:val="18"/>
                  </w:rPr>
                  <w:t>Global</w:t>
                </w:r>
                <w:r>
                  <w:rPr>
                    <w:rFonts w:ascii="Arial"/>
                    <w:color w:val="447FC1"/>
                    <w:spacing w:val="-32"/>
                    <w:sz w:val="18"/>
                  </w:rPr>
                  <w:t> </w:t>
                </w:r>
                <w:r>
                  <w:rPr>
                    <w:rFonts w:ascii="Arial"/>
                    <w:color w:val="447FC1"/>
                    <w:sz w:val="18"/>
                  </w:rPr>
                  <w:t>imbalances:</w:t>
                </w:r>
                <w:r>
                  <w:rPr>
                    <w:rFonts w:ascii="Arial"/>
                    <w:color w:val="447FC1"/>
                    <w:spacing w:val="-34"/>
                    <w:sz w:val="18"/>
                  </w:rPr>
                  <w:t> </w:t>
                </w:r>
                <w:r>
                  <w:rPr>
                    <w:rFonts w:ascii="Arial"/>
                    <w:color w:val="447FC1"/>
                    <w:sz w:val="18"/>
                  </w:rPr>
                  <w:t>the</w:t>
                </w:r>
                <w:r>
                  <w:rPr>
                    <w:rFonts w:ascii="Arial"/>
                    <w:color w:val="447FC1"/>
                    <w:spacing w:val="-31"/>
                    <w:sz w:val="18"/>
                  </w:rPr>
                  <w:t> </w:t>
                </w:r>
                <w:r>
                  <w:rPr>
                    <w:rFonts w:ascii="Arial"/>
                    <w:color w:val="447FC1"/>
                    <w:sz w:val="18"/>
                  </w:rPr>
                  <w:t>perspective</w:t>
                </w:r>
                <w:r>
                  <w:rPr>
                    <w:rFonts w:ascii="Arial"/>
                    <w:color w:val="447FC1"/>
                    <w:spacing w:val="-31"/>
                    <w:sz w:val="18"/>
                  </w:rPr>
                  <w:t> </w:t>
                </w:r>
                <w:r>
                  <w:rPr>
                    <w:rFonts w:ascii="Arial"/>
                    <w:color w:val="447FC1"/>
                    <w:sz w:val="18"/>
                  </w:rPr>
                  <w:t>of</w:t>
                </w:r>
                <w:r>
                  <w:rPr>
                    <w:rFonts w:ascii="Arial"/>
                    <w:color w:val="447FC1"/>
                    <w:spacing w:val="-32"/>
                    <w:sz w:val="18"/>
                  </w:rPr>
                  <w:t> </w:t>
                </w:r>
                <w:r>
                  <w:rPr>
                    <w:rFonts w:ascii="Arial"/>
                    <w:color w:val="447FC1"/>
                    <w:sz w:val="18"/>
                  </w:rPr>
                  <w:t>the</w:t>
                </w:r>
                <w:r>
                  <w:rPr>
                    <w:rFonts w:ascii="Arial"/>
                    <w:color w:val="447FC1"/>
                    <w:spacing w:val="-31"/>
                    <w:sz w:val="18"/>
                  </w:rPr>
                  <w:t> </w:t>
                </w:r>
                <w:r>
                  <w:rPr>
                    <w:rFonts w:ascii="Arial"/>
                    <w:color w:val="447FC1"/>
                    <w:sz w:val="18"/>
                  </w:rPr>
                  <w:t>Bank</w:t>
                </w:r>
                <w:r>
                  <w:rPr>
                    <w:rFonts w:ascii="Arial"/>
                    <w:color w:val="447FC1"/>
                    <w:spacing w:val="-31"/>
                    <w:sz w:val="18"/>
                  </w:rPr>
                  <w:t> </w:t>
                </w:r>
                <w:r>
                  <w:rPr>
                    <w:rFonts w:ascii="Arial"/>
                    <w:color w:val="447FC1"/>
                    <w:sz w:val="18"/>
                  </w:rPr>
                  <w:t>of</w:t>
                </w:r>
                <w:r>
                  <w:rPr>
                    <w:rFonts w:ascii="Arial"/>
                    <w:color w:val="447FC1"/>
                    <w:spacing w:val="-31"/>
                    <w:sz w:val="18"/>
                  </w:rPr>
                  <w:t> </w:t>
                </w:r>
                <w:r>
                  <w:rPr>
                    <w:rFonts w:ascii="Arial"/>
                    <w:color w:val="447FC1"/>
                    <w:sz w:val="18"/>
                  </w:rPr>
                  <w:t>England</w:t>
                </w:r>
              </w:p>
              <w:p>
                <w:pPr>
                  <w:spacing w:before="9"/>
                  <w:ind w:left="0" w:right="18" w:firstLine="0"/>
                  <w:jc w:val="right"/>
                  <w:rPr>
                    <w:rFonts w:ascii="Arial"/>
                    <w:i/>
                    <w:sz w:val="18"/>
                  </w:rPr>
                </w:pPr>
                <w:r>
                  <w:rPr>
                    <w:rFonts w:ascii="Arial"/>
                    <w:i/>
                    <w:color w:val="636466"/>
                    <w:w w:val="95"/>
                    <w:sz w:val="18"/>
                  </w:rPr>
                  <w:t>Mervyn</w:t>
                </w:r>
                <w:r>
                  <w:rPr>
                    <w:rFonts w:ascii="Arial"/>
                    <w:i/>
                    <w:color w:val="636466"/>
                    <w:spacing w:val="4"/>
                    <w:w w:val="95"/>
                    <w:sz w:val="18"/>
                  </w:rPr>
                  <w:t> </w:t>
                </w:r>
                <w:r>
                  <w:rPr>
                    <w:rFonts w:ascii="Arial"/>
                    <w:i/>
                    <w:color w:val="636466"/>
                    <w:w w:val="95"/>
                    <w:sz w:val="18"/>
                  </w:rPr>
                  <w:t>King</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10" w:hanging="187"/>
        <w:jc w:val="left"/>
      </w:pPr>
      <w:rPr>
        <w:rFonts w:hint="default" w:ascii="Cambria" w:hAnsi="Cambria" w:eastAsia="Cambria" w:cs="Cambria"/>
        <w:i/>
        <w:color w:val="231F20"/>
        <w:w w:val="86"/>
        <w:sz w:val="14"/>
        <w:szCs w:val="14"/>
      </w:rPr>
    </w:lvl>
    <w:lvl w:ilvl="1">
      <w:start w:val="1"/>
      <w:numFmt w:val="lowerLetter"/>
      <w:lvlText w:val="%2)"/>
      <w:lvlJc w:val="left"/>
      <w:pPr>
        <w:ind w:left="830" w:hanging="154"/>
        <w:jc w:val="left"/>
      </w:pPr>
      <w:rPr>
        <w:rFonts w:hint="default" w:ascii="Cambria" w:hAnsi="Cambria" w:eastAsia="Cambria" w:cs="Cambria"/>
        <w:i/>
        <w:color w:val="231F20"/>
        <w:w w:val="90"/>
        <w:sz w:val="14"/>
        <w:szCs w:val="14"/>
      </w:rPr>
    </w:lvl>
    <w:lvl w:ilvl="2">
      <w:start w:val="0"/>
      <w:numFmt w:val="bullet"/>
      <w:lvlText w:val="•"/>
      <w:lvlJc w:val="left"/>
      <w:pPr>
        <w:ind w:left="1344" w:hanging="154"/>
      </w:pPr>
      <w:rPr>
        <w:rFonts w:hint="default"/>
      </w:rPr>
    </w:lvl>
    <w:lvl w:ilvl="3">
      <w:start w:val="0"/>
      <w:numFmt w:val="bullet"/>
      <w:lvlText w:val="•"/>
      <w:lvlJc w:val="left"/>
      <w:pPr>
        <w:ind w:left="1848" w:hanging="154"/>
      </w:pPr>
      <w:rPr>
        <w:rFonts w:hint="default"/>
      </w:rPr>
    </w:lvl>
    <w:lvl w:ilvl="4">
      <w:start w:val="0"/>
      <w:numFmt w:val="bullet"/>
      <w:lvlText w:val="•"/>
      <w:lvlJc w:val="left"/>
      <w:pPr>
        <w:ind w:left="2353" w:hanging="154"/>
      </w:pPr>
      <w:rPr>
        <w:rFonts w:hint="default"/>
      </w:rPr>
    </w:lvl>
    <w:lvl w:ilvl="5">
      <w:start w:val="0"/>
      <w:numFmt w:val="bullet"/>
      <w:lvlText w:val="•"/>
      <w:lvlJc w:val="left"/>
      <w:pPr>
        <w:ind w:left="2857" w:hanging="154"/>
      </w:pPr>
      <w:rPr>
        <w:rFonts w:hint="default"/>
      </w:rPr>
    </w:lvl>
    <w:lvl w:ilvl="6">
      <w:start w:val="0"/>
      <w:numFmt w:val="bullet"/>
      <w:lvlText w:val="•"/>
      <w:lvlJc w:val="left"/>
      <w:pPr>
        <w:ind w:left="3362" w:hanging="154"/>
      </w:pPr>
      <w:rPr>
        <w:rFonts w:hint="default"/>
      </w:rPr>
    </w:lvl>
    <w:lvl w:ilvl="7">
      <w:start w:val="0"/>
      <w:numFmt w:val="bullet"/>
      <w:lvlText w:val="•"/>
      <w:lvlJc w:val="left"/>
      <w:pPr>
        <w:ind w:left="3866" w:hanging="154"/>
      </w:pPr>
      <w:rPr>
        <w:rFonts w:hint="default"/>
      </w:rPr>
    </w:lvl>
    <w:lvl w:ilvl="8">
      <w:start w:val="0"/>
      <w:numFmt w:val="bullet"/>
      <w:lvlText w:val="•"/>
      <w:lvlJc w:val="left"/>
      <w:pPr>
        <w:ind w:left="4371" w:hanging="154"/>
      </w:pPr>
      <w:rPr>
        <w:rFonts w:hint="default"/>
      </w:rPr>
    </w:lvl>
  </w:abstractNum>
  <w:abstractNum w:abstractNumId="0">
    <w:multiLevelType w:val="hybridMultilevel"/>
    <w:lvl w:ilvl="0">
      <w:start w:val="1"/>
      <w:numFmt w:val="lowerLetter"/>
      <w:lvlText w:val="%1)"/>
      <w:lvlJc w:val="left"/>
      <w:pPr>
        <w:ind w:left="263" w:hanging="154"/>
        <w:jc w:val="left"/>
      </w:pPr>
      <w:rPr>
        <w:rFonts w:hint="default" w:ascii="Cambria" w:hAnsi="Cambria" w:eastAsia="Cambria" w:cs="Cambria"/>
        <w:i/>
        <w:color w:val="231F20"/>
        <w:w w:val="90"/>
        <w:sz w:val="14"/>
        <w:szCs w:val="14"/>
      </w:rPr>
    </w:lvl>
    <w:lvl w:ilvl="1">
      <w:start w:val="1"/>
      <w:numFmt w:val="lowerLetter"/>
      <w:lvlText w:val="(%2)"/>
      <w:lvlJc w:val="left"/>
      <w:pPr>
        <w:ind w:left="677" w:hanging="187"/>
        <w:jc w:val="left"/>
      </w:pPr>
      <w:rPr>
        <w:rFonts w:hint="default" w:ascii="Cambria" w:hAnsi="Cambria" w:eastAsia="Cambria" w:cs="Cambria"/>
        <w:i/>
        <w:color w:val="231F20"/>
        <w:spacing w:val="-1"/>
        <w:w w:val="86"/>
        <w:sz w:val="14"/>
        <w:szCs w:val="14"/>
      </w:rPr>
    </w:lvl>
    <w:lvl w:ilvl="2">
      <w:start w:val="0"/>
      <w:numFmt w:val="bullet"/>
      <w:lvlText w:val="•"/>
      <w:lvlJc w:val="left"/>
      <w:pPr>
        <w:ind w:left="1131" w:hanging="187"/>
      </w:pPr>
      <w:rPr>
        <w:rFonts w:hint="default"/>
      </w:rPr>
    </w:lvl>
    <w:lvl w:ilvl="3">
      <w:start w:val="0"/>
      <w:numFmt w:val="bullet"/>
      <w:lvlText w:val="•"/>
      <w:lvlJc w:val="left"/>
      <w:pPr>
        <w:ind w:left="1582" w:hanging="187"/>
      </w:pPr>
      <w:rPr>
        <w:rFonts w:hint="default"/>
      </w:rPr>
    </w:lvl>
    <w:lvl w:ilvl="4">
      <w:start w:val="0"/>
      <w:numFmt w:val="bullet"/>
      <w:lvlText w:val="•"/>
      <w:lvlJc w:val="left"/>
      <w:pPr>
        <w:ind w:left="2034" w:hanging="187"/>
      </w:pPr>
      <w:rPr>
        <w:rFonts w:hint="default"/>
      </w:rPr>
    </w:lvl>
    <w:lvl w:ilvl="5">
      <w:start w:val="0"/>
      <w:numFmt w:val="bullet"/>
      <w:lvlText w:val="•"/>
      <w:lvlJc w:val="left"/>
      <w:pPr>
        <w:ind w:left="2485" w:hanging="187"/>
      </w:pPr>
      <w:rPr>
        <w:rFonts w:hint="default"/>
      </w:rPr>
    </w:lvl>
    <w:lvl w:ilvl="6">
      <w:start w:val="0"/>
      <w:numFmt w:val="bullet"/>
      <w:lvlText w:val="•"/>
      <w:lvlJc w:val="left"/>
      <w:pPr>
        <w:ind w:left="2937" w:hanging="187"/>
      </w:pPr>
      <w:rPr>
        <w:rFonts w:hint="default"/>
      </w:rPr>
    </w:lvl>
    <w:lvl w:ilvl="7">
      <w:start w:val="0"/>
      <w:numFmt w:val="bullet"/>
      <w:lvlText w:val="•"/>
      <w:lvlJc w:val="left"/>
      <w:pPr>
        <w:ind w:left="3388" w:hanging="187"/>
      </w:pPr>
      <w:rPr>
        <w:rFonts w:hint="default"/>
      </w:rPr>
    </w:lvl>
    <w:lvl w:ilvl="8">
      <w:start w:val="0"/>
      <w:numFmt w:val="bullet"/>
      <w:lvlText w:val="•"/>
      <w:lvlJc w:val="left"/>
      <w:pPr>
        <w:ind w:left="3840" w:hanging="18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rPr>
  </w:style>
  <w:style w:styleId="BodyText" w:type="paragraph">
    <w:name w:val="Body Text"/>
    <w:basedOn w:val="Normal"/>
    <w:uiPriority w:val="1"/>
    <w:qFormat/>
    <w:pPr/>
    <w:rPr>
      <w:rFonts w:ascii="Garamond" w:hAnsi="Garamond" w:eastAsia="Garamond" w:cs="Garamond"/>
      <w:sz w:val="20"/>
      <w:szCs w:val="20"/>
    </w:rPr>
  </w:style>
  <w:style w:styleId="Heading1" w:type="paragraph">
    <w:name w:val="Heading 1"/>
    <w:basedOn w:val="Normal"/>
    <w:uiPriority w:val="1"/>
    <w:qFormat/>
    <w:pPr>
      <w:spacing w:before="20"/>
      <w:ind w:left="1777" w:right="1195"/>
      <w:jc w:val="center"/>
      <w:outlineLvl w:val="1"/>
    </w:pPr>
    <w:rPr>
      <w:rFonts w:ascii="Arial" w:hAnsi="Arial" w:eastAsia="Arial" w:cs="Arial"/>
      <w:b/>
      <w:bCs/>
      <w:sz w:val="40"/>
      <w:szCs w:val="40"/>
    </w:rPr>
  </w:style>
  <w:style w:styleId="Heading2" w:type="paragraph">
    <w:name w:val="Heading 2"/>
    <w:basedOn w:val="Normal"/>
    <w:uiPriority w:val="1"/>
    <w:qFormat/>
    <w:pPr>
      <w:spacing w:before="1"/>
      <w:ind w:left="677" w:hanging="567"/>
      <w:outlineLvl w:val="2"/>
    </w:pPr>
    <w:rPr>
      <w:rFonts w:ascii="Arial" w:hAnsi="Arial" w:eastAsia="Arial" w:cs="Arial"/>
      <w:b/>
      <w:bCs/>
      <w:sz w:val="21"/>
      <w:szCs w:val="21"/>
    </w:rPr>
  </w:style>
  <w:style w:styleId="Heading3" w:type="paragraph">
    <w:name w:val="Heading 3"/>
    <w:basedOn w:val="Normal"/>
    <w:uiPriority w:val="1"/>
    <w:qFormat/>
    <w:pPr>
      <w:ind w:left="110"/>
      <w:outlineLvl w:val="3"/>
    </w:pPr>
    <w:rPr>
      <w:rFonts w:ascii="Book Antiqua" w:hAnsi="Book Antiqua" w:eastAsia="Book Antiqua" w:cs="Book Antiqua"/>
      <w:b/>
      <w:bCs/>
      <w:sz w:val="20"/>
      <w:szCs w:val="20"/>
    </w:rPr>
  </w:style>
  <w:style w:styleId="ListParagraph" w:type="paragraph">
    <w:name w:val="List Paragraph"/>
    <w:basedOn w:val="Normal"/>
    <w:uiPriority w:val="1"/>
    <w:qFormat/>
    <w:pPr>
      <w:spacing w:before="4"/>
      <w:ind w:left="677" w:hanging="154"/>
    </w:pPr>
    <w:rPr>
      <w:rFonts w:ascii="Cambria" w:hAnsi="Cambria" w:eastAsia="Cambria" w:cs="Cambria"/>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yperlink" Target="http://www.pbc.gov/" TargetMode="External"/><Relationship Id="rId16" Type="http://schemas.openxmlformats.org/officeDocument/2006/relationships/hyperlink" Target="http://www.ggdc.net/MADDISON/oriindex.htm"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 by the Governor, Mervyn King</dc:subject>
  <dc:title>Global imbalances: the perspective of the Bank of England - Contribution by Mervyn King, Governor of the Bank of England to the Banque de France Financial Stability Review launched in Paris on 18 February 2011</dc:title>
  <dcterms:created xsi:type="dcterms:W3CDTF">2020-06-02T17:36:46Z</dcterms:created>
  <dcterms:modified xsi:type="dcterms:W3CDTF">2020-06-02T17:36:46Z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2011-01-27T00:00:00Z</vt:filetime>
  </property>
  <property fmtid="{D5CDD505-2E9C-101B-9397-08002B2CF9AE}" pid="3" name="Creator">
    <vt:lpwstr>PScript5.dll Version 5.2.2</vt:lpwstr>
  </property>
  <property fmtid="{D5CDD505-2E9C-101B-9397-08002B2CF9AE}" pid="4" name="LastSaved">
    <vt:filetime>2020-06-02T00:00:00Z</vt:filetime>
  </property>
</Properties>
</file>