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53"/>
        <w:rPr>
          <w:rFonts w:ascii="Times New Roman"/>
          <w:sz w:val="20"/>
        </w:rPr>
      </w:pPr>
      <w:r>
        <w:rPr/>
        <w:pict>
          <v:group style="position:absolute;margin-left:73.620003pt;margin-top:97.183418pt;width:459.45pt;height:1.45pt;mso-position-horizontal-relative:page;mso-position-vertical-relative:paragraph;z-index:-251658240;mso-wrap-distance-left:0;mso-wrap-distance-right:0" coordorigin="1472,1944" coordsize="9189,29">
            <v:line style="position:absolute" from="1472,1958" to="8262,1958" stroked="true" strokeweight="1.44pt" strokecolor="#000000">
              <v:stroke dashstyle="solid"/>
            </v:line>
            <v:line style="position:absolute" from="8249,1958" to="10661,1958" stroked="true" strokeweight="1.44pt" strokecolor="#000000">
              <v:stroke dashstyle="solid"/>
            </v:line>
            <w10:wrap type="topAndBottom"/>
          </v:group>
        </w:pict>
      </w:r>
      <w:r>
        <w:rPr>
          <w:rFonts w:ascii="Times New Roman"/>
          <w:sz w:val="20"/>
        </w:rPr>
        <w:drawing>
          <wp:inline distT="0" distB="0" distL="0" distR="0">
            <wp:extent cx="2189666"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89666" cy="1162050"/>
                    </a:xfrm>
                    <a:prstGeom prst="rect">
                      <a:avLst/>
                    </a:prstGeom>
                  </pic:spPr>
                </pic:pic>
              </a:graphicData>
            </a:graphic>
          </wp:inline>
        </w:drawing>
      </w:r>
      <w:r>
        <w:rPr>
          <w:rFonts w:ascii="Times New Roman"/>
          <w:sz w:val="20"/>
        </w:rPr>
      </w:r>
    </w:p>
    <w:p>
      <w:pPr>
        <w:pStyle w:val="BodyText"/>
        <w:rPr>
          <w:rFonts w:ascii="Times New Roman"/>
          <w:sz w:val="20"/>
        </w:rPr>
      </w:pPr>
    </w:p>
    <w:p>
      <w:pPr>
        <w:spacing w:before="216"/>
        <w:ind w:left="427" w:right="0" w:firstLine="0"/>
        <w:jc w:val="left"/>
        <w:rPr>
          <w:b/>
          <w:sz w:val="30"/>
        </w:rPr>
      </w:pPr>
      <w:r>
        <w:rPr>
          <w:b/>
          <w:color w:val="6A709F"/>
          <w:sz w:val="30"/>
        </w:rPr>
        <w:t>How low can you go?</w:t>
      </w:r>
    </w:p>
    <w:p>
      <w:pPr>
        <w:pStyle w:val="BodyText"/>
        <w:rPr>
          <w:b/>
          <w:sz w:val="34"/>
        </w:rPr>
      </w:pPr>
    </w:p>
    <w:p>
      <w:pPr>
        <w:spacing w:before="220"/>
        <w:ind w:left="427" w:right="0" w:firstLine="0"/>
        <w:jc w:val="left"/>
        <w:rPr>
          <w:sz w:val="22"/>
        </w:rPr>
      </w:pPr>
      <w:r>
        <w:rPr>
          <w:sz w:val="22"/>
        </w:rPr>
        <w:t>Speech given by</w:t>
      </w:r>
    </w:p>
    <w:p>
      <w:pPr>
        <w:spacing w:before="137"/>
        <w:ind w:left="427" w:right="0" w:firstLine="0"/>
        <w:jc w:val="left"/>
        <w:rPr>
          <w:sz w:val="22"/>
        </w:rPr>
      </w:pPr>
      <w:r>
        <w:rPr>
          <w:sz w:val="22"/>
        </w:rPr>
        <w:t>Andrew G Haldane, Chief Economist, Bank of England</w:t>
      </w:r>
    </w:p>
    <w:p>
      <w:pPr>
        <w:pStyle w:val="BodyText"/>
        <w:rPr>
          <w:sz w:val="24"/>
        </w:rPr>
      </w:pPr>
    </w:p>
    <w:p>
      <w:pPr>
        <w:pStyle w:val="BodyText"/>
        <w:spacing w:before="8"/>
        <w:rPr>
          <w:sz w:val="21"/>
        </w:rPr>
      </w:pPr>
    </w:p>
    <w:p>
      <w:pPr>
        <w:spacing w:line="369" w:lineRule="auto" w:before="0"/>
        <w:ind w:left="427" w:right="5317" w:firstLine="0"/>
        <w:jc w:val="left"/>
        <w:rPr>
          <w:sz w:val="22"/>
        </w:rPr>
      </w:pPr>
      <w:r>
        <w:rPr>
          <w:sz w:val="22"/>
        </w:rPr>
        <w:t>Portadown Chamber of Commerce, Northern Ireland 18 September 2015</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2"/>
        </w:rPr>
      </w:pPr>
    </w:p>
    <w:p>
      <w:pPr>
        <w:pStyle w:val="BodyText"/>
        <w:spacing w:line="237" w:lineRule="auto" w:before="95"/>
        <w:ind w:left="427" w:right="2163"/>
      </w:pPr>
      <w:r>
        <w:rPr/>
        <w:t>The views are not necessarily those of the Bank of England or the Monetary Policy Committee. I would like to thank John Barrdear, Kristin Forbes, Jeremy Franklin, Bob Gilhooly, Chris Jackson, Carsten Jung, Iryna Kaminska, Joanna Konings, Theresa Lober, Menno Middeldorp, Ben Nelson, Matt</w:t>
      </w:r>
      <w:r>
        <w:rPr>
          <w:spacing w:val="-10"/>
        </w:rPr>
        <w:t> </w:t>
      </w:r>
      <w:r>
        <w:rPr/>
        <w:t>Roberts-Sklar,</w:t>
      </w:r>
      <w:r>
        <w:rPr>
          <w:spacing w:val="-9"/>
        </w:rPr>
        <w:t> </w:t>
      </w:r>
      <w:r>
        <w:rPr/>
        <w:t>Martin</w:t>
      </w:r>
      <w:r>
        <w:rPr>
          <w:spacing w:val="-9"/>
        </w:rPr>
        <w:t> </w:t>
      </w:r>
      <w:r>
        <w:rPr/>
        <w:t>Seneca,</w:t>
      </w:r>
      <w:r>
        <w:rPr>
          <w:spacing w:val="-9"/>
        </w:rPr>
        <w:t> </w:t>
      </w:r>
      <w:r>
        <w:rPr/>
        <w:t>Alison</w:t>
      </w:r>
      <w:r>
        <w:rPr>
          <w:spacing w:val="-11"/>
        </w:rPr>
        <w:t> </w:t>
      </w:r>
      <w:r>
        <w:rPr/>
        <w:t>Schomberg,</w:t>
      </w:r>
      <w:r>
        <w:rPr>
          <w:spacing w:val="-10"/>
        </w:rPr>
        <w:t> </w:t>
      </w:r>
      <w:r>
        <w:rPr/>
        <w:t>Emma</w:t>
      </w:r>
      <w:r>
        <w:rPr>
          <w:spacing w:val="-9"/>
        </w:rPr>
        <w:t> </w:t>
      </w:r>
      <w:r>
        <w:rPr/>
        <w:t>Sinclair,</w:t>
      </w:r>
      <w:r>
        <w:rPr>
          <w:spacing w:val="-9"/>
        </w:rPr>
        <w:t> </w:t>
      </w:r>
      <w:r>
        <w:rPr/>
        <w:t>Thomas</w:t>
      </w:r>
      <w:r>
        <w:rPr>
          <w:spacing w:val="-10"/>
        </w:rPr>
        <w:t> </w:t>
      </w:r>
      <w:r>
        <w:rPr/>
        <w:t>Smith,</w:t>
      </w:r>
      <w:r>
        <w:rPr>
          <w:spacing w:val="-11"/>
        </w:rPr>
        <w:t> </w:t>
      </w:r>
      <w:r>
        <w:rPr/>
        <w:t>James</w:t>
      </w:r>
      <w:r>
        <w:rPr>
          <w:spacing w:val="-8"/>
        </w:rPr>
        <w:t> </w:t>
      </w:r>
      <w:r>
        <w:rPr/>
        <w:t>Talbot, Martin Weale, Iain de Weymarn, Tomasz Wieladek, Ali Uppal, Chris Young, Abigail Whiting for their comments and</w:t>
      </w:r>
      <w:r>
        <w:rPr>
          <w:spacing w:val="-2"/>
        </w:rPr>
        <w:t> </w:t>
      </w:r>
      <w:r>
        <w:rPr/>
        <w:t>contributions.</w:t>
      </w:r>
    </w:p>
    <w:p>
      <w:pPr>
        <w:spacing w:after="0" w:line="237" w:lineRule="auto"/>
        <w:sectPr>
          <w:footerReference w:type="default" r:id="rId5"/>
          <w:type w:val="continuous"/>
          <w:pgSz w:w="12240" w:h="15840"/>
          <w:pgMar w:footer="1240" w:top="1120" w:bottom="1440" w:left="1160" w:right="0"/>
          <w:pgNumType w:start="1"/>
        </w:sectPr>
      </w:pPr>
    </w:p>
    <w:p>
      <w:pPr>
        <w:pStyle w:val="BodyText"/>
        <w:spacing w:line="357" w:lineRule="auto" w:before="72"/>
        <w:ind w:left="426" w:right="1920"/>
      </w:pPr>
      <w:r>
        <w:rPr/>
        <w:t>The global financial crisis has thrown up a raft of issues about the future of central banks. These are the most fundamental challenges to face central banking in a generation, perhaps longer (Haldane (2014)). They</w:t>
      </w:r>
      <w:r>
        <w:rPr>
          <w:spacing w:val="-11"/>
        </w:rPr>
        <w:t> </w:t>
      </w:r>
      <w:r>
        <w:rPr/>
        <w:t>include</w:t>
      </w:r>
      <w:r>
        <w:rPr>
          <w:spacing w:val="-11"/>
        </w:rPr>
        <w:t> </w:t>
      </w:r>
      <w:r>
        <w:rPr/>
        <w:t>the</w:t>
      </w:r>
      <w:r>
        <w:rPr>
          <w:spacing w:val="-11"/>
        </w:rPr>
        <w:t> </w:t>
      </w:r>
      <w:r>
        <w:rPr/>
        <w:t>role</w:t>
      </w:r>
      <w:r>
        <w:rPr>
          <w:spacing w:val="-11"/>
        </w:rPr>
        <w:t> </w:t>
      </w:r>
      <w:r>
        <w:rPr/>
        <w:t>of</w:t>
      </w:r>
      <w:r>
        <w:rPr>
          <w:spacing w:val="-9"/>
        </w:rPr>
        <w:t> </w:t>
      </w:r>
      <w:r>
        <w:rPr/>
        <w:t>monetary,</w:t>
      </w:r>
      <w:r>
        <w:rPr>
          <w:spacing w:val="-10"/>
        </w:rPr>
        <w:t> </w:t>
      </w:r>
      <w:r>
        <w:rPr/>
        <w:t>macro-prudential</w:t>
      </w:r>
      <w:r>
        <w:rPr>
          <w:spacing w:val="-9"/>
        </w:rPr>
        <w:t> </w:t>
      </w:r>
      <w:r>
        <w:rPr/>
        <w:t>and</w:t>
      </w:r>
      <w:r>
        <w:rPr>
          <w:spacing w:val="-11"/>
        </w:rPr>
        <w:t> </w:t>
      </w:r>
      <w:r>
        <w:rPr/>
        <w:t>micro-prudential</w:t>
      </w:r>
      <w:r>
        <w:rPr>
          <w:spacing w:val="-11"/>
        </w:rPr>
        <w:t> </w:t>
      </w:r>
      <w:r>
        <w:rPr/>
        <w:t>policies</w:t>
      </w:r>
      <w:r>
        <w:rPr>
          <w:spacing w:val="-9"/>
        </w:rPr>
        <w:t> </w:t>
      </w:r>
      <w:r>
        <w:rPr/>
        <w:t>and</w:t>
      </w:r>
      <w:r>
        <w:rPr>
          <w:spacing w:val="-11"/>
        </w:rPr>
        <w:t> </w:t>
      </w:r>
      <w:r>
        <w:rPr/>
        <w:t>optimal</w:t>
      </w:r>
      <w:r>
        <w:rPr>
          <w:spacing w:val="-8"/>
        </w:rPr>
        <w:t> </w:t>
      </w:r>
      <w:r>
        <w:rPr/>
        <w:t>degrees</w:t>
      </w:r>
      <w:r>
        <w:rPr>
          <w:spacing w:val="-10"/>
        </w:rPr>
        <w:t> </w:t>
      </w:r>
      <w:r>
        <w:rPr/>
        <w:t>of transparency and accountability. I will discuss two of these issues: the future of </w:t>
      </w:r>
      <w:r>
        <w:rPr>
          <w:i/>
        </w:rPr>
        <w:t>money </w:t>
      </w:r>
      <w:r>
        <w:rPr/>
        <w:t>and the future of </w:t>
      </w:r>
      <w:r>
        <w:rPr>
          <w:i/>
        </w:rPr>
        <w:t>monetary</w:t>
      </w:r>
      <w:r>
        <w:rPr>
          <w:i/>
          <w:spacing w:val="-1"/>
        </w:rPr>
        <w:t> </w:t>
      </w:r>
      <w:r>
        <w:rPr>
          <w:i/>
        </w:rPr>
        <w:t>policy</w:t>
      </w:r>
      <w:r>
        <w:rPr/>
        <w:t>.</w:t>
      </w:r>
    </w:p>
    <w:p>
      <w:pPr>
        <w:pStyle w:val="BodyText"/>
        <w:spacing w:before="9"/>
        <w:rPr>
          <w:sz w:val="27"/>
        </w:rPr>
      </w:pPr>
    </w:p>
    <w:p>
      <w:pPr>
        <w:pStyle w:val="BodyText"/>
        <w:spacing w:line="355" w:lineRule="auto"/>
        <w:ind w:left="426" w:right="1549"/>
      </w:pPr>
      <w:r>
        <w:rPr/>
        <w:t>Both go to the very heart of what makes a central bank special – its balance sheet. A central bank’s balance sheet is the foundation on which both money and monetary policy are built. A central bank’s liabilities define the quantity of so-called base money in circulation. And the interest rate on central bank money defines monetary policy. In that sense, central bank money and monetary policy are two sides of the same coin.</w:t>
      </w:r>
    </w:p>
    <w:p>
      <w:pPr>
        <w:pStyle w:val="BodyText"/>
        <w:spacing w:before="7"/>
        <w:rPr>
          <w:sz w:val="28"/>
        </w:rPr>
      </w:pPr>
    </w:p>
    <w:p>
      <w:pPr>
        <w:pStyle w:val="BodyText"/>
        <w:spacing w:line="357" w:lineRule="auto"/>
        <w:ind w:left="426" w:right="1549"/>
      </w:pPr>
      <w:r>
        <w:rPr/>
        <w:t>Yet, in practice, money and monetary policy issues have tended to be detached. A central bank’s liabilities comprise two elements – currency with the public and deposits from banks. Under operating procedures in most central banks, non-interest bearing currency is supplied perfectly elastically to the public on demand, while the monetary policy stance involves fixing the interest rate on bank reserves (McLeay et al (2014)). In this way, the cord connecting currency and monetary policy has been all but cut.</w:t>
      </w:r>
    </w:p>
    <w:p>
      <w:pPr>
        <w:pStyle w:val="BodyText"/>
        <w:spacing w:before="9"/>
        <w:rPr>
          <w:sz w:val="27"/>
        </w:rPr>
      </w:pPr>
    </w:p>
    <w:p>
      <w:pPr>
        <w:pStyle w:val="BodyText"/>
        <w:spacing w:line="357" w:lineRule="auto"/>
        <w:ind w:left="426" w:right="1549"/>
      </w:pPr>
      <w:r>
        <w:rPr/>
        <w:t>Events since the financial crisis have gone some way towards reconnecting that cord. As interest rates were lowered to their effective floor in a number of advanced countries, central banks engaged in so-called Quantitative Easing (QE) – buying assets and crediting banks’ accounts at the central bank. So far, these asset purchases have totalled $5 trillion, with more planned. They have augmented central banks’ monetary policy armoury.</w:t>
      </w:r>
    </w:p>
    <w:p>
      <w:pPr>
        <w:pStyle w:val="BodyText"/>
        <w:spacing w:before="10"/>
        <w:rPr>
          <w:sz w:val="27"/>
        </w:rPr>
      </w:pPr>
    </w:p>
    <w:p>
      <w:pPr>
        <w:pStyle w:val="BodyText"/>
        <w:spacing w:line="357" w:lineRule="auto"/>
        <w:ind w:left="426" w:right="1549"/>
      </w:pPr>
      <w:r>
        <w:rPr/>
        <w:t>These</w:t>
      </w:r>
      <w:r>
        <w:rPr>
          <w:spacing w:val="-12"/>
        </w:rPr>
        <w:t> </w:t>
      </w:r>
      <w:r>
        <w:rPr/>
        <w:t>“unconventional”</w:t>
      </w:r>
      <w:r>
        <w:rPr>
          <w:spacing w:val="-11"/>
        </w:rPr>
        <w:t> </w:t>
      </w:r>
      <w:r>
        <w:rPr/>
        <w:t>monetary</w:t>
      </w:r>
      <w:r>
        <w:rPr>
          <w:spacing w:val="-10"/>
        </w:rPr>
        <w:t> </w:t>
      </w:r>
      <w:r>
        <w:rPr/>
        <w:t>policy</w:t>
      </w:r>
      <w:r>
        <w:rPr>
          <w:spacing w:val="-10"/>
        </w:rPr>
        <w:t> </w:t>
      </w:r>
      <w:r>
        <w:rPr/>
        <w:t>actions</w:t>
      </w:r>
      <w:r>
        <w:rPr>
          <w:spacing w:val="-10"/>
        </w:rPr>
        <w:t> </w:t>
      </w:r>
      <w:r>
        <w:rPr/>
        <w:t>have</w:t>
      </w:r>
      <w:r>
        <w:rPr>
          <w:spacing w:val="-12"/>
        </w:rPr>
        <w:t> </w:t>
      </w:r>
      <w:r>
        <w:rPr/>
        <w:t>re-established</w:t>
      </w:r>
      <w:r>
        <w:rPr>
          <w:spacing w:val="-12"/>
        </w:rPr>
        <w:t> </w:t>
      </w:r>
      <w:r>
        <w:rPr/>
        <w:t>some</w:t>
      </w:r>
      <w:r>
        <w:rPr>
          <w:spacing w:val="-11"/>
        </w:rPr>
        <w:t> </w:t>
      </w:r>
      <w:r>
        <w:rPr/>
        <w:t>link</w:t>
      </w:r>
      <w:r>
        <w:rPr>
          <w:spacing w:val="-11"/>
        </w:rPr>
        <w:t> </w:t>
      </w:r>
      <w:r>
        <w:rPr/>
        <w:t>between</w:t>
      </w:r>
      <w:r>
        <w:rPr>
          <w:spacing w:val="-12"/>
        </w:rPr>
        <w:t> </w:t>
      </w:r>
      <w:r>
        <w:rPr/>
        <w:t>central</w:t>
      </w:r>
      <w:r>
        <w:rPr>
          <w:spacing w:val="-12"/>
        </w:rPr>
        <w:t> </w:t>
      </w:r>
      <w:r>
        <w:rPr/>
        <w:t>bank</w:t>
      </w:r>
      <w:r>
        <w:rPr>
          <w:spacing w:val="-11"/>
        </w:rPr>
        <w:t> </w:t>
      </w:r>
      <w:r>
        <w:rPr/>
        <w:t>money and monetary policy. But these unconventional policies are intended to be temporary, crisis-related measures. As QE rolls off over time, the cord connecting central bank money and monetary policies would be expected to wither gradually. The two sides of the monetary coin would again be separated, the status quo ante</w:t>
      </w:r>
      <w:r>
        <w:rPr>
          <w:spacing w:val="-3"/>
        </w:rPr>
        <w:t> </w:t>
      </w:r>
      <w:r>
        <w:rPr/>
        <w:t>restored.</w:t>
      </w:r>
    </w:p>
    <w:p>
      <w:pPr>
        <w:pStyle w:val="BodyText"/>
        <w:spacing w:before="9"/>
        <w:rPr>
          <w:sz w:val="27"/>
        </w:rPr>
      </w:pPr>
    </w:p>
    <w:p>
      <w:pPr>
        <w:pStyle w:val="BodyText"/>
        <w:spacing w:line="355" w:lineRule="auto"/>
        <w:ind w:left="426" w:right="1625"/>
      </w:pPr>
      <w:r>
        <w:rPr/>
        <w:t>Yet it is possible that the monetary status quo ante may not be fully restored. If global real interest rates are persistently lower, central banks may then need to think imaginatively about how to deal on a more durable basis with the technological constraint imposed by the zero lower bound on interest rates. That may require a rethink, a fairly fundamental one, of a number of current central bank practices.</w:t>
      </w:r>
    </w:p>
    <w:p>
      <w:pPr>
        <w:pStyle w:val="BodyText"/>
        <w:spacing w:before="7"/>
        <w:rPr>
          <w:sz w:val="28"/>
        </w:rPr>
      </w:pPr>
    </w:p>
    <w:p>
      <w:pPr>
        <w:pStyle w:val="BodyText"/>
        <w:spacing w:line="357" w:lineRule="auto"/>
        <w:ind w:left="426" w:right="1475"/>
      </w:pPr>
      <w:r>
        <w:rPr/>
        <w:t>I will discuss some of the medium-term options for dealing with this technological constraint. Because all of these options would represent significant shifts from the past, they would benefit from further research. And as these are options for the future, there is time to carry out this research. But these issues are also relevant to monetary policy today, on which I will end with some reflections.</w:t>
      </w:r>
    </w:p>
    <w:p>
      <w:pPr>
        <w:spacing w:after="0" w:line="357" w:lineRule="auto"/>
        <w:sectPr>
          <w:footerReference w:type="default" r:id="rId7"/>
          <w:pgSz w:w="12240" w:h="15840"/>
          <w:pgMar w:footer="1240" w:header="0" w:top="1280" w:bottom="1440" w:left="1160" w:right="0"/>
          <w:pgNumType w:start="2"/>
        </w:sectPr>
      </w:pPr>
    </w:p>
    <w:p>
      <w:pPr>
        <w:pStyle w:val="Heading2"/>
        <w:spacing w:before="70"/>
      </w:pPr>
      <w:r>
        <w:rPr/>
        <w:t>The Zero Lower Bound</w:t>
      </w:r>
    </w:p>
    <w:p>
      <w:pPr>
        <w:pStyle w:val="BodyText"/>
        <w:rPr>
          <w:b/>
          <w:sz w:val="20"/>
        </w:rPr>
      </w:pPr>
    </w:p>
    <w:p>
      <w:pPr>
        <w:pStyle w:val="BodyText"/>
        <w:spacing w:before="7"/>
        <w:rPr>
          <w:b/>
          <w:sz w:val="17"/>
        </w:rPr>
      </w:pPr>
    </w:p>
    <w:p>
      <w:pPr>
        <w:pStyle w:val="BodyText"/>
        <w:spacing w:line="357" w:lineRule="auto"/>
        <w:ind w:left="426" w:right="1635"/>
      </w:pPr>
      <w:r>
        <w:rPr/>
        <w:t>Following the global financial crisis, short-term interest rates fell sharply in a great many countries internationally. They have remained at low levels in the period since. In a sample of countries globally, 40% have short-term interest rates below 1%, nearly two thirds have interest rates below 3% and 80% have interest rates below 5% (Chart 1). In some countries in Europe, short-term interest rates have entered negative territory.</w:t>
      </w:r>
    </w:p>
    <w:p>
      <w:pPr>
        <w:pStyle w:val="BodyText"/>
        <w:spacing w:before="9"/>
        <w:rPr>
          <w:sz w:val="27"/>
        </w:rPr>
      </w:pPr>
    </w:p>
    <w:p>
      <w:pPr>
        <w:pStyle w:val="BodyText"/>
        <w:spacing w:line="357" w:lineRule="auto"/>
        <w:ind w:left="426" w:right="1591"/>
      </w:pPr>
      <w:r>
        <w:rPr/>
        <w:t>Among</w:t>
      </w:r>
      <w:r>
        <w:rPr>
          <w:spacing w:val="-9"/>
        </w:rPr>
        <w:t> </w:t>
      </w:r>
      <w:r>
        <w:rPr/>
        <w:t>the</w:t>
      </w:r>
      <w:r>
        <w:rPr>
          <w:spacing w:val="-9"/>
        </w:rPr>
        <w:t> </w:t>
      </w:r>
      <w:r>
        <w:rPr/>
        <w:t>large</w:t>
      </w:r>
      <w:r>
        <w:rPr>
          <w:spacing w:val="-8"/>
        </w:rPr>
        <w:t> </w:t>
      </w:r>
      <w:r>
        <w:rPr/>
        <w:t>advanced</w:t>
      </w:r>
      <w:r>
        <w:rPr>
          <w:spacing w:val="-9"/>
        </w:rPr>
        <w:t> </w:t>
      </w:r>
      <w:r>
        <w:rPr/>
        <w:t>economies,</w:t>
      </w:r>
      <w:r>
        <w:rPr>
          <w:spacing w:val="-8"/>
        </w:rPr>
        <w:t> </w:t>
      </w:r>
      <w:r>
        <w:rPr/>
        <w:t>official</w:t>
      </w:r>
      <w:r>
        <w:rPr>
          <w:spacing w:val="-8"/>
        </w:rPr>
        <w:t> </w:t>
      </w:r>
      <w:r>
        <w:rPr/>
        <w:t>interest</w:t>
      </w:r>
      <w:r>
        <w:rPr>
          <w:spacing w:val="-8"/>
        </w:rPr>
        <w:t> </w:t>
      </w:r>
      <w:r>
        <w:rPr/>
        <w:t>rates</w:t>
      </w:r>
      <w:r>
        <w:rPr>
          <w:spacing w:val="-9"/>
        </w:rPr>
        <w:t> </w:t>
      </w:r>
      <w:r>
        <w:rPr/>
        <w:t>are</w:t>
      </w:r>
      <w:r>
        <w:rPr>
          <w:spacing w:val="-7"/>
        </w:rPr>
        <w:t> </w:t>
      </w:r>
      <w:r>
        <w:rPr/>
        <w:t>effectively</w:t>
      </w:r>
      <w:r>
        <w:rPr>
          <w:spacing w:val="-9"/>
        </w:rPr>
        <w:t> </w:t>
      </w:r>
      <w:r>
        <w:rPr/>
        <w:t>at</w:t>
      </w:r>
      <w:r>
        <w:rPr>
          <w:spacing w:val="-8"/>
        </w:rPr>
        <w:t> </w:t>
      </w:r>
      <w:r>
        <w:rPr/>
        <w:t>zero.</w:t>
      </w:r>
      <w:r>
        <w:rPr>
          <w:spacing w:val="37"/>
        </w:rPr>
        <w:t> </w:t>
      </w:r>
      <w:r>
        <w:rPr/>
        <w:t>Japanese</w:t>
      </w:r>
      <w:r>
        <w:rPr>
          <w:spacing w:val="-9"/>
        </w:rPr>
        <w:t> </w:t>
      </w:r>
      <w:r>
        <w:rPr/>
        <w:t>official</w:t>
      </w:r>
      <w:r>
        <w:rPr>
          <w:spacing w:val="-7"/>
        </w:rPr>
        <w:t> </w:t>
      </w:r>
      <w:r>
        <w:rPr/>
        <w:t>interest rates have been there for over 20 years. In the US, Euro Area and the UK, official interest rates have been at zero for six years and counting. Each of these countries has augmented monetary policy with large-scale QE programmes, liquidity injections into the banking system and forward guidance on monetary policy (IMF (2013)).</w:t>
      </w:r>
    </w:p>
    <w:p>
      <w:pPr>
        <w:pStyle w:val="BodyText"/>
        <w:spacing w:before="9"/>
        <w:rPr>
          <w:sz w:val="27"/>
        </w:rPr>
      </w:pPr>
    </w:p>
    <w:p>
      <w:pPr>
        <w:pStyle w:val="BodyText"/>
        <w:spacing w:line="357" w:lineRule="auto" w:before="1"/>
        <w:ind w:left="426" w:right="1625"/>
      </w:pPr>
      <w:r>
        <w:rPr/>
        <w:t>The need for unconventional measures arose from a technological constraint – the inability to set </w:t>
      </w:r>
      <w:r>
        <w:rPr>
          <w:i/>
        </w:rPr>
        <w:t>negative </w:t>
      </w:r>
      <w:r>
        <w:rPr/>
        <w:t>interest rates on currency. It is possible to set negative rates on bank reserves – indeed, a number of countries recently have done so. But without the ability to do so on currency, there is an incentive to switch to currency whenever interest rates on reserves turn negative.</w:t>
      </w:r>
      <w:r>
        <w:rPr>
          <w:vertAlign w:val="superscript"/>
        </w:rPr>
        <w:t>1</w:t>
      </w:r>
      <w:r>
        <w:rPr>
          <w:vertAlign w:val="baseline"/>
        </w:rPr>
        <w:t> That hinders the effectiveness of monetary policy and is known as the Zero Lower Bound – or ZLB – problem (Ball (2014)).</w:t>
      </w:r>
    </w:p>
    <w:p>
      <w:pPr>
        <w:pStyle w:val="BodyText"/>
        <w:spacing w:before="9"/>
        <w:rPr>
          <w:sz w:val="27"/>
        </w:rPr>
      </w:pPr>
    </w:p>
    <w:p>
      <w:pPr>
        <w:pStyle w:val="BodyText"/>
        <w:spacing w:line="355" w:lineRule="auto"/>
        <w:ind w:left="426" w:right="1625"/>
      </w:pPr>
      <w:r>
        <w:rPr/>
        <w:t>The ZLB problem is, in one sense, not new. It was discussed at the time of the previous largest and most damaging financial crisis, the Great Depression. Keynes warned of the ineffectiveness of low interest rates in his </w:t>
      </w:r>
      <w:r>
        <w:rPr>
          <w:i/>
        </w:rPr>
        <w:t>General Theory </w:t>
      </w:r>
      <w:r>
        <w:rPr/>
        <w:t>(Keynes (1936)). It gave rise to his notion of the “liquidity trap”. Keynes also had a number</w:t>
      </w:r>
      <w:r>
        <w:rPr>
          <w:spacing w:val="-7"/>
        </w:rPr>
        <w:t> </w:t>
      </w:r>
      <w:r>
        <w:rPr/>
        <w:t>of</w:t>
      </w:r>
      <w:r>
        <w:rPr>
          <w:spacing w:val="-5"/>
        </w:rPr>
        <w:t> </w:t>
      </w:r>
      <w:r>
        <w:rPr/>
        <w:t>imaginative</w:t>
      </w:r>
      <w:r>
        <w:rPr>
          <w:spacing w:val="-8"/>
        </w:rPr>
        <w:t> </w:t>
      </w:r>
      <w:r>
        <w:rPr/>
        <w:t>solutions,</w:t>
      </w:r>
      <w:r>
        <w:rPr>
          <w:spacing w:val="-6"/>
        </w:rPr>
        <w:t> </w:t>
      </w:r>
      <w:r>
        <w:rPr/>
        <w:t>both</w:t>
      </w:r>
      <w:r>
        <w:rPr>
          <w:spacing w:val="-6"/>
        </w:rPr>
        <w:t> </w:t>
      </w:r>
      <w:r>
        <w:rPr/>
        <w:t>monetary</w:t>
      </w:r>
      <w:r>
        <w:rPr>
          <w:spacing w:val="-7"/>
        </w:rPr>
        <w:t> </w:t>
      </w:r>
      <w:r>
        <w:rPr/>
        <w:t>and</w:t>
      </w:r>
      <w:r>
        <w:rPr>
          <w:spacing w:val="-7"/>
        </w:rPr>
        <w:t> </w:t>
      </w:r>
      <w:r>
        <w:rPr/>
        <w:t>fiscal,</w:t>
      </w:r>
      <w:r>
        <w:rPr>
          <w:spacing w:val="-8"/>
        </w:rPr>
        <w:t> </w:t>
      </w:r>
      <w:r>
        <w:rPr/>
        <w:t>for</w:t>
      </w:r>
      <w:r>
        <w:rPr>
          <w:spacing w:val="-6"/>
        </w:rPr>
        <w:t> </w:t>
      </w:r>
      <w:r>
        <w:rPr/>
        <w:t>dealing</w:t>
      </w:r>
      <w:r>
        <w:rPr>
          <w:spacing w:val="-5"/>
        </w:rPr>
        <w:t> </w:t>
      </w:r>
      <w:r>
        <w:rPr/>
        <w:t>with</w:t>
      </w:r>
      <w:r>
        <w:rPr>
          <w:spacing w:val="-7"/>
        </w:rPr>
        <w:t> </w:t>
      </w:r>
      <w:r>
        <w:rPr/>
        <w:t>this</w:t>
      </w:r>
      <w:r>
        <w:rPr>
          <w:spacing w:val="-6"/>
        </w:rPr>
        <w:t> </w:t>
      </w:r>
      <w:r>
        <w:rPr/>
        <w:t>problem</w:t>
      </w:r>
      <w:r>
        <w:rPr>
          <w:spacing w:val="-7"/>
        </w:rPr>
        <w:t> </w:t>
      </w:r>
      <w:r>
        <w:rPr/>
        <w:t>to</w:t>
      </w:r>
      <w:r>
        <w:rPr>
          <w:spacing w:val="-8"/>
        </w:rPr>
        <w:t> </w:t>
      </w:r>
      <w:r>
        <w:rPr/>
        <w:t>which</w:t>
      </w:r>
      <w:r>
        <w:rPr>
          <w:spacing w:val="-7"/>
        </w:rPr>
        <w:t> </w:t>
      </w:r>
      <w:r>
        <w:rPr/>
        <w:t>I</w:t>
      </w:r>
      <w:r>
        <w:rPr>
          <w:spacing w:val="-8"/>
        </w:rPr>
        <w:t> </w:t>
      </w:r>
      <w:r>
        <w:rPr/>
        <w:t>will</w:t>
      </w:r>
      <w:r>
        <w:rPr>
          <w:spacing w:val="-6"/>
        </w:rPr>
        <w:t> </w:t>
      </w:r>
      <w:r>
        <w:rPr/>
        <w:t>return.</w:t>
      </w:r>
    </w:p>
    <w:p>
      <w:pPr>
        <w:pStyle w:val="BodyText"/>
        <w:spacing w:before="7"/>
        <w:rPr>
          <w:sz w:val="28"/>
        </w:rPr>
      </w:pPr>
    </w:p>
    <w:p>
      <w:pPr>
        <w:pStyle w:val="BodyText"/>
        <w:spacing w:line="357" w:lineRule="auto"/>
        <w:ind w:left="426" w:right="1549"/>
      </w:pPr>
      <w:r>
        <w:rPr/>
        <w:t>Yet for much of the period after the Great Depression, the ZLB problem disappeared from policy view. It became a topic largely confined to academic rather than policy circles (Blanchard, Dell’Ariccia and Mauro (2010)). Based on simulations conducted </w:t>
      </w:r>
      <w:r>
        <w:rPr>
          <w:i/>
        </w:rPr>
        <w:t>before </w:t>
      </w:r>
      <w:r>
        <w:rPr/>
        <w:t>the crisis, that neglect looked benign. For example, Reifschneider</w:t>
      </w:r>
      <w:r>
        <w:rPr>
          <w:spacing w:val="-9"/>
        </w:rPr>
        <w:t> </w:t>
      </w:r>
      <w:r>
        <w:rPr/>
        <w:t>and</w:t>
      </w:r>
      <w:r>
        <w:rPr>
          <w:spacing w:val="-9"/>
        </w:rPr>
        <w:t> </w:t>
      </w:r>
      <w:r>
        <w:rPr/>
        <w:t>Williams</w:t>
      </w:r>
      <w:r>
        <w:rPr>
          <w:spacing w:val="-9"/>
        </w:rPr>
        <w:t> </w:t>
      </w:r>
      <w:r>
        <w:rPr/>
        <w:t>(2000)</w:t>
      </w:r>
      <w:r>
        <w:rPr>
          <w:spacing w:val="-9"/>
        </w:rPr>
        <w:t> </w:t>
      </w:r>
      <w:r>
        <w:rPr/>
        <w:t>find</w:t>
      </w:r>
      <w:r>
        <w:rPr>
          <w:spacing w:val="-10"/>
        </w:rPr>
        <w:t> </w:t>
      </w:r>
      <w:r>
        <w:rPr/>
        <w:t>that,</w:t>
      </w:r>
      <w:r>
        <w:rPr>
          <w:spacing w:val="-6"/>
        </w:rPr>
        <w:t> </w:t>
      </w:r>
      <w:r>
        <w:rPr/>
        <w:t>with</w:t>
      </w:r>
      <w:r>
        <w:rPr>
          <w:spacing w:val="-11"/>
        </w:rPr>
        <w:t> </w:t>
      </w:r>
      <w:r>
        <w:rPr/>
        <w:t>a</w:t>
      </w:r>
      <w:r>
        <w:rPr>
          <w:spacing w:val="-9"/>
        </w:rPr>
        <w:t> </w:t>
      </w:r>
      <w:r>
        <w:rPr/>
        <w:t>2%</w:t>
      </w:r>
      <w:r>
        <w:rPr>
          <w:spacing w:val="-9"/>
        </w:rPr>
        <w:t> </w:t>
      </w:r>
      <w:r>
        <w:rPr/>
        <w:t>inflation</w:t>
      </w:r>
      <w:r>
        <w:rPr>
          <w:spacing w:val="-10"/>
        </w:rPr>
        <w:t> </w:t>
      </w:r>
      <w:r>
        <w:rPr/>
        <w:t>target,</w:t>
      </w:r>
      <w:r>
        <w:rPr>
          <w:spacing w:val="-8"/>
        </w:rPr>
        <w:t> </w:t>
      </w:r>
      <w:r>
        <w:rPr/>
        <w:t>monetary</w:t>
      </w:r>
      <w:r>
        <w:rPr>
          <w:spacing w:val="-9"/>
        </w:rPr>
        <w:t> </w:t>
      </w:r>
      <w:r>
        <w:rPr/>
        <w:t>policy</w:t>
      </w:r>
      <w:r>
        <w:rPr>
          <w:spacing w:val="-7"/>
        </w:rPr>
        <w:t> </w:t>
      </w:r>
      <w:r>
        <w:rPr/>
        <w:t>would</w:t>
      </w:r>
      <w:r>
        <w:rPr>
          <w:spacing w:val="-11"/>
        </w:rPr>
        <w:t> </w:t>
      </w:r>
      <w:r>
        <w:rPr/>
        <w:t>be</w:t>
      </w:r>
      <w:r>
        <w:rPr>
          <w:spacing w:val="-9"/>
        </w:rPr>
        <w:t> </w:t>
      </w:r>
      <w:r>
        <w:rPr/>
        <w:t>constrained by the ZLB only around 5% of the</w:t>
      </w:r>
      <w:r>
        <w:rPr>
          <w:spacing w:val="-11"/>
        </w:rPr>
        <w:t> </w:t>
      </w:r>
      <w:r>
        <w:rPr/>
        <w:t>time.</w:t>
      </w:r>
    </w:p>
    <w:p>
      <w:pPr>
        <w:pStyle w:val="BodyText"/>
        <w:spacing w:before="9"/>
        <w:rPr>
          <w:sz w:val="27"/>
        </w:rPr>
      </w:pPr>
    </w:p>
    <w:p>
      <w:pPr>
        <w:pStyle w:val="BodyText"/>
        <w:spacing w:line="357" w:lineRule="auto" w:before="1"/>
        <w:ind w:left="426" w:right="1625"/>
      </w:pPr>
      <w:r>
        <w:rPr/>
        <w:t>More recent experience has been salutary. The ZLB has emerged as a real and persisting constraint for some central banks and a prospective constraint for many more. Pre-crisis simulations of the likelihood of the ZLB binding were flattered by the low levels of macro-economic risk which characterised the</w:t>
      </w:r>
    </w:p>
    <w:p>
      <w:pPr>
        <w:pStyle w:val="BodyText"/>
        <w:spacing w:line="357" w:lineRule="auto"/>
        <w:ind w:left="426" w:right="1549"/>
      </w:pPr>
      <w:r>
        <w:rPr/>
        <w:t>Great Moderation. Re-calibrating macro-economic risk for experience during the Great Recession, the ZLB becomes a clear and present danger (for example, Chung, Laforte, Reifschneider and Williams (2012)).</w:t>
      </w:r>
    </w:p>
    <w:p>
      <w:pPr>
        <w:pStyle w:val="BodyText"/>
        <w:rPr>
          <w:sz w:val="20"/>
        </w:rPr>
      </w:pPr>
    </w:p>
    <w:p>
      <w:pPr>
        <w:pStyle w:val="BodyText"/>
        <w:rPr>
          <w:sz w:val="20"/>
        </w:rPr>
      </w:pPr>
    </w:p>
    <w:p>
      <w:pPr>
        <w:pStyle w:val="BodyText"/>
        <w:spacing w:before="10"/>
        <w:rPr>
          <w:sz w:val="25"/>
        </w:rPr>
      </w:pPr>
      <w:r>
        <w:rPr/>
        <w:pict>
          <v:shape style="position:absolute;margin-left:79.320pt;margin-top:17.109123pt;width:135.5pt;height:.1pt;mso-position-horizontal-relative:page;mso-position-vertical-relative:paragraph;z-index:-251657216;mso-wrap-distance-left:0;mso-wrap-distance-right:0" coordorigin="1586,342" coordsize="2710,0" path="m1586,342l4296,342e" filled="false" stroked="true" strokeweight=".42001pt" strokecolor="#000000">
            <v:path arrowok="t"/>
            <v:stroke dashstyle="solid"/>
            <w10:wrap type="topAndBottom"/>
          </v:shape>
        </w:pict>
      </w:r>
    </w:p>
    <w:p>
      <w:pPr>
        <w:spacing w:before="27"/>
        <w:ind w:left="426" w:right="0" w:firstLine="0"/>
        <w:jc w:val="left"/>
        <w:rPr>
          <w:sz w:val="15"/>
        </w:rPr>
      </w:pPr>
      <w:r>
        <w:rPr>
          <w:position w:val="8"/>
          <w:sz w:val="9"/>
        </w:rPr>
        <w:t>1 </w:t>
      </w:r>
      <w:r>
        <w:rPr>
          <w:sz w:val="15"/>
        </w:rPr>
        <w:t>Beyond a small wedge, reflecting the opportunity cost of currency storage.</w:t>
      </w:r>
    </w:p>
    <w:p>
      <w:pPr>
        <w:spacing w:after="0"/>
        <w:jc w:val="left"/>
        <w:rPr>
          <w:sz w:val="15"/>
        </w:rPr>
        <w:sectPr>
          <w:pgSz w:w="12240" w:h="15840"/>
          <w:pgMar w:header="0" w:footer="1240" w:top="1280" w:bottom="1440" w:left="1160" w:right="0"/>
        </w:sectPr>
      </w:pPr>
    </w:p>
    <w:p>
      <w:pPr>
        <w:pStyle w:val="BodyText"/>
        <w:spacing w:line="355" w:lineRule="auto" w:before="72"/>
        <w:ind w:left="426" w:right="1549"/>
      </w:pPr>
      <w:r>
        <w:rPr/>
        <w:t>Nonetheless, the prevailing orthodoxy among academics and policymakers is that the ZLB problem, while more persistent than expected, will still be a passing one. As countries recover from the Great Recession, the ZLB constraint would be expected to slacken, its policy relevance to weaken and the ZLB debate to return to an academic stage. That, after all, was the lesson from the Great Depression.</w:t>
      </w:r>
    </w:p>
    <w:p>
      <w:pPr>
        <w:pStyle w:val="BodyText"/>
        <w:spacing w:before="6"/>
        <w:rPr>
          <w:sz w:val="28"/>
        </w:rPr>
      </w:pPr>
    </w:p>
    <w:p>
      <w:pPr>
        <w:pStyle w:val="BodyText"/>
        <w:spacing w:line="357" w:lineRule="auto" w:before="1"/>
        <w:ind w:left="426" w:right="1656"/>
      </w:pPr>
      <w:r>
        <w:rPr/>
        <w:t>Yet that may be the wrong lesson. It was not the crisis alone that caused the ZLB constraint to bind: its deep roots in fact appear to predate the crisis. And it is questionable whether this constraint will disappear once the global recovery is complete: the deep roots of the ZLB constraint may be structural and</w:t>
      </w:r>
    </w:p>
    <w:p>
      <w:pPr>
        <w:pStyle w:val="BodyText"/>
        <w:spacing w:line="355" w:lineRule="auto"/>
        <w:ind w:left="426" w:right="2163"/>
      </w:pPr>
      <w:r>
        <w:rPr/>
        <w:t>long-lasting (Buiter and Rahbari (2015)). The Great Recession is, in that sense, different than the Great Depression. To see that, consider the recent behaviour of global long-term real interest rates.</w:t>
      </w:r>
    </w:p>
    <w:p>
      <w:pPr>
        <w:pStyle w:val="BodyText"/>
        <w:spacing w:before="2"/>
        <w:rPr>
          <w:sz w:val="28"/>
        </w:rPr>
      </w:pPr>
    </w:p>
    <w:p>
      <w:pPr>
        <w:pStyle w:val="BodyText"/>
        <w:spacing w:line="357" w:lineRule="auto"/>
        <w:ind w:left="426" w:right="1625"/>
      </w:pPr>
      <w:r>
        <w:rPr/>
        <w:t>Chart 2 plots global long-term real interest rates over the past 35 years. Back in the 1990s, world real interest rates averaged around 4%. With an inflation target of 2%, that meant nominal interest rates averaging around 6% over the course of a typical cycle. At those levels, monetary policy would have plenty of room for manoeuvre above the ZLB – 6 percentage points - to cushion the effects of troughs in the business cycle.</w:t>
      </w:r>
    </w:p>
    <w:p>
      <w:pPr>
        <w:pStyle w:val="BodyText"/>
        <w:spacing w:before="9"/>
        <w:rPr>
          <w:sz w:val="27"/>
        </w:rPr>
      </w:pPr>
    </w:p>
    <w:p>
      <w:pPr>
        <w:pStyle w:val="BodyText"/>
        <w:spacing w:line="357" w:lineRule="auto"/>
        <w:ind w:left="426" w:right="1549"/>
      </w:pPr>
      <w:r>
        <w:rPr/>
        <w:t>Over the past 30 years, however, world real interest rates have been in secular decline (Broadbent (2014)). At the dawn of the crisis, they had halved to around 2%. Since then they have fallen further to around zero, perhaps even into negative territory. With a 2% inflation target, that would now put nominal interest rates, on average over the cycle, at 2%. And that would mean there is materially less monetary policy room for manoeuvre than was the case a generation ago.</w:t>
      </w:r>
    </w:p>
    <w:p>
      <w:pPr>
        <w:pStyle w:val="BodyText"/>
        <w:spacing w:before="10"/>
        <w:rPr>
          <w:sz w:val="27"/>
        </w:rPr>
      </w:pPr>
    </w:p>
    <w:p>
      <w:pPr>
        <w:pStyle w:val="BodyText"/>
        <w:spacing w:line="357" w:lineRule="auto"/>
        <w:ind w:left="426" w:right="1604"/>
      </w:pPr>
      <w:r>
        <w:rPr/>
        <w:t>Too little room? One way to gauge that is to look at “typical” monetary policy loosening cycles in the past. Chart 3 plots interest rates in the UK, US, Japan and Germany since 1970, while Table 1 looks at loosening cycles in these countries since 1970 and 1994 (Haldane (2015)). The “typical” loosening cycle is between 3 and 5 percentage points. Either way, interest rate headroom of 2 percentage points would potentially be insufficient.</w:t>
      </w:r>
    </w:p>
    <w:p>
      <w:pPr>
        <w:pStyle w:val="BodyText"/>
        <w:spacing w:before="9"/>
        <w:rPr>
          <w:sz w:val="27"/>
        </w:rPr>
      </w:pPr>
    </w:p>
    <w:p>
      <w:pPr>
        <w:pStyle w:val="BodyText"/>
        <w:spacing w:line="357" w:lineRule="auto"/>
        <w:ind w:left="426" w:right="1549"/>
      </w:pPr>
      <w:r>
        <w:rPr/>
        <w:t>An alternative metric on the probability of the ZLB binding is to look at the likelihood of recession. Table 2 looks at cumulative recession probabilities over three time horizons (1, 5 and 10 years ahead) measured over three historical samples (the UK since 1700 and 1945 and a cross-country panel since 1870).</w:t>
      </w:r>
    </w:p>
    <w:p>
      <w:pPr>
        <w:pStyle w:val="BodyText"/>
        <w:spacing w:line="357" w:lineRule="auto"/>
        <w:ind w:left="426" w:right="1549"/>
      </w:pPr>
      <w:r>
        <w:rPr/>
        <w:t>Recessions occur roughly every 3 to 10 years. Over the course of a decade, they are overwhelmingly more likely than not.</w:t>
      </w:r>
    </w:p>
    <w:p>
      <w:pPr>
        <w:pStyle w:val="BodyText"/>
        <w:spacing w:before="9"/>
        <w:rPr>
          <w:sz w:val="27"/>
        </w:rPr>
      </w:pPr>
    </w:p>
    <w:p>
      <w:pPr>
        <w:pStyle w:val="BodyText"/>
        <w:spacing w:line="355" w:lineRule="auto" w:before="1"/>
        <w:ind w:left="426" w:right="1625"/>
      </w:pPr>
      <w:r>
        <w:rPr/>
        <w:t>So given these recession probabilities, how likely is it that interest rates will be at levels that would allow them to be cut sufficiently to cushion the effects of a typical recession? We can calculate the probability of interest rates having reached, say, 3% by using the market yield curve. These market-based probabilities are shown in the final column of Table 2, at different horizons.</w:t>
      </w:r>
    </w:p>
    <w:p>
      <w:pPr>
        <w:spacing w:after="0" w:line="355" w:lineRule="auto"/>
        <w:sectPr>
          <w:footerReference w:type="default" r:id="rId8"/>
          <w:pgSz w:w="12240" w:h="15840"/>
          <w:pgMar w:footer="1240" w:header="0" w:top="1280" w:bottom="1440" w:left="1160" w:right="0"/>
          <w:pgNumType w:start="4"/>
        </w:sectPr>
      </w:pPr>
    </w:p>
    <w:p>
      <w:pPr>
        <w:pStyle w:val="BodyText"/>
        <w:spacing w:line="357" w:lineRule="auto" w:before="72"/>
        <w:ind w:left="426" w:right="1562"/>
      </w:pPr>
      <w:r>
        <w:rPr/>
        <w:t>This suggests that the probability of policymakers needing 3 percentage points of interest rate headroom comfortably exceeds the likelihood of this headroom being available. Put differently, it is much more likely than not interest rates may need to return to ground zero at some point in the future. Although no more than illustrative, these estimates suggest the ZLB could exert a strong gravitational pull on interest rates for some time to come.</w:t>
      </w:r>
    </w:p>
    <w:p>
      <w:pPr>
        <w:pStyle w:val="BodyText"/>
        <w:spacing w:before="9"/>
        <w:rPr>
          <w:sz w:val="27"/>
        </w:rPr>
      </w:pPr>
    </w:p>
    <w:p>
      <w:pPr>
        <w:pStyle w:val="BodyText"/>
        <w:spacing w:line="357" w:lineRule="auto"/>
        <w:ind w:left="426" w:right="1549"/>
      </w:pPr>
      <w:r>
        <w:rPr/>
        <w:t>This</w:t>
      </w:r>
      <w:r>
        <w:rPr>
          <w:spacing w:val="-7"/>
        </w:rPr>
        <w:t> </w:t>
      </w:r>
      <w:r>
        <w:rPr/>
        <w:t>calculus</w:t>
      </w:r>
      <w:r>
        <w:rPr>
          <w:spacing w:val="-7"/>
        </w:rPr>
        <w:t> </w:t>
      </w:r>
      <w:r>
        <w:rPr/>
        <w:t>would</w:t>
      </w:r>
      <w:r>
        <w:rPr>
          <w:spacing w:val="-7"/>
        </w:rPr>
        <w:t> </w:t>
      </w:r>
      <w:r>
        <w:rPr/>
        <w:t>overstate</w:t>
      </w:r>
      <w:r>
        <w:rPr>
          <w:spacing w:val="-8"/>
        </w:rPr>
        <w:t> </w:t>
      </w:r>
      <w:r>
        <w:rPr/>
        <w:t>that</w:t>
      </w:r>
      <w:r>
        <w:rPr>
          <w:spacing w:val="-7"/>
        </w:rPr>
        <w:t> </w:t>
      </w:r>
      <w:r>
        <w:rPr/>
        <w:t>gravitational</w:t>
      </w:r>
      <w:r>
        <w:rPr>
          <w:spacing w:val="-8"/>
        </w:rPr>
        <w:t> </w:t>
      </w:r>
      <w:r>
        <w:rPr/>
        <w:t>pull</w:t>
      </w:r>
      <w:r>
        <w:rPr>
          <w:spacing w:val="-7"/>
        </w:rPr>
        <w:t> </w:t>
      </w:r>
      <w:r>
        <w:rPr/>
        <w:t>if</w:t>
      </w:r>
      <w:r>
        <w:rPr>
          <w:spacing w:val="-7"/>
        </w:rPr>
        <w:t> </w:t>
      </w:r>
      <w:r>
        <w:rPr/>
        <w:t>the</w:t>
      </w:r>
      <w:r>
        <w:rPr>
          <w:spacing w:val="-8"/>
        </w:rPr>
        <w:t> </w:t>
      </w:r>
      <w:r>
        <w:rPr/>
        <w:t>yield</w:t>
      </w:r>
      <w:r>
        <w:rPr>
          <w:spacing w:val="-7"/>
        </w:rPr>
        <w:t> </w:t>
      </w:r>
      <w:r>
        <w:rPr/>
        <w:t>curve</w:t>
      </w:r>
      <w:r>
        <w:rPr>
          <w:spacing w:val="-9"/>
        </w:rPr>
        <w:t> </w:t>
      </w:r>
      <w:r>
        <w:rPr/>
        <w:t>proves</w:t>
      </w:r>
      <w:r>
        <w:rPr>
          <w:spacing w:val="-6"/>
        </w:rPr>
        <w:t> </w:t>
      </w:r>
      <w:r>
        <w:rPr/>
        <w:t>to</w:t>
      </w:r>
      <w:r>
        <w:rPr>
          <w:spacing w:val="-8"/>
        </w:rPr>
        <w:t> </w:t>
      </w:r>
      <w:r>
        <w:rPr/>
        <w:t>be</w:t>
      </w:r>
      <w:r>
        <w:rPr>
          <w:spacing w:val="-7"/>
        </w:rPr>
        <w:t> </w:t>
      </w:r>
      <w:r>
        <w:rPr/>
        <w:t>a</w:t>
      </w:r>
      <w:r>
        <w:rPr>
          <w:spacing w:val="-8"/>
        </w:rPr>
        <w:t> </w:t>
      </w:r>
      <w:r>
        <w:rPr/>
        <w:t>poor</w:t>
      </w:r>
      <w:r>
        <w:rPr>
          <w:spacing w:val="-7"/>
        </w:rPr>
        <w:t> </w:t>
      </w:r>
      <w:r>
        <w:rPr/>
        <w:t>guide</w:t>
      </w:r>
      <w:r>
        <w:rPr>
          <w:spacing w:val="-8"/>
        </w:rPr>
        <w:t> </w:t>
      </w:r>
      <w:r>
        <w:rPr/>
        <w:t>to</w:t>
      </w:r>
      <w:r>
        <w:rPr>
          <w:spacing w:val="-7"/>
        </w:rPr>
        <w:t> </w:t>
      </w:r>
      <w:r>
        <w:rPr/>
        <w:t>the</w:t>
      </w:r>
      <w:r>
        <w:rPr>
          <w:spacing w:val="-8"/>
        </w:rPr>
        <w:t> </w:t>
      </w:r>
      <w:r>
        <w:rPr/>
        <w:t>future path of global rate interest rates. For example, if global real rates quickly mean-reverted to their historical levels of 2-3%, monetary policy headroom would re-open (Chart 4). While the Great Recession</w:t>
      </w:r>
      <w:r>
        <w:rPr>
          <w:spacing w:val="-25"/>
        </w:rPr>
        <w:t> </w:t>
      </w:r>
      <w:r>
        <w:rPr/>
        <w:t>and</w:t>
      </w:r>
    </w:p>
    <w:p>
      <w:pPr>
        <w:pStyle w:val="BodyText"/>
        <w:spacing w:line="357" w:lineRule="auto"/>
        <w:ind w:left="426" w:right="1920"/>
      </w:pPr>
      <w:r>
        <w:rPr/>
        <w:t>Great</w:t>
      </w:r>
      <w:r>
        <w:rPr>
          <w:spacing w:val="-7"/>
        </w:rPr>
        <w:t> </w:t>
      </w:r>
      <w:r>
        <w:rPr/>
        <w:t>Depression</w:t>
      </w:r>
      <w:r>
        <w:rPr>
          <w:spacing w:val="-8"/>
        </w:rPr>
        <w:t> </w:t>
      </w:r>
      <w:r>
        <w:rPr/>
        <w:t>look</w:t>
      </w:r>
      <w:r>
        <w:rPr>
          <w:spacing w:val="-8"/>
        </w:rPr>
        <w:t> </w:t>
      </w:r>
      <w:r>
        <w:rPr/>
        <w:t>different</w:t>
      </w:r>
      <w:r>
        <w:rPr>
          <w:spacing w:val="-6"/>
        </w:rPr>
        <w:t> </w:t>
      </w:r>
      <w:r>
        <w:rPr/>
        <w:t>today,</w:t>
      </w:r>
      <w:r>
        <w:rPr>
          <w:spacing w:val="-7"/>
        </w:rPr>
        <w:t> </w:t>
      </w:r>
      <w:r>
        <w:rPr/>
        <w:t>at</w:t>
      </w:r>
      <w:r>
        <w:rPr>
          <w:spacing w:val="-10"/>
        </w:rPr>
        <w:t> </w:t>
      </w:r>
      <w:r>
        <w:rPr/>
        <w:t>least</w:t>
      </w:r>
      <w:r>
        <w:rPr>
          <w:spacing w:val="-6"/>
        </w:rPr>
        <w:t> </w:t>
      </w:r>
      <w:r>
        <w:rPr/>
        <w:t>in</w:t>
      </w:r>
      <w:r>
        <w:rPr>
          <w:spacing w:val="-9"/>
        </w:rPr>
        <w:t> </w:t>
      </w:r>
      <w:r>
        <w:rPr/>
        <w:t>terms</w:t>
      </w:r>
      <w:r>
        <w:rPr>
          <w:spacing w:val="-8"/>
        </w:rPr>
        <w:t> </w:t>
      </w:r>
      <w:r>
        <w:rPr/>
        <w:t>of</w:t>
      </w:r>
      <w:r>
        <w:rPr>
          <w:spacing w:val="-7"/>
        </w:rPr>
        <w:t> </w:t>
      </w:r>
      <w:r>
        <w:rPr/>
        <w:t>long-term</w:t>
      </w:r>
      <w:r>
        <w:rPr>
          <w:spacing w:val="-6"/>
        </w:rPr>
        <w:t> </w:t>
      </w:r>
      <w:r>
        <w:rPr/>
        <w:t>real</w:t>
      </w:r>
      <w:r>
        <w:rPr>
          <w:spacing w:val="-8"/>
        </w:rPr>
        <w:t> </w:t>
      </w:r>
      <w:r>
        <w:rPr/>
        <w:t>interest</w:t>
      </w:r>
      <w:r>
        <w:rPr>
          <w:spacing w:val="-8"/>
        </w:rPr>
        <w:t> </w:t>
      </w:r>
      <w:r>
        <w:rPr/>
        <w:t>rates,</w:t>
      </w:r>
      <w:r>
        <w:rPr>
          <w:spacing w:val="-7"/>
        </w:rPr>
        <w:t> </w:t>
      </w:r>
      <w:r>
        <w:rPr/>
        <w:t>tomorrow</w:t>
      </w:r>
      <w:r>
        <w:rPr>
          <w:spacing w:val="-9"/>
        </w:rPr>
        <w:t> </w:t>
      </w:r>
      <w:r>
        <w:rPr/>
        <w:t>may</w:t>
      </w:r>
      <w:r>
        <w:rPr>
          <w:spacing w:val="-7"/>
        </w:rPr>
        <w:t> </w:t>
      </w:r>
      <w:r>
        <w:rPr/>
        <w:t>be different.</w:t>
      </w:r>
    </w:p>
    <w:p>
      <w:pPr>
        <w:pStyle w:val="BodyText"/>
        <w:spacing w:before="9"/>
        <w:rPr>
          <w:sz w:val="27"/>
        </w:rPr>
      </w:pPr>
    </w:p>
    <w:p>
      <w:pPr>
        <w:pStyle w:val="BodyText"/>
        <w:spacing w:line="357" w:lineRule="auto"/>
        <w:ind w:left="426" w:right="1656"/>
      </w:pPr>
      <w:r>
        <w:rPr/>
        <w:t>To assess the likelihood of real rates mean-reverting, we need to understand why it is they fell in the first place. Bank colleagues have recently tried to pinpoint the drivers of global real rates (Rachel and Smith (</w:t>
      </w:r>
      <w:r>
        <w:rPr>
          <w:i/>
        </w:rPr>
        <w:t>forthcoming</w:t>
      </w:r>
      <w:r>
        <w:rPr/>
        <w:t>)). The factors they identify can account for the majority of the 450 basis point fall since the 1980s. They include lower trend growth (100 basis points); worsening demographic trends (90 basis points); low investment rates due to the falling price of capital goods (50 basis points); rising inequality (45 basis points); and savings gluts in emerging markets (25 basis points).</w:t>
      </w:r>
    </w:p>
    <w:p>
      <w:pPr>
        <w:pStyle w:val="BodyText"/>
        <w:spacing w:before="8"/>
        <w:rPr>
          <w:sz w:val="27"/>
        </w:rPr>
      </w:pPr>
    </w:p>
    <w:p>
      <w:pPr>
        <w:pStyle w:val="BodyText"/>
        <w:spacing w:line="355" w:lineRule="auto"/>
        <w:ind w:left="426" w:right="1625"/>
      </w:pPr>
      <w:r>
        <w:rPr/>
        <w:t>These factors are not will-of-the-wisp. None is likely to reverse quickly. That being so, lower levels of global real rates may persist at levels well below their long-term average. This time may indeed be different, not just from the recent past (the 1980s and 1990s), but from the distant past (the 1930s). And if so, central banks may find themselves bumping up against the ZLB constraint on a recurrent basis.</w:t>
      </w:r>
    </w:p>
    <w:p>
      <w:pPr>
        <w:pStyle w:val="BodyText"/>
        <w:spacing w:before="7"/>
        <w:rPr>
          <w:sz w:val="28"/>
        </w:rPr>
      </w:pPr>
    </w:p>
    <w:p>
      <w:pPr>
        <w:pStyle w:val="BodyText"/>
        <w:spacing w:line="357" w:lineRule="auto"/>
        <w:ind w:left="426" w:right="1549"/>
      </w:pPr>
      <w:r>
        <w:rPr/>
        <w:t>Neglect of the ZLB problem would then no longer be benign. So even if policymakers cannot know with certainly how often it will bind, there are benefits on risk management grounds from considering policy options which would slacken the ZLB constraint on a durable basis (see Buiter and Panigirtzoglou (2003), Buiter (2004), Buiter (2009), Kimball (2015)). From a non-exhaustive list, let me discuss three such options. Each</w:t>
      </w:r>
      <w:r>
        <w:rPr>
          <w:spacing w:val="-9"/>
        </w:rPr>
        <w:t> </w:t>
      </w:r>
      <w:r>
        <w:rPr/>
        <w:t>would</w:t>
      </w:r>
      <w:r>
        <w:rPr>
          <w:spacing w:val="-9"/>
        </w:rPr>
        <w:t> </w:t>
      </w:r>
      <w:r>
        <w:rPr/>
        <w:t>mark</w:t>
      </w:r>
      <w:r>
        <w:rPr>
          <w:spacing w:val="-8"/>
        </w:rPr>
        <w:t> </w:t>
      </w:r>
      <w:r>
        <w:rPr/>
        <w:t>a</w:t>
      </w:r>
      <w:r>
        <w:rPr>
          <w:spacing w:val="-9"/>
        </w:rPr>
        <w:t> </w:t>
      </w:r>
      <w:r>
        <w:rPr/>
        <w:t>significant</w:t>
      </w:r>
      <w:r>
        <w:rPr>
          <w:spacing w:val="-8"/>
        </w:rPr>
        <w:t> </w:t>
      </w:r>
      <w:r>
        <w:rPr/>
        <w:t>departure</w:t>
      </w:r>
      <w:r>
        <w:rPr>
          <w:spacing w:val="-9"/>
        </w:rPr>
        <w:t> </w:t>
      </w:r>
      <w:r>
        <w:rPr/>
        <w:t>from</w:t>
      </w:r>
      <w:r>
        <w:rPr>
          <w:spacing w:val="-8"/>
        </w:rPr>
        <w:t> </w:t>
      </w:r>
      <w:r>
        <w:rPr/>
        <w:t>current</w:t>
      </w:r>
      <w:r>
        <w:rPr>
          <w:spacing w:val="-9"/>
        </w:rPr>
        <w:t> </w:t>
      </w:r>
      <w:r>
        <w:rPr/>
        <w:t>central</w:t>
      </w:r>
      <w:r>
        <w:rPr>
          <w:spacing w:val="-8"/>
        </w:rPr>
        <w:t> </w:t>
      </w:r>
      <w:r>
        <w:rPr/>
        <w:t>bank</w:t>
      </w:r>
      <w:r>
        <w:rPr>
          <w:spacing w:val="-7"/>
        </w:rPr>
        <w:t> </w:t>
      </w:r>
      <w:r>
        <w:rPr/>
        <w:t>practices</w:t>
      </w:r>
      <w:r>
        <w:rPr>
          <w:spacing w:val="-9"/>
        </w:rPr>
        <w:t> </w:t>
      </w:r>
      <w:r>
        <w:rPr/>
        <w:t>and,</w:t>
      </w:r>
      <w:r>
        <w:rPr>
          <w:spacing w:val="-9"/>
        </w:rPr>
        <w:t> </w:t>
      </w:r>
      <w:r>
        <w:rPr/>
        <w:t>as</w:t>
      </w:r>
      <w:r>
        <w:rPr>
          <w:spacing w:val="-9"/>
        </w:rPr>
        <w:t> </w:t>
      </w:r>
      <w:r>
        <w:rPr/>
        <w:t>such,</w:t>
      </w:r>
      <w:r>
        <w:rPr>
          <w:spacing w:val="-7"/>
        </w:rPr>
        <w:t> </w:t>
      </w:r>
      <w:r>
        <w:rPr/>
        <w:t>would</w:t>
      </w:r>
      <w:r>
        <w:rPr>
          <w:spacing w:val="-10"/>
        </w:rPr>
        <w:t> </w:t>
      </w:r>
      <w:r>
        <w:rPr/>
        <w:t>benefit</w:t>
      </w:r>
      <w:r>
        <w:rPr>
          <w:spacing w:val="-9"/>
        </w:rPr>
        <w:t> </w:t>
      </w:r>
      <w:r>
        <w:rPr/>
        <w:t>from further research and</w:t>
      </w:r>
      <w:r>
        <w:rPr>
          <w:spacing w:val="-4"/>
        </w:rPr>
        <w:t> </w:t>
      </w:r>
      <w:r>
        <w:rPr/>
        <w:t>reflection.</w:t>
      </w:r>
    </w:p>
    <w:p>
      <w:pPr>
        <w:pStyle w:val="BodyText"/>
        <w:spacing w:before="8"/>
        <w:rPr>
          <w:sz w:val="27"/>
        </w:rPr>
      </w:pPr>
    </w:p>
    <w:p>
      <w:pPr>
        <w:pStyle w:val="Heading2"/>
      </w:pPr>
      <w:r>
        <w:rPr/>
        <w:t>Revising monetary policy mandates</w:t>
      </w:r>
    </w:p>
    <w:p>
      <w:pPr>
        <w:pStyle w:val="BodyText"/>
        <w:rPr>
          <w:b/>
          <w:sz w:val="20"/>
        </w:rPr>
      </w:pPr>
    </w:p>
    <w:p>
      <w:pPr>
        <w:pStyle w:val="BodyText"/>
        <w:spacing w:before="6"/>
        <w:rPr>
          <w:b/>
          <w:sz w:val="17"/>
        </w:rPr>
      </w:pPr>
    </w:p>
    <w:p>
      <w:pPr>
        <w:pStyle w:val="BodyText"/>
        <w:spacing w:line="355" w:lineRule="auto" w:before="1"/>
        <w:ind w:left="426" w:right="1625"/>
      </w:pPr>
      <w:r>
        <w:rPr/>
        <w:t>Over the past few decades, inflation targets in advanced economies have steadily fallen and typically converged around 2% (Chart 5). In emerging economies, they have fallen faster still and are currently around 4%. This fall in average inflation targets has mirrored the fall in inflation itself (Chart 6). Indeed, at present inflation is undershooting those targets, on average by around 1.5 percentage points.</w:t>
      </w:r>
    </w:p>
    <w:p>
      <w:pPr>
        <w:spacing w:after="0" w:line="355" w:lineRule="auto"/>
        <w:sectPr>
          <w:pgSz w:w="12240" w:h="15840"/>
          <w:pgMar w:header="0" w:footer="1240" w:top="1280" w:bottom="1440" w:left="1160" w:right="0"/>
        </w:sectPr>
      </w:pPr>
    </w:p>
    <w:p>
      <w:pPr>
        <w:pStyle w:val="BodyText"/>
        <w:spacing w:line="357" w:lineRule="auto" w:before="72"/>
        <w:ind w:left="426" w:right="1549"/>
      </w:pPr>
      <w:r>
        <w:rPr/>
        <w:t>After the inflation scare of the 1970s and early 1980s, that disinflationary trajectory has been hugely beneficial. Nonetheless, the ratchet down in inflation, alongside falls in global real interest rates, has not been costless. Taming inflation through tight monetary policies came at an output cost, albeit probably a temporary one. More fundamentally, by lowering steady-state levels of nominal interest rates, lower inflation targets will have increased the probability of the ZLB constraint binding.</w:t>
      </w:r>
    </w:p>
    <w:p>
      <w:pPr>
        <w:pStyle w:val="BodyText"/>
        <w:spacing w:before="9"/>
        <w:rPr>
          <w:sz w:val="27"/>
        </w:rPr>
      </w:pPr>
    </w:p>
    <w:p>
      <w:pPr>
        <w:pStyle w:val="BodyText"/>
        <w:spacing w:line="357" w:lineRule="auto"/>
        <w:ind w:left="426" w:right="1625"/>
      </w:pPr>
      <w:r>
        <w:rPr/>
        <w:t>That being so, one option for loosening this constraint would simply be to revise upwards inflation targets. For</w:t>
      </w:r>
      <w:r>
        <w:rPr>
          <w:spacing w:val="-9"/>
        </w:rPr>
        <w:t> </w:t>
      </w:r>
      <w:r>
        <w:rPr/>
        <w:t>example,</w:t>
      </w:r>
      <w:r>
        <w:rPr>
          <w:spacing w:val="-6"/>
        </w:rPr>
        <w:t> </w:t>
      </w:r>
      <w:r>
        <w:rPr/>
        <w:t>raising</w:t>
      </w:r>
      <w:r>
        <w:rPr>
          <w:spacing w:val="-8"/>
        </w:rPr>
        <w:t> </w:t>
      </w:r>
      <w:r>
        <w:rPr/>
        <w:t>inflation</w:t>
      </w:r>
      <w:r>
        <w:rPr>
          <w:spacing w:val="-9"/>
        </w:rPr>
        <w:t> </w:t>
      </w:r>
      <w:r>
        <w:rPr/>
        <w:t>targets</w:t>
      </w:r>
      <w:r>
        <w:rPr>
          <w:spacing w:val="-8"/>
        </w:rPr>
        <w:t> </w:t>
      </w:r>
      <w:r>
        <w:rPr/>
        <w:t>to</w:t>
      </w:r>
      <w:r>
        <w:rPr>
          <w:spacing w:val="-9"/>
        </w:rPr>
        <w:t> </w:t>
      </w:r>
      <w:r>
        <w:rPr/>
        <w:t>4%</w:t>
      </w:r>
      <w:r>
        <w:rPr>
          <w:spacing w:val="-8"/>
        </w:rPr>
        <w:t> </w:t>
      </w:r>
      <w:r>
        <w:rPr/>
        <w:t>from</w:t>
      </w:r>
      <w:r>
        <w:rPr>
          <w:spacing w:val="-8"/>
        </w:rPr>
        <w:t> </w:t>
      </w:r>
      <w:r>
        <w:rPr/>
        <w:t>2%</w:t>
      </w:r>
      <w:r>
        <w:rPr>
          <w:spacing w:val="-7"/>
        </w:rPr>
        <w:t> </w:t>
      </w:r>
      <w:r>
        <w:rPr/>
        <w:t>would</w:t>
      </w:r>
      <w:r>
        <w:rPr>
          <w:spacing w:val="-9"/>
        </w:rPr>
        <w:t> </w:t>
      </w:r>
      <w:r>
        <w:rPr/>
        <w:t>provide</w:t>
      </w:r>
      <w:r>
        <w:rPr>
          <w:spacing w:val="-9"/>
        </w:rPr>
        <w:t> </w:t>
      </w:r>
      <w:r>
        <w:rPr/>
        <w:t>2</w:t>
      </w:r>
      <w:r>
        <w:rPr>
          <w:spacing w:val="-8"/>
        </w:rPr>
        <w:t> </w:t>
      </w:r>
      <w:r>
        <w:rPr/>
        <w:t>extra</w:t>
      </w:r>
      <w:r>
        <w:rPr>
          <w:spacing w:val="-9"/>
        </w:rPr>
        <w:t> </w:t>
      </w:r>
      <w:r>
        <w:rPr/>
        <w:t>percentage</w:t>
      </w:r>
      <w:r>
        <w:rPr>
          <w:spacing w:val="-9"/>
        </w:rPr>
        <w:t> </w:t>
      </w:r>
      <w:r>
        <w:rPr/>
        <w:t>points</w:t>
      </w:r>
      <w:r>
        <w:rPr>
          <w:spacing w:val="-8"/>
        </w:rPr>
        <w:t> </w:t>
      </w:r>
      <w:r>
        <w:rPr/>
        <w:t>of</w:t>
      </w:r>
      <w:r>
        <w:rPr>
          <w:spacing w:val="-8"/>
        </w:rPr>
        <w:t> </w:t>
      </w:r>
      <w:r>
        <w:rPr/>
        <w:t>interest</w:t>
      </w:r>
      <w:r>
        <w:rPr>
          <w:spacing w:val="-7"/>
        </w:rPr>
        <w:t> </w:t>
      </w:r>
      <w:r>
        <w:rPr/>
        <w:t>rate wiggle room. That is roughly the order of magnitude researchers have suggested might be desirable (Ball (2014) and Blanchard et al (2010)). Simulations suggest a 4% inflation target gives sufficient monetary policy space to cushion all but the largest recessions historically (Leigh</w:t>
      </w:r>
      <w:r>
        <w:rPr>
          <w:spacing w:val="-28"/>
        </w:rPr>
        <w:t> </w:t>
      </w:r>
      <w:r>
        <w:rPr/>
        <w:t>(2009)).</w:t>
      </w:r>
    </w:p>
    <w:p>
      <w:pPr>
        <w:pStyle w:val="BodyText"/>
        <w:spacing w:before="9"/>
        <w:rPr>
          <w:sz w:val="27"/>
        </w:rPr>
      </w:pPr>
    </w:p>
    <w:p>
      <w:pPr>
        <w:pStyle w:val="BodyText"/>
        <w:spacing w:line="355" w:lineRule="auto"/>
        <w:ind w:left="426" w:right="1549"/>
      </w:pPr>
      <w:r>
        <w:rPr/>
        <w:t>Put another way, the optimal inflation target is likely to be state-dependent depending, among other things, on the likelihood of the ZLB constraint binding. That likelihood depends, in turn, on the level of equilibrium real interest rates. If equilibrium real rates shift, so too should the optimal inflation target (Reifschneider and Williams (2000)). In other words, theory also would support a revision of monetary mandates.</w:t>
      </w:r>
    </w:p>
    <w:p>
      <w:pPr>
        <w:pStyle w:val="BodyText"/>
        <w:spacing w:before="7"/>
        <w:rPr>
          <w:sz w:val="28"/>
        </w:rPr>
      </w:pPr>
    </w:p>
    <w:p>
      <w:pPr>
        <w:pStyle w:val="BodyText"/>
        <w:spacing w:line="357" w:lineRule="auto"/>
        <w:ind w:left="426" w:right="1590"/>
      </w:pPr>
      <w:r>
        <w:rPr/>
        <w:t>What of the costs? The welfare costs of inflation arise through various channels (Camba-Mendez and Rodriguez-Palenzuela</w:t>
      </w:r>
      <w:r>
        <w:rPr>
          <w:spacing w:val="-12"/>
        </w:rPr>
        <w:t> </w:t>
      </w:r>
      <w:r>
        <w:rPr/>
        <w:t>(2003),</w:t>
      </w:r>
      <w:r>
        <w:rPr>
          <w:spacing w:val="-10"/>
        </w:rPr>
        <w:t> </w:t>
      </w:r>
      <w:r>
        <w:rPr/>
        <w:t>Schmitt-Grohe</w:t>
      </w:r>
      <w:r>
        <w:rPr>
          <w:spacing w:val="-10"/>
        </w:rPr>
        <w:t> </w:t>
      </w:r>
      <w:r>
        <w:rPr/>
        <w:t>and</w:t>
      </w:r>
      <w:r>
        <w:rPr>
          <w:spacing w:val="-10"/>
        </w:rPr>
        <w:t> </w:t>
      </w:r>
      <w:r>
        <w:rPr/>
        <w:t>Uribe</w:t>
      </w:r>
      <w:r>
        <w:rPr>
          <w:spacing w:val="-11"/>
        </w:rPr>
        <w:t> </w:t>
      </w:r>
      <w:r>
        <w:rPr/>
        <w:t>(2010))</w:t>
      </w:r>
      <w:r>
        <w:rPr>
          <w:spacing w:val="-10"/>
        </w:rPr>
        <w:t> </w:t>
      </w:r>
      <w:r>
        <w:rPr/>
        <w:t>and</w:t>
      </w:r>
      <w:r>
        <w:rPr>
          <w:spacing w:val="-9"/>
        </w:rPr>
        <w:t> </w:t>
      </w:r>
      <w:r>
        <w:rPr/>
        <w:t>have</w:t>
      </w:r>
      <w:r>
        <w:rPr>
          <w:spacing w:val="-11"/>
        </w:rPr>
        <w:t> </w:t>
      </w:r>
      <w:r>
        <w:rPr/>
        <w:t>been</w:t>
      </w:r>
      <w:r>
        <w:rPr>
          <w:spacing w:val="-10"/>
        </w:rPr>
        <w:t> </w:t>
      </w:r>
      <w:r>
        <w:rPr/>
        <w:t>catalogued</w:t>
      </w:r>
      <w:r>
        <w:rPr>
          <w:spacing w:val="-10"/>
        </w:rPr>
        <w:t> </w:t>
      </w:r>
      <w:r>
        <w:rPr/>
        <w:t>in</w:t>
      </w:r>
      <w:r>
        <w:rPr>
          <w:spacing w:val="-10"/>
        </w:rPr>
        <w:t> </w:t>
      </w:r>
      <w:r>
        <w:rPr/>
        <w:t>a</w:t>
      </w:r>
      <w:r>
        <w:rPr>
          <w:spacing w:val="-12"/>
        </w:rPr>
        <w:t> </w:t>
      </w:r>
      <w:r>
        <w:rPr/>
        <w:t>rich</w:t>
      </w:r>
      <w:r>
        <w:rPr>
          <w:spacing w:val="-10"/>
        </w:rPr>
        <w:t> </w:t>
      </w:r>
      <w:r>
        <w:rPr/>
        <w:t>literature (Briault (1995)). But there is little evidence to suggest these costs would be large when moving</w:t>
      </w:r>
      <w:r>
        <w:rPr>
          <w:spacing w:val="-27"/>
        </w:rPr>
        <w:t> </w:t>
      </w:r>
      <w:r>
        <w:rPr/>
        <w:t>from</w:t>
      </w:r>
    </w:p>
    <w:p>
      <w:pPr>
        <w:pStyle w:val="BodyText"/>
        <w:spacing w:line="355" w:lineRule="auto"/>
        <w:ind w:left="426" w:right="2163"/>
      </w:pPr>
      <w:r>
        <w:rPr/>
        <w:t>steady-state inflation rates of 2% to 4%. Cross-country studies have found evidence for a negative relationship between inflation and growth, but the negative effect is typically only observed at rates of inflation above current targets.</w:t>
      </w:r>
      <w:r>
        <w:rPr>
          <w:vertAlign w:val="superscript"/>
        </w:rPr>
        <w:t>2</w:t>
      </w:r>
    </w:p>
    <w:p>
      <w:pPr>
        <w:pStyle w:val="BodyText"/>
        <w:spacing w:before="3"/>
        <w:rPr>
          <w:sz w:val="28"/>
        </w:rPr>
      </w:pPr>
    </w:p>
    <w:p>
      <w:pPr>
        <w:pStyle w:val="BodyText"/>
        <w:spacing w:line="357" w:lineRule="auto"/>
        <w:ind w:left="426" w:right="1549"/>
      </w:pPr>
      <w:r>
        <w:rPr/>
        <w:t>Let me now add some important notes of caution. This evidence is drawn almost exclusively from periods when inflation was high and falling. There could be a fundamental difference between the dynamics of inflation</w:t>
      </w:r>
      <w:r>
        <w:rPr>
          <w:spacing w:val="-10"/>
        </w:rPr>
        <w:t> </w:t>
      </w:r>
      <w:r>
        <w:rPr/>
        <w:t>expectations</w:t>
      </w:r>
      <w:r>
        <w:rPr>
          <w:spacing w:val="-9"/>
        </w:rPr>
        <w:t> </w:t>
      </w:r>
      <w:r>
        <w:rPr/>
        <w:t>during</w:t>
      </w:r>
      <w:r>
        <w:rPr>
          <w:spacing w:val="-9"/>
        </w:rPr>
        <w:t> </w:t>
      </w:r>
      <w:r>
        <w:rPr/>
        <w:t>periods</w:t>
      </w:r>
      <w:r>
        <w:rPr>
          <w:spacing w:val="-6"/>
        </w:rPr>
        <w:t> </w:t>
      </w:r>
      <w:r>
        <w:rPr/>
        <w:t>when</w:t>
      </w:r>
      <w:r>
        <w:rPr>
          <w:spacing w:val="-8"/>
        </w:rPr>
        <w:t> </w:t>
      </w:r>
      <w:r>
        <w:rPr/>
        <w:t>inflation</w:t>
      </w:r>
      <w:r>
        <w:rPr>
          <w:spacing w:val="-9"/>
        </w:rPr>
        <w:t> </w:t>
      </w:r>
      <w:r>
        <w:rPr/>
        <w:t>is</w:t>
      </w:r>
      <w:r>
        <w:rPr>
          <w:spacing w:val="-10"/>
        </w:rPr>
        <w:t> </w:t>
      </w:r>
      <w:r>
        <w:rPr/>
        <w:t>high</w:t>
      </w:r>
      <w:r>
        <w:rPr>
          <w:spacing w:val="-8"/>
        </w:rPr>
        <w:t> </w:t>
      </w:r>
      <w:r>
        <w:rPr/>
        <w:t>and</w:t>
      </w:r>
      <w:r>
        <w:rPr>
          <w:spacing w:val="-9"/>
        </w:rPr>
        <w:t> </w:t>
      </w:r>
      <w:r>
        <w:rPr/>
        <w:t>steadily</w:t>
      </w:r>
      <w:r>
        <w:rPr>
          <w:spacing w:val="-9"/>
        </w:rPr>
        <w:t> </w:t>
      </w:r>
      <w:r>
        <w:rPr/>
        <w:t>falling</w:t>
      </w:r>
      <w:r>
        <w:rPr>
          <w:spacing w:val="-9"/>
        </w:rPr>
        <w:t> </w:t>
      </w:r>
      <w:r>
        <w:rPr/>
        <w:t>on</w:t>
      </w:r>
      <w:r>
        <w:rPr>
          <w:spacing w:val="-8"/>
        </w:rPr>
        <w:t> </w:t>
      </w:r>
      <w:r>
        <w:rPr/>
        <w:t>the</w:t>
      </w:r>
      <w:r>
        <w:rPr>
          <w:spacing w:val="-9"/>
        </w:rPr>
        <w:t> </w:t>
      </w:r>
      <w:r>
        <w:rPr/>
        <w:t>one</w:t>
      </w:r>
      <w:r>
        <w:rPr>
          <w:spacing w:val="-9"/>
        </w:rPr>
        <w:t> </w:t>
      </w:r>
      <w:r>
        <w:rPr/>
        <w:t>hand,</w:t>
      </w:r>
      <w:r>
        <w:rPr>
          <w:spacing w:val="-9"/>
        </w:rPr>
        <w:t> </w:t>
      </w:r>
      <w:r>
        <w:rPr/>
        <w:t>and</w:t>
      </w:r>
      <w:r>
        <w:rPr>
          <w:spacing w:val="-8"/>
        </w:rPr>
        <w:t> </w:t>
      </w:r>
      <w:r>
        <w:rPr/>
        <w:t>low</w:t>
      </w:r>
      <w:r>
        <w:rPr>
          <w:spacing w:val="-10"/>
        </w:rPr>
        <w:t> </w:t>
      </w:r>
      <w:r>
        <w:rPr/>
        <w:t>and suddenly rising on the other. At a turning point, there is a risk of excess and asymmetric responses in inflation expectations (Kobayashi (2013), Kurozumi (2014) and Ascari et al</w:t>
      </w:r>
      <w:r>
        <w:rPr>
          <w:spacing w:val="-32"/>
        </w:rPr>
        <w:t> </w:t>
      </w:r>
      <w:r>
        <w:rPr/>
        <w:t>(2014)).</w:t>
      </w:r>
    </w:p>
    <w:p>
      <w:pPr>
        <w:pStyle w:val="BodyText"/>
        <w:spacing w:before="10"/>
        <w:rPr>
          <w:sz w:val="27"/>
        </w:rPr>
      </w:pPr>
    </w:p>
    <w:p>
      <w:pPr>
        <w:pStyle w:val="BodyText"/>
        <w:spacing w:line="357" w:lineRule="auto"/>
        <w:ind w:left="426" w:right="1630"/>
      </w:pPr>
      <w:r>
        <w:rPr/>
        <w:t>The pattern of UK inflation expectations over time suggests a steady sequence of disinflationary ratchets, associated with shifts in monetary policy regime and a gradual accretion of credibility (Chart 7). Inflation expectations have become moored, and increasingly tightly anchored, around the inflation target. And once moored and anchored, they have been resilient to sea-swells. Even during the Great Recessionary storms, longer-term measures of UK inflation expectations were remarkably stable.</w:t>
      </w:r>
    </w:p>
    <w:p>
      <w:pPr>
        <w:pStyle w:val="BodyText"/>
        <w:rPr>
          <w:sz w:val="20"/>
        </w:rPr>
      </w:pPr>
    </w:p>
    <w:p>
      <w:pPr>
        <w:pStyle w:val="BodyText"/>
        <w:rPr>
          <w:sz w:val="20"/>
        </w:rPr>
      </w:pPr>
    </w:p>
    <w:p>
      <w:pPr>
        <w:pStyle w:val="BodyText"/>
        <w:rPr>
          <w:sz w:val="20"/>
        </w:rPr>
      </w:pPr>
    </w:p>
    <w:p>
      <w:pPr>
        <w:pStyle w:val="BodyText"/>
        <w:spacing w:before="2"/>
      </w:pPr>
      <w:r>
        <w:rPr/>
        <w:pict>
          <v:shape style="position:absolute;margin-left:79.320pt;margin-top:13.243284pt;width:135.5pt;height:.1pt;mso-position-horizontal-relative:page;mso-position-vertical-relative:paragraph;z-index:-251656192;mso-wrap-distance-left:0;mso-wrap-distance-right:0" coordorigin="1586,265" coordsize="2710,0" path="m1586,265l4296,265e" filled="false" stroked="true" strokeweight=".41998pt" strokecolor="#000000">
            <v:path arrowok="t"/>
            <v:stroke dashstyle="solid"/>
            <w10:wrap type="topAndBottom"/>
          </v:shape>
        </w:pict>
      </w:r>
    </w:p>
    <w:p>
      <w:pPr>
        <w:spacing w:before="26"/>
        <w:ind w:left="426" w:right="1549" w:firstLine="0"/>
        <w:jc w:val="left"/>
        <w:rPr>
          <w:sz w:val="15"/>
        </w:rPr>
      </w:pPr>
      <w:r>
        <w:rPr>
          <w:position w:val="8"/>
          <w:sz w:val="9"/>
        </w:rPr>
        <w:t>2 </w:t>
      </w:r>
      <w:r>
        <w:rPr>
          <w:sz w:val="15"/>
        </w:rPr>
        <w:t>Estimates of the level of this threshold in advanced economies range widely, from around 3% (Khan and Senhadji (2001) and Kremer, Bick and Nautz (2013)) to 8% (Burdekin, Denzau, Keil, Sitthiyot and Willett (2004)).</w:t>
      </w:r>
    </w:p>
    <w:p>
      <w:pPr>
        <w:spacing w:after="0"/>
        <w:jc w:val="left"/>
        <w:rPr>
          <w:sz w:val="15"/>
        </w:rPr>
        <w:sectPr>
          <w:pgSz w:w="12240" w:h="15840"/>
          <w:pgMar w:header="0" w:footer="1240" w:top="1280" w:bottom="1440" w:left="1160" w:right="0"/>
        </w:sectPr>
      </w:pPr>
    </w:p>
    <w:p>
      <w:pPr>
        <w:pStyle w:val="BodyText"/>
        <w:spacing w:line="355" w:lineRule="auto" w:before="72"/>
        <w:ind w:left="426" w:right="1549"/>
      </w:pPr>
      <w:r>
        <w:rPr/>
        <w:t>Reputation, in all walks of life, is hard-earned and easily lost. Inflationary reputation is unlikely to be any different. So consciously de-anchoring the boat, with a promise to re-anchor some distance north, runs the risk of a voyage into the monetary unknown. Once un-moored and de-anchored, the course of inflation expectations is much harder to fathom. That navigational uncertainty is likely to be damaging to</w:t>
      </w:r>
    </w:p>
    <w:p>
      <w:pPr>
        <w:pStyle w:val="BodyText"/>
        <w:spacing w:before="4"/>
        <w:ind w:left="426"/>
      </w:pPr>
      <w:r>
        <w:rPr/>
        <w:t>macro-economic stability.</w:t>
      </w:r>
    </w:p>
    <w:p>
      <w:pPr>
        <w:pStyle w:val="BodyText"/>
        <w:rPr>
          <w:sz w:val="20"/>
        </w:rPr>
      </w:pPr>
    </w:p>
    <w:p>
      <w:pPr>
        <w:pStyle w:val="BodyText"/>
        <w:spacing w:before="6"/>
        <w:rPr>
          <w:sz w:val="17"/>
        </w:rPr>
      </w:pPr>
    </w:p>
    <w:p>
      <w:pPr>
        <w:pStyle w:val="BodyText"/>
        <w:spacing w:line="355" w:lineRule="auto"/>
        <w:ind w:left="426" w:right="1625"/>
      </w:pPr>
      <w:r>
        <w:rPr/>
        <w:t>Moreover, there is a deeper point to bear in mind here about society’s preferences, as distinct from economists’ utterances. The costs of inflation as calculated by economists may not be the same as the costs of inflation as perceived by normal people. International survey evidence suggests stronger concerns among the general public about inflation than the academic literature would imply (Shiller (1997)).</w:t>
      </w:r>
    </w:p>
    <w:p>
      <w:pPr>
        <w:pStyle w:val="BodyText"/>
        <w:spacing w:before="7"/>
        <w:rPr>
          <w:sz w:val="28"/>
        </w:rPr>
      </w:pPr>
    </w:p>
    <w:p>
      <w:pPr>
        <w:pStyle w:val="BodyText"/>
        <w:spacing w:line="357" w:lineRule="auto"/>
        <w:ind w:left="426" w:right="1475"/>
      </w:pPr>
      <w:r>
        <w:rPr/>
        <w:t>In the UK, the Bank conducts regular surveys of public attitudes towards the inflation and the inflation target. This is revealing about societal inflation preferences. Public attitudes towards the Bank have a strikingly high correlation with inflation perceptions (Chart 8). This underscores the importance of low inflation for central bank reputation. It also suggests the public’s preferences appear, if anything, to be for inflation </w:t>
      </w:r>
      <w:r>
        <w:rPr>
          <w:i/>
        </w:rPr>
        <w:t>below </w:t>
      </w:r>
      <w:r>
        <w:rPr/>
        <w:t>rather than above current targets.</w:t>
      </w:r>
    </w:p>
    <w:p>
      <w:pPr>
        <w:pStyle w:val="BodyText"/>
        <w:spacing w:before="9"/>
        <w:rPr>
          <w:sz w:val="27"/>
        </w:rPr>
      </w:pPr>
    </w:p>
    <w:p>
      <w:pPr>
        <w:pStyle w:val="BodyText"/>
        <w:spacing w:line="357" w:lineRule="auto"/>
        <w:ind w:left="426" w:right="1549"/>
      </w:pPr>
      <w:r>
        <w:rPr/>
        <w:t>Consistent</w:t>
      </w:r>
      <w:r>
        <w:rPr>
          <w:spacing w:val="-8"/>
        </w:rPr>
        <w:t> </w:t>
      </w:r>
      <w:r>
        <w:rPr/>
        <w:t>with</w:t>
      </w:r>
      <w:r>
        <w:rPr>
          <w:spacing w:val="-9"/>
        </w:rPr>
        <w:t> </w:t>
      </w:r>
      <w:r>
        <w:rPr/>
        <w:t>that,</w:t>
      </w:r>
      <w:r>
        <w:rPr>
          <w:spacing w:val="-7"/>
        </w:rPr>
        <w:t> </w:t>
      </w:r>
      <w:r>
        <w:rPr/>
        <w:t>when</w:t>
      </w:r>
      <w:r>
        <w:rPr>
          <w:spacing w:val="-9"/>
        </w:rPr>
        <w:t> </w:t>
      </w:r>
      <w:r>
        <w:rPr/>
        <w:t>the</w:t>
      </w:r>
      <w:r>
        <w:rPr>
          <w:spacing w:val="-9"/>
        </w:rPr>
        <w:t> </w:t>
      </w:r>
      <w:r>
        <w:rPr/>
        <w:t>public</w:t>
      </w:r>
      <w:r>
        <w:rPr>
          <w:spacing w:val="-8"/>
        </w:rPr>
        <w:t> </w:t>
      </w:r>
      <w:r>
        <w:rPr/>
        <w:t>are</w:t>
      </w:r>
      <w:r>
        <w:rPr>
          <w:spacing w:val="-9"/>
        </w:rPr>
        <w:t> </w:t>
      </w:r>
      <w:r>
        <w:rPr/>
        <w:t>asked</w:t>
      </w:r>
      <w:r>
        <w:rPr>
          <w:spacing w:val="-8"/>
        </w:rPr>
        <w:t> </w:t>
      </w:r>
      <w:r>
        <w:rPr/>
        <w:t>directly</w:t>
      </w:r>
      <w:r>
        <w:rPr>
          <w:spacing w:val="-9"/>
        </w:rPr>
        <w:t> </w:t>
      </w:r>
      <w:r>
        <w:rPr/>
        <w:t>about</w:t>
      </w:r>
      <w:r>
        <w:rPr>
          <w:spacing w:val="-7"/>
        </w:rPr>
        <w:t> </w:t>
      </w:r>
      <w:r>
        <w:rPr/>
        <w:t>the</w:t>
      </w:r>
      <w:r>
        <w:rPr>
          <w:spacing w:val="-10"/>
        </w:rPr>
        <w:t> </w:t>
      </w:r>
      <w:r>
        <w:rPr/>
        <w:t>inflation</w:t>
      </w:r>
      <w:r>
        <w:rPr>
          <w:spacing w:val="-9"/>
        </w:rPr>
        <w:t> </w:t>
      </w:r>
      <w:r>
        <w:rPr/>
        <w:t>target</w:t>
      </w:r>
      <w:r>
        <w:rPr>
          <w:spacing w:val="-7"/>
        </w:rPr>
        <w:t> </w:t>
      </w:r>
      <w:r>
        <w:rPr/>
        <w:t>they</w:t>
      </w:r>
      <w:r>
        <w:rPr>
          <w:spacing w:val="-8"/>
        </w:rPr>
        <w:t> </w:t>
      </w:r>
      <w:r>
        <w:rPr/>
        <w:t>suggest,</w:t>
      </w:r>
      <w:r>
        <w:rPr>
          <w:spacing w:val="-10"/>
        </w:rPr>
        <w:t> </w:t>
      </w:r>
      <w:r>
        <w:rPr/>
        <w:t>on</w:t>
      </w:r>
      <w:r>
        <w:rPr>
          <w:spacing w:val="-9"/>
        </w:rPr>
        <w:t> </w:t>
      </w:r>
      <w:r>
        <w:rPr/>
        <w:t>average, that</w:t>
      </w:r>
      <w:r>
        <w:rPr>
          <w:spacing w:val="-6"/>
        </w:rPr>
        <w:t> </w:t>
      </w:r>
      <w:r>
        <w:rPr/>
        <w:t>it</w:t>
      </w:r>
      <w:r>
        <w:rPr>
          <w:spacing w:val="-7"/>
        </w:rPr>
        <w:t> </w:t>
      </w:r>
      <w:r>
        <w:rPr/>
        <w:t>may</w:t>
      </w:r>
      <w:r>
        <w:rPr>
          <w:spacing w:val="-7"/>
        </w:rPr>
        <w:t> </w:t>
      </w:r>
      <w:r>
        <w:rPr/>
        <w:t>if</w:t>
      </w:r>
      <w:r>
        <w:rPr>
          <w:spacing w:val="-9"/>
        </w:rPr>
        <w:t> </w:t>
      </w:r>
      <w:r>
        <w:rPr/>
        <w:t>anything</w:t>
      </w:r>
      <w:r>
        <w:rPr>
          <w:spacing w:val="-7"/>
        </w:rPr>
        <w:t> </w:t>
      </w:r>
      <w:r>
        <w:rPr/>
        <w:t>be</w:t>
      </w:r>
      <w:r>
        <w:rPr>
          <w:spacing w:val="-8"/>
        </w:rPr>
        <w:t> </w:t>
      </w:r>
      <w:r>
        <w:rPr/>
        <w:t>a</w:t>
      </w:r>
      <w:r>
        <w:rPr>
          <w:spacing w:val="-6"/>
        </w:rPr>
        <w:t> </w:t>
      </w:r>
      <w:r>
        <w:rPr/>
        <w:t>little</w:t>
      </w:r>
      <w:r>
        <w:rPr>
          <w:spacing w:val="-8"/>
        </w:rPr>
        <w:t> </w:t>
      </w:r>
      <w:r>
        <w:rPr/>
        <w:t>too</w:t>
      </w:r>
      <w:r>
        <w:rPr>
          <w:spacing w:val="-9"/>
        </w:rPr>
        <w:t> </w:t>
      </w:r>
      <w:r>
        <w:rPr/>
        <w:t>high</w:t>
      </w:r>
      <w:r>
        <w:rPr>
          <w:spacing w:val="-6"/>
        </w:rPr>
        <w:t> </w:t>
      </w:r>
      <w:r>
        <w:rPr/>
        <w:t>(Chart</w:t>
      </w:r>
      <w:r>
        <w:rPr>
          <w:spacing w:val="-7"/>
        </w:rPr>
        <w:t> </w:t>
      </w:r>
      <w:r>
        <w:rPr/>
        <w:t>9).</w:t>
      </w:r>
      <w:r>
        <w:rPr>
          <w:spacing w:val="40"/>
        </w:rPr>
        <w:t> </w:t>
      </w:r>
      <w:r>
        <w:rPr/>
        <w:t>Taken</w:t>
      </w:r>
      <w:r>
        <w:rPr>
          <w:spacing w:val="-7"/>
        </w:rPr>
        <w:t> </w:t>
      </w:r>
      <w:r>
        <w:rPr/>
        <w:t>together,</w:t>
      </w:r>
      <w:r>
        <w:rPr>
          <w:spacing w:val="-8"/>
        </w:rPr>
        <w:t> </w:t>
      </w:r>
      <w:r>
        <w:rPr/>
        <w:t>this</w:t>
      </w:r>
      <w:r>
        <w:rPr>
          <w:spacing w:val="-8"/>
        </w:rPr>
        <w:t> </w:t>
      </w:r>
      <w:r>
        <w:rPr/>
        <w:t>evidence</w:t>
      </w:r>
      <w:r>
        <w:rPr>
          <w:spacing w:val="-7"/>
        </w:rPr>
        <w:t> </w:t>
      </w:r>
      <w:r>
        <w:rPr/>
        <w:t>suggests</w:t>
      </w:r>
      <w:r>
        <w:rPr>
          <w:spacing w:val="-5"/>
        </w:rPr>
        <w:t> </w:t>
      </w:r>
      <w:r>
        <w:rPr/>
        <w:t>that</w:t>
      </w:r>
      <w:r>
        <w:rPr>
          <w:spacing w:val="-8"/>
        </w:rPr>
        <w:t> </w:t>
      </w:r>
      <w:r>
        <w:rPr/>
        <w:t>an</w:t>
      </w:r>
      <w:r>
        <w:rPr>
          <w:spacing w:val="-7"/>
        </w:rPr>
        <w:t> </w:t>
      </w:r>
      <w:r>
        <w:rPr/>
        <w:t>inflation target above current levels would not only risk putting central banks’ reputations on the line. More fundamentally, it could also jar with the general public’s</w:t>
      </w:r>
      <w:r>
        <w:rPr>
          <w:spacing w:val="-18"/>
        </w:rPr>
        <w:t> </w:t>
      </w:r>
      <w:r>
        <w:rPr/>
        <w:t>preferences.</w:t>
      </w:r>
    </w:p>
    <w:p>
      <w:pPr>
        <w:pStyle w:val="BodyText"/>
        <w:spacing w:before="10"/>
        <w:rPr>
          <w:sz w:val="27"/>
        </w:rPr>
      </w:pPr>
    </w:p>
    <w:p>
      <w:pPr>
        <w:pStyle w:val="BodyText"/>
        <w:spacing w:line="357" w:lineRule="auto"/>
        <w:ind w:left="426" w:right="1549"/>
      </w:pPr>
      <w:r>
        <w:rPr/>
        <w:t>The</w:t>
      </w:r>
      <w:r>
        <w:rPr>
          <w:spacing w:val="-8"/>
        </w:rPr>
        <w:t> </w:t>
      </w:r>
      <w:r>
        <w:rPr/>
        <w:t>choice</w:t>
      </w:r>
      <w:r>
        <w:rPr>
          <w:spacing w:val="-6"/>
        </w:rPr>
        <w:t> </w:t>
      </w:r>
      <w:r>
        <w:rPr/>
        <w:t>of</w:t>
      </w:r>
      <w:r>
        <w:rPr>
          <w:spacing w:val="-5"/>
        </w:rPr>
        <w:t> </w:t>
      </w:r>
      <w:r>
        <w:rPr/>
        <w:t>inflation</w:t>
      </w:r>
      <w:r>
        <w:rPr>
          <w:spacing w:val="-7"/>
        </w:rPr>
        <w:t> </w:t>
      </w:r>
      <w:r>
        <w:rPr/>
        <w:t>target</w:t>
      </w:r>
      <w:r>
        <w:rPr>
          <w:spacing w:val="-6"/>
        </w:rPr>
        <w:t> </w:t>
      </w:r>
      <w:r>
        <w:rPr/>
        <w:t>in</w:t>
      </w:r>
      <w:r>
        <w:rPr>
          <w:spacing w:val="-6"/>
        </w:rPr>
        <w:t> </w:t>
      </w:r>
      <w:r>
        <w:rPr/>
        <w:t>the</w:t>
      </w:r>
      <w:r>
        <w:rPr>
          <w:spacing w:val="-6"/>
        </w:rPr>
        <w:t> </w:t>
      </w:r>
      <w:r>
        <w:rPr/>
        <w:t>UK</w:t>
      </w:r>
      <w:r>
        <w:rPr>
          <w:spacing w:val="-6"/>
        </w:rPr>
        <w:t> </w:t>
      </w:r>
      <w:r>
        <w:rPr/>
        <w:t>is</w:t>
      </w:r>
      <w:r>
        <w:rPr>
          <w:spacing w:val="-6"/>
        </w:rPr>
        <w:t> </w:t>
      </w:r>
      <w:r>
        <w:rPr/>
        <w:t>ultimately,</w:t>
      </w:r>
      <w:r>
        <w:rPr>
          <w:spacing w:val="-7"/>
        </w:rPr>
        <w:t> </w:t>
      </w:r>
      <w:r>
        <w:rPr/>
        <w:t>and</w:t>
      </w:r>
      <w:r>
        <w:rPr>
          <w:spacing w:val="-7"/>
        </w:rPr>
        <w:t> </w:t>
      </w:r>
      <w:r>
        <w:rPr/>
        <w:t>rightly,</w:t>
      </w:r>
      <w:r>
        <w:rPr>
          <w:spacing w:val="-7"/>
        </w:rPr>
        <w:t> </w:t>
      </w:r>
      <w:r>
        <w:rPr/>
        <w:t>a</w:t>
      </w:r>
      <w:r>
        <w:rPr>
          <w:spacing w:val="-7"/>
        </w:rPr>
        <w:t> </w:t>
      </w:r>
      <w:r>
        <w:rPr/>
        <w:t>choice</w:t>
      </w:r>
      <w:r>
        <w:rPr>
          <w:spacing w:val="-7"/>
        </w:rPr>
        <w:t> </w:t>
      </w:r>
      <w:r>
        <w:rPr/>
        <w:t>for</w:t>
      </w:r>
      <w:r>
        <w:rPr>
          <w:spacing w:val="-6"/>
        </w:rPr>
        <w:t> </w:t>
      </w:r>
      <w:r>
        <w:rPr/>
        <w:t>the</w:t>
      </w:r>
      <w:r>
        <w:rPr>
          <w:spacing w:val="-5"/>
        </w:rPr>
        <w:t> </w:t>
      </w:r>
      <w:r>
        <w:rPr/>
        <w:t>government</w:t>
      </w:r>
      <w:r>
        <w:rPr>
          <w:spacing w:val="-7"/>
        </w:rPr>
        <w:t> </w:t>
      </w:r>
      <w:r>
        <w:rPr/>
        <w:t>rather</w:t>
      </w:r>
      <w:r>
        <w:rPr>
          <w:spacing w:val="-7"/>
        </w:rPr>
        <w:t> </w:t>
      </w:r>
      <w:r>
        <w:rPr/>
        <w:t>than</w:t>
      </w:r>
      <w:r>
        <w:rPr>
          <w:spacing w:val="-6"/>
        </w:rPr>
        <w:t> </w:t>
      </w:r>
      <w:r>
        <w:rPr/>
        <w:t>the Bank of England. But Friedrich Hayek once likened controlling inflation to holding a tiger by the tail (Hayek (1979)). In my view, it would be a brave step to tweak this tiger’s tail at the very point we appear to have it tamed.</w:t>
      </w:r>
    </w:p>
    <w:p>
      <w:pPr>
        <w:pStyle w:val="BodyText"/>
        <w:spacing w:before="10"/>
        <w:rPr>
          <w:sz w:val="27"/>
        </w:rPr>
      </w:pPr>
    </w:p>
    <w:p>
      <w:pPr>
        <w:pStyle w:val="Heading2"/>
      </w:pPr>
      <w:r>
        <w:rPr/>
        <w:t>QE for all seasons</w:t>
      </w:r>
    </w:p>
    <w:p>
      <w:pPr>
        <w:pStyle w:val="BodyText"/>
        <w:rPr>
          <w:b/>
          <w:sz w:val="20"/>
        </w:rPr>
      </w:pPr>
    </w:p>
    <w:p>
      <w:pPr>
        <w:pStyle w:val="BodyText"/>
        <w:spacing w:before="6"/>
        <w:rPr>
          <w:b/>
          <w:sz w:val="17"/>
        </w:rPr>
      </w:pPr>
    </w:p>
    <w:p>
      <w:pPr>
        <w:pStyle w:val="BodyText"/>
        <w:spacing w:line="357" w:lineRule="auto"/>
        <w:ind w:left="426" w:right="1920"/>
      </w:pPr>
      <w:r>
        <w:rPr/>
        <w:t>A</w:t>
      </w:r>
      <w:r>
        <w:rPr>
          <w:spacing w:val="-9"/>
        </w:rPr>
        <w:t> </w:t>
      </w:r>
      <w:r>
        <w:rPr/>
        <w:t>second</w:t>
      </w:r>
      <w:r>
        <w:rPr>
          <w:spacing w:val="-9"/>
        </w:rPr>
        <w:t> </w:t>
      </w:r>
      <w:r>
        <w:rPr/>
        <w:t>policy</w:t>
      </w:r>
      <w:r>
        <w:rPr>
          <w:spacing w:val="-9"/>
        </w:rPr>
        <w:t> </w:t>
      </w:r>
      <w:r>
        <w:rPr/>
        <w:t>option</w:t>
      </w:r>
      <w:r>
        <w:rPr>
          <w:spacing w:val="-8"/>
        </w:rPr>
        <w:t> </w:t>
      </w:r>
      <w:r>
        <w:rPr/>
        <w:t>would</w:t>
      </w:r>
      <w:r>
        <w:rPr>
          <w:spacing w:val="-8"/>
        </w:rPr>
        <w:t> </w:t>
      </w:r>
      <w:r>
        <w:rPr/>
        <w:t>simply</w:t>
      </w:r>
      <w:r>
        <w:rPr>
          <w:spacing w:val="-9"/>
        </w:rPr>
        <w:t> </w:t>
      </w:r>
      <w:r>
        <w:rPr/>
        <w:t>be</w:t>
      </w:r>
      <w:r>
        <w:rPr>
          <w:spacing w:val="-9"/>
        </w:rPr>
        <w:t> </w:t>
      </w:r>
      <w:r>
        <w:rPr/>
        <w:t>to</w:t>
      </w:r>
      <w:r>
        <w:rPr>
          <w:spacing w:val="-9"/>
        </w:rPr>
        <w:t> </w:t>
      </w:r>
      <w:r>
        <w:rPr/>
        <w:t>accept</w:t>
      </w:r>
      <w:r>
        <w:rPr>
          <w:spacing w:val="-8"/>
        </w:rPr>
        <w:t> </w:t>
      </w:r>
      <w:r>
        <w:rPr/>
        <w:t>the</w:t>
      </w:r>
      <w:r>
        <w:rPr>
          <w:spacing w:val="-10"/>
        </w:rPr>
        <w:t> </w:t>
      </w:r>
      <w:r>
        <w:rPr/>
        <w:t>ZLB</w:t>
      </w:r>
      <w:r>
        <w:rPr>
          <w:spacing w:val="-9"/>
        </w:rPr>
        <w:t> </w:t>
      </w:r>
      <w:r>
        <w:rPr/>
        <w:t>constraint</w:t>
      </w:r>
      <w:r>
        <w:rPr>
          <w:spacing w:val="-8"/>
        </w:rPr>
        <w:t> </w:t>
      </w:r>
      <w:r>
        <w:rPr/>
        <w:t>and</w:t>
      </w:r>
      <w:r>
        <w:rPr>
          <w:spacing w:val="-9"/>
        </w:rPr>
        <w:t> </w:t>
      </w:r>
      <w:r>
        <w:rPr/>
        <w:t>allow</w:t>
      </w:r>
      <w:r>
        <w:rPr>
          <w:spacing w:val="-10"/>
        </w:rPr>
        <w:t> </w:t>
      </w:r>
      <w:r>
        <w:rPr/>
        <w:t>currently</w:t>
      </w:r>
      <w:r>
        <w:rPr>
          <w:spacing w:val="-9"/>
        </w:rPr>
        <w:t> </w:t>
      </w:r>
      <w:r>
        <w:rPr/>
        <w:t>“unconventional” monetary measures to become “conventional”. That might mean accommodating QE as part of the monetary</w:t>
      </w:r>
      <w:r>
        <w:rPr>
          <w:spacing w:val="-7"/>
        </w:rPr>
        <w:t> </w:t>
      </w:r>
      <w:r>
        <w:rPr/>
        <w:t>policy</w:t>
      </w:r>
      <w:r>
        <w:rPr>
          <w:spacing w:val="-7"/>
        </w:rPr>
        <w:t> </w:t>
      </w:r>
      <w:r>
        <w:rPr/>
        <w:t>armoury</w:t>
      </w:r>
      <w:r>
        <w:rPr>
          <w:spacing w:val="-7"/>
        </w:rPr>
        <w:t> </w:t>
      </w:r>
      <w:r>
        <w:rPr/>
        <w:t>during</w:t>
      </w:r>
      <w:r>
        <w:rPr>
          <w:spacing w:val="-7"/>
        </w:rPr>
        <w:t> </w:t>
      </w:r>
      <w:r>
        <w:rPr/>
        <w:t>normal</w:t>
      </w:r>
      <w:r>
        <w:rPr>
          <w:spacing w:val="-5"/>
        </w:rPr>
        <w:t> </w:t>
      </w:r>
      <w:r>
        <w:rPr/>
        <w:t>as</w:t>
      </w:r>
      <w:r>
        <w:rPr>
          <w:spacing w:val="-5"/>
        </w:rPr>
        <w:t> </w:t>
      </w:r>
      <w:r>
        <w:rPr/>
        <w:t>well</w:t>
      </w:r>
      <w:r>
        <w:rPr>
          <w:spacing w:val="-5"/>
        </w:rPr>
        <w:t> </w:t>
      </w:r>
      <w:r>
        <w:rPr/>
        <w:t>as</w:t>
      </w:r>
      <w:r>
        <w:rPr>
          <w:spacing w:val="-6"/>
        </w:rPr>
        <w:t> </w:t>
      </w:r>
      <w:r>
        <w:rPr/>
        <w:t>crisis</w:t>
      </w:r>
      <w:r>
        <w:rPr>
          <w:spacing w:val="-8"/>
        </w:rPr>
        <w:t> </w:t>
      </w:r>
      <w:r>
        <w:rPr/>
        <w:t>times</w:t>
      </w:r>
      <w:r>
        <w:rPr>
          <w:spacing w:val="-7"/>
        </w:rPr>
        <w:t> </w:t>
      </w:r>
      <w:r>
        <w:rPr/>
        <w:t>-</w:t>
      </w:r>
      <w:r>
        <w:rPr>
          <w:spacing w:val="-6"/>
        </w:rPr>
        <w:t> </w:t>
      </w:r>
      <w:r>
        <w:rPr/>
        <w:t>a</w:t>
      </w:r>
      <w:r>
        <w:rPr>
          <w:spacing w:val="-8"/>
        </w:rPr>
        <w:t> </w:t>
      </w:r>
      <w:r>
        <w:rPr/>
        <w:t>monetary</w:t>
      </w:r>
      <w:r>
        <w:rPr>
          <w:spacing w:val="-6"/>
        </w:rPr>
        <w:t> </w:t>
      </w:r>
      <w:r>
        <w:rPr/>
        <w:t>instrument</w:t>
      </w:r>
      <w:r>
        <w:rPr>
          <w:spacing w:val="-7"/>
        </w:rPr>
        <w:t> </w:t>
      </w:r>
      <w:r>
        <w:rPr/>
        <w:t>for</w:t>
      </w:r>
      <w:r>
        <w:rPr>
          <w:spacing w:val="-6"/>
        </w:rPr>
        <w:t> </w:t>
      </w:r>
      <w:r>
        <w:rPr/>
        <w:t>all</w:t>
      </w:r>
      <w:r>
        <w:rPr>
          <w:spacing w:val="-7"/>
        </w:rPr>
        <w:t> </w:t>
      </w:r>
      <w:r>
        <w:rPr/>
        <w:t>seasons.</w:t>
      </w:r>
    </w:p>
    <w:p>
      <w:pPr>
        <w:pStyle w:val="BodyText"/>
        <w:rPr>
          <w:sz w:val="28"/>
        </w:rPr>
      </w:pPr>
    </w:p>
    <w:p>
      <w:pPr>
        <w:pStyle w:val="BodyText"/>
        <w:spacing w:line="355" w:lineRule="auto"/>
        <w:ind w:left="426" w:right="1656"/>
      </w:pPr>
      <w:r>
        <w:rPr/>
        <w:t>This approach has some attractions. Unlike increases in inflation targets, it would not be a voyage into the monetary unknown. QE has been carried out by a number of advanced economy central banks over recent years. That has provided a fairly rich evidence base on which to assess its efficacy. Moreover, this evidence base suggests that the QE undertaken so far has, more or less, had its desired impact.</w:t>
      </w:r>
    </w:p>
    <w:p>
      <w:pPr>
        <w:spacing w:after="0" w:line="355" w:lineRule="auto"/>
        <w:sectPr>
          <w:pgSz w:w="12240" w:h="15840"/>
          <w:pgMar w:header="0" w:footer="1240" w:top="1280" w:bottom="1440" w:left="1160" w:right="0"/>
        </w:sectPr>
      </w:pPr>
    </w:p>
    <w:p>
      <w:pPr>
        <w:pStyle w:val="BodyText"/>
        <w:spacing w:line="357" w:lineRule="auto" w:before="72"/>
        <w:ind w:left="426" w:right="1549"/>
      </w:pPr>
      <w:r>
        <w:rPr/>
        <w:t>One approach to gauging QE’s impact is to assess the response of asset prices following announced interventions. Event studies have found that most QE interventions had a statistically significant impact on asset prices, such as short and longer-term interest rates, corporate bond yields, the exchange rate and financial market uncertainty (for example, Gagnon, Raskin, Remache and Sack (2011), Breedon, Chadha and Waters (2012)).</w:t>
      </w:r>
    </w:p>
    <w:p>
      <w:pPr>
        <w:pStyle w:val="BodyText"/>
        <w:spacing w:before="9"/>
        <w:rPr>
          <w:sz w:val="27"/>
        </w:rPr>
      </w:pPr>
    </w:p>
    <w:p>
      <w:pPr>
        <w:pStyle w:val="BodyText"/>
        <w:spacing w:line="355" w:lineRule="auto"/>
        <w:ind w:left="426" w:right="1549"/>
      </w:pPr>
      <w:r>
        <w:rPr/>
        <w:t>As a simple eyeball-metric, Chart 10 looks at responses of financial market variables across a range of QE interventions by the Bank of England, US Federal Reserve, the European Central Bank and the Bank of Japan over the past few years. Each intervention is scaled by national GDP. These charts do not control for how much QE was expected in advance, but typically, though not always, these responses are</w:t>
      </w:r>
    </w:p>
    <w:p>
      <w:pPr>
        <w:pStyle w:val="BodyText"/>
        <w:spacing w:before="5"/>
        <w:ind w:left="426"/>
      </w:pPr>
      <w:r>
        <w:rPr/>
        <w:t>correctly-signed. In a number of these cases, they are also statistically significant.</w:t>
      </w:r>
    </w:p>
    <w:p>
      <w:pPr>
        <w:pStyle w:val="BodyText"/>
        <w:rPr>
          <w:sz w:val="20"/>
        </w:rPr>
      </w:pPr>
    </w:p>
    <w:p>
      <w:pPr>
        <w:pStyle w:val="BodyText"/>
        <w:spacing w:before="5"/>
        <w:rPr>
          <w:sz w:val="17"/>
        </w:rPr>
      </w:pPr>
    </w:p>
    <w:p>
      <w:pPr>
        <w:pStyle w:val="BodyText"/>
        <w:spacing w:line="355" w:lineRule="auto"/>
        <w:ind w:left="426" w:right="1549"/>
      </w:pPr>
      <w:r>
        <w:rPr/>
        <w:t>A</w:t>
      </w:r>
      <w:r>
        <w:rPr>
          <w:spacing w:val="-8"/>
        </w:rPr>
        <w:t> </w:t>
      </w:r>
      <w:r>
        <w:rPr/>
        <w:t>second</w:t>
      </w:r>
      <w:r>
        <w:rPr>
          <w:spacing w:val="-8"/>
        </w:rPr>
        <w:t> </w:t>
      </w:r>
      <w:r>
        <w:rPr/>
        <w:t>strand</w:t>
      </w:r>
      <w:r>
        <w:rPr>
          <w:spacing w:val="-7"/>
        </w:rPr>
        <w:t> </w:t>
      </w:r>
      <w:r>
        <w:rPr/>
        <w:t>of</w:t>
      </w:r>
      <w:r>
        <w:rPr>
          <w:spacing w:val="-8"/>
        </w:rPr>
        <w:t> </w:t>
      </w:r>
      <w:r>
        <w:rPr/>
        <w:t>the</w:t>
      </w:r>
      <w:r>
        <w:rPr>
          <w:spacing w:val="-7"/>
        </w:rPr>
        <w:t> </w:t>
      </w:r>
      <w:r>
        <w:rPr/>
        <w:t>literature</w:t>
      </w:r>
      <w:r>
        <w:rPr>
          <w:spacing w:val="-8"/>
        </w:rPr>
        <w:t> </w:t>
      </w:r>
      <w:r>
        <w:rPr/>
        <w:t>has</w:t>
      </w:r>
      <w:r>
        <w:rPr>
          <w:spacing w:val="-7"/>
        </w:rPr>
        <w:t> </w:t>
      </w:r>
      <w:r>
        <w:rPr/>
        <w:t>looked</w:t>
      </w:r>
      <w:r>
        <w:rPr>
          <w:spacing w:val="-7"/>
        </w:rPr>
        <w:t> </w:t>
      </w:r>
      <w:r>
        <w:rPr/>
        <w:t>not</w:t>
      </w:r>
      <w:r>
        <w:rPr>
          <w:spacing w:val="-6"/>
        </w:rPr>
        <w:t> </w:t>
      </w:r>
      <w:r>
        <w:rPr/>
        <w:t>at</w:t>
      </w:r>
      <w:r>
        <w:rPr>
          <w:spacing w:val="-6"/>
        </w:rPr>
        <w:t> </w:t>
      </w:r>
      <w:r>
        <w:rPr/>
        <w:t>the</w:t>
      </w:r>
      <w:r>
        <w:rPr>
          <w:spacing w:val="-7"/>
        </w:rPr>
        <w:t> </w:t>
      </w:r>
      <w:r>
        <w:rPr/>
        <w:t>immediate</w:t>
      </w:r>
      <w:r>
        <w:rPr>
          <w:spacing w:val="-8"/>
        </w:rPr>
        <w:t> </w:t>
      </w:r>
      <w:r>
        <w:rPr/>
        <w:t>effects</w:t>
      </w:r>
      <w:r>
        <w:rPr>
          <w:spacing w:val="-7"/>
        </w:rPr>
        <w:t> </w:t>
      </w:r>
      <w:r>
        <w:rPr/>
        <w:t>of</w:t>
      </w:r>
      <w:r>
        <w:rPr>
          <w:spacing w:val="-9"/>
        </w:rPr>
        <w:t> </w:t>
      </w:r>
      <w:r>
        <w:rPr/>
        <w:t>QE</w:t>
      </w:r>
      <w:r>
        <w:rPr>
          <w:spacing w:val="-7"/>
        </w:rPr>
        <w:t> </w:t>
      </w:r>
      <w:r>
        <w:rPr/>
        <w:t>on</w:t>
      </w:r>
      <w:r>
        <w:rPr>
          <w:spacing w:val="-8"/>
        </w:rPr>
        <w:t> </w:t>
      </w:r>
      <w:r>
        <w:rPr/>
        <w:t>asset</w:t>
      </w:r>
      <w:r>
        <w:rPr>
          <w:spacing w:val="-8"/>
        </w:rPr>
        <w:t> </w:t>
      </w:r>
      <w:r>
        <w:rPr/>
        <w:t>markets,</w:t>
      </w:r>
      <w:r>
        <w:rPr>
          <w:spacing w:val="-7"/>
        </w:rPr>
        <w:t> </w:t>
      </w:r>
      <w:r>
        <w:rPr/>
        <w:t>but</w:t>
      </w:r>
      <w:r>
        <w:rPr>
          <w:spacing w:val="-8"/>
        </w:rPr>
        <w:t> </w:t>
      </w:r>
      <w:r>
        <w:rPr/>
        <w:t>instead on demand and inflation over medium-term horizons. Often, these studies have used identified</w:t>
      </w:r>
      <w:r>
        <w:rPr>
          <w:spacing w:val="-21"/>
        </w:rPr>
        <w:t> </w:t>
      </w:r>
      <w:r>
        <w:rPr/>
        <w:t>VAR</w:t>
      </w:r>
    </w:p>
    <w:p>
      <w:pPr>
        <w:pStyle w:val="BodyText"/>
        <w:spacing w:line="355" w:lineRule="auto" w:before="3"/>
        <w:ind w:left="426" w:right="1920"/>
      </w:pPr>
      <w:r>
        <w:rPr/>
        <w:t>time-series techniques (for example, Baumeister and Benati (2012)). One example is work by my Bank colleagues, Martin Weale and Tomasz Wieladek (Weale and Wieladek (2015)).</w:t>
      </w:r>
    </w:p>
    <w:p>
      <w:pPr>
        <w:pStyle w:val="BodyText"/>
        <w:spacing w:before="4"/>
        <w:rPr>
          <w:sz w:val="28"/>
        </w:rPr>
      </w:pPr>
    </w:p>
    <w:p>
      <w:pPr>
        <w:pStyle w:val="BodyText"/>
        <w:spacing w:line="357" w:lineRule="auto"/>
        <w:ind w:left="426" w:right="1549"/>
      </w:pPr>
      <w:r>
        <w:rPr/>
        <w:t>Chart 11, taken from Weale and Wieladek (2015), looks at the impact on real GDP and inflation of doing QE equivalent to 1% of annual GDP in the US and UK using one of the four identification schemes proposed in their paper. The impact is correctly-signed and statistically significant. It is also </w:t>
      </w:r>
      <w:r>
        <w:rPr>
          <w:i/>
        </w:rPr>
        <w:t>quantitatively </w:t>
      </w:r>
      <w:r>
        <w:rPr/>
        <w:t>significant and persistent, with an average peak impact on GDP of around 0.3% after around 12 months.</w:t>
      </w:r>
      <w:r>
        <w:rPr>
          <w:vertAlign w:val="superscript"/>
        </w:rPr>
        <w:t>3</w:t>
      </w:r>
    </w:p>
    <w:p>
      <w:pPr>
        <w:pStyle w:val="BodyText"/>
        <w:spacing w:before="10"/>
        <w:rPr>
          <w:sz w:val="27"/>
        </w:rPr>
      </w:pPr>
    </w:p>
    <w:p>
      <w:pPr>
        <w:pStyle w:val="BodyText"/>
        <w:spacing w:line="357" w:lineRule="auto"/>
        <w:ind w:left="426" w:right="1549"/>
      </w:pPr>
      <w:r>
        <w:rPr/>
        <w:t>Taking these ready-reckoners at face value, QE appears to have had a reasonably powerful and timely impact</w:t>
      </w:r>
      <w:r>
        <w:rPr>
          <w:spacing w:val="-9"/>
        </w:rPr>
        <w:t> </w:t>
      </w:r>
      <w:r>
        <w:rPr/>
        <w:t>in</w:t>
      </w:r>
      <w:r>
        <w:rPr>
          <w:spacing w:val="-9"/>
        </w:rPr>
        <w:t> </w:t>
      </w:r>
      <w:r>
        <w:rPr/>
        <w:t>stimulating</w:t>
      </w:r>
      <w:r>
        <w:rPr>
          <w:spacing w:val="-9"/>
        </w:rPr>
        <w:t> </w:t>
      </w:r>
      <w:r>
        <w:rPr/>
        <w:t>demand</w:t>
      </w:r>
      <w:r>
        <w:rPr>
          <w:spacing w:val="-9"/>
        </w:rPr>
        <w:t> </w:t>
      </w:r>
      <w:r>
        <w:rPr/>
        <w:t>and</w:t>
      </w:r>
      <w:r>
        <w:rPr>
          <w:spacing w:val="-10"/>
        </w:rPr>
        <w:t> </w:t>
      </w:r>
      <w:r>
        <w:rPr/>
        <w:t>inflation,</w:t>
      </w:r>
      <w:r>
        <w:rPr>
          <w:spacing w:val="-8"/>
        </w:rPr>
        <w:t> </w:t>
      </w:r>
      <w:r>
        <w:rPr/>
        <w:t>with</w:t>
      </w:r>
      <w:r>
        <w:rPr>
          <w:spacing w:val="-9"/>
        </w:rPr>
        <w:t> </w:t>
      </w:r>
      <w:r>
        <w:rPr/>
        <w:t>impact</w:t>
      </w:r>
      <w:r>
        <w:rPr>
          <w:spacing w:val="-9"/>
        </w:rPr>
        <w:t> </w:t>
      </w:r>
      <w:r>
        <w:rPr/>
        <w:t>multipliers</w:t>
      </w:r>
      <w:r>
        <w:rPr>
          <w:spacing w:val="-10"/>
        </w:rPr>
        <w:t> </w:t>
      </w:r>
      <w:r>
        <w:rPr/>
        <w:t>not</w:t>
      </w:r>
      <w:r>
        <w:rPr>
          <w:spacing w:val="-9"/>
        </w:rPr>
        <w:t> </w:t>
      </w:r>
      <w:r>
        <w:rPr/>
        <w:t>dissimilar</w:t>
      </w:r>
      <w:r>
        <w:rPr>
          <w:spacing w:val="-9"/>
        </w:rPr>
        <w:t> </w:t>
      </w:r>
      <w:r>
        <w:rPr/>
        <w:t>to</w:t>
      </w:r>
      <w:r>
        <w:rPr>
          <w:spacing w:val="-10"/>
        </w:rPr>
        <w:t> </w:t>
      </w:r>
      <w:r>
        <w:rPr/>
        <w:t>conventional</w:t>
      </w:r>
      <w:r>
        <w:rPr>
          <w:spacing w:val="-8"/>
        </w:rPr>
        <w:t> </w:t>
      </w:r>
      <w:r>
        <w:rPr/>
        <w:t>interest</w:t>
      </w:r>
      <w:r>
        <w:rPr>
          <w:spacing w:val="-9"/>
        </w:rPr>
        <w:t> </w:t>
      </w:r>
      <w:r>
        <w:rPr/>
        <w:t>rate policy. Taken at face value, this suggests QE could be a practical and proven means of keeping the monetary</w:t>
      </w:r>
      <w:r>
        <w:rPr>
          <w:spacing w:val="-10"/>
        </w:rPr>
        <w:t> </w:t>
      </w:r>
      <w:r>
        <w:rPr/>
        <w:t>policy</w:t>
      </w:r>
      <w:r>
        <w:rPr>
          <w:spacing w:val="-9"/>
        </w:rPr>
        <w:t> </w:t>
      </w:r>
      <w:r>
        <w:rPr/>
        <w:t>engine</w:t>
      </w:r>
      <w:r>
        <w:rPr>
          <w:spacing w:val="-10"/>
        </w:rPr>
        <w:t> </w:t>
      </w:r>
      <w:r>
        <w:rPr/>
        <w:t>running</w:t>
      </w:r>
      <w:r>
        <w:rPr>
          <w:spacing w:val="-10"/>
        </w:rPr>
        <w:t> </w:t>
      </w:r>
      <w:r>
        <w:rPr/>
        <w:t>and</w:t>
      </w:r>
      <w:r>
        <w:rPr>
          <w:spacing w:val="-9"/>
        </w:rPr>
        <w:t> </w:t>
      </w:r>
      <w:r>
        <w:rPr/>
        <w:t>the</w:t>
      </w:r>
      <w:r>
        <w:rPr>
          <w:spacing w:val="-8"/>
        </w:rPr>
        <w:t> </w:t>
      </w:r>
      <w:r>
        <w:rPr/>
        <w:t>economy</w:t>
      </w:r>
      <w:r>
        <w:rPr>
          <w:spacing w:val="-9"/>
        </w:rPr>
        <w:t> </w:t>
      </w:r>
      <w:r>
        <w:rPr/>
        <w:t>ticking</w:t>
      </w:r>
      <w:r>
        <w:rPr>
          <w:spacing w:val="-10"/>
        </w:rPr>
        <w:t> </w:t>
      </w:r>
      <w:r>
        <w:rPr/>
        <w:t>over,</w:t>
      </w:r>
      <w:r>
        <w:rPr>
          <w:spacing w:val="-8"/>
        </w:rPr>
        <w:t> </w:t>
      </w:r>
      <w:r>
        <w:rPr/>
        <w:t>should</w:t>
      </w:r>
      <w:r>
        <w:rPr>
          <w:spacing w:val="-9"/>
        </w:rPr>
        <w:t> </w:t>
      </w:r>
      <w:r>
        <w:rPr/>
        <w:t>interest</w:t>
      </w:r>
      <w:r>
        <w:rPr>
          <w:spacing w:val="-8"/>
        </w:rPr>
        <w:t> </w:t>
      </w:r>
      <w:r>
        <w:rPr/>
        <w:t>rates</w:t>
      </w:r>
      <w:r>
        <w:rPr>
          <w:spacing w:val="-8"/>
        </w:rPr>
        <w:t> </w:t>
      </w:r>
      <w:r>
        <w:rPr/>
        <w:t>in</w:t>
      </w:r>
      <w:r>
        <w:rPr>
          <w:spacing w:val="-10"/>
        </w:rPr>
        <w:t> </w:t>
      </w:r>
      <w:r>
        <w:rPr/>
        <w:t>future</w:t>
      </w:r>
      <w:r>
        <w:rPr>
          <w:spacing w:val="-9"/>
        </w:rPr>
        <w:t> </w:t>
      </w:r>
      <w:r>
        <w:rPr/>
        <w:t>find</w:t>
      </w:r>
      <w:r>
        <w:rPr>
          <w:spacing w:val="-10"/>
        </w:rPr>
        <w:t> </w:t>
      </w:r>
      <w:r>
        <w:rPr/>
        <w:t>themselves parked on the</w:t>
      </w:r>
      <w:r>
        <w:rPr>
          <w:spacing w:val="-3"/>
        </w:rPr>
        <w:t> </w:t>
      </w:r>
      <w:r>
        <w:rPr/>
        <w:t>ZLB.</w:t>
      </w:r>
    </w:p>
    <w:p>
      <w:pPr>
        <w:pStyle w:val="BodyText"/>
        <w:spacing w:before="9"/>
        <w:rPr>
          <w:sz w:val="27"/>
        </w:rPr>
      </w:pPr>
    </w:p>
    <w:p>
      <w:pPr>
        <w:pStyle w:val="BodyText"/>
        <w:spacing w:line="357" w:lineRule="auto"/>
        <w:ind w:left="426" w:right="1475"/>
      </w:pPr>
      <w:r>
        <w:rPr/>
        <w:t>The case against QE becoming a permanent monetary policy fixture hinges, in my view, on three concerns. First, QE’s effectiveness as a monetary instrument seems likely to be highly state-contingent, and hence uncertain, at least relative to interest rates. This uncertainty is not just the result of the more limited evidence base on QE than on interest rates. Rather, it is an intrinsic feature of the transmission mechanism of QE.</w:t>
      </w:r>
    </w:p>
    <w:p>
      <w:pPr>
        <w:pStyle w:val="BodyText"/>
        <w:rPr>
          <w:sz w:val="28"/>
        </w:rPr>
      </w:pPr>
    </w:p>
    <w:p>
      <w:pPr>
        <w:pStyle w:val="BodyText"/>
        <w:spacing w:line="355" w:lineRule="auto"/>
        <w:ind w:left="426" w:right="1530"/>
      </w:pPr>
      <w:r>
        <w:rPr/>
        <w:pict>
          <v:shape style="position:absolute;margin-left:79.320pt;margin-top:71.700645pt;width:135.5pt;height:.1pt;mso-position-horizontal-relative:page;mso-position-vertical-relative:paragraph;z-index:-251655168;mso-wrap-distance-left:0;mso-wrap-distance-right:0" coordorigin="1586,1434" coordsize="2710,0" path="m1586,1434l4296,1434e" filled="false" stroked="true" strokeweight=".42001pt" strokecolor="#000000">
            <v:path arrowok="t"/>
            <v:stroke dashstyle="solid"/>
            <w10:wrap type="topAndBottom"/>
          </v:shape>
        </w:pict>
      </w:r>
      <w:r>
        <w:rPr/>
        <w:t>All monetary interventions rely for their efficacy on market imperfections. The non-neutrality of interest rates relies on imperfections in </w:t>
      </w:r>
      <w:r>
        <w:rPr>
          <w:i/>
        </w:rPr>
        <w:t>goods and labour </w:t>
      </w:r>
      <w:r>
        <w:rPr/>
        <w:t>markets. Stickiness in goods prices and wages - for example, as a result of overlapping wage and price contracts (Taylor (1979), Fischer (1977), Calvo (1983), Yun (1996), Mankiw and Reis (2002)) –allow shifts in nominal interest rates to influence real activity. The effectiveness of</w:t>
      </w:r>
    </w:p>
    <w:p>
      <w:pPr>
        <w:spacing w:before="27"/>
        <w:ind w:left="426" w:right="1920" w:firstLine="0"/>
        <w:jc w:val="left"/>
        <w:rPr>
          <w:sz w:val="15"/>
        </w:rPr>
      </w:pPr>
      <w:r>
        <w:rPr>
          <w:position w:val="8"/>
          <w:sz w:val="9"/>
        </w:rPr>
        <w:t>3 </w:t>
      </w:r>
      <w:r>
        <w:rPr>
          <w:sz w:val="15"/>
        </w:rPr>
        <w:t>Weale and Wieladek (2015) argue there is currently no consensus identification scheme to identify QE shocks. It is for this reason that they examine four different identification schemes. The 0.3% impact is an average across these four different identification schemes.</w:t>
      </w:r>
    </w:p>
    <w:p>
      <w:pPr>
        <w:spacing w:after="0"/>
        <w:jc w:val="left"/>
        <w:rPr>
          <w:sz w:val="15"/>
        </w:rPr>
        <w:sectPr>
          <w:pgSz w:w="12240" w:h="15840"/>
          <w:pgMar w:header="0" w:footer="1240" w:top="1280" w:bottom="1440" w:left="1160" w:right="0"/>
        </w:sectPr>
      </w:pPr>
    </w:p>
    <w:p>
      <w:pPr>
        <w:pStyle w:val="BodyText"/>
        <w:spacing w:line="357" w:lineRule="auto" w:before="72"/>
        <w:ind w:left="426" w:right="1549"/>
      </w:pPr>
      <w:r>
        <w:rPr/>
        <w:t>QE relies on these goods and labour market frictions too. But it relies, in addition, on imperfections in </w:t>
      </w:r>
      <w:r>
        <w:rPr>
          <w:i/>
        </w:rPr>
        <w:t>asset </w:t>
      </w:r>
      <w:r>
        <w:rPr>
          <w:i/>
        </w:rPr>
        <w:t>markets</w:t>
      </w:r>
      <w:r>
        <w:rPr/>
        <w:t>. These are necessary for a QE-induced rebalancing of portfolios to generate an impact on risk premia and asset prices (Joyce et al (2014)).</w:t>
      </w:r>
    </w:p>
    <w:p>
      <w:pPr>
        <w:pStyle w:val="BodyText"/>
        <w:spacing w:before="11"/>
        <w:rPr>
          <w:sz w:val="27"/>
        </w:rPr>
      </w:pPr>
    </w:p>
    <w:p>
      <w:pPr>
        <w:pStyle w:val="BodyText"/>
        <w:spacing w:line="357" w:lineRule="auto"/>
        <w:ind w:left="426" w:right="1549"/>
      </w:pPr>
      <w:r>
        <w:rPr/>
        <w:t>Market frictions are not all created equally. Frictions in goods and labour markets arise from contractual arrangements, or rules of thumb, between employers and employees of labour or buyers and sellers of goods (Blanchard and Fisher (1989)). Because there are costs - menu and behavioural - from changing these arrangements, they tend to be fairly static. Goods and labour market frictions are thus relatively fixed, or at least state-invariant, over time.</w:t>
      </w:r>
    </w:p>
    <w:p>
      <w:pPr>
        <w:pStyle w:val="BodyText"/>
        <w:spacing w:before="9"/>
        <w:rPr>
          <w:sz w:val="27"/>
        </w:rPr>
      </w:pPr>
    </w:p>
    <w:p>
      <w:pPr>
        <w:pStyle w:val="BodyText"/>
        <w:spacing w:line="355" w:lineRule="auto"/>
        <w:ind w:left="426" w:right="2163"/>
      </w:pPr>
      <w:r>
        <w:rPr/>
        <w:t>The same is not true of frictions in asset markets. These are shaped, for example, by constraints on investors’ portfolios and by their risk preferences (Vayanos and Vila (2009)). Both are likely to be</w:t>
      </w:r>
    </w:p>
    <w:p>
      <w:pPr>
        <w:pStyle w:val="BodyText"/>
        <w:spacing w:line="355" w:lineRule="auto" w:before="3"/>
        <w:ind w:left="426" w:right="1604"/>
      </w:pPr>
      <w:r>
        <w:rPr/>
        <w:t>time-varying and highly state contingent (Baker and Wurgler (2007) and Guiso, Sapienza and Zingales (2013)). Portfolios themselves are altered at high speed and frequency. So too are risk appetites. So shifts in asset risk premia are sharp and unpredictable (Bollerslev and Todorov (2011)). And assets prices tend to exhibit excess-sensitivity. Asset market returns are thus likely to be volatile, fat-tailed and highly</w:t>
      </w:r>
    </w:p>
    <w:p>
      <w:pPr>
        <w:pStyle w:val="BodyText"/>
        <w:spacing w:before="5"/>
        <w:ind w:left="426"/>
      </w:pPr>
      <w:r>
        <w:rPr/>
        <w:t>state-contingent (Haldane and Nelson (2012)).</w:t>
      </w:r>
    </w:p>
    <w:p>
      <w:pPr>
        <w:pStyle w:val="BodyText"/>
        <w:rPr>
          <w:sz w:val="20"/>
        </w:rPr>
      </w:pPr>
    </w:p>
    <w:p>
      <w:pPr>
        <w:pStyle w:val="BodyText"/>
        <w:spacing w:before="5"/>
        <w:rPr>
          <w:sz w:val="17"/>
        </w:rPr>
      </w:pPr>
    </w:p>
    <w:p>
      <w:pPr>
        <w:pStyle w:val="BodyText"/>
        <w:ind w:left="426"/>
      </w:pPr>
      <w:r>
        <w:rPr/>
        <w:t>All of which has direct implications for the transmission mechanism for QE. If asset frictions are highly</w:t>
      </w:r>
    </w:p>
    <w:p>
      <w:pPr>
        <w:pStyle w:val="BodyText"/>
        <w:spacing w:line="357" w:lineRule="auto" w:before="106"/>
        <w:ind w:left="426" w:right="1549"/>
      </w:pPr>
      <w:r>
        <w:rPr/>
        <w:t>state-dependent and volatile, so too will be the efficacy of QE. Estimates of the impact of QE during periods of high risk premia and disturbed financial conditions may be very different than when asset markets are tranquil and risk premia low.</w:t>
      </w:r>
    </w:p>
    <w:p>
      <w:pPr>
        <w:pStyle w:val="BodyText"/>
        <w:spacing w:before="11"/>
        <w:rPr>
          <w:sz w:val="27"/>
        </w:rPr>
      </w:pPr>
    </w:p>
    <w:p>
      <w:pPr>
        <w:pStyle w:val="BodyText"/>
        <w:spacing w:line="357" w:lineRule="auto"/>
        <w:ind w:left="426" w:right="1656"/>
      </w:pPr>
      <w:r>
        <w:rPr/>
        <w:t>Consistent with that, existing empirical studies point to wide margins of error around QE ready-reckoners (Table 3). Different episodes of QE have generated quite different impacts. Chart 12 compares the impact of QE1 (2003-08) and QE2 (2008-15) in Japan. The ready-reckoners differ not just in scale, but also sign. The key micro-economic point is that these uncertainties are inherently greater for QE than interest rates. This poses a significant challenge to regularising its use.</w:t>
      </w:r>
    </w:p>
    <w:p>
      <w:pPr>
        <w:pStyle w:val="BodyText"/>
        <w:spacing w:before="9"/>
        <w:rPr>
          <w:sz w:val="27"/>
        </w:rPr>
      </w:pPr>
    </w:p>
    <w:p>
      <w:pPr>
        <w:pStyle w:val="BodyText"/>
        <w:spacing w:line="355" w:lineRule="auto"/>
        <w:ind w:left="426" w:right="1549"/>
      </w:pPr>
      <w:r>
        <w:rPr/>
        <w:t>Second, executing QE on a larger-scale or putting it on a more permanent footing would risk blurring the boundary, however subtly, between monetary and fiscal policy. To see why, consider the mechanics of QE. This typically involves a central bank purchasing either a government or private sector asset. If done so permanently and on a large enough scale, both are quasi-fiscal acts.</w:t>
      </w:r>
    </w:p>
    <w:p>
      <w:pPr>
        <w:pStyle w:val="BodyText"/>
        <w:spacing w:before="7"/>
        <w:rPr>
          <w:sz w:val="28"/>
        </w:rPr>
      </w:pPr>
    </w:p>
    <w:p>
      <w:pPr>
        <w:pStyle w:val="BodyText"/>
        <w:spacing w:line="357" w:lineRule="auto"/>
        <w:ind w:left="426" w:right="1549"/>
      </w:pPr>
      <w:r>
        <w:rPr/>
        <w:t>If a central bank executes QE by buying government debt, this is likely to have an impact on the cost of servicing that debt – indeed, that is one of the channels through which QE is supposed to work. If that purchase is permanent, it also has implications for the quantity of debt the government needs to issue, for a given fiscal stance. Either way, there are direct consequences for the government’s budget constraint (Kirby and Meaning (2015)).</w:t>
      </w:r>
    </w:p>
    <w:p>
      <w:pPr>
        <w:spacing w:after="0" w:line="357" w:lineRule="auto"/>
        <w:sectPr>
          <w:footerReference w:type="default" r:id="rId9"/>
          <w:pgSz w:w="12240" w:h="15840"/>
          <w:pgMar w:footer="1240" w:header="0" w:top="1280" w:bottom="1440" w:left="1160" w:right="0"/>
          <w:pgNumType w:start="9"/>
        </w:sectPr>
      </w:pPr>
    </w:p>
    <w:p>
      <w:pPr>
        <w:pStyle w:val="BodyText"/>
        <w:spacing w:line="357" w:lineRule="auto" w:before="72"/>
        <w:ind w:left="426" w:right="1549"/>
      </w:pPr>
      <w:r>
        <w:rPr/>
        <w:t>If QE is instead executed by purchases of private assets, although this may have no immediate fiscal implications, it does have indirect implications for the government’s inter-temporal budget constraint. For example, if risk on these private asset purchases then crystallises, the liability ultimately falls on the government’s finances. Whether through public or private purchases, QE has potentially important fiscal consequences.</w:t>
      </w:r>
    </w:p>
    <w:p>
      <w:pPr>
        <w:pStyle w:val="BodyText"/>
        <w:spacing w:before="9"/>
        <w:rPr>
          <w:sz w:val="27"/>
        </w:rPr>
      </w:pPr>
    </w:p>
    <w:p>
      <w:pPr>
        <w:pStyle w:val="BodyText"/>
        <w:spacing w:line="357" w:lineRule="auto"/>
        <w:ind w:left="426" w:right="1583"/>
      </w:pPr>
      <w:r>
        <w:rPr/>
        <w:t>This</w:t>
      </w:r>
      <w:r>
        <w:rPr>
          <w:spacing w:val="-7"/>
        </w:rPr>
        <w:t> </w:t>
      </w:r>
      <w:r>
        <w:rPr/>
        <w:t>blurring</w:t>
      </w:r>
      <w:r>
        <w:rPr>
          <w:spacing w:val="-8"/>
        </w:rPr>
        <w:t> </w:t>
      </w:r>
      <w:r>
        <w:rPr/>
        <w:t>of</w:t>
      </w:r>
      <w:r>
        <w:rPr>
          <w:spacing w:val="-8"/>
        </w:rPr>
        <w:t> </w:t>
      </w:r>
      <w:r>
        <w:rPr/>
        <w:t>the</w:t>
      </w:r>
      <w:r>
        <w:rPr>
          <w:spacing w:val="-8"/>
        </w:rPr>
        <w:t> </w:t>
      </w:r>
      <w:r>
        <w:rPr/>
        <w:t>fiscal/monetary</w:t>
      </w:r>
      <w:r>
        <w:rPr>
          <w:spacing w:val="-7"/>
        </w:rPr>
        <w:t> </w:t>
      </w:r>
      <w:r>
        <w:rPr/>
        <w:t>boundary</w:t>
      </w:r>
      <w:r>
        <w:rPr>
          <w:spacing w:val="-8"/>
        </w:rPr>
        <w:t> </w:t>
      </w:r>
      <w:r>
        <w:rPr/>
        <w:t>is</w:t>
      </w:r>
      <w:r>
        <w:rPr>
          <w:spacing w:val="-7"/>
        </w:rPr>
        <w:t> </w:t>
      </w:r>
      <w:r>
        <w:rPr/>
        <w:t>likely</w:t>
      </w:r>
      <w:r>
        <w:rPr>
          <w:spacing w:val="-8"/>
        </w:rPr>
        <w:t> </w:t>
      </w:r>
      <w:r>
        <w:rPr/>
        <w:t>to</w:t>
      </w:r>
      <w:r>
        <w:rPr>
          <w:spacing w:val="-8"/>
        </w:rPr>
        <w:t> </w:t>
      </w:r>
      <w:r>
        <w:rPr/>
        <w:t>be</w:t>
      </w:r>
      <w:r>
        <w:rPr>
          <w:spacing w:val="-8"/>
        </w:rPr>
        <w:t> </w:t>
      </w:r>
      <w:r>
        <w:rPr/>
        <w:t>limited</w:t>
      </w:r>
      <w:r>
        <w:rPr>
          <w:spacing w:val="-8"/>
        </w:rPr>
        <w:t> </w:t>
      </w:r>
      <w:r>
        <w:rPr/>
        <w:t>if</w:t>
      </w:r>
      <w:r>
        <w:rPr>
          <w:spacing w:val="-7"/>
        </w:rPr>
        <w:t> </w:t>
      </w:r>
      <w:r>
        <w:rPr/>
        <w:t>asset</w:t>
      </w:r>
      <w:r>
        <w:rPr>
          <w:spacing w:val="-8"/>
        </w:rPr>
        <w:t> </w:t>
      </w:r>
      <w:r>
        <w:rPr/>
        <w:t>purchases</w:t>
      </w:r>
      <w:r>
        <w:rPr>
          <w:spacing w:val="-7"/>
        </w:rPr>
        <w:t> </w:t>
      </w:r>
      <w:r>
        <w:rPr/>
        <w:t>are</w:t>
      </w:r>
      <w:r>
        <w:rPr>
          <w:spacing w:val="-8"/>
        </w:rPr>
        <w:t> </w:t>
      </w:r>
      <w:r>
        <w:rPr/>
        <w:t>modest</w:t>
      </w:r>
      <w:r>
        <w:rPr>
          <w:spacing w:val="-8"/>
        </w:rPr>
        <w:t> </w:t>
      </w:r>
      <w:r>
        <w:rPr/>
        <w:t>in</w:t>
      </w:r>
      <w:r>
        <w:rPr>
          <w:spacing w:val="-9"/>
        </w:rPr>
        <w:t> </w:t>
      </w:r>
      <w:r>
        <w:rPr/>
        <w:t>scale</w:t>
      </w:r>
      <w:r>
        <w:rPr>
          <w:spacing w:val="-8"/>
        </w:rPr>
        <w:t> </w:t>
      </w:r>
      <w:r>
        <w:rPr/>
        <w:t>and temporary in nature. Those conditions are likely to be satisfied for the QE executed so far in advanced economies. The fiscal/monetary boundary can also be demarcated in ways which lessen the risk of blurring. For example, in the UK there is an explicit agreement to indemnify the Bank against financial losses arising from</w:t>
      </w:r>
      <w:r>
        <w:rPr>
          <w:spacing w:val="-1"/>
        </w:rPr>
        <w:t> </w:t>
      </w:r>
      <w:r>
        <w:rPr/>
        <w:t>QE.</w:t>
      </w:r>
    </w:p>
    <w:p>
      <w:pPr>
        <w:pStyle w:val="BodyText"/>
        <w:spacing w:before="9"/>
        <w:rPr>
          <w:sz w:val="27"/>
        </w:rPr>
      </w:pPr>
    </w:p>
    <w:p>
      <w:pPr>
        <w:pStyle w:val="BodyText"/>
        <w:spacing w:line="357" w:lineRule="auto"/>
        <w:ind w:left="426" w:right="1475"/>
      </w:pPr>
      <w:r>
        <w:rPr/>
        <w:t>Nonetheless, were QE to grow in scale and permanence, that boundary would become fuzzier. QE then morphs into fiscal policy and monetary policy risks falling victim to so-called “fiscal dominance” (Woodford (2001), Cochrane (2011), BIS (2012), Roubini (2014)). That would corrode another hard-won monetary prize over recent decades – namely, central bank independence. In short, as QE becomes permanent, monetary policy credibility heads down the most slippery of slopes.</w:t>
      </w:r>
    </w:p>
    <w:p>
      <w:pPr>
        <w:pStyle w:val="BodyText"/>
        <w:spacing w:before="10"/>
        <w:rPr>
          <w:sz w:val="27"/>
        </w:rPr>
      </w:pPr>
    </w:p>
    <w:p>
      <w:pPr>
        <w:pStyle w:val="BodyText"/>
        <w:spacing w:line="355" w:lineRule="auto"/>
        <w:ind w:left="426" w:right="1625"/>
      </w:pPr>
      <w:r>
        <w:rPr/>
        <w:t>Third, one of the channels through which QE operates is the exchange rate. Conventional interest rate policy works through the exchange rate channel too. But because QE acts directly on stocks of assets held by the private sector, the potential for asset market – including foreign exchange market – spillovers is prospectively greater.</w:t>
      </w:r>
    </w:p>
    <w:p>
      <w:pPr>
        <w:pStyle w:val="BodyText"/>
        <w:spacing w:before="7"/>
        <w:rPr>
          <w:sz w:val="28"/>
        </w:rPr>
      </w:pPr>
    </w:p>
    <w:p>
      <w:pPr>
        <w:pStyle w:val="BodyText"/>
        <w:spacing w:line="355" w:lineRule="auto"/>
        <w:ind w:left="426" w:right="1549"/>
      </w:pPr>
      <w:r>
        <w:rPr/>
        <w:t>Evidence</w:t>
      </w:r>
      <w:r>
        <w:rPr>
          <w:spacing w:val="-11"/>
        </w:rPr>
        <w:t> </w:t>
      </w:r>
      <w:r>
        <w:rPr/>
        <w:t>from</w:t>
      </w:r>
      <w:r>
        <w:rPr>
          <w:spacing w:val="-9"/>
        </w:rPr>
        <w:t> </w:t>
      </w:r>
      <w:r>
        <w:rPr/>
        <w:t>QE</w:t>
      </w:r>
      <w:r>
        <w:rPr>
          <w:spacing w:val="-10"/>
        </w:rPr>
        <w:t> </w:t>
      </w:r>
      <w:r>
        <w:rPr/>
        <w:t>interventions</w:t>
      </w:r>
      <w:r>
        <w:rPr>
          <w:spacing w:val="-9"/>
        </w:rPr>
        <w:t> </w:t>
      </w:r>
      <w:r>
        <w:rPr/>
        <w:t>is</w:t>
      </w:r>
      <w:r>
        <w:rPr>
          <w:spacing w:val="-10"/>
        </w:rPr>
        <w:t> </w:t>
      </w:r>
      <w:r>
        <w:rPr/>
        <w:t>consistent</w:t>
      </w:r>
      <w:r>
        <w:rPr>
          <w:spacing w:val="-8"/>
        </w:rPr>
        <w:t> </w:t>
      </w:r>
      <w:r>
        <w:rPr/>
        <w:t>with</w:t>
      </w:r>
      <w:r>
        <w:rPr>
          <w:spacing w:val="-11"/>
        </w:rPr>
        <w:t> </w:t>
      </w:r>
      <w:r>
        <w:rPr/>
        <w:t>significant</w:t>
      </w:r>
      <w:r>
        <w:rPr>
          <w:spacing w:val="-9"/>
        </w:rPr>
        <w:t> </w:t>
      </w:r>
      <w:r>
        <w:rPr/>
        <w:t>exchange</w:t>
      </w:r>
      <w:r>
        <w:rPr>
          <w:spacing w:val="-11"/>
        </w:rPr>
        <w:t> </w:t>
      </w:r>
      <w:r>
        <w:rPr/>
        <w:t>rate</w:t>
      </w:r>
      <w:r>
        <w:rPr>
          <w:spacing w:val="-10"/>
        </w:rPr>
        <w:t> </w:t>
      </w:r>
      <w:r>
        <w:rPr/>
        <w:t>responses</w:t>
      </w:r>
      <w:r>
        <w:rPr>
          <w:spacing w:val="-9"/>
        </w:rPr>
        <w:t> </w:t>
      </w:r>
      <w:r>
        <w:rPr/>
        <w:t>in</w:t>
      </w:r>
      <w:r>
        <w:rPr>
          <w:spacing w:val="-10"/>
        </w:rPr>
        <w:t> </w:t>
      </w:r>
      <w:r>
        <w:rPr/>
        <w:t>many</w:t>
      </w:r>
      <w:r>
        <w:rPr>
          <w:spacing w:val="-10"/>
        </w:rPr>
        <w:t> </w:t>
      </w:r>
      <w:r>
        <w:rPr/>
        <w:t>cases</w:t>
      </w:r>
      <w:r>
        <w:rPr>
          <w:spacing w:val="-9"/>
        </w:rPr>
        <w:t> </w:t>
      </w:r>
      <w:r>
        <w:rPr/>
        <w:t>(Chart 13).</w:t>
      </w:r>
      <w:r>
        <w:rPr>
          <w:spacing w:val="41"/>
        </w:rPr>
        <w:t> </w:t>
      </w:r>
      <w:r>
        <w:rPr/>
        <w:t>Domestic</w:t>
      </w:r>
      <w:r>
        <w:rPr>
          <w:spacing w:val="-6"/>
        </w:rPr>
        <w:t> </w:t>
      </w:r>
      <w:r>
        <w:rPr/>
        <w:t>currencies</w:t>
      </w:r>
      <w:r>
        <w:rPr>
          <w:spacing w:val="-6"/>
        </w:rPr>
        <w:t> </w:t>
      </w:r>
      <w:r>
        <w:rPr/>
        <w:t>have</w:t>
      </w:r>
      <w:r>
        <w:rPr>
          <w:spacing w:val="-8"/>
        </w:rPr>
        <w:t> </w:t>
      </w:r>
      <w:r>
        <w:rPr/>
        <w:t>tended</w:t>
      </w:r>
      <w:r>
        <w:rPr>
          <w:spacing w:val="-7"/>
        </w:rPr>
        <w:t> </w:t>
      </w:r>
      <w:r>
        <w:rPr/>
        <w:t>to</w:t>
      </w:r>
      <w:r>
        <w:rPr>
          <w:spacing w:val="-7"/>
        </w:rPr>
        <w:t> </w:t>
      </w:r>
      <w:r>
        <w:rPr/>
        <w:t>depreciate</w:t>
      </w:r>
      <w:r>
        <w:rPr>
          <w:spacing w:val="-7"/>
        </w:rPr>
        <w:t> </w:t>
      </w:r>
      <w:r>
        <w:rPr/>
        <w:t>in</w:t>
      </w:r>
      <w:r>
        <w:rPr>
          <w:spacing w:val="-8"/>
        </w:rPr>
        <w:t> </w:t>
      </w:r>
      <w:r>
        <w:rPr/>
        <w:t>response</w:t>
      </w:r>
      <w:r>
        <w:rPr>
          <w:spacing w:val="-7"/>
        </w:rPr>
        <w:t> </w:t>
      </w:r>
      <w:r>
        <w:rPr/>
        <w:t>to</w:t>
      </w:r>
      <w:r>
        <w:rPr>
          <w:spacing w:val="-7"/>
        </w:rPr>
        <w:t> </w:t>
      </w:r>
      <w:r>
        <w:rPr/>
        <w:t>domestic</w:t>
      </w:r>
      <w:r>
        <w:rPr>
          <w:spacing w:val="-7"/>
        </w:rPr>
        <w:t> </w:t>
      </w:r>
      <w:r>
        <w:rPr/>
        <w:t>QE</w:t>
      </w:r>
      <w:r>
        <w:rPr>
          <w:spacing w:val="-6"/>
        </w:rPr>
        <w:t> </w:t>
      </w:r>
      <w:r>
        <w:rPr/>
        <w:t>policy</w:t>
      </w:r>
      <w:r>
        <w:rPr>
          <w:spacing w:val="-7"/>
        </w:rPr>
        <w:t> </w:t>
      </w:r>
      <w:r>
        <w:rPr/>
        <w:t>announcements.</w:t>
      </w:r>
    </w:p>
    <w:p>
      <w:pPr>
        <w:pStyle w:val="BodyText"/>
        <w:spacing w:line="355" w:lineRule="auto" w:before="2"/>
        <w:ind w:left="426" w:right="1549"/>
      </w:pPr>
      <w:r>
        <w:rPr/>
        <w:t>But, particularly for small open economies, there are also spillovers from </w:t>
      </w:r>
      <w:r>
        <w:rPr>
          <w:i/>
        </w:rPr>
        <w:t>international </w:t>
      </w:r>
      <w:r>
        <w:rPr/>
        <w:t>QE that might be as important. Chart 14 plots the impact on UK output and inflation of both UK and US QE, scaled as a percentage of national GDP. US QE appears to have had, if anything, a larger impact on the UK economy than UK QE.</w:t>
      </w:r>
    </w:p>
    <w:p>
      <w:pPr>
        <w:pStyle w:val="BodyText"/>
        <w:spacing w:before="7"/>
        <w:rPr>
          <w:sz w:val="28"/>
        </w:rPr>
      </w:pPr>
    </w:p>
    <w:p>
      <w:pPr>
        <w:pStyle w:val="BodyText"/>
        <w:spacing w:line="357" w:lineRule="auto"/>
        <w:ind w:left="426" w:right="1549"/>
      </w:pPr>
      <w:r>
        <w:rPr/>
        <w:t>Given</w:t>
      </w:r>
      <w:r>
        <w:rPr>
          <w:spacing w:val="-10"/>
        </w:rPr>
        <w:t> </w:t>
      </w:r>
      <w:r>
        <w:rPr/>
        <w:t>the</w:t>
      </w:r>
      <w:r>
        <w:rPr>
          <w:spacing w:val="-9"/>
        </w:rPr>
        <w:t> </w:t>
      </w:r>
      <w:r>
        <w:rPr/>
        <w:t>close</w:t>
      </w:r>
      <w:r>
        <w:rPr>
          <w:spacing w:val="-10"/>
        </w:rPr>
        <w:t> </w:t>
      </w:r>
      <w:r>
        <w:rPr/>
        <w:t>alignment</w:t>
      </w:r>
      <w:r>
        <w:rPr>
          <w:spacing w:val="-9"/>
        </w:rPr>
        <w:t> </w:t>
      </w:r>
      <w:r>
        <w:rPr/>
        <w:t>of</w:t>
      </w:r>
      <w:r>
        <w:rPr>
          <w:spacing w:val="-7"/>
        </w:rPr>
        <w:t> </w:t>
      </w:r>
      <w:r>
        <w:rPr/>
        <w:t>UK</w:t>
      </w:r>
      <w:r>
        <w:rPr>
          <w:spacing w:val="-10"/>
        </w:rPr>
        <w:t> </w:t>
      </w:r>
      <w:r>
        <w:rPr/>
        <w:t>and</w:t>
      </w:r>
      <w:r>
        <w:rPr>
          <w:spacing w:val="-10"/>
        </w:rPr>
        <w:t> </w:t>
      </w:r>
      <w:r>
        <w:rPr/>
        <w:t>US</w:t>
      </w:r>
      <w:r>
        <w:rPr>
          <w:spacing w:val="-8"/>
        </w:rPr>
        <w:t> </w:t>
      </w:r>
      <w:r>
        <w:rPr/>
        <w:t>business</w:t>
      </w:r>
      <w:r>
        <w:rPr>
          <w:spacing w:val="-8"/>
        </w:rPr>
        <w:t> </w:t>
      </w:r>
      <w:r>
        <w:rPr/>
        <w:t>cycles,</w:t>
      </w:r>
      <w:r>
        <w:rPr>
          <w:spacing w:val="-11"/>
        </w:rPr>
        <w:t> </w:t>
      </w:r>
      <w:r>
        <w:rPr/>
        <w:t>this</w:t>
      </w:r>
      <w:r>
        <w:rPr>
          <w:spacing w:val="-9"/>
        </w:rPr>
        <w:t> </w:t>
      </w:r>
      <w:r>
        <w:rPr/>
        <w:t>cross-border</w:t>
      </w:r>
      <w:r>
        <w:rPr>
          <w:spacing w:val="-10"/>
        </w:rPr>
        <w:t> </w:t>
      </w:r>
      <w:r>
        <w:rPr/>
        <w:t>spillover</w:t>
      </w:r>
      <w:r>
        <w:rPr>
          <w:spacing w:val="-9"/>
        </w:rPr>
        <w:t> </w:t>
      </w:r>
      <w:r>
        <w:rPr/>
        <w:t>is</w:t>
      </w:r>
      <w:r>
        <w:rPr>
          <w:spacing w:val="-8"/>
        </w:rPr>
        <w:t> </w:t>
      </w:r>
      <w:r>
        <w:rPr/>
        <w:t>potentially</w:t>
      </w:r>
      <w:r>
        <w:rPr>
          <w:spacing w:val="-9"/>
        </w:rPr>
        <w:t> </w:t>
      </w:r>
      <w:r>
        <w:rPr/>
        <w:t>positive</w:t>
      </w:r>
      <w:r>
        <w:rPr>
          <w:spacing w:val="-10"/>
        </w:rPr>
        <w:t> </w:t>
      </w:r>
      <w:r>
        <w:rPr/>
        <w:t>for both countries. But that may not be the case if business cycles are misaligned. International spillovers from QE could then complicate the setting of national monetary policies. Indeed, the cross-border impact of QE could</w:t>
      </w:r>
      <w:r>
        <w:rPr>
          <w:spacing w:val="-4"/>
        </w:rPr>
        <w:t> </w:t>
      </w:r>
      <w:r>
        <w:rPr/>
        <w:t>then</w:t>
      </w:r>
      <w:r>
        <w:rPr>
          <w:spacing w:val="-4"/>
        </w:rPr>
        <w:t> </w:t>
      </w:r>
      <w:r>
        <w:rPr/>
        <w:t>be</w:t>
      </w:r>
      <w:r>
        <w:rPr>
          <w:spacing w:val="-3"/>
        </w:rPr>
        <w:t> </w:t>
      </w:r>
      <w:r>
        <w:rPr/>
        <w:t>seen</w:t>
      </w:r>
      <w:r>
        <w:rPr>
          <w:spacing w:val="-3"/>
        </w:rPr>
        <w:t> </w:t>
      </w:r>
      <w:r>
        <w:rPr/>
        <w:t>as</w:t>
      </w:r>
      <w:r>
        <w:rPr>
          <w:spacing w:val="-3"/>
        </w:rPr>
        <w:t> </w:t>
      </w:r>
      <w:r>
        <w:rPr/>
        <w:t>imposing</w:t>
      </w:r>
      <w:r>
        <w:rPr>
          <w:spacing w:val="-4"/>
        </w:rPr>
        <w:t> </w:t>
      </w:r>
      <w:r>
        <w:rPr/>
        <w:t>a</w:t>
      </w:r>
      <w:r>
        <w:rPr>
          <w:spacing w:val="-5"/>
        </w:rPr>
        <w:t> </w:t>
      </w:r>
      <w:r>
        <w:rPr/>
        <w:t>potential</w:t>
      </w:r>
      <w:r>
        <w:rPr>
          <w:spacing w:val="-3"/>
        </w:rPr>
        <w:t> </w:t>
      </w:r>
      <w:r>
        <w:rPr/>
        <w:t>externality</w:t>
      </w:r>
      <w:r>
        <w:rPr>
          <w:spacing w:val="-2"/>
        </w:rPr>
        <w:t> </w:t>
      </w:r>
      <w:r>
        <w:rPr/>
        <w:t>on</w:t>
      </w:r>
      <w:r>
        <w:rPr>
          <w:spacing w:val="-4"/>
        </w:rPr>
        <w:t> </w:t>
      </w:r>
      <w:r>
        <w:rPr/>
        <w:t>the</w:t>
      </w:r>
      <w:r>
        <w:rPr>
          <w:spacing w:val="-4"/>
        </w:rPr>
        <w:t> </w:t>
      </w:r>
      <w:r>
        <w:rPr/>
        <w:t>international</w:t>
      </w:r>
      <w:r>
        <w:rPr>
          <w:spacing w:val="-3"/>
        </w:rPr>
        <w:t> </w:t>
      </w:r>
      <w:r>
        <w:rPr/>
        <w:t>monetary</w:t>
      </w:r>
      <w:r>
        <w:rPr>
          <w:spacing w:val="-4"/>
        </w:rPr>
        <w:t> </w:t>
      </w:r>
      <w:r>
        <w:rPr/>
        <w:t>system.</w:t>
      </w:r>
    </w:p>
    <w:p>
      <w:pPr>
        <w:pStyle w:val="BodyText"/>
        <w:rPr>
          <w:sz w:val="28"/>
        </w:rPr>
      </w:pPr>
    </w:p>
    <w:p>
      <w:pPr>
        <w:pStyle w:val="BodyText"/>
        <w:spacing w:line="355" w:lineRule="auto"/>
        <w:ind w:left="426" w:right="1549"/>
      </w:pPr>
      <w:r>
        <w:rPr/>
        <w:t>That</w:t>
      </w:r>
      <w:r>
        <w:rPr>
          <w:spacing w:val="-6"/>
        </w:rPr>
        <w:t> </w:t>
      </w:r>
      <w:r>
        <w:rPr/>
        <w:t>systemic</w:t>
      </w:r>
      <w:r>
        <w:rPr>
          <w:spacing w:val="-6"/>
        </w:rPr>
        <w:t> </w:t>
      </w:r>
      <w:r>
        <w:rPr/>
        <w:t>externality</w:t>
      </w:r>
      <w:r>
        <w:rPr>
          <w:spacing w:val="-6"/>
        </w:rPr>
        <w:t> </w:t>
      </w:r>
      <w:r>
        <w:rPr/>
        <w:t>is</w:t>
      </w:r>
      <w:r>
        <w:rPr>
          <w:spacing w:val="-8"/>
        </w:rPr>
        <w:t> </w:t>
      </w:r>
      <w:r>
        <w:rPr/>
        <w:t>likely</w:t>
      </w:r>
      <w:r>
        <w:rPr>
          <w:spacing w:val="-7"/>
        </w:rPr>
        <w:t> </w:t>
      </w:r>
      <w:r>
        <w:rPr/>
        <w:t>to</w:t>
      </w:r>
      <w:r>
        <w:rPr>
          <w:spacing w:val="-8"/>
        </w:rPr>
        <w:t> </w:t>
      </w:r>
      <w:r>
        <w:rPr/>
        <w:t>be</w:t>
      </w:r>
      <w:r>
        <w:rPr>
          <w:spacing w:val="-8"/>
        </w:rPr>
        <w:t> </w:t>
      </w:r>
      <w:r>
        <w:rPr/>
        <w:t>small</w:t>
      </w:r>
      <w:r>
        <w:rPr>
          <w:spacing w:val="-7"/>
        </w:rPr>
        <w:t> </w:t>
      </w:r>
      <w:r>
        <w:rPr/>
        <w:t>if</w:t>
      </w:r>
      <w:r>
        <w:rPr>
          <w:spacing w:val="-8"/>
        </w:rPr>
        <w:t> </w:t>
      </w:r>
      <w:r>
        <w:rPr/>
        <w:t>QE</w:t>
      </w:r>
      <w:r>
        <w:rPr>
          <w:spacing w:val="-7"/>
        </w:rPr>
        <w:t> </w:t>
      </w:r>
      <w:r>
        <w:rPr/>
        <w:t>is</w:t>
      </w:r>
      <w:r>
        <w:rPr>
          <w:spacing w:val="-7"/>
        </w:rPr>
        <w:t> </w:t>
      </w:r>
      <w:r>
        <w:rPr/>
        <w:t>modest</w:t>
      </w:r>
      <w:r>
        <w:rPr>
          <w:spacing w:val="-7"/>
        </w:rPr>
        <w:t> </w:t>
      </w:r>
      <w:r>
        <w:rPr/>
        <w:t>in</w:t>
      </w:r>
      <w:r>
        <w:rPr>
          <w:spacing w:val="-8"/>
        </w:rPr>
        <w:t> </w:t>
      </w:r>
      <w:r>
        <w:rPr/>
        <w:t>scale</w:t>
      </w:r>
      <w:r>
        <w:rPr>
          <w:spacing w:val="-7"/>
        </w:rPr>
        <w:t> </w:t>
      </w:r>
      <w:r>
        <w:rPr/>
        <w:t>and</w:t>
      </w:r>
      <w:r>
        <w:rPr>
          <w:spacing w:val="-7"/>
        </w:rPr>
        <w:t> </w:t>
      </w:r>
      <w:r>
        <w:rPr/>
        <w:t>temporary</w:t>
      </w:r>
      <w:r>
        <w:rPr>
          <w:spacing w:val="-6"/>
        </w:rPr>
        <w:t> </w:t>
      </w:r>
      <w:r>
        <w:rPr/>
        <w:t>in</w:t>
      </w:r>
      <w:r>
        <w:rPr>
          <w:spacing w:val="-8"/>
        </w:rPr>
        <w:t> </w:t>
      </w:r>
      <w:r>
        <w:rPr/>
        <w:t>nature,</w:t>
      </w:r>
      <w:r>
        <w:rPr>
          <w:spacing w:val="-6"/>
        </w:rPr>
        <w:t> </w:t>
      </w:r>
      <w:r>
        <w:rPr/>
        <w:t>as</w:t>
      </w:r>
      <w:r>
        <w:rPr>
          <w:spacing w:val="-5"/>
        </w:rPr>
        <w:t> </w:t>
      </w:r>
      <w:r>
        <w:rPr/>
        <w:t>over</w:t>
      </w:r>
      <w:r>
        <w:rPr>
          <w:spacing w:val="-7"/>
        </w:rPr>
        <w:t> </w:t>
      </w:r>
      <w:r>
        <w:rPr/>
        <w:t>recent years. But placing QE on a permanent footing, or operating it on an industrial scale, would amplify that systemic externality. In my view, that would risk having adverse implications for the longer-term stability of the global financial</w:t>
      </w:r>
      <w:r>
        <w:rPr>
          <w:spacing w:val="-2"/>
        </w:rPr>
        <w:t> </w:t>
      </w:r>
      <w:r>
        <w:rPr/>
        <w:t>system.</w:t>
      </w:r>
    </w:p>
    <w:p>
      <w:pPr>
        <w:spacing w:after="0" w:line="355" w:lineRule="auto"/>
        <w:sectPr>
          <w:footerReference w:type="default" r:id="rId10"/>
          <w:pgSz w:w="12240" w:h="15840"/>
          <w:pgMar w:footer="1240" w:header="0" w:top="1280" w:bottom="1440" w:left="1160" w:right="0"/>
          <w:pgNumType w:start="10"/>
        </w:sectPr>
      </w:pPr>
    </w:p>
    <w:p>
      <w:pPr>
        <w:pStyle w:val="BodyText"/>
        <w:spacing w:line="357" w:lineRule="auto" w:before="72"/>
        <w:ind w:left="426" w:right="2163"/>
      </w:pPr>
      <w:r>
        <w:rPr/>
        <w:t>For</w:t>
      </w:r>
      <w:r>
        <w:rPr>
          <w:spacing w:val="-8"/>
        </w:rPr>
        <w:t> </w:t>
      </w:r>
      <w:r>
        <w:rPr/>
        <w:t>these</w:t>
      </w:r>
      <w:r>
        <w:rPr>
          <w:spacing w:val="-8"/>
        </w:rPr>
        <w:t> </w:t>
      </w:r>
      <w:r>
        <w:rPr/>
        <w:t>three</w:t>
      </w:r>
      <w:r>
        <w:rPr>
          <w:spacing w:val="-8"/>
        </w:rPr>
        <w:t> </w:t>
      </w:r>
      <w:r>
        <w:rPr/>
        <w:t>reasons,</w:t>
      </w:r>
      <w:r>
        <w:rPr>
          <w:spacing w:val="-6"/>
        </w:rPr>
        <w:t> </w:t>
      </w:r>
      <w:r>
        <w:rPr/>
        <w:t>I</w:t>
      </w:r>
      <w:r>
        <w:rPr>
          <w:spacing w:val="-9"/>
        </w:rPr>
        <w:t> </w:t>
      </w:r>
      <w:r>
        <w:rPr/>
        <w:t>am</w:t>
      </w:r>
      <w:r>
        <w:rPr>
          <w:spacing w:val="-8"/>
        </w:rPr>
        <w:t> </w:t>
      </w:r>
      <w:r>
        <w:rPr/>
        <w:t>doubtful</w:t>
      </w:r>
      <w:r>
        <w:rPr>
          <w:spacing w:val="-9"/>
        </w:rPr>
        <w:t> </w:t>
      </w:r>
      <w:r>
        <w:rPr/>
        <w:t>QE</w:t>
      </w:r>
      <w:r>
        <w:rPr>
          <w:spacing w:val="-9"/>
        </w:rPr>
        <w:t> </w:t>
      </w:r>
      <w:r>
        <w:rPr/>
        <w:t>for</w:t>
      </w:r>
      <w:r>
        <w:rPr>
          <w:spacing w:val="-7"/>
        </w:rPr>
        <w:t> </w:t>
      </w:r>
      <w:r>
        <w:rPr/>
        <w:t>all</w:t>
      </w:r>
      <w:r>
        <w:rPr>
          <w:spacing w:val="-8"/>
        </w:rPr>
        <w:t> </w:t>
      </w:r>
      <w:r>
        <w:rPr/>
        <w:t>seasons</w:t>
      </w:r>
      <w:r>
        <w:rPr>
          <w:spacing w:val="-6"/>
        </w:rPr>
        <w:t> </w:t>
      </w:r>
      <w:r>
        <w:rPr/>
        <w:t>would</w:t>
      </w:r>
      <w:r>
        <w:rPr>
          <w:spacing w:val="-9"/>
        </w:rPr>
        <w:t> </w:t>
      </w:r>
      <w:r>
        <w:rPr/>
        <w:t>be</w:t>
      </w:r>
      <w:r>
        <w:rPr>
          <w:spacing w:val="-8"/>
        </w:rPr>
        <w:t> </w:t>
      </w:r>
      <w:r>
        <w:rPr/>
        <w:t>a</w:t>
      </w:r>
      <w:r>
        <w:rPr>
          <w:spacing w:val="-9"/>
        </w:rPr>
        <w:t> </w:t>
      </w:r>
      <w:r>
        <w:rPr/>
        <w:t>desirable</w:t>
      </w:r>
      <w:r>
        <w:rPr>
          <w:spacing w:val="-7"/>
        </w:rPr>
        <w:t> </w:t>
      </w:r>
      <w:r>
        <w:rPr/>
        <w:t>steady-state</w:t>
      </w:r>
      <w:r>
        <w:rPr>
          <w:spacing w:val="-9"/>
        </w:rPr>
        <w:t> </w:t>
      </w:r>
      <w:r>
        <w:rPr/>
        <w:t>monetary solution for the ZLB problem. And I say that without prejudice to whether QE may have some further temporary</w:t>
      </w:r>
      <w:r>
        <w:rPr>
          <w:spacing w:val="-5"/>
        </w:rPr>
        <w:t> </w:t>
      </w:r>
      <w:r>
        <w:rPr/>
        <w:t>role</w:t>
      </w:r>
      <w:r>
        <w:rPr>
          <w:spacing w:val="-5"/>
        </w:rPr>
        <w:t> </w:t>
      </w:r>
      <w:r>
        <w:rPr/>
        <w:t>to</w:t>
      </w:r>
      <w:r>
        <w:rPr>
          <w:spacing w:val="-5"/>
        </w:rPr>
        <w:t> </w:t>
      </w:r>
      <w:r>
        <w:rPr/>
        <w:t>play</w:t>
      </w:r>
      <w:r>
        <w:rPr>
          <w:spacing w:val="-5"/>
        </w:rPr>
        <w:t> </w:t>
      </w:r>
      <w:r>
        <w:rPr/>
        <w:t>in</w:t>
      </w:r>
      <w:r>
        <w:rPr>
          <w:spacing w:val="-5"/>
        </w:rPr>
        <w:t> </w:t>
      </w:r>
      <w:r>
        <w:rPr/>
        <w:t>stimulating</w:t>
      </w:r>
      <w:r>
        <w:rPr>
          <w:spacing w:val="-5"/>
        </w:rPr>
        <w:t> </w:t>
      </w:r>
      <w:r>
        <w:rPr/>
        <w:t>aggregate</w:t>
      </w:r>
      <w:r>
        <w:rPr>
          <w:spacing w:val="-5"/>
        </w:rPr>
        <w:t> </w:t>
      </w:r>
      <w:r>
        <w:rPr/>
        <w:t>demand,</w:t>
      </w:r>
      <w:r>
        <w:rPr>
          <w:spacing w:val="-3"/>
        </w:rPr>
        <w:t> </w:t>
      </w:r>
      <w:r>
        <w:rPr/>
        <w:t>were</w:t>
      </w:r>
      <w:r>
        <w:rPr>
          <w:spacing w:val="-6"/>
        </w:rPr>
        <w:t> </w:t>
      </w:r>
      <w:r>
        <w:rPr/>
        <w:t>that</w:t>
      </w:r>
      <w:r>
        <w:rPr>
          <w:spacing w:val="-4"/>
        </w:rPr>
        <w:t> </w:t>
      </w:r>
      <w:r>
        <w:rPr/>
        <w:t>required</w:t>
      </w:r>
      <w:r>
        <w:rPr>
          <w:spacing w:val="-5"/>
        </w:rPr>
        <w:t> </w:t>
      </w:r>
      <w:r>
        <w:rPr/>
        <w:t>in</w:t>
      </w:r>
      <w:r>
        <w:rPr>
          <w:spacing w:val="-5"/>
        </w:rPr>
        <w:t> </w:t>
      </w:r>
      <w:r>
        <w:rPr/>
        <w:t>the</w:t>
      </w:r>
      <w:r>
        <w:rPr>
          <w:spacing w:val="-5"/>
        </w:rPr>
        <w:t> </w:t>
      </w:r>
      <w:r>
        <w:rPr/>
        <w:t>near</w:t>
      </w:r>
      <w:r>
        <w:rPr>
          <w:spacing w:val="-5"/>
        </w:rPr>
        <w:t> </w:t>
      </w:r>
      <w:r>
        <w:rPr/>
        <w:t>future.</w:t>
      </w:r>
    </w:p>
    <w:p>
      <w:pPr>
        <w:pStyle w:val="BodyText"/>
        <w:spacing w:before="9"/>
        <w:rPr>
          <w:sz w:val="27"/>
        </w:rPr>
      </w:pPr>
    </w:p>
    <w:p>
      <w:pPr>
        <w:pStyle w:val="Heading2"/>
        <w:spacing w:before="1"/>
      </w:pPr>
      <w:r>
        <w:rPr/>
        <w:t>Negative interest rates on currency</w:t>
      </w:r>
    </w:p>
    <w:p>
      <w:pPr>
        <w:pStyle w:val="BodyText"/>
        <w:rPr>
          <w:b/>
          <w:sz w:val="20"/>
        </w:rPr>
      </w:pPr>
    </w:p>
    <w:p>
      <w:pPr>
        <w:pStyle w:val="BodyText"/>
        <w:spacing w:before="6"/>
        <w:rPr>
          <w:b/>
          <w:sz w:val="17"/>
        </w:rPr>
      </w:pPr>
    </w:p>
    <w:p>
      <w:pPr>
        <w:pStyle w:val="BodyText"/>
        <w:spacing w:line="355" w:lineRule="auto"/>
        <w:ind w:left="426" w:right="1475"/>
      </w:pPr>
      <w:r>
        <w:rPr/>
        <w:t>That brings me to the third, and perhaps most radical and durable, option. It is one which brings together issues of currency and monetary policy. It involves finding a technological means either of levying a negative interest rate on currency, or of breaking the constraint physical currency imposes on setting such a rate (Buiter (2009)).</w:t>
      </w:r>
    </w:p>
    <w:p>
      <w:pPr>
        <w:pStyle w:val="BodyText"/>
        <w:spacing w:before="7"/>
        <w:rPr>
          <w:sz w:val="28"/>
        </w:rPr>
      </w:pPr>
    </w:p>
    <w:p>
      <w:pPr>
        <w:pStyle w:val="BodyText"/>
        <w:spacing w:line="357" w:lineRule="auto"/>
        <w:ind w:left="426" w:right="1699"/>
      </w:pPr>
      <w:r>
        <w:rPr/>
        <w:t>These options are not new. Over a century ago, Silvio Gesell proposed levying a stamp tax on currency to generate a negative interest rate (Gesell (1916)). Keynes discussed this scheme, approvingly, in the </w:t>
      </w:r>
      <w:r>
        <w:rPr>
          <w:i/>
        </w:rPr>
        <w:t>General Theory</w:t>
      </w:r>
      <w:r>
        <w:rPr/>
        <w:t>. More recently, a number of modern-day variants of the stamp tax on currency have been proposed – for example, by randomly invalidating banknotes by serial number (Mankiw (2009), Goodfriend (2000)).</w:t>
      </w:r>
    </w:p>
    <w:p>
      <w:pPr>
        <w:pStyle w:val="BodyText"/>
        <w:spacing w:before="9"/>
        <w:rPr>
          <w:sz w:val="27"/>
        </w:rPr>
      </w:pPr>
    </w:p>
    <w:p>
      <w:pPr>
        <w:pStyle w:val="BodyText"/>
        <w:spacing w:line="357" w:lineRule="auto" w:before="1"/>
        <w:ind w:left="426" w:right="1699"/>
      </w:pPr>
      <w:r>
        <w:rPr/>
        <w:t>A more radical proposal still would be to remove the ZLB constraint entirely by abolishing paper currency. This,</w:t>
      </w:r>
      <w:r>
        <w:rPr>
          <w:spacing w:val="-9"/>
        </w:rPr>
        <w:t> </w:t>
      </w:r>
      <w:r>
        <w:rPr/>
        <w:t>too,</w:t>
      </w:r>
      <w:r>
        <w:rPr>
          <w:spacing w:val="-6"/>
        </w:rPr>
        <w:t> </w:t>
      </w:r>
      <w:r>
        <w:rPr/>
        <w:t>has</w:t>
      </w:r>
      <w:r>
        <w:rPr>
          <w:spacing w:val="-9"/>
        </w:rPr>
        <w:t> </w:t>
      </w:r>
      <w:r>
        <w:rPr/>
        <w:t>recently</w:t>
      </w:r>
      <w:r>
        <w:rPr>
          <w:spacing w:val="-8"/>
        </w:rPr>
        <w:t> </w:t>
      </w:r>
      <w:r>
        <w:rPr/>
        <w:t>had</w:t>
      </w:r>
      <w:r>
        <w:rPr>
          <w:spacing w:val="-6"/>
        </w:rPr>
        <w:t> </w:t>
      </w:r>
      <w:r>
        <w:rPr/>
        <w:t>its</w:t>
      </w:r>
      <w:r>
        <w:rPr>
          <w:spacing w:val="-10"/>
        </w:rPr>
        <w:t> </w:t>
      </w:r>
      <w:r>
        <w:rPr/>
        <w:t>supporters</w:t>
      </w:r>
      <w:r>
        <w:rPr>
          <w:spacing w:val="-7"/>
        </w:rPr>
        <w:t> </w:t>
      </w:r>
      <w:r>
        <w:rPr/>
        <w:t>(for</w:t>
      </w:r>
      <w:r>
        <w:rPr>
          <w:spacing w:val="-8"/>
        </w:rPr>
        <w:t> </w:t>
      </w:r>
      <w:r>
        <w:rPr/>
        <w:t>example,</w:t>
      </w:r>
      <w:r>
        <w:rPr>
          <w:spacing w:val="-8"/>
        </w:rPr>
        <w:t> </w:t>
      </w:r>
      <w:r>
        <w:rPr/>
        <w:t>Rogoff</w:t>
      </w:r>
      <w:r>
        <w:rPr>
          <w:spacing w:val="-6"/>
        </w:rPr>
        <w:t> </w:t>
      </w:r>
      <w:r>
        <w:rPr/>
        <w:t>(2014)).</w:t>
      </w:r>
      <w:r>
        <w:rPr>
          <w:spacing w:val="37"/>
        </w:rPr>
        <w:t> </w:t>
      </w:r>
      <w:r>
        <w:rPr/>
        <w:t>As</w:t>
      </w:r>
      <w:r>
        <w:rPr>
          <w:spacing w:val="-7"/>
        </w:rPr>
        <w:t> </w:t>
      </w:r>
      <w:r>
        <w:rPr/>
        <w:t>well</w:t>
      </w:r>
      <w:r>
        <w:rPr>
          <w:spacing w:val="-9"/>
        </w:rPr>
        <w:t> </w:t>
      </w:r>
      <w:r>
        <w:rPr/>
        <w:t>as</w:t>
      </w:r>
      <w:r>
        <w:rPr>
          <w:spacing w:val="-6"/>
        </w:rPr>
        <w:t> </w:t>
      </w:r>
      <w:r>
        <w:rPr/>
        <w:t>solving</w:t>
      </w:r>
      <w:r>
        <w:rPr>
          <w:spacing w:val="-9"/>
        </w:rPr>
        <w:t> </w:t>
      </w:r>
      <w:r>
        <w:rPr/>
        <w:t>the</w:t>
      </w:r>
      <w:r>
        <w:rPr>
          <w:spacing w:val="-8"/>
        </w:rPr>
        <w:t> </w:t>
      </w:r>
      <w:r>
        <w:rPr/>
        <w:t>ZLB</w:t>
      </w:r>
      <w:r>
        <w:rPr>
          <w:spacing w:val="-6"/>
        </w:rPr>
        <w:t> </w:t>
      </w:r>
      <w:r>
        <w:rPr/>
        <w:t>problem, it</w:t>
      </w:r>
      <w:r>
        <w:rPr>
          <w:spacing w:val="-8"/>
        </w:rPr>
        <w:t> </w:t>
      </w:r>
      <w:r>
        <w:rPr/>
        <w:t>has</w:t>
      </w:r>
      <w:r>
        <w:rPr>
          <w:spacing w:val="-9"/>
        </w:rPr>
        <w:t> </w:t>
      </w:r>
      <w:r>
        <w:rPr/>
        <w:t>the</w:t>
      </w:r>
      <w:r>
        <w:rPr>
          <w:spacing w:val="-9"/>
        </w:rPr>
        <w:t> </w:t>
      </w:r>
      <w:r>
        <w:rPr/>
        <w:t>added</w:t>
      </w:r>
      <w:r>
        <w:rPr>
          <w:spacing w:val="-9"/>
        </w:rPr>
        <w:t> </w:t>
      </w:r>
      <w:r>
        <w:rPr/>
        <w:t>advantage</w:t>
      </w:r>
      <w:r>
        <w:rPr>
          <w:spacing w:val="-8"/>
        </w:rPr>
        <w:t> </w:t>
      </w:r>
      <w:r>
        <w:rPr/>
        <w:t>of</w:t>
      </w:r>
      <w:r>
        <w:rPr>
          <w:spacing w:val="-10"/>
        </w:rPr>
        <w:t> </w:t>
      </w:r>
      <w:r>
        <w:rPr/>
        <w:t>taxing</w:t>
      </w:r>
      <w:r>
        <w:rPr>
          <w:spacing w:val="-9"/>
        </w:rPr>
        <w:t> </w:t>
      </w:r>
      <w:r>
        <w:rPr/>
        <w:t>illicit</w:t>
      </w:r>
      <w:r>
        <w:rPr>
          <w:spacing w:val="-8"/>
        </w:rPr>
        <w:t> </w:t>
      </w:r>
      <w:r>
        <w:rPr/>
        <w:t>activities</w:t>
      </w:r>
      <w:r>
        <w:rPr>
          <w:spacing w:val="-8"/>
        </w:rPr>
        <w:t> </w:t>
      </w:r>
      <w:r>
        <w:rPr/>
        <w:t>undertaken</w:t>
      </w:r>
      <w:r>
        <w:rPr>
          <w:spacing w:val="-10"/>
        </w:rPr>
        <w:t> </w:t>
      </w:r>
      <w:r>
        <w:rPr/>
        <w:t>using</w:t>
      </w:r>
      <w:r>
        <w:rPr>
          <w:spacing w:val="-8"/>
        </w:rPr>
        <w:t> </w:t>
      </w:r>
      <w:r>
        <w:rPr/>
        <w:t>paper</w:t>
      </w:r>
      <w:r>
        <w:rPr>
          <w:spacing w:val="-9"/>
        </w:rPr>
        <w:t> </w:t>
      </w:r>
      <w:r>
        <w:rPr/>
        <w:t>currency,</w:t>
      </w:r>
      <w:r>
        <w:rPr>
          <w:spacing w:val="-8"/>
        </w:rPr>
        <w:t> </w:t>
      </w:r>
      <w:r>
        <w:rPr/>
        <w:t>such</w:t>
      </w:r>
      <w:r>
        <w:rPr>
          <w:spacing w:val="-9"/>
        </w:rPr>
        <w:t> </w:t>
      </w:r>
      <w:r>
        <w:rPr/>
        <w:t>as</w:t>
      </w:r>
      <w:r>
        <w:rPr>
          <w:spacing w:val="-10"/>
        </w:rPr>
        <w:t> </w:t>
      </w:r>
      <w:r>
        <w:rPr/>
        <w:t>drug-dealing, at</w:t>
      </w:r>
      <w:r>
        <w:rPr>
          <w:spacing w:val="-1"/>
        </w:rPr>
        <w:t> </w:t>
      </w:r>
      <w:r>
        <w:rPr/>
        <w:t>source.</w:t>
      </w:r>
    </w:p>
    <w:p>
      <w:pPr>
        <w:pStyle w:val="BodyText"/>
        <w:spacing w:before="9"/>
        <w:rPr>
          <w:sz w:val="27"/>
        </w:rPr>
      </w:pPr>
    </w:p>
    <w:p>
      <w:pPr>
        <w:pStyle w:val="BodyText"/>
        <w:spacing w:line="357" w:lineRule="auto"/>
        <w:ind w:left="426" w:right="1549"/>
      </w:pPr>
      <w:r>
        <w:rPr/>
        <w:t>A third option is to set an explicit exchange rate between paper currency and electronic (or bank) money. Having</w:t>
      </w:r>
      <w:r>
        <w:rPr>
          <w:spacing w:val="-11"/>
        </w:rPr>
        <w:t> </w:t>
      </w:r>
      <w:r>
        <w:rPr/>
        <w:t>paper</w:t>
      </w:r>
      <w:r>
        <w:rPr>
          <w:spacing w:val="-9"/>
        </w:rPr>
        <w:t> </w:t>
      </w:r>
      <w:r>
        <w:rPr/>
        <w:t>currency</w:t>
      </w:r>
      <w:r>
        <w:rPr>
          <w:spacing w:val="-11"/>
        </w:rPr>
        <w:t> </w:t>
      </w:r>
      <w:r>
        <w:rPr/>
        <w:t>steadily</w:t>
      </w:r>
      <w:r>
        <w:rPr>
          <w:spacing w:val="-10"/>
        </w:rPr>
        <w:t> </w:t>
      </w:r>
      <w:r>
        <w:rPr/>
        <w:t>depreciate</w:t>
      </w:r>
      <w:r>
        <w:rPr>
          <w:spacing w:val="-11"/>
        </w:rPr>
        <w:t> </w:t>
      </w:r>
      <w:r>
        <w:rPr/>
        <w:t>relative</w:t>
      </w:r>
      <w:r>
        <w:rPr>
          <w:spacing w:val="-10"/>
        </w:rPr>
        <w:t> </w:t>
      </w:r>
      <w:r>
        <w:rPr/>
        <w:t>to</w:t>
      </w:r>
      <w:r>
        <w:rPr>
          <w:spacing w:val="-10"/>
        </w:rPr>
        <w:t> </w:t>
      </w:r>
      <w:r>
        <w:rPr/>
        <w:t>digital</w:t>
      </w:r>
      <w:r>
        <w:rPr>
          <w:spacing w:val="-11"/>
        </w:rPr>
        <w:t> </w:t>
      </w:r>
      <w:r>
        <w:rPr/>
        <w:t>money</w:t>
      </w:r>
      <w:r>
        <w:rPr>
          <w:spacing w:val="-9"/>
        </w:rPr>
        <w:t> </w:t>
      </w:r>
      <w:r>
        <w:rPr/>
        <w:t>effectively</w:t>
      </w:r>
      <w:r>
        <w:rPr>
          <w:spacing w:val="-11"/>
        </w:rPr>
        <w:t> </w:t>
      </w:r>
      <w:r>
        <w:rPr/>
        <w:t>generates</w:t>
      </w:r>
      <w:r>
        <w:rPr>
          <w:spacing w:val="-8"/>
        </w:rPr>
        <w:t> </w:t>
      </w:r>
      <w:r>
        <w:rPr/>
        <w:t>a</w:t>
      </w:r>
      <w:r>
        <w:rPr>
          <w:spacing w:val="-12"/>
        </w:rPr>
        <w:t> </w:t>
      </w:r>
      <w:r>
        <w:rPr/>
        <w:t>negative</w:t>
      </w:r>
      <w:r>
        <w:rPr>
          <w:spacing w:val="-11"/>
        </w:rPr>
        <w:t> </w:t>
      </w:r>
      <w:r>
        <w:rPr/>
        <w:t>interest rate on currency, </w:t>
      </w:r>
      <w:r>
        <w:rPr>
          <w:i/>
        </w:rPr>
        <w:t>provided </w:t>
      </w:r>
      <w:r>
        <w:rPr/>
        <w:t>electronic money is accepted by the public as the unit of account rather than currency. This again is an old idea (Eisler (1932)), recently revitalised and updated (for example, Kimball (2015)).</w:t>
      </w:r>
    </w:p>
    <w:p>
      <w:pPr>
        <w:pStyle w:val="BodyText"/>
        <w:spacing w:before="10"/>
        <w:rPr>
          <w:sz w:val="27"/>
        </w:rPr>
      </w:pPr>
    </w:p>
    <w:p>
      <w:pPr>
        <w:pStyle w:val="BodyText"/>
        <w:spacing w:line="357" w:lineRule="auto"/>
        <w:ind w:left="426" w:right="1625"/>
      </w:pPr>
      <w:r>
        <w:rPr/>
        <w:t>All of these options could, in principle, solve the ZLB problem. In practice, each of them faces a significant behavioural constraint. Government-backed currency is a </w:t>
      </w:r>
      <w:r>
        <w:rPr>
          <w:i/>
        </w:rPr>
        <w:t>social convention</w:t>
      </w:r>
      <w:r>
        <w:rPr/>
        <w:t>, certainly as the unit of account and to lesser extent as a medium of exchange. These social conventions are not easily shifted, whether by taxing, switching or abolishing them. That is why, despite its seeming unattractiveness, currency demand has continued to rise faster than money GDP in a number of countries (Fish and Whymark (2015)).</w:t>
      </w:r>
    </w:p>
    <w:p>
      <w:pPr>
        <w:pStyle w:val="BodyText"/>
        <w:spacing w:before="9"/>
        <w:rPr>
          <w:sz w:val="27"/>
        </w:rPr>
      </w:pPr>
    </w:p>
    <w:p>
      <w:pPr>
        <w:pStyle w:val="BodyText"/>
        <w:spacing w:line="357" w:lineRule="auto"/>
        <w:ind w:left="426" w:right="1625"/>
      </w:pPr>
      <w:r>
        <w:rPr/>
        <w:t>One</w:t>
      </w:r>
      <w:r>
        <w:rPr>
          <w:spacing w:val="-10"/>
        </w:rPr>
        <w:t> </w:t>
      </w:r>
      <w:r>
        <w:rPr/>
        <w:t>interesting</w:t>
      </w:r>
      <w:r>
        <w:rPr>
          <w:spacing w:val="-9"/>
        </w:rPr>
        <w:t> </w:t>
      </w:r>
      <w:r>
        <w:rPr/>
        <w:t>solution,</w:t>
      </w:r>
      <w:r>
        <w:rPr>
          <w:spacing w:val="-9"/>
        </w:rPr>
        <w:t> </w:t>
      </w:r>
      <w:r>
        <w:rPr/>
        <w:t>then,</w:t>
      </w:r>
      <w:r>
        <w:rPr>
          <w:spacing w:val="-8"/>
        </w:rPr>
        <w:t> </w:t>
      </w:r>
      <w:r>
        <w:rPr/>
        <w:t>would</w:t>
      </w:r>
      <w:r>
        <w:rPr>
          <w:spacing w:val="-9"/>
        </w:rPr>
        <w:t> </w:t>
      </w:r>
      <w:r>
        <w:rPr/>
        <w:t>be</w:t>
      </w:r>
      <w:r>
        <w:rPr>
          <w:spacing w:val="-10"/>
        </w:rPr>
        <w:t> </w:t>
      </w:r>
      <w:r>
        <w:rPr/>
        <w:t>to</w:t>
      </w:r>
      <w:r>
        <w:rPr>
          <w:spacing w:val="-9"/>
        </w:rPr>
        <w:t> </w:t>
      </w:r>
      <w:r>
        <w:rPr/>
        <w:t>maintain</w:t>
      </w:r>
      <w:r>
        <w:rPr>
          <w:spacing w:val="-8"/>
        </w:rPr>
        <w:t> </w:t>
      </w:r>
      <w:r>
        <w:rPr/>
        <w:t>the</w:t>
      </w:r>
      <w:r>
        <w:rPr>
          <w:spacing w:val="-9"/>
        </w:rPr>
        <w:t> </w:t>
      </w:r>
      <w:r>
        <w:rPr/>
        <w:t>principle</w:t>
      </w:r>
      <w:r>
        <w:rPr>
          <w:spacing w:val="-9"/>
        </w:rPr>
        <w:t> </w:t>
      </w:r>
      <w:r>
        <w:rPr/>
        <w:t>of</w:t>
      </w:r>
      <w:r>
        <w:rPr>
          <w:spacing w:val="-9"/>
        </w:rPr>
        <w:t> </w:t>
      </w:r>
      <w:r>
        <w:rPr/>
        <w:t>a</w:t>
      </w:r>
      <w:r>
        <w:rPr>
          <w:spacing w:val="-10"/>
        </w:rPr>
        <w:t> </w:t>
      </w:r>
      <w:r>
        <w:rPr/>
        <w:t>government-backed</w:t>
      </w:r>
      <w:r>
        <w:rPr>
          <w:spacing w:val="-9"/>
        </w:rPr>
        <w:t> </w:t>
      </w:r>
      <w:r>
        <w:rPr/>
        <w:t>currency,</w:t>
      </w:r>
      <w:r>
        <w:rPr>
          <w:spacing w:val="-8"/>
        </w:rPr>
        <w:t> </w:t>
      </w:r>
      <w:r>
        <w:rPr/>
        <w:t>but</w:t>
      </w:r>
      <w:r>
        <w:rPr>
          <w:spacing w:val="-9"/>
        </w:rPr>
        <w:t> </w:t>
      </w:r>
      <w:r>
        <w:rPr/>
        <w:t>have it</w:t>
      </w:r>
      <w:r>
        <w:rPr>
          <w:spacing w:val="-8"/>
        </w:rPr>
        <w:t> </w:t>
      </w:r>
      <w:r>
        <w:rPr/>
        <w:t>issued</w:t>
      </w:r>
      <w:r>
        <w:rPr>
          <w:spacing w:val="-8"/>
        </w:rPr>
        <w:t> </w:t>
      </w:r>
      <w:r>
        <w:rPr/>
        <w:t>in</w:t>
      </w:r>
      <w:r>
        <w:rPr>
          <w:spacing w:val="-8"/>
        </w:rPr>
        <w:t> </w:t>
      </w:r>
      <w:r>
        <w:rPr/>
        <w:t>an</w:t>
      </w:r>
      <w:r>
        <w:rPr>
          <w:spacing w:val="-7"/>
        </w:rPr>
        <w:t> </w:t>
      </w:r>
      <w:r>
        <w:rPr/>
        <w:t>electronic</w:t>
      </w:r>
      <w:r>
        <w:rPr>
          <w:spacing w:val="-7"/>
        </w:rPr>
        <w:t> </w:t>
      </w:r>
      <w:r>
        <w:rPr/>
        <w:t>rather</w:t>
      </w:r>
      <w:r>
        <w:rPr>
          <w:spacing w:val="-8"/>
        </w:rPr>
        <w:t> </w:t>
      </w:r>
      <w:r>
        <w:rPr/>
        <w:t>than</w:t>
      </w:r>
      <w:r>
        <w:rPr>
          <w:spacing w:val="-8"/>
        </w:rPr>
        <w:t> </w:t>
      </w:r>
      <w:r>
        <w:rPr/>
        <w:t>paper</w:t>
      </w:r>
      <w:r>
        <w:rPr>
          <w:spacing w:val="-8"/>
        </w:rPr>
        <w:t> </w:t>
      </w:r>
      <w:r>
        <w:rPr/>
        <w:t>form.</w:t>
      </w:r>
      <w:r>
        <w:rPr>
          <w:spacing w:val="40"/>
        </w:rPr>
        <w:t> </w:t>
      </w:r>
      <w:r>
        <w:rPr/>
        <w:t>This</w:t>
      </w:r>
      <w:r>
        <w:rPr>
          <w:spacing w:val="-6"/>
        </w:rPr>
        <w:t> </w:t>
      </w:r>
      <w:r>
        <w:rPr/>
        <w:t>would</w:t>
      </w:r>
      <w:r>
        <w:rPr>
          <w:spacing w:val="-8"/>
        </w:rPr>
        <w:t> </w:t>
      </w:r>
      <w:r>
        <w:rPr/>
        <w:t>preserve</w:t>
      </w:r>
      <w:r>
        <w:rPr>
          <w:spacing w:val="-8"/>
        </w:rPr>
        <w:t> </w:t>
      </w:r>
      <w:r>
        <w:rPr/>
        <w:t>the</w:t>
      </w:r>
      <w:r>
        <w:rPr>
          <w:spacing w:val="-8"/>
        </w:rPr>
        <w:t> </w:t>
      </w:r>
      <w:r>
        <w:rPr/>
        <w:t>social</w:t>
      </w:r>
      <w:r>
        <w:rPr>
          <w:spacing w:val="-9"/>
        </w:rPr>
        <w:t> </w:t>
      </w:r>
      <w:r>
        <w:rPr/>
        <w:t>convention</w:t>
      </w:r>
      <w:r>
        <w:rPr>
          <w:spacing w:val="-8"/>
        </w:rPr>
        <w:t> </w:t>
      </w:r>
      <w:r>
        <w:rPr/>
        <w:t>of</w:t>
      </w:r>
      <w:r>
        <w:rPr>
          <w:spacing w:val="-8"/>
        </w:rPr>
        <w:t> </w:t>
      </w:r>
      <w:r>
        <w:rPr/>
        <w:t>a</w:t>
      </w:r>
      <w:r>
        <w:rPr>
          <w:spacing w:val="-8"/>
        </w:rPr>
        <w:t> </w:t>
      </w:r>
      <w:r>
        <w:rPr/>
        <w:t>state-issued unit</w:t>
      </w:r>
      <w:r>
        <w:rPr>
          <w:spacing w:val="-9"/>
        </w:rPr>
        <w:t> </w:t>
      </w:r>
      <w:r>
        <w:rPr/>
        <w:t>of</w:t>
      </w:r>
      <w:r>
        <w:rPr>
          <w:spacing w:val="-8"/>
        </w:rPr>
        <w:t> </w:t>
      </w:r>
      <w:r>
        <w:rPr/>
        <w:t>account</w:t>
      </w:r>
      <w:r>
        <w:rPr>
          <w:spacing w:val="-8"/>
        </w:rPr>
        <w:t> </w:t>
      </w:r>
      <w:r>
        <w:rPr/>
        <w:t>and</w:t>
      </w:r>
      <w:r>
        <w:rPr>
          <w:spacing w:val="-9"/>
        </w:rPr>
        <w:t> </w:t>
      </w:r>
      <w:r>
        <w:rPr/>
        <w:t>medium</w:t>
      </w:r>
      <w:r>
        <w:rPr>
          <w:spacing w:val="-8"/>
        </w:rPr>
        <w:t> </w:t>
      </w:r>
      <w:r>
        <w:rPr/>
        <w:t>of</w:t>
      </w:r>
      <w:r>
        <w:rPr>
          <w:spacing w:val="-8"/>
        </w:rPr>
        <w:t> </w:t>
      </w:r>
      <w:r>
        <w:rPr/>
        <w:t>exchange,</w:t>
      </w:r>
      <w:r>
        <w:rPr>
          <w:spacing w:val="-7"/>
        </w:rPr>
        <w:t> </w:t>
      </w:r>
      <w:r>
        <w:rPr/>
        <w:t>albeit</w:t>
      </w:r>
      <w:r>
        <w:rPr>
          <w:spacing w:val="-6"/>
        </w:rPr>
        <w:t> </w:t>
      </w:r>
      <w:r>
        <w:rPr/>
        <w:t>with</w:t>
      </w:r>
      <w:r>
        <w:rPr>
          <w:spacing w:val="-8"/>
        </w:rPr>
        <w:t> </w:t>
      </w:r>
      <w:r>
        <w:rPr/>
        <w:t>currency</w:t>
      </w:r>
      <w:r>
        <w:rPr>
          <w:spacing w:val="-8"/>
        </w:rPr>
        <w:t> </w:t>
      </w:r>
      <w:r>
        <w:rPr/>
        <w:t>now</w:t>
      </w:r>
      <w:r>
        <w:rPr>
          <w:spacing w:val="-8"/>
        </w:rPr>
        <w:t> </w:t>
      </w:r>
      <w:r>
        <w:rPr/>
        <w:t>held</w:t>
      </w:r>
      <w:r>
        <w:rPr>
          <w:spacing w:val="-9"/>
        </w:rPr>
        <w:t> </w:t>
      </w:r>
      <w:r>
        <w:rPr/>
        <w:t>in</w:t>
      </w:r>
      <w:r>
        <w:rPr>
          <w:spacing w:val="-8"/>
        </w:rPr>
        <w:t> </w:t>
      </w:r>
      <w:r>
        <w:rPr/>
        <w:t>digital</w:t>
      </w:r>
      <w:r>
        <w:rPr>
          <w:spacing w:val="-8"/>
        </w:rPr>
        <w:t> </w:t>
      </w:r>
      <w:r>
        <w:rPr/>
        <w:t>rather</w:t>
      </w:r>
      <w:r>
        <w:rPr>
          <w:spacing w:val="-8"/>
        </w:rPr>
        <w:t> </w:t>
      </w:r>
      <w:r>
        <w:rPr/>
        <w:t>than</w:t>
      </w:r>
      <w:r>
        <w:rPr>
          <w:spacing w:val="-9"/>
        </w:rPr>
        <w:t> </w:t>
      </w:r>
      <w:r>
        <w:rPr/>
        <w:t>physical</w:t>
      </w:r>
      <w:r>
        <w:rPr>
          <w:spacing w:val="-7"/>
        </w:rPr>
        <w:t> </w:t>
      </w:r>
      <w:r>
        <w:rPr/>
        <w:t>wallets. But it would allow negative interest rates to be levied on currency easily and speedily, so relaxing the ZLB constraint.</w:t>
      </w:r>
    </w:p>
    <w:p>
      <w:pPr>
        <w:spacing w:after="0" w:line="357" w:lineRule="auto"/>
        <w:sectPr>
          <w:footerReference w:type="default" r:id="rId11"/>
          <w:pgSz w:w="12240" w:h="15840"/>
          <w:pgMar w:footer="1240" w:header="0" w:top="1280" w:bottom="1440" w:left="1160" w:right="0"/>
          <w:pgNumType w:start="11"/>
        </w:sectPr>
      </w:pPr>
    </w:p>
    <w:p>
      <w:pPr>
        <w:pStyle w:val="BodyText"/>
        <w:spacing w:before="72"/>
        <w:ind w:left="426"/>
      </w:pPr>
      <w:r>
        <w:rPr/>
        <w:t>Would such a monetary technology be feasible? In one sense, there is nothing new about digital,</w:t>
      </w:r>
    </w:p>
    <w:p>
      <w:pPr>
        <w:pStyle w:val="BodyText"/>
        <w:spacing w:line="357" w:lineRule="auto" w:before="105"/>
        <w:ind w:left="426" w:right="1625"/>
      </w:pPr>
      <w:r>
        <w:rPr/>
        <w:t>state-issued money. Bank deposits at the central bank are precisely that. The technology underpinning digital or crypto-currencies has, however, changed rapidly over the past few years. And it has done so for one very simple reason: Bitcoin.</w:t>
      </w:r>
    </w:p>
    <w:p>
      <w:pPr>
        <w:pStyle w:val="BodyText"/>
        <w:rPr>
          <w:sz w:val="28"/>
        </w:rPr>
      </w:pPr>
    </w:p>
    <w:p>
      <w:pPr>
        <w:pStyle w:val="BodyText"/>
        <w:spacing w:line="357" w:lineRule="auto"/>
        <w:ind w:left="426" w:right="1549"/>
      </w:pPr>
      <w:r>
        <w:rPr/>
        <w:t>In its short life, Bitcoin has emerged as a monetary enigma. It divides opinion like nothing else (for example, Yermack (2013), Shin (2015)). Some countries have banned its use. Others have encouraged it. Some economists have denounced it as monetary snake oil. Others have proclaimed it a monetary cure-all for the sins of the state.</w:t>
      </w:r>
    </w:p>
    <w:p>
      <w:pPr>
        <w:pStyle w:val="BodyText"/>
        <w:spacing w:before="11"/>
        <w:rPr>
          <w:sz w:val="27"/>
        </w:rPr>
      </w:pPr>
    </w:p>
    <w:p>
      <w:pPr>
        <w:pStyle w:val="BodyText"/>
        <w:spacing w:line="355" w:lineRule="auto"/>
        <w:ind w:left="426" w:right="1549"/>
      </w:pPr>
      <w:r>
        <w:rPr/>
        <w:t>What</w:t>
      </w:r>
      <w:r>
        <w:rPr>
          <w:spacing w:val="-9"/>
        </w:rPr>
        <w:t> </w:t>
      </w:r>
      <w:r>
        <w:rPr/>
        <w:t>I</w:t>
      </w:r>
      <w:r>
        <w:rPr>
          <w:spacing w:val="-9"/>
        </w:rPr>
        <w:t> </w:t>
      </w:r>
      <w:r>
        <w:rPr/>
        <w:t>think</w:t>
      </w:r>
      <w:r>
        <w:rPr>
          <w:spacing w:val="-7"/>
        </w:rPr>
        <w:t> </w:t>
      </w:r>
      <w:r>
        <w:rPr/>
        <w:t>is</w:t>
      </w:r>
      <w:r>
        <w:rPr>
          <w:spacing w:val="-7"/>
        </w:rPr>
        <w:t> </w:t>
      </w:r>
      <w:r>
        <w:rPr/>
        <w:t>now</w:t>
      </w:r>
      <w:r>
        <w:rPr>
          <w:spacing w:val="-9"/>
        </w:rPr>
        <w:t> </w:t>
      </w:r>
      <w:r>
        <w:rPr/>
        <w:t>reasonably</w:t>
      </w:r>
      <w:r>
        <w:rPr>
          <w:spacing w:val="-8"/>
        </w:rPr>
        <w:t> </w:t>
      </w:r>
      <w:r>
        <w:rPr/>
        <w:t>clear</w:t>
      </w:r>
      <w:r>
        <w:rPr>
          <w:spacing w:val="-8"/>
        </w:rPr>
        <w:t> </w:t>
      </w:r>
      <w:r>
        <w:rPr/>
        <w:t>is</w:t>
      </w:r>
      <w:r>
        <w:rPr>
          <w:spacing w:val="-6"/>
        </w:rPr>
        <w:t> </w:t>
      </w:r>
      <w:r>
        <w:rPr/>
        <w:t>that</w:t>
      </w:r>
      <w:r>
        <w:rPr>
          <w:spacing w:val="-8"/>
        </w:rPr>
        <w:t> </w:t>
      </w:r>
      <w:r>
        <w:rPr/>
        <w:t>the</w:t>
      </w:r>
      <w:r>
        <w:rPr>
          <w:spacing w:val="-8"/>
        </w:rPr>
        <w:t> </w:t>
      </w:r>
      <w:r>
        <w:rPr/>
        <w:t>distributed</w:t>
      </w:r>
      <w:r>
        <w:rPr>
          <w:spacing w:val="-9"/>
        </w:rPr>
        <w:t> </w:t>
      </w:r>
      <w:r>
        <w:rPr/>
        <w:t>payment</w:t>
      </w:r>
      <w:r>
        <w:rPr>
          <w:spacing w:val="-8"/>
        </w:rPr>
        <w:t> </w:t>
      </w:r>
      <w:r>
        <w:rPr/>
        <w:t>technology</w:t>
      </w:r>
      <w:r>
        <w:rPr>
          <w:spacing w:val="-7"/>
        </w:rPr>
        <w:t> </w:t>
      </w:r>
      <w:r>
        <w:rPr/>
        <w:t>embodied</w:t>
      </w:r>
      <w:r>
        <w:rPr>
          <w:spacing w:val="-8"/>
        </w:rPr>
        <w:t> </w:t>
      </w:r>
      <w:r>
        <w:rPr/>
        <w:t>in</w:t>
      </w:r>
      <w:r>
        <w:rPr>
          <w:spacing w:val="-9"/>
        </w:rPr>
        <w:t> </w:t>
      </w:r>
      <w:r>
        <w:rPr/>
        <w:t>Bitcoin</w:t>
      </w:r>
      <w:r>
        <w:rPr>
          <w:spacing w:val="-8"/>
        </w:rPr>
        <w:t> </w:t>
      </w:r>
      <w:r>
        <w:rPr/>
        <w:t>has</w:t>
      </w:r>
      <w:r>
        <w:rPr>
          <w:spacing w:val="-8"/>
        </w:rPr>
        <w:t> </w:t>
      </w:r>
      <w:r>
        <w:rPr/>
        <w:t>real potential. On the face of it, it solves a deep problem in monetary economics: how to establish trust – the essence of money – in a distributed network. Bitcoin’s “blockchain” technology appears to offer an imaginative</w:t>
      </w:r>
      <w:r>
        <w:rPr>
          <w:spacing w:val="-6"/>
        </w:rPr>
        <w:t> </w:t>
      </w:r>
      <w:r>
        <w:rPr/>
        <w:t>solution</w:t>
      </w:r>
      <w:r>
        <w:rPr>
          <w:spacing w:val="-5"/>
        </w:rPr>
        <w:t> </w:t>
      </w:r>
      <w:r>
        <w:rPr/>
        <w:t>to</w:t>
      </w:r>
      <w:r>
        <w:rPr>
          <w:spacing w:val="-5"/>
        </w:rPr>
        <w:t> </w:t>
      </w:r>
      <w:r>
        <w:rPr/>
        <w:t>that</w:t>
      </w:r>
      <w:r>
        <w:rPr>
          <w:spacing w:val="-2"/>
        </w:rPr>
        <w:t> </w:t>
      </w:r>
      <w:r>
        <w:rPr/>
        <w:t>distributed</w:t>
      </w:r>
      <w:r>
        <w:rPr>
          <w:spacing w:val="-6"/>
        </w:rPr>
        <w:t> </w:t>
      </w:r>
      <w:r>
        <w:rPr/>
        <w:t>trust</w:t>
      </w:r>
      <w:r>
        <w:rPr>
          <w:spacing w:val="-4"/>
        </w:rPr>
        <w:t> </w:t>
      </w:r>
      <w:r>
        <w:rPr/>
        <w:t>problem</w:t>
      </w:r>
      <w:r>
        <w:rPr>
          <w:spacing w:val="-4"/>
        </w:rPr>
        <w:t> </w:t>
      </w:r>
      <w:r>
        <w:rPr/>
        <w:t>(Ali,</w:t>
      </w:r>
      <w:r>
        <w:rPr>
          <w:spacing w:val="-5"/>
        </w:rPr>
        <w:t> </w:t>
      </w:r>
      <w:r>
        <w:rPr/>
        <w:t>Barrdear,</w:t>
      </w:r>
      <w:r>
        <w:rPr>
          <w:spacing w:val="-4"/>
        </w:rPr>
        <w:t> </w:t>
      </w:r>
      <w:r>
        <w:rPr/>
        <w:t>Clews</w:t>
      </w:r>
      <w:r>
        <w:rPr>
          <w:spacing w:val="-4"/>
        </w:rPr>
        <w:t> </w:t>
      </w:r>
      <w:r>
        <w:rPr/>
        <w:t>and</w:t>
      </w:r>
      <w:r>
        <w:rPr>
          <w:spacing w:val="-5"/>
        </w:rPr>
        <w:t> </w:t>
      </w:r>
      <w:r>
        <w:rPr/>
        <w:t>Southgate</w:t>
      </w:r>
      <w:r>
        <w:rPr>
          <w:spacing w:val="-4"/>
        </w:rPr>
        <w:t> </w:t>
      </w:r>
      <w:r>
        <w:rPr/>
        <w:t>(2014)).</w:t>
      </w:r>
    </w:p>
    <w:p>
      <w:pPr>
        <w:pStyle w:val="BodyText"/>
        <w:spacing w:before="7"/>
        <w:rPr>
          <w:sz w:val="28"/>
        </w:rPr>
      </w:pPr>
    </w:p>
    <w:p>
      <w:pPr>
        <w:pStyle w:val="BodyText"/>
        <w:spacing w:line="357" w:lineRule="auto"/>
        <w:ind w:left="426" w:right="1549"/>
      </w:pPr>
      <w:r>
        <w:rPr/>
        <w:t>Whether</w:t>
      </w:r>
      <w:r>
        <w:rPr>
          <w:spacing w:val="-9"/>
        </w:rPr>
        <w:t> </w:t>
      </w:r>
      <w:r>
        <w:rPr/>
        <w:t>a</w:t>
      </w:r>
      <w:r>
        <w:rPr>
          <w:spacing w:val="-9"/>
        </w:rPr>
        <w:t> </w:t>
      </w:r>
      <w:r>
        <w:rPr/>
        <w:t>variant</w:t>
      </w:r>
      <w:r>
        <w:rPr>
          <w:spacing w:val="-7"/>
        </w:rPr>
        <w:t> </w:t>
      </w:r>
      <w:r>
        <w:rPr/>
        <w:t>of</w:t>
      </w:r>
      <w:r>
        <w:rPr>
          <w:spacing w:val="-7"/>
        </w:rPr>
        <w:t> </w:t>
      </w:r>
      <w:r>
        <w:rPr/>
        <w:t>this</w:t>
      </w:r>
      <w:r>
        <w:rPr>
          <w:spacing w:val="-9"/>
        </w:rPr>
        <w:t> </w:t>
      </w:r>
      <w:r>
        <w:rPr/>
        <w:t>technology</w:t>
      </w:r>
      <w:r>
        <w:rPr>
          <w:spacing w:val="-9"/>
        </w:rPr>
        <w:t> </w:t>
      </w:r>
      <w:r>
        <w:rPr/>
        <w:t>could</w:t>
      </w:r>
      <w:r>
        <w:rPr>
          <w:spacing w:val="-8"/>
        </w:rPr>
        <w:t> </w:t>
      </w:r>
      <w:r>
        <w:rPr/>
        <w:t>support</w:t>
      </w:r>
      <w:r>
        <w:rPr>
          <w:spacing w:val="-9"/>
        </w:rPr>
        <w:t> </w:t>
      </w:r>
      <w:r>
        <w:rPr/>
        <w:t>central</w:t>
      </w:r>
      <w:r>
        <w:rPr>
          <w:spacing w:val="-9"/>
        </w:rPr>
        <w:t> </w:t>
      </w:r>
      <w:r>
        <w:rPr/>
        <w:t>bank-issued</w:t>
      </w:r>
      <w:r>
        <w:rPr>
          <w:spacing w:val="-8"/>
        </w:rPr>
        <w:t> </w:t>
      </w:r>
      <w:r>
        <w:rPr/>
        <w:t>digital</w:t>
      </w:r>
      <w:r>
        <w:rPr>
          <w:spacing w:val="-9"/>
        </w:rPr>
        <w:t> </w:t>
      </w:r>
      <w:r>
        <w:rPr/>
        <w:t>currency</w:t>
      </w:r>
      <w:r>
        <w:rPr>
          <w:spacing w:val="-9"/>
        </w:rPr>
        <w:t> </w:t>
      </w:r>
      <w:r>
        <w:rPr/>
        <w:t>is</w:t>
      </w:r>
      <w:r>
        <w:rPr>
          <w:spacing w:val="-8"/>
        </w:rPr>
        <w:t> </w:t>
      </w:r>
      <w:r>
        <w:rPr/>
        <w:t>very</w:t>
      </w:r>
      <w:r>
        <w:rPr>
          <w:spacing w:val="-8"/>
        </w:rPr>
        <w:t> </w:t>
      </w:r>
      <w:r>
        <w:rPr/>
        <w:t>much</w:t>
      </w:r>
      <w:r>
        <w:rPr>
          <w:spacing w:val="-9"/>
        </w:rPr>
        <w:t> </w:t>
      </w:r>
      <w:r>
        <w:rPr/>
        <w:t>an</w:t>
      </w:r>
      <w:r>
        <w:rPr>
          <w:spacing w:val="-8"/>
        </w:rPr>
        <w:t> </w:t>
      </w:r>
      <w:r>
        <w:rPr/>
        <w:t>open question. So too is whether the public would accept it as a substitute for paper</w:t>
      </w:r>
      <w:r>
        <w:rPr>
          <w:spacing w:val="5"/>
        </w:rPr>
        <w:t> </w:t>
      </w:r>
      <w:r>
        <w:rPr/>
        <w:t>currency.</w:t>
      </w:r>
    </w:p>
    <w:p>
      <w:pPr>
        <w:pStyle w:val="BodyText"/>
        <w:spacing w:line="357" w:lineRule="auto"/>
        <w:ind w:left="426" w:right="1549"/>
      </w:pPr>
      <w:r>
        <w:rPr/>
        <w:t>Central bank-issued digital currency raises big logistical and behavioural questions too. How practically would it work? What security and privacy risks would it raise? And how would public and privately-issued monies interact?</w:t>
      </w:r>
    </w:p>
    <w:p>
      <w:pPr>
        <w:pStyle w:val="BodyText"/>
        <w:spacing w:before="9"/>
        <w:rPr>
          <w:sz w:val="27"/>
        </w:rPr>
      </w:pPr>
    </w:p>
    <w:p>
      <w:pPr>
        <w:pStyle w:val="BodyText"/>
        <w:spacing w:line="357" w:lineRule="auto"/>
        <w:ind w:left="426" w:right="1667"/>
      </w:pPr>
      <w:r>
        <w:rPr/>
        <w:t>These questions do not have easy answers. That is why work on central bank–issued digital currencies forms a core part of the Bank’s current research agenda (Bank of England (2015)). Although the hurdles to implementation are high, so too is the potential prize if the ZLB constraint could be slackened. Perhaps central bank money is ripe for its own great technological leap forward, prompted by the pressing demands of the ZLB.</w:t>
      </w:r>
    </w:p>
    <w:p>
      <w:pPr>
        <w:pStyle w:val="BodyText"/>
        <w:spacing w:before="8"/>
        <w:rPr>
          <w:sz w:val="27"/>
        </w:rPr>
      </w:pPr>
    </w:p>
    <w:p>
      <w:pPr>
        <w:pStyle w:val="Heading2"/>
        <w:spacing w:before="1"/>
      </w:pPr>
      <w:r>
        <w:rPr/>
        <w:t>Monetary policy today</w:t>
      </w:r>
    </w:p>
    <w:p>
      <w:pPr>
        <w:pStyle w:val="BodyText"/>
        <w:rPr>
          <w:b/>
          <w:sz w:val="20"/>
        </w:rPr>
      </w:pPr>
    </w:p>
    <w:p>
      <w:pPr>
        <w:pStyle w:val="BodyText"/>
        <w:spacing w:before="6"/>
        <w:rPr>
          <w:b/>
          <w:sz w:val="17"/>
        </w:rPr>
      </w:pPr>
    </w:p>
    <w:p>
      <w:pPr>
        <w:pStyle w:val="BodyText"/>
        <w:spacing w:line="355" w:lineRule="auto"/>
        <w:ind w:left="426" w:right="2163"/>
      </w:pPr>
      <w:r>
        <w:rPr/>
        <w:t>Crypto-currencies may, or may not, shape monetary policy in the future. Let me conclude with some thoughts on the factors shaping monetary policy in the present.</w:t>
      </w:r>
    </w:p>
    <w:p>
      <w:pPr>
        <w:pStyle w:val="BodyText"/>
        <w:spacing w:before="4"/>
        <w:rPr>
          <w:sz w:val="28"/>
        </w:rPr>
      </w:pPr>
    </w:p>
    <w:p>
      <w:pPr>
        <w:pStyle w:val="BodyText"/>
        <w:spacing w:line="357" w:lineRule="auto"/>
        <w:ind w:left="426" w:right="1656"/>
      </w:pPr>
      <w:r>
        <w:rPr/>
        <w:t>Over</w:t>
      </w:r>
      <w:r>
        <w:rPr>
          <w:spacing w:val="-8"/>
        </w:rPr>
        <w:t> </w:t>
      </w:r>
      <w:r>
        <w:rPr/>
        <w:t>the</w:t>
      </w:r>
      <w:r>
        <w:rPr>
          <w:spacing w:val="-7"/>
        </w:rPr>
        <w:t> </w:t>
      </w:r>
      <w:r>
        <w:rPr/>
        <w:t>past</w:t>
      </w:r>
      <w:r>
        <w:rPr>
          <w:spacing w:val="-8"/>
        </w:rPr>
        <w:t> </w:t>
      </w:r>
      <w:r>
        <w:rPr/>
        <w:t>few</w:t>
      </w:r>
      <w:r>
        <w:rPr>
          <w:spacing w:val="-9"/>
        </w:rPr>
        <w:t> </w:t>
      </w:r>
      <w:r>
        <w:rPr/>
        <w:t>months,</w:t>
      </w:r>
      <w:r>
        <w:rPr>
          <w:spacing w:val="-9"/>
        </w:rPr>
        <w:t> </w:t>
      </w:r>
      <w:r>
        <w:rPr/>
        <w:t>debate</w:t>
      </w:r>
      <w:r>
        <w:rPr>
          <w:spacing w:val="-8"/>
        </w:rPr>
        <w:t> </w:t>
      </w:r>
      <w:r>
        <w:rPr/>
        <w:t>on</w:t>
      </w:r>
      <w:r>
        <w:rPr>
          <w:spacing w:val="-8"/>
        </w:rPr>
        <w:t> </w:t>
      </w:r>
      <w:r>
        <w:rPr/>
        <w:t>the</w:t>
      </w:r>
      <w:r>
        <w:rPr>
          <w:spacing w:val="-7"/>
        </w:rPr>
        <w:t> </w:t>
      </w:r>
      <w:r>
        <w:rPr/>
        <w:t>global</w:t>
      </w:r>
      <w:r>
        <w:rPr>
          <w:spacing w:val="-7"/>
        </w:rPr>
        <w:t> </w:t>
      </w:r>
      <w:r>
        <w:rPr/>
        <w:t>economy</w:t>
      </w:r>
      <w:r>
        <w:rPr>
          <w:spacing w:val="-7"/>
        </w:rPr>
        <w:t> </w:t>
      </w:r>
      <w:r>
        <w:rPr/>
        <w:t>has</w:t>
      </w:r>
      <w:r>
        <w:rPr>
          <w:spacing w:val="-7"/>
        </w:rPr>
        <w:t> </w:t>
      </w:r>
      <w:r>
        <w:rPr/>
        <w:t>been</w:t>
      </w:r>
      <w:r>
        <w:rPr>
          <w:spacing w:val="-6"/>
        </w:rPr>
        <w:t> </w:t>
      </w:r>
      <w:r>
        <w:rPr/>
        <w:t>dominated</w:t>
      </w:r>
      <w:r>
        <w:rPr>
          <w:spacing w:val="-9"/>
        </w:rPr>
        <w:t> </w:t>
      </w:r>
      <w:r>
        <w:rPr/>
        <w:t>by</w:t>
      </w:r>
      <w:r>
        <w:rPr>
          <w:spacing w:val="-6"/>
        </w:rPr>
        <w:t> </w:t>
      </w:r>
      <w:r>
        <w:rPr/>
        <w:t>news</w:t>
      </w:r>
      <w:r>
        <w:rPr>
          <w:spacing w:val="-7"/>
        </w:rPr>
        <w:t> </w:t>
      </w:r>
      <w:r>
        <w:rPr/>
        <w:t>from</w:t>
      </w:r>
      <w:r>
        <w:rPr>
          <w:spacing w:val="-8"/>
        </w:rPr>
        <w:t> </w:t>
      </w:r>
      <w:r>
        <w:rPr/>
        <w:t>Greece</w:t>
      </w:r>
      <w:r>
        <w:rPr>
          <w:spacing w:val="-7"/>
        </w:rPr>
        <w:t> </w:t>
      </w:r>
      <w:r>
        <w:rPr/>
        <w:t>and China. In my view, these should not been seen as independent events, as lightning bolts from the blue. Rather,</w:t>
      </w:r>
      <w:r>
        <w:rPr>
          <w:spacing w:val="-9"/>
        </w:rPr>
        <w:t> </w:t>
      </w:r>
      <w:r>
        <w:rPr/>
        <w:t>they</w:t>
      </w:r>
      <w:r>
        <w:rPr>
          <w:spacing w:val="-8"/>
        </w:rPr>
        <w:t> </w:t>
      </w:r>
      <w:r>
        <w:rPr/>
        <w:t>are</w:t>
      </w:r>
      <w:r>
        <w:rPr>
          <w:spacing w:val="-9"/>
        </w:rPr>
        <w:t> </w:t>
      </w:r>
      <w:r>
        <w:rPr/>
        <w:t>part</w:t>
      </w:r>
      <w:r>
        <w:rPr>
          <w:spacing w:val="-7"/>
        </w:rPr>
        <w:t> </w:t>
      </w:r>
      <w:r>
        <w:rPr/>
        <w:t>of</w:t>
      </w:r>
      <w:r>
        <w:rPr>
          <w:spacing w:val="-7"/>
        </w:rPr>
        <w:t> </w:t>
      </w:r>
      <w:r>
        <w:rPr/>
        <w:t>a</w:t>
      </w:r>
      <w:r>
        <w:rPr>
          <w:spacing w:val="-10"/>
        </w:rPr>
        <w:t> </w:t>
      </w:r>
      <w:r>
        <w:rPr/>
        <w:t>connected</w:t>
      </w:r>
      <w:r>
        <w:rPr>
          <w:spacing w:val="-9"/>
        </w:rPr>
        <w:t> </w:t>
      </w:r>
      <w:r>
        <w:rPr/>
        <w:t>sequence</w:t>
      </w:r>
      <w:r>
        <w:rPr>
          <w:spacing w:val="-8"/>
        </w:rPr>
        <w:t> </w:t>
      </w:r>
      <w:r>
        <w:rPr/>
        <w:t>of</w:t>
      </w:r>
      <w:r>
        <w:rPr>
          <w:spacing w:val="-9"/>
        </w:rPr>
        <w:t> </w:t>
      </w:r>
      <w:r>
        <w:rPr/>
        <w:t>financial</w:t>
      </w:r>
      <w:r>
        <w:rPr>
          <w:spacing w:val="-8"/>
        </w:rPr>
        <w:t> </w:t>
      </w:r>
      <w:r>
        <w:rPr/>
        <w:t>disturbances</w:t>
      </w:r>
      <w:r>
        <w:rPr>
          <w:spacing w:val="-7"/>
        </w:rPr>
        <w:t> </w:t>
      </w:r>
      <w:r>
        <w:rPr/>
        <w:t>that</w:t>
      </w:r>
      <w:r>
        <w:rPr>
          <w:spacing w:val="-9"/>
        </w:rPr>
        <w:t> </w:t>
      </w:r>
      <w:r>
        <w:rPr/>
        <w:t>have</w:t>
      </w:r>
      <w:r>
        <w:rPr>
          <w:spacing w:val="-9"/>
        </w:rPr>
        <w:t> </w:t>
      </w:r>
      <w:r>
        <w:rPr/>
        <w:t>hit</w:t>
      </w:r>
      <w:r>
        <w:rPr>
          <w:spacing w:val="-9"/>
        </w:rPr>
        <w:t> </w:t>
      </w:r>
      <w:r>
        <w:rPr/>
        <w:t>the</w:t>
      </w:r>
      <w:r>
        <w:rPr>
          <w:spacing w:val="-9"/>
        </w:rPr>
        <w:t> </w:t>
      </w:r>
      <w:r>
        <w:rPr/>
        <w:t>global</w:t>
      </w:r>
      <w:r>
        <w:rPr>
          <w:spacing w:val="-7"/>
        </w:rPr>
        <w:t> </w:t>
      </w:r>
      <w:r>
        <w:rPr/>
        <w:t>economic and financial system over the past</w:t>
      </w:r>
      <w:r>
        <w:rPr>
          <w:spacing w:val="-9"/>
        </w:rPr>
        <w:t> </w:t>
      </w:r>
      <w:r>
        <w:rPr/>
        <w:t>decade.</w:t>
      </w:r>
    </w:p>
    <w:p>
      <w:pPr>
        <w:spacing w:after="0" w:line="357" w:lineRule="auto"/>
        <w:sectPr>
          <w:pgSz w:w="12240" w:h="15840"/>
          <w:pgMar w:header="0" w:footer="1240" w:top="1280" w:bottom="1440" w:left="1160" w:right="0"/>
        </w:sectPr>
      </w:pPr>
    </w:p>
    <w:p>
      <w:pPr>
        <w:pStyle w:val="BodyText"/>
        <w:spacing w:line="357" w:lineRule="auto" w:before="72"/>
        <w:ind w:left="426" w:right="1549"/>
      </w:pPr>
      <w:r>
        <w:rPr/>
        <w:t>Recent events form the latest leg of what might be called a three-part crisis trilogy. Part One of that trilogy was the “Anglo-Saxon” crisis of 2008/09. Part Two was the “Euro-Area” crisis of 2011/12. And we may now be entering the early stages of Part Three of the trilogy, the “Emerging Market” crisis of 2015 onwards.</w:t>
      </w:r>
    </w:p>
    <w:p>
      <w:pPr>
        <w:pStyle w:val="BodyText"/>
        <w:spacing w:before="11"/>
        <w:rPr>
          <w:sz w:val="27"/>
        </w:rPr>
      </w:pPr>
    </w:p>
    <w:p>
      <w:pPr>
        <w:pStyle w:val="BodyText"/>
        <w:spacing w:line="357" w:lineRule="auto"/>
        <w:ind w:left="426" w:right="1549"/>
      </w:pPr>
      <w:r>
        <w:rPr/>
        <w:t>This trilogy has a common storyline. The three crisis legs have common cause in a large slug of global liquidity. As this has rotated around the international financial system, it has by turns inflated then deflated capital flows, credit, asset prices and growth in different markets and regions. That pattern characterised the first and second legs of the crisis (Wolf (2014)). And the embryonic third leg has many of the same ingredients.</w:t>
      </w:r>
    </w:p>
    <w:p>
      <w:pPr>
        <w:pStyle w:val="BodyText"/>
        <w:spacing w:before="9"/>
        <w:rPr>
          <w:sz w:val="27"/>
        </w:rPr>
      </w:pPr>
    </w:p>
    <w:p>
      <w:pPr>
        <w:pStyle w:val="BodyText"/>
        <w:spacing w:line="357" w:lineRule="auto"/>
        <w:ind w:left="426" w:right="1475"/>
      </w:pPr>
      <w:r>
        <w:rPr/>
        <w:t>Immediately after the crisis, $600 billion of capital rotated out of crisis-afflicted advanced and into emerging market economies (EMEs). Peak to trough, this lowered EME bond spreads by around 200-300bp. And as capital rotated into EMEs from advanced economies, so too did growth. Since 2010, annual growth in EMEs has averaged 6%, three times that in advanced economies. EMEs have accounted for 80% of global growth, with China alone contributing around half.</w:t>
      </w:r>
    </w:p>
    <w:p>
      <w:pPr>
        <w:pStyle w:val="BodyText"/>
        <w:spacing w:before="10"/>
        <w:rPr>
          <w:sz w:val="27"/>
        </w:rPr>
      </w:pPr>
    </w:p>
    <w:p>
      <w:pPr>
        <w:pStyle w:val="BodyText"/>
        <w:spacing w:line="355" w:lineRule="auto"/>
        <w:ind w:left="426" w:right="1549"/>
      </w:pPr>
      <w:r>
        <w:rPr/>
        <w:t>Over the past 18 months, that cycle has turned decisively. In the past year, $300 billion of capital has flowed </w:t>
      </w:r>
      <w:r>
        <w:rPr>
          <w:i/>
        </w:rPr>
        <w:t>out </w:t>
      </w:r>
      <w:r>
        <w:rPr/>
        <w:t>of EMEs on official estimates. Unofficial estimates put that number much higher, not least given recent capital flight from China. EME bond yields have risen by over 100bps. And, as on the way up, where money has lead growth is now following. The IMF forecast EME growth will slow to below 4% this year.</w:t>
      </w:r>
    </w:p>
    <w:p>
      <w:pPr>
        <w:pStyle w:val="BodyText"/>
        <w:spacing w:before="7"/>
        <w:rPr>
          <w:sz w:val="28"/>
        </w:rPr>
      </w:pPr>
    </w:p>
    <w:p>
      <w:pPr>
        <w:pStyle w:val="BodyText"/>
        <w:spacing w:line="355" w:lineRule="auto"/>
        <w:ind w:left="426" w:right="1475"/>
      </w:pPr>
      <w:r>
        <w:rPr/>
        <w:t>It is not difficult to identify the headwinds to EME growth, few of which seem likely to abate quickly. They include a debt overhang from the credit and capital flow boom; a significant downturn in the commodity price cycle, which has intensified and generalised recently; political instabilities; and the prospect of an imminent tightening of dollar interest rates, in which much of EMEs’ overseas borrowing has been conducted.</w:t>
      </w:r>
    </w:p>
    <w:p>
      <w:pPr>
        <w:pStyle w:val="BodyText"/>
        <w:spacing w:before="7"/>
        <w:rPr>
          <w:sz w:val="28"/>
        </w:rPr>
      </w:pPr>
    </w:p>
    <w:p>
      <w:pPr>
        <w:pStyle w:val="BodyText"/>
        <w:spacing w:line="357" w:lineRule="auto"/>
        <w:ind w:left="426" w:right="1549"/>
      </w:pPr>
      <w:r>
        <w:rPr/>
        <w:t>In</w:t>
      </w:r>
      <w:r>
        <w:rPr>
          <w:spacing w:val="-8"/>
        </w:rPr>
        <w:t> </w:t>
      </w:r>
      <w:r>
        <w:rPr/>
        <w:t>the</w:t>
      </w:r>
      <w:r>
        <w:rPr>
          <w:spacing w:val="-8"/>
        </w:rPr>
        <w:t> </w:t>
      </w:r>
      <w:r>
        <w:rPr/>
        <w:t>past,</w:t>
      </w:r>
      <w:r>
        <w:rPr>
          <w:spacing w:val="-8"/>
        </w:rPr>
        <w:t> </w:t>
      </w:r>
      <w:r>
        <w:rPr/>
        <w:t>this</w:t>
      </w:r>
      <w:r>
        <w:rPr>
          <w:spacing w:val="-8"/>
        </w:rPr>
        <w:t> </w:t>
      </w:r>
      <w:r>
        <w:rPr/>
        <w:t>conflation</w:t>
      </w:r>
      <w:r>
        <w:rPr>
          <w:spacing w:val="-8"/>
        </w:rPr>
        <w:t> </w:t>
      </w:r>
      <w:r>
        <w:rPr/>
        <w:t>of</w:t>
      </w:r>
      <w:r>
        <w:rPr>
          <w:spacing w:val="-8"/>
        </w:rPr>
        <w:t> </w:t>
      </w:r>
      <w:r>
        <w:rPr/>
        <w:t>factors</w:t>
      </w:r>
      <w:r>
        <w:rPr>
          <w:spacing w:val="-7"/>
        </w:rPr>
        <w:t> </w:t>
      </w:r>
      <w:r>
        <w:rPr/>
        <w:t>has</w:t>
      </w:r>
      <w:r>
        <w:rPr>
          <w:spacing w:val="-7"/>
        </w:rPr>
        <w:t> </w:t>
      </w:r>
      <w:r>
        <w:rPr/>
        <w:t>often</w:t>
      </w:r>
      <w:r>
        <w:rPr>
          <w:spacing w:val="-8"/>
        </w:rPr>
        <w:t> </w:t>
      </w:r>
      <w:r>
        <w:rPr/>
        <w:t>presaged</w:t>
      </w:r>
      <w:r>
        <w:rPr>
          <w:spacing w:val="-7"/>
        </w:rPr>
        <w:t> </w:t>
      </w:r>
      <w:r>
        <w:rPr/>
        <w:t>a</w:t>
      </w:r>
      <w:r>
        <w:rPr>
          <w:spacing w:val="-8"/>
        </w:rPr>
        <w:t> </w:t>
      </w:r>
      <w:r>
        <w:rPr/>
        <w:t>perfect</w:t>
      </w:r>
      <w:r>
        <w:rPr>
          <w:spacing w:val="-7"/>
        </w:rPr>
        <w:t> </w:t>
      </w:r>
      <w:r>
        <w:rPr/>
        <w:t>EME</w:t>
      </w:r>
      <w:r>
        <w:rPr>
          <w:spacing w:val="-8"/>
        </w:rPr>
        <w:t> </w:t>
      </w:r>
      <w:r>
        <w:rPr/>
        <w:t>storm</w:t>
      </w:r>
      <w:r>
        <w:rPr>
          <w:spacing w:val="-8"/>
        </w:rPr>
        <w:t> </w:t>
      </w:r>
      <w:r>
        <w:rPr/>
        <w:t>(Corsetti</w:t>
      </w:r>
      <w:r>
        <w:rPr>
          <w:spacing w:val="-8"/>
        </w:rPr>
        <w:t> </w:t>
      </w:r>
      <w:r>
        <w:rPr/>
        <w:t>et</w:t>
      </w:r>
      <w:r>
        <w:rPr>
          <w:spacing w:val="-8"/>
        </w:rPr>
        <w:t> </w:t>
      </w:r>
      <w:r>
        <w:rPr/>
        <w:t>al</w:t>
      </w:r>
      <w:r>
        <w:rPr>
          <w:spacing w:val="-8"/>
        </w:rPr>
        <w:t> </w:t>
      </w:r>
      <w:r>
        <w:rPr/>
        <w:t>(1999),</w:t>
      </w:r>
      <w:r>
        <w:rPr>
          <w:spacing w:val="-8"/>
        </w:rPr>
        <w:t> </w:t>
      </w:r>
      <w:r>
        <w:rPr/>
        <w:t>Krugman (2009)). Its epicentre recently has been China. But these headwinds are shared by a significant number of other EMEs. It is unclear whether these forces will result in a fully-fledged financial crisis, as some EMEs have significant stock-piles of foreign currency reserves. But these headwinds do seem likely to sap future EME</w:t>
      </w:r>
      <w:r>
        <w:rPr>
          <w:spacing w:val="-1"/>
        </w:rPr>
        <w:t> </w:t>
      </w:r>
      <w:r>
        <w:rPr/>
        <w:t>growth.</w:t>
      </w:r>
    </w:p>
    <w:p>
      <w:pPr>
        <w:pStyle w:val="BodyText"/>
        <w:spacing w:before="9"/>
        <w:rPr>
          <w:sz w:val="27"/>
        </w:rPr>
      </w:pPr>
    </w:p>
    <w:p>
      <w:pPr>
        <w:pStyle w:val="BodyText"/>
        <w:spacing w:line="357" w:lineRule="auto"/>
        <w:ind w:left="426" w:right="1549"/>
      </w:pPr>
      <w:r>
        <w:rPr/>
        <w:t>From a UK and global perspective, the question then becomes how much of a disinflationary influence, if any, this EME growth headwind will provide? Experience during the Asian and Latin American crises of the late 1990s and early 2000s offers some reassurance. Then, advanced economy growth remained robust, at an average of almost 3%, despite financial convulsions in a sequence of EMEs.</w:t>
      </w:r>
    </w:p>
    <w:p>
      <w:pPr>
        <w:pStyle w:val="BodyText"/>
        <w:spacing w:before="11"/>
        <w:rPr>
          <w:sz w:val="27"/>
        </w:rPr>
      </w:pPr>
    </w:p>
    <w:p>
      <w:pPr>
        <w:pStyle w:val="BodyText"/>
        <w:spacing w:line="355" w:lineRule="auto"/>
        <w:ind w:left="426" w:right="1549"/>
      </w:pPr>
      <w:r>
        <w:rPr/>
        <w:t>Nonetheless, the world today is rather different. At that time, EMEs accounted for just over 40% of world output on a PPP-weighted basis. Today, they account for nearer 60%. The global growth implications of</w:t>
      </w:r>
    </w:p>
    <w:p>
      <w:pPr>
        <w:spacing w:after="0" w:line="355" w:lineRule="auto"/>
        <w:sectPr>
          <w:pgSz w:w="12240" w:h="15840"/>
          <w:pgMar w:header="0" w:footer="1240" w:top="1280" w:bottom="1440" w:left="1160" w:right="0"/>
        </w:sectPr>
      </w:pPr>
    </w:p>
    <w:p>
      <w:pPr>
        <w:pStyle w:val="BodyText"/>
        <w:spacing w:line="357" w:lineRule="auto" w:before="72"/>
        <w:ind w:left="426" w:right="1625"/>
      </w:pPr>
      <w:r>
        <w:rPr/>
        <w:t>EME slowdown are that much greater now than then. So too is the likely impact on world trade, where EMEs’ importance has risen from around 25% to around 40% over the same period. Notably, world trade volumes have contracted during the first part of this year, for the first time since the crisis.</w:t>
      </w:r>
    </w:p>
    <w:p>
      <w:pPr>
        <w:pStyle w:val="BodyText"/>
        <w:spacing w:before="11"/>
        <w:rPr>
          <w:sz w:val="27"/>
        </w:rPr>
      </w:pPr>
    </w:p>
    <w:p>
      <w:pPr>
        <w:pStyle w:val="BodyText"/>
        <w:spacing w:line="355" w:lineRule="auto"/>
        <w:ind w:left="426" w:right="1774"/>
        <w:jc w:val="both"/>
      </w:pPr>
      <w:r>
        <w:rPr/>
        <w:t>Taking</w:t>
      </w:r>
      <w:r>
        <w:rPr>
          <w:spacing w:val="-9"/>
        </w:rPr>
        <w:t> </w:t>
      </w:r>
      <w:r>
        <w:rPr/>
        <w:t>various</w:t>
      </w:r>
      <w:r>
        <w:rPr>
          <w:spacing w:val="-9"/>
        </w:rPr>
        <w:t> </w:t>
      </w:r>
      <w:r>
        <w:rPr/>
        <w:t>channels</w:t>
      </w:r>
      <w:r>
        <w:rPr>
          <w:spacing w:val="-8"/>
        </w:rPr>
        <w:t> </w:t>
      </w:r>
      <w:r>
        <w:rPr/>
        <w:t>together,</w:t>
      </w:r>
      <w:r>
        <w:rPr>
          <w:spacing w:val="-9"/>
        </w:rPr>
        <w:t> </w:t>
      </w:r>
      <w:r>
        <w:rPr/>
        <w:t>the</w:t>
      </w:r>
      <w:r>
        <w:rPr>
          <w:spacing w:val="-9"/>
        </w:rPr>
        <w:t> </w:t>
      </w:r>
      <w:r>
        <w:rPr/>
        <w:t>Bank’s</w:t>
      </w:r>
      <w:r>
        <w:rPr>
          <w:spacing w:val="-7"/>
        </w:rPr>
        <w:t> </w:t>
      </w:r>
      <w:r>
        <w:rPr/>
        <w:t>non-structural</w:t>
      </w:r>
      <w:r>
        <w:rPr>
          <w:spacing w:val="-8"/>
        </w:rPr>
        <w:t> </w:t>
      </w:r>
      <w:r>
        <w:rPr/>
        <w:t>models</w:t>
      </w:r>
      <w:r>
        <w:rPr>
          <w:spacing w:val="-9"/>
        </w:rPr>
        <w:t> </w:t>
      </w:r>
      <w:r>
        <w:rPr/>
        <w:t>suggest</w:t>
      </w:r>
      <w:r>
        <w:rPr>
          <w:spacing w:val="-7"/>
        </w:rPr>
        <w:t> </w:t>
      </w:r>
      <w:r>
        <w:rPr/>
        <w:t>a</w:t>
      </w:r>
      <w:r>
        <w:rPr>
          <w:spacing w:val="-9"/>
        </w:rPr>
        <w:t> </w:t>
      </w:r>
      <w:r>
        <w:rPr/>
        <w:t>1%</w:t>
      </w:r>
      <w:r>
        <w:rPr>
          <w:spacing w:val="-8"/>
        </w:rPr>
        <w:t> </w:t>
      </w:r>
      <w:r>
        <w:rPr/>
        <w:t>fall</w:t>
      </w:r>
      <w:r>
        <w:rPr>
          <w:spacing w:val="-8"/>
        </w:rPr>
        <w:t> </w:t>
      </w:r>
      <w:r>
        <w:rPr/>
        <w:t>in</w:t>
      </w:r>
      <w:r>
        <w:rPr>
          <w:spacing w:val="-10"/>
        </w:rPr>
        <w:t> </w:t>
      </w:r>
      <w:r>
        <w:rPr/>
        <w:t>EME</w:t>
      </w:r>
      <w:r>
        <w:rPr>
          <w:spacing w:val="-8"/>
        </w:rPr>
        <w:t> </w:t>
      </w:r>
      <w:r>
        <w:rPr/>
        <w:t>growth</w:t>
      </w:r>
      <w:r>
        <w:rPr>
          <w:spacing w:val="-9"/>
        </w:rPr>
        <w:t> </w:t>
      </w:r>
      <w:r>
        <w:rPr/>
        <w:t>could slow</w:t>
      </w:r>
      <w:r>
        <w:rPr>
          <w:spacing w:val="-7"/>
        </w:rPr>
        <w:t> </w:t>
      </w:r>
      <w:r>
        <w:rPr/>
        <w:t>global</w:t>
      </w:r>
      <w:r>
        <w:rPr>
          <w:spacing w:val="-5"/>
        </w:rPr>
        <w:t> </w:t>
      </w:r>
      <w:r>
        <w:rPr/>
        <w:t>and</w:t>
      </w:r>
      <w:r>
        <w:rPr>
          <w:spacing w:val="-6"/>
        </w:rPr>
        <w:t> </w:t>
      </w:r>
      <w:r>
        <w:rPr/>
        <w:t>UK</w:t>
      </w:r>
      <w:r>
        <w:rPr>
          <w:spacing w:val="-4"/>
        </w:rPr>
        <w:t> </w:t>
      </w:r>
      <w:r>
        <w:rPr/>
        <w:t>growth</w:t>
      </w:r>
      <w:r>
        <w:rPr>
          <w:spacing w:val="-4"/>
        </w:rPr>
        <w:t> </w:t>
      </w:r>
      <w:r>
        <w:rPr/>
        <w:t>by</w:t>
      </w:r>
      <w:r>
        <w:rPr>
          <w:spacing w:val="-6"/>
        </w:rPr>
        <w:t> </w:t>
      </w:r>
      <w:r>
        <w:rPr/>
        <w:t>around</w:t>
      </w:r>
      <w:r>
        <w:rPr>
          <w:spacing w:val="-5"/>
        </w:rPr>
        <w:t> </w:t>
      </w:r>
      <w:r>
        <w:rPr/>
        <w:t>0.5%</w:t>
      </w:r>
      <w:r>
        <w:rPr>
          <w:spacing w:val="-4"/>
        </w:rPr>
        <w:t> </w:t>
      </w:r>
      <w:r>
        <w:rPr/>
        <w:t>over</w:t>
      </w:r>
      <w:r>
        <w:rPr>
          <w:spacing w:val="-6"/>
        </w:rPr>
        <w:t> </w:t>
      </w:r>
      <w:r>
        <w:rPr/>
        <w:t>a</w:t>
      </w:r>
      <w:r>
        <w:rPr>
          <w:spacing w:val="-5"/>
        </w:rPr>
        <w:t> </w:t>
      </w:r>
      <w:r>
        <w:rPr/>
        <w:t>two</w:t>
      </w:r>
      <w:r>
        <w:rPr>
          <w:spacing w:val="-6"/>
        </w:rPr>
        <w:t> </w:t>
      </w:r>
      <w:r>
        <w:rPr/>
        <w:t>year</w:t>
      </w:r>
      <w:r>
        <w:rPr>
          <w:spacing w:val="-5"/>
        </w:rPr>
        <w:t> </w:t>
      </w:r>
      <w:r>
        <w:rPr/>
        <w:t>period.</w:t>
      </w:r>
      <w:r>
        <w:rPr>
          <w:spacing w:val="43"/>
        </w:rPr>
        <w:t> </w:t>
      </w:r>
      <w:r>
        <w:rPr/>
        <w:t>It</w:t>
      </w:r>
      <w:r>
        <w:rPr>
          <w:spacing w:val="-4"/>
        </w:rPr>
        <w:t> </w:t>
      </w:r>
      <w:r>
        <w:rPr/>
        <w:t>would</w:t>
      </w:r>
      <w:r>
        <w:rPr>
          <w:spacing w:val="-6"/>
        </w:rPr>
        <w:t> </w:t>
      </w:r>
      <w:r>
        <w:rPr/>
        <w:t>slow</w:t>
      </w:r>
      <w:r>
        <w:rPr>
          <w:spacing w:val="-6"/>
        </w:rPr>
        <w:t> </w:t>
      </w:r>
      <w:r>
        <w:rPr/>
        <w:t>the</w:t>
      </w:r>
      <w:r>
        <w:rPr>
          <w:spacing w:val="-7"/>
        </w:rPr>
        <w:t> </w:t>
      </w:r>
      <w:r>
        <w:rPr/>
        <w:t>ship,</w:t>
      </w:r>
      <w:r>
        <w:rPr>
          <w:spacing w:val="-3"/>
        </w:rPr>
        <w:t> </w:t>
      </w:r>
      <w:r>
        <w:rPr/>
        <w:t>but</w:t>
      </w:r>
      <w:r>
        <w:rPr>
          <w:spacing w:val="-6"/>
        </w:rPr>
        <w:t> </w:t>
      </w:r>
      <w:r>
        <w:rPr/>
        <w:t>not</w:t>
      </w:r>
      <w:r>
        <w:rPr>
          <w:spacing w:val="-3"/>
        </w:rPr>
        <w:t> </w:t>
      </w:r>
      <w:r>
        <w:rPr/>
        <w:t>sink</w:t>
      </w:r>
      <w:r>
        <w:rPr>
          <w:spacing w:val="-5"/>
        </w:rPr>
        <w:t> </w:t>
      </w:r>
      <w:r>
        <w:rPr/>
        <w:t>it.</w:t>
      </w:r>
    </w:p>
    <w:p>
      <w:pPr>
        <w:pStyle w:val="BodyText"/>
        <w:spacing w:before="2"/>
        <w:ind w:left="426"/>
        <w:jc w:val="both"/>
      </w:pPr>
      <w:r>
        <w:rPr/>
        <w:t>Moreover, an important mitigating factor is the significant improvement in the terms of trade for</w:t>
      </w:r>
    </w:p>
    <w:p>
      <w:pPr>
        <w:pStyle w:val="BodyText"/>
        <w:spacing w:line="357" w:lineRule="auto" w:before="106"/>
        <w:ind w:left="426" w:right="1720"/>
        <w:jc w:val="both"/>
      </w:pPr>
      <w:r>
        <w:rPr/>
        <w:t>commodity-importing</w:t>
      </w:r>
      <w:r>
        <w:rPr>
          <w:spacing w:val="-9"/>
        </w:rPr>
        <w:t> </w:t>
      </w:r>
      <w:r>
        <w:rPr/>
        <w:t>countries,</w:t>
      </w:r>
      <w:r>
        <w:rPr>
          <w:spacing w:val="-7"/>
        </w:rPr>
        <w:t> </w:t>
      </w:r>
      <w:r>
        <w:rPr/>
        <w:t>with</w:t>
      </w:r>
      <w:r>
        <w:rPr>
          <w:spacing w:val="-8"/>
        </w:rPr>
        <w:t> </w:t>
      </w:r>
      <w:r>
        <w:rPr/>
        <w:t>oil</w:t>
      </w:r>
      <w:r>
        <w:rPr>
          <w:spacing w:val="-7"/>
        </w:rPr>
        <w:t> </w:t>
      </w:r>
      <w:r>
        <w:rPr/>
        <w:t>prices</w:t>
      </w:r>
      <w:r>
        <w:rPr>
          <w:spacing w:val="-7"/>
        </w:rPr>
        <w:t> </w:t>
      </w:r>
      <w:r>
        <w:rPr/>
        <w:t>having</w:t>
      </w:r>
      <w:r>
        <w:rPr>
          <w:spacing w:val="-8"/>
        </w:rPr>
        <w:t> </w:t>
      </w:r>
      <w:r>
        <w:rPr/>
        <w:t>fallen</w:t>
      </w:r>
      <w:r>
        <w:rPr>
          <w:spacing w:val="-10"/>
        </w:rPr>
        <w:t> </w:t>
      </w:r>
      <w:r>
        <w:rPr/>
        <w:t>by</w:t>
      </w:r>
      <w:r>
        <w:rPr>
          <w:spacing w:val="-8"/>
        </w:rPr>
        <w:t> </w:t>
      </w:r>
      <w:r>
        <w:rPr/>
        <w:t>50%</w:t>
      </w:r>
      <w:r>
        <w:rPr>
          <w:spacing w:val="-7"/>
        </w:rPr>
        <w:t> </w:t>
      </w:r>
      <w:r>
        <w:rPr/>
        <w:t>and</w:t>
      </w:r>
      <w:r>
        <w:rPr>
          <w:spacing w:val="-8"/>
        </w:rPr>
        <w:t> </w:t>
      </w:r>
      <w:r>
        <w:rPr/>
        <w:t>metals</w:t>
      </w:r>
      <w:r>
        <w:rPr>
          <w:spacing w:val="-7"/>
        </w:rPr>
        <w:t> </w:t>
      </w:r>
      <w:r>
        <w:rPr/>
        <w:t>prices</w:t>
      </w:r>
      <w:r>
        <w:rPr>
          <w:spacing w:val="-6"/>
        </w:rPr>
        <w:t> </w:t>
      </w:r>
      <w:r>
        <w:rPr/>
        <w:t>by</w:t>
      </w:r>
      <w:r>
        <w:rPr>
          <w:spacing w:val="-9"/>
        </w:rPr>
        <w:t> </w:t>
      </w:r>
      <w:r>
        <w:rPr/>
        <w:t>20%</w:t>
      </w:r>
      <w:r>
        <w:rPr>
          <w:spacing w:val="-9"/>
        </w:rPr>
        <w:t> </w:t>
      </w:r>
      <w:r>
        <w:rPr/>
        <w:t>over</w:t>
      </w:r>
      <w:r>
        <w:rPr>
          <w:spacing w:val="-8"/>
        </w:rPr>
        <w:t> </w:t>
      </w:r>
      <w:r>
        <w:rPr/>
        <w:t>the</w:t>
      </w:r>
      <w:r>
        <w:rPr>
          <w:spacing w:val="-8"/>
        </w:rPr>
        <w:t> </w:t>
      </w:r>
      <w:r>
        <w:rPr/>
        <w:t>past year. Provided the marginal propensity to consume of commodity-importers exceeds that of exporters, this would be expected to provide a fillip to world</w:t>
      </w:r>
      <w:r>
        <w:rPr>
          <w:spacing w:val="-8"/>
        </w:rPr>
        <w:t> </w:t>
      </w:r>
      <w:r>
        <w:rPr/>
        <w:t>growth.</w:t>
      </w:r>
    </w:p>
    <w:p>
      <w:pPr>
        <w:pStyle w:val="BodyText"/>
        <w:spacing w:before="11"/>
        <w:rPr>
          <w:sz w:val="27"/>
        </w:rPr>
      </w:pPr>
    </w:p>
    <w:p>
      <w:pPr>
        <w:pStyle w:val="BodyText"/>
        <w:spacing w:line="357" w:lineRule="auto"/>
        <w:ind w:left="426" w:right="1549"/>
      </w:pPr>
      <w:r>
        <w:rPr/>
        <w:t>Against that, two important features of the recent fall in commodity prices need to be weighed. First, recent moves appear largely to have reflected a slowdown in global demand rather than an increase in supply. A decomposition</w:t>
      </w:r>
      <w:r>
        <w:rPr>
          <w:spacing w:val="-9"/>
        </w:rPr>
        <w:t> </w:t>
      </w:r>
      <w:r>
        <w:rPr/>
        <w:t>of</w:t>
      </w:r>
      <w:r>
        <w:rPr>
          <w:spacing w:val="-8"/>
        </w:rPr>
        <w:t> </w:t>
      </w:r>
      <w:r>
        <w:rPr/>
        <w:t>oil</w:t>
      </w:r>
      <w:r>
        <w:rPr>
          <w:spacing w:val="-8"/>
        </w:rPr>
        <w:t> </w:t>
      </w:r>
      <w:r>
        <w:rPr/>
        <w:t>price</w:t>
      </w:r>
      <w:r>
        <w:rPr>
          <w:spacing w:val="-9"/>
        </w:rPr>
        <w:t> </w:t>
      </w:r>
      <w:r>
        <w:rPr/>
        <w:t>moves</w:t>
      </w:r>
      <w:r>
        <w:rPr>
          <w:spacing w:val="-8"/>
        </w:rPr>
        <w:t> </w:t>
      </w:r>
      <w:r>
        <w:rPr/>
        <w:t>using</w:t>
      </w:r>
      <w:r>
        <w:rPr>
          <w:spacing w:val="-9"/>
        </w:rPr>
        <w:t> </w:t>
      </w:r>
      <w:r>
        <w:rPr/>
        <w:t>asset</w:t>
      </w:r>
      <w:r>
        <w:rPr>
          <w:spacing w:val="-7"/>
        </w:rPr>
        <w:t> </w:t>
      </w:r>
      <w:r>
        <w:rPr/>
        <w:t>prices</w:t>
      </w:r>
      <w:r>
        <w:rPr>
          <w:spacing w:val="-8"/>
        </w:rPr>
        <w:t> </w:t>
      </w:r>
      <w:r>
        <w:rPr/>
        <w:t>suggests</w:t>
      </w:r>
      <w:r>
        <w:rPr>
          <w:spacing w:val="-9"/>
        </w:rPr>
        <w:t> </w:t>
      </w:r>
      <w:r>
        <w:rPr/>
        <w:t>nearly</w:t>
      </w:r>
      <w:r>
        <w:rPr>
          <w:spacing w:val="-8"/>
        </w:rPr>
        <w:t> </w:t>
      </w:r>
      <w:r>
        <w:rPr/>
        <w:t>three-quarters</w:t>
      </w:r>
      <w:r>
        <w:rPr>
          <w:spacing w:val="-8"/>
        </w:rPr>
        <w:t> </w:t>
      </w:r>
      <w:r>
        <w:rPr/>
        <w:t>of</w:t>
      </w:r>
      <w:r>
        <w:rPr>
          <w:spacing w:val="-10"/>
        </w:rPr>
        <w:t> </w:t>
      </w:r>
      <w:r>
        <w:rPr/>
        <w:t>the</w:t>
      </w:r>
      <w:r>
        <w:rPr>
          <w:spacing w:val="-9"/>
        </w:rPr>
        <w:t> </w:t>
      </w:r>
      <w:r>
        <w:rPr/>
        <w:t>fall</w:t>
      </w:r>
      <w:r>
        <w:rPr>
          <w:spacing w:val="-10"/>
        </w:rPr>
        <w:t> </w:t>
      </w:r>
      <w:r>
        <w:rPr/>
        <w:t>since</w:t>
      </w:r>
      <w:r>
        <w:rPr>
          <w:spacing w:val="-9"/>
        </w:rPr>
        <w:t> </w:t>
      </w:r>
      <w:r>
        <w:rPr/>
        <w:t>early</w:t>
      </w:r>
      <w:r>
        <w:rPr>
          <w:spacing w:val="-7"/>
        </w:rPr>
        <w:t> </w:t>
      </w:r>
      <w:r>
        <w:rPr/>
        <w:t>May has been demand-induced (Chart 15). The terms of trade improvement has not been</w:t>
      </w:r>
      <w:r>
        <w:rPr>
          <w:spacing w:val="-8"/>
        </w:rPr>
        <w:t> </w:t>
      </w:r>
      <w:r>
        <w:rPr/>
        <w:t>heaven-sent.</w:t>
      </w:r>
    </w:p>
    <w:p>
      <w:pPr>
        <w:pStyle w:val="BodyText"/>
        <w:spacing w:before="11"/>
        <w:rPr>
          <w:sz w:val="27"/>
        </w:rPr>
      </w:pPr>
    </w:p>
    <w:p>
      <w:pPr>
        <w:pStyle w:val="BodyText"/>
        <w:spacing w:line="355" w:lineRule="auto"/>
        <w:ind w:left="426" w:right="1549"/>
      </w:pPr>
      <w:r>
        <w:rPr/>
        <w:t>Second, for this fall in commodity prices to generate a boost to global growth, any terms of trade windfall needs to be spent by commodity-importers. The evidence on that having happened over the past 12 months is mixed. In an environment of post-crisis traumatic stress, it could be that consumers and companies are playing it safe, using their windfall to save or pay down debt, rather than spend (Haldane (2015)).</w:t>
      </w:r>
    </w:p>
    <w:p>
      <w:pPr>
        <w:pStyle w:val="BodyText"/>
        <w:spacing w:before="7"/>
        <w:rPr>
          <w:sz w:val="28"/>
        </w:rPr>
      </w:pPr>
    </w:p>
    <w:p>
      <w:pPr>
        <w:pStyle w:val="BodyText"/>
        <w:spacing w:line="357" w:lineRule="auto"/>
        <w:ind w:left="426" w:right="1549"/>
      </w:pPr>
      <w:r>
        <w:rPr/>
        <w:t>It is simply too soon to tell how potent contagion from EMEs to the world economy will be. As events following</w:t>
      </w:r>
      <w:r>
        <w:rPr>
          <w:spacing w:val="-8"/>
        </w:rPr>
        <w:t> </w:t>
      </w:r>
      <w:r>
        <w:rPr/>
        <w:t>the</w:t>
      </w:r>
      <w:r>
        <w:rPr>
          <w:spacing w:val="-8"/>
        </w:rPr>
        <w:t> </w:t>
      </w:r>
      <w:r>
        <w:rPr/>
        <w:t>first</w:t>
      </w:r>
      <w:r>
        <w:rPr>
          <w:spacing w:val="-8"/>
        </w:rPr>
        <w:t> </w:t>
      </w:r>
      <w:r>
        <w:rPr/>
        <w:t>two</w:t>
      </w:r>
      <w:r>
        <w:rPr>
          <w:spacing w:val="-8"/>
        </w:rPr>
        <w:t> </w:t>
      </w:r>
      <w:r>
        <w:rPr/>
        <w:t>legs</w:t>
      </w:r>
      <w:r>
        <w:rPr>
          <w:spacing w:val="-7"/>
        </w:rPr>
        <w:t> </w:t>
      </w:r>
      <w:r>
        <w:rPr/>
        <w:t>of</w:t>
      </w:r>
      <w:r>
        <w:rPr>
          <w:spacing w:val="-9"/>
        </w:rPr>
        <w:t> </w:t>
      </w:r>
      <w:r>
        <w:rPr/>
        <w:t>the</w:t>
      </w:r>
      <w:r>
        <w:rPr>
          <w:spacing w:val="-8"/>
        </w:rPr>
        <w:t> </w:t>
      </w:r>
      <w:r>
        <w:rPr/>
        <w:t>trilogy</w:t>
      </w:r>
      <w:r>
        <w:rPr>
          <w:spacing w:val="-7"/>
        </w:rPr>
        <w:t> </w:t>
      </w:r>
      <w:r>
        <w:rPr/>
        <w:t>made</w:t>
      </w:r>
      <w:r>
        <w:rPr>
          <w:spacing w:val="-8"/>
        </w:rPr>
        <w:t> </w:t>
      </w:r>
      <w:r>
        <w:rPr/>
        <w:t>clear,</w:t>
      </w:r>
      <w:r>
        <w:rPr>
          <w:spacing w:val="-8"/>
        </w:rPr>
        <w:t> </w:t>
      </w:r>
      <w:r>
        <w:rPr/>
        <w:t>however,</w:t>
      </w:r>
      <w:r>
        <w:rPr>
          <w:spacing w:val="-7"/>
        </w:rPr>
        <w:t> </w:t>
      </w:r>
      <w:r>
        <w:rPr/>
        <w:t>traditional</w:t>
      </w:r>
      <w:r>
        <w:rPr>
          <w:spacing w:val="-8"/>
        </w:rPr>
        <w:t> </w:t>
      </w:r>
      <w:r>
        <w:rPr/>
        <w:t>trade</w:t>
      </w:r>
      <w:r>
        <w:rPr>
          <w:spacing w:val="-8"/>
        </w:rPr>
        <w:t> </w:t>
      </w:r>
      <w:r>
        <w:rPr/>
        <w:t>channels</w:t>
      </w:r>
      <w:r>
        <w:rPr>
          <w:spacing w:val="-7"/>
        </w:rPr>
        <w:t> </w:t>
      </w:r>
      <w:r>
        <w:rPr/>
        <w:t>are</w:t>
      </w:r>
      <w:r>
        <w:rPr>
          <w:spacing w:val="-8"/>
        </w:rPr>
        <w:t> </w:t>
      </w:r>
      <w:r>
        <w:rPr/>
        <w:t>likely</w:t>
      </w:r>
      <w:r>
        <w:rPr>
          <w:spacing w:val="-8"/>
        </w:rPr>
        <w:t> </w:t>
      </w:r>
      <w:r>
        <w:rPr/>
        <w:t>to</w:t>
      </w:r>
      <w:r>
        <w:rPr>
          <w:spacing w:val="-8"/>
        </w:rPr>
        <w:t> </w:t>
      </w:r>
      <w:r>
        <w:rPr/>
        <w:t>be</w:t>
      </w:r>
      <w:r>
        <w:rPr>
          <w:spacing w:val="-8"/>
        </w:rPr>
        <w:t> </w:t>
      </w:r>
      <w:r>
        <w:rPr/>
        <w:t>only part of the contagion story. In an integrated world, financially and informationally, banking and uncertainty channels may be every bit as important. Indeed, during the first two legs of the trilogy, they were often the most potent</w:t>
      </w:r>
      <w:r>
        <w:rPr>
          <w:spacing w:val="-1"/>
        </w:rPr>
        <w:t> </w:t>
      </w:r>
      <w:r>
        <w:rPr/>
        <w:t>channels.</w:t>
      </w:r>
    </w:p>
    <w:p>
      <w:pPr>
        <w:pStyle w:val="BodyText"/>
        <w:spacing w:before="9"/>
        <w:rPr>
          <w:sz w:val="27"/>
        </w:rPr>
      </w:pPr>
    </w:p>
    <w:p>
      <w:pPr>
        <w:pStyle w:val="BodyText"/>
        <w:spacing w:line="357" w:lineRule="auto" w:before="1"/>
        <w:ind w:left="426" w:right="1591"/>
      </w:pPr>
      <w:r>
        <w:rPr/>
        <w:t>It may be third time lucky. Even today, EMEs remain somewhat less integrated into global capital markets than advanced economies. Nonetheless, degrees of EME financial integration are significant and have grown rapidly. The share of bond issuance by EMEs as a proportion of total issuance has roughly doubled since 2006, from around 7% to 13%. As a proportion of global stock market capitalisation, EMEs have risen from 8% to 14%.</w:t>
      </w:r>
    </w:p>
    <w:p>
      <w:pPr>
        <w:pStyle w:val="BodyText"/>
        <w:spacing w:before="9"/>
        <w:rPr>
          <w:sz w:val="27"/>
        </w:rPr>
      </w:pPr>
    </w:p>
    <w:p>
      <w:pPr>
        <w:pStyle w:val="BodyText"/>
        <w:spacing w:line="357" w:lineRule="auto"/>
        <w:ind w:left="426" w:right="1625"/>
      </w:pPr>
      <w:r>
        <w:rPr/>
        <w:t>Banking channels are also potentially potent. UK-owned banks’ exposures to Greater China total $540 billion or 100% of core capital. Their exposures to EMEs total $820 billion or 150% of core capital. By comparison, exposures to the United States – the epicentre of Part One of the trilogy - are $655 billion. Exposures to the euro-area – epicentre of Part Two – are $960 billion. On these metrics, Part Three is not so different.</w:t>
      </w:r>
    </w:p>
    <w:p>
      <w:pPr>
        <w:spacing w:after="0" w:line="357" w:lineRule="auto"/>
        <w:sectPr>
          <w:pgSz w:w="12240" w:h="15840"/>
          <w:pgMar w:header="0" w:footer="1240" w:top="1280" w:bottom="1440" w:left="1160" w:right="0"/>
        </w:sectPr>
      </w:pPr>
    </w:p>
    <w:p>
      <w:pPr>
        <w:pStyle w:val="BodyText"/>
        <w:spacing w:line="357" w:lineRule="auto" w:before="72"/>
        <w:ind w:left="426" w:right="1549"/>
      </w:pPr>
      <w:r>
        <w:rPr/>
        <w:t>Against these negative external forces are weighing solid UK domestic demand forces. Spending by UK consumers and companies continues around trend growth rates, supported by high levels of confidence, easy credit conditions and rising real incomes. The UK unemployment rate has fallen sharply, from over 8% to 5.5%. Estimates of slack in the economy have fallen sharply too. And with surveys suggesting skill shortages, there is now some evidence of a long-awaited pick-up in wage growth.</w:t>
      </w:r>
    </w:p>
    <w:p>
      <w:pPr>
        <w:pStyle w:val="BodyText"/>
        <w:spacing w:before="9"/>
        <w:rPr>
          <w:sz w:val="27"/>
        </w:rPr>
      </w:pPr>
    </w:p>
    <w:p>
      <w:pPr>
        <w:pStyle w:val="BodyText"/>
        <w:spacing w:line="355" w:lineRule="auto"/>
        <w:ind w:left="426" w:right="1549"/>
      </w:pPr>
      <w:r>
        <w:rPr/>
        <w:t>While the UK’s recovery remains on track, there are straws in the wind to suggest slowing growth into the second half of the year. Employment is softening, with a fall in employment in the second quarter and surveys suggesting slowing growth rates. Surveys of output growth, in manufacturing, construction and possibly services, have also recently weakened. All of these data were taken prior to recent EME wobbles.</w:t>
      </w:r>
    </w:p>
    <w:p>
      <w:pPr>
        <w:pStyle w:val="BodyText"/>
        <w:spacing w:before="7"/>
        <w:rPr>
          <w:sz w:val="28"/>
        </w:rPr>
      </w:pPr>
    </w:p>
    <w:p>
      <w:pPr>
        <w:pStyle w:val="BodyText"/>
        <w:spacing w:line="357" w:lineRule="auto"/>
        <w:ind w:left="426" w:right="1698"/>
      </w:pPr>
      <w:r>
        <w:rPr/>
        <w:t>Standing back a little, output surveys suggest UK growth has been on the gentlest of downward glidepaths since early 2014. The descent appears to be continuing into the second half of the year. This demand pattern does not suggest UK monetary conditions have been over-accommodative. That would have generated a pattern of above-trend and rising growth rates. Instead, we have had a pattern of at-trend and falling growth rates.</w:t>
      </w:r>
    </w:p>
    <w:p>
      <w:pPr>
        <w:pStyle w:val="BodyText"/>
        <w:spacing w:before="9"/>
        <w:rPr>
          <w:sz w:val="27"/>
        </w:rPr>
      </w:pPr>
    </w:p>
    <w:p>
      <w:pPr>
        <w:pStyle w:val="BodyText"/>
        <w:spacing w:line="357" w:lineRule="auto"/>
        <w:ind w:left="426" w:right="1475"/>
      </w:pPr>
      <w:r>
        <w:rPr/>
        <w:t>Part of the reason may be the 20% appreciation of sterling in effective terms since mid-2013. Although it is difficult to pinpoint its precise causes, this appreciation is at least in part a monetary phenomenon. The lion’s share of sterling’s rise probably reflects the tightening of UK monetary conditions relative to other countries, the US excepted. During the course of this year alone, at least 35 countries have loosened monetary conditions.</w:t>
      </w:r>
    </w:p>
    <w:p>
      <w:pPr>
        <w:pStyle w:val="BodyText"/>
        <w:spacing w:before="10"/>
        <w:rPr>
          <w:sz w:val="27"/>
        </w:rPr>
      </w:pPr>
    </w:p>
    <w:p>
      <w:pPr>
        <w:pStyle w:val="BodyText"/>
        <w:spacing w:line="357" w:lineRule="auto"/>
        <w:ind w:left="426" w:right="1549"/>
      </w:pPr>
      <w:r>
        <w:rPr/>
        <w:t>That is relevant when turning from the real to the nominal side of the UK economy. The picture here is a weak one. Headline UK consumer price inflation is close to zero, having been significantly but temporarily depressed by lower energy prices. Even after stripping out food and energy prices, however, the Bank’s range of core inflation measures average around 1% - in other words, one percentage point shy of the Bank’s inflation target.</w:t>
      </w:r>
    </w:p>
    <w:p>
      <w:pPr>
        <w:pStyle w:val="BodyText"/>
        <w:spacing w:before="9"/>
        <w:rPr>
          <w:sz w:val="27"/>
        </w:rPr>
      </w:pPr>
    </w:p>
    <w:p>
      <w:pPr>
        <w:pStyle w:val="BodyText"/>
        <w:spacing w:line="355" w:lineRule="auto"/>
        <w:ind w:left="426" w:right="1604"/>
      </w:pPr>
      <w:r>
        <w:rPr/>
        <w:t>Much the same could be said of labour costs. Stripping out volatile bonuses, whole economy wage inflation lies in the 2-3% zone. And while underlying wage growth has nudged-up this year, this rise has been at least</w:t>
      </w:r>
      <w:r>
        <w:rPr>
          <w:spacing w:val="-8"/>
        </w:rPr>
        <w:t> </w:t>
      </w:r>
      <w:r>
        <w:rPr/>
        <w:t>matched</w:t>
      </w:r>
      <w:r>
        <w:rPr>
          <w:spacing w:val="-8"/>
        </w:rPr>
        <w:t> </w:t>
      </w:r>
      <w:r>
        <w:rPr/>
        <w:t>by</w:t>
      </w:r>
      <w:r>
        <w:rPr>
          <w:spacing w:val="-8"/>
        </w:rPr>
        <w:t> </w:t>
      </w:r>
      <w:r>
        <w:rPr/>
        <w:t>higher</w:t>
      </w:r>
      <w:r>
        <w:rPr>
          <w:spacing w:val="-8"/>
        </w:rPr>
        <w:t> </w:t>
      </w:r>
      <w:r>
        <w:rPr/>
        <w:t>productivity</w:t>
      </w:r>
      <w:r>
        <w:rPr>
          <w:spacing w:val="-8"/>
        </w:rPr>
        <w:t> </w:t>
      </w:r>
      <w:r>
        <w:rPr/>
        <w:t>growth.</w:t>
      </w:r>
      <w:r>
        <w:rPr>
          <w:spacing w:val="38"/>
        </w:rPr>
        <w:t> </w:t>
      </w:r>
      <w:r>
        <w:rPr/>
        <w:t>That</w:t>
      </w:r>
      <w:r>
        <w:rPr>
          <w:spacing w:val="-7"/>
        </w:rPr>
        <w:t> </w:t>
      </w:r>
      <w:r>
        <w:rPr/>
        <w:t>leaves</w:t>
      </w:r>
      <w:r>
        <w:rPr>
          <w:spacing w:val="-7"/>
        </w:rPr>
        <w:t> </w:t>
      </w:r>
      <w:r>
        <w:rPr/>
        <w:t>unit</w:t>
      </w:r>
      <w:r>
        <w:rPr>
          <w:spacing w:val="-6"/>
        </w:rPr>
        <w:t> </w:t>
      </w:r>
      <w:r>
        <w:rPr/>
        <w:t>wage</w:t>
      </w:r>
      <w:r>
        <w:rPr>
          <w:spacing w:val="-7"/>
        </w:rPr>
        <w:t> </w:t>
      </w:r>
      <w:r>
        <w:rPr/>
        <w:t>growth</w:t>
      </w:r>
      <w:r>
        <w:rPr>
          <w:spacing w:val="-8"/>
        </w:rPr>
        <w:t> </w:t>
      </w:r>
      <w:r>
        <w:rPr/>
        <w:t>at</w:t>
      </w:r>
      <w:r>
        <w:rPr>
          <w:spacing w:val="-8"/>
        </w:rPr>
        <w:t> </w:t>
      </w:r>
      <w:r>
        <w:rPr/>
        <w:t>probably</w:t>
      </w:r>
      <w:r>
        <w:rPr>
          <w:spacing w:val="-7"/>
        </w:rPr>
        <w:t> </w:t>
      </w:r>
      <w:r>
        <w:rPr/>
        <w:t>no</w:t>
      </w:r>
      <w:r>
        <w:rPr>
          <w:spacing w:val="-8"/>
        </w:rPr>
        <w:t> </w:t>
      </w:r>
      <w:r>
        <w:rPr/>
        <w:t>more</w:t>
      </w:r>
      <w:r>
        <w:rPr>
          <w:spacing w:val="-8"/>
        </w:rPr>
        <w:t> </w:t>
      </w:r>
      <w:r>
        <w:rPr/>
        <w:t>than</w:t>
      </w:r>
      <w:r>
        <w:rPr>
          <w:spacing w:val="-8"/>
        </w:rPr>
        <w:t> </w:t>
      </w:r>
      <w:r>
        <w:rPr/>
        <w:t>1%</w:t>
      </w:r>
      <w:r>
        <w:rPr>
          <w:spacing w:val="-8"/>
        </w:rPr>
        <w:t> </w:t>
      </w:r>
      <w:r>
        <w:rPr/>
        <w:t>and possibly</w:t>
      </w:r>
      <w:r>
        <w:rPr>
          <w:spacing w:val="-4"/>
        </w:rPr>
        <w:t> </w:t>
      </w:r>
      <w:r>
        <w:rPr/>
        <w:t>less</w:t>
      </w:r>
      <w:r>
        <w:rPr>
          <w:spacing w:val="-5"/>
        </w:rPr>
        <w:t> </w:t>
      </w:r>
      <w:r>
        <w:rPr/>
        <w:t>–</w:t>
      </w:r>
      <w:r>
        <w:rPr>
          <w:spacing w:val="-5"/>
        </w:rPr>
        <w:t> </w:t>
      </w:r>
      <w:r>
        <w:rPr/>
        <w:t>again,</w:t>
      </w:r>
      <w:r>
        <w:rPr>
          <w:spacing w:val="-3"/>
        </w:rPr>
        <w:t> </w:t>
      </w:r>
      <w:r>
        <w:rPr/>
        <w:t>about</w:t>
      </w:r>
      <w:r>
        <w:rPr>
          <w:spacing w:val="-5"/>
        </w:rPr>
        <w:t> </w:t>
      </w:r>
      <w:r>
        <w:rPr/>
        <w:t>a</w:t>
      </w:r>
      <w:r>
        <w:rPr>
          <w:spacing w:val="-4"/>
        </w:rPr>
        <w:t> </w:t>
      </w:r>
      <w:r>
        <w:rPr/>
        <w:t>percentage</w:t>
      </w:r>
      <w:r>
        <w:rPr>
          <w:spacing w:val="-5"/>
        </w:rPr>
        <w:t> </w:t>
      </w:r>
      <w:r>
        <w:rPr/>
        <w:t>point</w:t>
      </w:r>
      <w:r>
        <w:rPr>
          <w:spacing w:val="-3"/>
        </w:rPr>
        <w:t> </w:t>
      </w:r>
      <w:r>
        <w:rPr/>
        <w:t>shy</w:t>
      </w:r>
      <w:r>
        <w:rPr>
          <w:spacing w:val="-3"/>
        </w:rPr>
        <w:t> </w:t>
      </w:r>
      <w:r>
        <w:rPr/>
        <w:t>of</w:t>
      </w:r>
      <w:r>
        <w:rPr>
          <w:spacing w:val="-4"/>
        </w:rPr>
        <w:t> </w:t>
      </w:r>
      <w:r>
        <w:rPr/>
        <w:t>the</w:t>
      </w:r>
      <w:r>
        <w:rPr>
          <w:spacing w:val="-6"/>
        </w:rPr>
        <w:t> </w:t>
      </w:r>
      <w:r>
        <w:rPr/>
        <w:t>levels</w:t>
      </w:r>
      <w:r>
        <w:rPr>
          <w:spacing w:val="-3"/>
        </w:rPr>
        <w:t> </w:t>
      </w:r>
      <w:r>
        <w:rPr/>
        <w:t>necessary</w:t>
      </w:r>
      <w:r>
        <w:rPr>
          <w:spacing w:val="-4"/>
        </w:rPr>
        <w:t> </w:t>
      </w:r>
      <w:r>
        <w:rPr/>
        <w:t>to</w:t>
      </w:r>
      <w:r>
        <w:rPr>
          <w:spacing w:val="-5"/>
        </w:rPr>
        <w:t> </w:t>
      </w:r>
      <w:r>
        <w:rPr/>
        <w:t>hit</w:t>
      </w:r>
      <w:r>
        <w:rPr>
          <w:spacing w:val="-3"/>
        </w:rPr>
        <w:t> </w:t>
      </w:r>
      <w:r>
        <w:rPr/>
        <w:t>the</w:t>
      </w:r>
      <w:r>
        <w:rPr>
          <w:spacing w:val="-5"/>
        </w:rPr>
        <w:t> </w:t>
      </w:r>
      <w:r>
        <w:rPr/>
        <w:t>inflation</w:t>
      </w:r>
      <w:r>
        <w:rPr>
          <w:spacing w:val="-5"/>
        </w:rPr>
        <w:t> </w:t>
      </w:r>
      <w:r>
        <w:rPr/>
        <w:t>target.</w:t>
      </w:r>
    </w:p>
    <w:p>
      <w:pPr>
        <w:pStyle w:val="BodyText"/>
        <w:spacing w:before="7"/>
        <w:rPr>
          <w:sz w:val="28"/>
        </w:rPr>
      </w:pPr>
    </w:p>
    <w:p>
      <w:pPr>
        <w:pStyle w:val="BodyText"/>
        <w:spacing w:line="357" w:lineRule="auto"/>
        <w:ind w:left="426" w:right="1549"/>
      </w:pPr>
      <w:r>
        <w:rPr/>
        <w:t>With subdued world growth and prices, and a sharp appreciation of sterling whose effects in lowering imported</w:t>
      </w:r>
      <w:r>
        <w:rPr>
          <w:spacing w:val="-8"/>
        </w:rPr>
        <w:t> </w:t>
      </w:r>
      <w:r>
        <w:rPr/>
        <w:t>prices</w:t>
      </w:r>
      <w:r>
        <w:rPr>
          <w:spacing w:val="-7"/>
        </w:rPr>
        <w:t> </w:t>
      </w:r>
      <w:r>
        <w:rPr/>
        <w:t>have</w:t>
      </w:r>
      <w:r>
        <w:rPr>
          <w:spacing w:val="-7"/>
        </w:rPr>
        <w:t> </w:t>
      </w:r>
      <w:r>
        <w:rPr/>
        <w:t>yet</w:t>
      </w:r>
      <w:r>
        <w:rPr>
          <w:spacing w:val="-6"/>
        </w:rPr>
        <w:t> </w:t>
      </w:r>
      <w:r>
        <w:rPr/>
        <w:t>fully</w:t>
      </w:r>
      <w:r>
        <w:rPr>
          <w:spacing w:val="-6"/>
        </w:rPr>
        <w:t> </w:t>
      </w:r>
      <w:r>
        <w:rPr/>
        <w:t>to</w:t>
      </w:r>
      <w:r>
        <w:rPr>
          <w:spacing w:val="-7"/>
        </w:rPr>
        <w:t> </w:t>
      </w:r>
      <w:r>
        <w:rPr/>
        <w:t>pass-through,</w:t>
      </w:r>
      <w:r>
        <w:rPr>
          <w:spacing w:val="-6"/>
        </w:rPr>
        <w:t> </w:t>
      </w:r>
      <w:r>
        <w:rPr/>
        <w:t>I</w:t>
      </w:r>
      <w:r>
        <w:rPr>
          <w:spacing w:val="-8"/>
        </w:rPr>
        <w:t> </w:t>
      </w:r>
      <w:r>
        <w:rPr/>
        <w:t>am</w:t>
      </w:r>
      <w:r>
        <w:rPr>
          <w:spacing w:val="-7"/>
        </w:rPr>
        <w:t> </w:t>
      </w:r>
      <w:r>
        <w:rPr/>
        <w:t>not</w:t>
      </w:r>
      <w:r>
        <w:rPr>
          <w:spacing w:val="-8"/>
        </w:rPr>
        <w:t> </w:t>
      </w:r>
      <w:r>
        <w:rPr/>
        <w:t>as</w:t>
      </w:r>
      <w:r>
        <w:rPr>
          <w:spacing w:val="-6"/>
        </w:rPr>
        <w:t> </w:t>
      </w:r>
      <w:r>
        <w:rPr/>
        <w:t>confident</w:t>
      </w:r>
      <w:r>
        <w:rPr>
          <w:spacing w:val="-8"/>
        </w:rPr>
        <w:t> </w:t>
      </w:r>
      <w:r>
        <w:rPr/>
        <w:t>as</w:t>
      </w:r>
      <w:r>
        <w:rPr>
          <w:spacing w:val="-7"/>
        </w:rPr>
        <w:t> </w:t>
      </w:r>
      <w:r>
        <w:rPr/>
        <w:t>I</w:t>
      </w:r>
      <w:r>
        <w:rPr>
          <w:spacing w:val="-5"/>
        </w:rPr>
        <w:t> </w:t>
      </w:r>
      <w:r>
        <w:rPr/>
        <w:t>would</w:t>
      </w:r>
      <w:r>
        <w:rPr>
          <w:spacing w:val="-8"/>
        </w:rPr>
        <w:t> </w:t>
      </w:r>
      <w:r>
        <w:rPr/>
        <w:t>like</w:t>
      </w:r>
      <w:r>
        <w:rPr>
          <w:spacing w:val="-7"/>
        </w:rPr>
        <w:t> </w:t>
      </w:r>
      <w:r>
        <w:rPr/>
        <w:t>that</w:t>
      </w:r>
      <w:r>
        <w:rPr>
          <w:spacing w:val="-8"/>
        </w:rPr>
        <w:t> </w:t>
      </w:r>
      <w:r>
        <w:rPr/>
        <w:t>one</w:t>
      </w:r>
      <w:r>
        <w:rPr>
          <w:spacing w:val="-8"/>
        </w:rPr>
        <w:t> </w:t>
      </w:r>
      <w:r>
        <w:rPr/>
        <w:t>percentage</w:t>
      </w:r>
      <w:r>
        <w:rPr>
          <w:spacing w:val="-9"/>
        </w:rPr>
        <w:t> </w:t>
      </w:r>
      <w:r>
        <w:rPr/>
        <w:t>point of additional nominal pick-up will be forthcoming over the next two years. In my view, the balance of risks to UK</w:t>
      </w:r>
      <w:r>
        <w:rPr>
          <w:spacing w:val="-6"/>
        </w:rPr>
        <w:t> </w:t>
      </w:r>
      <w:r>
        <w:rPr/>
        <w:t>growth,</w:t>
      </w:r>
      <w:r>
        <w:rPr>
          <w:spacing w:val="-7"/>
        </w:rPr>
        <w:t> </w:t>
      </w:r>
      <w:r>
        <w:rPr/>
        <w:t>and</w:t>
      </w:r>
      <w:r>
        <w:rPr>
          <w:spacing w:val="-8"/>
        </w:rPr>
        <w:t> </w:t>
      </w:r>
      <w:r>
        <w:rPr/>
        <w:t>to</w:t>
      </w:r>
      <w:r>
        <w:rPr>
          <w:spacing w:val="-9"/>
        </w:rPr>
        <w:t> </w:t>
      </w:r>
      <w:r>
        <w:rPr/>
        <w:t>UK</w:t>
      </w:r>
      <w:r>
        <w:rPr>
          <w:spacing w:val="-6"/>
        </w:rPr>
        <w:t> </w:t>
      </w:r>
      <w:r>
        <w:rPr/>
        <w:t>inflation</w:t>
      </w:r>
      <w:r>
        <w:rPr>
          <w:spacing w:val="-7"/>
        </w:rPr>
        <w:t> </w:t>
      </w:r>
      <w:r>
        <w:rPr/>
        <w:t>at</w:t>
      </w:r>
      <w:r>
        <w:rPr>
          <w:spacing w:val="-8"/>
        </w:rPr>
        <w:t> </w:t>
      </w:r>
      <w:r>
        <w:rPr/>
        <w:t>the</w:t>
      </w:r>
      <w:r>
        <w:rPr>
          <w:spacing w:val="-8"/>
        </w:rPr>
        <w:t> </w:t>
      </w:r>
      <w:r>
        <w:rPr/>
        <w:t>two-year</w:t>
      </w:r>
      <w:r>
        <w:rPr>
          <w:spacing w:val="-8"/>
        </w:rPr>
        <w:t> </w:t>
      </w:r>
      <w:r>
        <w:rPr/>
        <w:t>horizon,</w:t>
      </w:r>
      <w:r>
        <w:rPr>
          <w:spacing w:val="-7"/>
        </w:rPr>
        <w:t> </w:t>
      </w:r>
      <w:r>
        <w:rPr/>
        <w:t>is</w:t>
      </w:r>
      <w:r>
        <w:rPr>
          <w:spacing w:val="-8"/>
        </w:rPr>
        <w:t> </w:t>
      </w:r>
      <w:r>
        <w:rPr/>
        <w:t>skewed</w:t>
      </w:r>
      <w:r>
        <w:rPr>
          <w:spacing w:val="-9"/>
        </w:rPr>
        <w:t> </w:t>
      </w:r>
      <w:r>
        <w:rPr/>
        <w:t>squarely</w:t>
      </w:r>
      <w:r>
        <w:rPr>
          <w:spacing w:val="-8"/>
        </w:rPr>
        <w:t> </w:t>
      </w:r>
      <w:r>
        <w:rPr/>
        <w:t>and</w:t>
      </w:r>
      <w:r>
        <w:rPr>
          <w:spacing w:val="-7"/>
        </w:rPr>
        <w:t> </w:t>
      </w:r>
      <w:r>
        <w:rPr/>
        <w:t>significantly</w:t>
      </w:r>
      <w:r>
        <w:rPr>
          <w:spacing w:val="-6"/>
        </w:rPr>
        <w:t> </w:t>
      </w:r>
      <w:r>
        <w:rPr/>
        <w:t>to</w:t>
      </w:r>
      <w:r>
        <w:rPr>
          <w:spacing w:val="-8"/>
        </w:rPr>
        <w:t> </w:t>
      </w:r>
      <w:r>
        <w:rPr/>
        <w:t>the</w:t>
      </w:r>
      <w:r>
        <w:rPr>
          <w:spacing w:val="-8"/>
        </w:rPr>
        <w:t> </w:t>
      </w:r>
      <w:r>
        <w:rPr/>
        <w:t>downside.</w:t>
      </w:r>
    </w:p>
    <w:p>
      <w:pPr>
        <w:spacing w:after="0" w:line="357" w:lineRule="auto"/>
        <w:sectPr>
          <w:pgSz w:w="12240" w:h="15840"/>
          <w:pgMar w:header="0" w:footer="1240" w:top="1280" w:bottom="1440" w:left="1160" w:right="0"/>
        </w:sectPr>
      </w:pPr>
    </w:p>
    <w:p>
      <w:pPr>
        <w:pStyle w:val="BodyText"/>
        <w:spacing w:line="355" w:lineRule="auto" w:before="72"/>
        <w:ind w:left="426" w:right="1549"/>
      </w:pPr>
      <w:r>
        <w:rPr/>
        <w:t>Against</w:t>
      </w:r>
      <w:r>
        <w:rPr>
          <w:spacing w:val="-9"/>
        </w:rPr>
        <w:t> </w:t>
      </w:r>
      <w:r>
        <w:rPr/>
        <w:t>that</w:t>
      </w:r>
      <w:r>
        <w:rPr>
          <w:spacing w:val="-7"/>
        </w:rPr>
        <w:t> </w:t>
      </w:r>
      <w:r>
        <w:rPr/>
        <w:t>backdrop,</w:t>
      </w:r>
      <w:r>
        <w:rPr>
          <w:spacing w:val="-8"/>
        </w:rPr>
        <w:t> </w:t>
      </w:r>
      <w:r>
        <w:rPr/>
        <w:t>the</w:t>
      </w:r>
      <w:r>
        <w:rPr>
          <w:spacing w:val="-7"/>
        </w:rPr>
        <w:t> </w:t>
      </w:r>
      <w:r>
        <w:rPr/>
        <w:t>case</w:t>
      </w:r>
      <w:r>
        <w:rPr>
          <w:spacing w:val="-7"/>
        </w:rPr>
        <w:t> </w:t>
      </w:r>
      <w:r>
        <w:rPr/>
        <w:t>for</w:t>
      </w:r>
      <w:r>
        <w:rPr>
          <w:spacing w:val="-8"/>
        </w:rPr>
        <w:t> </w:t>
      </w:r>
      <w:r>
        <w:rPr/>
        <w:t>raising</w:t>
      </w:r>
      <w:r>
        <w:rPr>
          <w:spacing w:val="-7"/>
        </w:rPr>
        <w:t> </w:t>
      </w:r>
      <w:r>
        <w:rPr/>
        <w:t>UK</w:t>
      </w:r>
      <w:r>
        <w:rPr>
          <w:spacing w:val="-6"/>
        </w:rPr>
        <w:t> </w:t>
      </w:r>
      <w:r>
        <w:rPr/>
        <w:t>interest</w:t>
      </w:r>
      <w:r>
        <w:rPr>
          <w:spacing w:val="-6"/>
        </w:rPr>
        <w:t> </w:t>
      </w:r>
      <w:r>
        <w:rPr/>
        <w:t>rates</w:t>
      </w:r>
      <w:r>
        <w:rPr>
          <w:spacing w:val="-8"/>
        </w:rPr>
        <w:t> </w:t>
      </w:r>
      <w:r>
        <w:rPr/>
        <w:t>in</w:t>
      </w:r>
      <w:r>
        <w:rPr>
          <w:spacing w:val="-7"/>
        </w:rPr>
        <w:t> </w:t>
      </w:r>
      <w:r>
        <w:rPr/>
        <w:t>the</w:t>
      </w:r>
      <w:r>
        <w:rPr>
          <w:spacing w:val="-9"/>
        </w:rPr>
        <w:t> </w:t>
      </w:r>
      <w:r>
        <w:rPr/>
        <w:t>current</w:t>
      </w:r>
      <w:r>
        <w:rPr>
          <w:spacing w:val="-5"/>
        </w:rPr>
        <w:t> </w:t>
      </w:r>
      <w:r>
        <w:rPr/>
        <w:t>environment</w:t>
      </w:r>
      <w:r>
        <w:rPr>
          <w:spacing w:val="-6"/>
        </w:rPr>
        <w:t> </w:t>
      </w:r>
      <w:r>
        <w:rPr/>
        <w:t>is,</w:t>
      </w:r>
      <w:r>
        <w:rPr>
          <w:spacing w:val="-7"/>
        </w:rPr>
        <w:t> </w:t>
      </w:r>
      <w:r>
        <w:rPr/>
        <w:t>for</w:t>
      </w:r>
      <w:r>
        <w:rPr>
          <w:spacing w:val="-9"/>
        </w:rPr>
        <w:t> </w:t>
      </w:r>
      <w:r>
        <w:rPr/>
        <w:t>me,</w:t>
      </w:r>
      <w:r>
        <w:rPr>
          <w:spacing w:val="-6"/>
        </w:rPr>
        <w:t> </w:t>
      </w:r>
      <w:r>
        <w:rPr/>
        <w:t>some</w:t>
      </w:r>
      <w:r>
        <w:rPr>
          <w:spacing w:val="-6"/>
        </w:rPr>
        <w:t> </w:t>
      </w:r>
      <w:r>
        <w:rPr/>
        <w:t>way from being made. One reason not to do so is that, were the downside risks I have discussed to materialise, there could be a need to loosen rather than tighten the monetary reins as a next step to support UK growth and return inflation to</w:t>
      </w:r>
      <w:r>
        <w:rPr>
          <w:spacing w:val="-7"/>
        </w:rPr>
        <w:t> </w:t>
      </w:r>
      <w:r>
        <w:rPr/>
        <w:t>target.</w:t>
      </w:r>
    </w:p>
    <w:p>
      <w:pPr>
        <w:pStyle w:val="BodyText"/>
        <w:spacing w:before="6"/>
        <w:rPr>
          <w:sz w:val="28"/>
        </w:rPr>
      </w:pPr>
    </w:p>
    <w:p>
      <w:pPr>
        <w:pStyle w:val="BodyText"/>
        <w:spacing w:before="1"/>
        <w:ind w:left="426"/>
      </w:pPr>
      <w:r>
        <w:rPr/>
        <w:t>Thank you.</w:t>
      </w:r>
    </w:p>
    <w:p>
      <w:pPr>
        <w:spacing w:after="0"/>
        <w:sectPr>
          <w:pgSz w:w="12240" w:h="15840"/>
          <w:pgMar w:header="0" w:footer="1240" w:top="1280" w:bottom="1440" w:left="1160" w:right="0"/>
        </w:sectPr>
      </w:pPr>
    </w:p>
    <w:p>
      <w:pPr>
        <w:spacing w:before="81"/>
        <w:ind w:left="426" w:right="0" w:firstLine="0"/>
        <w:jc w:val="left"/>
        <w:rPr>
          <w:b/>
          <w:sz w:val="20"/>
        </w:rPr>
      </w:pPr>
      <w:r>
        <w:rPr>
          <w:b/>
          <w:w w:val="105"/>
          <w:sz w:val="20"/>
        </w:rPr>
        <w:t>References</w:t>
      </w:r>
    </w:p>
    <w:p>
      <w:pPr>
        <w:pStyle w:val="BodyText"/>
        <w:rPr>
          <w:b/>
          <w:sz w:val="22"/>
        </w:rPr>
      </w:pPr>
    </w:p>
    <w:p>
      <w:pPr>
        <w:spacing w:before="183"/>
        <w:ind w:left="426" w:right="2175" w:firstLine="0"/>
        <w:jc w:val="left"/>
        <w:rPr>
          <w:sz w:val="19"/>
        </w:rPr>
      </w:pPr>
      <w:r>
        <w:rPr>
          <w:b/>
          <w:color w:val="212121"/>
          <w:sz w:val="19"/>
        </w:rPr>
        <w:t>Ali, R, Barrdear, J, Clews, R, &amp; Southgate, J (2014), ‘</w:t>
      </w:r>
      <w:r>
        <w:rPr>
          <w:color w:val="212121"/>
          <w:sz w:val="19"/>
        </w:rPr>
        <w:t>The economics of digital currencies’, </w:t>
      </w:r>
      <w:r>
        <w:rPr>
          <w:i/>
          <w:color w:val="212121"/>
          <w:sz w:val="19"/>
        </w:rPr>
        <w:t>Bank of </w:t>
      </w:r>
      <w:r>
        <w:rPr>
          <w:i/>
          <w:color w:val="212121"/>
          <w:sz w:val="19"/>
        </w:rPr>
        <w:t>England Quarterly Bulletin</w:t>
      </w:r>
      <w:r>
        <w:rPr>
          <w:color w:val="212121"/>
          <w:sz w:val="19"/>
        </w:rPr>
        <w:t>, available at: </w:t>
      </w:r>
      <w:hyperlink r:id="rId12">
        <w:r>
          <w:rPr>
            <w:color w:val="0000FF"/>
            <w:sz w:val="19"/>
            <w:u w:val="single" w:color="0000FF"/>
          </w:rPr>
          <w:t>http://www.bankofengland.co.uk/publications/Documents/quarterlybulletin/2014/qb14q301.pdf</w:t>
        </w:r>
      </w:hyperlink>
    </w:p>
    <w:p>
      <w:pPr>
        <w:pStyle w:val="BodyText"/>
        <w:spacing w:before="2"/>
        <w:rPr>
          <w:sz w:val="10"/>
        </w:rPr>
      </w:pPr>
    </w:p>
    <w:p>
      <w:pPr>
        <w:spacing w:before="93"/>
        <w:ind w:left="426" w:right="3326" w:firstLine="0"/>
        <w:jc w:val="left"/>
        <w:rPr>
          <w:i/>
          <w:sz w:val="19"/>
        </w:rPr>
      </w:pPr>
      <w:r>
        <w:rPr>
          <w:b/>
          <w:sz w:val="19"/>
        </w:rPr>
        <w:t>Ascari, G, Florio, A, Gobbi, A (2014), </w:t>
      </w:r>
      <w:r>
        <w:rPr>
          <w:sz w:val="19"/>
        </w:rPr>
        <w:t>‘Transparency, Expectations Anchoring and the Inflation Target’, </w:t>
      </w:r>
      <w:r>
        <w:rPr>
          <w:i/>
          <w:sz w:val="19"/>
        </w:rPr>
        <w:t>working paper available at:</w:t>
      </w:r>
    </w:p>
    <w:p>
      <w:pPr>
        <w:spacing w:line="237" w:lineRule="auto" w:before="0"/>
        <w:ind w:left="426" w:right="0" w:firstLine="0"/>
        <w:jc w:val="left"/>
        <w:rPr>
          <w:i/>
          <w:sz w:val="19"/>
        </w:rPr>
      </w:pPr>
      <w:hyperlink r:id="rId13">
        <w:r>
          <w:rPr>
            <w:i/>
            <w:color w:val="0000FF"/>
            <w:w w:val="95"/>
            <w:sz w:val="19"/>
            <w:u w:val="single" w:color="0000FF"/>
          </w:rPr>
          <w:t>http://www.bath.ac.uk/economics/documents/external_seminar_papers/Transparencyx_Expectations_Ancho</w:t>
        </w:r>
      </w:hyperlink>
      <w:r>
        <w:rPr>
          <w:i/>
          <w:color w:val="0000FF"/>
          <w:w w:val="95"/>
          <w:sz w:val="19"/>
        </w:rPr>
        <w:t> </w:t>
      </w:r>
      <w:r>
        <w:rPr>
          <w:i/>
          <w:color w:val="0000FF"/>
          <w:sz w:val="19"/>
          <w:u w:val="single" w:color="0000FF"/>
        </w:rPr>
        <w:t>ring_and_the_Inflation_Target_221014.pdf</w:t>
      </w:r>
    </w:p>
    <w:p>
      <w:pPr>
        <w:pStyle w:val="BodyText"/>
        <w:spacing w:before="4"/>
        <w:rPr>
          <w:i/>
          <w:sz w:val="10"/>
        </w:rPr>
      </w:pPr>
    </w:p>
    <w:p>
      <w:pPr>
        <w:spacing w:before="93"/>
        <w:ind w:left="426" w:right="2588" w:hanging="1"/>
        <w:jc w:val="left"/>
        <w:rPr>
          <w:i/>
          <w:sz w:val="19"/>
        </w:rPr>
      </w:pPr>
      <w:r>
        <w:rPr>
          <w:b/>
          <w:sz w:val="19"/>
        </w:rPr>
        <w:t>Baker, M and Wurgler, J (2007), </w:t>
      </w:r>
      <w:r>
        <w:rPr>
          <w:sz w:val="19"/>
        </w:rPr>
        <w:t>‘Investor Sentiment in the Stock Market’, </w:t>
      </w:r>
      <w:r>
        <w:rPr>
          <w:i/>
          <w:sz w:val="19"/>
        </w:rPr>
        <w:t>Journal of Economic </w:t>
      </w:r>
      <w:r>
        <w:rPr>
          <w:i/>
          <w:sz w:val="19"/>
        </w:rPr>
        <w:t>Perspectives Volume 21, Number 2 Spring 2007, Pages 129–151.</w:t>
      </w:r>
    </w:p>
    <w:p>
      <w:pPr>
        <w:pStyle w:val="BodyText"/>
        <w:spacing w:before="5"/>
        <w:rPr>
          <w:i/>
          <w:sz w:val="18"/>
        </w:rPr>
      </w:pPr>
    </w:p>
    <w:p>
      <w:pPr>
        <w:spacing w:before="0"/>
        <w:ind w:left="426" w:right="2122" w:firstLine="0"/>
        <w:jc w:val="left"/>
        <w:rPr>
          <w:i/>
          <w:sz w:val="19"/>
        </w:rPr>
      </w:pPr>
      <w:r>
        <w:rPr>
          <w:b/>
          <w:sz w:val="19"/>
        </w:rPr>
        <w:t>Ball, L (2014), </w:t>
      </w:r>
      <w:r>
        <w:rPr>
          <w:sz w:val="19"/>
        </w:rPr>
        <w:t>‘The Case for a Long-Run Inflation Target of Four Percent’, </w:t>
      </w:r>
      <w:r>
        <w:rPr>
          <w:i/>
          <w:sz w:val="19"/>
        </w:rPr>
        <w:t>IMF Working Paper 14/92, </w:t>
      </w:r>
      <w:r>
        <w:rPr>
          <w:i/>
          <w:sz w:val="19"/>
        </w:rPr>
        <w:t>available at:</w:t>
      </w:r>
    </w:p>
    <w:p>
      <w:pPr>
        <w:pStyle w:val="BodyText"/>
        <w:spacing w:line="217" w:lineRule="exact"/>
        <w:ind w:left="426"/>
      </w:pPr>
      <w:r>
        <w:rPr>
          <w:color w:val="0000FF"/>
          <w:u w:val="single" w:color="0000FF"/>
        </w:rPr>
        <w:t>https://</w:t>
      </w:r>
      <w:hyperlink r:id="rId14">
        <w:r>
          <w:rPr>
            <w:color w:val="0000FF"/>
            <w:u w:val="single" w:color="0000FF"/>
          </w:rPr>
          <w:t>www.imf.org/external/pubs/ft/wp/2014/wp1492.pdf</w:t>
        </w:r>
      </w:hyperlink>
    </w:p>
    <w:p>
      <w:pPr>
        <w:pStyle w:val="BodyText"/>
        <w:spacing w:before="4"/>
        <w:rPr>
          <w:sz w:val="10"/>
        </w:rPr>
      </w:pPr>
    </w:p>
    <w:p>
      <w:pPr>
        <w:pStyle w:val="BodyText"/>
        <w:spacing w:before="93"/>
        <w:ind w:left="426"/>
      </w:pPr>
      <w:r>
        <w:rPr>
          <w:b/>
          <w:color w:val="212121"/>
        </w:rPr>
        <w:t>Bank of England (2015), ‘</w:t>
      </w:r>
      <w:r>
        <w:rPr>
          <w:color w:val="212121"/>
        </w:rPr>
        <w:t>One Bank Research Agenda, Discussion Paper’, </w:t>
      </w:r>
      <w:hyperlink r:id="rId15">
        <w:r>
          <w:rPr>
            <w:color w:val="0000FF"/>
            <w:w w:val="95"/>
            <w:u w:val="single" w:color="0000FF"/>
          </w:rPr>
          <w:t>http://www.bankofengland.co.uk/research/Documents/onebank/discussion.pdf</w:t>
        </w:r>
      </w:hyperlink>
    </w:p>
    <w:p>
      <w:pPr>
        <w:pStyle w:val="BodyText"/>
        <w:spacing w:before="5"/>
        <w:rPr>
          <w:sz w:val="10"/>
        </w:rPr>
      </w:pPr>
    </w:p>
    <w:p>
      <w:pPr>
        <w:spacing w:line="237" w:lineRule="auto" w:before="94"/>
        <w:ind w:left="426" w:right="1846" w:firstLine="0"/>
        <w:jc w:val="both"/>
        <w:rPr>
          <w:i/>
          <w:sz w:val="19"/>
        </w:rPr>
      </w:pPr>
      <w:r>
        <w:rPr>
          <w:b/>
          <w:color w:val="212121"/>
          <w:sz w:val="19"/>
        </w:rPr>
        <w:t>Baumeister,</w:t>
      </w:r>
      <w:r>
        <w:rPr>
          <w:b/>
          <w:color w:val="212121"/>
          <w:spacing w:val="-10"/>
          <w:sz w:val="19"/>
        </w:rPr>
        <w:t> </w:t>
      </w:r>
      <w:r>
        <w:rPr>
          <w:b/>
          <w:color w:val="212121"/>
          <w:sz w:val="19"/>
        </w:rPr>
        <w:t>C,</w:t>
      </w:r>
      <w:r>
        <w:rPr>
          <w:b/>
          <w:color w:val="212121"/>
          <w:spacing w:val="-9"/>
          <w:sz w:val="19"/>
        </w:rPr>
        <w:t> </w:t>
      </w:r>
      <w:r>
        <w:rPr>
          <w:b/>
          <w:color w:val="212121"/>
          <w:sz w:val="19"/>
        </w:rPr>
        <w:t>&amp;</w:t>
      </w:r>
      <w:r>
        <w:rPr>
          <w:b/>
          <w:color w:val="212121"/>
          <w:spacing w:val="-9"/>
          <w:sz w:val="19"/>
        </w:rPr>
        <w:t> </w:t>
      </w:r>
      <w:r>
        <w:rPr>
          <w:b/>
          <w:color w:val="212121"/>
          <w:sz w:val="19"/>
        </w:rPr>
        <w:t>Benati,</w:t>
      </w:r>
      <w:r>
        <w:rPr>
          <w:b/>
          <w:color w:val="212121"/>
          <w:spacing w:val="-10"/>
          <w:sz w:val="19"/>
        </w:rPr>
        <w:t> </w:t>
      </w:r>
      <w:r>
        <w:rPr>
          <w:b/>
          <w:color w:val="212121"/>
          <w:sz w:val="19"/>
        </w:rPr>
        <w:t>L</w:t>
      </w:r>
      <w:r>
        <w:rPr>
          <w:b/>
          <w:color w:val="212121"/>
          <w:spacing w:val="-9"/>
          <w:sz w:val="19"/>
        </w:rPr>
        <w:t> </w:t>
      </w:r>
      <w:r>
        <w:rPr>
          <w:b/>
          <w:color w:val="212121"/>
          <w:sz w:val="19"/>
        </w:rPr>
        <w:t>(2012),</w:t>
      </w:r>
      <w:r>
        <w:rPr>
          <w:b/>
          <w:color w:val="212121"/>
          <w:spacing w:val="-9"/>
          <w:sz w:val="19"/>
        </w:rPr>
        <w:t> </w:t>
      </w:r>
      <w:r>
        <w:rPr>
          <w:color w:val="212121"/>
          <w:sz w:val="19"/>
        </w:rPr>
        <w:t>‘Unconventional</w:t>
      </w:r>
      <w:r>
        <w:rPr>
          <w:color w:val="212121"/>
          <w:spacing w:val="-10"/>
          <w:sz w:val="19"/>
        </w:rPr>
        <w:t> </w:t>
      </w:r>
      <w:r>
        <w:rPr>
          <w:color w:val="212121"/>
          <w:sz w:val="19"/>
        </w:rPr>
        <w:t>monetary</w:t>
      </w:r>
      <w:r>
        <w:rPr>
          <w:color w:val="212121"/>
          <w:spacing w:val="-10"/>
          <w:sz w:val="19"/>
        </w:rPr>
        <w:t> </w:t>
      </w:r>
      <w:r>
        <w:rPr>
          <w:color w:val="212121"/>
          <w:sz w:val="19"/>
        </w:rPr>
        <w:t>policy</w:t>
      </w:r>
      <w:r>
        <w:rPr>
          <w:color w:val="212121"/>
          <w:spacing w:val="-10"/>
          <w:sz w:val="19"/>
        </w:rPr>
        <w:t> </w:t>
      </w:r>
      <w:r>
        <w:rPr>
          <w:color w:val="212121"/>
          <w:sz w:val="19"/>
        </w:rPr>
        <w:t>and</w:t>
      </w:r>
      <w:r>
        <w:rPr>
          <w:color w:val="212121"/>
          <w:spacing w:val="-10"/>
          <w:sz w:val="19"/>
        </w:rPr>
        <w:t> </w:t>
      </w:r>
      <w:r>
        <w:rPr>
          <w:color w:val="212121"/>
          <w:sz w:val="19"/>
        </w:rPr>
        <w:t>the</w:t>
      </w:r>
      <w:r>
        <w:rPr>
          <w:color w:val="212121"/>
          <w:spacing w:val="-10"/>
          <w:sz w:val="19"/>
        </w:rPr>
        <w:t> </w:t>
      </w:r>
      <w:r>
        <w:rPr>
          <w:color w:val="212121"/>
          <w:sz w:val="19"/>
        </w:rPr>
        <w:t>great</w:t>
      </w:r>
      <w:r>
        <w:rPr>
          <w:color w:val="212121"/>
          <w:spacing w:val="-8"/>
          <w:sz w:val="19"/>
        </w:rPr>
        <w:t> </w:t>
      </w:r>
      <w:r>
        <w:rPr>
          <w:color w:val="212121"/>
          <w:sz w:val="19"/>
        </w:rPr>
        <w:t>recession</w:t>
      </w:r>
      <w:r>
        <w:rPr>
          <w:color w:val="212121"/>
          <w:spacing w:val="-8"/>
          <w:sz w:val="19"/>
        </w:rPr>
        <w:t> </w:t>
      </w:r>
      <w:r>
        <w:rPr>
          <w:color w:val="212121"/>
          <w:sz w:val="19"/>
        </w:rPr>
        <w:t>-</w:t>
      </w:r>
      <w:r>
        <w:rPr>
          <w:color w:val="212121"/>
          <w:spacing w:val="-10"/>
          <w:sz w:val="19"/>
        </w:rPr>
        <w:t> </w:t>
      </w:r>
      <w:r>
        <w:rPr>
          <w:color w:val="212121"/>
          <w:sz w:val="19"/>
        </w:rPr>
        <w:t>estimating the</w:t>
      </w:r>
      <w:r>
        <w:rPr>
          <w:color w:val="212121"/>
          <w:spacing w:val="-7"/>
          <w:sz w:val="19"/>
        </w:rPr>
        <w:t> </w:t>
      </w:r>
      <w:r>
        <w:rPr>
          <w:color w:val="212121"/>
          <w:sz w:val="19"/>
        </w:rPr>
        <w:t>impact</w:t>
      </w:r>
      <w:r>
        <w:rPr>
          <w:color w:val="212121"/>
          <w:spacing w:val="-6"/>
          <w:sz w:val="19"/>
        </w:rPr>
        <w:t> </w:t>
      </w:r>
      <w:r>
        <w:rPr>
          <w:color w:val="212121"/>
          <w:sz w:val="19"/>
        </w:rPr>
        <w:t>of</w:t>
      </w:r>
      <w:r>
        <w:rPr>
          <w:color w:val="212121"/>
          <w:spacing w:val="-7"/>
          <w:sz w:val="19"/>
        </w:rPr>
        <w:t> </w:t>
      </w:r>
      <w:r>
        <w:rPr>
          <w:color w:val="212121"/>
          <w:sz w:val="19"/>
        </w:rPr>
        <w:t>a</w:t>
      </w:r>
      <w:r>
        <w:rPr>
          <w:color w:val="212121"/>
          <w:spacing w:val="-6"/>
          <w:sz w:val="19"/>
        </w:rPr>
        <w:t> </w:t>
      </w:r>
      <w:r>
        <w:rPr>
          <w:color w:val="212121"/>
          <w:sz w:val="19"/>
        </w:rPr>
        <w:t>compression</w:t>
      </w:r>
      <w:r>
        <w:rPr>
          <w:color w:val="212121"/>
          <w:spacing w:val="-7"/>
          <w:sz w:val="19"/>
        </w:rPr>
        <w:t> </w:t>
      </w:r>
      <w:r>
        <w:rPr>
          <w:color w:val="212121"/>
          <w:sz w:val="19"/>
        </w:rPr>
        <w:t>in</w:t>
      </w:r>
      <w:r>
        <w:rPr>
          <w:color w:val="212121"/>
          <w:spacing w:val="-7"/>
          <w:sz w:val="19"/>
        </w:rPr>
        <w:t> </w:t>
      </w:r>
      <w:r>
        <w:rPr>
          <w:color w:val="212121"/>
          <w:sz w:val="19"/>
        </w:rPr>
        <w:t>the</w:t>
      </w:r>
      <w:r>
        <w:rPr>
          <w:color w:val="212121"/>
          <w:spacing w:val="-7"/>
          <w:sz w:val="19"/>
        </w:rPr>
        <w:t> </w:t>
      </w:r>
      <w:r>
        <w:rPr>
          <w:color w:val="212121"/>
          <w:sz w:val="19"/>
        </w:rPr>
        <w:t>yield</w:t>
      </w:r>
      <w:r>
        <w:rPr>
          <w:color w:val="212121"/>
          <w:spacing w:val="-7"/>
          <w:sz w:val="19"/>
        </w:rPr>
        <w:t> </w:t>
      </w:r>
      <w:r>
        <w:rPr>
          <w:color w:val="212121"/>
          <w:sz w:val="19"/>
        </w:rPr>
        <w:t>spread</w:t>
      </w:r>
      <w:r>
        <w:rPr>
          <w:color w:val="212121"/>
          <w:spacing w:val="-8"/>
          <w:sz w:val="19"/>
        </w:rPr>
        <w:t> </w:t>
      </w:r>
      <w:r>
        <w:rPr>
          <w:color w:val="212121"/>
          <w:sz w:val="19"/>
        </w:rPr>
        <w:t>at</w:t>
      </w:r>
      <w:r>
        <w:rPr>
          <w:color w:val="212121"/>
          <w:spacing w:val="-7"/>
          <w:sz w:val="19"/>
        </w:rPr>
        <w:t> </w:t>
      </w:r>
      <w:r>
        <w:rPr>
          <w:color w:val="212121"/>
          <w:sz w:val="19"/>
        </w:rPr>
        <w:t>the</w:t>
      </w:r>
      <w:r>
        <w:rPr>
          <w:color w:val="212121"/>
          <w:spacing w:val="-7"/>
          <w:sz w:val="19"/>
        </w:rPr>
        <w:t> </w:t>
      </w:r>
      <w:r>
        <w:rPr>
          <w:color w:val="212121"/>
          <w:sz w:val="19"/>
        </w:rPr>
        <w:t>zero</w:t>
      </w:r>
      <w:r>
        <w:rPr>
          <w:color w:val="212121"/>
          <w:spacing w:val="-7"/>
          <w:sz w:val="19"/>
        </w:rPr>
        <w:t> </w:t>
      </w:r>
      <w:r>
        <w:rPr>
          <w:color w:val="212121"/>
          <w:sz w:val="19"/>
        </w:rPr>
        <w:t>lower</w:t>
      </w:r>
      <w:r>
        <w:rPr>
          <w:color w:val="212121"/>
          <w:spacing w:val="-7"/>
          <w:sz w:val="19"/>
        </w:rPr>
        <w:t> </w:t>
      </w:r>
      <w:r>
        <w:rPr>
          <w:color w:val="212121"/>
          <w:sz w:val="19"/>
        </w:rPr>
        <w:t>bound’,</w:t>
      </w:r>
      <w:r>
        <w:rPr>
          <w:color w:val="212121"/>
          <w:spacing w:val="-5"/>
          <w:sz w:val="19"/>
        </w:rPr>
        <w:t> </w:t>
      </w:r>
      <w:r>
        <w:rPr>
          <w:i/>
          <w:color w:val="212121"/>
          <w:sz w:val="19"/>
        </w:rPr>
        <w:t>Bank</w:t>
      </w:r>
      <w:r>
        <w:rPr>
          <w:i/>
          <w:color w:val="212121"/>
          <w:spacing w:val="-6"/>
          <w:sz w:val="19"/>
        </w:rPr>
        <w:t> </w:t>
      </w:r>
      <w:r>
        <w:rPr>
          <w:i/>
          <w:color w:val="212121"/>
          <w:sz w:val="19"/>
        </w:rPr>
        <w:t>of</w:t>
      </w:r>
      <w:r>
        <w:rPr>
          <w:i/>
          <w:color w:val="212121"/>
          <w:spacing w:val="-8"/>
          <w:sz w:val="19"/>
        </w:rPr>
        <w:t> </w:t>
      </w:r>
      <w:r>
        <w:rPr>
          <w:i/>
          <w:color w:val="212121"/>
          <w:sz w:val="19"/>
        </w:rPr>
        <w:t>Canada</w:t>
      </w:r>
      <w:r>
        <w:rPr>
          <w:i/>
          <w:color w:val="212121"/>
          <w:spacing w:val="-7"/>
          <w:sz w:val="19"/>
        </w:rPr>
        <w:t> </w:t>
      </w:r>
      <w:r>
        <w:rPr>
          <w:i/>
          <w:color w:val="212121"/>
          <w:sz w:val="19"/>
        </w:rPr>
        <w:t>Working</w:t>
      </w:r>
      <w:r>
        <w:rPr>
          <w:i/>
          <w:color w:val="212121"/>
          <w:spacing w:val="-7"/>
          <w:sz w:val="19"/>
        </w:rPr>
        <w:t> </w:t>
      </w:r>
      <w:r>
        <w:rPr>
          <w:i/>
          <w:color w:val="212121"/>
          <w:sz w:val="19"/>
        </w:rPr>
        <w:t>Paper, </w:t>
      </w:r>
      <w:r>
        <w:rPr>
          <w:i/>
          <w:color w:val="212121"/>
          <w:sz w:val="19"/>
        </w:rPr>
        <w:t>available</w:t>
      </w:r>
      <w:r>
        <w:rPr>
          <w:i/>
          <w:color w:val="212121"/>
          <w:spacing w:val="-3"/>
          <w:sz w:val="19"/>
        </w:rPr>
        <w:t> </w:t>
      </w:r>
      <w:r>
        <w:rPr>
          <w:i/>
          <w:color w:val="212121"/>
          <w:sz w:val="19"/>
        </w:rPr>
        <w:t>at:</w:t>
      </w:r>
    </w:p>
    <w:p>
      <w:pPr>
        <w:pStyle w:val="BodyText"/>
        <w:spacing w:line="218" w:lineRule="exact"/>
        <w:ind w:left="426"/>
      </w:pPr>
      <w:hyperlink r:id="rId16">
        <w:r>
          <w:rPr>
            <w:color w:val="0000FF"/>
            <w:u w:val="single" w:color="0000FF"/>
          </w:rPr>
          <w:t>http://www.econstor.eu/bitstream/10419/80753/1/719941490.pdf</w:t>
        </w:r>
      </w:hyperlink>
    </w:p>
    <w:p>
      <w:pPr>
        <w:pStyle w:val="BodyText"/>
        <w:spacing w:before="5"/>
        <w:rPr>
          <w:sz w:val="10"/>
        </w:rPr>
      </w:pPr>
    </w:p>
    <w:p>
      <w:pPr>
        <w:spacing w:before="93"/>
        <w:ind w:left="426" w:right="1549" w:firstLine="0"/>
        <w:jc w:val="left"/>
        <w:rPr>
          <w:sz w:val="19"/>
        </w:rPr>
      </w:pPr>
      <w:r>
        <w:rPr>
          <w:b/>
          <w:sz w:val="19"/>
        </w:rPr>
        <w:t>Blanchard,</w:t>
      </w:r>
      <w:r>
        <w:rPr>
          <w:b/>
          <w:spacing w:val="-9"/>
          <w:sz w:val="19"/>
        </w:rPr>
        <w:t> </w:t>
      </w:r>
      <w:r>
        <w:rPr>
          <w:b/>
          <w:sz w:val="19"/>
        </w:rPr>
        <w:t>O,</w:t>
      </w:r>
      <w:r>
        <w:rPr>
          <w:b/>
          <w:spacing w:val="-9"/>
          <w:sz w:val="19"/>
        </w:rPr>
        <w:t> </w:t>
      </w:r>
      <w:r>
        <w:rPr>
          <w:b/>
          <w:sz w:val="19"/>
        </w:rPr>
        <w:t>Dell’Ariccia,</w:t>
      </w:r>
      <w:r>
        <w:rPr>
          <w:b/>
          <w:spacing w:val="-9"/>
          <w:sz w:val="19"/>
        </w:rPr>
        <w:t> </w:t>
      </w:r>
      <w:r>
        <w:rPr>
          <w:b/>
          <w:sz w:val="19"/>
        </w:rPr>
        <w:t>G,</w:t>
      </w:r>
      <w:r>
        <w:rPr>
          <w:b/>
          <w:spacing w:val="-9"/>
          <w:sz w:val="19"/>
        </w:rPr>
        <w:t> </w:t>
      </w:r>
      <w:r>
        <w:rPr>
          <w:b/>
          <w:sz w:val="19"/>
        </w:rPr>
        <w:t>and</w:t>
      </w:r>
      <w:r>
        <w:rPr>
          <w:b/>
          <w:spacing w:val="-8"/>
          <w:sz w:val="19"/>
        </w:rPr>
        <w:t> </w:t>
      </w:r>
      <w:r>
        <w:rPr>
          <w:b/>
          <w:sz w:val="19"/>
        </w:rPr>
        <w:t>Mauro,</w:t>
      </w:r>
      <w:r>
        <w:rPr>
          <w:b/>
          <w:spacing w:val="-8"/>
          <w:sz w:val="19"/>
        </w:rPr>
        <w:t> </w:t>
      </w:r>
      <w:r>
        <w:rPr>
          <w:b/>
          <w:sz w:val="19"/>
        </w:rPr>
        <w:t>P</w:t>
      </w:r>
      <w:r>
        <w:rPr>
          <w:b/>
          <w:spacing w:val="-10"/>
          <w:sz w:val="19"/>
        </w:rPr>
        <w:t> </w:t>
      </w:r>
      <w:r>
        <w:rPr>
          <w:b/>
          <w:sz w:val="19"/>
        </w:rPr>
        <w:t>(2010),</w:t>
      </w:r>
      <w:r>
        <w:rPr>
          <w:b/>
          <w:spacing w:val="-10"/>
          <w:sz w:val="19"/>
        </w:rPr>
        <w:t> </w:t>
      </w:r>
      <w:r>
        <w:rPr>
          <w:sz w:val="19"/>
        </w:rPr>
        <w:t>‘Rethinking</w:t>
      </w:r>
      <w:r>
        <w:rPr>
          <w:spacing w:val="-10"/>
          <w:sz w:val="19"/>
        </w:rPr>
        <w:t> </w:t>
      </w:r>
      <w:r>
        <w:rPr>
          <w:sz w:val="19"/>
        </w:rPr>
        <w:t>Macroeconomic</w:t>
      </w:r>
      <w:r>
        <w:rPr>
          <w:spacing w:val="-9"/>
          <w:sz w:val="19"/>
        </w:rPr>
        <w:t> </w:t>
      </w:r>
      <w:r>
        <w:rPr>
          <w:sz w:val="19"/>
        </w:rPr>
        <w:t>Policy’,</w:t>
      </w:r>
      <w:r>
        <w:rPr>
          <w:spacing w:val="-8"/>
          <w:sz w:val="19"/>
        </w:rPr>
        <w:t> </w:t>
      </w:r>
      <w:r>
        <w:rPr>
          <w:i/>
          <w:sz w:val="19"/>
        </w:rPr>
        <w:t>IMF</w:t>
      </w:r>
      <w:r>
        <w:rPr>
          <w:i/>
          <w:spacing w:val="-8"/>
          <w:sz w:val="19"/>
        </w:rPr>
        <w:t> </w:t>
      </w:r>
      <w:r>
        <w:rPr>
          <w:i/>
          <w:sz w:val="19"/>
        </w:rPr>
        <w:t>Staff</w:t>
      </w:r>
      <w:r>
        <w:rPr>
          <w:i/>
          <w:spacing w:val="-10"/>
          <w:sz w:val="19"/>
        </w:rPr>
        <w:t> </w:t>
      </w:r>
      <w:r>
        <w:rPr>
          <w:i/>
          <w:sz w:val="19"/>
        </w:rPr>
        <w:t>Position </w:t>
      </w:r>
      <w:r>
        <w:rPr>
          <w:i/>
          <w:sz w:val="19"/>
        </w:rPr>
        <w:t>Note, available at</w:t>
      </w:r>
      <w:r>
        <w:rPr>
          <w:sz w:val="19"/>
        </w:rPr>
        <w:t>:</w:t>
      </w:r>
      <w:r>
        <w:rPr>
          <w:spacing w:val="-5"/>
          <w:sz w:val="19"/>
        </w:rPr>
        <w:t> </w:t>
      </w:r>
      <w:hyperlink r:id="rId17">
        <w:r>
          <w:rPr>
            <w:color w:val="0000FF"/>
            <w:sz w:val="19"/>
            <w:u w:val="single" w:color="0000FF"/>
          </w:rPr>
          <w:t>https://w</w:t>
        </w:r>
      </w:hyperlink>
      <w:r>
        <w:rPr>
          <w:color w:val="0000FF"/>
          <w:sz w:val="19"/>
          <w:u w:val="single" w:color="0000FF"/>
        </w:rPr>
        <w:t>ww.imf.o</w:t>
      </w:r>
      <w:hyperlink r:id="rId17">
        <w:r>
          <w:rPr>
            <w:color w:val="0000FF"/>
            <w:sz w:val="19"/>
            <w:u w:val="single" w:color="0000FF"/>
          </w:rPr>
          <w:t>rg/external/pubs/ft/spn/2010/spn1003.pdf</w:t>
        </w:r>
      </w:hyperlink>
    </w:p>
    <w:p>
      <w:pPr>
        <w:pStyle w:val="BodyText"/>
        <w:spacing w:before="4"/>
        <w:rPr>
          <w:sz w:val="10"/>
        </w:rPr>
      </w:pPr>
    </w:p>
    <w:p>
      <w:pPr>
        <w:spacing w:before="93"/>
        <w:ind w:left="426" w:right="0" w:firstLine="0"/>
        <w:jc w:val="left"/>
        <w:rPr>
          <w:i/>
          <w:sz w:val="19"/>
        </w:rPr>
      </w:pPr>
      <w:r>
        <w:rPr>
          <w:b/>
          <w:color w:val="212121"/>
          <w:sz w:val="19"/>
        </w:rPr>
        <w:t>BIS (2012), </w:t>
      </w:r>
      <w:r>
        <w:rPr>
          <w:color w:val="212121"/>
          <w:sz w:val="19"/>
        </w:rPr>
        <w:t>‘Threat of fiscal dominance?’, </w:t>
      </w:r>
      <w:r>
        <w:rPr>
          <w:i/>
          <w:color w:val="212121"/>
          <w:sz w:val="19"/>
        </w:rPr>
        <w:t>BIS Papers No 65, May 2012, available at:</w:t>
      </w:r>
    </w:p>
    <w:p>
      <w:pPr>
        <w:pStyle w:val="BodyText"/>
        <w:ind w:left="426"/>
      </w:pPr>
      <w:hyperlink r:id="rId18">
        <w:r>
          <w:rPr>
            <w:color w:val="0000FF"/>
            <w:u w:val="single" w:color="0000FF"/>
          </w:rPr>
          <w:t>http://www.bis.org/publ/bppdf/bispap65.pdf</w:t>
        </w:r>
      </w:hyperlink>
    </w:p>
    <w:p>
      <w:pPr>
        <w:pStyle w:val="BodyText"/>
        <w:spacing w:before="4"/>
        <w:rPr>
          <w:sz w:val="10"/>
        </w:rPr>
      </w:pPr>
    </w:p>
    <w:p>
      <w:pPr>
        <w:spacing w:line="237" w:lineRule="auto" w:before="95"/>
        <w:ind w:left="426" w:right="1625" w:firstLine="0"/>
        <w:jc w:val="left"/>
        <w:rPr>
          <w:sz w:val="19"/>
        </w:rPr>
      </w:pPr>
      <w:r>
        <w:rPr>
          <w:b/>
          <w:color w:val="212121"/>
          <w:sz w:val="19"/>
        </w:rPr>
        <w:t>Blanchard,</w:t>
      </w:r>
      <w:r>
        <w:rPr>
          <w:b/>
          <w:color w:val="212121"/>
          <w:spacing w:val="-9"/>
          <w:sz w:val="19"/>
        </w:rPr>
        <w:t> </w:t>
      </w:r>
      <w:r>
        <w:rPr>
          <w:b/>
          <w:color w:val="212121"/>
          <w:sz w:val="19"/>
        </w:rPr>
        <w:t>O,</w:t>
      </w:r>
      <w:r>
        <w:rPr>
          <w:b/>
          <w:color w:val="212121"/>
          <w:spacing w:val="-9"/>
          <w:sz w:val="19"/>
        </w:rPr>
        <w:t> </w:t>
      </w:r>
      <w:r>
        <w:rPr>
          <w:b/>
          <w:color w:val="212121"/>
          <w:sz w:val="19"/>
        </w:rPr>
        <w:t>Dell’Ariccia,</w:t>
      </w:r>
      <w:r>
        <w:rPr>
          <w:b/>
          <w:color w:val="212121"/>
          <w:spacing w:val="-10"/>
          <w:sz w:val="19"/>
        </w:rPr>
        <w:t> </w:t>
      </w:r>
      <w:r>
        <w:rPr>
          <w:b/>
          <w:color w:val="212121"/>
          <w:sz w:val="19"/>
        </w:rPr>
        <w:t>G,</w:t>
      </w:r>
      <w:r>
        <w:rPr>
          <w:b/>
          <w:color w:val="212121"/>
          <w:spacing w:val="-9"/>
          <w:sz w:val="19"/>
        </w:rPr>
        <w:t> </w:t>
      </w:r>
      <w:r>
        <w:rPr>
          <w:b/>
          <w:color w:val="212121"/>
          <w:sz w:val="19"/>
        </w:rPr>
        <w:t>&amp;</w:t>
      </w:r>
      <w:r>
        <w:rPr>
          <w:b/>
          <w:color w:val="212121"/>
          <w:spacing w:val="-10"/>
          <w:sz w:val="19"/>
        </w:rPr>
        <w:t> </w:t>
      </w:r>
      <w:r>
        <w:rPr>
          <w:b/>
          <w:color w:val="212121"/>
          <w:sz w:val="19"/>
        </w:rPr>
        <w:t>Mauro,</w:t>
      </w:r>
      <w:r>
        <w:rPr>
          <w:b/>
          <w:color w:val="212121"/>
          <w:spacing w:val="-8"/>
          <w:sz w:val="19"/>
        </w:rPr>
        <w:t> </w:t>
      </w:r>
      <w:r>
        <w:rPr>
          <w:b/>
          <w:color w:val="212121"/>
          <w:sz w:val="19"/>
        </w:rPr>
        <w:t>P</w:t>
      </w:r>
      <w:r>
        <w:rPr>
          <w:b/>
          <w:color w:val="212121"/>
          <w:spacing w:val="-9"/>
          <w:sz w:val="19"/>
        </w:rPr>
        <w:t> </w:t>
      </w:r>
      <w:r>
        <w:rPr>
          <w:b/>
          <w:color w:val="212121"/>
          <w:sz w:val="19"/>
        </w:rPr>
        <w:t>(2010),</w:t>
      </w:r>
      <w:r>
        <w:rPr>
          <w:b/>
          <w:color w:val="212121"/>
          <w:spacing w:val="-9"/>
          <w:sz w:val="19"/>
        </w:rPr>
        <w:t> </w:t>
      </w:r>
      <w:r>
        <w:rPr>
          <w:color w:val="212121"/>
          <w:sz w:val="19"/>
        </w:rPr>
        <w:t>‘Rethinking</w:t>
      </w:r>
      <w:r>
        <w:rPr>
          <w:color w:val="212121"/>
          <w:spacing w:val="-9"/>
          <w:sz w:val="19"/>
        </w:rPr>
        <w:t> </w:t>
      </w:r>
      <w:r>
        <w:rPr>
          <w:color w:val="212121"/>
          <w:sz w:val="19"/>
        </w:rPr>
        <w:t>macroeconomic</w:t>
      </w:r>
      <w:r>
        <w:rPr>
          <w:color w:val="212121"/>
          <w:spacing w:val="-8"/>
          <w:sz w:val="19"/>
        </w:rPr>
        <w:t> </w:t>
      </w:r>
      <w:r>
        <w:rPr>
          <w:color w:val="212121"/>
          <w:sz w:val="19"/>
        </w:rPr>
        <w:t>policy’,</w:t>
      </w:r>
      <w:r>
        <w:rPr>
          <w:color w:val="212121"/>
          <w:spacing w:val="-8"/>
          <w:sz w:val="19"/>
        </w:rPr>
        <w:t> </w:t>
      </w:r>
      <w:r>
        <w:rPr>
          <w:i/>
          <w:color w:val="212121"/>
          <w:sz w:val="19"/>
        </w:rPr>
        <w:t>Journal</w:t>
      </w:r>
      <w:r>
        <w:rPr>
          <w:i/>
          <w:color w:val="212121"/>
          <w:spacing w:val="-9"/>
          <w:sz w:val="19"/>
        </w:rPr>
        <w:t> </w:t>
      </w:r>
      <w:r>
        <w:rPr>
          <w:i/>
          <w:color w:val="212121"/>
          <w:sz w:val="19"/>
        </w:rPr>
        <w:t>of</w:t>
      </w:r>
      <w:r>
        <w:rPr>
          <w:i/>
          <w:color w:val="212121"/>
          <w:spacing w:val="-7"/>
          <w:sz w:val="19"/>
        </w:rPr>
        <w:t> </w:t>
      </w:r>
      <w:r>
        <w:rPr>
          <w:i/>
          <w:color w:val="212121"/>
          <w:sz w:val="19"/>
        </w:rPr>
        <w:t>Money, </w:t>
      </w:r>
      <w:r>
        <w:rPr>
          <w:i/>
          <w:color w:val="212121"/>
          <w:sz w:val="19"/>
        </w:rPr>
        <w:t>Credit and Banking, 42(s1), 199-215, </w:t>
      </w:r>
      <w:r>
        <w:rPr>
          <w:i/>
          <w:sz w:val="19"/>
        </w:rPr>
        <w:t>available at: </w:t>
      </w:r>
      <w:r>
        <w:rPr>
          <w:color w:val="0000FF"/>
          <w:sz w:val="19"/>
          <w:u w:val="single" w:color="0000FF"/>
        </w:rPr>
        <w:t>https://</w:t>
      </w:r>
      <w:hyperlink r:id="rId17">
        <w:r>
          <w:rPr>
            <w:color w:val="0000FF"/>
            <w:sz w:val="19"/>
            <w:u w:val="single" w:color="0000FF"/>
          </w:rPr>
          <w:t>www.imf.org/external/pubs/ft/spn/2010/spn1003.pdf</w:t>
        </w:r>
      </w:hyperlink>
    </w:p>
    <w:p>
      <w:pPr>
        <w:pStyle w:val="BodyText"/>
        <w:spacing w:before="8"/>
        <w:rPr>
          <w:sz w:val="10"/>
        </w:rPr>
      </w:pPr>
    </w:p>
    <w:p>
      <w:pPr>
        <w:spacing w:line="218" w:lineRule="exact" w:before="93"/>
        <w:ind w:left="426" w:right="0" w:firstLine="0"/>
        <w:jc w:val="left"/>
        <w:rPr>
          <w:i/>
          <w:sz w:val="19"/>
        </w:rPr>
      </w:pPr>
      <w:r>
        <w:rPr>
          <w:b/>
          <w:sz w:val="19"/>
        </w:rPr>
        <w:t>Blanchard, O and Fisher, S (1989), </w:t>
      </w:r>
      <w:r>
        <w:rPr>
          <w:sz w:val="19"/>
        </w:rPr>
        <w:t>‘Lectures on Macroeconomics’, </w:t>
      </w:r>
      <w:r>
        <w:rPr>
          <w:i/>
          <w:sz w:val="19"/>
        </w:rPr>
        <w:t>MIT Press, available at:</w:t>
      </w:r>
    </w:p>
    <w:p>
      <w:pPr>
        <w:pStyle w:val="BodyText"/>
        <w:spacing w:line="218" w:lineRule="exact"/>
        <w:ind w:left="426"/>
      </w:pPr>
      <w:r>
        <w:rPr>
          <w:color w:val="0000FF"/>
          <w:u w:val="single" w:color="0000FF"/>
        </w:rPr>
        <w:t>https://mitpress.mit.edu/books/lectures-macroeconomics</w:t>
      </w:r>
    </w:p>
    <w:p>
      <w:pPr>
        <w:pStyle w:val="BodyText"/>
        <w:spacing w:before="5"/>
        <w:rPr>
          <w:sz w:val="10"/>
        </w:rPr>
      </w:pPr>
    </w:p>
    <w:p>
      <w:pPr>
        <w:spacing w:before="93"/>
        <w:ind w:left="426" w:right="2023" w:firstLine="0"/>
        <w:jc w:val="left"/>
        <w:rPr>
          <w:i/>
          <w:sz w:val="19"/>
        </w:rPr>
      </w:pPr>
      <w:r>
        <w:rPr>
          <w:b/>
          <w:sz w:val="19"/>
        </w:rPr>
        <w:t>Bollerslev,</w:t>
      </w:r>
      <w:r>
        <w:rPr>
          <w:b/>
          <w:spacing w:val="-8"/>
          <w:sz w:val="19"/>
        </w:rPr>
        <w:t> </w:t>
      </w:r>
      <w:r>
        <w:rPr>
          <w:b/>
          <w:sz w:val="19"/>
        </w:rPr>
        <w:t>T</w:t>
      </w:r>
      <w:r>
        <w:rPr>
          <w:b/>
          <w:spacing w:val="-8"/>
          <w:sz w:val="19"/>
        </w:rPr>
        <w:t> </w:t>
      </w:r>
      <w:r>
        <w:rPr>
          <w:b/>
          <w:sz w:val="19"/>
        </w:rPr>
        <w:t>and</w:t>
      </w:r>
      <w:r>
        <w:rPr>
          <w:b/>
          <w:spacing w:val="-8"/>
          <w:sz w:val="19"/>
        </w:rPr>
        <w:t> </w:t>
      </w:r>
      <w:r>
        <w:rPr>
          <w:b/>
          <w:sz w:val="19"/>
        </w:rPr>
        <w:t>Todorov,</w:t>
      </w:r>
      <w:r>
        <w:rPr>
          <w:b/>
          <w:spacing w:val="-8"/>
          <w:sz w:val="19"/>
        </w:rPr>
        <w:t> </w:t>
      </w:r>
      <w:r>
        <w:rPr>
          <w:b/>
          <w:sz w:val="19"/>
        </w:rPr>
        <w:t>V</w:t>
      </w:r>
      <w:r>
        <w:rPr>
          <w:b/>
          <w:spacing w:val="-8"/>
          <w:sz w:val="19"/>
        </w:rPr>
        <w:t> </w:t>
      </w:r>
      <w:r>
        <w:rPr>
          <w:b/>
          <w:sz w:val="19"/>
        </w:rPr>
        <w:t>(2011),</w:t>
      </w:r>
      <w:r>
        <w:rPr>
          <w:b/>
          <w:spacing w:val="-10"/>
          <w:sz w:val="19"/>
        </w:rPr>
        <w:t> </w:t>
      </w:r>
      <w:r>
        <w:rPr>
          <w:sz w:val="19"/>
        </w:rPr>
        <w:t>‘Tails,</w:t>
      </w:r>
      <w:r>
        <w:rPr>
          <w:spacing w:val="-9"/>
          <w:sz w:val="19"/>
        </w:rPr>
        <w:t> </w:t>
      </w:r>
      <w:r>
        <w:rPr>
          <w:sz w:val="19"/>
        </w:rPr>
        <w:t>Fears,</w:t>
      </w:r>
      <w:r>
        <w:rPr>
          <w:spacing w:val="-9"/>
          <w:sz w:val="19"/>
        </w:rPr>
        <w:t> </w:t>
      </w:r>
      <w:r>
        <w:rPr>
          <w:sz w:val="19"/>
        </w:rPr>
        <w:t>and</w:t>
      </w:r>
      <w:r>
        <w:rPr>
          <w:spacing w:val="-9"/>
          <w:sz w:val="19"/>
        </w:rPr>
        <w:t> </w:t>
      </w:r>
      <w:r>
        <w:rPr>
          <w:sz w:val="19"/>
        </w:rPr>
        <w:t>Risk</w:t>
      </w:r>
      <w:r>
        <w:rPr>
          <w:spacing w:val="-8"/>
          <w:sz w:val="19"/>
        </w:rPr>
        <w:t> </w:t>
      </w:r>
      <w:r>
        <w:rPr>
          <w:sz w:val="19"/>
        </w:rPr>
        <w:t>Premia’,</w:t>
      </w:r>
      <w:r>
        <w:rPr>
          <w:spacing w:val="-9"/>
          <w:sz w:val="19"/>
        </w:rPr>
        <w:t> </w:t>
      </w:r>
      <w:r>
        <w:rPr>
          <w:i/>
          <w:sz w:val="19"/>
        </w:rPr>
        <w:t>Journal</w:t>
      </w:r>
      <w:r>
        <w:rPr>
          <w:i/>
          <w:spacing w:val="-8"/>
          <w:sz w:val="19"/>
        </w:rPr>
        <w:t> </w:t>
      </w:r>
      <w:r>
        <w:rPr>
          <w:i/>
          <w:sz w:val="19"/>
        </w:rPr>
        <w:t>of</w:t>
      </w:r>
      <w:r>
        <w:rPr>
          <w:i/>
          <w:spacing w:val="-8"/>
          <w:sz w:val="19"/>
        </w:rPr>
        <w:t> </w:t>
      </w:r>
      <w:r>
        <w:rPr>
          <w:i/>
          <w:sz w:val="19"/>
        </w:rPr>
        <w:t>Finance,</w:t>
      </w:r>
      <w:r>
        <w:rPr>
          <w:i/>
          <w:spacing w:val="-8"/>
          <w:sz w:val="19"/>
        </w:rPr>
        <w:t> </w:t>
      </w:r>
      <w:r>
        <w:rPr>
          <w:i/>
          <w:sz w:val="19"/>
        </w:rPr>
        <w:t>Vol</w:t>
      </w:r>
      <w:r>
        <w:rPr>
          <w:i/>
          <w:spacing w:val="-8"/>
          <w:sz w:val="19"/>
        </w:rPr>
        <w:t> </w:t>
      </w:r>
      <w:r>
        <w:rPr>
          <w:i/>
          <w:sz w:val="19"/>
        </w:rPr>
        <w:t>66(6),</w:t>
      </w:r>
      <w:r>
        <w:rPr>
          <w:i/>
          <w:spacing w:val="-8"/>
          <w:sz w:val="19"/>
        </w:rPr>
        <w:t> </w:t>
      </w:r>
      <w:r>
        <w:rPr>
          <w:i/>
          <w:sz w:val="19"/>
        </w:rPr>
        <w:t>pp </w:t>
      </w:r>
      <w:r>
        <w:rPr>
          <w:i/>
          <w:sz w:val="19"/>
        </w:rPr>
        <w:t>2165-2211</w:t>
      </w:r>
    </w:p>
    <w:p>
      <w:pPr>
        <w:pStyle w:val="BodyText"/>
        <w:spacing w:before="7"/>
        <w:rPr>
          <w:i/>
          <w:sz w:val="18"/>
        </w:rPr>
      </w:pPr>
    </w:p>
    <w:p>
      <w:pPr>
        <w:spacing w:line="237" w:lineRule="auto" w:before="0"/>
        <w:ind w:left="426" w:right="1549" w:firstLine="0"/>
        <w:jc w:val="left"/>
        <w:rPr>
          <w:sz w:val="19"/>
        </w:rPr>
      </w:pPr>
      <w:r>
        <w:rPr>
          <w:b/>
          <w:sz w:val="19"/>
        </w:rPr>
        <w:t>Breedon, F, Chadha, J, and Waters, A (2012), </w:t>
      </w:r>
      <w:r>
        <w:rPr>
          <w:sz w:val="19"/>
        </w:rPr>
        <w:t>‘The financial market impact of UK quantitative easing’, </w:t>
      </w:r>
      <w:r>
        <w:rPr>
          <w:i/>
          <w:sz w:val="19"/>
        </w:rPr>
        <w:t>Oxford Review of Economic Policy</w:t>
      </w:r>
      <w:r>
        <w:rPr>
          <w:sz w:val="19"/>
        </w:rPr>
        <w:t>, 28, 702-728, </w:t>
      </w:r>
      <w:r>
        <w:rPr>
          <w:i/>
          <w:sz w:val="19"/>
        </w:rPr>
        <w:t>available at: </w:t>
      </w:r>
      <w:hyperlink r:id="rId19">
        <w:r>
          <w:rPr>
            <w:color w:val="0000FF"/>
            <w:sz w:val="19"/>
            <w:u w:val="single" w:color="0000FF"/>
          </w:rPr>
          <w:t>http://www.econ.qmul.ac.uk/papers/doc/wp696.pdf</w:t>
        </w:r>
      </w:hyperlink>
    </w:p>
    <w:p>
      <w:pPr>
        <w:pStyle w:val="BodyText"/>
        <w:spacing w:before="7"/>
        <w:rPr>
          <w:sz w:val="10"/>
        </w:rPr>
      </w:pPr>
    </w:p>
    <w:p>
      <w:pPr>
        <w:spacing w:line="218" w:lineRule="exact" w:before="93"/>
        <w:ind w:left="426" w:right="0" w:firstLine="0"/>
        <w:jc w:val="left"/>
        <w:rPr>
          <w:i/>
          <w:sz w:val="19"/>
        </w:rPr>
      </w:pPr>
      <w:r>
        <w:rPr>
          <w:b/>
          <w:sz w:val="19"/>
        </w:rPr>
        <w:t>Briault, C (1995)</w:t>
      </w:r>
      <w:r>
        <w:rPr>
          <w:sz w:val="19"/>
        </w:rPr>
        <w:t>. ‘The costs of inflation’, </w:t>
      </w:r>
      <w:r>
        <w:rPr>
          <w:i/>
          <w:sz w:val="19"/>
        </w:rPr>
        <w:t>Bank of England Quarterly Bulletin, pages 33–45, available at:</w:t>
      </w:r>
    </w:p>
    <w:p>
      <w:pPr>
        <w:pStyle w:val="BodyText"/>
        <w:spacing w:line="218" w:lineRule="exact"/>
        <w:ind w:left="426"/>
      </w:pPr>
      <w:hyperlink r:id="rId20">
        <w:r>
          <w:rPr>
            <w:color w:val="0000FF"/>
            <w:u w:val="single" w:color="0000FF"/>
          </w:rPr>
          <w:t>http://www.bankofengland.co.uk/archive/Documents/historicpubs/qb/1995/qb950102.pdf</w:t>
        </w:r>
      </w:hyperlink>
    </w:p>
    <w:p>
      <w:pPr>
        <w:pStyle w:val="BodyText"/>
        <w:spacing w:before="6"/>
        <w:rPr>
          <w:sz w:val="10"/>
        </w:rPr>
      </w:pPr>
    </w:p>
    <w:p>
      <w:pPr>
        <w:spacing w:line="237" w:lineRule="auto" w:before="94"/>
        <w:ind w:left="426" w:right="2163" w:firstLine="0"/>
        <w:jc w:val="left"/>
        <w:rPr>
          <w:i/>
          <w:sz w:val="19"/>
        </w:rPr>
      </w:pPr>
      <w:r>
        <w:rPr>
          <w:b/>
          <w:sz w:val="19"/>
        </w:rPr>
        <w:t>Broadbent,</w:t>
      </w:r>
      <w:r>
        <w:rPr>
          <w:b/>
          <w:spacing w:val="-9"/>
          <w:sz w:val="19"/>
        </w:rPr>
        <w:t> </w:t>
      </w:r>
      <w:r>
        <w:rPr>
          <w:b/>
          <w:sz w:val="19"/>
        </w:rPr>
        <w:t>B</w:t>
      </w:r>
      <w:r>
        <w:rPr>
          <w:b/>
          <w:spacing w:val="-8"/>
          <w:sz w:val="19"/>
        </w:rPr>
        <w:t> </w:t>
      </w:r>
      <w:r>
        <w:rPr>
          <w:b/>
          <w:sz w:val="19"/>
        </w:rPr>
        <w:t>(2014),</w:t>
      </w:r>
      <w:r>
        <w:rPr>
          <w:b/>
          <w:spacing w:val="-10"/>
          <w:sz w:val="19"/>
        </w:rPr>
        <w:t> </w:t>
      </w:r>
      <w:r>
        <w:rPr>
          <w:sz w:val="19"/>
        </w:rPr>
        <w:t>‘Monetary</w:t>
      </w:r>
      <w:r>
        <w:rPr>
          <w:spacing w:val="-9"/>
          <w:sz w:val="19"/>
        </w:rPr>
        <w:t> </w:t>
      </w:r>
      <w:r>
        <w:rPr>
          <w:sz w:val="19"/>
        </w:rPr>
        <w:t>policy,</w:t>
      </w:r>
      <w:r>
        <w:rPr>
          <w:spacing w:val="-8"/>
          <w:sz w:val="19"/>
        </w:rPr>
        <w:t> </w:t>
      </w:r>
      <w:r>
        <w:rPr>
          <w:sz w:val="19"/>
        </w:rPr>
        <w:t>asset</w:t>
      </w:r>
      <w:r>
        <w:rPr>
          <w:spacing w:val="-10"/>
          <w:sz w:val="19"/>
        </w:rPr>
        <w:t> </w:t>
      </w:r>
      <w:r>
        <w:rPr>
          <w:sz w:val="19"/>
        </w:rPr>
        <w:t>prices</w:t>
      </w:r>
      <w:r>
        <w:rPr>
          <w:spacing w:val="-9"/>
          <w:sz w:val="19"/>
        </w:rPr>
        <w:t> </w:t>
      </w:r>
      <w:r>
        <w:rPr>
          <w:sz w:val="19"/>
        </w:rPr>
        <w:t>and</w:t>
      </w:r>
      <w:r>
        <w:rPr>
          <w:spacing w:val="-9"/>
          <w:sz w:val="19"/>
        </w:rPr>
        <w:t> </w:t>
      </w:r>
      <w:r>
        <w:rPr>
          <w:sz w:val="19"/>
        </w:rPr>
        <w:t>distribution’,</w:t>
      </w:r>
      <w:r>
        <w:rPr>
          <w:spacing w:val="-6"/>
          <w:sz w:val="19"/>
        </w:rPr>
        <w:t> </w:t>
      </w:r>
      <w:r>
        <w:rPr>
          <w:i/>
          <w:sz w:val="19"/>
        </w:rPr>
        <w:t>speech</w:t>
      </w:r>
      <w:r>
        <w:rPr>
          <w:i/>
          <w:spacing w:val="-10"/>
          <w:sz w:val="19"/>
        </w:rPr>
        <w:t> </w:t>
      </w:r>
      <w:r>
        <w:rPr>
          <w:i/>
          <w:sz w:val="19"/>
        </w:rPr>
        <w:t>given</w:t>
      </w:r>
      <w:r>
        <w:rPr>
          <w:i/>
          <w:spacing w:val="-10"/>
          <w:sz w:val="19"/>
        </w:rPr>
        <w:t> </w:t>
      </w:r>
      <w:r>
        <w:rPr>
          <w:i/>
          <w:sz w:val="19"/>
        </w:rPr>
        <w:t>at</w:t>
      </w:r>
      <w:r>
        <w:rPr>
          <w:i/>
          <w:spacing w:val="-9"/>
          <w:sz w:val="19"/>
        </w:rPr>
        <w:t> </w:t>
      </w:r>
      <w:r>
        <w:rPr>
          <w:i/>
          <w:sz w:val="19"/>
        </w:rPr>
        <w:t>the</w:t>
      </w:r>
      <w:r>
        <w:rPr>
          <w:i/>
          <w:spacing w:val="-10"/>
          <w:sz w:val="19"/>
        </w:rPr>
        <w:t> </w:t>
      </w:r>
      <w:r>
        <w:rPr>
          <w:i/>
          <w:sz w:val="19"/>
        </w:rPr>
        <w:t>Society</w:t>
      </w:r>
      <w:r>
        <w:rPr>
          <w:i/>
          <w:spacing w:val="-9"/>
          <w:sz w:val="19"/>
        </w:rPr>
        <w:t> </w:t>
      </w:r>
      <w:r>
        <w:rPr>
          <w:i/>
          <w:sz w:val="19"/>
        </w:rPr>
        <w:t>of </w:t>
      </w:r>
      <w:r>
        <w:rPr>
          <w:i/>
          <w:sz w:val="19"/>
        </w:rPr>
        <w:t>Business Economists Annual Conference, available at: </w:t>
      </w:r>
      <w:hyperlink r:id="rId21">
        <w:r>
          <w:rPr>
            <w:i/>
            <w:color w:val="0000FF"/>
            <w:sz w:val="19"/>
            <w:u w:val="single" w:color="0000FF"/>
          </w:rPr>
          <w:t>http://www.bankofengland.co.uk/publications/Documents/speeches/2014/speech770.pdf</w:t>
        </w:r>
      </w:hyperlink>
    </w:p>
    <w:p>
      <w:pPr>
        <w:pStyle w:val="BodyText"/>
        <w:spacing w:before="7"/>
        <w:rPr>
          <w:i/>
          <w:sz w:val="10"/>
        </w:rPr>
      </w:pPr>
    </w:p>
    <w:p>
      <w:pPr>
        <w:spacing w:before="92"/>
        <w:ind w:left="426" w:right="1549" w:firstLine="0"/>
        <w:jc w:val="left"/>
        <w:rPr>
          <w:i/>
          <w:sz w:val="19"/>
        </w:rPr>
      </w:pPr>
      <w:r>
        <w:rPr>
          <w:b/>
          <w:sz w:val="19"/>
        </w:rPr>
        <w:t>Buiter, W and Panigirtzoglou, N (2003), </w:t>
      </w:r>
      <w:r>
        <w:rPr>
          <w:sz w:val="19"/>
        </w:rPr>
        <w:t>‘Overcoming the Zero Bound on Nominal Interest Rates with Negative</w:t>
      </w:r>
      <w:r>
        <w:rPr>
          <w:spacing w:val="-12"/>
          <w:sz w:val="19"/>
        </w:rPr>
        <w:t> </w:t>
      </w:r>
      <w:r>
        <w:rPr>
          <w:sz w:val="19"/>
        </w:rPr>
        <w:t>Interest</w:t>
      </w:r>
      <w:r>
        <w:rPr>
          <w:spacing w:val="-9"/>
          <w:sz w:val="19"/>
        </w:rPr>
        <w:t> </w:t>
      </w:r>
      <w:r>
        <w:rPr>
          <w:sz w:val="19"/>
        </w:rPr>
        <w:t>on</w:t>
      </w:r>
      <w:r>
        <w:rPr>
          <w:spacing w:val="-11"/>
          <w:sz w:val="19"/>
        </w:rPr>
        <w:t> </w:t>
      </w:r>
      <w:r>
        <w:rPr>
          <w:sz w:val="19"/>
        </w:rPr>
        <w:t>Currency:</w:t>
      </w:r>
      <w:r>
        <w:rPr>
          <w:spacing w:val="-9"/>
          <w:sz w:val="19"/>
        </w:rPr>
        <w:t> </w:t>
      </w:r>
      <w:r>
        <w:rPr>
          <w:sz w:val="19"/>
        </w:rPr>
        <w:t>Gesell’s</w:t>
      </w:r>
      <w:r>
        <w:rPr>
          <w:spacing w:val="-11"/>
          <w:sz w:val="19"/>
        </w:rPr>
        <w:t> </w:t>
      </w:r>
      <w:r>
        <w:rPr>
          <w:sz w:val="19"/>
        </w:rPr>
        <w:t>Solution’</w:t>
      </w:r>
      <w:r>
        <w:rPr>
          <w:i/>
          <w:sz w:val="19"/>
        </w:rPr>
        <w:t>,</w:t>
      </w:r>
      <w:r>
        <w:rPr>
          <w:i/>
          <w:spacing w:val="-9"/>
          <w:sz w:val="19"/>
        </w:rPr>
        <w:t> </w:t>
      </w:r>
      <w:r>
        <w:rPr>
          <w:i/>
          <w:sz w:val="19"/>
        </w:rPr>
        <w:t>Economic</w:t>
      </w:r>
      <w:r>
        <w:rPr>
          <w:i/>
          <w:spacing w:val="-9"/>
          <w:sz w:val="19"/>
        </w:rPr>
        <w:t> </w:t>
      </w:r>
      <w:r>
        <w:rPr>
          <w:i/>
          <w:sz w:val="19"/>
        </w:rPr>
        <w:t>Journal,</w:t>
      </w:r>
      <w:r>
        <w:rPr>
          <w:i/>
          <w:spacing w:val="-11"/>
          <w:sz w:val="19"/>
        </w:rPr>
        <w:t> </w:t>
      </w:r>
      <w:r>
        <w:rPr>
          <w:i/>
          <w:sz w:val="19"/>
        </w:rPr>
        <w:t>Volume</w:t>
      </w:r>
      <w:r>
        <w:rPr>
          <w:i/>
          <w:spacing w:val="-10"/>
          <w:sz w:val="19"/>
        </w:rPr>
        <w:t> </w:t>
      </w:r>
      <w:r>
        <w:rPr>
          <w:i/>
          <w:sz w:val="19"/>
        </w:rPr>
        <w:t>113,</w:t>
      </w:r>
      <w:r>
        <w:rPr>
          <w:i/>
          <w:spacing w:val="-11"/>
          <w:sz w:val="19"/>
        </w:rPr>
        <w:t> </w:t>
      </w:r>
      <w:r>
        <w:rPr>
          <w:i/>
          <w:sz w:val="19"/>
        </w:rPr>
        <w:t>Issue</w:t>
      </w:r>
      <w:r>
        <w:rPr>
          <w:i/>
          <w:spacing w:val="-11"/>
          <w:sz w:val="19"/>
        </w:rPr>
        <w:t> </w:t>
      </w:r>
      <w:r>
        <w:rPr>
          <w:i/>
          <w:sz w:val="19"/>
        </w:rPr>
        <w:t>490,</w:t>
      </w:r>
      <w:r>
        <w:rPr>
          <w:i/>
          <w:spacing w:val="-11"/>
          <w:sz w:val="19"/>
        </w:rPr>
        <w:t> </w:t>
      </w:r>
      <w:r>
        <w:rPr>
          <w:i/>
          <w:sz w:val="19"/>
        </w:rPr>
        <w:t>October</w:t>
      </w:r>
      <w:r>
        <w:rPr>
          <w:i/>
          <w:spacing w:val="-10"/>
          <w:sz w:val="19"/>
        </w:rPr>
        <w:t> </w:t>
      </w:r>
      <w:r>
        <w:rPr>
          <w:i/>
          <w:sz w:val="19"/>
        </w:rPr>
        <w:t>2003, </w:t>
      </w:r>
      <w:r>
        <w:rPr>
          <w:i/>
          <w:sz w:val="19"/>
        </w:rPr>
        <w:t>pp. 723-746.</w:t>
      </w:r>
    </w:p>
    <w:p>
      <w:pPr>
        <w:spacing w:after="0"/>
        <w:jc w:val="left"/>
        <w:rPr>
          <w:sz w:val="19"/>
        </w:rPr>
        <w:sectPr>
          <w:pgSz w:w="12240" w:h="15840"/>
          <w:pgMar w:header="0" w:footer="1240" w:top="1280" w:bottom="1440" w:left="1160" w:right="0"/>
        </w:sectPr>
      </w:pPr>
    </w:p>
    <w:p>
      <w:pPr>
        <w:spacing w:line="237" w:lineRule="auto" w:before="72"/>
        <w:ind w:left="426" w:right="1549" w:firstLine="0"/>
        <w:jc w:val="left"/>
        <w:rPr>
          <w:i/>
          <w:sz w:val="19"/>
        </w:rPr>
      </w:pPr>
      <w:r>
        <w:rPr>
          <w:b/>
          <w:sz w:val="19"/>
        </w:rPr>
        <w:t>Buiter, W, (2004), </w:t>
      </w:r>
      <w:r>
        <w:rPr>
          <w:sz w:val="19"/>
        </w:rPr>
        <w:t>‘Overcoming the Zero Bound: Gesell vs. Eisler’, Discussion of Mitsuhiro Fukao’s ‘The Effects</w:t>
      </w:r>
      <w:r>
        <w:rPr>
          <w:spacing w:val="-12"/>
          <w:sz w:val="19"/>
        </w:rPr>
        <w:t> </w:t>
      </w:r>
      <w:r>
        <w:rPr>
          <w:sz w:val="19"/>
        </w:rPr>
        <w:t>of</w:t>
      </w:r>
      <w:r>
        <w:rPr>
          <w:spacing w:val="-12"/>
          <w:sz w:val="19"/>
        </w:rPr>
        <w:t> </w:t>
      </w:r>
      <w:r>
        <w:rPr>
          <w:sz w:val="19"/>
        </w:rPr>
        <w:t>‘Gesell’</w:t>
      </w:r>
      <w:r>
        <w:rPr>
          <w:spacing w:val="-11"/>
          <w:sz w:val="19"/>
        </w:rPr>
        <w:t> </w:t>
      </w:r>
      <w:r>
        <w:rPr>
          <w:sz w:val="19"/>
        </w:rPr>
        <w:t>(Currency)</w:t>
      </w:r>
      <w:r>
        <w:rPr>
          <w:spacing w:val="-12"/>
          <w:sz w:val="19"/>
        </w:rPr>
        <w:t> </w:t>
      </w:r>
      <w:r>
        <w:rPr>
          <w:sz w:val="19"/>
        </w:rPr>
        <w:t>Taxes</w:t>
      </w:r>
      <w:r>
        <w:rPr>
          <w:spacing w:val="-11"/>
          <w:sz w:val="19"/>
        </w:rPr>
        <w:t> </w:t>
      </w:r>
      <w:r>
        <w:rPr>
          <w:sz w:val="19"/>
        </w:rPr>
        <w:t>in</w:t>
      </w:r>
      <w:r>
        <w:rPr>
          <w:spacing w:val="-14"/>
          <w:sz w:val="19"/>
        </w:rPr>
        <w:t> </w:t>
      </w:r>
      <w:r>
        <w:rPr>
          <w:sz w:val="19"/>
        </w:rPr>
        <w:t>Promoting</w:t>
      </w:r>
      <w:r>
        <w:rPr>
          <w:spacing w:val="-12"/>
          <w:sz w:val="19"/>
        </w:rPr>
        <w:t> </w:t>
      </w:r>
      <w:r>
        <w:rPr>
          <w:sz w:val="19"/>
        </w:rPr>
        <w:t>Japan’s</w:t>
      </w:r>
      <w:r>
        <w:rPr>
          <w:spacing w:val="-10"/>
          <w:sz w:val="19"/>
        </w:rPr>
        <w:t> </w:t>
      </w:r>
      <w:r>
        <w:rPr>
          <w:sz w:val="19"/>
        </w:rPr>
        <w:t>Economic</w:t>
      </w:r>
      <w:r>
        <w:rPr>
          <w:spacing w:val="-11"/>
          <w:sz w:val="19"/>
        </w:rPr>
        <w:t> </w:t>
      </w:r>
      <w:r>
        <w:rPr>
          <w:sz w:val="19"/>
        </w:rPr>
        <w:t>Recovery’,</w:t>
      </w:r>
      <w:r>
        <w:rPr>
          <w:spacing w:val="-14"/>
          <w:sz w:val="19"/>
        </w:rPr>
        <w:t> </w:t>
      </w:r>
      <w:r>
        <w:rPr>
          <w:i/>
          <w:sz w:val="19"/>
        </w:rPr>
        <w:t>International</w:t>
      </w:r>
      <w:r>
        <w:rPr>
          <w:i/>
          <w:spacing w:val="-12"/>
          <w:sz w:val="19"/>
        </w:rPr>
        <w:t> </w:t>
      </w:r>
      <w:r>
        <w:rPr>
          <w:i/>
          <w:sz w:val="19"/>
        </w:rPr>
        <w:t>Economics</w:t>
      </w:r>
      <w:r>
        <w:rPr>
          <w:i/>
          <w:spacing w:val="-11"/>
          <w:sz w:val="19"/>
        </w:rPr>
        <w:t> </w:t>
      </w:r>
      <w:r>
        <w:rPr>
          <w:i/>
          <w:sz w:val="19"/>
        </w:rPr>
        <w:t>and </w:t>
      </w:r>
      <w:r>
        <w:rPr>
          <w:i/>
          <w:sz w:val="19"/>
        </w:rPr>
        <w:t>Economic Policy, Volume 2, Numbers 2-3, November 2005, pp.</w:t>
      </w:r>
      <w:r>
        <w:rPr>
          <w:i/>
          <w:spacing w:val="-17"/>
          <w:sz w:val="19"/>
        </w:rPr>
        <w:t> </w:t>
      </w:r>
      <w:r>
        <w:rPr>
          <w:i/>
          <w:sz w:val="19"/>
        </w:rPr>
        <w:t>189-200.</w:t>
      </w:r>
    </w:p>
    <w:p>
      <w:pPr>
        <w:pStyle w:val="BodyText"/>
        <w:spacing w:before="10"/>
        <w:rPr>
          <w:i/>
          <w:sz w:val="18"/>
        </w:rPr>
      </w:pPr>
    </w:p>
    <w:p>
      <w:pPr>
        <w:spacing w:line="237" w:lineRule="auto" w:before="1"/>
        <w:ind w:left="426" w:right="2043" w:firstLine="0"/>
        <w:jc w:val="left"/>
        <w:rPr>
          <w:sz w:val="19"/>
        </w:rPr>
      </w:pPr>
      <w:r>
        <w:rPr>
          <w:b/>
          <w:sz w:val="19"/>
        </w:rPr>
        <w:t>Buiter,</w:t>
      </w:r>
      <w:r>
        <w:rPr>
          <w:b/>
          <w:spacing w:val="-8"/>
          <w:sz w:val="19"/>
        </w:rPr>
        <w:t> </w:t>
      </w:r>
      <w:r>
        <w:rPr>
          <w:b/>
          <w:sz w:val="19"/>
        </w:rPr>
        <w:t>W</w:t>
      </w:r>
      <w:r>
        <w:rPr>
          <w:b/>
          <w:spacing w:val="-8"/>
          <w:sz w:val="19"/>
        </w:rPr>
        <w:t> </w:t>
      </w:r>
      <w:r>
        <w:rPr>
          <w:b/>
          <w:sz w:val="19"/>
        </w:rPr>
        <w:t>(2009),</w:t>
      </w:r>
      <w:r>
        <w:rPr>
          <w:b/>
          <w:spacing w:val="-7"/>
          <w:sz w:val="19"/>
        </w:rPr>
        <w:t> </w:t>
      </w:r>
      <w:r>
        <w:rPr>
          <w:sz w:val="19"/>
        </w:rPr>
        <w:t>‘Negative</w:t>
      </w:r>
      <w:r>
        <w:rPr>
          <w:spacing w:val="-9"/>
          <w:sz w:val="19"/>
        </w:rPr>
        <w:t> </w:t>
      </w:r>
      <w:r>
        <w:rPr>
          <w:sz w:val="19"/>
        </w:rPr>
        <w:t>nominal</w:t>
      </w:r>
      <w:r>
        <w:rPr>
          <w:spacing w:val="-8"/>
          <w:sz w:val="19"/>
        </w:rPr>
        <w:t> </w:t>
      </w:r>
      <w:r>
        <w:rPr>
          <w:sz w:val="19"/>
        </w:rPr>
        <w:t>interest</w:t>
      </w:r>
      <w:r>
        <w:rPr>
          <w:spacing w:val="-7"/>
          <w:sz w:val="19"/>
        </w:rPr>
        <w:t> </w:t>
      </w:r>
      <w:r>
        <w:rPr>
          <w:sz w:val="19"/>
        </w:rPr>
        <w:t>rates:</w:t>
      </w:r>
      <w:r>
        <w:rPr>
          <w:spacing w:val="-8"/>
          <w:sz w:val="19"/>
        </w:rPr>
        <w:t> </w:t>
      </w:r>
      <w:r>
        <w:rPr>
          <w:sz w:val="19"/>
        </w:rPr>
        <w:t>Three</w:t>
      </w:r>
      <w:r>
        <w:rPr>
          <w:spacing w:val="-7"/>
          <w:sz w:val="19"/>
        </w:rPr>
        <w:t> </w:t>
      </w:r>
      <w:r>
        <w:rPr>
          <w:sz w:val="19"/>
        </w:rPr>
        <w:t>ways</w:t>
      </w:r>
      <w:r>
        <w:rPr>
          <w:spacing w:val="-7"/>
          <w:sz w:val="19"/>
        </w:rPr>
        <w:t> </w:t>
      </w:r>
      <w:r>
        <w:rPr>
          <w:sz w:val="19"/>
        </w:rPr>
        <w:t>to</w:t>
      </w:r>
      <w:r>
        <w:rPr>
          <w:spacing w:val="-10"/>
          <w:sz w:val="19"/>
        </w:rPr>
        <w:t> </w:t>
      </w:r>
      <w:r>
        <w:rPr>
          <w:sz w:val="19"/>
        </w:rPr>
        <w:t>overcome</w:t>
      </w:r>
      <w:r>
        <w:rPr>
          <w:spacing w:val="-8"/>
          <w:sz w:val="19"/>
        </w:rPr>
        <w:t> </w:t>
      </w:r>
      <w:r>
        <w:rPr>
          <w:sz w:val="19"/>
        </w:rPr>
        <w:t>the</w:t>
      </w:r>
      <w:r>
        <w:rPr>
          <w:spacing w:val="-8"/>
          <w:sz w:val="19"/>
        </w:rPr>
        <w:t> </w:t>
      </w:r>
      <w:r>
        <w:rPr>
          <w:sz w:val="19"/>
        </w:rPr>
        <w:t>zero</w:t>
      </w:r>
      <w:r>
        <w:rPr>
          <w:spacing w:val="-10"/>
          <w:sz w:val="19"/>
        </w:rPr>
        <w:t> </w:t>
      </w:r>
      <w:r>
        <w:rPr>
          <w:sz w:val="19"/>
        </w:rPr>
        <w:t>lower</w:t>
      </w:r>
      <w:r>
        <w:rPr>
          <w:spacing w:val="-8"/>
          <w:sz w:val="19"/>
        </w:rPr>
        <w:t> </w:t>
      </w:r>
      <w:r>
        <w:rPr>
          <w:sz w:val="19"/>
        </w:rPr>
        <w:t>bound’,</w:t>
      </w:r>
      <w:r>
        <w:rPr>
          <w:spacing w:val="-10"/>
          <w:sz w:val="19"/>
        </w:rPr>
        <w:t> </w:t>
      </w:r>
      <w:r>
        <w:rPr>
          <w:i/>
          <w:sz w:val="19"/>
        </w:rPr>
        <w:t>The </w:t>
      </w:r>
      <w:r>
        <w:rPr>
          <w:i/>
          <w:sz w:val="19"/>
        </w:rPr>
        <w:t>North American Journal of Economics and Finance</w:t>
      </w:r>
      <w:r>
        <w:rPr>
          <w:sz w:val="19"/>
        </w:rPr>
        <w:t>, Elsevier, vol. 20(3), pages 213-238 </w:t>
      </w:r>
      <w:hyperlink r:id="rId22">
        <w:r>
          <w:rPr>
            <w:color w:val="0000FF"/>
            <w:sz w:val="19"/>
            <w:u w:val="single" w:color="0000FF"/>
          </w:rPr>
          <w:t>http://ideas.repec.org/a/eee/ecofin/v20y2009i3p213-238.html</w:t>
        </w:r>
      </w:hyperlink>
    </w:p>
    <w:p>
      <w:pPr>
        <w:pStyle w:val="BodyText"/>
        <w:spacing w:before="5"/>
        <w:rPr>
          <w:sz w:val="10"/>
        </w:rPr>
      </w:pPr>
    </w:p>
    <w:p>
      <w:pPr>
        <w:spacing w:line="237" w:lineRule="auto" w:before="95"/>
        <w:ind w:left="426" w:right="2017" w:firstLine="0"/>
        <w:jc w:val="left"/>
        <w:rPr>
          <w:sz w:val="19"/>
        </w:rPr>
      </w:pPr>
      <w:r>
        <w:rPr>
          <w:b/>
          <w:sz w:val="19"/>
        </w:rPr>
        <w:t>Buiter, W and Rahbari, E (2015), </w:t>
      </w:r>
      <w:r>
        <w:rPr>
          <w:sz w:val="19"/>
        </w:rPr>
        <w:t>‘High Time to Get Low: Getting Rid of the Lower Bound On Nominal Interest Rates’, </w:t>
      </w:r>
      <w:r>
        <w:rPr>
          <w:i/>
          <w:sz w:val="19"/>
        </w:rPr>
        <w:t>Citi Research, Economics, Global Economics View, 9 April 2015</w:t>
      </w:r>
      <w:r>
        <w:rPr>
          <w:sz w:val="19"/>
        </w:rPr>
        <w:t>, </w:t>
      </w:r>
      <w:r>
        <w:rPr>
          <w:i/>
          <w:sz w:val="19"/>
        </w:rPr>
        <w:t>available at: </w:t>
      </w:r>
      <w:hyperlink r:id="rId23">
        <w:r>
          <w:rPr>
            <w:color w:val="0000FF"/>
            <w:sz w:val="19"/>
            <w:u w:val="single" w:color="0000FF"/>
          </w:rPr>
          <w:t>http://willembuiter.com/ELB.pdf</w:t>
        </w:r>
      </w:hyperlink>
    </w:p>
    <w:p>
      <w:pPr>
        <w:pStyle w:val="BodyText"/>
        <w:spacing w:before="8"/>
        <w:rPr>
          <w:sz w:val="10"/>
        </w:rPr>
      </w:pPr>
    </w:p>
    <w:p>
      <w:pPr>
        <w:spacing w:line="237" w:lineRule="auto" w:before="94"/>
        <w:ind w:left="426" w:right="1920" w:firstLine="0"/>
        <w:jc w:val="left"/>
        <w:rPr>
          <w:i/>
          <w:sz w:val="19"/>
        </w:rPr>
      </w:pPr>
      <w:r>
        <w:rPr>
          <w:b/>
          <w:color w:val="212121"/>
          <w:sz w:val="19"/>
        </w:rPr>
        <w:t>Burdekin,</w:t>
      </w:r>
      <w:r>
        <w:rPr>
          <w:b/>
          <w:color w:val="212121"/>
          <w:spacing w:val="-7"/>
          <w:sz w:val="19"/>
        </w:rPr>
        <w:t> </w:t>
      </w:r>
      <w:r>
        <w:rPr>
          <w:b/>
          <w:color w:val="212121"/>
          <w:sz w:val="19"/>
        </w:rPr>
        <w:t>R,</w:t>
      </w:r>
      <w:r>
        <w:rPr>
          <w:b/>
          <w:color w:val="212121"/>
          <w:spacing w:val="-8"/>
          <w:sz w:val="19"/>
        </w:rPr>
        <w:t> </w:t>
      </w:r>
      <w:r>
        <w:rPr>
          <w:b/>
          <w:color w:val="212121"/>
          <w:sz w:val="19"/>
        </w:rPr>
        <w:t>Denzau,</w:t>
      </w:r>
      <w:r>
        <w:rPr>
          <w:b/>
          <w:color w:val="212121"/>
          <w:spacing w:val="-6"/>
          <w:sz w:val="19"/>
        </w:rPr>
        <w:t> </w:t>
      </w:r>
      <w:r>
        <w:rPr>
          <w:b/>
          <w:color w:val="212121"/>
          <w:sz w:val="19"/>
        </w:rPr>
        <w:t>A,</w:t>
      </w:r>
      <w:r>
        <w:rPr>
          <w:b/>
          <w:color w:val="212121"/>
          <w:spacing w:val="-8"/>
          <w:sz w:val="19"/>
        </w:rPr>
        <w:t> </w:t>
      </w:r>
      <w:r>
        <w:rPr>
          <w:b/>
          <w:color w:val="212121"/>
          <w:sz w:val="19"/>
        </w:rPr>
        <w:t>Keil,</w:t>
      </w:r>
      <w:r>
        <w:rPr>
          <w:b/>
          <w:color w:val="212121"/>
          <w:spacing w:val="-7"/>
          <w:sz w:val="19"/>
        </w:rPr>
        <w:t> </w:t>
      </w:r>
      <w:r>
        <w:rPr>
          <w:b/>
          <w:color w:val="212121"/>
          <w:sz w:val="19"/>
        </w:rPr>
        <w:t>M,</w:t>
      </w:r>
      <w:r>
        <w:rPr>
          <w:b/>
          <w:color w:val="212121"/>
          <w:spacing w:val="-7"/>
          <w:sz w:val="19"/>
        </w:rPr>
        <w:t> </w:t>
      </w:r>
      <w:r>
        <w:rPr>
          <w:b/>
          <w:color w:val="212121"/>
          <w:sz w:val="19"/>
        </w:rPr>
        <w:t>Sitthiyot,</w:t>
      </w:r>
      <w:r>
        <w:rPr>
          <w:b/>
          <w:color w:val="212121"/>
          <w:spacing w:val="-7"/>
          <w:sz w:val="19"/>
        </w:rPr>
        <w:t> </w:t>
      </w:r>
      <w:r>
        <w:rPr>
          <w:b/>
          <w:color w:val="212121"/>
          <w:sz w:val="19"/>
        </w:rPr>
        <w:t>T,</w:t>
      </w:r>
      <w:r>
        <w:rPr>
          <w:b/>
          <w:color w:val="212121"/>
          <w:spacing w:val="-7"/>
          <w:sz w:val="19"/>
        </w:rPr>
        <w:t> </w:t>
      </w:r>
      <w:r>
        <w:rPr>
          <w:b/>
          <w:color w:val="212121"/>
          <w:sz w:val="19"/>
        </w:rPr>
        <w:t>&amp;</w:t>
      </w:r>
      <w:r>
        <w:rPr>
          <w:b/>
          <w:color w:val="212121"/>
          <w:spacing w:val="-8"/>
          <w:sz w:val="19"/>
        </w:rPr>
        <w:t> </w:t>
      </w:r>
      <w:r>
        <w:rPr>
          <w:b/>
          <w:color w:val="212121"/>
          <w:sz w:val="19"/>
        </w:rPr>
        <w:t>Willett,</w:t>
      </w:r>
      <w:r>
        <w:rPr>
          <w:b/>
          <w:color w:val="212121"/>
          <w:spacing w:val="-7"/>
          <w:sz w:val="19"/>
        </w:rPr>
        <w:t> </w:t>
      </w:r>
      <w:r>
        <w:rPr>
          <w:b/>
          <w:color w:val="212121"/>
          <w:sz w:val="19"/>
        </w:rPr>
        <w:t>T</w:t>
      </w:r>
      <w:r>
        <w:rPr>
          <w:b/>
          <w:color w:val="212121"/>
          <w:spacing w:val="-7"/>
          <w:sz w:val="19"/>
        </w:rPr>
        <w:t> </w:t>
      </w:r>
      <w:r>
        <w:rPr>
          <w:b/>
          <w:color w:val="212121"/>
          <w:sz w:val="19"/>
        </w:rPr>
        <w:t>(2004),</w:t>
      </w:r>
      <w:r>
        <w:rPr>
          <w:b/>
          <w:color w:val="212121"/>
          <w:spacing w:val="-6"/>
          <w:sz w:val="19"/>
        </w:rPr>
        <w:t> </w:t>
      </w:r>
      <w:r>
        <w:rPr>
          <w:color w:val="212121"/>
          <w:sz w:val="19"/>
        </w:rPr>
        <w:t>‘When</w:t>
      </w:r>
      <w:r>
        <w:rPr>
          <w:color w:val="212121"/>
          <w:spacing w:val="-8"/>
          <w:sz w:val="19"/>
        </w:rPr>
        <w:t> </w:t>
      </w:r>
      <w:r>
        <w:rPr>
          <w:color w:val="212121"/>
          <w:sz w:val="19"/>
        </w:rPr>
        <w:t>does</w:t>
      </w:r>
      <w:r>
        <w:rPr>
          <w:color w:val="212121"/>
          <w:spacing w:val="-7"/>
          <w:sz w:val="19"/>
        </w:rPr>
        <w:t> </w:t>
      </w:r>
      <w:r>
        <w:rPr>
          <w:color w:val="212121"/>
          <w:sz w:val="19"/>
        </w:rPr>
        <w:t>inflation</w:t>
      </w:r>
      <w:r>
        <w:rPr>
          <w:color w:val="212121"/>
          <w:spacing w:val="-7"/>
          <w:sz w:val="19"/>
        </w:rPr>
        <w:t> </w:t>
      </w:r>
      <w:r>
        <w:rPr>
          <w:color w:val="212121"/>
          <w:sz w:val="19"/>
        </w:rPr>
        <w:t>hurt</w:t>
      </w:r>
      <w:r>
        <w:rPr>
          <w:color w:val="212121"/>
          <w:spacing w:val="-8"/>
          <w:sz w:val="19"/>
        </w:rPr>
        <w:t> </w:t>
      </w:r>
      <w:r>
        <w:rPr>
          <w:color w:val="212121"/>
          <w:sz w:val="19"/>
        </w:rPr>
        <w:t>economic growth? Different nonlinearities for different economies’, </w:t>
      </w:r>
      <w:r>
        <w:rPr>
          <w:i/>
          <w:color w:val="212121"/>
          <w:sz w:val="19"/>
        </w:rPr>
        <w:t>Journal of Macroeconomics</w:t>
      </w:r>
      <w:r>
        <w:rPr>
          <w:color w:val="212121"/>
          <w:sz w:val="19"/>
        </w:rPr>
        <w:t>, </w:t>
      </w:r>
      <w:r>
        <w:rPr>
          <w:i/>
          <w:color w:val="212121"/>
          <w:sz w:val="19"/>
        </w:rPr>
        <w:t>26</w:t>
      </w:r>
      <w:r>
        <w:rPr>
          <w:color w:val="212121"/>
          <w:sz w:val="19"/>
        </w:rPr>
        <w:t>(3), 519-532, </w:t>
      </w:r>
      <w:r>
        <w:rPr>
          <w:i/>
          <w:sz w:val="19"/>
        </w:rPr>
        <w:t>available</w:t>
      </w:r>
      <w:r>
        <w:rPr>
          <w:i/>
          <w:spacing w:val="-3"/>
          <w:sz w:val="19"/>
        </w:rPr>
        <w:t> </w:t>
      </w:r>
      <w:r>
        <w:rPr>
          <w:i/>
          <w:sz w:val="19"/>
        </w:rPr>
        <w:t>at:</w:t>
      </w:r>
    </w:p>
    <w:p>
      <w:pPr>
        <w:pStyle w:val="BodyText"/>
        <w:spacing w:line="218" w:lineRule="exact"/>
        <w:ind w:left="426"/>
      </w:pPr>
      <w:hyperlink r:id="rId24">
        <w:r>
          <w:rPr>
            <w:color w:val="0000FF"/>
            <w:u w:val="single" w:color="0000FF"/>
          </w:rPr>
          <w:t>http://www.econstor.eu/bitstream/10419/94561/1/2000-22.pdf</w:t>
        </w:r>
      </w:hyperlink>
    </w:p>
    <w:p>
      <w:pPr>
        <w:pStyle w:val="BodyText"/>
        <w:spacing w:before="5"/>
        <w:rPr>
          <w:sz w:val="10"/>
        </w:rPr>
      </w:pPr>
    </w:p>
    <w:p>
      <w:pPr>
        <w:spacing w:before="93"/>
        <w:ind w:left="426" w:right="2067" w:firstLine="0"/>
        <w:jc w:val="left"/>
        <w:rPr>
          <w:i/>
          <w:sz w:val="19"/>
        </w:rPr>
      </w:pPr>
      <w:r>
        <w:rPr>
          <w:b/>
          <w:sz w:val="19"/>
        </w:rPr>
        <w:t>Calvo,</w:t>
      </w:r>
      <w:r>
        <w:rPr>
          <w:b/>
          <w:spacing w:val="-9"/>
          <w:sz w:val="19"/>
        </w:rPr>
        <w:t> </w:t>
      </w:r>
      <w:r>
        <w:rPr>
          <w:b/>
          <w:sz w:val="19"/>
        </w:rPr>
        <w:t>G</w:t>
      </w:r>
      <w:r>
        <w:rPr>
          <w:b/>
          <w:spacing w:val="-11"/>
          <w:sz w:val="19"/>
        </w:rPr>
        <w:t> </w:t>
      </w:r>
      <w:r>
        <w:rPr>
          <w:b/>
          <w:sz w:val="19"/>
        </w:rPr>
        <w:t>(1983),</w:t>
      </w:r>
      <w:r>
        <w:rPr>
          <w:b/>
          <w:spacing w:val="-11"/>
          <w:sz w:val="19"/>
        </w:rPr>
        <w:t> </w:t>
      </w:r>
      <w:r>
        <w:rPr>
          <w:sz w:val="19"/>
        </w:rPr>
        <w:t>‘Staggered</w:t>
      </w:r>
      <w:r>
        <w:rPr>
          <w:spacing w:val="-10"/>
          <w:sz w:val="19"/>
        </w:rPr>
        <w:t> </w:t>
      </w:r>
      <w:r>
        <w:rPr>
          <w:sz w:val="19"/>
        </w:rPr>
        <w:t>Prices</w:t>
      </w:r>
      <w:r>
        <w:rPr>
          <w:spacing w:val="-9"/>
          <w:sz w:val="19"/>
        </w:rPr>
        <w:t> </w:t>
      </w:r>
      <w:r>
        <w:rPr>
          <w:sz w:val="19"/>
        </w:rPr>
        <w:t>in</w:t>
      </w:r>
      <w:r>
        <w:rPr>
          <w:spacing w:val="-11"/>
          <w:sz w:val="19"/>
        </w:rPr>
        <w:t> </w:t>
      </w:r>
      <w:r>
        <w:rPr>
          <w:sz w:val="19"/>
        </w:rPr>
        <w:t>a</w:t>
      </w:r>
      <w:r>
        <w:rPr>
          <w:spacing w:val="-10"/>
          <w:sz w:val="19"/>
        </w:rPr>
        <w:t> </w:t>
      </w:r>
      <w:r>
        <w:rPr>
          <w:sz w:val="19"/>
        </w:rPr>
        <w:t>Utility</w:t>
      </w:r>
      <w:r>
        <w:rPr>
          <w:spacing w:val="-10"/>
          <w:sz w:val="19"/>
        </w:rPr>
        <w:t> </w:t>
      </w:r>
      <w:r>
        <w:rPr>
          <w:sz w:val="19"/>
        </w:rPr>
        <w:t>Maximizing</w:t>
      </w:r>
      <w:r>
        <w:rPr>
          <w:spacing w:val="-11"/>
          <w:sz w:val="19"/>
        </w:rPr>
        <w:t> </w:t>
      </w:r>
      <w:r>
        <w:rPr>
          <w:sz w:val="19"/>
        </w:rPr>
        <w:t>Framework’,</w:t>
      </w:r>
      <w:r>
        <w:rPr>
          <w:spacing w:val="-13"/>
          <w:sz w:val="19"/>
        </w:rPr>
        <w:t> </w:t>
      </w:r>
      <w:r>
        <w:rPr>
          <w:i/>
          <w:sz w:val="19"/>
        </w:rPr>
        <w:t>Journal</w:t>
      </w:r>
      <w:r>
        <w:rPr>
          <w:i/>
          <w:spacing w:val="-9"/>
          <w:sz w:val="19"/>
        </w:rPr>
        <w:t> </w:t>
      </w:r>
      <w:r>
        <w:rPr>
          <w:i/>
          <w:sz w:val="19"/>
        </w:rPr>
        <w:t>of</w:t>
      </w:r>
      <w:r>
        <w:rPr>
          <w:i/>
          <w:spacing w:val="-9"/>
          <w:sz w:val="19"/>
        </w:rPr>
        <w:t> </w:t>
      </w:r>
      <w:r>
        <w:rPr>
          <w:i/>
          <w:sz w:val="19"/>
        </w:rPr>
        <w:t>Monetary</w:t>
      </w:r>
      <w:r>
        <w:rPr>
          <w:i/>
          <w:spacing w:val="-10"/>
          <w:sz w:val="19"/>
        </w:rPr>
        <w:t> </w:t>
      </w:r>
      <w:r>
        <w:rPr>
          <w:i/>
          <w:sz w:val="19"/>
        </w:rPr>
        <w:t>Economics </w:t>
      </w:r>
      <w:r>
        <w:rPr>
          <w:i/>
          <w:sz w:val="19"/>
        </w:rPr>
        <w:t>12:383-398.</w:t>
      </w:r>
    </w:p>
    <w:p>
      <w:pPr>
        <w:pStyle w:val="BodyText"/>
        <w:spacing w:before="5"/>
        <w:rPr>
          <w:i/>
          <w:sz w:val="18"/>
        </w:rPr>
      </w:pPr>
    </w:p>
    <w:p>
      <w:pPr>
        <w:spacing w:before="0"/>
        <w:ind w:left="426" w:right="2163" w:firstLine="0"/>
        <w:jc w:val="left"/>
        <w:rPr>
          <w:i/>
          <w:sz w:val="19"/>
        </w:rPr>
      </w:pPr>
      <w:r>
        <w:rPr>
          <w:b/>
          <w:sz w:val="19"/>
        </w:rPr>
        <w:t>Camba-Mendez,</w:t>
      </w:r>
      <w:r>
        <w:rPr>
          <w:b/>
          <w:spacing w:val="-10"/>
          <w:sz w:val="19"/>
        </w:rPr>
        <w:t> </w:t>
      </w:r>
      <w:r>
        <w:rPr>
          <w:b/>
          <w:sz w:val="19"/>
        </w:rPr>
        <w:t>G,</w:t>
      </w:r>
      <w:r>
        <w:rPr>
          <w:b/>
          <w:spacing w:val="-11"/>
          <w:sz w:val="19"/>
        </w:rPr>
        <w:t> </w:t>
      </w:r>
      <w:r>
        <w:rPr>
          <w:b/>
          <w:sz w:val="19"/>
        </w:rPr>
        <w:t>García,</w:t>
      </w:r>
      <w:r>
        <w:rPr>
          <w:b/>
          <w:spacing w:val="-9"/>
          <w:sz w:val="19"/>
        </w:rPr>
        <w:t> </w:t>
      </w:r>
      <w:r>
        <w:rPr>
          <w:b/>
          <w:sz w:val="19"/>
        </w:rPr>
        <w:t>J,</w:t>
      </w:r>
      <w:r>
        <w:rPr>
          <w:b/>
          <w:spacing w:val="-7"/>
          <w:sz w:val="19"/>
        </w:rPr>
        <w:t> </w:t>
      </w:r>
      <w:r>
        <w:rPr>
          <w:b/>
          <w:sz w:val="19"/>
        </w:rPr>
        <w:t>and</w:t>
      </w:r>
      <w:r>
        <w:rPr>
          <w:b/>
          <w:spacing w:val="-11"/>
          <w:sz w:val="19"/>
        </w:rPr>
        <w:t> </w:t>
      </w:r>
      <w:r>
        <w:rPr>
          <w:b/>
          <w:sz w:val="19"/>
        </w:rPr>
        <w:t>Palenzuela,</w:t>
      </w:r>
      <w:r>
        <w:rPr>
          <w:b/>
          <w:spacing w:val="-9"/>
          <w:sz w:val="19"/>
        </w:rPr>
        <w:t> </w:t>
      </w:r>
      <w:r>
        <w:rPr>
          <w:b/>
          <w:sz w:val="19"/>
        </w:rPr>
        <w:t>D</w:t>
      </w:r>
      <w:r>
        <w:rPr>
          <w:b/>
          <w:spacing w:val="-10"/>
          <w:sz w:val="19"/>
        </w:rPr>
        <w:t> </w:t>
      </w:r>
      <w:r>
        <w:rPr>
          <w:b/>
          <w:sz w:val="19"/>
        </w:rPr>
        <w:t>(2003),</w:t>
      </w:r>
      <w:r>
        <w:rPr>
          <w:b/>
          <w:spacing w:val="-11"/>
          <w:sz w:val="19"/>
        </w:rPr>
        <w:t> </w:t>
      </w:r>
      <w:r>
        <w:rPr>
          <w:sz w:val="19"/>
        </w:rPr>
        <w:t>‘Relevant</w:t>
      </w:r>
      <w:r>
        <w:rPr>
          <w:spacing w:val="-9"/>
          <w:sz w:val="19"/>
        </w:rPr>
        <w:t> </w:t>
      </w:r>
      <w:r>
        <w:rPr>
          <w:sz w:val="19"/>
        </w:rPr>
        <w:t>economic</w:t>
      </w:r>
      <w:r>
        <w:rPr>
          <w:spacing w:val="-9"/>
          <w:sz w:val="19"/>
        </w:rPr>
        <w:t> </w:t>
      </w:r>
      <w:r>
        <w:rPr>
          <w:sz w:val="19"/>
        </w:rPr>
        <w:t>issues</w:t>
      </w:r>
      <w:r>
        <w:rPr>
          <w:spacing w:val="-10"/>
          <w:sz w:val="19"/>
        </w:rPr>
        <w:t> </w:t>
      </w:r>
      <w:r>
        <w:rPr>
          <w:sz w:val="19"/>
        </w:rPr>
        <w:t>concerning</w:t>
      </w:r>
      <w:r>
        <w:rPr>
          <w:spacing w:val="-10"/>
          <w:sz w:val="19"/>
        </w:rPr>
        <w:t> </w:t>
      </w:r>
      <w:r>
        <w:rPr>
          <w:sz w:val="19"/>
        </w:rPr>
        <w:t>the optimal rate of inflation’, </w:t>
      </w:r>
      <w:r>
        <w:rPr>
          <w:i/>
          <w:sz w:val="19"/>
        </w:rPr>
        <w:t>Monetary Policy Strategy,</w:t>
      </w:r>
      <w:r>
        <w:rPr>
          <w:i/>
          <w:spacing w:val="-9"/>
          <w:sz w:val="19"/>
        </w:rPr>
        <w:t> </w:t>
      </w:r>
      <w:r>
        <w:rPr>
          <w:i/>
          <w:sz w:val="19"/>
        </w:rPr>
        <w:t>91.</w:t>
      </w:r>
    </w:p>
    <w:p>
      <w:pPr>
        <w:pStyle w:val="BodyText"/>
        <w:spacing w:before="7"/>
        <w:rPr>
          <w:i/>
          <w:sz w:val="18"/>
        </w:rPr>
      </w:pPr>
    </w:p>
    <w:p>
      <w:pPr>
        <w:spacing w:line="237" w:lineRule="auto" w:before="0"/>
        <w:ind w:left="426" w:right="1656" w:firstLine="0"/>
        <w:jc w:val="left"/>
        <w:rPr>
          <w:i/>
          <w:sz w:val="19"/>
        </w:rPr>
      </w:pPr>
      <w:r>
        <w:rPr>
          <w:b/>
          <w:sz w:val="19"/>
        </w:rPr>
        <w:t>Chung, H, Laforte, J-P, Reifschneider, D, and Williams, J (2012), </w:t>
      </w:r>
      <w:r>
        <w:rPr>
          <w:sz w:val="19"/>
        </w:rPr>
        <w:t>‘Have We Underestimated the Likelihood</w:t>
      </w:r>
      <w:r>
        <w:rPr>
          <w:spacing w:val="-9"/>
          <w:sz w:val="19"/>
        </w:rPr>
        <w:t> </w:t>
      </w:r>
      <w:r>
        <w:rPr>
          <w:sz w:val="19"/>
        </w:rPr>
        <w:t>and</w:t>
      </w:r>
      <w:r>
        <w:rPr>
          <w:spacing w:val="-8"/>
          <w:sz w:val="19"/>
        </w:rPr>
        <w:t> </w:t>
      </w:r>
      <w:r>
        <w:rPr>
          <w:sz w:val="19"/>
        </w:rPr>
        <w:t>Severity</w:t>
      </w:r>
      <w:r>
        <w:rPr>
          <w:spacing w:val="-9"/>
          <w:sz w:val="19"/>
        </w:rPr>
        <w:t> </w:t>
      </w:r>
      <w:r>
        <w:rPr>
          <w:sz w:val="19"/>
        </w:rPr>
        <w:t>of</w:t>
      </w:r>
      <w:r>
        <w:rPr>
          <w:spacing w:val="-9"/>
          <w:sz w:val="19"/>
        </w:rPr>
        <w:t> </w:t>
      </w:r>
      <w:r>
        <w:rPr>
          <w:sz w:val="19"/>
        </w:rPr>
        <w:t>Zero</w:t>
      </w:r>
      <w:r>
        <w:rPr>
          <w:spacing w:val="-9"/>
          <w:sz w:val="19"/>
        </w:rPr>
        <w:t> </w:t>
      </w:r>
      <w:r>
        <w:rPr>
          <w:sz w:val="19"/>
        </w:rPr>
        <w:t>Lower</w:t>
      </w:r>
      <w:r>
        <w:rPr>
          <w:spacing w:val="-9"/>
          <w:sz w:val="19"/>
        </w:rPr>
        <w:t> </w:t>
      </w:r>
      <w:r>
        <w:rPr>
          <w:sz w:val="19"/>
        </w:rPr>
        <w:t>Bound</w:t>
      </w:r>
      <w:r>
        <w:rPr>
          <w:spacing w:val="-8"/>
          <w:sz w:val="19"/>
        </w:rPr>
        <w:t> </w:t>
      </w:r>
      <w:r>
        <w:rPr>
          <w:sz w:val="19"/>
        </w:rPr>
        <w:t>Events?’,</w:t>
      </w:r>
      <w:r>
        <w:rPr>
          <w:spacing w:val="-10"/>
          <w:sz w:val="19"/>
        </w:rPr>
        <w:t> </w:t>
      </w:r>
      <w:r>
        <w:rPr>
          <w:i/>
          <w:sz w:val="19"/>
        </w:rPr>
        <w:t>Journal</w:t>
      </w:r>
      <w:r>
        <w:rPr>
          <w:i/>
          <w:spacing w:val="-8"/>
          <w:sz w:val="19"/>
        </w:rPr>
        <w:t> </w:t>
      </w:r>
      <w:r>
        <w:rPr>
          <w:i/>
          <w:sz w:val="19"/>
        </w:rPr>
        <w:t>of</w:t>
      </w:r>
      <w:r>
        <w:rPr>
          <w:i/>
          <w:spacing w:val="-8"/>
          <w:sz w:val="19"/>
        </w:rPr>
        <w:t> </w:t>
      </w:r>
      <w:r>
        <w:rPr>
          <w:i/>
          <w:sz w:val="19"/>
        </w:rPr>
        <w:t>Money,</w:t>
      </w:r>
      <w:r>
        <w:rPr>
          <w:i/>
          <w:spacing w:val="-9"/>
          <w:sz w:val="19"/>
        </w:rPr>
        <w:t> </w:t>
      </w:r>
      <w:r>
        <w:rPr>
          <w:i/>
          <w:sz w:val="19"/>
        </w:rPr>
        <w:t>Credit</w:t>
      </w:r>
      <w:r>
        <w:rPr>
          <w:i/>
          <w:spacing w:val="-7"/>
          <w:sz w:val="19"/>
        </w:rPr>
        <w:t> </w:t>
      </w:r>
      <w:r>
        <w:rPr>
          <w:i/>
          <w:sz w:val="19"/>
        </w:rPr>
        <w:t>and</w:t>
      </w:r>
      <w:r>
        <w:rPr>
          <w:i/>
          <w:spacing w:val="-9"/>
          <w:sz w:val="19"/>
        </w:rPr>
        <w:t> </w:t>
      </w:r>
      <w:r>
        <w:rPr>
          <w:i/>
          <w:sz w:val="19"/>
        </w:rPr>
        <w:t>Banking</w:t>
      </w:r>
      <w:r>
        <w:rPr>
          <w:sz w:val="19"/>
        </w:rPr>
        <w:t>,</w:t>
      </w:r>
      <w:r>
        <w:rPr>
          <w:spacing w:val="-7"/>
          <w:sz w:val="19"/>
        </w:rPr>
        <w:t> </w:t>
      </w:r>
      <w:r>
        <w:rPr>
          <w:sz w:val="19"/>
        </w:rPr>
        <w:t>vol.</w:t>
      </w:r>
      <w:r>
        <w:rPr>
          <w:spacing w:val="-8"/>
          <w:sz w:val="19"/>
        </w:rPr>
        <w:t> </w:t>
      </w:r>
      <w:r>
        <w:rPr>
          <w:sz w:val="19"/>
        </w:rPr>
        <w:t>44,</w:t>
      </w:r>
      <w:r>
        <w:rPr>
          <w:spacing w:val="-8"/>
          <w:sz w:val="19"/>
        </w:rPr>
        <w:t> </w:t>
      </w:r>
      <w:r>
        <w:rPr>
          <w:sz w:val="19"/>
        </w:rPr>
        <w:t>47- 82, </w:t>
      </w:r>
      <w:r>
        <w:rPr>
          <w:i/>
          <w:sz w:val="19"/>
        </w:rPr>
        <w:t>available</w:t>
      </w:r>
      <w:r>
        <w:rPr>
          <w:i/>
          <w:spacing w:val="-1"/>
          <w:sz w:val="19"/>
        </w:rPr>
        <w:t> </w:t>
      </w:r>
      <w:r>
        <w:rPr>
          <w:i/>
          <w:sz w:val="19"/>
        </w:rPr>
        <w:t>at:</w:t>
      </w:r>
    </w:p>
    <w:p>
      <w:pPr>
        <w:pStyle w:val="BodyText"/>
        <w:spacing w:line="218" w:lineRule="exact"/>
        <w:ind w:left="426"/>
      </w:pPr>
      <w:r>
        <w:rPr>
          <w:color w:val="0000FF"/>
          <w:u w:val="single" w:color="0000FF"/>
        </w:rPr>
        <w:t>https://ideas.repec.org/a/mcb/jmoncb/v44y2012ip47-82.html</w:t>
      </w:r>
    </w:p>
    <w:p>
      <w:pPr>
        <w:pStyle w:val="BodyText"/>
        <w:spacing w:before="5"/>
        <w:rPr>
          <w:sz w:val="10"/>
        </w:rPr>
      </w:pPr>
    </w:p>
    <w:p>
      <w:pPr>
        <w:pStyle w:val="BodyText"/>
        <w:spacing w:before="92"/>
        <w:ind w:left="426"/>
      </w:pPr>
      <w:r>
        <w:rPr>
          <w:b/>
          <w:color w:val="212121"/>
        </w:rPr>
        <w:t>Cochrane, J (2011), </w:t>
      </w:r>
      <w:r>
        <w:rPr>
          <w:color w:val="212121"/>
        </w:rPr>
        <w:t>‘Understanding policy in the great recession: Some unpleasant fiscal arithmetic’,</w:t>
      </w:r>
    </w:p>
    <w:p>
      <w:pPr>
        <w:spacing w:before="1"/>
        <w:ind w:left="426" w:right="0" w:firstLine="0"/>
        <w:jc w:val="left"/>
        <w:rPr>
          <w:i/>
          <w:sz w:val="19"/>
        </w:rPr>
      </w:pPr>
      <w:r>
        <w:rPr>
          <w:i/>
          <w:color w:val="212121"/>
          <w:sz w:val="19"/>
        </w:rPr>
        <w:t>European Economic Review 55.</w:t>
      </w:r>
    </w:p>
    <w:p>
      <w:pPr>
        <w:pStyle w:val="BodyText"/>
        <w:spacing w:before="4"/>
        <w:rPr>
          <w:i/>
          <w:sz w:val="18"/>
        </w:rPr>
      </w:pPr>
    </w:p>
    <w:p>
      <w:pPr>
        <w:spacing w:before="0"/>
        <w:ind w:left="426" w:right="2259" w:firstLine="0"/>
        <w:jc w:val="left"/>
        <w:rPr>
          <w:sz w:val="19"/>
        </w:rPr>
      </w:pPr>
      <w:r>
        <w:rPr>
          <w:b/>
          <w:color w:val="212121"/>
          <w:sz w:val="19"/>
        </w:rPr>
        <w:t>Eisler, R (1932), </w:t>
      </w:r>
      <w:r>
        <w:rPr>
          <w:color w:val="212121"/>
          <w:sz w:val="19"/>
        </w:rPr>
        <w:t>‘Stable money, the remedy for the economic world crisis: a programme of financial reconstruction for the International conference’, </w:t>
      </w:r>
      <w:r>
        <w:rPr>
          <w:i/>
          <w:color w:val="212121"/>
          <w:sz w:val="19"/>
        </w:rPr>
        <w:t>The Search Publishing Company</w:t>
      </w:r>
      <w:r>
        <w:rPr>
          <w:color w:val="212121"/>
          <w:sz w:val="19"/>
        </w:rPr>
        <w:t>.</w:t>
      </w:r>
    </w:p>
    <w:p>
      <w:pPr>
        <w:pStyle w:val="BodyText"/>
        <w:spacing w:before="7"/>
        <w:rPr>
          <w:sz w:val="18"/>
        </w:rPr>
      </w:pPr>
    </w:p>
    <w:p>
      <w:pPr>
        <w:spacing w:line="237" w:lineRule="auto" w:before="0"/>
        <w:ind w:left="426" w:right="2163" w:firstLine="0"/>
        <w:jc w:val="left"/>
        <w:rPr>
          <w:sz w:val="19"/>
        </w:rPr>
      </w:pPr>
      <w:r>
        <w:rPr>
          <w:b/>
          <w:sz w:val="19"/>
        </w:rPr>
        <w:t>Fish,</w:t>
      </w:r>
      <w:r>
        <w:rPr>
          <w:b/>
          <w:spacing w:val="-8"/>
          <w:sz w:val="19"/>
        </w:rPr>
        <w:t> </w:t>
      </w:r>
      <w:r>
        <w:rPr>
          <w:b/>
          <w:sz w:val="19"/>
        </w:rPr>
        <w:t>T</w:t>
      </w:r>
      <w:r>
        <w:rPr>
          <w:b/>
          <w:spacing w:val="-7"/>
          <w:sz w:val="19"/>
        </w:rPr>
        <w:t> </w:t>
      </w:r>
      <w:r>
        <w:rPr>
          <w:b/>
          <w:sz w:val="19"/>
        </w:rPr>
        <w:t>and</w:t>
      </w:r>
      <w:r>
        <w:rPr>
          <w:b/>
          <w:spacing w:val="-9"/>
          <w:sz w:val="19"/>
        </w:rPr>
        <w:t> </w:t>
      </w:r>
      <w:r>
        <w:rPr>
          <w:b/>
          <w:sz w:val="19"/>
        </w:rPr>
        <w:t>Whymark,</w:t>
      </w:r>
      <w:r>
        <w:rPr>
          <w:b/>
          <w:spacing w:val="-8"/>
          <w:sz w:val="19"/>
        </w:rPr>
        <w:t> </w:t>
      </w:r>
      <w:r>
        <w:rPr>
          <w:b/>
          <w:sz w:val="19"/>
        </w:rPr>
        <w:t>R</w:t>
      </w:r>
      <w:r>
        <w:rPr>
          <w:b/>
          <w:spacing w:val="-8"/>
          <w:sz w:val="19"/>
        </w:rPr>
        <w:t> </w:t>
      </w:r>
      <w:r>
        <w:rPr>
          <w:b/>
          <w:sz w:val="19"/>
        </w:rPr>
        <w:t>(2015),</w:t>
      </w:r>
      <w:r>
        <w:rPr>
          <w:b/>
          <w:spacing w:val="-6"/>
          <w:sz w:val="19"/>
        </w:rPr>
        <w:t> </w:t>
      </w:r>
      <w:r>
        <w:rPr>
          <w:sz w:val="19"/>
        </w:rPr>
        <w:t>‘How</w:t>
      </w:r>
      <w:r>
        <w:rPr>
          <w:spacing w:val="-8"/>
          <w:sz w:val="19"/>
        </w:rPr>
        <w:t> </w:t>
      </w:r>
      <w:r>
        <w:rPr>
          <w:sz w:val="19"/>
        </w:rPr>
        <w:t>has</w:t>
      </w:r>
      <w:r>
        <w:rPr>
          <w:spacing w:val="-7"/>
          <w:sz w:val="19"/>
        </w:rPr>
        <w:t> </w:t>
      </w:r>
      <w:r>
        <w:rPr>
          <w:sz w:val="19"/>
        </w:rPr>
        <w:t>cash</w:t>
      </w:r>
      <w:r>
        <w:rPr>
          <w:spacing w:val="-8"/>
          <w:sz w:val="19"/>
        </w:rPr>
        <w:t> </w:t>
      </w:r>
      <w:r>
        <w:rPr>
          <w:sz w:val="19"/>
        </w:rPr>
        <w:t>usage</w:t>
      </w:r>
      <w:r>
        <w:rPr>
          <w:spacing w:val="-8"/>
          <w:sz w:val="19"/>
        </w:rPr>
        <w:t> </w:t>
      </w:r>
      <w:r>
        <w:rPr>
          <w:sz w:val="19"/>
        </w:rPr>
        <w:t>evolved</w:t>
      </w:r>
      <w:r>
        <w:rPr>
          <w:spacing w:val="-9"/>
          <w:sz w:val="19"/>
        </w:rPr>
        <w:t> </w:t>
      </w:r>
      <w:r>
        <w:rPr>
          <w:sz w:val="19"/>
        </w:rPr>
        <w:t>in</w:t>
      </w:r>
      <w:r>
        <w:rPr>
          <w:spacing w:val="-7"/>
          <w:sz w:val="19"/>
        </w:rPr>
        <w:t> </w:t>
      </w:r>
      <w:r>
        <w:rPr>
          <w:sz w:val="19"/>
        </w:rPr>
        <w:t>recent</w:t>
      </w:r>
      <w:r>
        <w:rPr>
          <w:spacing w:val="-6"/>
          <w:sz w:val="19"/>
        </w:rPr>
        <w:t> </w:t>
      </w:r>
      <w:r>
        <w:rPr>
          <w:sz w:val="19"/>
        </w:rPr>
        <w:t>decades?</w:t>
      </w:r>
      <w:r>
        <w:rPr>
          <w:spacing w:val="-8"/>
          <w:sz w:val="19"/>
        </w:rPr>
        <w:t> </w:t>
      </w:r>
      <w:r>
        <w:rPr>
          <w:sz w:val="19"/>
        </w:rPr>
        <w:t>What</w:t>
      </w:r>
      <w:r>
        <w:rPr>
          <w:spacing w:val="-6"/>
          <w:sz w:val="19"/>
        </w:rPr>
        <w:t> </w:t>
      </w:r>
      <w:r>
        <w:rPr>
          <w:sz w:val="19"/>
        </w:rPr>
        <w:t>might</w:t>
      </w:r>
      <w:r>
        <w:rPr>
          <w:spacing w:val="-7"/>
          <w:sz w:val="19"/>
        </w:rPr>
        <w:t> </w:t>
      </w:r>
      <w:r>
        <w:rPr>
          <w:sz w:val="19"/>
        </w:rPr>
        <w:t>drive demand in the future?’, </w:t>
      </w:r>
      <w:r>
        <w:rPr>
          <w:i/>
          <w:color w:val="212121"/>
          <w:sz w:val="19"/>
        </w:rPr>
        <w:t>Bank of England Quarterly Bulletin</w:t>
      </w:r>
      <w:r>
        <w:rPr>
          <w:color w:val="212121"/>
          <w:sz w:val="19"/>
        </w:rPr>
        <w:t>, available at: </w:t>
      </w:r>
      <w:hyperlink r:id="rId25">
        <w:r>
          <w:rPr>
            <w:color w:val="0000FF"/>
            <w:sz w:val="19"/>
            <w:u w:val="single" w:color="0000FF"/>
          </w:rPr>
          <w:t>http://www.bankofengland.co.uk/publications/Documents/quarterlybulletin/2015/q3prerelease_1.pdf</w:t>
        </w:r>
      </w:hyperlink>
    </w:p>
    <w:p>
      <w:pPr>
        <w:pStyle w:val="BodyText"/>
        <w:spacing w:before="9"/>
        <w:rPr>
          <w:sz w:val="10"/>
        </w:rPr>
      </w:pPr>
    </w:p>
    <w:p>
      <w:pPr>
        <w:spacing w:before="92"/>
        <w:ind w:left="426" w:right="1549" w:firstLine="0"/>
        <w:jc w:val="left"/>
        <w:rPr>
          <w:i/>
          <w:sz w:val="19"/>
        </w:rPr>
      </w:pPr>
      <w:r>
        <w:rPr>
          <w:b/>
          <w:sz w:val="19"/>
        </w:rPr>
        <w:t>Fisher,</w:t>
      </w:r>
      <w:r>
        <w:rPr>
          <w:b/>
          <w:spacing w:val="-12"/>
          <w:sz w:val="19"/>
        </w:rPr>
        <w:t> </w:t>
      </w:r>
      <w:r>
        <w:rPr>
          <w:b/>
          <w:sz w:val="19"/>
        </w:rPr>
        <w:t>S</w:t>
      </w:r>
      <w:r>
        <w:rPr>
          <w:b/>
          <w:spacing w:val="-9"/>
          <w:sz w:val="19"/>
        </w:rPr>
        <w:t> </w:t>
      </w:r>
      <w:r>
        <w:rPr>
          <w:b/>
          <w:sz w:val="19"/>
        </w:rPr>
        <w:t>(1977),</w:t>
      </w:r>
      <w:r>
        <w:rPr>
          <w:b/>
          <w:spacing w:val="-9"/>
          <w:sz w:val="19"/>
        </w:rPr>
        <w:t> </w:t>
      </w:r>
      <w:r>
        <w:rPr>
          <w:sz w:val="19"/>
        </w:rPr>
        <w:t>‘Long-Term</w:t>
      </w:r>
      <w:r>
        <w:rPr>
          <w:spacing w:val="-9"/>
          <w:sz w:val="19"/>
        </w:rPr>
        <w:t> </w:t>
      </w:r>
      <w:r>
        <w:rPr>
          <w:sz w:val="19"/>
        </w:rPr>
        <w:t>Contracts,</w:t>
      </w:r>
      <w:r>
        <w:rPr>
          <w:spacing w:val="-10"/>
          <w:sz w:val="19"/>
        </w:rPr>
        <w:t> </w:t>
      </w:r>
      <w:r>
        <w:rPr>
          <w:sz w:val="19"/>
        </w:rPr>
        <w:t>Rational</w:t>
      </w:r>
      <w:r>
        <w:rPr>
          <w:spacing w:val="-11"/>
          <w:sz w:val="19"/>
        </w:rPr>
        <w:t> </w:t>
      </w:r>
      <w:r>
        <w:rPr>
          <w:sz w:val="19"/>
        </w:rPr>
        <w:t>Expectations,</w:t>
      </w:r>
      <w:r>
        <w:rPr>
          <w:spacing w:val="-10"/>
          <w:sz w:val="19"/>
        </w:rPr>
        <w:t> </w:t>
      </w:r>
      <w:r>
        <w:rPr>
          <w:sz w:val="19"/>
        </w:rPr>
        <w:t>and</w:t>
      </w:r>
      <w:r>
        <w:rPr>
          <w:spacing w:val="-11"/>
          <w:sz w:val="19"/>
        </w:rPr>
        <w:t> </w:t>
      </w:r>
      <w:r>
        <w:rPr>
          <w:sz w:val="19"/>
        </w:rPr>
        <w:t>the</w:t>
      </w:r>
      <w:r>
        <w:rPr>
          <w:spacing w:val="-11"/>
          <w:sz w:val="19"/>
        </w:rPr>
        <w:t> </w:t>
      </w:r>
      <w:r>
        <w:rPr>
          <w:sz w:val="19"/>
        </w:rPr>
        <w:t>Optimal</w:t>
      </w:r>
      <w:r>
        <w:rPr>
          <w:spacing w:val="-11"/>
          <w:sz w:val="19"/>
        </w:rPr>
        <w:t> </w:t>
      </w:r>
      <w:r>
        <w:rPr>
          <w:sz w:val="19"/>
        </w:rPr>
        <w:t>Money</w:t>
      </w:r>
      <w:r>
        <w:rPr>
          <w:spacing w:val="-10"/>
          <w:sz w:val="19"/>
        </w:rPr>
        <w:t> </w:t>
      </w:r>
      <w:r>
        <w:rPr>
          <w:sz w:val="19"/>
        </w:rPr>
        <w:t>Supply</w:t>
      </w:r>
      <w:r>
        <w:rPr>
          <w:spacing w:val="-10"/>
          <w:sz w:val="19"/>
        </w:rPr>
        <w:t> </w:t>
      </w:r>
      <w:r>
        <w:rPr>
          <w:sz w:val="19"/>
        </w:rPr>
        <w:t>Rule’,</w:t>
      </w:r>
      <w:r>
        <w:rPr>
          <w:spacing w:val="-11"/>
          <w:sz w:val="19"/>
        </w:rPr>
        <w:t> </w:t>
      </w:r>
      <w:r>
        <w:rPr>
          <w:i/>
          <w:sz w:val="19"/>
        </w:rPr>
        <w:t>The </w:t>
      </w:r>
      <w:r>
        <w:rPr>
          <w:i/>
          <w:sz w:val="19"/>
        </w:rPr>
        <w:t>Journal of Political Economy, Vol. 85, No. 1 (Feb., 1977), pp.</w:t>
      </w:r>
      <w:r>
        <w:rPr>
          <w:i/>
          <w:spacing w:val="-24"/>
          <w:sz w:val="19"/>
        </w:rPr>
        <w:t> </w:t>
      </w:r>
      <w:r>
        <w:rPr>
          <w:i/>
          <w:sz w:val="19"/>
        </w:rPr>
        <w:t>191-205.</w:t>
      </w:r>
    </w:p>
    <w:p>
      <w:pPr>
        <w:pStyle w:val="BodyText"/>
        <w:spacing w:before="5"/>
        <w:rPr>
          <w:i/>
          <w:sz w:val="18"/>
        </w:rPr>
      </w:pPr>
    </w:p>
    <w:p>
      <w:pPr>
        <w:spacing w:before="0"/>
        <w:ind w:left="426" w:right="2122" w:firstLine="0"/>
        <w:jc w:val="left"/>
        <w:rPr>
          <w:i/>
          <w:sz w:val="19"/>
        </w:rPr>
      </w:pPr>
      <w:r>
        <w:rPr>
          <w:b/>
          <w:sz w:val="19"/>
        </w:rPr>
        <w:t>Gagnon, J, Raskin, M, Remache, J and Sack, B (2011), </w:t>
      </w:r>
      <w:r>
        <w:rPr>
          <w:sz w:val="19"/>
        </w:rPr>
        <w:t>‘The financial market effects of the Federal Reserve’s large-scale asset purchases’, </w:t>
      </w:r>
      <w:r>
        <w:rPr>
          <w:i/>
          <w:sz w:val="19"/>
        </w:rPr>
        <w:t>International Journal of Central Banking, vol. 7(1), pp. 3–43, </w:t>
      </w:r>
      <w:r>
        <w:rPr>
          <w:i/>
          <w:sz w:val="19"/>
        </w:rPr>
        <w:t>available at:</w:t>
      </w:r>
    </w:p>
    <w:p>
      <w:pPr>
        <w:pStyle w:val="BodyText"/>
        <w:spacing w:line="213" w:lineRule="exact"/>
        <w:ind w:left="426"/>
      </w:pPr>
      <w:hyperlink r:id="rId26">
        <w:r>
          <w:rPr>
            <w:color w:val="0000FF"/>
            <w:u w:val="single" w:color="0000FF"/>
          </w:rPr>
          <w:t>http://www.ijcb.org/journal/ijcb11q1a1.pdf</w:t>
        </w:r>
      </w:hyperlink>
    </w:p>
    <w:p>
      <w:pPr>
        <w:pStyle w:val="BodyText"/>
        <w:spacing w:before="5"/>
        <w:rPr>
          <w:sz w:val="10"/>
        </w:rPr>
      </w:pPr>
    </w:p>
    <w:p>
      <w:pPr>
        <w:spacing w:before="93"/>
        <w:ind w:left="426" w:right="3452" w:firstLine="0"/>
        <w:jc w:val="left"/>
        <w:rPr>
          <w:sz w:val="19"/>
        </w:rPr>
      </w:pPr>
      <w:r>
        <w:rPr>
          <w:b/>
          <w:sz w:val="19"/>
        </w:rPr>
        <w:t>Gesell, S (1916), </w:t>
      </w:r>
      <w:r>
        <w:rPr>
          <w:sz w:val="19"/>
        </w:rPr>
        <w:t>‘Die Natuerliche Wirtschaftsordnung’, </w:t>
      </w:r>
      <w:r>
        <w:rPr>
          <w:i/>
          <w:sz w:val="19"/>
        </w:rPr>
        <w:t>Rudolf Zitzman Verlag</w:t>
      </w:r>
      <w:r>
        <w:rPr>
          <w:sz w:val="19"/>
        </w:rPr>
        <w:t>, available in English as ‘</w:t>
      </w:r>
      <w:r>
        <w:rPr>
          <w:i/>
          <w:sz w:val="19"/>
        </w:rPr>
        <w:t>The Natural Economic Order</w:t>
      </w:r>
      <w:r>
        <w:rPr>
          <w:sz w:val="19"/>
        </w:rPr>
        <w:t>’, Peter Owen Ltd, London, 1958.</w:t>
      </w:r>
    </w:p>
    <w:p>
      <w:pPr>
        <w:pStyle w:val="BodyText"/>
        <w:spacing w:before="5"/>
        <w:rPr>
          <w:sz w:val="18"/>
        </w:rPr>
      </w:pPr>
    </w:p>
    <w:p>
      <w:pPr>
        <w:spacing w:before="0"/>
        <w:ind w:left="426" w:right="1920" w:firstLine="0"/>
        <w:jc w:val="left"/>
        <w:rPr>
          <w:i/>
          <w:sz w:val="19"/>
        </w:rPr>
      </w:pPr>
      <w:r>
        <w:rPr>
          <w:b/>
          <w:color w:val="212121"/>
          <w:sz w:val="19"/>
        </w:rPr>
        <w:t>Goodfriend,</w:t>
      </w:r>
      <w:r>
        <w:rPr>
          <w:b/>
          <w:color w:val="212121"/>
          <w:spacing w:val="-10"/>
          <w:sz w:val="19"/>
        </w:rPr>
        <w:t> </w:t>
      </w:r>
      <w:r>
        <w:rPr>
          <w:b/>
          <w:color w:val="212121"/>
          <w:sz w:val="19"/>
        </w:rPr>
        <w:t>M</w:t>
      </w:r>
      <w:r>
        <w:rPr>
          <w:b/>
          <w:color w:val="212121"/>
          <w:spacing w:val="-9"/>
          <w:sz w:val="19"/>
        </w:rPr>
        <w:t> </w:t>
      </w:r>
      <w:r>
        <w:rPr>
          <w:b/>
          <w:color w:val="212121"/>
          <w:sz w:val="19"/>
        </w:rPr>
        <w:t>(2000),</w:t>
      </w:r>
      <w:r>
        <w:rPr>
          <w:b/>
          <w:color w:val="212121"/>
          <w:spacing w:val="-7"/>
          <w:sz w:val="19"/>
        </w:rPr>
        <w:t> </w:t>
      </w:r>
      <w:r>
        <w:rPr>
          <w:color w:val="212121"/>
          <w:sz w:val="19"/>
        </w:rPr>
        <w:t>‘Overcoming</w:t>
      </w:r>
      <w:r>
        <w:rPr>
          <w:color w:val="212121"/>
          <w:spacing w:val="-9"/>
          <w:sz w:val="19"/>
        </w:rPr>
        <w:t> </w:t>
      </w:r>
      <w:r>
        <w:rPr>
          <w:color w:val="212121"/>
          <w:sz w:val="19"/>
        </w:rPr>
        <w:t>the</w:t>
      </w:r>
      <w:r>
        <w:rPr>
          <w:color w:val="212121"/>
          <w:spacing w:val="-8"/>
          <w:sz w:val="19"/>
        </w:rPr>
        <w:t> </w:t>
      </w:r>
      <w:r>
        <w:rPr>
          <w:color w:val="212121"/>
          <w:sz w:val="19"/>
        </w:rPr>
        <w:t>zero</w:t>
      </w:r>
      <w:r>
        <w:rPr>
          <w:color w:val="212121"/>
          <w:spacing w:val="-9"/>
          <w:sz w:val="19"/>
        </w:rPr>
        <w:t> </w:t>
      </w:r>
      <w:r>
        <w:rPr>
          <w:color w:val="212121"/>
          <w:sz w:val="19"/>
        </w:rPr>
        <w:t>bound</w:t>
      </w:r>
      <w:r>
        <w:rPr>
          <w:color w:val="212121"/>
          <w:spacing w:val="-9"/>
          <w:sz w:val="19"/>
        </w:rPr>
        <w:t> </w:t>
      </w:r>
      <w:r>
        <w:rPr>
          <w:color w:val="212121"/>
          <w:sz w:val="19"/>
        </w:rPr>
        <w:t>on</w:t>
      </w:r>
      <w:r>
        <w:rPr>
          <w:color w:val="212121"/>
          <w:spacing w:val="-9"/>
          <w:sz w:val="19"/>
        </w:rPr>
        <w:t> </w:t>
      </w:r>
      <w:r>
        <w:rPr>
          <w:color w:val="212121"/>
          <w:sz w:val="19"/>
        </w:rPr>
        <w:t>interest</w:t>
      </w:r>
      <w:r>
        <w:rPr>
          <w:color w:val="212121"/>
          <w:spacing w:val="-8"/>
          <w:sz w:val="19"/>
        </w:rPr>
        <w:t> </w:t>
      </w:r>
      <w:r>
        <w:rPr>
          <w:color w:val="212121"/>
          <w:sz w:val="19"/>
        </w:rPr>
        <w:t>rate</w:t>
      </w:r>
      <w:r>
        <w:rPr>
          <w:color w:val="212121"/>
          <w:spacing w:val="-10"/>
          <w:sz w:val="19"/>
        </w:rPr>
        <w:t> </w:t>
      </w:r>
      <w:r>
        <w:rPr>
          <w:color w:val="212121"/>
          <w:sz w:val="19"/>
        </w:rPr>
        <w:t>policy’,</w:t>
      </w:r>
      <w:r>
        <w:rPr>
          <w:color w:val="212121"/>
          <w:spacing w:val="-11"/>
          <w:sz w:val="19"/>
        </w:rPr>
        <w:t> </w:t>
      </w:r>
      <w:r>
        <w:rPr>
          <w:i/>
          <w:color w:val="212121"/>
          <w:sz w:val="19"/>
        </w:rPr>
        <w:t>Journal</w:t>
      </w:r>
      <w:r>
        <w:rPr>
          <w:i/>
          <w:color w:val="212121"/>
          <w:spacing w:val="-9"/>
          <w:sz w:val="19"/>
        </w:rPr>
        <w:t> </w:t>
      </w:r>
      <w:r>
        <w:rPr>
          <w:i/>
          <w:color w:val="212121"/>
          <w:sz w:val="19"/>
        </w:rPr>
        <w:t>of</w:t>
      </w:r>
      <w:r>
        <w:rPr>
          <w:i/>
          <w:color w:val="212121"/>
          <w:spacing w:val="-9"/>
          <w:sz w:val="19"/>
        </w:rPr>
        <w:t> </w:t>
      </w:r>
      <w:r>
        <w:rPr>
          <w:i/>
          <w:color w:val="212121"/>
          <w:sz w:val="19"/>
        </w:rPr>
        <w:t>Money,</w:t>
      </w:r>
      <w:r>
        <w:rPr>
          <w:i/>
          <w:color w:val="212121"/>
          <w:spacing w:val="-9"/>
          <w:sz w:val="19"/>
        </w:rPr>
        <w:t> </w:t>
      </w:r>
      <w:r>
        <w:rPr>
          <w:i/>
          <w:color w:val="212121"/>
          <w:sz w:val="19"/>
        </w:rPr>
        <w:t>Credit</w:t>
      </w:r>
      <w:r>
        <w:rPr>
          <w:i/>
          <w:color w:val="212121"/>
          <w:spacing w:val="-10"/>
          <w:sz w:val="19"/>
        </w:rPr>
        <w:t> </w:t>
      </w:r>
      <w:r>
        <w:rPr>
          <w:i/>
          <w:color w:val="212121"/>
          <w:sz w:val="19"/>
        </w:rPr>
        <w:t>and </w:t>
      </w:r>
      <w:r>
        <w:rPr>
          <w:i/>
          <w:color w:val="212121"/>
          <w:sz w:val="19"/>
        </w:rPr>
        <w:t>Banking,</w:t>
      </w:r>
      <w:r>
        <w:rPr>
          <w:i/>
          <w:color w:val="212121"/>
          <w:spacing w:val="-2"/>
          <w:sz w:val="19"/>
        </w:rPr>
        <w:t> </w:t>
      </w:r>
      <w:r>
        <w:rPr>
          <w:i/>
          <w:color w:val="212121"/>
          <w:sz w:val="19"/>
        </w:rPr>
        <w:t>1007-1035.</w:t>
      </w:r>
    </w:p>
    <w:p>
      <w:pPr>
        <w:spacing w:line="240" w:lineRule="auto" w:before="0"/>
        <w:ind w:left="426" w:right="1920" w:firstLine="0"/>
        <w:jc w:val="left"/>
        <w:rPr>
          <w:i/>
          <w:sz w:val="19"/>
        </w:rPr>
      </w:pPr>
      <w:r>
        <w:rPr>
          <w:b/>
          <w:sz w:val="19"/>
        </w:rPr>
        <w:t>Guiso,</w:t>
      </w:r>
      <w:r>
        <w:rPr>
          <w:b/>
          <w:spacing w:val="-7"/>
          <w:sz w:val="19"/>
        </w:rPr>
        <w:t> </w:t>
      </w:r>
      <w:r>
        <w:rPr>
          <w:b/>
          <w:sz w:val="19"/>
        </w:rPr>
        <w:t>L,</w:t>
      </w:r>
      <w:r>
        <w:rPr>
          <w:b/>
          <w:spacing w:val="-9"/>
          <w:sz w:val="19"/>
        </w:rPr>
        <w:t> </w:t>
      </w:r>
      <w:r>
        <w:rPr>
          <w:b/>
          <w:sz w:val="19"/>
        </w:rPr>
        <w:t>Sapienza,</w:t>
      </w:r>
      <w:r>
        <w:rPr>
          <w:b/>
          <w:spacing w:val="-9"/>
          <w:sz w:val="19"/>
        </w:rPr>
        <w:t> </w:t>
      </w:r>
      <w:r>
        <w:rPr>
          <w:b/>
          <w:sz w:val="19"/>
        </w:rPr>
        <w:t>P</w:t>
      </w:r>
      <w:r>
        <w:rPr>
          <w:b/>
          <w:spacing w:val="-7"/>
          <w:sz w:val="19"/>
        </w:rPr>
        <w:t> </w:t>
      </w:r>
      <w:r>
        <w:rPr>
          <w:b/>
          <w:sz w:val="19"/>
        </w:rPr>
        <w:t>and</w:t>
      </w:r>
      <w:r>
        <w:rPr>
          <w:b/>
          <w:spacing w:val="-8"/>
          <w:sz w:val="19"/>
        </w:rPr>
        <w:t> </w:t>
      </w:r>
      <w:r>
        <w:rPr>
          <w:b/>
          <w:sz w:val="19"/>
        </w:rPr>
        <w:t>Zingales,</w:t>
      </w:r>
      <w:r>
        <w:rPr>
          <w:b/>
          <w:spacing w:val="-6"/>
          <w:sz w:val="19"/>
        </w:rPr>
        <w:t> </w:t>
      </w:r>
      <w:r>
        <w:rPr>
          <w:b/>
          <w:sz w:val="19"/>
        </w:rPr>
        <w:t>L</w:t>
      </w:r>
      <w:r>
        <w:rPr>
          <w:b/>
          <w:spacing w:val="-8"/>
          <w:sz w:val="19"/>
        </w:rPr>
        <w:t> </w:t>
      </w:r>
      <w:r>
        <w:rPr>
          <w:b/>
          <w:sz w:val="19"/>
        </w:rPr>
        <w:t>(2013),</w:t>
      </w:r>
      <w:r>
        <w:rPr>
          <w:b/>
          <w:spacing w:val="-7"/>
          <w:sz w:val="19"/>
        </w:rPr>
        <w:t> </w:t>
      </w:r>
      <w:r>
        <w:rPr>
          <w:sz w:val="19"/>
        </w:rPr>
        <w:t>‘Time</w:t>
      </w:r>
      <w:r>
        <w:rPr>
          <w:spacing w:val="-9"/>
          <w:sz w:val="19"/>
        </w:rPr>
        <w:t> </w:t>
      </w:r>
      <w:r>
        <w:rPr>
          <w:sz w:val="19"/>
        </w:rPr>
        <w:t>Varying</w:t>
      </w:r>
      <w:r>
        <w:rPr>
          <w:spacing w:val="-7"/>
          <w:sz w:val="19"/>
        </w:rPr>
        <w:t> </w:t>
      </w:r>
      <w:r>
        <w:rPr>
          <w:sz w:val="19"/>
        </w:rPr>
        <w:t>Risk</w:t>
      </w:r>
      <w:r>
        <w:rPr>
          <w:spacing w:val="-9"/>
          <w:sz w:val="19"/>
        </w:rPr>
        <w:t> </w:t>
      </w:r>
      <w:r>
        <w:rPr>
          <w:sz w:val="19"/>
        </w:rPr>
        <w:t>Aversion’,</w:t>
      </w:r>
      <w:r>
        <w:rPr>
          <w:spacing w:val="-7"/>
          <w:sz w:val="19"/>
        </w:rPr>
        <w:t> </w:t>
      </w:r>
      <w:r>
        <w:rPr>
          <w:i/>
          <w:sz w:val="19"/>
        </w:rPr>
        <w:t>NBER</w:t>
      </w:r>
      <w:r>
        <w:rPr>
          <w:i/>
          <w:spacing w:val="-9"/>
          <w:sz w:val="19"/>
        </w:rPr>
        <w:t> </w:t>
      </w:r>
      <w:r>
        <w:rPr>
          <w:i/>
          <w:sz w:val="19"/>
        </w:rPr>
        <w:t>Working</w:t>
      </w:r>
      <w:r>
        <w:rPr>
          <w:i/>
          <w:spacing w:val="-7"/>
          <w:sz w:val="19"/>
        </w:rPr>
        <w:t> </w:t>
      </w:r>
      <w:r>
        <w:rPr>
          <w:i/>
          <w:sz w:val="19"/>
        </w:rPr>
        <w:t>Paper</w:t>
      </w:r>
      <w:r>
        <w:rPr>
          <w:i/>
          <w:spacing w:val="-8"/>
          <w:sz w:val="19"/>
        </w:rPr>
        <w:t> </w:t>
      </w:r>
      <w:r>
        <w:rPr>
          <w:i/>
          <w:sz w:val="19"/>
        </w:rPr>
        <w:t>No. </w:t>
      </w:r>
      <w:r>
        <w:rPr>
          <w:i/>
          <w:sz w:val="19"/>
        </w:rPr>
        <w:t>19284, National Bureau of Economic</w:t>
      </w:r>
      <w:r>
        <w:rPr>
          <w:i/>
          <w:spacing w:val="-6"/>
          <w:sz w:val="19"/>
        </w:rPr>
        <w:t> </w:t>
      </w:r>
      <w:r>
        <w:rPr>
          <w:i/>
          <w:sz w:val="19"/>
        </w:rPr>
        <w:t>Research.</w:t>
      </w:r>
    </w:p>
    <w:p>
      <w:pPr>
        <w:pStyle w:val="BodyText"/>
        <w:spacing w:before="1"/>
        <w:rPr>
          <w:i/>
          <w:sz w:val="18"/>
        </w:rPr>
      </w:pPr>
    </w:p>
    <w:p>
      <w:pPr>
        <w:spacing w:before="1"/>
        <w:ind w:left="426" w:right="0" w:hanging="1"/>
        <w:jc w:val="left"/>
        <w:rPr>
          <w:sz w:val="19"/>
        </w:rPr>
      </w:pPr>
      <w:r>
        <w:rPr>
          <w:b/>
          <w:sz w:val="19"/>
        </w:rPr>
        <w:t>Haldane, A (2014), </w:t>
      </w:r>
      <w:r>
        <w:rPr>
          <w:sz w:val="19"/>
        </w:rPr>
        <w:t>‘Halfway up the stairs’, </w:t>
      </w:r>
      <w:r>
        <w:rPr>
          <w:i/>
          <w:sz w:val="19"/>
        </w:rPr>
        <w:t>Central Banking Journal</w:t>
      </w:r>
      <w:r>
        <w:rPr>
          <w:sz w:val="19"/>
        </w:rPr>
        <w:t>, available at: </w:t>
      </w:r>
      <w:hyperlink r:id="rId27">
        <w:r>
          <w:rPr>
            <w:color w:val="0000FF"/>
            <w:w w:val="95"/>
            <w:sz w:val="19"/>
            <w:u w:val="single" w:color="0000FF"/>
          </w:rPr>
          <w:t>http://www.bankofengland.co.uk/publications/Documents/speeches/2014/speech751.pdf</w:t>
        </w:r>
      </w:hyperlink>
    </w:p>
    <w:p>
      <w:pPr>
        <w:spacing w:after="0"/>
        <w:jc w:val="left"/>
        <w:rPr>
          <w:sz w:val="19"/>
        </w:rPr>
        <w:sectPr>
          <w:pgSz w:w="12240" w:h="15840"/>
          <w:pgMar w:header="0" w:footer="1240" w:top="1280" w:bottom="1440" w:left="1160" w:right="0"/>
        </w:sectPr>
      </w:pPr>
    </w:p>
    <w:p>
      <w:pPr>
        <w:spacing w:before="70"/>
        <w:ind w:left="426" w:right="0" w:firstLine="0"/>
        <w:jc w:val="left"/>
        <w:rPr>
          <w:i/>
          <w:sz w:val="19"/>
        </w:rPr>
      </w:pPr>
      <w:r>
        <w:rPr>
          <w:b/>
          <w:sz w:val="19"/>
        </w:rPr>
        <w:t>Haldane, A (2015), </w:t>
      </w:r>
      <w:r>
        <w:rPr>
          <w:sz w:val="19"/>
        </w:rPr>
        <w:t>‘Stuck’, </w:t>
      </w:r>
      <w:r>
        <w:rPr>
          <w:i/>
          <w:sz w:val="19"/>
        </w:rPr>
        <w:t>speech delivered at the Open University, Milton Keynes, available at:</w:t>
      </w:r>
    </w:p>
    <w:p>
      <w:pPr>
        <w:pStyle w:val="BodyText"/>
        <w:ind w:left="426"/>
      </w:pPr>
      <w:hyperlink r:id="rId28">
        <w:r>
          <w:rPr>
            <w:color w:val="0000FF"/>
            <w:u w:val="single" w:color="0000FF"/>
          </w:rPr>
          <w:t>http://www.bankofengland.co.uk/publications/Documents/speeches/2015/speech828.pdf</w:t>
        </w:r>
      </w:hyperlink>
    </w:p>
    <w:p>
      <w:pPr>
        <w:pStyle w:val="BodyText"/>
        <w:spacing w:before="5"/>
        <w:rPr>
          <w:sz w:val="10"/>
        </w:rPr>
      </w:pPr>
    </w:p>
    <w:p>
      <w:pPr>
        <w:spacing w:before="93"/>
        <w:ind w:left="426" w:right="1549" w:firstLine="0"/>
        <w:jc w:val="left"/>
        <w:rPr>
          <w:i/>
          <w:sz w:val="19"/>
        </w:rPr>
      </w:pPr>
      <w:r>
        <w:rPr>
          <w:b/>
          <w:sz w:val="19"/>
        </w:rPr>
        <w:t>Haldane,</w:t>
      </w:r>
      <w:r>
        <w:rPr>
          <w:b/>
          <w:spacing w:val="-7"/>
          <w:sz w:val="19"/>
        </w:rPr>
        <w:t> </w:t>
      </w:r>
      <w:r>
        <w:rPr>
          <w:b/>
          <w:sz w:val="19"/>
        </w:rPr>
        <w:t>A</w:t>
      </w:r>
      <w:r>
        <w:rPr>
          <w:b/>
          <w:spacing w:val="-8"/>
          <w:sz w:val="19"/>
        </w:rPr>
        <w:t> </w:t>
      </w:r>
      <w:r>
        <w:rPr>
          <w:b/>
          <w:sz w:val="19"/>
        </w:rPr>
        <w:t>and</w:t>
      </w:r>
      <w:r>
        <w:rPr>
          <w:b/>
          <w:spacing w:val="-8"/>
          <w:sz w:val="19"/>
        </w:rPr>
        <w:t> </w:t>
      </w:r>
      <w:r>
        <w:rPr>
          <w:b/>
          <w:sz w:val="19"/>
        </w:rPr>
        <w:t>Nelson,</w:t>
      </w:r>
      <w:r>
        <w:rPr>
          <w:b/>
          <w:spacing w:val="-7"/>
          <w:sz w:val="19"/>
        </w:rPr>
        <w:t> </w:t>
      </w:r>
      <w:r>
        <w:rPr>
          <w:b/>
          <w:sz w:val="19"/>
        </w:rPr>
        <w:t>B</w:t>
      </w:r>
      <w:r>
        <w:rPr>
          <w:b/>
          <w:spacing w:val="-7"/>
          <w:sz w:val="19"/>
        </w:rPr>
        <w:t> </w:t>
      </w:r>
      <w:r>
        <w:rPr>
          <w:b/>
          <w:sz w:val="19"/>
        </w:rPr>
        <w:t>(2012),</w:t>
      </w:r>
      <w:r>
        <w:rPr>
          <w:b/>
          <w:spacing w:val="-6"/>
          <w:sz w:val="19"/>
        </w:rPr>
        <w:t> </w:t>
      </w:r>
      <w:r>
        <w:rPr>
          <w:sz w:val="19"/>
        </w:rPr>
        <w:t>‘Tails</w:t>
      </w:r>
      <w:r>
        <w:rPr>
          <w:spacing w:val="-7"/>
          <w:sz w:val="19"/>
        </w:rPr>
        <w:t> </w:t>
      </w:r>
      <w:r>
        <w:rPr>
          <w:sz w:val="19"/>
        </w:rPr>
        <w:t>of</w:t>
      </w:r>
      <w:r>
        <w:rPr>
          <w:spacing w:val="-7"/>
          <w:sz w:val="19"/>
        </w:rPr>
        <w:t> </w:t>
      </w:r>
      <w:r>
        <w:rPr>
          <w:sz w:val="19"/>
        </w:rPr>
        <w:t>Unexpected’,</w:t>
      </w:r>
      <w:r>
        <w:rPr>
          <w:spacing w:val="-7"/>
          <w:sz w:val="19"/>
        </w:rPr>
        <w:t> </w:t>
      </w:r>
      <w:r>
        <w:rPr>
          <w:i/>
          <w:sz w:val="19"/>
        </w:rPr>
        <w:t>speech</w:t>
      </w:r>
      <w:r>
        <w:rPr>
          <w:i/>
          <w:spacing w:val="-8"/>
          <w:sz w:val="19"/>
        </w:rPr>
        <w:t> </w:t>
      </w:r>
      <w:r>
        <w:rPr>
          <w:i/>
          <w:sz w:val="19"/>
        </w:rPr>
        <w:t>given</w:t>
      </w:r>
      <w:r>
        <w:rPr>
          <w:i/>
          <w:spacing w:val="-8"/>
          <w:sz w:val="19"/>
        </w:rPr>
        <w:t> </w:t>
      </w:r>
      <w:r>
        <w:rPr>
          <w:i/>
          <w:sz w:val="19"/>
        </w:rPr>
        <w:t>at</w:t>
      </w:r>
      <w:r>
        <w:rPr>
          <w:i/>
          <w:spacing w:val="-8"/>
          <w:sz w:val="19"/>
        </w:rPr>
        <w:t> </w:t>
      </w:r>
      <w:r>
        <w:rPr>
          <w:i/>
          <w:sz w:val="19"/>
        </w:rPr>
        <w:t>‘The</w:t>
      </w:r>
      <w:r>
        <w:rPr>
          <w:i/>
          <w:spacing w:val="-8"/>
          <w:sz w:val="19"/>
        </w:rPr>
        <w:t> </w:t>
      </w:r>
      <w:r>
        <w:rPr>
          <w:i/>
          <w:sz w:val="19"/>
        </w:rPr>
        <w:t>Credit</w:t>
      </w:r>
      <w:r>
        <w:rPr>
          <w:i/>
          <w:spacing w:val="-7"/>
          <w:sz w:val="19"/>
        </w:rPr>
        <w:t> </w:t>
      </w:r>
      <w:r>
        <w:rPr>
          <w:i/>
          <w:sz w:val="19"/>
        </w:rPr>
        <w:t>Crisis</w:t>
      </w:r>
      <w:r>
        <w:rPr>
          <w:i/>
          <w:spacing w:val="-7"/>
          <w:sz w:val="19"/>
        </w:rPr>
        <w:t> </w:t>
      </w:r>
      <w:r>
        <w:rPr>
          <w:i/>
          <w:sz w:val="19"/>
        </w:rPr>
        <w:t>Five</w:t>
      </w:r>
      <w:r>
        <w:rPr>
          <w:i/>
          <w:spacing w:val="-9"/>
          <w:sz w:val="19"/>
        </w:rPr>
        <w:t> </w:t>
      </w:r>
      <w:r>
        <w:rPr>
          <w:i/>
          <w:sz w:val="19"/>
        </w:rPr>
        <w:t>Years</w:t>
      </w:r>
      <w:r>
        <w:rPr>
          <w:i/>
          <w:spacing w:val="-7"/>
          <w:sz w:val="19"/>
        </w:rPr>
        <w:t> </w:t>
      </w:r>
      <w:r>
        <w:rPr>
          <w:i/>
          <w:sz w:val="19"/>
        </w:rPr>
        <w:t>On: </w:t>
      </w:r>
      <w:r>
        <w:rPr>
          <w:i/>
          <w:sz w:val="19"/>
        </w:rPr>
        <w:t>Unpacking the Crisis’, conference held at</w:t>
      </w:r>
      <w:r>
        <w:rPr>
          <w:i/>
          <w:spacing w:val="-11"/>
          <w:sz w:val="19"/>
        </w:rPr>
        <w:t> </w:t>
      </w:r>
      <w:r>
        <w:rPr>
          <w:i/>
          <w:sz w:val="19"/>
        </w:rPr>
        <w:t>the</w:t>
      </w:r>
    </w:p>
    <w:p>
      <w:pPr>
        <w:spacing w:line="216" w:lineRule="exact" w:before="0"/>
        <w:ind w:left="426" w:right="0" w:firstLine="0"/>
        <w:jc w:val="left"/>
        <w:rPr>
          <w:i/>
          <w:sz w:val="19"/>
        </w:rPr>
      </w:pPr>
      <w:r>
        <w:rPr>
          <w:i/>
          <w:sz w:val="19"/>
        </w:rPr>
        <w:t>University of Edinburgh Business School</w:t>
      </w:r>
    </w:p>
    <w:p>
      <w:pPr>
        <w:pStyle w:val="BodyText"/>
        <w:spacing w:before="6"/>
        <w:rPr>
          <w:i/>
          <w:sz w:val="18"/>
        </w:rPr>
      </w:pPr>
    </w:p>
    <w:p>
      <w:pPr>
        <w:spacing w:before="0"/>
        <w:ind w:left="426" w:right="0" w:firstLine="0"/>
        <w:jc w:val="left"/>
        <w:rPr>
          <w:i/>
          <w:sz w:val="19"/>
        </w:rPr>
      </w:pPr>
      <w:r>
        <w:rPr>
          <w:b/>
          <w:sz w:val="19"/>
        </w:rPr>
        <w:t>Hayek, F (1979), </w:t>
      </w:r>
      <w:r>
        <w:rPr>
          <w:sz w:val="19"/>
        </w:rPr>
        <w:t>‘A Tiger by the Tail: The Keynesian Legacy of Inflation’, </w:t>
      </w:r>
      <w:r>
        <w:rPr>
          <w:i/>
          <w:sz w:val="19"/>
        </w:rPr>
        <w:t>Cato Inst, ISBN 978-0932790064.</w:t>
      </w:r>
    </w:p>
    <w:p>
      <w:pPr>
        <w:pStyle w:val="BodyText"/>
        <w:spacing w:before="8"/>
        <w:rPr>
          <w:i/>
          <w:sz w:val="18"/>
        </w:rPr>
      </w:pPr>
    </w:p>
    <w:p>
      <w:pPr>
        <w:spacing w:line="237" w:lineRule="auto" w:before="0"/>
        <w:ind w:left="426" w:right="1549" w:firstLine="0"/>
        <w:jc w:val="left"/>
        <w:rPr>
          <w:sz w:val="19"/>
        </w:rPr>
      </w:pPr>
      <w:r>
        <w:rPr>
          <w:b/>
          <w:sz w:val="19"/>
        </w:rPr>
        <w:t>IMF,</w:t>
      </w:r>
      <w:r>
        <w:rPr>
          <w:b/>
          <w:spacing w:val="-9"/>
          <w:sz w:val="19"/>
        </w:rPr>
        <w:t> </w:t>
      </w:r>
      <w:r>
        <w:rPr>
          <w:b/>
          <w:sz w:val="19"/>
        </w:rPr>
        <w:t>(2013),</w:t>
      </w:r>
      <w:r>
        <w:rPr>
          <w:b/>
          <w:spacing w:val="-8"/>
          <w:sz w:val="19"/>
        </w:rPr>
        <w:t> </w:t>
      </w:r>
      <w:r>
        <w:rPr>
          <w:sz w:val="19"/>
        </w:rPr>
        <w:t>‘Do</w:t>
      </w:r>
      <w:r>
        <w:rPr>
          <w:spacing w:val="-10"/>
          <w:sz w:val="19"/>
        </w:rPr>
        <w:t> </w:t>
      </w:r>
      <w:r>
        <w:rPr>
          <w:sz w:val="19"/>
        </w:rPr>
        <w:t>Central</w:t>
      </w:r>
      <w:r>
        <w:rPr>
          <w:spacing w:val="-9"/>
          <w:sz w:val="19"/>
        </w:rPr>
        <w:t> </w:t>
      </w:r>
      <w:r>
        <w:rPr>
          <w:sz w:val="19"/>
        </w:rPr>
        <w:t>Bank</w:t>
      </w:r>
      <w:r>
        <w:rPr>
          <w:spacing w:val="-9"/>
          <w:sz w:val="19"/>
        </w:rPr>
        <w:t> </w:t>
      </w:r>
      <w:r>
        <w:rPr>
          <w:sz w:val="19"/>
        </w:rPr>
        <w:t>Policies</w:t>
      </w:r>
      <w:r>
        <w:rPr>
          <w:spacing w:val="-10"/>
          <w:sz w:val="19"/>
        </w:rPr>
        <w:t> </w:t>
      </w:r>
      <w:r>
        <w:rPr>
          <w:sz w:val="19"/>
        </w:rPr>
        <w:t>Since</w:t>
      </w:r>
      <w:r>
        <w:rPr>
          <w:spacing w:val="-10"/>
          <w:sz w:val="19"/>
        </w:rPr>
        <w:t> </w:t>
      </w:r>
      <w:r>
        <w:rPr>
          <w:sz w:val="19"/>
        </w:rPr>
        <w:t>the</w:t>
      </w:r>
      <w:r>
        <w:rPr>
          <w:spacing w:val="-10"/>
          <w:sz w:val="19"/>
        </w:rPr>
        <w:t> </w:t>
      </w:r>
      <w:r>
        <w:rPr>
          <w:sz w:val="19"/>
        </w:rPr>
        <w:t>Crisis</w:t>
      </w:r>
      <w:r>
        <w:rPr>
          <w:spacing w:val="-10"/>
          <w:sz w:val="19"/>
        </w:rPr>
        <w:t> </w:t>
      </w:r>
      <w:r>
        <w:rPr>
          <w:sz w:val="19"/>
        </w:rPr>
        <w:t>Carry</w:t>
      </w:r>
      <w:r>
        <w:rPr>
          <w:spacing w:val="-8"/>
          <w:sz w:val="19"/>
        </w:rPr>
        <w:t> </w:t>
      </w:r>
      <w:r>
        <w:rPr>
          <w:sz w:val="19"/>
        </w:rPr>
        <w:t>Risks</w:t>
      </w:r>
      <w:r>
        <w:rPr>
          <w:spacing w:val="-10"/>
          <w:sz w:val="19"/>
        </w:rPr>
        <w:t> </w:t>
      </w:r>
      <w:r>
        <w:rPr>
          <w:sz w:val="19"/>
        </w:rPr>
        <w:t>to</w:t>
      </w:r>
      <w:r>
        <w:rPr>
          <w:spacing w:val="-10"/>
          <w:sz w:val="19"/>
        </w:rPr>
        <w:t> </w:t>
      </w:r>
      <w:r>
        <w:rPr>
          <w:sz w:val="19"/>
        </w:rPr>
        <w:t>Financial</w:t>
      </w:r>
      <w:r>
        <w:rPr>
          <w:spacing w:val="-9"/>
          <w:sz w:val="19"/>
        </w:rPr>
        <w:t> </w:t>
      </w:r>
      <w:r>
        <w:rPr>
          <w:sz w:val="19"/>
        </w:rPr>
        <w:t>Stability?’,</w:t>
      </w:r>
      <w:r>
        <w:rPr>
          <w:spacing w:val="-7"/>
          <w:sz w:val="19"/>
        </w:rPr>
        <w:t> </w:t>
      </w:r>
      <w:r>
        <w:rPr>
          <w:i/>
          <w:sz w:val="19"/>
        </w:rPr>
        <w:t>Global</w:t>
      </w:r>
      <w:r>
        <w:rPr>
          <w:i/>
          <w:spacing w:val="-10"/>
          <w:sz w:val="19"/>
        </w:rPr>
        <w:t> </w:t>
      </w:r>
      <w:r>
        <w:rPr>
          <w:i/>
          <w:sz w:val="19"/>
        </w:rPr>
        <w:t>Financial </w:t>
      </w:r>
      <w:r>
        <w:rPr>
          <w:i/>
          <w:sz w:val="19"/>
        </w:rPr>
        <w:t>Stability Report, Chapter 3, 93 – 126, available at: </w:t>
      </w:r>
      <w:hyperlink r:id="rId29">
        <w:r>
          <w:rPr>
            <w:color w:val="0000FF"/>
            <w:sz w:val="19"/>
            <w:u w:val="single" w:color="0000FF"/>
          </w:rPr>
          <w:t>http://www.imf.org/External/Pubs/FT/GFSR/2013/01/pdf/c3.pdf</w:t>
        </w:r>
      </w:hyperlink>
    </w:p>
    <w:p>
      <w:pPr>
        <w:pStyle w:val="BodyText"/>
        <w:spacing w:before="7"/>
        <w:rPr>
          <w:sz w:val="10"/>
        </w:rPr>
      </w:pPr>
    </w:p>
    <w:p>
      <w:pPr>
        <w:spacing w:before="93"/>
        <w:ind w:left="426" w:right="1549" w:firstLine="0"/>
        <w:jc w:val="left"/>
        <w:rPr>
          <w:sz w:val="19"/>
        </w:rPr>
      </w:pPr>
      <w:r>
        <w:rPr>
          <w:b/>
          <w:sz w:val="19"/>
        </w:rPr>
        <w:t>Joyce,</w:t>
      </w:r>
      <w:r>
        <w:rPr>
          <w:b/>
          <w:spacing w:val="-8"/>
          <w:sz w:val="19"/>
        </w:rPr>
        <w:t> </w:t>
      </w:r>
      <w:r>
        <w:rPr>
          <w:b/>
          <w:sz w:val="19"/>
        </w:rPr>
        <w:t>M,</w:t>
      </w:r>
      <w:r>
        <w:rPr>
          <w:b/>
          <w:spacing w:val="-9"/>
          <w:sz w:val="19"/>
        </w:rPr>
        <w:t> </w:t>
      </w:r>
      <w:r>
        <w:rPr>
          <w:b/>
          <w:sz w:val="19"/>
        </w:rPr>
        <w:t>Liu,</w:t>
      </w:r>
      <w:r>
        <w:rPr>
          <w:b/>
          <w:spacing w:val="-9"/>
          <w:sz w:val="19"/>
        </w:rPr>
        <w:t> </w:t>
      </w:r>
      <w:r>
        <w:rPr>
          <w:b/>
          <w:sz w:val="19"/>
        </w:rPr>
        <w:t>Z</w:t>
      </w:r>
      <w:r>
        <w:rPr>
          <w:b/>
          <w:spacing w:val="-10"/>
          <w:sz w:val="19"/>
        </w:rPr>
        <w:t> </w:t>
      </w:r>
      <w:r>
        <w:rPr>
          <w:b/>
          <w:sz w:val="19"/>
        </w:rPr>
        <w:t>and</w:t>
      </w:r>
      <w:r>
        <w:rPr>
          <w:b/>
          <w:spacing w:val="-8"/>
          <w:sz w:val="19"/>
        </w:rPr>
        <w:t> </w:t>
      </w:r>
      <w:r>
        <w:rPr>
          <w:b/>
          <w:sz w:val="19"/>
        </w:rPr>
        <w:t>Tong,</w:t>
      </w:r>
      <w:r>
        <w:rPr>
          <w:b/>
          <w:spacing w:val="-10"/>
          <w:sz w:val="19"/>
        </w:rPr>
        <w:t> </w:t>
      </w:r>
      <w:r>
        <w:rPr>
          <w:b/>
          <w:sz w:val="19"/>
        </w:rPr>
        <w:t>M</w:t>
      </w:r>
      <w:r>
        <w:rPr>
          <w:b/>
          <w:spacing w:val="-10"/>
          <w:sz w:val="19"/>
        </w:rPr>
        <w:t> </w:t>
      </w:r>
      <w:r>
        <w:rPr>
          <w:b/>
          <w:sz w:val="19"/>
        </w:rPr>
        <w:t>(2014),</w:t>
      </w:r>
      <w:r>
        <w:rPr>
          <w:b/>
          <w:spacing w:val="-9"/>
          <w:sz w:val="19"/>
        </w:rPr>
        <w:t> </w:t>
      </w:r>
      <w:r>
        <w:rPr>
          <w:sz w:val="19"/>
        </w:rPr>
        <w:t>‘Institutional</w:t>
      </w:r>
      <w:r>
        <w:rPr>
          <w:spacing w:val="-9"/>
          <w:sz w:val="19"/>
        </w:rPr>
        <w:t> </w:t>
      </w:r>
      <w:r>
        <w:rPr>
          <w:sz w:val="19"/>
        </w:rPr>
        <w:t>investor</w:t>
      </w:r>
      <w:r>
        <w:rPr>
          <w:spacing w:val="-10"/>
          <w:sz w:val="19"/>
        </w:rPr>
        <w:t> </w:t>
      </w:r>
      <w:r>
        <w:rPr>
          <w:sz w:val="19"/>
        </w:rPr>
        <w:t>portfolio</w:t>
      </w:r>
      <w:r>
        <w:rPr>
          <w:spacing w:val="-9"/>
          <w:sz w:val="19"/>
        </w:rPr>
        <w:t> </w:t>
      </w:r>
      <w:r>
        <w:rPr>
          <w:sz w:val="19"/>
        </w:rPr>
        <w:t>allocation,</w:t>
      </w:r>
      <w:r>
        <w:rPr>
          <w:spacing w:val="-10"/>
          <w:sz w:val="19"/>
        </w:rPr>
        <w:t> </w:t>
      </w:r>
      <w:r>
        <w:rPr>
          <w:sz w:val="19"/>
        </w:rPr>
        <w:t>quantitative</w:t>
      </w:r>
      <w:r>
        <w:rPr>
          <w:spacing w:val="-10"/>
          <w:sz w:val="19"/>
        </w:rPr>
        <w:t> </w:t>
      </w:r>
      <w:r>
        <w:rPr>
          <w:sz w:val="19"/>
        </w:rPr>
        <w:t>easing</w:t>
      </w:r>
      <w:r>
        <w:rPr>
          <w:spacing w:val="-9"/>
          <w:sz w:val="19"/>
        </w:rPr>
        <w:t> </w:t>
      </w:r>
      <w:r>
        <w:rPr>
          <w:sz w:val="19"/>
        </w:rPr>
        <w:t>and</w:t>
      </w:r>
      <w:r>
        <w:rPr>
          <w:spacing w:val="-10"/>
          <w:sz w:val="19"/>
        </w:rPr>
        <w:t> </w:t>
      </w:r>
      <w:r>
        <w:rPr>
          <w:sz w:val="19"/>
        </w:rPr>
        <w:t>the global financial crisis’, </w:t>
      </w:r>
      <w:r>
        <w:rPr>
          <w:i/>
          <w:sz w:val="19"/>
        </w:rPr>
        <w:t>Bank of Working Paper No. 510</w:t>
      </w:r>
      <w:r>
        <w:rPr>
          <w:sz w:val="19"/>
        </w:rPr>
        <w:t>, </w:t>
      </w:r>
      <w:r>
        <w:rPr>
          <w:i/>
          <w:sz w:val="19"/>
        </w:rPr>
        <w:t>available at: </w:t>
      </w:r>
      <w:hyperlink r:id="rId30">
        <w:r>
          <w:rPr>
            <w:color w:val="0000FF"/>
            <w:sz w:val="19"/>
            <w:u w:val="single" w:color="0000FF"/>
          </w:rPr>
          <w:t>http://www.bankofengland.co.uk/research/Documents/workingpapers/2014/wp510.pdf</w:t>
        </w:r>
      </w:hyperlink>
    </w:p>
    <w:p>
      <w:pPr>
        <w:pStyle w:val="BodyText"/>
        <w:spacing w:before="2"/>
        <w:rPr>
          <w:sz w:val="10"/>
        </w:rPr>
      </w:pPr>
    </w:p>
    <w:p>
      <w:pPr>
        <w:spacing w:before="93"/>
        <w:ind w:left="426" w:right="1549" w:firstLine="0"/>
        <w:jc w:val="left"/>
        <w:rPr>
          <w:i/>
          <w:sz w:val="19"/>
        </w:rPr>
      </w:pPr>
      <w:r>
        <w:rPr>
          <w:b/>
          <w:sz w:val="19"/>
        </w:rPr>
        <w:t>Khan,</w:t>
      </w:r>
      <w:r>
        <w:rPr>
          <w:b/>
          <w:spacing w:val="-8"/>
          <w:sz w:val="19"/>
        </w:rPr>
        <w:t> </w:t>
      </w:r>
      <w:r>
        <w:rPr>
          <w:b/>
          <w:sz w:val="19"/>
        </w:rPr>
        <w:t>M</w:t>
      </w:r>
      <w:r>
        <w:rPr>
          <w:b/>
          <w:spacing w:val="-9"/>
          <w:sz w:val="19"/>
        </w:rPr>
        <w:t> </w:t>
      </w:r>
      <w:r>
        <w:rPr>
          <w:b/>
          <w:sz w:val="19"/>
        </w:rPr>
        <w:t>and</w:t>
      </w:r>
      <w:r>
        <w:rPr>
          <w:b/>
          <w:spacing w:val="-9"/>
          <w:sz w:val="19"/>
        </w:rPr>
        <w:t> </w:t>
      </w:r>
      <w:r>
        <w:rPr>
          <w:b/>
          <w:sz w:val="19"/>
        </w:rPr>
        <w:t>Senhadji,</w:t>
      </w:r>
      <w:r>
        <w:rPr>
          <w:b/>
          <w:spacing w:val="-9"/>
          <w:sz w:val="19"/>
        </w:rPr>
        <w:t> </w:t>
      </w:r>
      <w:r>
        <w:rPr>
          <w:b/>
          <w:sz w:val="19"/>
        </w:rPr>
        <w:t>A</w:t>
      </w:r>
      <w:r>
        <w:rPr>
          <w:b/>
          <w:spacing w:val="-10"/>
          <w:sz w:val="19"/>
        </w:rPr>
        <w:t> </w:t>
      </w:r>
      <w:r>
        <w:rPr>
          <w:b/>
          <w:sz w:val="19"/>
        </w:rPr>
        <w:t>(2001</w:t>
      </w:r>
      <w:r>
        <w:rPr>
          <w:sz w:val="19"/>
        </w:rPr>
        <w:t>),</w:t>
      </w:r>
      <w:r>
        <w:rPr>
          <w:spacing w:val="-9"/>
          <w:sz w:val="19"/>
        </w:rPr>
        <w:t> </w:t>
      </w:r>
      <w:r>
        <w:rPr>
          <w:sz w:val="19"/>
        </w:rPr>
        <w:t>‘Threshold</w:t>
      </w:r>
      <w:r>
        <w:rPr>
          <w:spacing w:val="-9"/>
          <w:sz w:val="19"/>
        </w:rPr>
        <w:t> </w:t>
      </w:r>
      <w:r>
        <w:rPr>
          <w:sz w:val="19"/>
        </w:rPr>
        <w:t>Effects</w:t>
      </w:r>
      <w:r>
        <w:rPr>
          <w:spacing w:val="-10"/>
          <w:sz w:val="19"/>
        </w:rPr>
        <w:t> </w:t>
      </w:r>
      <w:r>
        <w:rPr>
          <w:sz w:val="19"/>
        </w:rPr>
        <w:t>in</w:t>
      </w:r>
      <w:r>
        <w:rPr>
          <w:spacing w:val="-9"/>
          <w:sz w:val="19"/>
        </w:rPr>
        <w:t> </w:t>
      </w:r>
      <w:r>
        <w:rPr>
          <w:sz w:val="19"/>
        </w:rPr>
        <w:t>the</w:t>
      </w:r>
      <w:r>
        <w:rPr>
          <w:spacing w:val="-9"/>
          <w:sz w:val="19"/>
        </w:rPr>
        <w:t> </w:t>
      </w:r>
      <w:r>
        <w:rPr>
          <w:sz w:val="19"/>
        </w:rPr>
        <w:t>Relationship</w:t>
      </w:r>
      <w:r>
        <w:rPr>
          <w:spacing w:val="-9"/>
          <w:sz w:val="19"/>
        </w:rPr>
        <w:t> </w:t>
      </w:r>
      <w:r>
        <w:rPr>
          <w:sz w:val="19"/>
        </w:rPr>
        <w:t>between</w:t>
      </w:r>
      <w:r>
        <w:rPr>
          <w:spacing w:val="-9"/>
          <w:sz w:val="19"/>
        </w:rPr>
        <w:t> </w:t>
      </w:r>
      <w:r>
        <w:rPr>
          <w:sz w:val="19"/>
        </w:rPr>
        <w:t>Inflation</w:t>
      </w:r>
      <w:r>
        <w:rPr>
          <w:spacing w:val="-9"/>
          <w:sz w:val="19"/>
        </w:rPr>
        <w:t> </w:t>
      </w:r>
      <w:r>
        <w:rPr>
          <w:sz w:val="19"/>
        </w:rPr>
        <w:t>and</w:t>
      </w:r>
      <w:r>
        <w:rPr>
          <w:spacing w:val="-10"/>
          <w:sz w:val="19"/>
        </w:rPr>
        <w:t> </w:t>
      </w:r>
      <w:r>
        <w:rPr>
          <w:sz w:val="19"/>
        </w:rPr>
        <w:t>Growth’</w:t>
      </w:r>
      <w:r>
        <w:rPr>
          <w:i/>
          <w:sz w:val="19"/>
        </w:rPr>
        <w:t>,</w:t>
      </w:r>
      <w:r>
        <w:rPr>
          <w:i/>
          <w:spacing w:val="-7"/>
          <w:sz w:val="19"/>
        </w:rPr>
        <w:t> </w:t>
      </w:r>
      <w:r>
        <w:rPr>
          <w:i/>
          <w:sz w:val="19"/>
        </w:rPr>
        <w:t>IMF </w:t>
      </w:r>
      <w:r>
        <w:rPr>
          <w:i/>
          <w:sz w:val="19"/>
        </w:rPr>
        <w:t>Staff Papers, Vol. 48, No. 1, pp.</w:t>
      </w:r>
      <w:r>
        <w:rPr>
          <w:i/>
          <w:spacing w:val="-7"/>
          <w:sz w:val="19"/>
        </w:rPr>
        <w:t> </w:t>
      </w:r>
      <w:r>
        <w:rPr>
          <w:i/>
          <w:sz w:val="19"/>
        </w:rPr>
        <w:t>1–21.</w:t>
      </w:r>
    </w:p>
    <w:p>
      <w:pPr>
        <w:pStyle w:val="BodyText"/>
        <w:spacing w:before="5"/>
        <w:rPr>
          <w:i/>
          <w:sz w:val="18"/>
        </w:rPr>
      </w:pPr>
    </w:p>
    <w:p>
      <w:pPr>
        <w:spacing w:before="0"/>
        <w:ind w:left="426" w:right="0" w:firstLine="0"/>
        <w:jc w:val="left"/>
        <w:rPr>
          <w:i/>
          <w:sz w:val="19"/>
        </w:rPr>
      </w:pPr>
      <w:r>
        <w:rPr>
          <w:b/>
          <w:sz w:val="19"/>
        </w:rPr>
        <w:t>Keynes, J (1936), </w:t>
      </w:r>
      <w:r>
        <w:rPr>
          <w:sz w:val="19"/>
        </w:rPr>
        <w:t>‘The General Theory of Employment, Interest, And Money’, </w:t>
      </w:r>
      <w:r>
        <w:rPr>
          <w:i/>
          <w:sz w:val="19"/>
        </w:rPr>
        <w:t>ISBN: 978-1494854744</w:t>
      </w:r>
    </w:p>
    <w:p>
      <w:pPr>
        <w:pStyle w:val="BodyText"/>
        <w:spacing w:before="6"/>
        <w:rPr>
          <w:i/>
          <w:sz w:val="18"/>
        </w:rPr>
      </w:pPr>
    </w:p>
    <w:p>
      <w:pPr>
        <w:spacing w:before="0"/>
        <w:ind w:left="426" w:right="0" w:firstLine="0"/>
        <w:jc w:val="left"/>
        <w:rPr>
          <w:i/>
          <w:sz w:val="19"/>
        </w:rPr>
      </w:pPr>
      <w:r>
        <w:rPr>
          <w:b/>
          <w:color w:val="212121"/>
          <w:sz w:val="19"/>
        </w:rPr>
        <w:t>Kimball, M (2015), </w:t>
      </w:r>
      <w:r>
        <w:rPr>
          <w:color w:val="212121"/>
          <w:sz w:val="19"/>
        </w:rPr>
        <w:t>‘Confessions of a supply-side liberal’, s</w:t>
      </w:r>
      <w:r>
        <w:rPr>
          <w:i/>
          <w:color w:val="212121"/>
          <w:sz w:val="19"/>
        </w:rPr>
        <w:t>election of articles available at:</w:t>
      </w:r>
    </w:p>
    <w:p>
      <w:pPr>
        <w:pStyle w:val="BodyText"/>
        <w:ind w:left="426"/>
      </w:pPr>
      <w:hyperlink r:id="rId31">
        <w:r>
          <w:rPr>
            <w:color w:val="0000FF"/>
            <w:u w:val="single" w:color="0000FF"/>
          </w:rPr>
          <w:t>http://blog.supplysideliberal.com/</w:t>
        </w:r>
      </w:hyperlink>
    </w:p>
    <w:p>
      <w:pPr>
        <w:pStyle w:val="BodyText"/>
        <w:spacing w:before="5"/>
        <w:rPr>
          <w:sz w:val="10"/>
        </w:rPr>
      </w:pPr>
    </w:p>
    <w:p>
      <w:pPr>
        <w:spacing w:before="93"/>
        <w:ind w:left="426" w:right="1920" w:firstLine="0"/>
        <w:jc w:val="left"/>
        <w:rPr>
          <w:i/>
          <w:sz w:val="19"/>
        </w:rPr>
      </w:pPr>
      <w:r>
        <w:rPr>
          <w:b/>
          <w:color w:val="212121"/>
          <w:sz w:val="19"/>
        </w:rPr>
        <w:t>Kirby,</w:t>
      </w:r>
      <w:r>
        <w:rPr>
          <w:b/>
          <w:color w:val="212121"/>
          <w:spacing w:val="-6"/>
          <w:sz w:val="19"/>
        </w:rPr>
        <w:t> </w:t>
      </w:r>
      <w:r>
        <w:rPr>
          <w:b/>
          <w:color w:val="212121"/>
          <w:sz w:val="19"/>
        </w:rPr>
        <w:t>S</w:t>
      </w:r>
      <w:r>
        <w:rPr>
          <w:b/>
          <w:color w:val="212121"/>
          <w:spacing w:val="-6"/>
          <w:sz w:val="19"/>
        </w:rPr>
        <w:t> </w:t>
      </w:r>
      <w:r>
        <w:rPr>
          <w:b/>
          <w:color w:val="212121"/>
          <w:sz w:val="19"/>
        </w:rPr>
        <w:t>and</w:t>
      </w:r>
      <w:r>
        <w:rPr>
          <w:b/>
          <w:color w:val="212121"/>
          <w:spacing w:val="-8"/>
          <w:sz w:val="19"/>
        </w:rPr>
        <w:t> </w:t>
      </w:r>
      <w:r>
        <w:rPr>
          <w:b/>
          <w:color w:val="212121"/>
          <w:sz w:val="19"/>
        </w:rPr>
        <w:t>Meaning,</w:t>
      </w:r>
      <w:r>
        <w:rPr>
          <w:b/>
          <w:color w:val="212121"/>
          <w:spacing w:val="-6"/>
          <w:sz w:val="19"/>
        </w:rPr>
        <w:t> </w:t>
      </w:r>
      <w:r>
        <w:rPr>
          <w:b/>
          <w:color w:val="212121"/>
          <w:sz w:val="19"/>
        </w:rPr>
        <w:t>J</w:t>
      </w:r>
      <w:r>
        <w:rPr>
          <w:b/>
          <w:color w:val="212121"/>
          <w:spacing w:val="-5"/>
          <w:sz w:val="19"/>
        </w:rPr>
        <w:t> </w:t>
      </w:r>
      <w:r>
        <w:rPr>
          <w:b/>
          <w:color w:val="212121"/>
          <w:sz w:val="19"/>
        </w:rPr>
        <w:t>(2015),</w:t>
      </w:r>
      <w:r>
        <w:rPr>
          <w:b/>
          <w:color w:val="212121"/>
          <w:spacing w:val="-8"/>
          <w:sz w:val="19"/>
        </w:rPr>
        <w:t> </w:t>
      </w:r>
      <w:r>
        <w:rPr>
          <w:color w:val="212121"/>
          <w:sz w:val="19"/>
        </w:rPr>
        <w:t>‘The</w:t>
      </w:r>
      <w:r>
        <w:rPr>
          <w:color w:val="212121"/>
          <w:spacing w:val="-7"/>
          <w:sz w:val="19"/>
        </w:rPr>
        <w:t> </w:t>
      </w:r>
      <w:r>
        <w:rPr>
          <w:color w:val="212121"/>
          <w:sz w:val="19"/>
        </w:rPr>
        <w:t>Impacts</w:t>
      </w:r>
      <w:r>
        <w:rPr>
          <w:color w:val="212121"/>
          <w:spacing w:val="-6"/>
          <w:sz w:val="19"/>
        </w:rPr>
        <w:t> </w:t>
      </w:r>
      <w:r>
        <w:rPr>
          <w:color w:val="212121"/>
          <w:sz w:val="19"/>
        </w:rPr>
        <w:t>of</w:t>
      </w:r>
      <w:r>
        <w:rPr>
          <w:color w:val="212121"/>
          <w:spacing w:val="-6"/>
          <w:sz w:val="19"/>
        </w:rPr>
        <w:t> </w:t>
      </w:r>
      <w:r>
        <w:rPr>
          <w:color w:val="212121"/>
          <w:sz w:val="19"/>
        </w:rPr>
        <w:t>the</w:t>
      </w:r>
      <w:r>
        <w:rPr>
          <w:color w:val="212121"/>
          <w:spacing w:val="-8"/>
          <w:sz w:val="19"/>
        </w:rPr>
        <w:t> </w:t>
      </w:r>
      <w:r>
        <w:rPr>
          <w:color w:val="212121"/>
          <w:sz w:val="19"/>
        </w:rPr>
        <w:t>Bank</w:t>
      </w:r>
      <w:r>
        <w:rPr>
          <w:color w:val="212121"/>
          <w:spacing w:val="-6"/>
          <w:sz w:val="19"/>
        </w:rPr>
        <w:t> </w:t>
      </w:r>
      <w:r>
        <w:rPr>
          <w:color w:val="212121"/>
          <w:sz w:val="19"/>
        </w:rPr>
        <w:t>of</w:t>
      </w:r>
      <w:r>
        <w:rPr>
          <w:color w:val="212121"/>
          <w:spacing w:val="-6"/>
          <w:sz w:val="19"/>
        </w:rPr>
        <w:t> </w:t>
      </w:r>
      <w:r>
        <w:rPr>
          <w:color w:val="212121"/>
          <w:sz w:val="19"/>
        </w:rPr>
        <w:t>England's</w:t>
      </w:r>
      <w:r>
        <w:rPr>
          <w:color w:val="212121"/>
          <w:spacing w:val="-5"/>
          <w:sz w:val="19"/>
        </w:rPr>
        <w:t> </w:t>
      </w:r>
      <w:r>
        <w:rPr>
          <w:color w:val="212121"/>
          <w:sz w:val="19"/>
        </w:rPr>
        <w:t>Asset</w:t>
      </w:r>
      <w:r>
        <w:rPr>
          <w:color w:val="212121"/>
          <w:spacing w:val="-7"/>
          <w:sz w:val="19"/>
        </w:rPr>
        <w:t> </w:t>
      </w:r>
      <w:r>
        <w:rPr>
          <w:color w:val="212121"/>
          <w:sz w:val="19"/>
        </w:rPr>
        <w:t>Purchases</w:t>
      </w:r>
      <w:r>
        <w:rPr>
          <w:color w:val="212121"/>
          <w:spacing w:val="-6"/>
          <w:sz w:val="19"/>
        </w:rPr>
        <w:t> </w:t>
      </w:r>
      <w:r>
        <w:rPr>
          <w:color w:val="212121"/>
          <w:sz w:val="19"/>
        </w:rPr>
        <w:t>on</w:t>
      </w:r>
      <w:r>
        <w:rPr>
          <w:color w:val="212121"/>
          <w:spacing w:val="-7"/>
          <w:sz w:val="19"/>
        </w:rPr>
        <w:t> </w:t>
      </w:r>
      <w:r>
        <w:rPr>
          <w:color w:val="212121"/>
          <w:sz w:val="19"/>
        </w:rPr>
        <w:t>the</w:t>
      </w:r>
      <w:r>
        <w:rPr>
          <w:color w:val="212121"/>
          <w:spacing w:val="-6"/>
          <w:sz w:val="19"/>
        </w:rPr>
        <w:t> </w:t>
      </w:r>
      <w:r>
        <w:rPr>
          <w:color w:val="212121"/>
          <w:sz w:val="19"/>
        </w:rPr>
        <w:t>Public Finances’, </w:t>
      </w:r>
      <w:r>
        <w:rPr>
          <w:i/>
          <w:color w:val="212121"/>
          <w:sz w:val="19"/>
        </w:rPr>
        <w:t>National Institute Economic Review May 2015 vol.</w:t>
      </w:r>
      <w:r>
        <w:rPr>
          <w:i/>
          <w:color w:val="212121"/>
          <w:spacing w:val="-11"/>
          <w:sz w:val="19"/>
        </w:rPr>
        <w:t> </w:t>
      </w:r>
      <w:r>
        <w:rPr>
          <w:i/>
          <w:color w:val="212121"/>
          <w:sz w:val="19"/>
        </w:rPr>
        <w:t>232</w:t>
      </w:r>
    </w:p>
    <w:p>
      <w:pPr>
        <w:pStyle w:val="BodyText"/>
        <w:spacing w:before="5"/>
        <w:rPr>
          <w:i/>
          <w:sz w:val="18"/>
        </w:rPr>
      </w:pPr>
    </w:p>
    <w:p>
      <w:pPr>
        <w:spacing w:before="0"/>
        <w:ind w:left="426" w:right="0" w:firstLine="0"/>
        <w:jc w:val="left"/>
        <w:rPr>
          <w:sz w:val="19"/>
        </w:rPr>
      </w:pPr>
      <w:r>
        <w:rPr>
          <w:b/>
          <w:color w:val="212121"/>
          <w:sz w:val="19"/>
        </w:rPr>
        <w:t>Kobayashi, T, and Muto, I (2013), </w:t>
      </w:r>
      <w:r>
        <w:rPr>
          <w:color w:val="212121"/>
          <w:sz w:val="19"/>
        </w:rPr>
        <w:t>‘A Note On Expectational Stability Under Nonzero Trend Inflation’,</w:t>
      </w:r>
    </w:p>
    <w:p>
      <w:pPr>
        <w:spacing w:before="1"/>
        <w:ind w:left="426" w:right="0" w:firstLine="0"/>
        <w:jc w:val="left"/>
        <w:rPr>
          <w:i/>
          <w:sz w:val="19"/>
        </w:rPr>
      </w:pPr>
      <w:r>
        <w:rPr>
          <w:i/>
          <w:color w:val="212121"/>
          <w:sz w:val="19"/>
        </w:rPr>
        <w:t>Macroeconomic Dynamics, 17, 681-693.</w:t>
      </w:r>
    </w:p>
    <w:p>
      <w:pPr>
        <w:pStyle w:val="BodyText"/>
        <w:spacing w:before="4"/>
        <w:rPr>
          <w:i/>
          <w:sz w:val="18"/>
        </w:rPr>
      </w:pPr>
    </w:p>
    <w:p>
      <w:pPr>
        <w:spacing w:before="0"/>
        <w:ind w:left="426" w:right="2143" w:firstLine="0"/>
        <w:jc w:val="left"/>
        <w:rPr>
          <w:i/>
          <w:sz w:val="19"/>
        </w:rPr>
      </w:pPr>
      <w:r>
        <w:rPr>
          <w:b/>
          <w:color w:val="212121"/>
          <w:sz w:val="19"/>
        </w:rPr>
        <w:t>Kremer, S, Bick, A and Nautz, D (2013</w:t>
      </w:r>
      <w:r>
        <w:rPr>
          <w:color w:val="212121"/>
          <w:sz w:val="19"/>
        </w:rPr>
        <w:t>) ‘Inflation and Growth: New Evidence from a Dynamic Panel Threshold Analysis’, </w:t>
      </w:r>
      <w:r>
        <w:rPr>
          <w:i/>
          <w:color w:val="212121"/>
          <w:sz w:val="19"/>
        </w:rPr>
        <w:t>Empirical Economics, Vol. 44, pp. 861–78.</w:t>
      </w:r>
    </w:p>
    <w:p>
      <w:pPr>
        <w:pStyle w:val="BodyText"/>
        <w:spacing w:before="5"/>
        <w:rPr>
          <w:i/>
          <w:sz w:val="18"/>
        </w:rPr>
      </w:pPr>
    </w:p>
    <w:p>
      <w:pPr>
        <w:spacing w:before="0"/>
        <w:ind w:left="426" w:right="2208" w:hanging="1"/>
        <w:jc w:val="left"/>
        <w:rPr>
          <w:i/>
          <w:sz w:val="19"/>
        </w:rPr>
      </w:pPr>
      <w:r>
        <w:rPr>
          <w:b/>
          <w:color w:val="212121"/>
          <w:sz w:val="19"/>
        </w:rPr>
        <w:t>Krugman, P (1997), </w:t>
      </w:r>
      <w:r>
        <w:rPr>
          <w:color w:val="212121"/>
          <w:sz w:val="19"/>
        </w:rPr>
        <w:t>‘The Age of Diminished Expectations: US Economic Policy in the 1990s’, </w:t>
      </w:r>
      <w:r>
        <w:rPr>
          <w:i/>
          <w:color w:val="212121"/>
          <w:sz w:val="19"/>
        </w:rPr>
        <w:t>ISBN: </w:t>
      </w:r>
      <w:r>
        <w:rPr>
          <w:i/>
          <w:sz w:val="19"/>
        </w:rPr>
        <w:t>9780262611343</w:t>
      </w:r>
    </w:p>
    <w:p>
      <w:pPr>
        <w:pStyle w:val="BodyText"/>
        <w:spacing w:before="6"/>
        <w:rPr>
          <w:i/>
          <w:sz w:val="18"/>
        </w:rPr>
      </w:pPr>
    </w:p>
    <w:p>
      <w:pPr>
        <w:spacing w:before="0"/>
        <w:ind w:left="426" w:right="0" w:firstLine="0"/>
        <w:jc w:val="left"/>
        <w:rPr>
          <w:i/>
          <w:sz w:val="19"/>
        </w:rPr>
      </w:pPr>
      <w:r>
        <w:rPr>
          <w:b/>
          <w:color w:val="212121"/>
          <w:sz w:val="19"/>
        </w:rPr>
        <w:t>Krugman, P (2009), </w:t>
      </w:r>
      <w:r>
        <w:rPr>
          <w:color w:val="212121"/>
          <w:sz w:val="19"/>
        </w:rPr>
        <w:t>‘The Return of Depression Economics and the Crisis of 2008’, </w:t>
      </w:r>
      <w:r>
        <w:rPr>
          <w:i/>
          <w:color w:val="212121"/>
          <w:sz w:val="19"/>
        </w:rPr>
        <w:t>ISBN: 978-0393337808.</w:t>
      </w:r>
    </w:p>
    <w:p>
      <w:pPr>
        <w:pStyle w:val="BodyText"/>
        <w:spacing w:before="7"/>
        <w:rPr>
          <w:i/>
          <w:sz w:val="18"/>
        </w:rPr>
      </w:pPr>
    </w:p>
    <w:p>
      <w:pPr>
        <w:spacing w:before="0"/>
        <w:ind w:left="426" w:right="2291" w:firstLine="0"/>
        <w:jc w:val="left"/>
        <w:rPr>
          <w:b/>
          <w:i/>
          <w:sz w:val="19"/>
        </w:rPr>
      </w:pPr>
      <w:r>
        <w:rPr>
          <w:b/>
          <w:color w:val="212121"/>
          <w:sz w:val="19"/>
        </w:rPr>
        <w:t>Kurozumi, T (2014), </w:t>
      </w:r>
      <w:r>
        <w:rPr>
          <w:color w:val="212121"/>
          <w:sz w:val="19"/>
        </w:rPr>
        <w:t>‘Trend inflation, sticky prices, and expectational stability’, </w:t>
      </w:r>
      <w:r>
        <w:rPr>
          <w:i/>
          <w:color w:val="212121"/>
          <w:sz w:val="19"/>
        </w:rPr>
        <w:t>Journal of Economic </w:t>
      </w:r>
      <w:r>
        <w:rPr>
          <w:i/>
          <w:color w:val="212121"/>
          <w:sz w:val="19"/>
        </w:rPr>
        <w:t>Dynamics and Control, 42, 175-187</w:t>
      </w:r>
      <w:r>
        <w:rPr>
          <w:b/>
          <w:i/>
          <w:color w:val="212121"/>
          <w:sz w:val="19"/>
        </w:rPr>
        <w:t>.</w:t>
      </w:r>
    </w:p>
    <w:p>
      <w:pPr>
        <w:pStyle w:val="BodyText"/>
        <w:spacing w:before="6"/>
        <w:rPr>
          <w:b/>
          <w:i/>
          <w:sz w:val="18"/>
        </w:rPr>
      </w:pPr>
    </w:p>
    <w:p>
      <w:pPr>
        <w:spacing w:before="0"/>
        <w:ind w:left="426" w:right="1549" w:firstLine="0"/>
        <w:jc w:val="left"/>
        <w:rPr>
          <w:i/>
          <w:sz w:val="19"/>
        </w:rPr>
      </w:pPr>
      <w:r>
        <w:rPr>
          <w:b/>
          <w:color w:val="212121"/>
          <w:sz w:val="19"/>
        </w:rPr>
        <w:t>Leigh,</w:t>
      </w:r>
      <w:r>
        <w:rPr>
          <w:b/>
          <w:color w:val="212121"/>
          <w:spacing w:val="-9"/>
          <w:sz w:val="19"/>
        </w:rPr>
        <w:t> </w:t>
      </w:r>
      <w:r>
        <w:rPr>
          <w:b/>
          <w:color w:val="212121"/>
          <w:sz w:val="19"/>
        </w:rPr>
        <w:t>D</w:t>
      </w:r>
      <w:r>
        <w:rPr>
          <w:b/>
          <w:color w:val="212121"/>
          <w:spacing w:val="-9"/>
          <w:sz w:val="19"/>
        </w:rPr>
        <w:t> </w:t>
      </w:r>
      <w:r>
        <w:rPr>
          <w:b/>
          <w:color w:val="212121"/>
          <w:sz w:val="19"/>
        </w:rPr>
        <w:t>(2010),</w:t>
      </w:r>
      <w:r>
        <w:rPr>
          <w:b/>
          <w:color w:val="212121"/>
          <w:spacing w:val="-8"/>
          <w:sz w:val="19"/>
        </w:rPr>
        <w:t> </w:t>
      </w:r>
      <w:r>
        <w:rPr>
          <w:color w:val="212121"/>
          <w:sz w:val="19"/>
        </w:rPr>
        <w:t>‘Monetary</w:t>
      </w:r>
      <w:r>
        <w:rPr>
          <w:color w:val="212121"/>
          <w:spacing w:val="-9"/>
          <w:sz w:val="19"/>
        </w:rPr>
        <w:t> </w:t>
      </w:r>
      <w:r>
        <w:rPr>
          <w:color w:val="212121"/>
          <w:sz w:val="19"/>
        </w:rPr>
        <w:t>policy</w:t>
      </w:r>
      <w:r>
        <w:rPr>
          <w:color w:val="212121"/>
          <w:spacing w:val="-7"/>
          <w:sz w:val="19"/>
        </w:rPr>
        <w:t> </w:t>
      </w:r>
      <w:r>
        <w:rPr>
          <w:color w:val="212121"/>
          <w:sz w:val="19"/>
        </w:rPr>
        <w:t>and</w:t>
      </w:r>
      <w:r>
        <w:rPr>
          <w:color w:val="212121"/>
          <w:spacing w:val="-10"/>
          <w:sz w:val="19"/>
        </w:rPr>
        <w:t> </w:t>
      </w:r>
      <w:r>
        <w:rPr>
          <w:color w:val="212121"/>
          <w:sz w:val="19"/>
        </w:rPr>
        <w:t>the</w:t>
      </w:r>
      <w:r>
        <w:rPr>
          <w:color w:val="212121"/>
          <w:spacing w:val="-8"/>
          <w:sz w:val="19"/>
        </w:rPr>
        <w:t> </w:t>
      </w:r>
      <w:r>
        <w:rPr>
          <w:color w:val="212121"/>
          <w:sz w:val="19"/>
        </w:rPr>
        <w:t>lost</w:t>
      </w:r>
      <w:r>
        <w:rPr>
          <w:color w:val="212121"/>
          <w:spacing w:val="-7"/>
          <w:sz w:val="19"/>
        </w:rPr>
        <w:t> </w:t>
      </w:r>
      <w:r>
        <w:rPr>
          <w:color w:val="212121"/>
          <w:sz w:val="19"/>
        </w:rPr>
        <w:t>decade:</w:t>
      </w:r>
      <w:r>
        <w:rPr>
          <w:color w:val="212121"/>
          <w:spacing w:val="-7"/>
          <w:sz w:val="19"/>
        </w:rPr>
        <w:t> </w:t>
      </w:r>
      <w:r>
        <w:rPr>
          <w:color w:val="212121"/>
          <w:sz w:val="19"/>
        </w:rPr>
        <w:t>Lessons</w:t>
      </w:r>
      <w:r>
        <w:rPr>
          <w:color w:val="212121"/>
          <w:spacing w:val="-7"/>
          <w:sz w:val="19"/>
        </w:rPr>
        <w:t> </w:t>
      </w:r>
      <w:r>
        <w:rPr>
          <w:color w:val="212121"/>
          <w:sz w:val="19"/>
        </w:rPr>
        <w:t>from</w:t>
      </w:r>
      <w:r>
        <w:rPr>
          <w:color w:val="212121"/>
          <w:spacing w:val="-8"/>
          <w:sz w:val="19"/>
        </w:rPr>
        <w:t> </w:t>
      </w:r>
      <w:r>
        <w:rPr>
          <w:color w:val="212121"/>
          <w:sz w:val="19"/>
        </w:rPr>
        <w:t>Japan’,</w:t>
      </w:r>
      <w:r>
        <w:rPr>
          <w:color w:val="212121"/>
          <w:spacing w:val="-8"/>
          <w:sz w:val="19"/>
        </w:rPr>
        <w:t> </w:t>
      </w:r>
      <w:r>
        <w:rPr>
          <w:i/>
          <w:color w:val="212121"/>
          <w:sz w:val="19"/>
        </w:rPr>
        <w:t>Journal</w:t>
      </w:r>
      <w:r>
        <w:rPr>
          <w:i/>
          <w:color w:val="212121"/>
          <w:spacing w:val="-8"/>
          <w:sz w:val="19"/>
        </w:rPr>
        <w:t> </w:t>
      </w:r>
      <w:r>
        <w:rPr>
          <w:i/>
          <w:color w:val="212121"/>
          <w:sz w:val="19"/>
        </w:rPr>
        <w:t>of</w:t>
      </w:r>
      <w:r>
        <w:rPr>
          <w:i/>
          <w:color w:val="212121"/>
          <w:spacing w:val="-9"/>
          <w:sz w:val="19"/>
        </w:rPr>
        <w:t> </w:t>
      </w:r>
      <w:r>
        <w:rPr>
          <w:i/>
          <w:color w:val="212121"/>
          <w:sz w:val="19"/>
        </w:rPr>
        <w:t>Money,</w:t>
      </w:r>
      <w:r>
        <w:rPr>
          <w:i/>
          <w:color w:val="212121"/>
          <w:spacing w:val="-8"/>
          <w:sz w:val="19"/>
        </w:rPr>
        <w:t> </w:t>
      </w:r>
      <w:r>
        <w:rPr>
          <w:i/>
          <w:color w:val="212121"/>
          <w:sz w:val="19"/>
        </w:rPr>
        <w:t>Credit</w:t>
      </w:r>
      <w:r>
        <w:rPr>
          <w:i/>
          <w:color w:val="212121"/>
          <w:spacing w:val="-9"/>
          <w:sz w:val="19"/>
        </w:rPr>
        <w:t> </w:t>
      </w:r>
      <w:r>
        <w:rPr>
          <w:i/>
          <w:color w:val="212121"/>
          <w:sz w:val="19"/>
        </w:rPr>
        <w:t>and </w:t>
      </w:r>
      <w:r>
        <w:rPr>
          <w:i/>
          <w:color w:val="212121"/>
          <w:sz w:val="19"/>
        </w:rPr>
        <w:t>Banking</w:t>
      </w:r>
      <w:r>
        <w:rPr>
          <w:color w:val="212121"/>
          <w:sz w:val="19"/>
        </w:rPr>
        <w:t>, </w:t>
      </w:r>
      <w:r>
        <w:rPr>
          <w:i/>
          <w:color w:val="212121"/>
          <w:sz w:val="19"/>
        </w:rPr>
        <w:t>42</w:t>
      </w:r>
      <w:r>
        <w:rPr>
          <w:color w:val="212121"/>
          <w:sz w:val="19"/>
        </w:rPr>
        <w:t>(5), 833-857, </w:t>
      </w:r>
      <w:r>
        <w:rPr>
          <w:i/>
          <w:sz w:val="19"/>
        </w:rPr>
        <w:t>available</w:t>
      </w:r>
      <w:r>
        <w:rPr>
          <w:i/>
          <w:spacing w:val="-3"/>
          <w:sz w:val="19"/>
        </w:rPr>
        <w:t> </w:t>
      </w:r>
      <w:r>
        <w:rPr>
          <w:i/>
          <w:sz w:val="19"/>
        </w:rPr>
        <w:t>at:</w:t>
      </w:r>
    </w:p>
    <w:p>
      <w:pPr>
        <w:pStyle w:val="BodyText"/>
        <w:spacing w:line="216" w:lineRule="exact"/>
        <w:ind w:left="426"/>
      </w:pPr>
      <w:hyperlink r:id="rId32">
        <w:r>
          <w:rPr>
            <w:color w:val="0000FF"/>
            <w:u w:val="single" w:color="0000FF"/>
          </w:rPr>
          <w:t>http://www.imf.org/external/pubs/ft/wp/2009/wp09232.pdf</w:t>
        </w:r>
      </w:hyperlink>
    </w:p>
    <w:p>
      <w:pPr>
        <w:pStyle w:val="BodyText"/>
        <w:spacing w:before="4"/>
        <w:rPr>
          <w:sz w:val="10"/>
        </w:rPr>
      </w:pPr>
    </w:p>
    <w:p>
      <w:pPr>
        <w:spacing w:before="93"/>
        <w:ind w:left="426" w:right="2957" w:firstLine="0"/>
        <w:jc w:val="left"/>
        <w:rPr>
          <w:sz w:val="19"/>
        </w:rPr>
      </w:pPr>
      <w:r>
        <w:rPr>
          <w:b/>
          <w:sz w:val="19"/>
        </w:rPr>
        <w:t>Mankiw, G (2009), </w:t>
      </w:r>
      <w:r>
        <w:rPr>
          <w:sz w:val="19"/>
        </w:rPr>
        <w:t>‘It May Be Time for the Fed to Go Negative’, </w:t>
      </w:r>
      <w:r>
        <w:rPr>
          <w:i/>
          <w:sz w:val="19"/>
        </w:rPr>
        <w:t>New York Times </w:t>
      </w:r>
      <w:r>
        <w:rPr>
          <w:sz w:val="19"/>
        </w:rPr>
        <w:t>(April 18). </w:t>
      </w:r>
      <w:hyperlink r:id="rId33">
        <w:r>
          <w:rPr>
            <w:color w:val="0000FF"/>
            <w:sz w:val="19"/>
            <w:u w:val="single" w:color="0000FF"/>
          </w:rPr>
          <w:t>http://www.nytimes.com/2009/04/19/business/economy/19view.html?_r=0</w:t>
        </w:r>
      </w:hyperlink>
    </w:p>
    <w:p>
      <w:pPr>
        <w:pStyle w:val="BodyText"/>
        <w:spacing w:before="5"/>
        <w:rPr>
          <w:sz w:val="10"/>
        </w:rPr>
      </w:pPr>
    </w:p>
    <w:p>
      <w:pPr>
        <w:spacing w:before="92"/>
        <w:ind w:left="426" w:right="1920" w:firstLine="0"/>
        <w:jc w:val="left"/>
        <w:rPr>
          <w:i/>
          <w:sz w:val="19"/>
        </w:rPr>
      </w:pPr>
      <w:r>
        <w:rPr>
          <w:b/>
          <w:sz w:val="19"/>
        </w:rPr>
        <w:t>Mankiw,</w:t>
      </w:r>
      <w:r>
        <w:rPr>
          <w:b/>
          <w:spacing w:val="-9"/>
          <w:sz w:val="19"/>
        </w:rPr>
        <w:t> </w:t>
      </w:r>
      <w:r>
        <w:rPr>
          <w:b/>
          <w:sz w:val="19"/>
        </w:rPr>
        <w:t>G</w:t>
      </w:r>
      <w:r>
        <w:rPr>
          <w:b/>
          <w:spacing w:val="-8"/>
          <w:sz w:val="19"/>
        </w:rPr>
        <w:t> </w:t>
      </w:r>
      <w:r>
        <w:rPr>
          <w:b/>
          <w:sz w:val="19"/>
        </w:rPr>
        <w:t>and</w:t>
      </w:r>
      <w:r>
        <w:rPr>
          <w:b/>
          <w:spacing w:val="-8"/>
          <w:sz w:val="19"/>
        </w:rPr>
        <w:t> </w:t>
      </w:r>
      <w:r>
        <w:rPr>
          <w:b/>
          <w:sz w:val="19"/>
        </w:rPr>
        <w:t>Reis,</w:t>
      </w:r>
      <w:r>
        <w:rPr>
          <w:b/>
          <w:spacing w:val="-7"/>
          <w:sz w:val="19"/>
        </w:rPr>
        <w:t> </w:t>
      </w:r>
      <w:r>
        <w:rPr>
          <w:b/>
          <w:sz w:val="19"/>
        </w:rPr>
        <w:t>R</w:t>
      </w:r>
      <w:r>
        <w:rPr>
          <w:b/>
          <w:spacing w:val="-9"/>
          <w:sz w:val="19"/>
        </w:rPr>
        <w:t> </w:t>
      </w:r>
      <w:r>
        <w:rPr>
          <w:b/>
          <w:sz w:val="19"/>
        </w:rPr>
        <w:t>(2002),</w:t>
      </w:r>
      <w:r>
        <w:rPr>
          <w:b/>
          <w:spacing w:val="-8"/>
          <w:sz w:val="19"/>
        </w:rPr>
        <w:t> </w:t>
      </w:r>
      <w:r>
        <w:rPr>
          <w:sz w:val="19"/>
        </w:rPr>
        <w:t>‘Sticky</w:t>
      </w:r>
      <w:r>
        <w:rPr>
          <w:spacing w:val="-9"/>
          <w:sz w:val="19"/>
        </w:rPr>
        <w:t> </w:t>
      </w:r>
      <w:r>
        <w:rPr>
          <w:sz w:val="19"/>
        </w:rPr>
        <w:t>Information</w:t>
      </w:r>
      <w:r>
        <w:rPr>
          <w:spacing w:val="-8"/>
          <w:sz w:val="19"/>
        </w:rPr>
        <w:t> </w:t>
      </w:r>
      <w:r>
        <w:rPr>
          <w:sz w:val="19"/>
        </w:rPr>
        <w:t>versus</w:t>
      </w:r>
      <w:r>
        <w:rPr>
          <w:spacing w:val="-8"/>
          <w:sz w:val="19"/>
        </w:rPr>
        <w:t> </w:t>
      </w:r>
      <w:r>
        <w:rPr>
          <w:sz w:val="19"/>
        </w:rPr>
        <w:t>Sticky</w:t>
      </w:r>
      <w:r>
        <w:rPr>
          <w:spacing w:val="-9"/>
          <w:sz w:val="19"/>
        </w:rPr>
        <w:t> </w:t>
      </w:r>
      <w:r>
        <w:rPr>
          <w:sz w:val="19"/>
        </w:rPr>
        <w:t>Prices:</w:t>
      </w:r>
      <w:r>
        <w:rPr>
          <w:spacing w:val="-8"/>
          <w:sz w:val="19"/>
        </w:rPr>
        <w:t> </w:t>
      </w:r>
      <w:r>
        <w:rPr>
          <w:sz w:val="19"/>
        </w:rPr>
        <w:t>A</w:t>
      </w:r>
      <w:r>
        <w:rPr>
          <w:spacing w:val="-9"/>
          <w:sz w:val="19"/>
        </w:rPr>
        <w:t> </w:t>
      </w:r>
      <w:r>
        <w:rPr>
          <w:sz w:val="19"/>
        </w:rPr>
        <w:t>Proposal</w:t>
      </w:r>
      <w:r>
        <w:rPr>
          <w:spacing w:val="-7"/>
          <w:sz w:val="19"/>
        </w:rPr>
        <w:t> </w:t>
      </w:r>
      <w:r>
        <w:rPr>
          <w:sz w:val="19"/>
        </w:rPr>
        <w:t>to</w:t>
      </w:r>
      <w:r>
        <w:rPr>
          <w:spacing w:val="-8"/>
          <w:sz w:val="19"/>
        </w:rPr>
        <w:t> </w:t>
      </w:r>
      <w:r>
        <w:rPr>
          <w:sz w:val="19"/>
        </w:rPr>
        <w:t>Replace</w:t>
      </w:r>
      <w:r>
        <w:rPr>
          <w:spacing w:val="-9"/>
          <w:sz w:val="19"/>
        </w:rPr>
        <w:t> </w:t>
      </w:r>
      <w:r>
        <w:rPr>
          <w:sz w:val="19"/>
        </w:rPr>
        <w:t>the</w:t>
      </w:r>
      <w:r>
        <w:rPr>
          <w:spacing w:val="-8"/>
          <w:sz w:val="19"/>
        </w:rPr>
        <w:t> </w:t>
      </w:r>
      <w:r>
        <w:rPr>
          <w:sz w:val="19"/>
        </w:rPr>
        <w:t>New Keynesian</w:t>
      </w:r>
      <w:r>
        <w:rPr>
          <w:spacing w:val="-7"/>
          <w:sz w:val="19"/>
        </w:rPr>
        <w:t> </w:t>
      </w:r>
      <w:r>
        <w:rPr>
          <w:sz w:val="19"/>
        </w:rPr>
        <w:t>Phillips</w:t>
      </w:r>
      <w:r>
        <w:rPr>
          <w:spacing w:val="-4"/>
          <w:sz w:val="19"/>
        </w:rPr>
        <w:t> </w:t>
      </w:r>
      <w:r>
        <w:rPr>
          <w:sz w:val="19"/>
        </w:rPr>
        <w:t>Curve’,</w:t>
      </w:r>
      <w:r>
        <w:rPr>
          <w:spacing w:val="-6"/>
          <w:sz w:val="19"/>
        </w:rPr>
        <w:t> </w:t>
      </w:r>
      <w:r>
        <w:rPr>
          <w:i/>
          <w:sz w:val="19"/>
        </w:rPr>
        <w:t>Quarterly</w:t>
      </w:r>
      <w:r>
        <w:rPr>
          <w:i/>
          <w:spacing w:val="-4"/>
          <w:sz w:val="19"/>
        </w:rPr>
        <w:t> </w:t>
      </w:r>
      <w:r>
        <w:rPr>
          <w:i/>
          <w:sz w:val="19"/>
        </w:rPr>
        <w:t>Journal</w:t>
      </w:r>
      <w:r>
        <w:rPr>
          <w:i/>
          <w:spacing w:val="-5"/>
          <w:sz w:val="19"/>
        </w:rPr>
        <w:t> </w:t>
      </w:r>
      <w:r>
        <w:rPr>
          <w:i/>
          <w:sz w:val="19"/>
        </w:rPr>
        <w:t>of</w:t>
      </w:r>
      <w:r>
        <w:rPr>
          <w:i/>
          <w:spacing w:val="-7"/>
          <w:sz w:val="19"/>
        </w:rPr>
        <w:t> </w:t>
      </w:r>
      <w:r>
        <w:rPr>
          <w:i/>
          <w:sz w:val="19"/>
        </w:rPr>
        <w:t>Economics,</w:t>
      </w:r>
      <w:r>
        <w:rPr>
          <w:i/>
          <w:spacing w:val="-6"/>
          <w:sz w:val="19"/>
        </w:rPr>
        <w:t> </w:t>
      </w:r>
      <w:r>
        <w:rPr>
          <w:i/>
          <w:sz w:val="19"/>
        </w:rPr>
        <w:t>Volume</w:t>
      </w:r>
      <w:r>
        <w:rPr>
          <w:i/>
          <w:spacing w:val="-5"/>
          <w:sz w:val="19"/>
        </w:rPr>
        <w:t> </w:t>
      </w:r>
      <w:r>
        <w:rPr>
          <w:i/>
          <w:sz w:val="19"/>
        </w:rPr>
        <w:t>117,</w:t>
      </w:r>
      <w:r>
        <w:rPr>
          <w:i/>
          <w:spacing w:val="-6"/>
          <w:sz w:val="19"/>
        </w:rPr>
        <w:t> </w:t>
      </w:r>
      <w:r>
        <w:rPr>
          <w:i/>
          <w:sz w:val="19"/>
        </w:rPr>
        <w:t>Issue</w:t>
      </w:r>
      <w:r>
        <w:rPr>
          <w:i/>
          <w:spacing w:val="-6"/>
          <w:sz w:val="19"/>
        </w:rPr>
        <w:t> </w:t>
      </w:r>
      <w:r>
        <w:rPr>
          <w:i/>
          <w:sz w:val="19"/>
        </w:rPr>
        <w:t>4,</w:t>
      </w:r>
      <w:r>
        <w:rPr>
          <w:i/>
          <w:spacing w:val="-6"/>
          <w:sz w:val="19"/>
        </w:rPr>
        <w:t> </w:t>
      </w:r>
      <w:r>
        <w:rPr>
          <w:i/>
          <w:sz w:val="19"/>
        </w:rPr>
        <w:t>Pp.</w:t>
      </w:r>
      <w:r>
        <w:rPr>
          <w:i/>
          <w:spacing w:val="-6"/>
          <w:sz w:val="19"/>
        </w:rPr>
        <w:t> </w:t>
      </w:r>
      <w:r>
        <w:rPr>
          <w:i/>
          <w:sz w:val="19"/>
        </w:rPr>
        <w:t>1295-1328.</w:t>
      </w:r>
    </w:p>
    <w:p>
      <w:pPr>
        <w:pStyle w:val="BodyText"/>
        <w:spacing w:before="7"/>
        <w:rPr>
          <w:i/>
          <w:sz w:val="18"/>
        </w:rPr>
      </w:pPr>
    </w:p>
    <w:p>
      <w:pPr>
        <w:spacing w:line="237" w:lineRule="auto" w:before="0"/>
        <w:ind w:left="426" w:right="1549" w:firstLine="0"/>
        <w:jc w:val="left"/>
        <w:rPr>
          <w:sz w:val="19"/>
        </w:rPr>
      </w:pPr>
      <w:r>
        <w:rPr>
          <w:b/>
          <w:sz w:val="19"/>
        </w:rPr>
        <w:t>McLeay, M, Radia, A, and Thomas, R (2014), </w:t>
      </w:r>
      <w:r>
        <w:rPr>
          <w:sz w:val="19"/>
        </w:rPr>
        <w:t>‘Money creation in the modern economy’, </w:t>
      </w:r>
      <w:r>
        <w:rPr>
          <w:i/>
          <w:sz w:val="19"/>
        </w:rPr>
        <w:t>Bank of England </w:t>
      </w:r>
      <w:r>
        <w:rPr>
          <w:i/>
          <w:sz w:val="19"/>
        </w:rPr>
        <w:t>Quarterly Bulletin</w:t>
      </w:r>
      <w:r>
        <w:rPr>
          <w:sz w:val="19"/>
        </w:rPr>
        <w:t>, </w:t>
      </w:r>
      <w:r>
        <w:rPr>
          <w:i/>
          <w:sz w:val="19"/>
        </w:rPr>
        <w:t>available at: </w:t>
      </w:r>
      <w:hyperlink r:id="rId34">
        <w:r>
          <w:rPr>
            <w:color w:val="0000FF"/>
            <w:w w:val="95"/>
            <w:sz w:val="19"/>
            <w:u w:val="single" w:color="0000FF"/>
          </w:rPr>
          <w:t>http://www.bankofengland.co.uk/publications/Documents/quarterlybulletin/2014/qb14q1prereleasemoneycre</w:t>
        </w:r>
      </w:hyperlink>
      <w:r>
        <w:rPr>
          <w:color w:val="0000FF"/>
          <w:w w:val="95"/>
          <w:sz w:val="19"/>
        </w:rPr>
        <w:t> </w:t>
      </w:r>
      <w:r>
        <w:rPr>
          <w:color w:val="0000FF"/>
          <w:sz w:val="19"/>
          <w:u w:val="single" w:color="0000FF"/>
        </w:rPr>
        <w:t>ation.pdf</w:t>
      </w:r>
    </w:p>
    <w:p>
      <w:pPr>
        <w:spacing w:after="0" w:line="237" w:lineRule="auto"/>
        <w:jc w:val="left"/>
        <w:rPr>
          <w:sz w:val="19"/>
        </w:rPr>
        <w:sectPr>
          <w:pgSz w:w="12240" w:h="15840"/>
          <w:pgMar w:header="0" w:footer="1240" w:top="1280" w:bottom="1440" w:left="1160" w:right="0"/>
        </w:sectPr>
      </w:pPr>
    </w:p>
    <w:p>
      <w:pPr>
        <w:spacing w:before="70"/>
        <w:ind w:left="426" w:right="1920" w:firstLine="0"/>
        <w:jc w:val="left"/>
        <w:rPr>
          <w:i/>
          <w:sz w:val="19"/>
        </w:rPr>
      </w:pPr>
      <w:r>
        <w:rPr>
          <w:b/>
          <w:sz w:val="19"/>
        </w:rPr>
        <w:t>Rachel,</w:t>
      </w:r>
      <w:r>
        <w:rPr>
          <w:b/>
          <w:spacing w:val="-9"/>
          <w:sz w:val="19"/>
        </w:rPr>
        <w:t> </w:t>
      </w:r>
      <w:r>
        <w:rPr>
          <w:b/>
          <w:sz w:val="19"/>
        </w:rPr>
        <w:t>L</w:t>
      </w:r>
      <w:r>
        <w:rPr>
          <w:b/>
          <w:spacing w:val="-9"/>
          <w:sz w:val="19"/>
        </w:rPr>
        <w:t> </w:t>
      </w:r>
      <w:r>
        <w:rPr>
          <w:b/>
          <w:sz w:val="19"/>
        </w:rPr>
        <w:t>and</w:t>
      </w:r>
      <w:r>
        <w:rPr>
          <w:b/>
          <w:spacing w:val="-10"/>
          <w:sz w:val="19"/>
        </w:rPr>
        <w:t> </w:t>
      </w:r>
      <w:r>
        <w:rPr>
          <w:b/>
          <w:sz w:val="19"/>
        </w:rPr>
        <w:t>Smith,</w:t>
      </w:r>
      <w:r>
        <w:rPr>
          <w:b/>
          <w:spacing w:val="-9"/>
          <w:sz w:val="19"/>
        </w:rPr>
        <w:t> </w:t>
      </w:r>
      <w:r>
        <w:rPr>
          <w:b/>
          <w:sz w:val="19"/>
        </w:rPr>
        <w:t>T</w:t>
      </w:r>
      <w:r>
        <w:rPr>
          <w:b/>
          <w:spacing w:val="-7"/>
          <w:sz w:val="19"/>
        </w:rPr>
        <w:t> </w:t>
      </w:r>
      <w:r>
        <w:rPr>
          <w:b/>
          <w:sz w:val="19"/>
        </w:rPr>
        <w:t>(</w:t>
      </w:r>
      <w:r>
        <w:rPr>
          <w:b/>
          <w:i/>
          <w:sz w:val="19"/>
        </w:rPr>
        <w:t>forthcoming)</w:t>
      </w:r>
      <w:r>
        <w:rPr>
          <w:b/>
          <w:sz w:val="19"/>
        </w:rPr>
        <w:t>,</w:t>
      </w:r>
      <w:r>
        <w:rPr>
          <w:b/>
          <w:spacing w:val="-9"/>
          <w:sz w:val="19"/>
        </w:rPr>
        <w:t> </w:t>
      </w:r>
      <w:r>
        <w:rPr>
          <w:sz w:val="19"/>
        </w:rPr>
        <w:t>‘Secular</w:t>
      </w:r>
      <w:r>
        <w:rPr>
          <w:spacing w:val="-9"/>
          <w:sz w:val="19"/>
        </w:rPr>
        <w:t> </w:t>
      </w:r>
      <w:r>
        <w:rPr>
          <w:sz w:val="19"/>
        </w:rPr>
        <w:t>drivers</w:t>
      </w:r>
      <w:r>
        <w:rPr>
          <w:spacing w:val="-7"/>
          <w:sz w:val="19"/>
        </w:rPr>
        <w:t> </w:t>
      </w:r>
      <w:r>
        <w:rPr>
          <w:sz w:val="19"/>
        </w:rPr>
        <w:t>of</w:t>
      </w:r>
      <w:r>
        <w:rPr>
          <w:spacing w:val="-10"/>
          <w:sz w:val="19"/>
        </w:rPr>
        <w:t> </w:t>
      </w:r>
      <w:r>
        <w:rPr>
          <w:sz w:val="19"/>
        </w:rPr>
        <w:t>the</w:t>
      </w:r>
      <w:r>
        <w:rPr>
          <w:spacing w:val="-9"/>
          <w:sz w:val="19"/>
        </w:rPr>
        <w:t> </w:t>
      </w:r>
      <w:r>
        <w:rPr>
          <w:sz w:val="19"/>
        </w:rPr>
        <w:t>global</w:t>
      </w:r>
      <w:r>
        <w:rPr>
          <w:spacing w:val="-8"/>
          <w:sz w:val="19"/>
        </w:rPr>
        <w:t> </w:t>
      </w:r>
      <w:r>
        <w:rPr>
          <w:sz w:val="19"/>
        </w:rPr>
        <w:t>real</w:t>
      </w:r>
      <w:r>
        <w:rPr>
          <w:spacing w:val="-7"/>
          <w:sz w:val="19"/>
        </w:rPr>
        <w:t> </w:t>
      </w:r>
      <w:r>
        <w:rPr>
          <w:sz w:val="19"/>
        </w:rPr>
        <w:t>interest</w:t>
      </w:r>
      <w:r>
        <w:rPr>
          <w:spacing w:val="-8"/>
          <w:sz w:val="19"/>
        </w:rPr>
        <w:t> </w:t>
      </w:r>
      <w:r>
        <w:rPr>
          <w:sz w:val="19"/>
        </w:rPr>
        <w:t>rate’,</w:t>
      </w:r>
      <w:r>
        <w:rPr>
          <w:spacing w:val="-9"/>
          <w:sz w:val="19"/>
        </w:rPr>
        <w:t> </w:t>
      </w:r>
      <w:r>
        <w:rPr>
          <w:i/>
          <w:sz w:val="19"/>
        </w:rPr>
        <w:t>Bank</w:t>
      </w:r>
      <w:r>
        <w:rPr>
          <w:i/>
          <w:spacing w:val="-8"/>
          <w:sz w:val="19"/>
        </w:rPr>
        <w:t> </w:t>
      </w:r>
      <w:r>
        <w:rPr>
          <w:i/>
          <w:sz w:val="19"/>
        </w:rPr>
        <w:t>of</w:t>
      </w:r>
      <w:r>
        <w:rPr>
          <w:i/>
          <w:spacing w:val="-8"/>
          <w:sz w:val="19"/>
        </w:rPr>
        <w:t> </w:t>
      </w:r>
      <w:r>
        <w:rPr>
          <w:i/>
          <w:sz w:val="19"/>
        </w:rPr>
        <w:t>England </w:t>
      </w:r>
      <w:r>
        <w:rPr>
          <w:i/>
          <w:sz w:val="19"/>
        </w:rPr>
        <w:t>Working</w:t>
      </w:r>
      <w:r>
        <w:rPr>
          <w:i/>
          <w:spacing w:val="-2"/>
          <w:sz w:val="19"/>
        </w:rPr>
        <w:t> </w:t>
      </w:r>
      <w:r>
        <w:rPr>
          <w:i/>
          <w:sz w:val="19"/>
        </w:rPr>
        <w:t>Paper.</w:t>
      </w:r>
    </w:p>
    <w:p>
      <w:pPr>
        <w:pStyle w:val="BodyText"/>
        <w:spacing w:before="7"/>
        <w:rPr>
          <w:i/>
          <w:sz w:val="18"/>
        </w:rPr>
      </w:pPr>
    </w:p>
    <w:p>
      <w:pPr>
        <w:spacing w:line="237" w:lineRule="auto" w:before="0"/>
        <w:ind w:left="426" w:right="1549" w:firstLine="0"/>
        <w:jc w:val="left"/>
        <w:rPr>
          <w:sz w:val="19"/>
        </w:rPr>
      </w:pPr>
      <w:r>
        <w:rPr>
          <w:b/>
          <w:color w:val="212121"/>
          <w:sz w:val="19"/>
        </w:rPr>
        <w:t>Reifschneider,</w:t>
      </w:r>
      <w:r>
        <w:rPr>
          <w:b/>
          <w:color w:val="212121"/>
          <w:spacing w:val="-10"/>
          <w:sz w:val="19"/>
        </w:rPr>
        <w:t> </w:t>
      </w:r>
      <w:r>
        <w:rPr>
          <w:b/>
          <w:color w:val="212121"/>
          <w:sz w:val="19"/>
        </w:rPr>
        <w:t>D,</w:t>
      </w:r>
      <w:r>
        <w:rPr>
          <w:b/>
          <w:color w:val="212121"/>
          <w:spacing w:val="-9"/>
          <w:sz w:val="19"/>
        </w:rPr>
        <w:t> </w:t>
      </w:r>
      <w:r>
        <w:rPr>
          <w:b/>
          <w:color w:val="212121"/>
          <w:sz w:val="19"/>
        </w:rPr>
        <w:t>&amp;</w:t>
      </w:r>
      <w:r>
        <w:rPr>
          <w:b/>
          <w:color w:val="212121"/>
          <w:spacing w:val="-10"/>
          <w:sz w:val="19"/>
        </w:rPr>
        <w:t> </w:t>
      </w:r>
      <w:r>
        <w:rPr>
          <w:b/>
          <w:color w:val="212121"/>
          <w:sz w:val="19"/>
        </w:rPr>
        <w:t>Williams,</w:t>
      </w:r>
      <w:r>
        <w:rPr>
          <w:b/>
          <w:color w:val="212121"/>
          <w:spacing w:val="-9"/>
          <w:sz w:val="19"/>
        </w:rPr>
        <w:t> </w:t>
      </w:r>
      <w:r>
        <w:rPr>
          <w:b/>
          <w:color w:val="212121"/>
          <w:sz w:val="19"/>
        </w:rPr>
        <w:t>J</w:t>
      </w:r>
      <w:r>
        <w:rPr>
          <w:b/>
          <w:color w:val="212121"/>
          <w:spacing w:val="-10"/>
          <w:sz w:val="19"/>
        </w:rPr>
        <w:t> </w:t>
      </w:r>
      <w:r>
        <w:rPr>
          <w:b/>
          <w:color w:val="212121"/>
          <w:sz w:val="19"/>
        </w:rPr>
        <w:t>(2000),</w:t>
      </w:r>
      <w:r>
        <w:rPr>
          <w:b/>
          <w:color w:val="212121"/>
          <w:spacing w:val="-9"/>
          <w:sz w:val="19"/>
        </w:rPr>
        <w:t> </w:t>
      </w:r>
      <w:r>
        <w:rPr>
          <w:color w:val="212121"/>
          <w:sz w:val="19"/>
        </w:rPr>
        <w:t>‘Three</w:t>
      </w:r>
      <w:r>
        <w:rPr>
          <w:color w:val="212121"/>
          <w:spacing w:val="-9"/>
          <w:sz w:val="19"/>
        </w:rPr>
        <w:t> </w:t>
      </w:r>
      <w:r>
        <w:rPr>
          <w:color w:val="212121"/>
          <w:sz w:val="19"/>
        </w:rPr>
        <w:t>lessons</w:t>
      </w:r>
      <w:r>
        <w:rPr>
          <w:color w:val="212121"/>
          <w:spacing w:val="-9"/>
          <w:sz w:val="19"/>
        </w:rPr>
        <w:t> </w:t>
      </w:r>
      <w:r>
        <w:rPr>
          <w:color w:val="212121"/>
          <w:sz w:val="19"/>
        </w:rPr>
        <w:t>for</w:t>
      </w:r>
      <w:r>
        <w:rPr>
          <w:color w:val="212121"/>
          <w:spacing w:val="-9"/>
          <w:sz w:val="19"/>
        </w:rPr>
        <w:t> </w:t>
      </w:r>
      <w:r>
        <w:rPr>
          <w:color w:val="212121"/>
          <w:sz w:val="19"/>
        </w:rPr>
        <w:t>monetary</w:t>
      </w:r>
      <w:r>
        <w:rPr>
          <w:color w:val="212121"/>
          <w:spacing w:val="-10"/>
          <w:sz w:val="19"/>
        </w:rPr>
        <w:t> </w:t>
      </w:r>
      <w:r>
        <w:rPr>
          <w:color w:val="212121"/>
          <w:sz w:val="19"/>
        </w:rPr>
        <w:t>policy</w:t>
      </w:r>
      <w:r>
        <w:rPr>
          <w:color w:val="212121"/>
          <w:spacing w:val="-9"/>
          <w:sz w:val="19"/>
        </w:rPr>
        <w:t> </w:t>
      </w:r>
      <w:r>
        <w:rPr>
          <w:color w:val="212121"/>
          <w:sz w:val="19"/>
        </w:rPr>
        <w:t>in</w:t>
      </w:r>
      <w:r>
        <w:rPr>
          <w:color w:val="212121"/>
          <w:spacing w:val="-10"/>
          <w:sz w:val="19"/>
        </w:rPr>
        <w:t> </w:t>
      </w:r>
      <w:r>
        <w:rPr>
          <w:color w:val="212121"/>
          <w:sz w:val="19"/>
        </w:rPr>
        <w:t>a</w:t>
      </w:r>
      <w:r>
        <w:rPr>
          <w:color w:val="212121"/>
          <w:spacing w:val="-7"/>
          <w:sz w:val="19"/>
        </w:rPr>
        <w:t> </w:t>
      </w:r>
      <w:r>
        <w:rPr>
          <w:color w:val="212121"/>
          <w:sz w:val="19"/>
        </w:rPr>
        <w:t>low-inflation</w:t>
      </w:r>
      <w:r>
        <w:rPr>
          <w:color w:val="212121"/>
          <w:spacing w:val="-8"/>
          <w:sz w:val="19"/>
        </w:rPr>
        <w:t> </w:t>
      </w:r>
      <w:r>
        <w:rPr>
          <w:color w:val="212121"/>
          <w:sz w:val="19"/>
        </w:rPr>
        <w:t>era’,</w:t>
      </w:r>
      <w:r>
        <w:rPr>
          <w:color w:val="212121"/>
          <w:spacing w:val="-9"/>
          <w:sz w:val="19"/>
        </w:rPr>
        <w:t> </w:t>
      </w:r>
      <w:r>
        <w:rPr>
          <w:i/>
          <w:color w:val="212121"/>
          <w:sz w:val="19"/>
        </w:rPr>
        <w:t>Journal</w:t>
      </w:r>
      <w:r>
        <w:rPr>
          <w:i/>
          <w:color w:val="212121"/>
          <w:spacing w:val="-8"/>
          <w:sz w:val="19"/>
        </w:rPr>
        <w:t> </w:t>
      </w:r>
      <w:r>
        <w:rPr>
          <w:i/>
          <w:color w:val="212121"/>
          <w:sz w:val="19"/>
        </w:rPr>
        <w:t>of </w:t>
      </w:r>
      <w:r>
        <w:rPr>
          <w:i/>
          <w:color w:val="212121"/>
          <w:sz w:val="19"/>
        </w:rPr>
        <w:t>Money, Credit and Banking</w:t>
      </w:r>
      <w:r>
        <w:rPr>
          <w:color w:val="212121"/>
          <w:sz w:val="19"/>
        </w:rPr>
        <w:t>, 936-966, </w:t>
      </w:r>
      <w:r>
        <w:rPr>
          <w:i/>
          <w:sz w:val="19"/>
        </w:rPr>
        <w:t>available at: </w:t>
      </w:r>
      <w:hyperlink r:id="rId35">
        <w:r>
          <w:rPr>
            <w:color w:val="0000FF"/>
            <w:sz w:val="19"/>
            <w:u w:val="single" w:color="0000FF"/>
          </w:rPr>
          <w:t>http://www.federalreserve.gov/PubS/feds/1999/199944/199944pap.pdf</w:t>
        </w:r>
      </w:hyperlink>
    </w:p>
    <w:p>
      <w:pPr>
        <w:pStyle w:val="BodyText"/>
        <w:spacing w:before="8"/>
        <w:rPr>
          <w:sz w:val="10"/>
        </w:rPr>
      </w:pPr>
    </w:p>
    <w:p>
      <w:pPr>
        <w:spacing w:before="93"/>
        <w:ind w:left="426" w:right="2280" w:firstLine="0"/>
        <w:jc w:val="left"/>
        <w:rPr>
          <w:i/>
          <w:sz w:val="19"/>
        </w:rPr>
      </w:pPr>
      <w:r>
        <w:rPr>
          <w:b/>
          <w:color w:val="212121"/>
          <w:sz w:val="19"/>
        </w:rPr>
        <w:t>Rogoff, K (2014), </w:t>
      </w:r>
      <w:r>
        <w:rPr>
          <w:color w:val="212121"/>
          <w:sz w:val="19"/>
        </w:rPr>
        <w:t>‘Costs and benefits to phasing out paper currency’, </w:t>
      </w:r>
      <w:r>
        <w:rPr>
          <w:i/>
          <w:color w:val="212121"/>
          <w:sz w:val="19"/>
        </w:rPr>
        <w:t>National Bureau of Economic </w:t>
      </w:r>
      <w:r>
        <w:rPr>
          <w:i/>
          <w:color w:val="212121"/>
          <w:sz w:val="19"/>
        </w:rPr>
        <w:t>Research, </w:t>
      </w:r>
      <w:r>
        <w:rPr>
          <w:i/>
          <w:sz w:val="19"/>
        </w:rPr>
        <w:t>available at:</w:t>
      </w:r>
    </w:p>
    <w:p>
      <w:pPr>
        <w:pStyle w:val="BodyText"/>
        <w:spacing w:line="215" w:lineRule="exact"/>
        <w:ind w:left="426"/>
      </w:pPr>
      <w:hyperlink r:id="rId36">
        <w:r>
          <w:rPr>
            <w:color w:val="0000FF"/>
            <w:u w:val="single" w:color="0000FF"/>
          </w:rPr>
          <w:t>http://www.nber.org/papers/w20126</w:t>
        </w:r>
      </w:hyperlink>
    </w:p>
    <w:p>
      <w:pPr>
        <w:pStyle w:val="BodyText"/>
        <w:spacing w:before="5"/>
        <w:rPr>
          <w:sz w:val="10"/>
        </w:rPr>
      </w:pPr>
    </w:p>
    <w:p>
      <w:pPr>
        <w:spacing w:before="92"/>
        <w:ind w:left="426" w:right="1549" w:firstLine="0"/>
        <w:jc w:val="left"/>
        <w:rPr>
          <w:sz w:val="19"/>
        </w:rPr>
      </w:pPr>
      <w:r>
        <w:rPr>
          <w:b/>
          <w:sz w:val="19"/>
        </w:rPr>
        <w:t>Roubini,</w:t>
      </w:r>
      <w:r>
        <w:rPr>
          <w:b/>
          <w:spacing w:val="-8"/>
          <w:sz w:val="19"/>
        </w:rPr>
        <w:t> </w:t>
      </w:r>
      <w:r>
        <w:rPr>
          <w:b/>
          <w:sz w:val="19"/>
        </w:rPr>
        <w:t>N</w:t>
      </w:r>
      <w:r>
        <w:rPr>
          <w:b/>
          <w:spacing w:val="-9"/>
          <w:sz w:val="19"/>
        </w:rPr>
        <w:t> </w:t>
      </w:r>
      <w:r>
        <w:rPr>
          <w:b/>
          <w:sz w:val="19"/>
        </w:rPr>
        <w:t>(2014),</w:t>
      </w:r>
      <w:r>
        <w:rPr>
          <w:b/>
          <w:spacing w:val="-9"/>
          <w:sz w:val="19"/>
        </w:rPr>
        <w:t> </w:t>
      </w:r>
      <w:r>
        <w:rPr>
          <w:sz w:val="19"/>
        </w:rPr>
        <w:t>‘Fiscal</w:t>
      </w:r>
      <w:r>
        <w:rPr>
          <w:spacing w:val="-10"/>
          <w:sz w:val="19"/>
        </w:rPr>
        <w:t> </w:t>
      </w:r>
      <w:r>
        <w:rPr>
          <w:sz w:val="19"/>
        </w:rPr>
        <w:t>Policy’,</w:t>
      </w:r>
      <w:r>
        <w:rPr>
          <w:spacing w:val="-10"/>
          <w:sz w:val="19"/>
        </w:rPr>
        <w:t> </w:t>
      </w:r>
      <w:r>
        <w:rPr>
          <w:i/>
          <w:sz w:val="19"/>
        </w:rPr>
        <w:t>In</w:t>
      </w:r>
      <w:r>
        <w:rPr>
          <w:i/>
          <w:spacing w:val="-9"/>
          <w:sz w:val="19"/>
        </w:rPr>
        <w:t> </w:t>
      </w:r>
      <w:r>
        <w:rPr>
          <w:i/>
          <w:sz w:val="19"/>
        </w:rPr>
        <w:t>‘What</w:t>
      </w:r>
      <w:r>
        <w:rPr>
          <w:i/>
          <w:spacing w:val="-8"/>
          <w:sz w:val="19"/>
        </w:rPr>
        <w:t> </w:t>
      </w:r>
      <w:r>
        <w:rPr>
          <w:i/>
          <w:sz w:val="19"/>
        </w:rPr>
        <w:t>Have</w:t>
      </w:r>
      <w:r>
        <w:rPr>
          <w:i/>
          <w:spacing w:val="-8"/>
          <w:sz w:val="19"/>
        </w:rPr>
        <w:t> </w:t>
      </w:r>
      <w:r>
        <w:rPr>
          <w:i/>
          <w:sz w:val="19"/>
        </w:rPr>
        <w:t>We</w:t>
      </w:r>
      <w:r>
        <w:rPr>
          <w:i/>
          <w:spacing w:val="-9"/>
          <w:sz w:val="19"/>
        </w:rPr>
        <w:t> </w:t>
      </w:r>
      <w:r>
        <w:rPr>
          <w:i/>
          <w:sz w:val="19"/>
        </w:rPr>
        <w:t>Learned?</w:t>
      </w:r>
      <w:r>
        <w:rPr>
          <w:i/>
          <w:spacing w:val="-9"/>
          <w:sz w:val="19"/>
        </w:rPr>
        <w:t> </w:t>
      </w:r>
      <w:r>
        <w:rPr>
          <w:i/>
          <w:sz w:val="19"/>
        </w:rPr>
        <w:t>Macroeconomic</w:t>
      </w:r>
      <w:r>
        <w:rPr>
          <w:i/>
          <w:spacing w:val="-8"/>
          <w:sz w:val="19"/>
        </w:rPr>
        <w:t> </w:t>
      </w:r>
      <w:r>
        <w:rPr>
          <w:i/>
          <w:sz w:val="19"/>
        </w:rPr>
        <w:t>Policy</w:t>
      </w:r>
      <w:r>
        <w:rPr>
          <w:i/>
          <w:spacing w:val="-9"/>
          <w:sz w:val="19"/>
        </w:rPr>
        <w:t> </w:t>
      </w:r>
      <w:r>
        <w:rPr>
          <w:i/>
          <w:sz w:val="19"/>
        </w:rPr>
        <w:t>after</w:t>
      </w:r>
      <w:r>
        <w:rPr>
          <w:i/>
          <w:spacing w:val="-9"/>
          <w:sz w:val="19"/>
        </w:rPr>
        <w:t> </w:t>
      </w:r>
      <w:r>
        <w:rPr>
          <w:i/>
          <w:sz w:val="19"/>
        </w:rPr>
        <w:t>the</w:t>
      </w:r>
      <w:r>
        <w:rPr>
          <w:i/>
          <w:spacing w:val="-9"/>
          <w:sz w:val="19"/>
        </w:rPr>
        <w:t> </w:t>
      </w:r>
      <w:r>
        <w:rPr>
          <w:i/>
          <w:sz w:val="19"/>
        </w:rPr>
        <w:t>Crisis’,</w:t>
      </w:r>
      <w:r>
        <w:rPr>
          <w:i/>
          <w:spacing w:val="-8"/>
          <w:sz w:val="19"/>
        </w:rPr>
        <w:t> </w:t>
      </w:r>
      <w:r>
        <w:rPr>
          <w:i/>
          <w:sz w:val="19"/>
        </w:rPr>
        <w:t>IMF </w:t>
      </w:r>
      <w:r>
        <w:rPr>
          <w:i/>
          <w:sz w:val="19"/>
        </w:rPr>
        <w:t>and MIT Press, available at:</w:t>
      </w:r>
      <w:r>
        <w:rPr>
          <w:i/>
          <w:spacing w:val="-17"/>
          <w:sz w:val="19"/>
        </w:rPr>
        <w:t> </w:t>
      </w:r>
      <w:r>
        <w:rPr>
          <w:color w:val="0000FF"/>
          <w:sz w:val="19"/>
          <w:u w:val="single" w:color="0000FF"/>
        </w:rPr>
        <w:t>https://mitpress.mit.edu/books/what-have-we-learned</w:t>
      </w:r>
    </w:p>
    <w:p>
      <w:pPr>
        <w:pStyle w:val="BodyText"/>
        <w:spacing w:before="5"/>
        <w:rPr>
          <w:sz w:val="10"/>
        </w:rPr>
      </w:pPr>
    </w:p>
    <w:p>
      <w:pPr>
        <w:spacing w:before="93"/>
        <w:ind w:left="426" w:right="1549" w:firstLine="0"/>
        <w:jc w:val="left"/>
        <w:rPr>
          <w:sz w:val="19"/>
        </w:rPr>
      </w:pPr>
      <w:r>
        <w:rPr>
          <w:b/>
          <w:sz w:val="19"/>
        </w:rPr>
        <w:t>Schmitt-Grohé,</w:t>
      </w:r>
      <w:r>
        <w:rPr>
          <w:b/>
          <w:spacing w:val="-10"/>
          <w:sz w:val="19"/>
        </w:rPr>
        <w:t> </w:t>
      </w:r>
      <w:r>
        <w:rPr>
          <w:b/>
          <w:sz w:val="19"/>
        </w:rPr>
        <w:t>S</w:t>
      </w:r>
      <w:r>
        <w:rPr>
          <w:b/>
          <w:spacing w:val="-8"/>
          <w:sz w:val="19"/>
        </w:rPr>
        <w:t> </w:t>
      </w:r>
      <w:r>
        <w:rPr>
          <w:b/>
          <w:sz w:val="19"/>
        </w:rPr>
        <w:t>and</w:t>
      </w:r>
      <w:r>
        <w:rPr>
          <w:b/>
          <w:spacing w:val="-8"/>
          <w:sz w:val="19"/>
        </w:rPr>
        <w:t> </w:t>
      </w:r>
      <w:r>
        <w:rPr>
          <w:b/>
          <w:sz w:val="19"/>
        </w:rPr>
        <w:t>Martín,</w:t>
      </w:r>
      <w:r>
        <w:rPr>
          <w:b/>
          <w:spacing w:val="-9"/>
          <w:sz w:val="19"/>
        </w:rPr>
        <w:t> </w:t>
      </w:r>
      <w:r>
        <w:rPr>
          <w:b/>
          <w:sz w:val="19"/>
        </w:rPr>
        <w:t>U</w:t>
      </w:r>
      <w:r>
        <w:rPr>
          <w:b/>
          <w:spacing w:val="-8"/>
          <w:sz w:val="19"/>
        </w:rPr>
        <w:t> </w:t>
      </w:r>
      <w:r>
        <w:rPr>
          <w:b/>
          <w:sz w:val="19"/>
        </w:rPr>
        <w:t>(2010),</w:t>
      </w:r>
      <w:r>
        <w:rPr>
          <w:b/>
          <w:spacing w:val="-6"/>
          <w:sz w:val="19"/>
        </w:rPr>
        <w:t> </w:t>
      </w:r>
      <w:r>
        <w:rPr>
          <w:sz w:val="19"/>
        </w:rPr>
        <w:t>‘The</w:t>
      </w:r>
      <w:r>
        <w:rPr>
          <w:spacing w:val="-9"/>
          <w:sz w:val="19"/>
        </w:rPr>
        <w:t> </w:t>
      </w:r>
      <w:r>
        <w:rPr>
          <w:sz w:val="19"/>
        </w:rPr>
        <w:t>Optimal</w:t>
      </w:r>
      <w:r>
        <w:rPr>
          <w:spacing w:val="-9"/>
          <w:sz w:val="19"/>
        </w:rPr>
        <w:t> </w:t>
      </w:r>
      <w:r>
        <w:rPr>
          <w:sz w:val="19"/>
        </w:rPr>
        <w:t>Rate</w:t>
      </w:r>
      <w:r>
        <w:rPr>
          <w:spacing w:val="-10"/>
          <w:sz w:val="19"/>
        </w:rPr>
        <w:t> </w:t>
      </w:r>
      <w:r>
        <w:rPr>
          <w:sz w:val="19"/>
        </w:rPr>
        <w:t>of</w:t>
      </w:r>
      <w:r>
        <w:rPr>
          <w:spacing w:val="-9"/>
          <w:sz w:val="19"/>
        </w:rPr>
        <w:t> </w:t>
      </w:r>
      <w:r>
        <w:rPr>
          <w:sz w:val="19"/>
        </w:rPr>
        <w:t>Inflation’</w:t>
      </w:r>
      <w:r>
        <w:rPr>
          <w:spacing w:val="-9"/>
          <w:sz w:val="19"/>
        </w:rPr>
        <w:t> </w:t>
      </w:r>
      <w:r>
        <w:rPr>
          <w:i/>
          <w:sz w:val="19"/>
        </w:rPr>
        <w:t>in:</w:t>
      </w:r>
      <w:r>
        <w:rPr>
          <w:i/>
          <w:spacing w:val="-8"/>
          <w:sz w:val="19"/>
        </w:rPr>
        <w:t> </w:t>
      </w:r>
      <w:r>
        <w:rPr>
          <w:i/>
          <w:sz w:val="19"/>
        </w:rPr>
        <w:t>Benjamin</w:t>
      </w:r>
      <w:r>
        <w:rPr>
          <w:i/>
          <w:spacing w:val="-8"/>
          <w:sz w:val="19"/>
        </w:rPr>
        <w:t> </w:t>
      </w:r>
      <w:r>
        <w:rPr>
          <w:i/>
          <w:sz w:val="19"/>
        </w:rPr>
        <w:t>M.</w:t>
      </w:r>
      <w:r>
        <w:rPr>
          <w:i/>
          <w:spacing w:val="-9"/>
          <w:sz w:val="19"/>
        </w:rPr>
        <w:t> </w:t>
      </w:r>
      <w:r>
        <w:rPr>
          <w:i/>
          <w:sz w:val="19"/>
        </w:rPr>
        <w:t>Friedman</w:t>
      </w:r>
      <w:r>
        <w:rPr>
          <w:i/>
          <w:spacing w:val="-9"/>
          <w:sz w:val="19"/>
        </w:rPr>
        <w:t> </w:t>
      </w:r>
      <w:r>
        <w:rPr>
          <w:i/>
          <w:sz w:val="19"/>
        </w:rPr>
        <w:t>&amp;</w:t>
      </w:r>
      <w:r>
        <w:rPr>
          <w:i/>
          <w:spacing w:val="-8"/>
          <w:sz w:val="19"/>
        </w:rPr>
        <w:t> </w:t>
      </w:r>
      <w:r>
        <w:rPr>
          <w:i/>
          <w:sz w:val="19"/>
        </w:rPr>
        <w:t>Michael </w:t>
      </w:r>
      <w:r>
        <w:rPr>
          <w:i/>
          <w:sz w:val="19"/>
        </w:rPr>
        <w:t>Woodford</w:t>
      </w:r>
      <w:r>
        <w:rPr>
          <w:i/>
          <w:spacing w:val="-11"/>
          <w:sz w:val="19"/>
        </w:rPr>
        <w:t> </w:t>
      </w:r>
      <w:r>
        <w:rPr>
          <w:i/>
          <w:sz w:val="19"/>
        </w:rPr>
        <w:t>(ed.),</w:t>
      </w:r>
      <w:r>
        <w:rPr>
          <w:i/>
          <w:spacing w:val="-9"/>
          <w:sz w:val="19"/>
        </w:rPr>
        <w:t> </w:t>
      </w:r>
      <w:r>
        <w:rPr>
          <w:i/>
          <w:sz w:val="19"/>
        </w:rPr>
        <w:t>Handbook</w:t>
      </w:r>
      <w:r>
        <w:rPr>
          <w:i/>
          <w:spacing w:val="-10"/>
          <w:sz w:val="19"/>
        </w:rPr>
        <w:t> </w:t>
      </w:r>
      <w:r>
        <w:rPr>
          <w:i/>
          <w:sz w:val="19"/>
        </w:rPr>
        <w:t>of</w:t>
      </w:r>
      <w:r>
        <w:rPr>
          <w:i/>
          <w:spacing w:val="-10"/>
          <w:sz w:val="19"/>
        </w:rPr>
        <w:t> </w:t>
      </w:r>
      <w:r>
        <w:rPr>
          <w:i/>
          <w:sz w:val="19"/>
        </w:rPr>
        <w:t>Monetary</w:t>
      </w:r>
      <w:r>
        <w:rPr>
          <w:i/>
          <w:spacing w:val="-10"/>
          <w:sz w:val="19"/>
        </w:rPr>
        <w:t> </w:t>
      </w:r>
      <w:r>
        <w:rPr>
          <w:i/>
          <w:sz w:val="19"/>
        </w:rPr>
        <w:t>Economics,</w:t>
      </w:r>
      <w:r>
        <w:rPr>
          <w:i/>
          <w:spacing w:val="-9"/>
          <w:sz w:val="19"/>
        </w:rPr>
        <w:t> </w:t>
      </w:r>
      <w:r>
        <w:rPr>
          <w:i/>
          <w:sz w:val="19"/>
        </w:rPr>
        <w:t>edition</w:t>
      </w:r>
      <w:r>
        <w:rPr>
          <w:i/>
          <w:spacing w:val="-10"/>
          <w:sz w:val="19"/>
        </w:rPr>
        <w:t> </w:t>
      </w:r>
      <w:r>
        <w:rPr>
          <w:i/>
          <w:sz w:val="19"/>
        </w:rPr>
        <w:t>1,</w:t>
      </w:r>
      <w:r>
        <w:rPr>
          <w:i/>
          <w:spacing w:val="-9"/>
          <w:sz w:val="19"/>
        </w:rPr>
        <w:t> </w:t>
      </w:r>
      <w:r>
        <w:rPr>
          <w:i/>
          <w:sz w:val="19"/>
        </w:rPr>
        <w:t>volume</w:t>
      </w:r>
      <w:r>
        <w:rPr>
          <w:i/>
          <w:spacing w:val="-10"/>
          <w:sz w:val="19"/>
        </w:rPr>
        <w:t> </w:t>
      </w:r>
      <w:r>
        <w:rPr>
          <w:i/>
          <w:sz w:val="19"/>
        </w:rPr>
        <w:t>3,</w:t>
      </w:r>
      <w:r>
        <w:rPr>
          <w:i/>
          <w:spacing w:val="-11"/>
          <w:sz w:val="19"/>
        </w:rPr>
        <w:t> </w:t>
      </w:r>
      <w:r>
        <w:rPr>
          <w:i/>
          <w:sz w:val="19"/>
        </w:rPr>
        <w:t>chapter</w:t>
      </w:r>
      <w:r>
        <w:rPr>
          <w:i/>
          <w:spacing w:val="-9"/>
          <w:sz w:val="19"/>
        </w:rPr>
        <w:t> </w:t>
      </w:r>
      <w:r>
        <w:rPr>
          <w:i/>
          <w:sz w:val="19"/>
        </w:rPr>
        <w:t>13,</w:t>
      </w:r>
      <w:r>
        <w:rPr>
          <w:i/>
          <w:spacing w:val="-10"/>
          <w:sz w:val="19"/>
        </w:rPr>
        <w:t> </w:t>
      </w:r>
      <w:r>
        <w:rPr>
          <w:i/>
          <w:sz w:val="19"/>
        </w:rPr>
        <w:t>pages</w:t>
      </w:r>
      <w:r>
        <w:rPr>
          <w:i/>
          <w:spacing w:val="-9"/>
          <w:sz w:val="19"/>
        </w:rPr>
        <w:t> </w:t>
      </w:r>
      <w:r>
        <w:rPr>
          <w:i/>
          <w:sz w:val="19"/>
        </w:rPr>
        <w:t>653-722</w:t>
      </w:r>
      <w:r>
        <w:rPr>
          <w:i/>
          <w:spacing w:val="-10"/>
          <w:sz w:val="19"/>
        </w:rPr>
        <w:t> </w:t>
      </w:r>
      <w:r>
        <w:rPr>
          <w:i/>
          <w:sz w:val="19"/>
        </w:rPr>
        <w:t>Elsevier</w:t>
      </w:r>
      <w:r>
        <w:rPr>
          <w:sz w:val="19"/>
        </w:rPr>
        <w:t>.</w:t>
      </w:r>
    </w:p>
    <w:p>
      <w:pPr>
        <w:pStyle w:val="BodyText"/>
        <w:spacing w:before="5"/>
        <w:rPr>
          <w:sz w:val="18"/>
        </w:rPr>
      </w:pPr>
    </w:p>
    <w:p>
      <w:pPr>
        <w:spacing w:before="0"/>
        <w:ind w:left="426" w:right="1549" w:firstLine="0"/>
        <w:jc w:val="left"/>
        <w:rPr>
          <w:i/>
          <w:sz w:val="19"/>
        </w:rPr>
      </w:pPr>
      <w:r>
        <w:rPr>
          <w:b/>
          <w:color w:val="212121"/>
          <w:sz w:val="19"/>
        </w:rPr>
        <w:t>Shiller,</w:t>
      </w:r>
      <w:r>
        <w:rPr>
          <w:b/>
          <w:color w:val="212121"/>
          <w:spacing w:val="-10"/>
          <w:sz w:val="19"/>
        </w:rPr>
        <w:t> </w:t>
      </w:r>
      <w:r>
        <w:rPr>
          <w:b/>
          <w:color w:val="212121"/>
          <w:sz w:val="19"/>
        </w:rPr>
        <w:t>R</w:t>
      </w:r>
      <w:r>
        <w:rPr>
          <w:b/>
          <w:color w:val="212121"/>
          <w:spacing w:val="-8"/>
          <w:sz w:val="19"/>
        </w:rPr>
        <w:t> </w:t>
      </w:r>
      <w:r>
        <w:rPr>
          <w:b/>
          <w:color w:val="212121"/>
          <w:sz w:val="19"/>
        </w:rPr>
        <w:t>(1997),</w:t>
      </w:r>
      <w:r>
        <w:rPr>
          <w:b/>
          <w:color w:val="212121"/>
          <w:spacing w:val="-10"/>
          <w:sz w:val="19"/>
        </w:rPr>
        <w:t> </w:t>
      </w:r>
      <w:r>
        <w:rPr>
          <w:color w:val="212121"/>
          <w:sz w:val="19"/>
        </w:rPr>
        <w:t>‘Why</w:t>
      </w:r>
      <w:r>
        <w:rPr>
          <w:color w:val="212121"/>
          <w:spacing w:val="-9"/>
          <w:sz w:val="19"/>
        </w:rPr>
        <w:t> </w:t>
      </w:r>
      <w:r>
        <w:rPr>
          <w:color w:val="212121"/>
          <w:sz w:val="19"/>
        </w:rPr>
        <w:t>do</w:t>
      </w:r>
      <w:r>
        <w:rPr>
          <w:color w:val="212121"/>
          <w:spacing w:val="-10"/>
          <w:sz w:val="19"/>
        </w:rPr>
        <w:t> </w:t>
      </w:r>
      <w:r>
        <w:rPr>
          <w:color w:val="212121"/>
          <w:sz w:val="19"/>
        </w:rPr>
        <w:t>people</w:t>
      </w:r>
      <w:r>
        <w:rPr>
          <w:color w:val="212121"/>
          <w:spacing w:val="-10"/>
          <w:sz w:val="19"/>
        </w:rPr>
        <w:t> </w:t>
      </w:r>
      <w:r>
        <w:rPr>
          <w:color w:val="212121"/>
          <w:sz w:val="19"/>
        </w:rPr>
        <w:t>dislike</w:t>
      </w:r>
      <w:r>
        <w:rPr>
          <w:color w:val="212121"/>
          <w:spacing w:val="-8"/>
          <w:sz w:val="19"/>
        </w:rPr>
        <w:t> </w:t>
      </w:r>
      <w:r>
        <w:rPr>
          <w:color w:val="212121"/>
          <w:sz w:val="19"/>
        </w:rPr>
        <w:t>inflation?’,</w:t>
      </w:r>
      <w:r>
        <w:rPr>
          <w:color w:val="212121"/>
          <w:spacing w:val="-8"/>
          <w:sz w:val="19"/>
        </w:rPr>
        <w:t> </w:t>
      </w:r>
      <w:r>
        <w:rPr>
          <w:i/>
          <w:color w:val="212121"/>
          <w:sz w:val="19"/>
        </w:rPr>
        <w:t>In</w:t>
      </w:r>
      <w:r>
        <w:rPr>
          <w:i/>
          <w:color w:val="212121"/>
          <w:spacing w:val="-10"/>
          <w:sz w:val="19"/>
        </w:rPr>
        <w:t> </w:t>
      </w:r>
      <w:r>
        <w:rPr>
          <w:i/>
          <w:color w:val="212121"/>
          <w:sz w:val="19"/>
        </w:rPr>
        <w:t>‘Reducing</w:t>
      </w:r>
      <w:r>
        <w:rPr>
          <w:i/>
          <w:color w:val="212121"/>
          <w:spacing w:val="-10"/>
          <w:sz w:val="19"/>
        </w:rPr>
        <w:t> </w:t>
      </w:r>
      <w:r>
        <w:rPr>
          <w:i/>
          <w:color w:val="212121"/>
          <w:sz w:val="19"/>
        </w:rPr>
        <w:t>Inflation:</w:t>
      </w:r>
      <w:r>
        <w:rPr>
          <w:i/>
          <w:color w:val="212121"/>
          <w:spacing w:val="-9"/>
          <w:sz w:val="19"/>
        </w:rPr>
        <w:t> </w:t>
      </w:r>
      <w:r>
        <w:rPr>
          <w:i/>
          <w:color w:val="212121"/>
          <w:sz w:val="19"/>
        </w:rPr>
        <w:t>Motivation</w:t>
      </w:r>
      <w:r>
        <w:rPr>
          <w:i/>
          <w:color w:val="212121"/>
          <w:spacing w:val="-11"/>
          <w:sz w:val="19"/>
        </w:rPr>
        <w:t> </w:t>
      </w:r>
      <w:r>
        <w:rPr>
          <w:i/>
          <w:color w:val="212121"/>
          <w:sz w:val="19"/>
        </w:rPr>
        <w:t>and</w:t>
      </w:r>
      <w:r>
        <w:rPr>
          <w:i/>
          <w:color w:val="212121"/>
          <w:spacing w:val="-9"/>
          <w:sz w:val="19"/>
        </w:rPr>
        <w:t> </w:t>
      </w:r>
      <w:r>
        <w:rPr>
          <w:i/>
          <w:color w:val="212121"/>
          <w:sz w:val="19"/>
        </w:rPr>
        <w:t>Strategy’</w:t>
      </w:r>
      <w:r>
        <w:rPr>
          <w:i/>
          <w:color w:val="212121"/>
          <w:spacing w:val="-11"/>
          <w:sz w:val="19"/>
        </w:rPr>
        <w:t> </w:t>
      </w:r>
      <w:r>
        <w:rPr>
          <w:i/>
          <w:color w:val="212121"/>
          <w:sz w:val="19"/>
        </w:rPr>
        <w:t>(pp.</w:t>
      </w:r>
      <w:r>
        <w:rPr>
          <w:i/>
          <w:color w:val="212121"/>
          <w:spacing w:val="-8"/>
          <w:sz w:val="19"/>
        </w:rPr>
        <w:t> </w:t>
      </w:r>
      <w:r>
        <w:rPr>
          <w:i/>
          <w:color w:val="212121"/>
          <w:sz w:val="19"/>
        </w:rPr>
        <w:t>13- </w:t>
      </w:r>
      <w:r>
        <w:rPr>
          <w:i/>
          <w:color w:val="212121"/>
          <w:sz w:val="19"/>
        </w:rPr>
        <w:t>70), University of Chicago Press, </w:t>
      </w:r>
      <w:r>
        <w:rPr>
          <w:i/>
          <w:sz w:val="19"/>
        </w:rPr>
        <w:t>available</w:t>
      </w:r>
      <w:r>
        <w:rPr>
          <w:i/>
          <w:spacing w:val="-6"/>
          <w:sz w:val="19"/>
        </w:rPr>
        <w:t> </w:t>
      </w:r>
      <w:r>
        <w:rPr>
          <w:i/>
          <w:sz w:val="19"/>
        </w:rPr>
        <w:t>at:</w:t>
      </w:r>
    </w:p>
    <w:p>
      <w:pPr>
        <w:pStyle w:val="BodyText"/>
        <w:spacing w:line="215" w:lineRule="exact"/>
        <w:ind w:left="426"/>
      </w:pPr>
      <w:hyperlink r:id="rId37">
        <w:r>
          <w:rPr>
            <w:color w:val="0000FF"/>
            <w:u w:val="single" w:color="0000FF"/>
          </w:rPr>
          <w:t>http://www.nber.org/chapters/c8881.pdf</w:t>
        </w:r>
      </w:hyperlink>
    </w:p>
    <w:p>
      <w:pPr>
        <w:pStyle w:val="BodyText"/>
        <w:spacing w:before="7"/>
        <w:rPr>
          <w:sz w:val="10"/>
        </w:rPr>
      </w:pPr>
    </w:p>
    <w:p>
      <w:pPr>
        <w:spacing w:line="237" w:lineRule="auto" w:before="94"/>
        <w:ind w:left="426" w:right="1617" w:firstLine="0"/>
        <w:jc w:val="left"/>
        <w:rPr>
          <w:sz w:val="19"/>
        </w:rPr>
      </w:pPr>
      <w:r>
        <w:rPr>
          <w:b/>
          <w:sz w:val="19"/>
        </w:rPr>
        <w:t>Shin, L (2015), </w:t>
      </w:r>
      <w:r>
        <w:rPr>
          <w:sz w:val="19"/>
        </w:rPr>
        <w:t>‘Why Bitcoin is no joke’, </w:t>
      </w:r>
      <w:r>
        <w:rPr>
          <w:i/>
          <w:sz w:val="19"/>
        </w:rPr>
        <w:t>Forbes Magazine, available at: </w:t>
      </w:r>
      <w:hyperlink r:id="rId38">
        <w:r>
          <w:rPr>
            <w:color w:val="0000FF"/>
            <w:w w:val="95"/>
            <w:sz w:val="19"/>
            <w:u w:val="single" w:color="0000FF"/>
          </w:rPr>
          <w:t>http://www.forbes.com/sites/laurashin/2015/09/09/bitcoins-shared-ledger-technology-moneys-new-operating-</w:t>
        </w:r>
      </w:hyperlink>
      <w:r>
        <w:rPr>
          <w:color w:val="0000FF"/>
          <w:w w:val="95"/>
          <w:sz w:val="19"/>
        </w:rPr>
        <w:t> </w:t>
      </w:r>
      <w:r>
        <w:rPr>
          <w:color w:val="0000FF"/>
          <w:sz w:val="19"/>
          <w:u w:val="single" w:color="0000FF"/>
        </w:rPr>
        <w:t>system/</w:t>
      </w:r>
    </w:p>
    <w:p>
      <w:pPr>
        <w:pStyle w:val="BodyText"/>
        <w:spacing w:before="6"/>
        <w:rPr>
          <w:sz w:val="10"/>
        </w:rPr>
      </w:pPr>
    </w:p>
    <w:p>
      <w:pPr>
        <w:spacing w:line="240" w:lineRule="auto" w:before="93"/>
        <w:ind w:left="426" w:right="2163" w:firstLine="0"/>
        <w:jc w:val="left"/>
        <w:rPr>
          <w:sz w:val="19"/>
        </w:rPr>
      </w:pPr>
      <w:r>
        <w:rPr>
          <w:b/>
          <w:sz w:val="19"/>
        </w:rPr>
        <w:t>Sinclair,</w:t>
      </w:r>
      <w:r>
        <w:rPr>
          <w:b/>
          <w:spacing w:val="-9"/>
          <w:sz w:val="19"/>
        </w:rPr>
        <w:t> </w:t>
      </w:r>
      <w:r>
        <w:rPr>
          <w:b/>
          <w:sz w:val="19"/>
        </w:rPr>
        <w:t>P</w:t>
      </w:r>
      <w:r>
        <w:rPr>
          <w:b/>
          <w:spacing w:val="-9"/>
          <w:sz w:val="19"/>
        </w:rPr>
        <w:t> </w:t>
      </w:r>
      <w:r>
        <w:rPr>
          <w:b/>
          <w:sz w:val="19"/>
        </w:rPr>
        <w:t>(2003),</w:t>
      </w:r>
      <w:r>
        <w:rPr>
          <w:b/>
          <w:spacing w:val="-7"/>
          <w:sz w:val="19"/>
        </w:rPr>
        <w:t> </w:t>
      </w:r>
      <w:r>
        <w:rPr>
          <w:sz w:val="19"/>
        </w:rPr>
        <w:t>‘The</w:t>
      </w:r>
      <w:r>
        <w:rPr>
          <w:spacing w:val="-10"/>
          <w:sz w:val="19"/>
        </w:rPr>
        <w:t> </w:t>
      </w:r>
      <w:r>
        <w:rPr>
          <w:sz w:val="19"/>
        </w:rPr>
        <w:t>optimal</w:t>
      </w:r>
      <w:r>
        <w:rPr>
          <w:spacing w:val="-9"/>
          <w:sz w:val="19"/>
        </w:rPr>
        <w:t> </w:t>
      </w:r>
      <w:r>
        <w:rPr>
          <w:sz w:val="19"/>
        </w:rPr>
        <w:t>rate</w:t>
      </w:r>
      <w:r>
        <w:rPr>
          <w:spacing w:val="-10"/>
          <w:sz w:val="19"/>
        </w:rPr>
        <w:t> </w:t>
      </w:r>
      <w:r>
        <w:rPr>
          <w:sz w:val="19"/>
        </w:rPr>
        <w:t>of</w:t>
      </w:r>
      <w:r>
        <w:rPr>
          <w:spacing w:val="-8"/>
          <w:sz w:val="19"/>
        </w:rPr>
        <w:t> </w:t>
      </w:r>
      <w:r>
        <w:rPr>
          <w:sz w:val="19"/>
        </w:rPr>
        <w:t>inflation:</w:t>
      </w:r>
      <w:r>
        <w:rPr>
          <w:spacing w:val="-9"/>
          <w:sz w:val="19"/>
        </w:rPr>
        <w:t> </w:t>
      </w:r>
      <w:r>
        <w:rPr>
          <w:sz w:val="19"/>
        </w:rPr>
        <w:t>an</w:t>
      </w:r>
      <w:r>
        <w:rPr>
          <w:spacing w:val="-10"/>
          <w:sz w:val="19"/>
        </w:rPr>
        <w:t> </w:t>
      </w:r>
      <w:r>
        <w:rPr>
          <w:sz w:val="19"/>
        </w:rPr>
        <w:t>academic</w:t>
      </w:r>
      <w:r>
        <w:rPr>
          <w:spacing w:val="-8"/>
          <w:sz w:val="19"/>
        </w:rPr>
        <w:t> </w:t>
      </w:r>
      <w:r>
        <w:rPr>
          <w:sz w:val="19"/>
        </w:rPr>
        <w:t>perspective’,</w:t>
      </w:r>
      <w:r>
        <w:rPr>
          <w:spacing w:val="-11"/>
          <w:sz w:val="19"/>
        </w:rPr>
        <w:t> </w:t>
      </w:r>
      <w:r>
        <w:rPr>
          <w:i/>
          <w:sz w:val="19"/>
        </w:rPr>
        <w:t>Bank</w:t>
      </w:r>
      <w:r>
        <w:rPr>
          <w:i/>
          <w:spacing w:val="-9"/>
          <w:sz w:val="19"/>
        </w:rPr>
        <w:t> </w:t>
      </w:r>
      <w:r>
        <w:rPr>
          <w:i/>
          <w:sz w:val="19"/>
        </w:rPr>
        <w:t>of</w:t>
      </w:r>
      <w:r>
        <w:rPr>
          <w:i/>
          <w:spacing w:val="-10"/>
          <w:sz w:val="19"/>
        </w:rPr>
        <w:t> </w:t>
      </w:r>
      <w:r>
        <w:rPr>
          <w:i/>
          <w:sz w:val="19"/>
        </w:rPr>
        <w:t>England</w:t>
      </w:r>
      <w:r>
        <w:rPr>
          <w:i/>
          <w:spacing w:val="-10"/>
          <w:sz w:val="19"/>
        </w:rPr>
        <w:t> </w:t>
      </w:r>
      <w:r>
        <w:rPr>
          <w:i/>
          <w:sz w:val="19"/>
        </w:rPr>
        <w:t>Quarterly </w:t>
      </w:r>
      <w:r>
        <w:rPr>
          <w:i/>
          <w:sz w:val="19"/>
        </w:rPr>
        <w:t>Bulletin, available at: </w:t>
      </w:r>
      <w:hyperlink r:id="rId39">
        <w:r>
          <w:rPr>
            <w:color w:val="0000FF"/>
            <w:sz w:val="19"/>
            <w:u w:val="single" w:color="0000FF"/>
          </w:rPr>
          <w:t>http://www.bankofengland.co.uk/archive/Documents/historicpubs/qb/2003/qb030308.pdf</w:t>
        </w:r>
      </w:hyperlink>
    </w:p>
    <w:p>
      <w:pPr>
        <w:pStyle w:val="BodyText"/>
        <w:spacing w:before="3"/>
        <w:rPr>
          <w:sz w:val="10"/>
        </w:rPr>
      </w:pPr>
    </w:p>
    <w:p>
      <w:pPr>
        <w:spacing w:before="93"/>
        <w:ind w:left="426" w:right="1920" w:firstLine="0"/>
        <w:jc w:val="left"/>
        <w:rPr>
          <w:i/>
          <w:sz w:val="19"/>
        </w:rPr>
      </w:pPr>
      <w:r>
        <w:rPr>
          <w:b/>
          <w:color w:val="212121"/>
          <w:sz w:val="19"/>
        </w:rPr>
        <w:t>Taylor,</w:t>
      </w:r>
      <w:r>
        <w:rPr>
          <w:b/>
          <w:color w:val="212121"/>
          <w:spacing w:val="-8"/>
          <w:sz w:val="19"/>
        </w:rPr>
        <w:t> </w:t>
      </w:r>
      <w:r>
        <w:rPr>
          <w:b/>
          <w:color w:val="212121"/>
          <w:sz w:val="19"/>
        </w:rPr>
        <w:t>J</w:t>
      </w:r>
      <w:r>
        <w:rPr>
          <w:b/>
          <w:color w:val="212121"/>
          <w:spacing w:val="-8"/>
          <w:sz w:val="19"/>
        </w:rPr>
        <w:t> </w:t>
      </w:r>
      <w:r>
        <w:rPr>
          <w:b/>
          <w:color w:val="212121"/>
          <w:sz w:val="19"/>
        </w:rPr>
        <w:t>(1979),</w:t>
      </w:r>
      <w:r>
        <w:rPr>
          <w:b/>
          <w:color w:val="212121"/>
          <w:spacing w:val="-6"/>
          <w:sz w:val="19"/>
        </w:rPr>
        <w:t> </w:t>
      </w:r>
      <w:r>
        <w:rPr>
          <w:color w:val="212121"/>
          <w:sz w:val="19"/>
        </w:rPr>
        <w:t>‘Staggered</w:t>
      </w:r>
      <w:r>
        <w:rPr>
          <w:color w:val="212121"/>
          <w:spacing w:val="-9"/>
          <w:sz w:val="19"/>
        </w:rPr>
        <w:t> </w:t>
      </w:r>
      <w:r>
        <w:rPr>
          <w:color w:val="212121"/>
          <w:sz w:val="19"/>
        </w:rPr>
        <w:t>wage</w:t>
      </w:r>
      <w:r>
        <w:rPr>
          <w:color w:val="212121"/>
          <w:spacing w:val="-8"/>
          <w:sz w:val="19"/>
        </w:rPr>
        <w:t> </w:t>
      </w:r>
      <w:r>
        <w:rPr>
          <w:color w:val="212121"/>
          <w:sz w:val="19"/>
        </w:rPr>
        <w:t>setting</w:t>
      </w:r>
      <w:r>
        <w:rPr>
          <w:color w:val="212121"/>
          <w:spacing w:val="-10"/>
          <w:sz w:val="19"/>
        </w:rPr>
        <w:t> </w:t>
      </w:r>
      <w:r>
        <w:rPr>
          <w:color w:val="212121"/>
          <w:sz w:val="19"/>
        </w:rPr>
        <w:t>in</w:t>
      </w:r>
      <w:r>
        <w:rPr>
          <w:color w:val="212121"/>
          <w:spacing w:val="-8"/>
          <w:sz w:val="19"/>
        </w:rPr>
        <w:t> </w:t>
      </w:r>
      <w:r>
        <w:rPr>
          <w:color w:val="212121"/>
          <w:sz w:val="19"/>
        </w:rPr>
        <w:t>a</w:t>
      </w:r>
      <w:r>
        <w:rPr>
          <w:color w:val="212121"/>
          <w:spacing w:val="-9"/>
          <w:sz w:val="19"/>
        </w:rPr>
        <w:t> </w:t>
      </w:r>
      <w:r>
        <w:rPr>
          <w:color w:val="212121"/>
          <w:sz w:val="19"/>
        </w:rPr>
        <w:t>macro</w:t>
      </w:r>
      <w:r>
        <w:rPr>
          <w:color w:val="212121"/>
          <w:spacing w:val="-8"/>
          <w:sz w:val="19"/>
        </w:rPr>
        <w:t> </w:t>
      </w:r>
      <w:r>
        <w:rPr>
          <w:color w:val="212121"/>
          <w:sz w:val="19"/>
        </w:rPr>
        <w:t>model’,</w:t>
      </w:r>
      <w:r>
        <w:rPr>
          <w:color w:val="212121"/>
          <w:spacing w:val="-9"/>
          <w:sz w:val="19"/>
        </w:rPr>
        <w:t> </w:t>
      </w:r>
      <w:r>
        <w:rPr>
          <w:i/>
          <w:color w:val="212121"/>
          <w:sz w:val="19"/>
        </w:rPr>
        <w:t>American</w:t>
      </w:r>
      <w:r>
        <w:rPr>
          <w:i/>
          <w:color w:val="212121"/>
          <w:spacing w:val="-8"/>
          <w:sz w:val="19"/>
        </w:rPr>
        <w:t> </w:t>
      </w:r>
      <w:r>
        <w:rPr>
          <w:i/>
          <w:color w:val="212121"/>
          <w:sz w:val="19"/>
        </w:rPr>
        <w:t>Economic</w:t>
      </w:r>
      <w:r>
        <w:rPr>
          <w:i/>
          <w:color w:val="212121"/>
          <w:spacing w:val="-8"/>
          <w:sz w:val="19"/>
        </w:rPr>
        <w:t> </w:t>
      </w:r>
      <w:r>
        <w:rPr>
          <w:i/>
          <w:color w:val="212121"/>
          <w:sz w:val="19"/>
        </w:rPr>
        <w:t>Review,</w:t>
      </w:r>
      <w:r>
        <w:rPr>
          <w:i/>
          <w:color w:val="212121"/>
          <w:spacing w:val="-7"/>
          <w:sz w:val="19"/>
        </w:rPr>
        <w:t> </w:t>
      </w:r>
      <w:r>
        <w:rPr>
          <w:i/>
          <w:color w:val="212121"/>
          <w:sz w:val="19"/>
        </w:rPr>
        <w:t>1979,</w:t>
      </w:r>
      <w:r>
        <w:rPr>
          <w:i/>
          <w:color w:val="212121"/>
          <w:spacing w:val="-7"/>
          <w:sz w:val="19"/>
        </w:rPr>
        <w:t> </w:t>
      </w:r>
      <w:r>
        <w:rPr>
          <w:i/>
          <w:color w:val="212121"/>
          <w:sz w:val="19"/>
        </w:rPr>
        <w:t>vol.</w:t>
      </w:r>
      <w:r>
        <w:rPr>
          <w:i/>
          <w:color w:val="212121"/>
          <w:spacing w:val="-8"/>
          <w:sz w:val="19"/>
        </w:rPr>
        <w:t> </w:t>
      </w:r>
      <w:r>
        <w:rPr>
          <w:i/>
          <w:color w:val="212121"/>
          <w:sz w:val="19"/>
        </w:rPr>
        <w:t>69, </w:t>
      </w:r>
      <w:r>
        <w:rPr>
          <w:i/>
          <w:color w:val="212121"/>
          <w:sz w:val="19"/>
        </w:rPr>
        <w:t>issue 2, pages</w:t>
      </w:r>
      <w:r>
        <w:rPr>
          <w:i/>
          <w:color w:val="212121"/>
          <w:spacing w:val="-3"/>
          <w:sz w:val="19"/>
        </w:rPr>
        <w:t> </w:t>
      </w:r>
      <w:r>
        <w:rPr>
          <w:i/>
          <w:color w:val="212121"/>
          <w:sz w:val="19"/>
        </w:rPr>
        <w:t>108-13.</w:t>
      </w:r>
    </w:p>
    <w:p>
      <w:pPr>
        <w:pStyle w:val="BodyText"/>
        <w:spacing w:before="5"/>
        <w:rPr>
          <w:i/>
          <w:sz w:val="18"/>
        </w:rPr>
      </w:pPr>
    </w:p>
    <w:p>
      <w:pPr>
        <w:spacing w:before="0"/>
        <w:ind w:left="426" w:right="1732" w:firstLine="0"/>
        <w:jc w:val="left"/>
        <w:rPr>
          <w:i/>
          <w:sz w:val="19"/>
        </w:rPr>
      </w:pPr>
      <w:r>
        <w:rPr>
          <w:b/>
          <w:color w:val="212121"/>
          <w:sz w:val="19"/>
        </w:rPr>
        <w:t>Vayanos, D and Vila, J-L (2009), ‘</w:t>
      </w:r>
      <w:r>
        <w:rPr>
          <w:color w:val="212121"/>
          <w:sz w:val="19"/>
        </w:rPr>
        <w:t>A preferred-habitat model of the term structure of interest rates’, </w:t>
      </w:r>
      <w:r>
        <w:rPr>
          <w:i/>
          <w:color w:val="212121"/>
          <w:sz w:val="19"/>
        </w:rPr>
        <w:t>NBER </w:t>
      </w:r>
      <w:r>
        <w:rPr>
          <w:i/>
          <w:color w:val="212121"/>
          <w:sz w:val="19"/>
        </w:rPr>
        <w:t>Working Paper No. 15487, National Bureau of Economic Research.</w:t>
      </w:r>
    </w:p>
    <w:p>
      <w:pPr>
        <w:pStyle w:val="BodyText"/>
        <w:spacing w:before="7"/>
        <w:rPr>
          <w:i/>
          <w:sz w:val="18"/>
        </w:rPr>
      </w:pPr>
    </w:p>
    <w:p>
      <w:pPr>
        <w:spacing w:line="237" w:lineRule="auto" w:before="0"/>
        <w:ind w:left="426" w:right="2018" w:firstLine="0"/>
        <w:jc w:val="left"/>
        <w:rPr>
          <w:sz w:val="19"/>
        </w:rPr>
      </w:pPr>
      <w:r>
        <w:rPr>
          <w:b/>
          <w:color w:val="212121"/>
          <w:sz w:val="19"/>
        </w:rPr>
        <w:t>Weale, M and Wieladek, T. (2015), </w:t>
      </w:r>
      <w:r>
        <w:rPr>
          <w:color w:val="212121"/>
          <w:sz w:val="19"/>
        </w:rPr>
        <w:t>'What are the macroeconomic effects of asset purchases?', </w:t>
      </w:r>
      <w:r>
        <w:rPr>
          <w:i/>
          <w:color w:val="212121"/>
          <w:sz w:val="19"/>
        </w:rPr>
        <w:t>CEPR </w:t>
      </w:r>
      <w:r>
        <w:rPr>
          <w:i/>
          <w:color w:val="212121"/>
          <w:sz w:val="19"/>
        </w:rPr>
        <w:t>Discussion Paper No.10495, </w:t>
      </w:r>
      <w:r>
        <w:rPr>
          <w:i/>
          <w:sz w:val="19"/>
        </w:rPr>
        <w:t>available at: </w:t>
      </w:r>
      <w:hyperlink r:id="rId40">
        <w:r>
          <w:rPr>
            <w:color w:val="0000FF"/>
            <w:sz w:val="19"/>
            <w:u w:val="single" w:color="0000FF"/>
          </w:rPr>
          <w:t>http://www.cepr.org/active/publications/discussion_papers/dp.php?dpno=10495</w:t>
        </w:r>
      </w:hyperlink>
    </w:p>
    <w:p>
      <w:pPr>
        <w:pStyle w:val="BodyText"/>
        <w:spacing w:before="7"/>
        <w:rPr>
          <w:sz w:val="10"/>
        </w:rPr>
      </w:pPr>
    </w:p>
    <w:p>
      <w:pPr>
        <w:spacing w:before="93"/>
        <w:ind w:left="426" w:right="1549" w:firstLine="0"/>
        <w:jc w:val="left"/>
        <w:rPr>
          <w:i/>
          <w:sz w:val="19"/>
        </w:rPr>
      </w:pPr>
      <w:r>
        <w:rPr>
          <w:b/>
          <w:sz w:val="19"/>
        </w:rPr>
        <w:t>Wolf,</w:t>
      </w:r>
      <w:r>
        <w:rPr>
          <w:b/>
          <w:spacing w:val="-9"/>
          <w:sz w:val="19"/>
        </w:rPr>
        <w:t> </w:t>
      </w:r>
      <w:r>
        <w:rPr>
          <w:b/>
          <w:sz w:val="19"/>
        </w:rPr>
        <w:t>M</w:t>
      </w:r>
      <w:r>
        <w:rPr>
          <w:b/>
          <w:spacing w:val="-6"/>
          <w:sz w:val="19"/>
        </w:rPr>
        <w:t> </w:t>
      </w:r>
      <w:r>
        <w:rPr>
          <w:b/>
          <w:sz w:val="19"/>
        </w:rPr>
        <w:t>(2014),</w:t>
      </w:r>
      <w:r>
        <w:rPr>
          <w:b/>
          <w:spacing w:val="-6"/>
          <w:sz w:val="19"/>
        </w:rPr>
        <w:t> </w:t>
      </w:r>
      <w:r>
        <w:rPr>
          <w:b/>
          <w:sz w:val="19"/>
        </w:rPr>
        <w:t>‘</w:t>
      </w:r>
      <w:r>
        <w:rPr>
          <w:sz w:val="19"/>
        </w:rPr>
        <w:t>The</w:t>
      </w:r>
      <w:r>
        <w:rPr>
          <w:spacing w:val="-8"/>
          <w:sz w:val="19"/>
        </w:rPr>
        <w:t> </w:t>
      </w:r>
      <w:r>
        <w:rPr>
          <w:sz w:val="19"/>
        </w:rPr>
        <w:t>Shifts</w:t>
      </w:r>
      <w:r>
        <w:rPr>
          <w:spacing w:val="-7"/>
          <w:sz w:val="19"/>
        </w:rPr>
        <w:t> </w:t>
      </w:r>
      <w:r>
        <w:rPr>
          <w:sz w:val="19"/>
        </w:rPr>
        <w:t>and</w:t>
      </w:r>
      <w:r>
        <w:rPr>
          <w:spacing w:val="-8"/>
          <w:sz w:val="19"/>
        </w:rPr>
        <w:t> </w:t>
      </w:r>
      <w:r>
        <w:rPr>
          <w:sz w:val="19"/>
        </w:rPr>
        <w:t>the</w:t>
      </w:r>
      <w:r>
        <w:rPr>
          <w:spacing w:val="-7"/>
          <w:sz w:val="19"/>
        </w:rPr>
        <w:t> </w:t>
      </w:r>
      <w:r>
        <w:rPr>
          <w:sz w:val="19"/>
        </w:rPr>
        <w:t>Shocks:</w:t>
      </w:r>
      <w:r>
        <w:rPr>
          <w:spacing w:val="-7"/>
          <w:sz w:val="19"/>
        </w:rPr>
        <w:t> </w:t>
      </w:r>
      <w:r>
        <w:rPr>
          <w:sz w:val="19"/>
        </w:rPr>
        <w:t>What</w:t>
      </w:r>
      <w:r>
        <w:rPr>
          <w:spacing w:val="-6"/>
          <w:sz w:val="19"/>
        </w:rPr>
        <w:t> </w:t>
      </w:r>
      <w:r>
        <w:rPr>
          <w:sz w:val="19"/>
        </w:rPr>
        <w:t>we've</w:t>
      </w:r>
      <w:r>
        <w:rPr>
          <w:spacing w:val="-7"/>
          <w:sz w:val="19"/>
        </w:rPr>
        <w:t> </w:t>
      </w:r>
      <w:r>
        <w:rPr>
          <w:sz w:val="19"/>
        </w:rPr>
        <w:t>learned</w:t>
      </w:r>
      <w:r>
        <w:rPr>
          <w:spacing w:val="-7"/>
          <w:sz w:val="19"/>
        </w:rPr>
        <w:t> </w:t>
      </w:r>
      <w:r>
        <w:rPr>
          <w:sz w:val="19"/>
        </w:rPr>
        <w:t>-</w:t>
      </w:r>
      <w:r>
        <w:rPr>
          <w:spacing w:val="-7"/>
          <w:sz w:val="19"/>
        </w:rPr>
        <w:t> </w:t>
      </w:r>
      <w:r>
        <w:rPr>
          <w:sz w:val="19"/>
        </w:rPr>
        <w:t>and</w:t>
      </w:r>
      <w:r>
        <w:rPr>
          <w:spacing w:val="-6"/>
          <w:sz w:val="19"/>
        </w:rPr>
        <w:t> </w:t>
      </w:r>
      <w:r>
        <w:rPr>
          <w:sz w:val="19"/>
        </w:rPr>
        <w:t>have</w:t>
      </w:r>
      <w:r>
        <w:rPr>
          <w:spacing w:val="-7"/>
          <w:sz w:val="19"/>
        </w:rPr>
        <w:t> </w:t>
      </w:r>
      <w:r>
        <w:rPr>
          <w:sz w:val="19"/>
        </w:rPr>
        <w:t>still</w:t>
      </w:r>
      <w:r>
        <w:rPr>
          <w:spacing w:val="-8"/>
          <w:sz w:val="19"/>
        </w:rPr>
        <w:t> </w:t>
      </w:r>
      <w:r>
        <w:rPr>
          <w:sz w:val="19"/>
        </w:rPr>
        <w:t>to</w:t>
      </w:r>
      <w:r>
        <w:rPr>
          <w:spacing w:val="-8"/>
          <w:sz w:val="19"/>
        </w:rPr>
        <w:t> </w:t>
      </w:r>
      <w:r>
        <w:rPr>
          <w:sz w:val="19"/>
        </w:rPr>
        <w:t>learn</w:t>
      </w:r>
      <w:r>
        <w:rPr>
          <w:spacing w:val="-6"/>
          <w:sz w:val="19"/>
        </w:rPr>
        <w:t> </w:t>
      </w:r>
      <w:r>
        <w:rPr>
          <w:sz w:val="19"/>
        </w:rPr>
        <w:t>-</w:t>
      </w:r>
      <w:r>
        <w:rPr>
          <w:spacing w:val="-6"/>
          <w:sz w:val="19"/>
        </w:rPr>
        <w:t> </w:t>
      </w:r>
      <w:r>
        <w:rPr>
          <w:sz w:val="19"/>
        </w:rPr>
        <w:t>from</w:t>
      </w:r>
      <w:r>
        <w:rPr>
          <w:spacing w:val="-7"/>
          <w:sz w:val="19"/>
        </w:rPr>
        <w:t> </w:t>
      </w:r>
      <w:r>
        <w:rPr>
          <w:sz w:val="19"/>
        </w:rPr>
        <w:t>the</w:t>
      </w:r>
      <w:r>
        <w:rPr>
          <w:spacing w:val="-6"/>
          <w:sz w:val="19"/>
        </w:rPr>
        <w:t> </w:t>
      </w:r>
      <w:r>
        <w:rPr>
          <w:sz w:val="19"/>
        </w:rPr>
        <w:t>financial crisis’, </w:t>
      </w:r>
      <w:r>
        <w:rPr>
          <w:i/>
          <w:sz w:val="19"/>
        </w:rPr>
        <w:t>ISBN:</w:t>
      </w:r>
      <w:r>
        <w:rPr>
          <w:i/>
          <w:spacing w:val="-3"/>
          <w:sz w:val="19"/>
        </w:rPr>
        <w:t> </w:t>
      </w:r>
      <w:r>
        <w:rPr>
          <w:i/>
          <w:sz w:val="19"/>
        </w:rPr>
        <w:t>978-1846146978</w:t>
      </w:r>
    </w:p>
    <w:p>
      <w:pPr>
        <w:pStyle w:val="BodyText"/>
        <w:spacing w:before="5"/>
        <w:rPr>
          <w:i/>
          <w:sz w:val="18"/>
        </w:rPr>
      </w:pPr>
    </w:p>
    <w:p>
      <w:pPr>
        <w:spacing w:before="0"/>
        <w:ind w:left="426" w:right="0" w:firstLine="0"/>
        <w:jc w:val="left"/>
        <w:rPr>
          <w:i/>
          <w:sz w:val="19"/>
        </w:rPr>
      </w:pPr>
      <w:r>
        <w:rPr>
          <w:b/>
          <w:sz w:val="19"/>
        </w:rPr>
        <w:t>Woodford,</w:t>
      </w:r>
      <w:r>
        <w:rPr>
          <w:b/>
          <w:spacing w:val="-11"/>
          <w:sz w:val="19"/>
        </w:rPr>
        <w:t> </w:t>
      </w:r>
      <w:r>
        <w:rPr>
          <w:b/>
          <w:sz w:val="19"/>
        </w:rPr>
        <w:t>M</w:t>
      </w:r>
      <w:r>
        <w:rPr>
          <w:b/>
          <w:spacing w:val="-11"/>
          <w:sz w:val="19"/>
        </w:rPr>
        <w:t> </w:t>
      </w:r>
      <w:r>
        <w:rPr>
          <w:b/>
          <w:sz w:val="19"/>
        </w:rPr>
        <w:t>(2001),</w:t>
      </w:r>
      <w:r>
        <w:rPr>
          <w:b/>
          <w:spacing w:val="-10"/>
          <w:sz w:val="19"/>
        </w:rPr>
        <w:t> </w:t>
      </w:r>
      <w:r>
        <w:rPr>
          <w:sz w:val="19"/>
        </w:rPr>
        <w:t>‘Fiscal</w:t>
      </w:r>
      <w:r>
        <w:rPr>
          <w:spacing w:val="-9"/>
          <w:sz w:val="19"/>
        </w:rPr>
        <w:t> </w:t>
      </w:r>
      <w:r>
        <w:rPr>
          <w:sz w:val="19"/>
        </w:rPr>
        <w:t>requirements</w:t>
      </w:r>
      <w:r>
        <w:rPr>
          <w:spacing w:val="-11"/>
          <w:sz w:val="19"/>
        </w:rPr>
        <w:t> </w:t>
      </w:r>
      <w:r>
        <w:rPr>
          <w:sz w:val="19"/>
        </w:rPr>
        <w:t>for</w:t>
      </w:r>
      <w:r>
        <w:rPr>
          <w:spacing w:val="-11"/>
          <w:sz w:val="19"/>
        </w:rPr>
        <w:t> </w:t>
      </w:r>
      <w:r>
        <w:rPr>
          <w:sz w:val="19"/>
        </w:rPr>
        <w:t>price</w:t>
      </w:r>
      <w:r>
        <w:rPr>
          <w:spacing w:val="-10"/>
          <w:sz w:val="19"/>
        </w:rPr>
        <w:t> </w:t>
      </w:r>
      <w:r>
        <w:rPr>
          <w:sz w:val="19"/>
        </w:rPr>
        <w:t>stability’,</w:t>
      </w:r>
      <w:r>
        <w:rPr>
          <w:spacing w:val="-9"/>
          <w:sz w:val="19"/>
        </w:rPr>
        <w:t> </w:t>
      </w:r>
      <w:r>
        <w:rPr>
          <w:i/>
          <w:sz w:val="19"/>
        </w:rPr>
        <w:t>NBER</w:t>
      </w:r>
      <w:r>
        <w:rPr>
          <w:i/>
          <w:spacing w:val="-10"/>
          <w:sz w:val="19"/>
        </w:rPr>
        <w:t> </w:t>
      </w:r>
      <w:r>
        <w:rPr>
          <w:i/>
          <w:sz w:val="19"/>
        </w:rPr>
        <w:t>Working</w:t>
      </w:r>
      <w:r>
        <w:rPr>
          <w:i/>
          <w:spacing w:val="-11"/>
          <w:sz w:val="19"/>
        </w:rPr>
        <w:t> </w:t>
      </w:r>
      <w:r>
        <w:rPr>
          <w:i/>
          <w:sz w:val="19"/>
        </w:rPr>
        <w:t>Paper</w:t>
      </w:r>
      <w:r>
        <w:rPr>
          <w:i/>
          <w:spacing w:val="-10"/>
          <w:sz w:val="19"/>
        </w:rPr>
        <w:t> </w:t>
      </w:r>
      <w:r>
        <w:rPr>
          <w:i/>
          <w:sz w:val="19"/>
        </w:rPr>
        <w:t>No.</w:t>
      </w:r>
      <w:r>
        <w:rPr>
          <w:i/>
          <w:spacing w:val="-11"/>
          <w:sz w:val="19"/>
        </w:rPr>
        <w:t> </w:t>
      </w:r>
      <w:r>
        <w:rPr>
          <w:i/>
          <w:sz w:val="19"/>
        </w:rPr>
        <w:t>w8072,</w:t>
      </w:r>
      <w:r>
        <w:rPr>
          <w:i/>
          <w:spacing w:val="-8"/>
          <w:sz w:val="19"/>
        </w:rPr>
        <w:t> </w:t>
      </w:r>
      <w:r>
        <w:rPr>
          <w:i/>
          <w:sz w:val="19"/>
        </w:rPr>
        <w:t>available</w:t>
      </w:r>
      <w:r>
        <w:rPr>
          <w:i/>
          <w:spacing w:val="-11"/>
          <w:sz w:val="19"/>
        </w:rPr>
        <w:t> </w:t>
      </w:r>
      <w:r>
        <w:rPr>
          <w:i/>
          <w:sz w:val="19"/>
        </w:rPr>
        <w:t>at: </w:t>
      </w:r>
      <w:hyperlink r:id="rId41">
        <w:r>
          <w:rPr>
            <w:i/>
            <w:color w:val="0000FF"/>
            <w:sz w:val="19"/>
            <w:u w:val="single" w:color="0000FF"/>
          </w:rPr>
          <w:t>http://core.ac.uk/download/pdf/6894601.pdf</w:t>
        </w:r>
      </w:hyperlink>
    </w:p>
    <w:p>
      <w:pPr>
        <w:pStyle w:val="BodyText"/>
        <w:spacing w:before="4"/>
        <w:rPr>
          <w:i/>
          <w:sz w:val="10"/>
        </w:rPr>
      </w:pPr>
    </w:p>
    <w:p>
      <w:pPr>
        <w:spacing w:before="93"/>
        <w:ind w:left="426" w:right="1549" w:firstLine="0"/>
        <w:jc w:val="left"/>
        <w:rPr>
          <w:i/>
          <w:sz w:val="19"/>
        </w:rPr>
      </w:pPr>
      <w:r>
        <w:rPr>
          <w:b/>
          <w:sz w:val="19"/>
        </w:rPr>
        <w:t>Yermack,</w:t>
      </w:r>
      <w:r>
        <w:rPr>
          <w:b/>
          <w:spacing w:val="-10"/>
          <w:sz w:val="19"/>
        </w:rPr>
        <w:t> </w:t>
      </w:r>
      <w:r>
        <w:rPr>
          <w:b/>
          <w:sz w:val="19"/>
        </w:rPr>
        <w:t>D</w:t>
      </w:r>
      <w:r>
        <w:rPr>
          <w:b/>
          <w:spacing w:val="-7"/>
          <w:sz w:val="19"/>
        </w:rPr>
        <w:t> </w:t>
      </w:r>
      <w:r>
        <w:rPr>
          <w:b/>
          <w:sz w:val="19"/>
        </w:rPr>
        <w:t>(2013),</w:t>
      </w:r>
      <w:r>
        <w:rPr>
          <w:b/>
          <w:spacing w:val="-6"/>
          <w:sz w:val="19"/>
        </w:rPr>
        <w:t> </w:t>
      </w:r>
      <w:r>
        <w:rPr>
          <w:sz w:val="19"/>
        </w:rPr>
        <w:t>‘Is</w:t>
      </w:r>
      <w:r>
        <w:rPr>
          <w:spacing w:val="-10"/>
          <w:sz w:val="19"/>
        </w:rPr>
        <w:t> </w:t>
      </w:r>
      <w:r>
        <w:rPr>
          <w:sz w:val="19"/>
        </w:rPr>
        <w:t>Bitcoin</w:t>
      </w:r>
      <w:r>
        <w:rPr>
          <w:spacing w:val="-9"/>
          <w:sz w:val="19"/>
        </w:rPr>
        <w:t> </w:t>
      </w:r>
      <w:r>
        <w:rPr>
          <w:sz w:val="19"/>
        </w:rPr>
        <w:t>a</w:t>
      </w:r>
      <w:r>
        <w:rPr>
          <w:spacing w:val="-9"/>
          <w:sz w:val="19"/>
        </w:rPr>
        <w:t> </w:t>
      </w:r>
      <w:r>
        <w:rPr>
          <w:sz w:val="19"/>
        </w:rPr>
        <w:t>Real</w:t>
      </w:r>
      <w:r>
        <w:rPr>
          <w:spacing w:val="-8"/>
          <w:sz w:val="19"/>
        </w:rPr>
        <w:t> </w:t>
      </w:r>
      <w:r>
        <w:rPr>
          <w:sz w:val="19"/>
        </w:rPr>
        <w:t>Currency?</w:t>
      </w:r>
      <w:r>
        <w:rPr>
          <w:spacing w:val="-9"/>
          <w:sz w:val="19"/>
        </w:rPr>
        <w:t> </w:t>
      </w:r>
      <w:r>
        <w:rPr>
          <w:sz w:val="19"/>
        </w:rPr>
        <w:t>An</w:t>
      </w:r>
      <w:r>
        <w:rPr>
          <w:spacing w:val="-9"/>
          <w:sz w:val="19"/>
        </w:rPr>
        <w:t> </w:t>
      </w:r>
      <w:r>
        <w:rPr>
          <w:sz w:val="19"/>
        </w:rPr>
        <w:t>economic</w:t>
      </w:r>
      <w:r>
        <w:rPr>
          <w:spacing w:val="-9"/>
          <w:sz w:val="19"/>
        </w:rPr>
        <w:t> </w:t>
      </w:r>
      <w:r>
        <w:rPr>
          <w:sz w:val="19"/>
        </w:rPr>
        <w:t>appraisal’,</w:t>
      </w:r>
      <w:r>
        <w:rPr>
          <w:spacing w:val="-6"/>
          <w:sz w:val="19"/>
        </w:rPr>
        <w:t> </w:t>
      </w:r>
      <w:r>
        <w:rPr>
          <w:i/>
          <w:sz w:val="19"/>
        </w:rPr>
        <w:t>NBER</w:t>
      </w:r>
      <w:r>
        <w:rPr>
          <w:i/>
          <w:spacing w:val="-9"/>
          <w:sz w:val="19"/>
        </w:rPr>
        <w:t> </w:t>
      </w:r>
      <w:r>
        <w:rPr>
          <w:i/>
          <w:sz w:val="19"/>
        </w:rPr>
        <w:t>Working</w:t>
      </w:r>
      <w:r>
        <w:rPr>
          <w:i/>
          <w:spacing w:val="-9"/>
          <w:sz w:val="19"/>
        </w:rPr>
        <w:t> </w:t>
      </w:r>
      <w:r>
        <w:rPr>
          <w:i/>
          <w:sz w:val="19"/>
        </w:rPr>
        <w:t>Paper</w:t>
      </w:r>
      <w:r>
        <w:rPr>
          <w:i/>
          <w:spacing w:val="-9"/>
          <w:sz w:val="19"/>
        </w:rPr>
        <w:t> </w:t>
      </w:r>
      <w:r>
        <w:rPr>
          <w:i/>
          <w:sz w:val="19"/>
        </w:rPr>
        <w:t>No.</w:t>
      </w:r>
      <w:r>
        <w:rPr>
          <w:i/>
          <w:spacing w:val="-7"/>
          <w:sz w:val="19"/>
        </w:rPr>
        <w:t> </w:t>
      </w:r>
      <w:r>
        <w:rPr>
          <w:i/>
          <w:sz w:val="19"/>
        </w:rPr>
        <w:t>19747, </w:t>
      </w:r>
      <w:r>
        <w:rPr>
          <w:i/>
          <w:sz w:val="19"/>
        </w:rPr>
        <w:t>available</w:t>
      </w:r>
      <w:r>
        <w:rPr>
          <w:i/>
          <w:spacing w:val="-3"/>
          <w:sz w:val="19"/>
        </w:rPr>
        <w:t> </w:t>
      </w:r>
      <w:r>
        <w:rPr>
          <w:i/>
          <w:sz w:val="19"/>
        </w:rPr>
        <w:t>at:</w:t>
      </w:r>
    </w:p>
    <w:p>
      <w:pPr>
        <w:pStyle w:val="BodyText"/>
        <w:spacing w:line="216" w:lineRule="exact"/>
        <w:ind w:left="426"/>
      </w:pPr>
      <w:hyperlink r:id="rId42">
        <w:r>
          <w:rPr>
            <w:color w:val="0000FF"/>
            <w:u w:val="single" w:color="0000FF"/>
          </w:rPr>
          <w:t>http://www.nber.org/papers/w19747</w:t>
        </w:r>
      </w:hyperlink>
    </w:p>
    <w:p>
      <w:pPr>
        <w:pStyle w:val="BodyText"/>
        <w:spacing w:before="5"/>
        <w:rPr>
          <w:sz w:val="10"/>
        </w:rPr>
      </w:pPr>
    </w:p>
    <w:p>
      <w:pPr>
        <w:spacing w:before="92"/>
        <w:ind w:left="426" w:right="1549" w:hanging="1"/>
        <w:jc w:val="left"/>
        <w:rPr>
          <w:i/>
          <w:sz w:val="19"/>
        </w:rPr>
      </w:pPr>
      <w:r>
        <w:rPr>
          <w:b/>
          <w:sz w:val="19"/>
        </w:rPr>
        <w:t>Yun,</w:t>
      </w:r>
      <w:r>
        <w:rPr>
          <w:b/>
          <w:spacing w:val="-10"/>
          <w:sz w:val="19"/>
        </w:rPr>
        <w:t> </w:t>
      </w:r>
      <w:r>
        <w:rPr>
          <w:b/>
          <w:sz w:val="19"/>
        </w:rPr>
        <w:t>T</w:t>
      </w:r>
      <w:r>
        <w:rPr>
          <w:b/>
          <w:spacing w:val="-10"/>
          <w:sz w:val="19"/>
        </w:rPr>
        <w:t> </w:t>
      </w:r>
      <w:r>
        <w:rPr>
          <w:b/>
          <w:sz w:val="19"/>
        </w:rPr>
        <w:t>(1996),</w:t>
      </w:r>
      <w:r>
        <w:rPr>
          <w:b/>
          <w:spacing w:val="-9"/>
          <w:sz w:val="19"/>
        </w:rPr>
        <w:t> </w:t>
      </w:r>
      <w:r>
        <w:rPr>
          <w:sz w:val="19"/>
        </w:rPr>
        <w:t>‘Nominal</w:t>
      </w:r>
      <w:r>
        <w:rPr>
          <w:spacing w:val="-9"/>
          <w:sz w:val="19"/>
        </w:rPr>
        <w:t> </w:t>
      </w:r>
      <w:r>
        <w:rPr>
          <w:sz w:val="19"/>
        </w:rPr>
        <w:t>price</w:t>
      </w:r>
      <w:r>
        <w:rPr>
          <w:spacing w:val="-10"/>
          <w:sz w:val="19"/>
        </w:rPr>
        <w:t> </w:t>
      </w:r>
      <w:r>
        <w:rPr>
          <w:sz w:val="19"/>
        </w:rPr>
        <w:t>rigidity,</w:t>
      </w:r>
      <w:r>
        <w:rPr>
          <w:spacing w:val="-9"/>
          <w:sz w:val="19"/>
        </w:rPr>
        <w:t> </w:t>
      </w:r>
      <w:r>
        <w:rPr>
          <w:sz w:val="19"/>
        </w:rPr>
        <w:t>money</w:t>
      </w:r>
      <w:r>
        <w:rPr>
          <w:spacing w:val="-10"/>
          <w:sz w:val="19"/>
        </w:rPr>
        <w:t> </w:t>
      </w:r>
      <w:r>
        <w:rPr>
          <w:sz w:val="19"/>
        </w:rPr>
        <w:t>supply</w:t>
      </w:r>
      <w:r>
        <w:rPr>
          <w:spacing w:val="-8"/>
          <w:sz w:val="19"/>
        </w:rPr>
        <w:t> </w:t>
      </w:r>
      <w:r>
        <w:rPr>
          <w:sz w:val="19"/>
        </w:rPr>
        <w:t>endogeneity,</w:t>
      </w:r>
      <w:r>
        <w:rPr>
          <w:spacing w:val="-10"/>
          <w:sz w:val="19"/>
        </w:rPr>
        <w:t> </w:t>
      </w:r>
      <w:r>
        <w:rPr>
          <w:sz w:val="19"/>
        </w:rPr>
        <w:t>and</w:t>
      </w:r>
      <w:r>
        <w:rPr>
          <w:spacing w:val="-10"/>
          <w:sz w:val="19"/>
        </w:rPr>
        <w:t> </w:t>
      </w:r>
      <w:r>
        <w:rPr>
          <w:sz w:val="19"/>
        </w:rPr>
        <w:t>business</w:t>
      </w:r>
      <w:r>
        <w:rPr>
          <w:spacing w:val="-9"/>
          <w:sz w:val="19"/>
        </w:rPr>
        <w:t> </w:t>
      </w:r>
      <w:r>
        <w:rPr>
          <w:sz w:val="19"/>
        </w:rPr>
        <w:t>cycles’,</w:t>
      </w:r>
      <w:r>
        <w:rPr>
          <w:spacing w:val="-11"/>
          <w:sz w:val="19"/>
        </w:rPr>
        <w:t> </w:t>
      </w:r>
      <w:r>
        <w:rPr>
          <w:i/>
          <w:sz w:val="19"/>
        </w:rPr>
        <w:t>Journal</w:t>
      </w:r>
      <w:r>
        <w:rPr>
          <w:i/>
          <w:spacing w:val="-10"/>
          <w:sz w:val="19"/>
        </w:rPr>
        <w:t> </w:t>
      </w:r>
      <w:r>
        <w:rPr>
          <w:i/>
          <w:sz w:val="19"/>
        </w:rPr>
        <w:t>of</w:t>
      </w:r>
      <w:r>
        <w:rPr>
          <w:i/>
          <w:spacing w:val="-10"/>
          <w:sz w:val="19"/>
        </w:rPr>
        <w:t> </w:t>
      </w:r>
      <w:r>
        <w:rPr>
          <w:i/>
          <w:sz w:val="19"/>
        </w:rPr>
        <w:t>Monetary </w:t>
      </w:r>
      <w:r>
        <w:rPr>
          <w:i/>
          <w:sz w:val="19"/>
        </w:rPr>
        <w:t>Economics, Volume 37, Issue 2, April 1996, Pages</w:t>
      </w:r>
      <w:r>
        <w:rPr>
          <w:i/>
          <w:spacing w:val="-10"/>
          <w:sz w:val="19"/>
        </w:rPr>
        <w:t> </w:t>
      </w:r>
      <w:r>
        <w:rPr>
          <w:i/>
          <w:sz w:val="19"/>
        </w:rPr>
        <w:t>345–370.</w:t>
      </w:r>
    </w:p>
    <w:p>
      <w:pPr>
        <w:spacing w:after="0"/>
        <w:jc w:val="left"/>
        <w:rPr>
          <w:sz w:val="19"/>
        </w:rPr>
        <w:sectPr>
          <w:pgSz w:w="12240" w:h="15840"/>
          <w:pgMar w:header="0" w:footer="1240" w:top="1280" w:bottom="1440" w:left="1160" w:right="0"/>
        </w:sectPr>
      </w:pPr>
    </w:p>
    <w:p>
      <w:pPr>
        <w:spacing w:before="81"/>
        <w:ind w:left="426" w:right="0" w:firstLine="0"/>
        <w:jc w:val="left"/>
        <w:rPr>
          <w:b/>
          <w:sz w:val="22"/>
        </w:rPr>
      </w:pPr>
      <w:r>
        <w:rPr>
          <w:b/>
          <w:w w:val="105"/>
          <w:sz w:val="22"/>
        </w:rPr>
        <w:t>Appendix</w:t>
      </w:r>
    </w:p>
    <w:p>
      <w:pPr>
        <w:pStyle w:val="BodyText"/>
        <w:spacing w:before="3"/>
        <w:rPr>
          <w:b/>
          <w:sz w:val="34"/>
        </w:rPr>
      </w:pPr>
    </w:p>
    <w:p>
      <w:pPr>
        <w:tabs>
          <w:tab w:pos="5063" w:val="left" w:leader="none"/>
        </w:tabs>
        <w:spacing w:before="0"/>
        <w:ind w:left="127" w:right="0" w:firstLine="0"/>
        <w:jc w:val="left"/>
        <w:rPr>
          <w:sz w:val="21"/>
        </w:rPr>
      </w:pPr>
      <w:r>
        <w:rPr>
          <w:b/>
          <w:w w:val="105"/>
          <w:sz w:val="21"/>
        </w:rPr>
        <w:t>Chart</w:t>
      </w:r>
      <w:r>
        <w:rPr>
          <w:b/>
          <w:spacing w:val="-13"/>
          <w:w w:val="105"/>
          <w:sz w:val="21"/>
        </w:rPr>
        <w:t> </w:t>
      </w:r>
      <w:r>
        <w:rPr>
          <w:b/>
          <w:w w:val="105"/>
          <w:sz w:val="21"/>
        </w:rPr>
        <w:t>1:</w:t>
      </w:r>
      <w:r>
        <w:rPr>
          <w:b/>
          <w:spacing w:val="-13"/>
          <w:w w:val="105"/>
          <w:sz w:val="21"/>
        </w:rPr>
        <w:t> </w:t>
      </w:r>
      <w:r>
        <w:rPr>
          <w:w w:val="105"/>
          <w:sz w:val="21"/>
        </w:rPr>
        <w:t>International</w:t>
      </w:r>
      <w:r>
        <w:rPr>
          <w:spacing w:val="-13"/>
          <w:w w:val="105"/>
          <w:sz w:val="21"/>
        </w:rPr>
        <w:t> </w:t>
      </w:r>
      <w:r>
        <w:rPr>
          <w:w w:val="105"/>
          <w:sz w:val="21"/>
        </w:rPr>
        <w:t>policy</w:t>
      </w:r>
      <w:r>
        <w:rPr>
          <w:spacing w:val="-13"/>
          <w:w w:val="105"/>
          <w:sz w:val="21"/>
        </w:rPr>
        <w:t> </w:t>
      </w:r>
      <w:r>
        <w:rPr>
          <w:w w:val="105"/>
          <w:sz w:val="21"/>
        </w:rPr>
        <w:t>rates</w:t>
      </w:r>
      <w:r>
        <w:rPr>
          <w:spacing w:val="-13"/>
          <w:w w:val="105"/>
          <w:sz w:val="21"/>
        </w:rPr>
        <w:t> </w:t>
      </w:r>
      <w:r>
        <w:rPr>
          <w:w w:val="105"/>
          <w:sz w:val="21"/>
        </w:rPr>
        <w:t>since</w:t>
      </w:r>
      <w:r>
        <w:rPr>
          <w:spacing w:val="-14"/>
          <w:w w:val="105"/>
          <w:sz w:val="21"/>
        </w:rPr>
        <w:t> </w:t>
      </w:r>
      <w:r>
        <w:rPr>
          <w:w w:val="105"/>
          <w:sz w:val="21"/>
        </w:rPr>
        <w:t>2000</w:t>
        <w:tab/>
      </w:r>
      <w:r>
        <w:rPr>
          <w:b/>
          <w:w w:val="105"/>
          <w:sz w:val="21"/>
        </w:rPr>
        <w:t>Chart 2: </w:t>
      </w:r>
      <w:r>
        <w:rPr>
          <w:w w:val="105"/>
          <w:sz w:val="21"/>
        </w:rPr>
        <w:t>Global real rates since</w:t>
      </w:r>
      <w:r>
        <w:rPr>
          <w:spacing w:val="-22"/>
          <w:w w:val="105"/>
          <w:sz w:val="21"/>
        </w:rPr>
        <w:t> </w:t>
      </w:r>
      <w:r>
        <w:rPr>
          <w:w w:val="105"/>
          <w:sz w:val="21"/>
        </w:rPr>
        <w:t>1980</w:t>
      </w:r>
    </w:p>
    <w:p>
      <w:pPr>
        <w:spacing w:after="0"/>
        <w:jc w:val="left"/>
        <w:rPr>
          <w:sz w:val="21"/>
        </w:rPr>
        <w:sectPr>
          <w:pgSz w:w="12240" w:h="15840"/>
          <w:pgMar w:header="0" w:footer="1240" w:top="1340" w:bottom="1440" w:left="1160" w:right="0"/>
        </w:sectPr>
      </w:pPr>
    </w:p>
    <w:p>
      <w:pPr>
        <w:tabs>
          <w:tab w:pos="1971" w:val="left" w:leader="none"/>
        </w:tabs>
        <w:spacing w:before="101"/>
        <w:ind w:left="321" w:right="0" w:firstLine="0"/>
        <w:jc w:val="left"/>
        <w:rPr>
          <w:sz w:val="15"/>
        </w:rPr>
      </w:pPr>
      <w:r>
        <w:rPr/>
        <w:pict>
          <v:rect style="position:absolute;margin-left:68.760002pt;margin-top:7.765037pt;width:3.78pt;height:3.78pt;mso-position-horizontal-relative:page;mso-position-vertical-relative:paragraph;z-index:251664384" filled="true" fillcolor="#953735" stroked="false">
            <v:fill type="solid"/>
            <w10:wrap type="none"/>
          </v:rect>
        </w:pict>
      </w:r>
      <w:r>
        <w:rPr/>
        <w:pict>
          <v:rect style="position:absolute;margin-left:151.259995pt;margin-top:7.765037pt;width:3.78pt;height:3.78pt;mso-position-horizontal-relative:page;mso-position-vertical-relative:paragraph;z-index:-254046208" filled="true" fillcolor="#e6b9b8" stroked="false">
            <v:fill type="solid"/>
            <w10:wrap type="none"/>
          </v:rect>
        </w:pict>
      </w:r>
      <w:r>
        <w:rPr>
          <w:sz w:val="15"/>
        </w:rPr>
        <w:t>Higher than</w:t>
      </w:r>
      <w:r>
        <w:rPr>
          <w:spacing w:val="-1"/>
          <w:sz w:val="15"/>
        </w:rPr>
        <w:t> </w:t>
      </w:r>
      <w:r>
        <w:rPr>
          <w:sz w:val="15"/>
        </w:rPr>
        <w:t>5%</w:t>
        <w:tab/>
        <w:t>Between 3% and</w:t>
      </w:r>
      <w:r>
        <w:rPr>
          <w:spacing w:val="-3"/>
          <w:sz w:val="15"/>
        </w:rPr>
        <w:t> </w:t>
      </w:r>
      <w:r>
        <w:rPr>
          <w:sz w:val="15"/>
        </w:rPr>
        <w:t>5%</w:t>
      </w:r>
    </w:p>
    <w:p>
      <w:pPr>
        <w:tabs>
          <w:tab w:pos="1971" w:val="left" w:leader="none"/>
        </w:tabs>
        <w:spacing w:line="107" w:lineRule="exact" w:before="16"/>
        <w:ind w:left="321" w:right="0" w:firstLine="0"/>
        <w:jc w:val="left"/>
        <w:rPr>
          <w:sz w:val="15"/>
        </w:rPr>
      </w:pPr>
      <w:r>
        <w:rPr/>
        <w:pict>
          <v:rect style="position:absolute;margin-left:68.760002pt;margin-top:3.514932pt;width:3.78pt;height:3.78pt;mso-position-horizontal-relative:page;mso-position-vertical-relative:paragraph;z-index:251666432" filled="true" fillcolor="#d7e4bd" stroked="false">
            <v:fill type="solid"/>
            <w10:wrap type="none"/>
          </v:rect>
        </w:pict>
      </w:r>
      <w:r>
        <w:rPr/>
        <w:pict>
          <v:rect style="position:absolute;margin-left:151.259995pt;margin-top:3.514932pt;width:3.78pt;height:3.78pt;mso-position-horizontal-relative:page;mso-position-vertical-relative:paragraph;z-index:-254044160" filled="true" fillcolor="#00b0f0" stroked="false">
            <v:fill type="solid"/>
            <w10:wrap type="none"/>
          </v:rect>
        </w:pict>
      </w:r>
      <w:r>
        <w:rPr>
          <w:sz w:val="15"/>
        </w:rPr>
        <w:t>Between 1%</w:t>
      </w:r>
      <w:r>
        <w:rPr>
          <w:spacing w:val="-3"/>
          <w:sz w:val="15"/>
        </w:rPr>
        <w:t> </w:t>
      </w:r>
      <w:r>
        <w:rPr>
          <w:sz w:val="15"/>
        </w:rPr>
        <w:t>and</w:t>
      </w:r>
      <w:r>
        <w:rPr>
          <w:spacing w:val="-1"/>
          <w:sz w:val="15"/>
        </w:rPr>
        <w:t> </w:t>
      </w:r>
      <w:r>
        <w:rPr>
          <w:sz w:val="15"/>
        </w:rPr>
        <w:t>3%</w:t>
        <w:tab/>
        <w:t>Between 0% and</w:t>
      </w:r>
      <w:r>
        <w:rPr>
          <w:spacing w:val="-3"/>
          <w:sz w:val="15"/>
        </w:rPr>
        <w:t> </w:t>
      </w:r>
      <w:r>
        <w:rPr>
          <w:sz w:val="15"/>
        </w:rPr>
        <w:t>1%</w:t>
      </w:r>
    </w:p>
    <w:p>
      <w:pPr>
        <w:spacing w:before="95"/>
        <w:ind w:left="322" w:right="-14" w:firstLine="0"/>
        <w:jc w:val="left"/>
        <w:rPr>
          <w:sz w:val="15"/>
        </w:rPr>
      </w:pPr>
      <w:r>
        <w:rPr/>
        <w:br w:type="column"/>
      </w:r>
      <w:r>
        <w:rPr>
          <w:sz w:val="15"/>
        </w:rPr>
        <w:t>World Real Rate Advanced Economies</w:t>
      </w:r>
    </w:p>
    <w:p>
      <w:pPr>
        <w:pStyle w:val="BodyText"/>
        <w:spacing w:before="6"/>
        <w:rPr>
          <w:sz w:val="21"/>
        </w:rPr>
      </w:pPr>
      <w:r>
        <w:rPr/>
        <w:br w:type="column"/>
      </w:r>
      <w:r>
        <w:rPr>
          <w:sz w:val="21"/>
        </w:rPr>
      </w:r>
    </w:p>
    <w:p>
      <w:pPr>
        <w:spacing w:line="149" w:lineRule="exact" w:before="0"/>
        <w:ind w:left="319" w:right="0" w:firstLine="0"/>
        <w:jc w:val="left"/>
        <w:rPr>
          <w:sz w:val="15"/>
        </w:rPr>
      </w:pPr>
      <w:r>
        <w:rPr>
          <w:sz w:val="15"/>
        </w:rPr>
        <w:t>Long Run 'Real' Rates (Percent)</w:t>
      </w:r>
    </w:p>
    <w:p>
      <w:pPr>
        <w:spacing w:after="0" w:line="149" w:lineRule="exact"/>
        <w:jc w:val="left"/>
        <w:rPr>
          <w:sz w:val="15"/>
        </w:rPr>
        <w:sectPr>
          <w:type w:val="continuous"/>
          <w:pgSz w:w="12240" w:h="15840"/>
          <w:pgMar w:top="1120" w:bottom="1440" w:left="1160" w:right="0"/>
          <w:cols w:num="3" w:equalWidth="0">
            <w:col w:w="3410" w:space="1962"/>
            <w:col w:w="1779" w:space="40"/>
            <w:col w:w="3889"/>
          </w:cols>
        </w:sectPr>
      </w:pPr>
    </w:p>
    <w:p>
      <w:pPr>
        <w:tabs>
          <w:tab w:pos="3360" w:val="left" w:leader="none"/>
          <w:tab w:pos="5279" w:val="left" w:leader="none"/>
          <w:tab w:pos="5672" w:val="left" w:leader="none"/>
          <w:tab w:pos="9723" w:val="right" w:leader="none"/>
        </w:tabs>
        <w:spacing w:line="184" w:lineRule="auto" w:before="0"/>
        <w:ind w:left="321" w:right="0" w:firstLine="0"/>
        <w:jc w:val="left"/>
        <w:rPr>
          <w:sz w:val="15"/>
        </w:rPr>
      </w:pPr>
      <w:r>
        <w:rPr/>
        <w:pict>
          <v:rect style="position:absolute;margin-left:68.760002pt;margin-top:6.441716pt;width:3.78pt;height:3.78pt;mso-position-horizontal-relative:page;mso-position-vertical-relative:paragraph;z-index:251668480" filled="true" fillcolor="#002060" stroked="false">
            <v:fill type="solid"/>
            <w10:wrap type="none"/>
          </v:rect>
        </w:pict>
      </w:r>
      <w:r>
        <w:rPr/>
        <w:pict>
          <v:group style="position:absolute;margin-left:321.839996pt;margin-top:3.621716pt;width:214pt;height:161.950pt;mso-position-horizontal-relative:page;mso-position-vertical-relative:paragraph;z-index:-254042112" coordorigin="6437,72" coordsize="4280,3239">
            <v:line style="position:absolute" from="10670,80" to="10670,3304" stroked="true" strokeweight=".65997pt" strokecolor="#000000">
              <v:stroke dashstyle="solid"/>
            </v:line>
            <v:shape style="position:absolute;left:10670;top:72;width:46;height:3239" coordorigin="10670,72" coordsize="46,3239" path="m10716,3298l10670,3298,10670,3311,10716,3311,10716,3298m10716,2895l10670,2895,10670,2908,10716,2908,10716,2895m10716,2492l10670,2492,10670,2505,10716,2505,10716,2492m10716,2088l10670,2088,10670,2102,10716,2102,10716,2088m10716,1685l10670,1685,10670,1700,10716,1700,10716,1685m10716,1282l10670,1282,10670,1296,10716,1296,10716,1282m10716,880l10670,880,10670,893,10716,893,10716,880m10716,477l10670,477,10670,490,10716,490,10716,477m10716,72l10670,72,10670,86,10716,86,10716,72e" filled="true" fillcolor="#000000" stroked="false">
              <v:path arrowok="t"/>
              <v:fill type="solid"/>
            </v:shape>
            <v:line style="position:absolute" from="6443,2901" to="10670,2901" stroked="true" strokeweight=".66pt" strokecolor="#000000">
              <v:stroke dashstyle="solid"/>
            </v:line>
            <v:shape style="position:absolute;left:6436;top:2902;width:2384;height:45" coordorigin="6437,2902" coordsize="2384,45" path="m6450,2902l6437,2902,6437,2946,6450,2946,6450,2902m7043,2902l7030,2902,7030,2946,7043,2946,7043,2902m7636,2902l7622,2902,7622,2946,7636,2946,7636,2902m8228,2902l8214,2902,8214,2946,8228,2946,8228,2902m8820,2902l8806,2902,8806,2946,8820,2946,8820,2902e" filled="true" fillcolor="#000000" stroked="false">
              <v:path arrowok="t"/>
              <v:fill type="solid"/>
            </v:shape>
            <v:shape style="position:absolute;left:6442;top:294;width:4241;height:2806" type="#_x0000_t75" stroked="false">
              <v:imagedata r:id="rId43" o:title=""/>
            </v:shape>
            <w10:wrap type="none"/>
          </v:group>
        </w:pict>
      </w:r>
      <w:r>
        <w:rPr/>
        <w:pict>
          <v:line style="position:absolute;mso-position-horizontal-relative:page;mso-position-vertical-relative:paragraph;z-index:251670528" from="321.959991pt,-10.868283pt" to="341.639991pt,-10.868283pt" stroked="true" strokeweight="1.62pt" strokecolor="#000000">
            <v:stroke dashstyle="solid"/>
            <w10:wrap type="none"/>
          </v:line>
        </w:pict>
      </w:r>
      <w:r>
        <w:rPr/>
        <w:pict>
          <v:line style="position:absolute;mso-position-horizontal-relative:page;mso-position-vertical-relative:paragraph;z-index:251671552" from="321.959991pt,-2.168284pt" to="341.639991pt,-2.168284pt" stroked="true" strokeweight="1.62pt" strokecolor="#00b0f0">
            <v:stroke dashstyle="solid"/>
            <w10:wrap type="none"/>
          </v:line>
        </w:pict>
      </w:r>
      <w:r>
        <w:rPr>
          <w:position w:val="-6"/>
          <w:sz w:val="15"/>
        </w:rPr>
        <w:t>Less</w:t>
      </w:r>
      <w:r>
        <w:rPr>
          <w:spacing w:val="-1"/>
          <w:position w:val="-6"/>
          <w:sz w:val="15"/>
        </w:rPr>
        <w:t> </w:t>
      </w:r>
      <w:r>
        <w:rPr>
          <w:position w:val="-6"/>
          <w:sz w:val="15"/>
        </w:rPr>
        <w:t>than zero</w:t>
        <w:tab/>
      </w:r>
      <w:r>
        <w:rPr>
          <w:sz w:val="15"/>
        </w:rPr>
        <w:t>Proportion of</w:t>
      </w:r>
      <w:r>
        <w:rPr>
          <w:spacing w:val="1"/>
          <w:sz w:val="15"/>
        </w:rPr>
        <w:t> </w:t>
      </w:r>
      <w:r>
        <w:rPr>
          <w:sz w:val="15"/>
        </w:rPr>
        <w:t>regions</w:t>
        <w:tab/>
      </w:r>
      <w:r>
        <w:rPr>
          <w:sz w:val="15"/>
          <w:u w:val="thick" w:color="C00000"/>
        </w:rPr>
        <w:t> </w:t>
        <w:tab/>
      </w:r>
      <w:r>
        <w:rPr>
          <w:position w:val="-2"/>
          <w:sz w:val="15"/>
        </w:rPr>
        <w:t>Emerging</w:t>
      </w:r>
      <w:r>
        <w:rPr>
          <w:spacing w:val="-1"/>
          <w:position w:val="-2"/>
          <w:sz w:val="15"/>
        </w:rPr>
        <w:t> </w:t>
      </w:r>
      <w:r>
        <w:rPr>
          <w:position w:val="-2"/>
          <w:sz w:val="15"/>
        </w:rPr>
        <w:t>Economies</w:t>
        <w:tab/>
      </w:r>
      <w:r>
        <w:rPr>
          <w:position w:val="2"/>
          <w:sz w:val="15"/>
        </w:rPr>
        <w:t>7</w:t>
      </w:r>
    </w:p>
    <w:p>
      <w:pPr>
        <w:spacing w:line="167" w:lineRule="exact" w:before="0"/>
        <w:ind w:left="1189" w:right="3072" w:firstLine="0"/>
        <w:jc w:val="center"/>
        <w:rPr>
          <w:sz w:val="15"/>
        </w:rPr>
      </w:pPr>
      <w:r>
        <w:rPr/>
        <w:pict>
          <v:group style="position:absolute;margin-left:78pt;margin-top:4.00103pt;width:196.05pt;height:153.1pt;mso-position-horizontal-relative:page;mso-position-vertical-relative:paragraph;z-index:251663360" coordorigin="1560,80" coordsize="3921,3062">
            <v:shape style="position:absolute;left:1560;top:80;width:3881;height:3023" coordorigin="1560,80" coordsize="3881,3023" path="m5434,80l1567,80,1562,82,1560,86,1560,3097,1562,3102,1567,3103,5434,3103,5438,3102,5441,3097,1574,3097,1567,3090,1574,3090,1574,93,1567,93,1574,86,5441,86,5438,82,5434,80xm1574,3090l1567,3090,1574,3097,1574,3090xm5428,3090l1574,3090,1574,3097,5428,3097,5428,3090xm5428,86l5428,3097,5434,3090,5441,3090,5441,93,5434,93,5428,86xm5441,3090l5434,3090,5428,3097,5441,3097,5441,3090xm1574,86l1567,93,1574,93,1574,86xm5428,86l1574,86,1574,93,5428,93,5428,86xm5441,86l5428,86,5434,93,5441,93,5441,86xe" filled="true" fillcolor="#000000" stroked="false">
              <v:path arrowok="t"/>
              <v:fill type="solid"/>
            </v:shape>
            <v:shape style="position:absolute;left:5248;top:2795;width:186;height:302" type="#_x0000_t75" stroked="false">
              <v:imagedata r:id="rId44" o:title=""/>
            </v:shape>
            <v:shape style="position:absolute;left:1567;top:1893;width:3868;height:1204" coordorigin="1567,1893" coordsize="3868,1204" path="m1589,2946l1567,2946,1567,3097,1609,3097,1589,2946xm1692,2946l1672,3097,1712,3097,1692,2946xm2022,2946l2002,2946,1981,3097,2044,3097,2022,2946xm2084,2946l2064,2946,2044,3097,2105,3097,2084,2946xm3016,2946l2126,2946,2105,3097,3036,3097,3016,2946xm3532,2946l3511,3097,3553,3097,3532,2946xm3697,2946l3594,2946,3574,3097,3718,3097,3697,2946xm5269,2946l3739,2946,3718,3097,5249,3097,5269,2946xm2209,2796l2188,2796,2167,2946,2230,2946,2209,2796xm2684,2796l2270,2796,2250,2946,2705,2946,2684,2796xm4194,2043l3863,2043,3842,2193,3822,2494,3780,2494,3760,2946,5290,2946,5310,2796,5435,2796,5435,2344,4235,2344,4214,2193,4194,2043xm2560,2646l2539,2646,2519,2796,2581,2796,2560,2646xm2642,2646l2602,2646,2581,2796,2664,2796,2642,2646xm5435,1893l5290,1893,5269,2043,5021,2043,5000,2193,4669,2193,4649,2344,5435,2344,5435,1893xe" filled="true" fillcolor="#00b0f0" stroked="false">
              <v:path arrowok="t"/>
              <v:fill type="solid"/>
            </v:shape>
            <v:shape style="position:absolute;left:1567;top:989;width:3868;height:2108" coordorigin="1567,990" coordsize="3868,2108" path="m1692,2946l1589,2946,1609,3097,1672,3097,1692,2946xm2002,2946l1692,2946,1712,3097,1981,3097,2002,2946xm2064,2946l2022,2946,2044,3097,2064,2946xm2126,2946l2084,2946,2105,3097,2126,2946xm3532,2946l3016,2946,3036,3097,3511,3097,3532,2946xm3594,2946l3532,2946,3553,3097,3574,3097,3594,2946xm3739,2946l3697,2946,3718,3097,3739,2946xm1589,2494l1567,2494,1567,2946,2167,2946,2188,2796,1609,2796,1589,2494xm2270,2796l2209,2796,2230,2946,2250,2946,2270,2796xm4360,1140l3822,1140,3800,1291,3780,1592,3760,2193,3739,2344,3718,2646,3594,2646,3574,2796,2684,2796,2705,2946,3760,2946,3780,2494,3822,2494,3842,2193,3863,2043,5269,2043,5290,1893,5435,1893,5435,1441,4400,1441,4380,1291,4360,1140xm1650,2646l1630,2796,1672,2796,1650,2646xm2539,2646l1692,2646,1672,2796,2519,2796,2539,2646xm2602,2646l2560,2646,2581,2796,2602,2646xm3263,2646l2642,2646,2664,2796,3284,2796,3263,2646xm3388,2646l3346,2646,3325,2796,3408,2796,3388,2646xm2333,1742l2291,1742,2270,1893,2250,2043,2002,2043,1961,2646,3202,2646,3180,2344,3036,2344,3016,2193,2994,2043,2974,1893,2353,1893,2333,1742xm3139,2193l3119,2344,3160,2344,3139,2193xm5021,2043l4194,2043,4214,2193,4235,2344,4649,2344,4669,2193,5000,2193,5021,2043xm2953,1742l2436,1742,2416,1893,2974,1893,2953,1742xm2684,1441l2478,1441,2456,1742,2891,1742,2870,1592,2705,1592,2684,1441xm5435,1140l4732,1140,4711,1441,5435,1441,5435,1140xm4152,990l3863,990,3842,1140,4174,1140,4152,990xm5083,990l4876,990,4855,1140,5104,1140,5083,990xe" filled="true" fillcolor="#d7e4bd" stroked="false">
              <v:path arrowok="t"/>
              <v:fill type="solid"/>
            </v:shape>
            <v:shape style="position:absolute;left:1567;top:538;width:3868;height:2258" coordorigin="1567,538" coordsize="3868,2258" path="m1567,1742l1567,2494,1589,2494,1609,2796,1630,2796,1650,2646,1961,2646,2002,2043,1589,2043,1567,1742xm1692,2646l1650,2646,1672,2796,1692,2646xm3346,2646l3263,2646,3284,2796,3325,2796,3346,2646xm3594,2646l3388,2646,3408,2796,3574,2796,3594,2646xm3760,2193l3139,2193,3160,2344,3180,2344,3202,2646,3718,2646,3739,2344,3760,2193xm3822,1140l3739,1140,3718,1592,3553,1592,3532,1742,2953,1742,2974,1893,2994,2043,3016,2193,3036,2344,3119,2344,3139,2193,3760,2193,3780,1592,3800,1291,3822,1140xm2291,1742l1878,1742,1858,2043,2250,2043,2270,1893,2291,1742xm2436,1742l2333,1742,2353,1893,2416,1893,2436,1742xm2933,1140l1981,1140,1961,1592,1940,1592,1919,1742,2456,1742,2478,1441,3139,1441,3119,1291,2953,1291,2933,1140xm3242,1592l2870,1592,2891,1742,3263,1742,3242,1592xm3428,1592l3305,1592,3284,1742,3449,1742,3428,1592xm3139,1441l2684,1441,2705,1592,3160,1592,3139,1441xm4732,1140l4360,1140,4380,1291,4400,1441,4711,1441,4732,1140xm2084,990l2022,990,2002,1140,2105,1140,2084,990xm2725,990l2416,990,2395,1140,2747,1140,2725,990xm4069,538l3863,538,3842,688,3822,840,3800,840,3760,1140,3842,1140,3863,990,5435,990,5435,688,4091,688,4069,538xm4876,990l4152,990,4174,1140,4855,1140,4876,990xm5435,990l5083,990,5104,1140,5435,1140,5435,990xm2498,840l2456,840,2436,990,2519,990,2498,840xm5435,538l5393,538,5372,688,5435,688,5435,538xe" filled="true" fillcolor="#e6b9b8" stroked="false">
              <v:path arrowok="t"/>
              <v:fill type="solid"/>
            </v:shape>
            <v:shape style="position:absolute;left:1567;top:87;width:3868;height:1956" coordorigin="1567,87" coordsize="3868,1956" path="m5435,87l1567,87,1567,1742,1589,2043,1858,2043,1878,1742,1919,1742,1940,1592,1961,1592,1981,1140,2002,1140,2022,990,2436,990,2456,840,3822,840,3842,688,3863,538,5435,538,5435,87xm3305,1592l3242,1592,3263,1742,3284,1742,3305,1592xm3553,1592l3428,1592,3449,1742,3532,1742,3553,1592xm3739,1140l2933,1140,2953,1291,3119,1291,3139,1441,3160,1592,3718,1592,3739,1140xm2416,990l2084,990,2105,1140,2395,1140,2416,990xm3800,840l2498,840,2519,990,2725,990,2747,1140,3760,1140,3800,840xm5393,538l4069,538,4091,688,5372,688,5393,538xe" filled="true" fillcolor="#953735" stroked="false">
              <v:path arrowok="t"/>
              <v:fill type="solid"/>
            </v:shape>
            <v:line style="position:absolute" from="5434,86" to="5434,3097" stroked="true" strokeweight=".66pt" strokecolor="#000000">
              <v:stroke dashstyle="solid"/>
            </v:line>
            <v:shape style="position:absolute;left:5433;top:80;width:47;height:3023" coordorigin="5434,80" coordsize="47,3023" path="m5480,3090l5434,3090,5434,3103,5480,3103,5480,3090m5480,2488l5434,2488,5434,2502,5480,2502,5480,2488m5480,1886l5434,1886,5434,1899,5480,1899,5480,1886m5480,1285l5434,1285,5434,1298,5480,1298,5480,1285m5480,681l5434,681,5434,696,5480,696,5480,681m5480,80l5434,80,5434,93,5480,93,5480,80e" filled="true" fillcolor="#000000" stroked="false">
              <v:path arrowok="t"/>
              <v:fill type="solid"/>
            </v:shape>
            <v:line style="position:absolute" from="1567,3096" to="5434,3096" stroked="true" strokeweight=".66pt" strokecolor="#000000">
              <v:stroke dashstyle="solid"/>
            </v:line>
            <v:shape style="position:absolute;left:1560;top:3096;width:3737;height:45" coordorigin="1560,3097" coordsize="3737,45" path="m1574,3097l1560,3097,1560,3141,1574,3141,1574,3097m2815,3097l2801,3097,2801,3141,2815,3141,2815,3097m4056,3097l4042,3097,4042,3141,4056,3141,4056,3097m5297,3097l5282,3097,5282,3141,5297,3141,5297,3097e" filled="true" fillcolor="#000000" stroked="false">
              <v:path arrowok="t"/>
              <v:fill type="solid"/>
            </v:shape>
            <w10:wrap type="none"/>
          </v:group>
        </w:pict>
      </w:r>
      <w:r>
        <w:rPr>
          <w:sz w:val="15"/>
        </w:rPr>
        <w:t>100%</w:t>
      </w:r>
    </w:p>
    <w:p>
      <w:pPr>
        <w:spacing w:before="0"/>
        <w:ind w:left="8283" w:right="0" w:firstLine="0"/>
        <w:jc w:val="center"/>
        <w:rPr>
          <w:sz w:val="15"/>
        </w:rPr>
      </w:pPr>
      <w:r>
        <w:rPr>
          <w:w w:val="99"/>
          <w:sz w:val="15"/>
        </w:rPr>
        <w:t>6</w:t>
      </w:r>
    </w:p>
    <w:p>
      <w:pPr>
        <w:tabs>
          <w:tab w:pos="9639" w:val="left" w:leader="none"/>
        </w:tabs>
        <w:spacing w:before="192"/>
        <w:ind w:left="4404" w:right="0" w:firstLine="0"/>
        <w:jc w:val="left"/>
        <w:rPr>
          <w:sz w:val="15"/>
        </w:rPr>
      </w:pPr>
      <w:r>
        <w:rPr>
          <w:sz w:val="15"/>
        </w:rPr>
        <w:t>80%</w:t>
        <w:tab/>
      </w:r>
      <w:r>
        <w:rPr>
          <w:position w:val="3"/>
          <w:sz w:val="15"/>
        </w:rPr>
        <w:t>5</w:t>
      </w:r>
    </w:p>
    <w:p>
      <w:pPr>
        <w:spacing w:after="0"/>
        <w:jc w:val="left"/>
        <w:rPr>
          <w:sz w:val="15"/>
        </w:rPr>
        <w:sectPr>
          <w:type w:val="continuous"/>
          <w:pgSz w:w="12240" w:h="15840"/>
          <w:pgMar w:top="1120" w:bottom="1440" w:left="1160" w:right="0"/>
        </w:sectPr>
      </w:pPr>
    </w:p>
    <w:p>
      <w:pPr>
        <w:spacing w:before="428"/>
        <w:ind w:left="0" w:right="0" w:firstLine="0"/>
        <w:jc w:val="right"/>
        <w:rPr>
          <w:sz w:val="15"/>
        </w:rPr>
      </w:pPr>
      <w:r>
        <w:rPr>
          <w:sz w:val="15"/>
        </w:rPr>
        <w:t>60%</w:t>
      </w:r>
    </w:p>
    <w:p>
      <w:pPr>
        <w:pStyle w:val="BodyText"/>
        <w:spacing w:before="8"/>
        <w:rPr>
          <w:sz w:val="17"/>
        </w:rPr>
      </w:pPr>
      <w:r>
        <w:rPr/>
        <w:br w:type="column"/>
      </w:r>
      <w:r>
        <w:rPr>
          <w:sz w:val="17"/>
        </w:rPr>
      </w:r>
    </w:p>
    <w:p>
      <w:pPr>
        <w:spacing w:before="1"/>
        <w:ind w:left="0" w:right="1354" w:firstLine="0"/>
        <w:jc w:val="right"/>
        <w:rPr>
          <w:sz w:val="15"/>
        </w:rPr>
      </w:pPr>
      <w:r>
        <w:rPr>
          <w:w w:val="99"/>
          <w:sz w:val="15"/>
        </w:rPr>
        <w:t>4</w:t>
      </w:r>
    </w:p>
    <w:p>
      <w:pPr>
        <w:tabs>
          <w:tab w:pos="4978" w:val="right" w:leader="none"/>
        </w:tabs>
        <w:spacing w:before="233"/>
        <w:ind w:left="985" w:right="0" w:firstLine="0"/>
        <w:jc w:val="left"/>
        <w:rPr>
          <w:sz w:val="15"/>
        </w:rPr>
      </w:pPr>
      <w:r>
        <w:rPr>
          <w:sz w:val="15"/>
        </w:rPr>
        <w:t>1980s</w:t>
      </w:r>
      <w:r>
        <w:rPr>
          <w:spacing w:val="-2"/>
          <w:sz w:val="15"/>
        </w:rPr>
        <w:t> </w:t>
      </w:r>
      <w:r>
        <w:rPr>
          <w:sz w:val="15"/>
        </w:rPr>
        <w:t>average</w:t>
        <w:tab/>
      </w:r>
      <w:r>
        <w:rPr>
          <w:position w:val="3"/>
          <w:sz w:val="15"/>
        </w:rPr>
        <w:t>3</w:t>
      </w:r>
    </w:p>
    <w:p>
      <w:pPr>
        <w:spacing w:after="0"/>
        <w:jc w:val="left"/>
        <w:rPr>
          <w:sz w:val="15"/>
        </w:rPr>
        <w:sectPr>
          <w:type w:val="continuous"/>
          <w:pgSz w:w="12240" w:h="15840"/>
          <w:pgMar w:top="1120" w:bottom="1440" w:left="1160" w:right="0"/>
          <w:cols w:num="2" w:equalWidth="0">
            <w:col w:w="4705" w:space="40"/>
            <w:col w:w="6335"/>
          </w:cols>
        </w:sectPr>
      </w:pPr>
    </w:p>
    <w:p>
      <w:pPr>
        <w:tabs>
          <w:tab w:pos="9639" w:val="left" w:leader="none"/>
        </w:tabs>
        <w:spacing w:before="198"/>
        <w:ind w:left="4404" w:right="0" w:firstLine="0"/>
        <w:jc w:val="left"/>
        <w:rPr>
          <w:sz w:val="15"/>
        </w:rPr>
      </w:pPr>
      <w:r>
        <w:rPr>
          <w:sz w:val="15"/>
        </w:rPr>
        <w:t>40%</w:t>
        <w:tab/>
      </w:r>
      <w:r>
        <w:rPr>
          <w:position w:val="2"/>
          <w:sz w:val="15"/>
        </w:rPr>
        <w:t>2</w:t>
      </w:r>
    </w:p>
    <w:p>
      <w:pPr>
        <w:pStyle w:val="BodyText"/>
        <w:spacing w:before="4"/>
        <w:rPr>
          <w:sz w:val="18"/>
        </w:rPr>
      </w:pPr>
    </w:p>
    <w:p>
      <w:pPr>
        <w:spacing w:before="0"/>
        <w:ind w:left="8283" w:right="0" w:firstLine="0"/>
        <w:jc w:val="center"/>
        <w:rPr>
          <w:sz w:val="15"/>
        </w:rPr>
      </w:pPr>
      <w:r>
        <w:rPr>
          <w:w w:val="99"/>
          <w:sz w:val="15"/>
        </w:rPr>
        <w:t>1</w:t>
      </w:r>
    </w:p>
    <w:p>
      <w:pPr>
        <w:spacing w:before="47"/>
        <w:ind w:left="1189" w:right="3157" w:firstLine="0"/>
        <w:jc w:val="center"/>
        <w:rPr>
          <w:sz w:val="15"/>
        </w:rPr>
      </w:pPr>
      <w:r>
        <w:rPr>
          <w:sz w:val="15"/>
        </w:rPr>
        <w:t>20%</w:t>
      </w:r>
    </w:p>
    <w:p>
      <w:pPr>
        <w:spacing w:before="11"/>
        <w:ind w:left="8283" w:right="0" w:firstLine="0"/>
        <w:jc w:val="center"/>
        <w:rPr>
          <w:sz w:val="15"/>
        </w:rPr>
      </w:pPr>
      <w:r>
        <w:rPr>
          <w:w w:val="99"/>
          <w:sz w:val="15"/>
        </w:rPr>
        <w:t>0</w:t>
      </w:r>
    </w:p>
    <w:p>
      <w:pPr>
        <w:pStyle w:val="BodyText"/>
        <w:spacing w:before="9"/>
        <w:rPr>
          <w:sz w:val="11"/>
        </w:rPr>
      </w:pPr>
    </w:p>
    <w:p>
      <w:pPr>
        <w:spacing w:after="0"/>
        <w:rPr>
          <w:sz w:val="11"/>
        </w:rPr>
        <w:sectPr>
          <w:type w:val="continuous"/>
          <w:pgSz w:w="12240" w:h="15840"/>
          <w:pgMar w:top="1120" w:bottom="1440" w:left="1160" w:right="0"/>
        </w:sectPr>
      </w:pPr>
    </w:p>
    <w:p>
      <w:pPr>
        <w:spacing w:before="110"/>
        <w:ind w:left="4404" w:right="0" w:firstLine="0"/>
        <w:jc w:val="left"/>
        <w:rPr>
          <w:sz w:val="15"/>
        </w:rPr>
      </w:pPr>
      <w:r>
        <w:rPr>
          <w:sz w:val="15"/>
        </w:rPr>
        <w:t>0%</w:t>
      </w:r>
    </w:p>
    <w:p>
      <w:pPr>
        <w:tabs>
          <w:tab w:pos="1481" w:val="left" w:leader="none"/>
          <w:tab w:pos="2721" w:val="left" w:leader="none"/>
          <w:tab w:pos="3962" w:val="left" w:leader="none"/>
        </w:tabs>
        <w:spacing w:before="7"/>
        <w:ind w:left="240" w:right="0" w:firstLine="0"/>
        <w:jc w:val="left"/>
        <w:rPr>
          <w:sz w:val="15"/>
        </w:rPr>
      </w:pPr>
      <w:r>
        <w:rPr>
          <w:sz w:val="15"/>
        </w:rPr>
        <w:t>2000</w:t>
        <w:tab/>
        <w:t>2005</w:t>
        <w:tab/>
        <w:t>2010</w:t>
        <w:tab/>
        <w:t>2015</w:t>
      </w:r>
    </w:p>
    <w:p>
      <w:pPr>
        <w:spacing w:before="95"/>
        <w:ind w:left="4759" w:right="0" w:firstLine="0"/>
        <w:jc w:val="left"/>
        <w:rPr>
          <w:sz w:val="15"/>
        </w:rPr>
      </w:pPr>
      <w:r>
        <w:rPr/>
        <w:br w:type="column"/>
      </w:r>
      <w:r>
        <w:rPr>
          <w:sz w:val="15"/>
        </w:rPr>
        <w:t>-1</w:t>
      </w:r>
    </w:p>
    <w:p>
      <w:pPr>
        <w:tabs>
          <w:tab w:pos="833" w:val="left" w:leader="none"/>
          <w:tab w:pos="1425" w:val="left" w:leader="none"/>
          <w:tab w:pos="2017" w:val="left" w:leader="none"/>
          <w:tab w:pos="2609" w:val="left" w:leader="none"/>
          <w:tab w:pos="3202" w:val="left" w:leader="none"/>
          <w:tab w:pos="3795" w:val="left" w:leader="none"/>
          <w:tab w:pos="4388" w:val="left" w:leader="none"/>
        </w:tabs>
        <w:spacing w:before="8"/>
        <w:ind w:left="240" w:right="0" w:firstLine="0"/>
        <w:jc w:val="left"/>
        <w:rPr>
          <w:sz w:val="15"/>
        </w:rPr>
      </w:pPr>
      <w:r>
        <w:rPr>
          <w:sz w:val="15"/>
        </w:rPr>
        <w:t>1980</w:t>
        <w:tab/>
        <w:t>1985</w:t>
        <w:tab/>
        <w:t>1990</w:t>
        <w:tab/>
        <w:t>1995</w:t>
        <w:tab/>
        <w:t>2000</w:t>
        <w:tab/>
        <w:t>2005</w:t>
        <w:tab/>
        <w:t>2010</w:t>
        <w:tab/>
        <w:t>2015</w:t>
      </w:r>
    </w:p>
    <w:p>
      <w:pPr>
        <w:spacing w:after="0"/>
        <w:jc w:val="left"/>
        <w:rPr>
          <w:sz w:val="15"/>
        </w:rPr>
        <w:sectPr>
          <w:type w:val="continuous"/>
          <w:pgSz w:w="12240" w:h="15840"/>
          <w:pgMar w:top="1120" w:bottom="1440" w:left="1160" w:right="0"/>
          <w:cols w:num="2" w:equalWidth="0">
            <w:col w:w="4660" w:space="220"/>
            <w:col w:w="6200"/>
          </w:cols>
        </w:sectPr>
      </w:pPr>
    </w:p>
    <w:p>
      <w:pPr>
        <w:spacing w:before="108"/>
        <w:ind w:left="130" w:right="35" w:firstLine="0"/>
        <w:jc w:val="left"/>
        <w:rPr>
          <w:sz w:val="15"/>
        </w:rPr>
      </w:pPr>
      <w:r>
        <w:rPr>
          <w:sz w:val="15"/>
        </w:rPr>
        <w:t>Source: Thomson Reuters Datastream, CEIC and Bank calculations. Note: Included regions are: Australia, Brazil, Canada, China, Euro area, Hong Kong, India, Indonesia, Malaysia, New Zealand, Norway, Philippines, Singapore, South Korea, Sweden, Switzerland, Taiwan, Thailand, UK and US. Together these countries account for approximately 70% of PPP-weighted world GDP. Data are to August 2015.</w:t>
      </w:r>
    </w:p>
    <w:p>
      <w:pPr>
        <w:spacing w:before="116"/>
        <w:ind w:left="130" w:right="0" w:firstLine="0"/>
        <w:jc w:val="left"/>
        <w:rPr>
          <w:sz w:val="15"/>
        </w:rPr>
      </w:pPr>
      <w:r>
        <w:rPr/>
        <w:br w:type="column"/>
      </w:r>
      <w:r>
        <w:rPr>
          <w:sz w:val="15"/>
        </w:rPr>
        <w:t>Source: King and Low (2014); Bank Calculations.</w:t>
      </w:r>
    </w:p>
    <w:p>
      <w:pPr>
        <w:spacing w:before="1"/>
        <w:ind w:left="130" w:right="1305" w:firstLine="0"/>
        <w:jc w:val="left"/>
        <w:rPr>
          <w:sz w:val="15"/>
        </w:rPr>
      </w:pPr>
      <w:r>
        <w:rPr>
          <w:sz w:val="15"/>
        </w:rPr>
        <w:t>Note: The ‘World’ real rate is taken from King and Low (2014) and shows the average 10-year yield of inflation-linked bonds in the G7 countries (excluding Italy) over the period 1985-2013. It has been extended back to the 1980s (dotted line) using a simple regression linking it to movements in UK 10-year nominal yields and RPI inflation. The red and blue lines are calculated as the nominal yield on 10-year sovereign bonds minus 1-year ahead inflation expectations from Consensus Economies. Figures have been GDP-weighted together for 20 advanced economies and 17 emerging markets.</w:t>
      </w:r>
    </w:p>
    <w:p>
      <w:pPr>
        <w:spacing w:after="0"/>
        <w:jc w:val="left"/>
        <w:rPr>
          <w:sz w:val="15"/>
        </w:rPr>
        <w:sectPr>
          <w:type w:val="continuous"/>
          <w:pgSz w:w="12240" w:h="15840"/>
          <w:pgMar w:top="1120" w:bottom="1440" w:left="1160" w:right="0"/>
          <w:cols w:num="2" w:equalWidth="0">
            <w:col w:w="4738" w:space="201"/>
            <w:col w:w="6141"/>
          </w:cols>
        </w:sectPr>
      </w:pPr>
    </w:p>
    <w:p>
      <w:pPr>
        <w:pStyle w:val="Heading1"/>
        <w:tabs>
          <w:tab w:pos="5063" w:val="left" w:leader="none"/>
        </w:tabs>
        <w:spacing w:before="190"/>
      </w:pPr>
      <w:r>
        <w:rPr>
          <w:b/>
          <w:w w:val="105"/>
        </w:rPr>
        <w:t>Chart</w:t>
      </w:r>
      <w:r>
        <w:rPr>
          <w:b/>
          <w:spacing w:val="-14"/>
          <w:w w:val="105"/>
        </w:rPr>
        <w:t> </w:t>
      </w:r>
      <w:r>
        <w:rPr>
          <w:b/>
          <w:w w:val="105"/>
        </w:rPr>
        <w:t>3:</w:t>
      </w:r>
      <w:r>
        <w:rPr>
          <w:b/>
          <w:spacing w:val="-13"/>
          <w:w w:val="105"/>
        </w:rPr>
        <w:t> </w:t>
      </w:r>
      <w:r>
        <w:rPr>
          <w:w w:val="105"/>
        </w:rPr>
        <w:t>International</w:t>
      </w:r>
      <w:r>
        <w:rPr>
          <w:spacing w:val="-13"/>
          <w:w w:val="105"/>
        </w:rPr>
        <w:t> </w:t>
      </w:r>
      <w:r>
        <w:rPr>
          <w:w w:val="105"/>
        </w:rPr>
        <w:t>policy</w:t>
      </w:r>
      <w:r>
        <w:rPr>
          <w:spacing w:val="-13"/>
          <w:w w:val="105"/>
        </w:rPr>
        <w:t> </w:t>
      </w:r>
      <w:r>
        <w:rPr>
          <w:w w:val="105"/>
        </w:rPr>
        <w:t>rates</w:t>
      </w:r>
      <w:r>
        <w:rPr>
          <w:spacing w:val="-13"/>
          <w:w w:val="105"/>
        </w:rPr>
        <w:t> </w:t>
      </w:r>
      <w:r>
        <w:rPr>
          <w:w w:val="105"/>
        </w:rPr>
        <w:t>since</w:t>
      </w:r>
      <w:r>
        <w:rPr>
          <w:spacing w:val="-14"/>
          <w:w w:val="105"/>
        </w:rPr>
        <w:t> </w:t>
      </w:r>
      <w:r>
        <w:rPr>
          <w:w w:val="105"/>
        </w:rPr>
        <w:t>1970</w:t>
        <w:tab/>
      </w:r>
      <w:r>
        <w:rPr>
          <w:b/>
          <w:w w:val="105"/>
        </w:rPr>
        <w:t>Table 1: </w:t>
      </w:r>
      <w:r>
        <w:rPr>
          <w:w w:val="105"/>
        </w:rPr>
        <w:t>Policy rate loosening cycles</w:t>
      </w:r>
      <w:r>
        <w:rPr>
          <w:spacing w:val="-28"/>
          <w:w w:val="105"/>
        </w:rPr>
        <w:t> </w:t>
      </w:r>
      <w:r>
        <w:rPr>
          <w:w w:val="105"/>
        </w:rPr>
        <w:t>across</w:t>
      </w:r>
    </w:p>
    <w:p>
      <w:pPr>
        <w:spacing w:after="0"/>
        <w:sectPr>
          <w:type w:val="continuous"/>
          <w:pgSz w:w="12240" w:h="15840"/>
          <w:pgMar w:top="1120" w:bottom="1440" w:left="1160" w:right="0"/>
        </w:sectPr>
      </w:pPr>
    </w:p>
    <w:p>
      <w:pPr>
        <w:spacing w:line="252" w:lineRule="auto" w:before="81"/>
        <w:ind w:left="659" w:right="332" w:firstLine="0"/>
        <w:jc w:val="left"/>
        <w:rPr>
          <w:sz w:val="15"/>
        </w:rPr>
      </w:pPr>
      <w:r>
        <w:rPr/>
        <w:pict>
          <v:line style="position:absolute;mso-position-horizontal-relative:page;mso-position-vertical-relative:paragraph;z-index:251673600" from="70.199997pt,8.654910pt" to="89.879997pt,8.654910pt" stroked="true" strokeweight="1.62pt" strokecolor="#0f0080">
            <v:stroke dashstyle="solid"/>
            <w10:wrap type="none"/>
          </v:line>
        </w:pict>
      </w:r>
      <w:r>
        <w:rPr/>
        <w:pict>
          <v:line style="position:absolute;mso-position-horizontal-relative:page;mso-position-vertical-relative:paragraph;z-index:251674624" from="70.199997pt,17.714911pt" to="89.879997pt,17.714911pt" stroked="true" strokeweight="1.62pt" strokecolor="#ff01ff">
            <v:stroke dashstyle="solid"/>
            <w10:wrap type="none"/>
          </v:line>
        </w:pict>
      </w:r>
      <w:r>
        <w:rPr>
          <w:sz w:val="15"/>
        </w:rPr>
        <w:t>UK USA</w:t>
      </w:r>
    </w:p>
    <w:p>
      <w:pPr>
        <w:spacing w:line="249" w:lineRule="auto" w:before="1"/>
        <w:ind w:left="659" w:right="24" w:firstLine="0"/>
        <w:jc w:val="left"/>
        <w:rPr>
          <w:sz w:val="15"/>
        </w:rPr>
      </w:pPr>
      <w:r>
        <w:rPr/>
        <w:pict>
          <v:group style="position:absolute;margin-left:70.199997pt;margin-top:1.204915pt;width:213.8pt;height:166.05pt;mso-position-horizontal-relative:page;mso-position-vertical-relative:paragraph;z-index:-254039040" coordorigin="1404,24" coordsize="4276,3321">
            <v:line style="position:absolute" from="5635,31" to="5635,3337" stroked="true" strokeweight=".66pt" strokecolor="#000000">
              <v:stroke dashstyle="solid"/>
            </v:line>
            <v:shape style="position:absolute;left:5635;top:24;width:45;height:3321" coordorigin="5635,24" coordsize="45,3321" path="m5680,3331l5635,3331,5635,3344,5680,3344,5680,3331m5680,3055l5635,3055,5635,3070,5680,3070,5680,3055m5680,2780l5635,2780,5635,2794,5680,2794,5680,2780m5680,2504l5635,2504,5635,2518,5680,2518,5680,2504m5680,2230l5635,2230,5635,2243,5680,2243,5680,2230m5680,1954l5635,1954,5635,1967,5680,1967,5680,1954m5680,1679l5635,1679,5635,1692,5680,1692,5680,1679m5680,1403l5635,1403,5635,1416,5680,1416,5680,1403m5680,1127l5635,1127,5635,1141,5680,1141,5680,1127m5680,852l5635,852,5635,865,5680,865,5680,852m5680,576l5635,576,5635,590,5680,590,5680,576m5680,301l5635,301,5635,315,5680,315,5680,301m5680,24l5635,24,5635,39,5680,39,5680,24e" filled="true" fillcolor="#000000" stroked="false">
              <v:path arrowok="t"/>
              <v:fill type="solid"/>
            </v:shape>
            <v:line style="position:absolute" from="1462,3062" to="5635,3062" stroked="true" strokeweight=".72pt" strokecolor="#000000">
              <v:stroke dashstyle="solid"/>
            </v:line>
            <v:shape style="position:absolute;left:1454;top:3016;width:1270;height:46" coordorigin="1454,3017" coordsize="1270,46" path="m1468,3017l1454,3017,1454,3062,1468,3062,1468,3017m1886,3017l1873,3017,1873,3062,1886,3062,1886,3017m2305,3017l2292,3017,2292,3062,2305,3062,2305,3017m2724,3017l2711,3017,2711,3062,2724,3062,2724,3017e" filled="true" fillcolor="#000000" stroked="false">
              <v:path arrowok="t"/>
              <v:fill type="solid"/>
            </v:shape>
            <v:shape style="position:absolute;left:1461;top:426;width:4186;height:2679" type="#_x0000_t75" stroked="false">
              <v:imagedata r:id="rId45" o:title=""/>
            </v:shape>
            <v:line style="position:absolute" from="1404,93" to="1798,93" stroked="true" strokeweight="1.62pt" strokecolor="#008000">
              <v:stroke dashstyle="solid"/>
            </v:line>
            <v:line style="position:absolute" from="1404,273" to="1798,273" stroked="true" strokeweight="1.62pt" strokecolor="#00ffff">
              <v:stroke dashstyle="solid"/>
            </v:line>
            <w10:wrap type="none"/>
          </v:group>
        </w:pict>
      </w:r>
      <w:r>
        <w:rPr>
          <w:sz w:val="15"/>
        </w:rPr>
        <w:t>Japan Germany</w:t>
      </w:r>
    </w:p>
    <w:p>
      <w:pPr>
        <w:spacing w:before="138"/>
        <w:ind w:left="659" w:right="0" w:firstLine="0"/>
        <w:jc w:val="left"/>
        <w:rPr>
          <w:sz w:val="15"/>
        </w:rPr>
      </w:pPr>
      <w:r>
        <w:rPr/>
        <w:br w:type="column"/>
      </w:r>
      <w:r>
        <w:rPr>
          <w:sz w:val="15"/>
        </w:rPr>
        <w:t>Percent</w:t>
      </w:r>
    </w:p>
    <w:p>
      <w:pPr>
        <w:spacing w:before="72"/>
        <w:ind w:left="1316" w:right="0" w:firstLine="0"/>
        <w:jc w:val="left"/>
        <w:rPr>
          <w:sz w:val="15"/>
        </w:rPr>
      </w:pPr>
      <w:r>
        <w:rPr>
          <w:sz w:val="15"/>
        </w:rPr>
        <w:t>22</w:t>
      </w:r>
    </w:p>
    <w:p>
      <w:pPr>
        <w:spacing w:before="103"/>
        <w:ind w:left="1316" w:right="0" w:firstLine="0"/>
        <w:jc w:val="left"/>
        <w:rPr>
          <w:sz w:val="15"/>
        </w:rPr>
      </w:pPr>
      <w:r>
        <w:rPr>
          <w:sz w:val="15"/>
        </w:rPr>
        <w:t>20</w:t>
      </w:r>
    </w:p>
    <w:p>
      <w:pPr>
        <w:spacing w:before="103"/>
        <w:ind w:left="1316" w:right="0" w:firstLine="0"/>
        <w:jc w:val="left"/>
        <w:rPr>
          <w:sz w:val="15"/>
        </w:rPr>
      </w:pPr>
      <w:r>
        <w:rPr>
          <w:sz w:val="15"/>
        </w:rPr>
        <w:t>18</w:t>
      </w:r>
    </w:p>
    <w:p>
      <w:pPr>
        <w:spacing w:before="104"/>
        <w:ind w:left="1316" w:right="0" w:firstLine="0"/>
        <w:jc w:val="left"/>
        <w:rPr>
          <w:sz w:val="15"/>
        </w:rPr>
      </w:pPr>
      <w:r>
        <w:rPr>
          <w:sz w:val="15"/>
        </w:rPr>
        <w:t>16</w:t>
      </w:r>
    </w:p>
    <w:p>
      <w:pPr>
        <w:spacing w:before="102"/>
        <w:ind w:left="1316" w:right="0" w:firstLine="0"/>
        <w:jc w:val="left"/>
        <w:rPr>
          <w:sz w:val="15"/>
        </w:rPr>
      </w:pPr>
      <w:r>
        <w:rPr>
          <w:sz w:val="15"/>
        </w:rPr>
        <w:t>14</w:t>
      </w:r>
    </w:p>
    <w:p>
      <w:pPr>
        <w:spacing w:before="103"/>
        <w:ind w:left="1316" w:right="0" w:firstLine="0"/>
        <w:jc w:val="left"/>
        <w:rPr>
          <w:sz w:val="15"/>
        </w:rPr>
      </w:pPr>
      <w:r>
        <w:rPr>
          <w:sz w:val="15"/>
        </w:rPr>
        <w:t>12</w:t>
      </w:r>
    </w:p>
    <w:p>
      <w:pPr>
        <w:spacing w:before="104"/>
        <w:ind w:left="1316" w:right="0" w:firstLine="0"/>
        <w:jc w:val="left"/>
        <w:rPr>
          <w:sz w:val="15"/>
        </w:rPr>
      </w:pPr>
      <w:r>
        <w:rPr>
          <w:sz w:val="15"/>
        </w:rPr>
        <w:t>10</w:t>
      </w:r>
    </w:p>
    <w:p>
      <w:pPr>
        <w:spacing w:before="102"/>
        <w:ind w:left="1316" w:right="0" w:firstLine="0"/>
        <w:jc w:val="left"/>
        <w:rPr>
          <w:sz w:val="15"/>
        </w:rPr>
      </w:pPr>
      <w:r>
        <w:rPr>
          <w:w w:val="99"/>
          <w:sz w:val="15"/>
        </w:rPr>
        <w:t>8</w:t>
      </w:r>
    </w:p>
    <w:p>
      <w:pPr>
        <w:spacing w:before="104"/>
        <w:ind w:left="1316" w:right="0" w:firstLine="0"/>
        <w:jc w:val="left"/>
        <w:rPr>
          <w:sz w:val="15"/>
        </w:rPr>
      </w:pPr>
      <w:r>
        <w:rPr>
          <w:w w:val="99"/>
          <w:sz w:val="15"/>
        </w:rPr>
        <w:t>6</w:t>
      </w:r>
    </w:p>
    <w:p>
      <w:pPr>
        <w:spacing w:before="102"/>
        <w:ind w:left="1316" w:right="0" w:firstLine="0"/>
        <w:jc w:val="left"/>
        <w:rPr>
          <w:sz w:val="15"/>
        </w:rPr>
      </w:pPr>
      <w:r>
        <w:rPr>
          <w:w w:val="99"/>
          <w:sz w:val="15"/>
        </w:rPr>
        <w:t>4</w:t>
      </w:r>
    </w:p>
    <w:p>
      <w:pPr>
        <w:spacing w:before="104"/>
        <w:ind w:left="1316" w:right="0" w:firstLine="0"/>
        <w:jc w:val="left"/>
        <w:rPr>
          <w:sz w:val="15"/>
        </w:rPr>
      </w:pPr>
      <w:r>
        <w:rPr>
          <w:w w:val="99"/>
          <w:sz w:val="15"/>
        </w:rPr>
        <w:t>2</w:t>
      </w:r>
    </w:p>
    <w:p>
      <w:pPr>
        <w:spacing w:before="103"/>
        <w:ind w:left="1316" w:right="0" w:firstLine="0"/>
        <w:jc w:val="left"/>
        <w:rPr>
          <w:sz w:val="15"/>
        </w:rPr>
      </w:pPr>
      <w:r>
        <w:rPr>
          <w:w w:val="99"/>
          <w:sz w:val="15"/>
        </w:rPr>
        <w:t>0</w:t>
      </w:r>
    </w:p>
    <w:p>
      <w:pPr>
        <w:spacing w:before="102"/>
        <w:ind w:left="1316" w:right="0" w:firstLine="0"/>
        <w:jc w:val="left"/>
        <w:rPr>
          <w:sz w:val="15"/>
        </w:rPr>
      </w:pPr>
      <w:r>
        <w:rPr>
          <w:sz w:val="15"/>
        </w:rPr>
        <w:t>-2</w:t>
      </w:r>
    </w:p>
    <w:p>
      <w:pPr>
        <w:pStyle w:val="Heading1"/>
        <w:spacing w:before="80"/>
        <w:ind w:left="250"/>
      </w:pPr>
      <w:r>
        <w:rPr/>
        <w:br w:type="column"/>
      </w:r>
      <w:r>
        <w:rPr>
          <w:w w:val="105"/>
        </w:rPr>
        <w:t>countries</w:t>
      </w:r>
    </w:p>
    <w:p>
      <w:pPr>
        <w:pStyle w:val="BodyText"/>
        <w:rPr>
          <w:sz w:val="16"/>
        </w:rPr>
      </w:pPr>
      <w:r>
        <w:rPr/>
        <w:br w:type="column"/>
      </w:r>
      <w:r>
        <w:rPr>
          <w:sz w:val="16"/>
        </w:rPr>
      </w:r>
    </w:p>
    <w:p>
      <w:pPr>
        <w:pStyle w:val="BodyText"/>
        <w:rPr>
          <w:sz w:val="16"/>
        </w:rPr>
      </w:pPr>
    </w:p>
    <w:p>
      <w:pPr>
        <w:tabs>
          <w:tab w:pos="2524" w:val="left" w:leader="none"/>
        </w:tabs>
        <w:spacing w:before="141"/>
        <w:ind w:left="659" w:right="0" w:firstLine="0"/>
        <w:jc w:val="left"/>
        <w:rPr>
          <w:sz w:val="15"/>
        </w:rPr>
      </w:pPr>
      <w:r>
        <w:rPr/>
        <w:pict>
          <v:line style="position:absolute;mso-position-horizontal-relative:page;mso-position-vertical-relative:paragraph;z-index:251662336" from="311.220001pt,-.465096pt" to="553.920001pt,-.465096pt" stroked="true" strokeweight=".41998pt" strokecolor="#000000">
            <v:stroke dashstyle="solid"/>
            <w10:wrap type="none"/>
          </v:line>
        </w:pict>
      </w:r>
      <w:r>
        <w:rPr/>
        <w:pict>
          <v:shape style="position:absolute;margin-left:309.269989pt;margin-top:23.204893pt;width:246.75pt;height:158pt;mso-position-horizontal-relative:page;mso-position-vertical-relative:paragraph;z-index:25167564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5"/>
                    <w:gridCol w:w="901"/>
                    <w:gridCol w:w="966"/>
                    <w:gridCol w:w="901"/>
                    <w:gridCol w:w="789"/>
                  </w:tblGrid>
                  <w:tr>
                    <w:trPr>
                      <w:trHeight w:val="501" w:hRule="atLeast"/>
                    </w:trPr>
                    <w:tc>
                      <w:tcPr>
                        <w:tcW w:w="1315" w:type="dxa"/>
                        <w:tcBorders>
                          <w:top w:val="single" w:sz="18" w:space="0" w:color="000000"/>
                          <w:bottom w:val="single" w:sz="18" w:space="0" w:color="000000"/>
                          <w:right w:val="single" w:sz="4" w:space="0" w:color="000000"/>
                        </w:tcBorders>
                      </w:tcPr>
                      <w:p>
                        <w:pPr>
                          <w:pStyle w:val="TableParagraph"/>
                          <w:spacing w:before="7"/>
                          <w:rPr>
                            <w:sz w:val="12"/>
                          </w:rPr>
                        </w:pPr>
                      </w:p>
                      <w:p>
                        <w:pPr>
                          <w:pStyle w:val="TableParagraph"/>
                          <w:ind w:left="142"/>
                          <w:rPr>
                            <w:sz w:val="15"/>
                          </w:rPr>
                        </w:pPr>
                        <w:r>
                          <w:rPr>
                            <w:sz w:val="15"/>
                          </w:rPr>
                          <w:t>Country</w:t>
                        </w:r>
                      </w:p>
                    </w:tc>
                    <w:tc>
                      <w:tcPr>
                        <w:tcW w:w="901" w:type="dxa"/>
                        <w:tcBorders>
                          <w:top w:val="single" w:sz="18" w:space="0" w:color="000000"/>
                          <w:left w:val="single" w:sz="4" w:space="0" w:color="000000"/>
                          <w:bottom w:val="single" w:sz="18" w:space="0" w:color="000000"/>
                        </w:tcBorders>
                      </w:tcPr>
                      <w:p>
                        <w:pPr>
                          <w:pStyle w:val="TableParagraph"/>
                          <w:spacing w:before="7"/>
                          <w:rPr>
                            <w:sz w:val="12"/>
                          </w:rPr>
                        </w:pPr>
                      </w:p>
                      <w:p>
                        <w:pPr>
                          <w:pStyle w:val="TableParagraph"/>
                          <w:ind w:left="240" w:right="172"/>
                          <w:jc w:val="center"/>
                          <w:rPr>
                            <w:sz w:val="15"/>
                          </w:rPr>
                        </w:pPr>
                        <w:r>
                          <w:rPr>
                            <w:sz w:val="15"/>
                          </w:rPr>
                          <w:t>Range</w:t>
                        </w:r>
                      </w:p>
                    </w:tc>
                    <w:tc>
                      <w:tcPr>
                        <w:tcW w:w="966" w:type="dxa"/>
                        <w:tcBorders>
                          <w:top w:val="single" w:sz="18" w:space="0" w:color="000000"/>
                          <w:bottom w:val="single" w:sz="18" w:space="0" w:color="000000"/>
                          <w:right w:val="single" w:sz="4" w:space="0" w:color="000000"/>
                        </w:tcBorders>
                      </w:tcPr>
                      <w:p>
                        <w:pPr>
                          <w:pStyle w:val="TableParagraph"/>
                          <w:spacing w:before="7"/>
                          <w:rPr>
                            <w:sz w:val="12"/>
                          </w:rPr>
                        </w:pPr>
                      </w:p>
                      <w:p>
                        <w:pPr>
                          <w:pStyle w:val="TableParagraph"/>
                          <w:ind w:left="215" w:right="139"/>
                          <w:jc w:val="center"/>
                          <w:rPr>
                            <w:sz w:val="15"/>
                          </w:rPr>
                        </w:pPr>
                        <w:r>
                          <w:rPr>
                            <w:sz w:val="15"/>
                          </w:rPr>
                          <w:t>Duration</w:t>
                        </w:r>
                      </w:p>
                    </w:tc>
                    <w:tc>
                      <w:tcPr>
                        <w:tcW w:w="901" w:type="dxa"/>
                        <w:tcBorders>
                          <w:top w:val="single" w:sz="18" w:space="0" w:color="000000"/>
                          <w:left w:val="single" w:sz="4" w:space="0" w:color="000000"/>
                          <w:bottom w:val="single" w:sz="18" w:space="0" w:color="000000"/>
                        </w:tcBorders>
                      </w:tcPr>
                      <w:p>
                        <w:pPr>
                          <w:pStyle w:val="TableParagraph"/>
                          <w:spacing w:before="7"/>
                          <w:rPr>
                            <w:sz w:val="12"/>
                          </w:rPr>
                        </w:pPr>
                      </w:p>
                      <w:p>
                        <w:pPr>
                          <w:pStyle w:val="TableParagraph"/>
                          <w:ind w:left="240" w:right="173"/>
                          <w:jc w:val="center"/>
                          <w:rPr>
                            <w:sz w:val="15"/>
                          </w:rPr>
                        </w:pPr>
                        <w:r>
                          <w:rPr>
                            <w:sz w:val="15"/>
                          </w:rPr>
                          <w:t>Range</w:t>
                        </w:r>
                      </w:p>
                    </w:tc>
                    <w:tc>
                      <w:tcPr>
                        <w:tcW w:w="789" w:type="dxa"/>
                        <w:tcBorders>
                          <w:top w:val="single" w:sz="18" w:space="0" w:color="000000"/>
                          <w:bottom w:val="single" w:sz="18" w:space="0" w:color="000000"/>
                        </w:tcBorders>
                      </w:tcPr>
                      <w:p>
                        <w:pPr>
                          <w:pStyle w:val="TableParagraph"/>
                          <w:spacing w:before="7"/>
                          <w:rPr>
                            <w:sz w:val="12"/>
                          </w:rPr>
                        </w:pPr>
                      </w:p>
                      <w:p>
                        <w:pPr>
                          <w:pStyle w:val="TableParagraph"/>
                          <w:ind w:left="234" w:right="-29"/>
                          <w:jc w:val="center"/>
                          <w:rPr>
                            <w:sz w:val="15"/>
                          </w:rPr>
                        </w:pPr>
                        <w:r>
                          <w:rPr>
                            <w:sz w:val="15"/>
                          </w:rPr>
                          <w:t>Duration</w:t>
                        </w:r>
                      </w:p>
                    </w:tc>
                  </w:tr>
                  <w:tr>
                    <w:trPr>
                      <w:trHeight w:val="486" w:hRule="atLeast"/>
                    </w:trPr>
                    <w:tc>
                      <w:tcPr>
                        <w:tcW w:w="1315" w:type="dxa"/>
                        <w:tcBorders>
                          <w:top w:val="single" w:sz="18" w:space="0" w:color="000000"/>
                          <w:right w:val="single" w:sz="4" w:space="0" w:color="000000"/>
                        </w:tcBorders>
                      </w:tcPr>
                      <w:p>
                        <w:pPr>
                          <w:pStyle w:val="TableParagraph"/>
                          <w:spacing w:before="7"/>
                          <w:rPr>
                            <w:sz w:val="12"/>
                          </w:rPr>
                        </w:pPr>
                      </w:p>
                      <w:p>
                        <w:pPr>
                          <w:pStyle w:val="TableParagraph"/>
                          <w:spacing w:before="1"/>
                          <w:ind w:left="142"/>
                          <w:rPr>
                            <w:sz w:val="15"/>
                          </w:rPr>
                        </w:pPr>
                        <w:r>
                          <w:rPr>
                            <w:sz w:val="15"/>
                          </w:rPr>
                          <w:t>United Kingdom</w:t>
                        </w:r>
                      </w:p>
                    </w:tc>
                    <w:tc>
                      <w:tcPr>
                        <w:tcW w:w="901" w:type="dxa"/>
                        <w:tcBorders>
                          <w:top w:val="single" w:sz="18" w:space="0" w:color="000000"/>
                          <w:left w:val="single" w:sz="4" w:space="0" w:color="000000"/>
                        </w:tcBorders>
                      </w:tcPr>
                      <w:p>
                        <w:pPr>
                          <w:pStyle w:val="TableParagraph"/>
                          <w:spacing w:before="7"/>
                          <w:rPr>
                            <w:sz w:val="12"/>
                          </w:rPr>
                        </w:pPr>
                      </w:p>
                      <w:p>
                        <w:pPr>
                          <w:pStyle w:val="TableParagraph"/>
                          <w:spacing w:before="1"/>
                          <w:ind w:left="240" w:right="170"/>
                          <w:jc w:val="center"/>
                          <w:rPr>
                            <w:sz w:val="15"/>
                          </w:rPr>
                        </w:pPr>
                        <w:r>
                          <w:rPr>
                            <w:sz w:val="15"/>
                          </w:rPr>
                          <w:t>5.0</w:t>
                        </w:r>
                      </w:p>
                    </w:tc>
                    <w:tc>
                      <w:tcPr>
                        <w:tcW w:w="966" w:type="dxa"/>
                        <w:tcBorders>
                          <w:top w:val="single" w:sz="18" w:space="0" w:color="000000"/>
                          <w:right w:val="single" w:sz="4" w:space="0" w:color="000000"/>
                        </w:tcBorders>
                      </w:tcPr>
                      <w:p>
                        <w:pPr>
                          <w:pStyle w:val="TableParagraph"/>
                          <w:spacing w:before="7"/>
                          <w:rPr>
                            <w:sz w:val="12"/>
                          </w:rPr>
                        </w:pPr>
                      </w:p>
                      <w:p>
                        <w:pPr>
                          <w:pStyle w:val="TableParagraph"/>
                          <w:spacing w:before="1"/>
                          <w:ind w:left="215" w:right="139"/>
                          <w:jc w:val="center"/>
                          <w:rPr>
                            <w:sz w:val="15"/>
                          </w:rPr>
                        </w:pPr>
                        <w:r>
                          <w:rPr>
                            <w:sz w:val="15"/>
                          </w:rPr>
                          <w:t>23.8</w:t>
                        </w:r>
                      </w:p>
                    </w:tc>
                    <w:tc>
                      <w:tcPr>
                        <w:tcW w:w="901" w:type="dxa"/>
                        <w:tcBorders>
                          <w:top w:val="single" w:sz="18" w:space="0" w:color="000000"/>
                          <w:left w:val="single" w:sz="4" w:space="0" w:color="000000"/>
                        </w:tcBorders>
                      </w:tcPr>
                      <w:p>
                        <w:pPr>
                          <w:pStyle w:val="TableParagraph"/>
                          <w:spacing w:before="7"/>
                          <w:rPr>
                            <w:sz w:val="12"/>
                          </w:rPr>
                        </w:pPr>
                      </w:p>
                      <w:p>
                        <w:pPr>
                          <w:pStyle w:val="TableParagraph"/>
                          <w:spacing w:before="1"/>
                          <w:ind w:left="240" w:right="172"/>
                          <w:jc w:val="center"/>
                          <w:rPr>
                            <w:sz w:val="15"/>
                          </w:rPr>
                        </w:pPr>
                        <w:r>
                          <w:rPr>
                            <w:sz w:val="15"/>
                          </w:rPr>
                          <w:t>2.8</w:t>
                        </w:r>
                      </w:p>
                    </w:tc>
                    <w:tc>
                      <w:tcPr>
                        <w:tcW w:w="789" w:type="dxa"/>
                        <w:tcBorders>
                          <w:top w:val="single" w:sz="18" w:space="0" w:color="000000"/>
                        </w:tcBorders>
                      </w:tcPr>
                      <w:p>
                        <w:pPr>
                          <w:pStyle w:val="TableParagraph"/>
                          <w:spacing w:before="7"/>
                          <w:rPr>
                            <w:sz w:val="12"/>
                          </w:rPr>
                        </w:pPr>
                      </w:p>
                      <w:p>
                        <w:pPr>
                          <w:pStyle w:val="TableParagraph"/>
                          <w:spacing w:before="1"/>
                          <w:ind w:left="353" w:right="102"/>
                          <w:jc w:val="center"/>
                          <w:rPr>
                            <w:sz w:val="15"/>
                          </w:rPr>
                        </w:pPr>
                        <w:r>
                          <w:rPr>
                            <w:sz w:val="15"/>
                          </w:rPr>
                          <w:t>16.5</w:t>
                        </w:r>
                      </w:p>
                    </w:tc>
                  </w:tr>
                  <w:tr>
                    <w:trPr>
                      <w:trHeight w:val="504" w:hRule="atLeast"/>
                    </w:trPr>
                    <w:tc>
                      <w:tcPr>
                        <w:tcW w:w="1315" w:type="dxa"/>
                        <w:tcBorders>
                          <w:right w:val="single" w:sz="4" w:space="0" w:color="000000"/>
                        </w:tcBorders>
                      </w:tcPr>
                      <w:p>
                        <w:pPr>
                          <w:pStyle w:val="TableParagraph"/>
                          <w:spacing w:before="2"/>
                          <w:rPr>
                            <w:sz w:val="14"/>
                          </w:rPr>
                        </w:pPr>
                      </w:p>
                      <w:p>
                        <w:pPr>
                          <w:pStyle w:val="TableParagraph"/>
                          <w:ind w:left="142"/>
                          <w:rPr>
                            <w:sz w:val="15"/>
                          </w:rPr>
                        </w:pPr>
                        <w:r>
                          <w:rPr>
                            <w:sz w:val="15"/>
                          </w:rPr>
                          <w:t>United States</w:t>
                        </w:r>
                      </w:p>
                    </w:tc>
                    <w:tc>
                      <w:tcPr>
                        <w:tcW w:w="901" w:type="dxa"/>
                        <w:tcBorders>
                          <w:left w:val="single" w:sz="4" w:space="0" w:color="000000"/>
                        </w:tcBorders>
                      </w:tcPr>
                      <w:p>
                        <w:pPr>
                          <w:pStyle w:val="TableParagraph"/>
                          <w:spacing w:before="2"/>
                          <w:rPr>
                            <w:sz w:val="14"/>
                          </w:rPr>
                        </w:pPr>
                      </w:p>
                      <w:p>
                        <w:pPr>
                          <w:pStyle w:val="TableParagraph"/>
                          <w:ind w:left="240" w:right="169"/>
                          <w:jc w:val="center"/>
                          <w:rPr>
                            <w:sz w:val="15"/>
                          </w:rPr>
                        </w:pPr>
                        <w:r>
                          <w:rPr>
                            <w:sz w:val="15"/>
                          </w:rPr>
                          <w:t>5.4</w:t>
                        </w:r>
                      </w:p>
                    </w:tc>
                    <w:tc>
                      <w:tcPr>
                        <w:tcW w:w="966" w:type="dxa"/>
                        <w:tcBorders>
                          <w:right w:val="single" w:sz="4" w:space="0" w:color="000000"/>
                        </w:tcBorders>
                      </w:tcPr>
                      <w:p>
                        <w:pPr>
                          <w:pStyle w:val="TableParagraph"/>
                          <w:spacing w:before="2"/>
                          <w:rPr>
                            <w:sz w:val="14"/>
                          </w:rPr>
                        </w:pPr>
                      </w:p>
                      <w:p>
                        <w:pPr>
                          <w:pStyle w:val="TableParagraph"/>
                          <w:ind w:left="215" w:right="138"/>
                          <w:jc w:val="center"/>
                          <w:rPr>
                            <w:sz w:val="15"/>
                          </w:rPr>
                        </w:pPr>
                        <w:r>
                          <w:rPr>
                            <w:sz w:val="15"/>
                          </w:rPr>
                          <w:t>19.8</w:t>
                        </w:r>
                      </w:p>
                    </w:tc>
                    <w:tc>
                      <w:tcPr>
                        <w:tcW w:w="901" w:type="dxa"/>
                        <w:tcBorders>
                          <w:left w:val="single" w:sz="4" w:space="0" w:color="000000"/>
                        </w:tcBorders>
                      </w:tcPr>
                      <w:p>
                        <w:pPr>
                          <w:pStyle w:val="TableParagraph"/>
                          <w:spacing w:before="2"/>
                          <w:rPr>
                            <w:sz w:val="14"/>
                          </w:rPr>
                        </w:pPr>
                      </w:p>
                      <w:p>
                        <w:pPr>
                          <w:pStyle w:val="TableParagraph"/>
                          <w:ind w:left="240" w:right="172"/>
                          <w:jc w:val="center"/>
                          <w:rPr>
                            <w:sz w:val="15"/>
                          </w:rPr>
                        </w:pPr>
                        <w:r>
                          <w:rPr>
                            <w:sz w:val="15"/>
                          </w:rPr>
                          <w:t>3.0</w:t>
                        </w:r>
                      </w:p>
                    </w:tc>
                    <w:tc>
                      <w:tcPr>
                        <w:tcW w:w="789" w:type="dxa"/>
                      </w:tcPr>
                      <w:p>
                        <w:pPr>
                          <w:pStyle w:val="TableParagraph"/>
                          <w:spacing w:before="2"/>
                          <w:rPr>
                            <w:sz w:val="14"/>
                          </w:rPr>
                        </w:pPr>
                      </w:p>
                      <w:p>
                        <w:pPr>
                          <w:pStyle w:val="TableParagraph"/>
                          <w:ind w:left="354" w:right="102"/>
                          <w:jc w:val="center"/>
                          <w:rPr>
                            <w:sz w:val="15"/>
                          </w:rPr>
                        </w:pPr>
                        <w:r>
                          <w:rPr>
                            <w:sz w:val="15"/>
                          </w:rPr>
                          <w:t>13.8</w:t>
                        </w:r>
                      </w:p>
                    </w:tc>
                  </w:tr>
                  <w:tr>
                    <w:trPr>
                      <w:trHeight w:val="485" w:hRule="atLeast"/>
                    </w:trPr>
                    <w:tc>
                      <w:tcPr>
                        <w:tcW w:w="1315" w:type="dxa"/>
                        <w:tcBorders>
                          <w:right w:val="single" w:sz="4" w:space="0" w:color="000000"/>
                        </w:tcBorders>
                      </w:tcPr>
                      <w:p>
                        <w:pPr>
                          <w:pStyle w:val="TableParagraph"/>
                          <w:spacing w:before="2"/>
                          <w:rPr>
                            <w:sz w:val="14"/>
                          </w:rPr>
                        </w:pPr>
                      </w:p>
                      <w:p>
                        <w:pPr>
                          <w:pStyle w:val="TableParagraph"/>
                          <w:ind w:left="142"/>
                          <w:rPr>
                            <w:sz w:val="15"/>
                          </w:rPr>
                        </w:pPr>
                        <w:r>
                          <w:rPr>
                            <w:sz w:val="15"/>
                          </w:rPr>
                          <w:t>Germany</w:t>
                        </w:r>
                      </w:p>
                    </w:tc>
                    <w:tc>
                      <w:tcPr>
                        <w:tcW w:w="901" w:type="dxa"/>
                        <w:tcBorders>
                          <w:left w:val="single" w:sz="4" w:space="0" w:color="000000"/>
                        </w:tcBorders>
                      </w:tcPr>
                      <w:p>
                        <w:pPr>
                          <w:pStyle w:val="TableParagraph"/>
                          <w:spacing w:before="2"/>
                          <w:rPr>
                            <w:sz w:val="14"/>
                          </w:rPr>
                        </w:pPr>
                      </w:p>
                      <w:p>
                        <w:pPr>
                          <w:pStyle w:val="TableParagraph"/>
                          <w:ind w:left="240" w:right="170"/>
                          <w:jc w:val="center"/>
                          <w:rPr>
                            <w:sz w:val="15"/>
                          </w:rPr>
                        </w:pPr>
                        <w:r>
                          <w:rPr>
                            <w:sz w:val="15"/>
                          </w:rPr>
                          <w:t>4.5</w:t>
                        </w:r>
                      </w:p>
                    </w:tc>
                    <w:tc>
                      <w:tcPr>
                        <w:tcW w:w="966" w:type="dxa"/>
                        <w:tcBorders>
                          <w:right w:val="single" w:sz="4" w:space="0" w:color="000000"/>
                        </w:tcBorders>
                      </w:tcPr>
                      <w:p>
                        <w:pPr>
                          <w:pStyle w:val="TableParagraph"/>
                          <w:spacing w:before="2"/>
                          <w:rPr>
                            <w:sz w:val="14"/>
                          </w:rPr>
                        </w:pPr>
                      </w:p>
                      <w:p>
                        <w:pPr>
                          <w:pStyle w:val="TableParagraph"/>
                          <w:ind w:left="215" w:right="138"/>
                          <w:jc w:val="center"/>
                          <w:rPr>
                            <w:sz w:val="15"/>
                          </w:rPr>
                        </w:pPr>
                        <w:r>
                          <w:rPr>
                            <w:sz w:val="15"/>
                          </w:rPr>
                          <w:t>49.8</w:t>
                        </w:r>
                      </w:p>
                    </w:tc>
                    <w:tc>
                      <w:tcPr>
                        <w:tcW w:w="901" w:type="dxa"/>
                        <w:tcBorders>
                          <w:left w:val="single" w:sz="4" w:space="0" w:color="000000"/>
                        </w:tcBorders>
                      </w:tcPr>
                      <w:p>
                        <w:pPr>
                          <w:pStyle w:val="TableParagraph"/>
                          <w:spacing w:before="2"/>
                          <w:rPr>
                            <w:sz w:val="14"/>
                          </w:rPr>
                        </w:pPr>
                      </w:p>
                      <w:p>
                        <w:pPr>
                          <w:pStyle w:val="TableParagraph"/>
                          <w:ind w:left="240" w:right="172"/>
                          <w:jc w:val="center"/>
                          <w:rPr>
                            <w:sz w:val="15"/>
                          </w:rPr>
                        </w:pPr>
                        <w:r>
                          <w:rPr>
                            <w:sz w:val="15"/>
                          </w:rPr>
                          <w:t>3.1</w:t>
                        </w:r>
                      </w:p>
                    </w:tc>
                    <w:tc>
                      <w:tcPr>
                        <w:tcW w:w="789" w:type="dxa"/>
                      </w:tcPr>
                      <w:p>
                        <w:pPr>
                          <w:pStyle w:val="TableParagraph"/>
                          <w:spacing w:before="2"/>
                          <w:rPr>
                            <w:sz w:val="14"/>
                          </w:rPr>
                        </w:pPr>
                      </w:p>
                      <w:p>
                        <w:pPr>
                          <w:pStyle w:val="TableParagraph"/>
                          <w:ind w:left="354" w:right="102"/>
                          <w:jc w:val="center"/>
                          <w:rPr>
                            <w:sz w:val="15"/>
                          </w:rPr>
                        </w:pPr>
                        <w:r>
                          <w:rPr>
                            <w:sz w:val="15"/>
                          </w:rPr>
                          <w:t>48.5</w:t>
                        </w:r>
                      </w:p>
                    </w:tc>
                  </w:tr>
                  <w:tr>
                    <w:trPr>
                      <w:trHeight w:val="502" w:hRule="atLeast"/>
                    </w:trPr>
                    <w:tc>
                      <w:tcPr>
                        <w:tcW w:w="1315" w:type="dxa"/>
                        <w:tcBorders>
                          <w:bottom w:val="single" w:sz="18" w:space="0" w:color="000000"/>
                          <w:right w:val="single" w:sz="4" w:space="0" w:color="000000"/>
                        </w:tcBorders>
                      </w:tcPr>
                      <w:p>
                        <w:pPr>
                          <w:pStyle w:val="TableParagraph"/>
                          <w:spacing w:before="7"/>
                          <w:rPr>
                            <w:sz w:val="12"/>
                          </w:rPr>
                        </w:pPr>
                      </w:p>
                      <w:p>
                        <w:pPr>
                          <w:pStyle w:val="TableParagraph"/>
                          <w:ind w:left="142"/>
                          <w:rPr>
                            <w:sz w:val="15"/>
                          </w:rPr>
                        </w:pPr>
                        <w:r>
                          <w:rPr>
                            <w:sz w:val="15"/>
                          </w:rPr>
                          <w:t>Japan</w:t>
                        </w:r>
                      </w:p>
                    </w:tc>
                    <w:tc>
                      <w:tcPr>
                        <w:tcW w:w="901" w:type="dxa"/>
                        <w:tcBorders>
                          <w:left w:val="single" w:sz="4" w:space="0" w:color="000000"/>
                          <w:bottom w:val="single" w:sz="18" w:space="0" w:color="000000"/>
                        </w:tcBorders>
                      </w:tcPr>
                      <w:p>
                        <w:pPr>
                          <w:pStyle w:val="TableParagraph"/>
                          <w:spacing w:before="7"/>
                          <w:rPr>
                            <w:sz w:val="12"/>
                          </w:rPr>
                        </w:pPr>
                      </w:p>
                      <w:p>
                        <w:pPr>
                          <w:pStyle w:val="TableParagraph"/>
                          <w:ind w:left="240" w:right="170"/>
                          <w:jc w:val="center"/>
                          <w:rPr>
                            <w:sz w:val="15"/>
                          </w:rPr>
                        </w:pPr>
                        <w:r>
                          <w:rPr>
                            <w:sz w:val="15"/>
                          </w:rPr>
                          <w:t>5.9</w:t>
                        </w:r>
                      </w:p>
                    </w:tc>
                    <w:tc>
                      <w:tcPr>
                        <w:tcW w:w="966" w:type="dxa"/>
                        <w:tcBorders>
                          <w:bottom w:val="single" w:sz="18" w:space="0" w:color="000000"/>
                          <w:right w:val="single" w:sz="4" w:space="0" w:color="000000"/>
                        </w:tcBorders>
                      </w:tcPr>
                      <w:p>
                        <w:pPr>
                          <w:pStyle w:val="TableParagraph"/>
                          <w:spacing w:before="7"/>
                          <w:rPr>
                            <w:sz w:val="12"/>
                          </w:rPr>
                        </w:pPr>
                      </w:p>
                      <w:p>
                        <w:pPr>
                          <w:pStyle w:val="TableParagraph"/>
                          <w:ind w:left="215" w:right="138"/>
                          <w:jc w:val="center"/>
                          <w:rPr>
                            <w:sz w:val="15"/>
                          </w:rPr>
                        </w:pPr>
                        <w:r>
                          <w:rPr>
                            <w:sz w:val="15"/>
                          </w:rPr>
                          <w:t>77.3</w:t>
                        </w:r>
                      </w:p>
                    </w:tc>
                    <w:tc>
                      <w:tcPr>
                        <w:tcW w:w="901" w:type="dxa"/>
                        <w:tcBorders>
                          <w:left w:val="single" w:sz="4" w:space="0" w:color="000000"/>
                          <w:bottom w:val="single" w:sz="18" w:space="0" w:color="000000"/>
                        </w:tcBorders>
                      </w:tcPr>
                      <w:p>
                        <w:pPr>
                          <w:pStyle w:val="TableParagraph"/>
                          <w:spacing w:before="7"/>
                          <w:rPr>
                            <w:sz w:val="12"/>
                          </w:rPr>
                        </w:pPr>
                      </w:p>
                      <w:p>
                        <w:pPr>
                          <w:pStyle w:val="TableParagraph"/>
                          <w:ind w:left="67"/>
                          <w:jc w:val="center"/>
                          <w:rPr>
                            <w:sz w:val="15"/>
                          </w:rPr>
                        </w:pPr>
                        <w:r>
                          <w:rPr>
                            <w:w w:val="99"/>
                            <w:sz w:val="15"/>
                          </w:rPr>
                          <w:t>-</w:t>
                        </w:r>
                      </w:p>
                    </w:tc>
                    <w:tc>
                      <w:tcPr>
                        <w:tcW w:w="789" w:type="dxa"/>
                        <w:tcBorders>
                          <w:bottom w:val="single" w:sz="18" w:space="0" w:color="000000"/>
                        </w:tcBorders>
                      </w:tcPr>
                      <w:p>
                        <w:pPr>
                          <w:pStyle w:val="TableParagraph"/>
                          <w:spacing w:before="7"/>
                          <w:rPr>
                            <w:sz w:val="12"/>
                          </w:rPr>
                        </w:pPr>
                      </w:p>
                      <w:p>
                        <w:pPr>
                          <w:pStyle w:val="TableParagraph"/>
                          <w:ind w:left="249"/>
                          <w:jc w:val="center"/>
                          <w:rPr>
                            <w:sz w:val="15"/>
                          </w:rPr>
                        </w:pPr>
                        <w:r>
                          <w:rPr>
                            <w:w w:val="99"/>
                            <w:sz w:val="15"/>
                          </w:rPr>
                          <w:t>-</w:t>
                        </w:r>
                      </w:p>
                    </w:tc>
                  </w:tr>
                  <w:tr>
                    <w:trPr>
                      <w:trHeight w:val="502" w:hRule="atLeast"/>
                    </w:trPr>
                    <w:tc>
                      <w:tcPr>
                        <w:tcW w:w="1315" w:type="dxa"/>
                        <w:tcBorders>
                          <w:top w:val="single" w:sz="18" w:space="0" w:color="000000"/>
                          <w:bottom w:val="single" w:sz="18" w:space="0" w:color="000000"/>
                          <w:right w:val="single" w:sz="4" w:space="0" w:color="000000"/>
                        </w:tcBorders>
                      </w:tcPr>
                      <w:p>
                        <w:pPr>
                          <w:pStyle w:val="TableParagraph"/>
                          <w:spacing w:before="6"/>
                          <w:rPr>
                            <w:sz w:val="12"/>
                          </w:rPr>
                        </w:pPr>
                      </w:p>
                      <w:p>
                        <w:pPr>
                          <w:pStyle w:val="TableParagraph"/>
                          <w:ind w:left="142"/>
                          <w:rPr>
                            <w:sz w:val="15"/>
                          </w:rPr>
                        </w:pPr>
                        <w:r>
                          <w:rPr>
                            <w:sz w:val="15"/>
                          </w:rPr>
                          <w:t>SUM</w:t>
                        </w:r>
                      </w:p>
                    </w:tc>
                    <w:tc>
                      <w:tcPr>
                        <w:tcW w:w="901" w:type="dxa"/>
                        <w:tcBorders>
                          <w:top w:val="single" w:sz="18" w:space="0" w:color="000000"/>
                          <w:left w:val="single" w:sz="4" w:space="0" w:color="000000"/>
                          <w:bottom w:val="single" w:sz="18" w:space="0" w:color="000000"/>
                        </w:tcBorders>
                      </w:tcPr>
                      <w:p>
                        <w:pPr>
                          <w:pStyle w:val="TableParagraph"/>
                          <w:spacing w:before="6"/>
                          <w:rPr>
                            <w:sz w:val="12"/>
                          </w:rPr>
                        </w:pPr>
                      </w:p>
                      <w:p>
                        <w:pPr>
                          <w:pStyle w:val="TableParagraph"/>
                          <w:ind w:left="240" w:right="170"/>
                          <w:jc w:val="center"/>
                          <w:rPr>
                            <w:sz w:val="15"/>
                          </w:rPr>
                        </w:pPr>
                        <w:r>
                          <w:rPr>
                            <w:sz w:val="15"/>
                          </w:rPr>
                          <w:t>5.2</w:t>
                        </w:r>
                      </w:p>
                    </w:tc>
                    <w:tc>
                      <w:tcPr>
                        <w:tcW w:w="966" w:type="dxa"/>
                        <w:tcBorders>
                          <w:top w:val="single" w:sz="18" w:space="0" w:color="000000"/>
                          <w:bottom w:val="single" w:sz="18" w:space="0" w:color="000000"/>
                          <w:right w:val="single" w:sz="4" w:space="0" w:color="000000"/>
                        </w:tcBorders>
                      </w:tcPr>
                      <w:p>
                        <w:pPr>
                          <w:pStyle w:val="TableParagraph"/>
                          <w:spacing w:before="6"/>
                          <w:rPr>
                            <w:sz w:val="12"/>
                          </w:rPr>
                        </w:pPr>
                      </w:p>
                      <w:p>
                        <w:pPr>
                          <w:pStyle w:val="TableParagraph"/>
                          <w:ind w:left="215" w:right="139"/>
                          <w:jc w:val="center"/>
                          <w:rPr>
                            <w:sz w:val="15"/>
                          </w:rPr>
                        </w:pPr>
                        <w:r>
                          <w:rPr>
                            <w:sz w:val="15"/>
                          </w:rPr>
                          <w:t>42.7</w:t>
                        </w:r>
                      </w:p>
                    </w:tc>
                    <w:tc>
                      <w:tcPr>
                        <w:tcW w:w="901" w:type="dxa"/>
                        <w:tcBorders>
                          <w:top w:val="single" w:sz="18" w:space="0" w:color="000000"/>
                          <w:left w:val="single" w:sz="4" w:space="0" w:color="000000"/>
                          <w:bottom w:val="single" w:sz="18" w:space="0" w:color="000000"/>
                        </w:tcBorders>
                      </w:tcPr>
                      <w:p>
                        <w:pPr>
                          <w:pStyle w:val="TableParagraph"/>
                          <w:spacing w:before="6"/>
                          <w:rPr>
                            <w:sz w:val="12"/>
                          </w:rPr>
                        </w:pPr>
                      </w:p>
                      <w:p>
                        <w:pPr>
                          <w:pStyle w:val="TableParagraph"/>
                          <w:ind w:left="240" w:right="172"/>
                          <w:jc w:val="center"/>
                          <w:rPr>
                            <w:sz w:val="15"/>
                          </w:rPr>
                        </w:pPr>
                        <w:r>
                          <w:rPr>
                            <w:sz w:val="15"/>
                          </w:rPr>
                          <w:t>3.0</w:t>
                        </w:r>
                      </w:p>
                    </w:tc>
                    <w:tc>
                      <w:tcPr>
                        <w:tcW w:w="789" w:type="dxa"/>
                        <w:tcBorders>
                          <w:top w:val="single" w:sz="18" w:space="0" w:color="000000"/>
                          <w:bottom w:val="single" w:sz="18" w:space="0" w:color="000000"/>
                        </w:tcBorders>
                      </w:tcPr>
                      <w:p>
                        <w:pPr>
                          <w:pStyle w:val="TableParagraph"/>
                          <w:spacing w:before="6"/>
                          <w:rPr>
                            <w:sz w:val="12"/>
                          </w:rPr>
                        </w:pPr>
                      </w:p>
                      <w:p>
                        <w:pPr>
                          <w:pStyle w:val="TableParagraph"/>
                          <w:ind w:left="354" w:right="102"/>
                          <w:jc w:val="center"/>
                          <w:rPr>
                            <w:sz w:val="15"/>
                          </w:rPr>
                        </w:pPr>
                        <w:r>
                          <w:rPr>
                            <w:sz w:val="15"/>
                          </w:rPr>
                          <w:t>26.3</w:t>
                        </w:r>
                      </w:p>
                    </w:tc>
                  </w:tr>
                </w:tbl>
                <w:p>
                  <w:pPr>
                    <w:pStyle w:val="BodyText"/>
                  </w:pPr>
                </w:p>
              </w:txbxContent>
            </v:textbox>
            <w10:wrap type="none"/>
          </v:shape>
        </w:pict>
      </w:r>
      <w:r>
        <w:rPr>
          <w:sz w:val="15"/>
        </w:rPr>
        <w:t>1970-2014</w:t>
        <w:tab/>
        <w:t>1994-2014</w:t>
      </w:r>
    </w:p>
    <w:p>
      <w:pPr>
        <w:spacing w:after="0"/>
        <w:jc w:val="left"/>
        <w:rPr>
          <w:sz w:val="15"/>
        </w:rPr>
        <w:sectPr>
          <w:type w:val="continuous"/>
          <w:pgSz w:w="12240" w:h="15840"/>
          <w:pgMar w:top="1120" w:bottom="1440" w:left="1160" w:right="0"/>
          <w:cols w:num="4" w:equalWidth="0">
            <w:col w:w="1320" w:space="1968"/>
            <w:col w:w="1485" w:space="39"/>
            <w:col w:w="1170" w:space="293"/>
            <w:col w:w="4805"/>
          </w:cols>
        </w:sectPr>
      </w:pPr>
    </w:p>
    <w:p>
      <w:pPr>
        <w:spacing w:before="8"/>
        <w:ind w:left="138" w:right="0" w:firstLine="0"/>
        <w:jc w:val="left"/>
        <w:rPr>
          <w:sz w:val="15"/>
        </w:rPr>
      </w:pPr>
      <w:r>
        <w:rPr>
          <w:sz w:val="15"/>
        </w:rPr>
        <w:t>1970 1974 1979 1983 1988 1992 1997 2002 2006 2011</w:t>
      </w:r>
    </w:p>
    <w:p>
      <w:pPr>
        <w:spacing w:before="53"/>
        <w:ind w:left="133" w:right="0" w:firstLine="0"/>
        <w:jc w:val="left"/>
        <w:rPr>
          <w:sz w:val="15"/>
        </w:rPr>
      </w:pPr>
      <w:r>
        <w:rPr>
          <w:sz w:val="15"/>
        </w:rPr>
        <w:t>Source: Datastream; Bank calculations.</w:t>
      </w:r>
    </w:p>
    <w:p>
      <w:pPr>
        <w:pStyle w:val="BodyText"/>
        <w:spacing w:before="7"/>
        <w:rPr>
          <w:sz w:val="18"/>
        </w:rPr>
      </w:pPr>
      <w:r>
        <w:rPr/>
        <w:br w:type="column"/>
      </w:r>
      <w:r>
        <w:rPr>
          <w:sz w:val="18"/>
        </w:rPr>
      </w:r>
    </w:p>
    <w:p>
      <w:pPr>
        <w:spacing w:before="0"/>
        <w:ind w:left="133" w:right="1446" w:firstLine="0"/>
        <w:jc w:val="left"/>
        <w:rPr>
          <w:sz w:val="15"/>
        </w:rPr>
      </w:pPr>
      <w:r>
        <w:rPr>
          <w:sz w:val="15"/>
        </w:rPr>
        <w:t>Source: Bank calculations; Bank of England; Deutsche Bundesbank; FRED database at St. Louis Fed.</w:t>
      </w:r>
    </w:p>
    <w:p>
      <w:pPr>
        <w:spacing w:before="2"/>
        <w:ind w:left="133" w:right="986" w:firstLine="0"/>
        <w:jc w:val="left"/>
        <w:rPr>
          <w:sz w:val="15"/>
        </w:rPr>
      </w:pPr>
      <w:r>
        <w:rPr>
          <w:sz w:val="15"/>
        </w:rPr>
        <w:t>Note: Monthly data. Loosening cycles are assigned to subsamples according to the month of initial trough. Ranges are in percentage points and durations in months.</w:t>
      </w:r>
    </w:p>
    <w:p>
      <w:pPr>
        <w:spacing w:after="0"/>
        <w:jc w:val="left"/>
        <w:rPr>
          <w:sz w:val="15"/>
        </w:rPr>
        <w:sectPr>
          <w:type w:val="continuous"/>
          <w:pgSz w:w="12240" w:h="15840"/>
          <w:pgMar w:top="1120" w:bottom="1440" w:left="1160" w:right="0"/>
          <w:cols w:num="2" w:equalWidth="0">
            <w:col w:w="4283" w:space="653"/>
            <w:col w:w="6144"/>
          </w:cols>
        </w:sectPr>
      </w:pPr>
    </w:p>
    <w:p>
      <w:pPr>
        <w:pStyle w:val="Heading1"/>
        <w:tabs>
          <w:tab w:pos="5063" w:val="left" w:leader="none"/>
        </w:tabs>
        <w:spacing w:before="89"/>
      </w:pPr>
      <w:r>
        <w:rPr>
          <w:b/>
          <w:w w:val="105"/>
        </w:rPr>
        <w:t>Table</w:t>
      </w:r>
      <w:r>
        <w:rPr>
          <w:b/>
          <w:spacing w:val="-17"/>
          <w:w w:val="105"/>
        </w:rPr>
        <w:t> </w:t>
      </w:r>
      <w:r>
        <w:rPr>
          <w:b/>
          <w:w w:val="105"/>
        </w:rPr>
        <w:t>2:</w:t>
      </w:r>
      <w:r>
        <w:rPr>
          <w:b/>
          <w:spacing w:val="-17"/>
          <w:w w:val="105"/>
        </w:rPr>
        <w:t> </w:t>
      </w:r>
      <w:r>
        <w:rPr>
          <w:w w:val="105"/>
        </w:rPr>
        <w:t>Cumulative</w:t>
      </w:r>
      <w:r>
        <w:rPr>
          <w:spacing w:val="-16"/>
          <w:w w:val="105"/>
        </w:rPr>
        <w:t> </w:t>
      </w:r>
      <w:r>
        <w:rPr>
          <w:w w:val="105"/>
        </w:rPr>
        <w:t>recession</w:t>
      </w:r>
      <w:r>
        <w:rPr>
          <w:spacing w:val="-17"/>
          <w:w w:val="105"/>
        </w:rPr>
        <w:t> </w:t>
      </w:r>
      <w:r>
        <w:rPr>
          <w:w w:val="105"/>
        </w:rPr>
        <w:t>probabilities</w:t>
        <w:tab/>
      </w:r>
      <w:r>
        <w:rPr>
          <w:b/>
          <w:w w:val="105"/>
        </w:rPr>
        <w:t>Chart 4: </w:t>
      </w:r>
      <w:r>
        <w:rPr>
          <w:w w:val="105"/>
        </w:rPr>
        <w:t>Forward real interest rate yield</w:t>
      </w:r>
      <w:r>
        <w:rPr>
          <w:spacing w:val="-33"/>
          <w:w w:val="105"/>
        </w:rPr>
        <w:t> </w:t>
      </w:r>
      <w:r>
        <w:rPr>
          <w:w w:val="105"/>
        </w:rPr>
        <w:t>curves</w:t>
      </w:r>
    </w:p>
    <w:p>
      <w:pPr>
        <w:pStyle w:val="BodyText"/>
        <w:spacing w:before="1"/>
        <w:rPr>
          <w:sz w:val="14"/>
        </w:rPr>
      </w:pPr>
    </w:p>
    <w:p>
      <w:pPr>
        <w:spacing w:after="0"/>
        <w:rPr>
          <w:sz w:val="14"/>
        </w:rPr>
        <w:sectPr>
          <w:pgSz w:w="12240" w:h="15840"/>
          <w:pgMar w:header="0" w:footer="1240" w:top="1340" w:bottom="1440" w:left="1160" w:right="0"/>
        </w:sectPr>
      </w:pPr>
    </w:p>
    <w:p>
      <w:pPr>
        <w:spacing w:before="95"/>
        <w:ind w:left="0" w:right="0" w:firstLine="0"/>
        <w:jc w:val="right"/>
        <w:rPr>
          <w:sz w:val="15"/>
        </w:rPr>
      </w:pPr>
      <w:r>
        <w:rPr/>
        <w:pict>
          <v:line style="position:absolute;mso-position-horizontal-relative:page;mso-position-vertical-relative:paragraph;z-index:251678720" from="319.140015pt,9.35491pt" to="338.820015pt,9.35491pt" stroked="true" strokeweight="1.62pt" strokecolor="#000080">
            <v:stroke dashstyle="solid"/>
            <w10:wrap type="none"/>
          </v:line>
        </w:pict>
      </w:r>
      <w:r>
        <w:rPr/>
        <w:pict>
          <v:shape style="position:absolute;margin-left:64.379997pt;margin-top:1.52493pt;width:234.6pt;height:167.4pt;mso-position-horizontal-relative:page;mso-position-vertical-relative:paragraph;z-index:25169920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7"/>
                    <w:gridCol w:w="931"/>
                    <w:gridCol w:w="930"/>
                    <w:gridCol w:w="931"/>
                    <w:gridCol w:w="1059"/>
                  </w:tblGrid>
                  <w:tr>
                    <w:trPr>
                      <w:trHeight w:val="316" w:hRule="atLeast"/>
                    </w:trPr>
                    <w:tc>
                      <w:tcPr>
                        <w:tcW w:w="827" w:type="dxa"/>
                        <w:vMerge w:val="restart"/>
                        <w:tcBorders>
                          <w:bottom w:val="single" w:sz="8" w:space="0" w:color="000000"/>
                          <w:right w:val="single" w:sz="8" w:space="0" w:color="000000"/>
                        </w:tcBorders>
                      </w:tcPr>
                      <w:p>
                        <w:pPr>
                          <w:pStyle w:val="TableParagraph"/>
                          <w:rPr>
                            <w:sz w:val="16"/>
                          </w:rPr>
                        </w:pPr>
                      </w:p>
                      <w:p>
                        <w:pPr>
                          <w:pStyle w:val="TableParagraph"/>
                          <w:rPr>
                            <w:sz w:val="16"/>
                          </w:rPr>
                        </w:pPr>
                      </w:p>
                      <w:p>
                        <w:pPr>
                          <w:pStyle w:val="TableParagraph"/>
                          <w:spacing w:before="5"/>
                          <w:rPr>
                            <w:sz w:val="19"/>
                          </w:rPr>
                        </w:pPr>
                      </w:p>
                      <w:p>
                        <w:pPr>
                          <w:pStyle w:val="TableParagraph"/>
                          <w:spacing w:before="1"/>
                          <w:ind w:left="165" w:right="101" w:hanging="33"/>
                          <w:rPr>
                            <w:b/>
                            <w:sz w:val="15"/>
                          </w:rPr>
                        </w:pPr>
                        <w:r>
                          <w:rPr>
                            <w:b/>
                            <w:sz w:val="15"/>
                          </w:rPr>
                          <w:t>Horizon (years)</w:t>
                        </w:r>
                      </w:p>
                    </w:tc>
                    <w:tc>
                      <w:tcPr>
                        <w:tcW w:w="2792" w:type="dxa"/>
                        <w:gridSpan w:val="3"/>
                        <w:tcBorders>
                          <w:left w:val="single" w:sz="8" w:space="0" w:color="000000"/>
                          <w:right w:val="single" w:sz="8" w:space="0" w:color="000000"/>
                        </w:tcBorders>
                      </w:tcPr>
                      <w:p>
                        <w:pPr>
                          <w:pStyle w:val="TableParagraph"/>
                          <w:spacing w:before="72"/>
                          <w:ind w:left="424"/>
                          <w:rPr>
                            <w:b/>
                            <w:sz w:val="15"/>
                          </w:rPr>
                        </w:pPr>
                        <w:r>
                          <w:rPr>
                            <w:b/>
                            <w:sz w:val="15"/>
                          </w:rPr>
                          <w:t>Cum. recession probability</w:t>
                        </w:r>
                      </w:p>
                    </w:tc>
                    <w:tc>
                      <w:tcPr>
                        <w:tcW w:w="1059" w:type="dxa"/>
                        <w:vMerge w:val="restart"/>
                        <w:tcBorders>
                          <w:left w:val="single" w:sz="8" w:space="0" w:color="000000"/>
                          <w:bottom w:val="single" w:sz="8" w:space="0" w:color="000000"/>
                        </w:tcBorders>
                      </w:tcPr>
                      <w:p>
                        <w:pPr>
                          <w:pStyle w:val="TableParagraph"/>
                          <w:rPr>
                            <w:sz w:val="16"/>
                          </w:rPr>
                        </w:pPr>
                      </w:p>
                      <w:p>
                        <w:pPr>
                          <w:pStyle w:val="TableParagraph"/>
                          <w:spacing w:before="11"/>
                          <w:rPr>
                            <w:sz w:val="12"/>
                          </w:rPr>
                        </w:pPr>
                      </w:p>
                      <w:p>
                        <w:pPr>
                          <w:pStyle w:val="TableParagraph"/>
                          <w:ind w:left="135" w:right="125"/>
                          <w:jc w:val="center"/>
                          <w:rPr>
                            <w:b/>
                            <w:sz w:val="15"/>
                          </w:rPr>
                        </w:pPr>
                        <w:r>
                          <w:rPr>
                            <w:b/>
                            <w:sz w:val="15"/>
                          </w:rPr>
                          <w:t>Probability of</w:t>
                        </w:r>
                      </w:p>
                      <w:p>
                        <w:pPr>
                          <w:pStyle w:val="TableParagraph"/>
                          <w:spacing w:before="2"/>
                          <w:ind w:left="147" w:right="142" w:hanging="1"/>
                          <w:jc w:val="center"/>
                          <w:rPr>
                            <w:b/>
                            <w:sz w:val="15"/>
                          </w:rPr>
                        </w:pPr>
                        <w:r>
                          <w:rPr>
                            <w:b/>
                            <w:sz w:val="15"/>
                          </w:rPr>
                          <w:t>interest rate </w:t>
                        </w:r>
                        <w:r>
                          <w:rPr>
                            <w:b/>
                            <w:spacing w:val="-4"/>
                            <w:sz w:val="15"/>
                          </w:rPr>
                          <w:t>above </w:t>
                        </w:r>
                        <w:r>
                          <w:rPr>
                            <w:b/>
                            <w:sz w:val="15"/>
                          </w:rPr>
                          <w:t>3%</w:t>
                        </w:r>
                      </w:p>
                    </w:tc>
                  </w:tr>
                  <w:tr>
                    <w:trPr>
                      <w:trHeight w:val="1196" w:hRule="atLeast"/>
                    </w:trPr>
                    <w:tc>
                      <w:tcPr>
                        <w:tcW w:w="827" w:type="dxa"/>
                        <w:vMerge/>
                        <w:tcBorders>
                          <w:top w:val="nil"/>
                          <w:bottom w:val="single" w:sz="8" w:space="0" w:color="000000"/>
                          <w:right w:val="single" w:sz="8" w:space="0" w:color="000000"/>
                        </w:tcBorders>
                      </w:tcPr>
                      <w:p>
                        <w:pPr>
                          <w:rPr>
                            <w:sz w:val="2"/>
                            <w:szCs w:val="2"/>
                          </w:rPr>
                        </w:pPr>
                      </w:p>
                    </w:tc>
                    <w:tc>
                      <w:tcPr>
                        <w:tcW w:w="931" w:type="dxa"/>
                        <w:tcBorders>
                          <w:left w:val="single" w:sz="8" w:space="0" w:color="000000"/>
                          <w:bottom w:val="single" w:sz="8" w:space="0" w:color="000000"/>
                        </w:tcBorders>
                      </w:tcPr>
                      <w:p>
                        <w:pPr>
                          <w:pStyle w:val="TableParagraph"/>
                          <w:spacing w:before="10"/>
                          <w:rPr>
                            <w:sz w:val="16"/>
                          </w:rPr>
                        </w:pPr>
                      </w:p>
                      <w:p>
                        <w:pPr>
                          <w:pStyle w:val="TableParagraph"/>
                          <w:ind w:left="76" w:right="73"/>
                          <w:jc w:val="center"/>
                          <w:rPr>
                            <w:sz w:val="15"/>
                          </w:rPr>
                        </w:pPr>
                        <w:r>
                          <w:rPr>
                            <w:sz w:val="15"/>
                          </w:rPr>
                          <w:t>UK</w:t>
                        </w:r>
                      </w:p>
                      <w:p>
                        <w:pPr>
                          <w:pStyle w:val="TableParagraph"/>
                          <w:rPr>
                            <w:sz w:val="16"/>
                          </w:rPr>
                        </w:pPr>
                      </w:p>
                      <w:p>
                        <w:pPr>
                          <w:pStyle w:val="TableParagraph"/>
                          <w:spacing w:before="3"/>
                          <w:rPr>
                            <w:sz w:val="21"/>
                          </w:rPr>
                        </w:pPr>
                      </w:p>
                      <w:p>
                        <w:pPr>
                          <w:pStyle w:val="TableParagraph"/>
                          <w:ind w:left="73" w:right="73"/>
                          <w:jc w:val="center"/>
                          <w:rPr>
                            <w:sz w:val="15"/>
                          </w:rPr>
                        </w:pPr>
                        <w:r>
                          <w:rPr>
                            <w:sz w:val="15"/>
                          </w:rPr>
                          <w:t>1700-2014</w:t>
                        </w:r>
                      </w:p>
                    </w:tc>
                    <w:tc>
                      <w:tcPr>
                        <w:tcW w:w="930" w:type="dxa"/>
                        <w:tcBorders>
                          <w:bottom w:val="single" w:sz="8" w:space="0" w:color="000000"/>
                        </w:tcBorders>
                      </w:tcPr>
                      <w:p>
                        <w:pPr>
                          <w:pStyle w:val="TableParagraph"/>
                          <w:spacing w:before="10"/>
                          <w:rPr>
                            <w:sz w:val="16"/>
                          </w:rPr>
                        </w:pPr>
                      </w:p>
                      <w:p>
                        <w:pPr>
                          <w:pStyle w:val="TableParagraph"/>
                          <w:ind w:left="84" w:right="77"/>
                          <w:jc w:val="center"/>
                          <w:rPr>
                            <w:sz w:val="15"/>
                          </w:rPr>
                        </w:pPr>
                        <w:r>
                          <w:rPr>
                            <w:sz w:val="15"/>
                          </w:rPr>
                          <w:t>UK</w:t>
                        </w:r>
                      </w:p>
                      <w:p>
                        <w:pPr>
                          <w:pStyle w:val="TableParagraph"/>
                          <w:rPr>
                            <w:sz w:val="16"/>
                          </w:rPr>
                        </w:pPr>
                      </w:p>
                      <w:p>
                        <w:pPr>
                          <w:pStyle w:val="TableParagraph"/>
                          <w:spacing w:before="3"/>
                          <w:rPr>
                            <w:sz w:val="21"/>
                          </w:rPr>
                        </w:pPr>
                      </w:p>
                      <w:p>
                        <w:pPr>
                          <w:pStyle w:val="TableParagraph"/>
                          <w:ind w:left="84" w:right="77"/>
                          <w:jc w:val="center"/>
                          <w:rPr>
                            <w:sz w:val="15"/>
                          </w:rPr>
                        </w:pPr>
                        <w:r>
                          <w:rPr>
                            <w:sz w:val="15"/>
                          </w:rPr>
                          <w:t>1946-2014</w:t>
                        </w:r>
                      </w:p>
                    </w:tc>
                    <w:tc>
                      <w:tcPr>
                        <w:tcW w:w="931" w:type="dxa"/>
                        <w:tcBorders>
                          <w:bottom w:val="single" w:sz="8" w:space="0" w:color="000000"/>
                          <w:right w:val="single" w:sz="8" w:space="0" w:color="000000"/>
                        </w:tcBorders>
                      </w:tcPr>
                      <w:p>
                        <w:pPr>
                          <w:pStyle w:val="TableParagraph"/>
                          <w:spacing w:before="106"/>
                          <w:ind w:left="79" w:right="65"/>
                          <w:jc w:val="center"/>
                          <w:rPr>
                            <w:sz w:val="15"/>
                          </w:rPr>
                        </w:pPr>
                        <w:r>
                          <w:rPr>
                            <w:sz w:val="15"/>
                          </w:rPr>
                          <w:t>UK,US, DE,JN</w:t>
                        </w:r>
                      </w:p>
                      <w:p>
                        <w:pPr>
                          <w:pStyle w:val="TableParagraph"/>
                          <w:rPr>
                            <w:sz w:val="16"/>
                          </w:rPr>
                        </w:pPr>
                      </w:p>
                      <w:p>
                        <w:pPr>
                          <w:pStyle w:val="TableParagraph"/>
                          <w:spacing w:before="11"/>
                          <w:rPr>
                            <w:sz w:val="13"/>
                          </w:rPr>
                        </w:pPr>
                      </w:p>
                      <w:p>
                        <w:pPr>
                          <w:pStyle w:val="TableParagraph"/>
                          <w:ind w:left="79" w:right="68"/>
                          <w:jc w:val="center"/>
                          <w:rPr>
                            <w:sz w:val="15"/>
                          </w:rPr>
                        </w:pPr>
                        <w:r>
                          <w:rPr>
                            <w:sz w:val="15"/>
                          </w:rPr>
                          <w:t>1870-2014</w:t>
                        </w:r>
                      </w:p>
                    </w:tc>
                    <w:tc>
                      <w:tcPr>
                        <w:tcW w:w="1059" w:type="dxa"/>
                        <w:vMerge/>
                        <w:tcBorders>
                          <w:top w:val="nil"/>
                          <w:left w:val="single" w:sz="8" w:space="0" w:color="000000"/>
                          <w:bottom w:val="single" w:sz="8" w:space="0" w:color="000000"/>
                        </w:tcBorders>
                      </w:tcPr>
                      <w:p>
                        <w:pPr>
                          <w:rPr>
                            <w:sz w:val="2"/>
                            <w:szCs w:val="2"/>
                          </w:rPr>
                        </w:pPr>
                      </w:p>
                    </w:tc>
                  </w:tr>
                  <w:tr>
                    <w:trPr>
                      <w:trHeight w:val="620" w:hRule="atLeast"/>
                    </w:trPr>
                    <w:tc>
                      <w:tcPr>
                        <w:tcW w:w="827" w:type="dxa"/>
                        <w:tcBorders>
                          <w:top w:val="single" w:sz="8" w:space="0" w:color="000000"/>
                          <w:bottom w:val="nil"/>
                          <w:right w:val="single" w:sz="8" w:space="0" w:color="000000"/>
                        </w:tcBorders>
                      </w:tcPr>
                      <w:p>
                        <w:pPr>
                          <w:pStyle w:val="TableParagraph"/>
                          <w:spacing w:before="10"/>
                          <w:rPr>
                            <w:sz w:val="12"/>
                          </w:rPr>
                        </w:pPr>
                      </w:p>
                      <w:p>
                        <w:pPr>
                          <w:pStyle w:val="TableParagraph"/>
                          <w:ind w:left="12"/>
                          <w:jc w:val="center"/>
                          <w:rPr>
                            <w:sz w:val="15"/>
                          </w:rPr>
                        </w:pPr>
                        <w:r>
                          <w:rPr>
                            <w:w w:val="99"/>
                            <w:sz w:val="15"/>
                          </w:rPr>
                          <w:t>1</w:t>
                        </w:r>
                      </w:p>
                    </w:tc>
                    <w:tc>
                      <w:tcPr>
                        <w:tcW w:w="931" w:type="dxa"/>
                        <w:tcBorders>
                          <w:top w:val="single" w:sz="8" w:space="0" w:color="000000"/>
                          <w:left w:val="single" w:sz="8" w:space="0" w:color="000000"/>
                          <w:bottom w:val="nil"/>
                        </w:tcBorders>
                      </w:tcPr>
                      <w:p>
                        <w:pPr>
                          <w:pStyle w:val="TableParagraph"/>
                          <w:spacing w:before="10"/>
                          <w:rPr>
                            <w:sz w:val="12"/>
                          </w:rPr>
                        </w:pPr>
                      </w:p>
                      <w:p>
                        <w:pPr>
                          <w:pStyle w:val="TableParagraph"/>
                          <w:ind w:right="90"/>
                          <w:jc w:val="right"/>
                          <w:rPr>
                            <w:sz w:val="15"/>
                          </w:rPr>
                        </w:pPr>
                        <w:r>
                          <w:rPr>
                            <w:sz w:val="15"/>
                          </w:rPr>
                          <w:t>29.0%</w:t>
                        </w:r>
                      </w:p>
                    </w:tc>
                    <w:tc>
                      <w:tcPr>
                        <w:tcW w:w="930" w:type="dxa"/>
                        <w:tcBorders>
                          <w:top w:val="single" w:sz="8" w:space="0" w:color="000000"/>
                          <w:bottom w:val="nil"/>
                        </w:tcBorders>
                      </w:tcPr>
                      <w:p>
                        <w:pPr>
                          <w:pStyle w:val="TableParagraph"/>
                          <w:spacing w:before="10"/>
                          <w:rPr>
                            <w:sz w:val="12"/>
                          </w:rPr>
                        </w:pPr>
                      </w:p>
                      <w:p>
                        <w:pPr>
                          <w:pStyle w:val="TableParagraph"/>
                          <w:ind w:right="90"/>
                          <w:jc w:val="right"/>
                          <w:rPr>
                            <w:sz w:val="15"/>
                          </w:rPr>
                        </w:pPr>
                        <w:r>
                          <w:rPr>
                            <w:sz w:val="15"/>
                          </w:rPr>
                          <w:t>13.0%</w:t>
                        </w:r>
                      </w:p>
                    </w:tc>
                    <w:tc>
                      <w:tcPr>
                        <w:tcW w:w="931" w:type="dxa"/>
                        <w:tcBorders>
                          <w:top w:val="single" w:sz="8" w:space="0" w:color="000000"/>
                          <w:bottom w:val="nil"/>
                          <w:right w:val="single" w:sz="8" w:space="0" w:color="000000"/>
                        </w:tcBorders>
                      </w:tcPr>
                      <w:p>
                        <w:pPr>
                          <w:pStyle w:val="TableParagraph"/>
                          <w:spacing w:before="10"/>
                          <w:rPr>
                            <w:sz w:val="12"/>
                          </w:rPr>
                        </w:pPr>
                      </w:p>
                      <w:p>
                        <w:pPr>
                          <w:pStyle w:val="TableParagraph"/>
                          <w:ind w:left="79" w:right="69"/>
                          <w:jc w:val="center"/>
                          <w:rPr>
                            <w:sz w:val="15"/>
                          </w:rPr>
                        </w:pPr>
                        <w:r>
                          <w:rPr>
                            <w:sz w:val="15"/>
                          </w:rPr>
                          <w:t>17.4%</w:t>
                        </w:r>
                      </w:p>
                    </w:tc>
                    <w:tc>
                      <w:tcPr>
                        <w:tcW w:w="1059" w:type="dxa"/>
                        <w:tcBorders>
                          <w:top w:val="single" w:sz="8" w:space="0" w:color="000000"/>
                          <w:left w:val="single" w:sz="8" w:space="0" w:color="000000"/>
                          <w:bottom w:val="nil"/>
                        </w:tcBorders>
                      </w:tcPr>
                      <w:p>
                        <w:pPr>
                          <w:pStyle w:val="TableParagraph"/>
                          <w:spacing w:before="10"/>
                          <w:rPr>
                            <w:sz w:val="12"/>
                          </w:rPr>
                        </w:pPr>
                      </w:p>
                      <w:p>
                        <w:pPr>
                          <w:pStyle w:val="TableParagraph"/>
                          <w:ind w:left="351"/>
                          <w:rPr>
                            <w:sz w:val="15"/>
                          </w:rPr>
                        </w:pPr>
                        <w:r>
                          <w:rPr>
                            <w:sz w:val="15"/>
                          </w:rPr>
                          <w:t>0.4%</w:t>
                        </w:r>
                      </w:p>
                    </w:tc>
                  </w:tr>
                  <w:tr>
                    <w:trPr>
                      <w:trHeight w:val="726" w:hRule="atLeast"/>
                    </w:trPr>
                    <w:tc>
                      <w:tcPr>
                        <w:tcW w:w="827" w:type="dxa"/>
                        <w:tcBorders>
                          <w:top w:val="nil"/>
                          <w:bottom w:val="nil"/>
                          <w:right w:val="single" w:sz="8" w:space="0" w:color="000000"/>
                        </w:tcBorders>
                      </w:tcPr>
                      <w:p>
                        <w:pPr>
                          <w:pStyle w:val="TableParagraph"/>
                          <w:rPr>
                            <w:sz w:val="16"/>
                          </w:rPr>
                        </w:pPr>
                      </w:p>
                      <w:p>
                        <w:pPr>
                          <w:pStyle w:val="TableParagraph"/>
                          <w:spacing w:before="110"/>
                          <w:ind w:left="12"/>
                          <w:jc w:val="center"/>
                          <w:rPr>
                            <w:sz w:val="15"/>
                          </w:rPr>
                        </w:pPr>
                        <w:r>
                          <w:rPr>
                            <w:w w:val="99"/>
                            <w:sz w:val="15"/>
                          </w:rPr>
                          <w:t>5</w:t>
                        </w:r>
                      </w:p>
                    </w:tc>
                    <w:tc>
                      <w:tcPr>
                        <w:tcW w:w="931" w:type="dxa"/>
                        <w:tcBorders>
                          <w:top w:val="nil"/>
                          <w:left w:val="single" w:sz="8" w:space="0" w:color="000000"/>
                          <w:bottom w:val="nil"/>
                        </w:tcBorders>
                      </w:tcPr>
                      <w:p>
                        <w:pPr>
                          <w:pStyle w:val="TableParagraph"/>
                          <w:rPr>
                            <w:sz w:val="16"/>
                          </w:rPr>
                        </w:pPr>
                      </w:p>
                      <w:p>
                        <w:pPr>
                          <w:pStyle w:val="TableParagraph"/>
                          <w:spacing w:before="110"/>
                          <w:ind w:right="90"/>
                          <w:jc w:val="right"/>
                          <w:rPr>
                            <w:sz w:val="15"/>
                          </w:rPr>
                        </w:pPr>
                        <w:r>
                          <w:rPr>
                            <w:sz w:val="15"/>
                          </w:rPr>
                          <w:t>81.9%</w:t>
                        </w:r>
                      </w:p>
                    </w:tc>
                    <w:tc>
                      <w:tcPr>
                        <w:tcW w:w="930" w:type="dxa"/>
                        <w:tcBorders>
                          <w:top w:val="nil"/>
                          <w:bottom w:val="nil"/>
                        </w:tcBorders>
                      </w:tcPr>
                      <w:p>
                        <w:pPr>
                          <w:pStyle w:val="TableParagraph"/>
                          <w:rPr>
                            <w:sz w:val="16"/>
                          </w:rPr>
                        </w:pPr>
                      </w:p>
                      <w:p>
                        <w:pPr>
                          <w:pStyle w:val="TableParagraph"/>
                          <w:spacing w:before="110"/>
                          <w:ind w:right="90"/>
                          <w:jc w:val="right"/>
                          <w:rPr>
                            <w:sz w:val="15"/>
                          </w:rPr>
                        </w:pPr>
                        <w:r>
                          <w:rPr>
                            <w:sz w:val="15"/>
                          </w:rPr>
                          <w:t>50.3%</w:t>
                        </w:r>
                      </w:p>
                    </w:tc>
                    <w:tc>
                      <w:tcPr>
                        <w:tcW w:w="931" w:type="dxa"/>
                        <w:tcBorders>
                          <w:top w:val="nil"/>
                          <w:bottom w:val="nil"/>
                          <w:right w:val="single" w:sz="8" w:space="0" w:color="000000"/>
                        </w:tcBorders>
                      </w:tcPr>
                      <w:p>
                        <w:pPr>
                          <w:pStyle w:val="TableParagraph"/>
                          <w:rPr>
                            <w:sz w:val="16"/>
                          </w:rPr>
                        </w:pPr>
                      </w:p>
                      <w:p>
                        <w:pPr>
                          <w:pStyle w:val="TableParagraph"/>
                          <w:spacing w:before="110"/>
                          <w:ind w:left="79" w:right="68"/>
                          <w:jc w:val="center"/>
                          <w:rPr>
                            <w:sz w:val="15"/>
                          </w:rPr>
                        </w:pPr>
                        <w:r>
                          <w:rPr>
                            <w:sz w:val="15"/>
                          </w:rPr>
                          <w:t>61.4%</w:t>
                        </w:r>
                      </w:p>
                    </w:tc>
                    <w:tc>
                      <w:tcPr>
                        <w:tcW w:w="1059" w:type="dxa"/>
                        <w:tcBorders>
                          <w:top w:val="nil"/>
                          <w:left w:val="single" w:sz="8" w:space="0" w:color="000000"/>
                          <w:bottom w:val="nil"/>
                        </w:tcBorders>
                      </w:tcPr>
                      <w:p>
                        <w:pPr>
                          <w:pStyle w:val="TableParagraph"/>
                          <w:rPr>
                            <w:sz w:val="16"/>
                          </w:rPr>
                        </w:pPr>
                      </w:p>
                      <w:p>
                        <w:pPr>
                          <w:pStyle w:val="TableParagraph"/>
                          <w:spacing w:before="110"/>
                          <w:ind w:left="309"/>
                          <w:rPr>
                            <w:sz w:val="15"/>
                          </w:rPr>
                        </w:pPr>
                        <w:r>
                          <w:rPr>
                            <w:sz w:val="15"/>
                          </w:rPr>
                          <w:t>34.9%</w:t>
                        </w:r>
                      </w:p>
                    </w:tc>
                  </w:tr>
                  <w:tr>
                    <w:trPr>
                      <w:trHeight w:val="428" w:hRule="atLeast"/>
                    </w:trPr>
                    <w:tc>
                      <w:tcPr>
                        <w:tcW w:w="827" w:type="dxa"/>
                        <w:tcBorders>
                          <w:top w:val="nil"/>
                          <w:right w:val="single" w:sz="8" w:space="0" w:color="000000"/>
                        </w:tcBorders>
                      </w:tcPr>
                      <w:p>
                        <w:pPr>
                          <w:pStyle w:val="TableParagraph"/>
                          <w:spacing w:before="1"/>
                          <w:rPr>
                            <w:sz w:val="22"/>
                          </w:rPr>
                        </w:pPr>
                      </w:p>
                      <w:p>
                        <w:pPr>
                          <w:pStyle w:val="TableParagraph"/>
                          <w:spacing w:line="154" w:lineRule="exact"/>
                          <w:ind w:left="309" w:right="296"/>
                          <w:jc w:val="center"/>
                          <w:rPr>
                            <w:sz w:val="15"/>
                          </w:rPr>
                        </w:pPr>
                        <w:r>
                          <w:rPr>
                            <w:sz w:val="15"/>
                          </w:rPr>
                          <w:t>10</w:t>
                        </w:r>
                      </w:p>
                    </w:tc>
                    <w:tc>
                      <w:tcPr>
                        <w:tcW w:w="931" w:type="dxa"/>
                        <w:tcBorders>
                          <w:top w:val="nil"/>
                          <w:left w:val="single" w:sz="8" w:space="0" w:color="000000"/>
                        </w:tcBorders>
                      </w:tcPr>
                      <w:p>
                        <w:pPr>
                          <w:pStyle w:val="TableParagraph"/>
                          <w:spacing w:before="1"/>
                          <w:rPr>
                            <w:sz w:val="22"/>
                          </w:rPr>
                        </w:pPr>
                      </w:p>
                      <w:p>
                        <w:pPr>
                          <w:pStyle w:val="TableParagraph"/>
                          <w:spacing w:line="154" w:lineRule="exact"/>
                          <w:ind w:right="90"/>
                          <w:jc w:val="right"/>
                          <w:rPr>
                            <w:sz w:val="15"/>
                          </w:rPr>
                        </w:pPr>
                        <w:r>
                          <w:rPr>
                            <w:sz w:val="15"/>
                          </w:rPr>
                          <w:t>96.7%</w:t>
                        </w:r>
                      </w:p>
                    </w:tc>
                    <w:tc>
                      <w:tcPr>
                        <w:tcW w:w="930" w:type="dxa"/>
                        <w:tcBorders>
                          <w:top w:val="nil"/>
                        </w:tcBorders>
                      </w:tcPr>
                      <w:p>
                        <w:pPr>
                          <w:pStyle w:val="TableParagraph"/>
                          <w:spacing w:before="1"/>
                          <w:rPr>
                            <w:sz w:val="22"/>
                          </w:rPr>
                        </w:pPr>
                      </w:p>
                      <w:p>
                        <w:pPr>
                          <w:pStyle w:val="TableParagraph"/>
                          <w:spacing w:line="154" w:lineRule="exact"/>
                          <w:ind w:right="90"/>
                          <w:jc w:val="right"/>
                          <w:rPr>
                            <w:sz w:val="15"/>
                          </w:rPr>
                        </w:pPr>
                        <w:r>
                          <w:rPr>
                            <w:sz w:val="15"/>
                          </w:rPr>
                          <w:t>75.3%</w:t>
                        </w:r>
                      </w:p>
                    </w:tc>
                    <w:tc>
                      <w:tcPr>
                        <w:tcW w:w="931" w:type="dxa"/>
                        <w:tcBorders>
                          <w:top w:val="nil"/>
                          <w:right w:val="single" w:sz="8" w:space="0" w:color="000000"/>
                        </w:tcBorders>
                      </w:tcPr>
                      <w:p>
                        <w:pPr>
                          <w:pStyle w:val="TableParagraph"/>
                          <w:spacing w:before="1"/>
                          <w:rPr>
                            <w:sz w:val="22"/>
                          </w:rPr>
                        </w:pPr>
                      </w:p>
                      <w:p>
                        <w:pPr>
                          <w:pStyle w:val="TableParagraph"/>
                          <w:spacing w:line="154" w:lineRule="exact"/>
                          <w:ind w:left="79" w:right="68"/>
                          <w:jc w:val="center"/>
                          <w:rPr>
                            <w:sz w:val="15"/>
                          </w:rPr>
                        </w:pPr>
                        <w:r>
                          <w:rPr>
                            <w:sz w:val="15"/>
                          </w:rPr>
                          <w:t>85.0%</w:t>
                        </w:r>
                      </w:p>
                    </w:tc>
                    <w:tc>
                      <w:tcPr>
                        <w:tcW w:w="1059" w:type="dxa"/>
                        <w:tcBorders>
                          <w:top w:val="nil"/>
                          <w:left w:val="single" w:sz="8" w:space="0" w:color="000000"/>
                        </w:tcBorders>
                      </w:tcPr>
                      <w:p>
                        <w:pPr>
                          <w:pStyle w:val="TableParagraph"/>
                          <w:spacing w:before="1"/>
                          <w:rPr>
                            <w:sz w:val="22"/>
                          </w:rPr>
                        </w:pPr>
                      </w:p>
                      <w:p>
                        <w:pPr>
                          <w:pStyle w:val="TableParagraph"/>
                          <w:spacing w:line="154" w:lineRule="exact"/>
                          <w:ind w:left="309"/>
                          <w:rPr>
                            <w:sz w:val="15"/>
                          </w:rPr>
                        </w:pPr>
                        <w:r>
                          <w:rPr>
                            <w:sz w:val="15"/>
                          </w:rPr>
                          <w:t>41.0%</w:t>
                        </w:r>
                      </w:p>
                    </w:tc>
                  </w:tr>
                </w:tbl>
                <w:p>
                  <w:pPr>
                    <w:pStyle w:val="BodyText"/>
                  </w:pPr>
                </w:p>
              </w:txbxContent>
            </v:textbox>
            <w10:wrap type="none"/>
          </v:shape>
        </w:pict>
      </w:r>
      <w:r>
        <w:rPr>
          <w:sz w:val="15"/>
        </w:rPr>
        <w:t>United Kingdom (RPI-based)</w:t>
      </w:r>
    </w:p>
    <w:p>
      <w:pPr>
        <w:spacing w:before="99"/>
        <w:ind w:left="0" w:right="1451" w:firstLine="0"/>
        <w:jc w:val="right"/>
        <w:rPr>
          <w:sz w:val="15"/>
        </w:rPr>
      </w:pPr>
      <w:r>
        <w:rPr/>
        <w:br w:type="column"/>
      </w:r>
      <w:r>
        <w:rPr>
          <w:sz w:val="15"/>
        </w:rPr>
        <w:t>Per cent</w:t>
      </w:r>
    </w:p>
    <w:p>
      <w:pPr>
        <w:spacing w:before="75"/>
        <w:ind w:left="0" w:right="1393" w:firstLine="0"/>
        <w:jc w:val="right"/>
        <w:rPr>
          <w:sz w:val="15"/>
        </w:rPr>
      </w:pPr>
      <w:r>
        <w:rPr/>
        <w:pict>
          <v:group style="position:absolute;margin-left:318.959991pt;margin-top:5.364429pt;width:207.2pt;height:145.550pt;mso-position-horizontal-relative:page;mso-position-vertical-relative:paragraph;z-index:251677696" coordorigin="6379,107" coordsize="4144,2911">
            <v:line style="position:absolute" from="10505,168" to="10505,3012" stroked="true" strokeweight=".66003pt" strokecolor="#000000">
              <v:stroke dashstyle="solid"/>
            </v:line>
            <v:shape style="position:absolute;left:10460;top:160;width:45;height:2858" coordorigin="10460,160" coordsize="45,2858" path="m10505,3004l10460,3004,10460,3018,10505,3018,10505,3004m10505,2720l10460,2720,10460,2733,10505,2733,10505,2720m10505,2436l10460,2436,10460,2449,10505,2449,10505,2436m10505,2151l10460,2151,10460,2164,10505,2164,10505,2151m10505,1867l10460,1867,10460,1880,10505,1880,10505,1867m10505,1582l10460,1582,10460,1596,10505,1596,10505,1582m10505,1298l10460,1298,10460,1311,10505,1311,10505,1298m10505,1014l10460,1014,10460,1027,10505,1027,10505,1014m10505,728l10460,728,10460,742,10505,742,10505,728m10505,445l10460,445,10460,459,10505,459,10505,445m10505,160l10460,160,10460,175,10505,175,10505,160e" filled="true" fillcolor="#000000" stroked="false">
              <v:path arrowok="t"/>
              <v:fill type="solid"/>
            </v:shape>
            <v:line style="position:absolute" from="6385,3011" to="10505,3011" stroked="true" strokeweight=".65997pt" strokecolor="#000000">
              <v:stroke dashstyle="solid"/>
            </v:line>
            <v:shape style="position:absolute;left:6379;top:2966;width:3309;height:46" coordorigin="6379,2966" coordsize="3309,46" path="m6392,2966l6379,2966,6379,3012,6392,3012,6392,2966m7217,2966l7204,2966,7204,3012,7217,3012,7217,2966m8041,2966l8027,2966,8027,3012,8041,3012,8041,2966m8863,2966l8850,2966,8850,3012,8863,3012,8863,2966m9688,2966l9674,2966,9674,3012,9688,3012,9688,2966e" filled="true" fillcolor="#000000" stroked="false">
              <v:path arrowok="t"/>
              <v:fill type="solid"/>
            </v:shape>
            <v:shape style="position:absolute;left:6531;top:1784;width:3988;height:922" coordorigin="6532,1784" coordsize="3988,922" path="m6554,2635l6544,2636,6532,2650,6533,2660,6582,2701,6586,2704,6590,2706,6595,2704,6636,2695,6640,2695,6641,2694,6643,2692,6663,2676,6602,2676,6589,2672,6596,2671,6560,2641,6554,2635xm6596,2671l6589,2672,6602,2676,6596,2671xm6626,2664l6596,2671,6602,2676,6663,2676,6673,2667,6623,2667,6626,2664xm6629,2664l6626,2664,6623,2667,6629,2664xm6677,2664l6629,2664,6623,2667,6673,2667,6677,2664xm6663,2633l6626,2664,6629,2664,6677,2664,6685,2656,6686,2656,6686,2655,6688,2655,6705,2634,6662,2634,6663,2633xm6664,2632l6663,2633,6662,2634,6664,2632xm6706,2632l6664,2632,6662,2634,6705,2634,6706,2632xm9063,1784l8981,1786,8899,1791,8816,1799,8732,1810,8648,1822,8606,1830,8567,1837,8484,1851,8402,1867,8237,1897,7619,2001,7577,2010,7492,2030,7413,2052,7338,2076,7267,2104,7200,2135,7136,2170,7074,2209,7014,2253,6956,2302,6899,2357,6842,2418,6785,2485,6743,2536,6703,2587,6663,2633,6664,2632,6706,2632,6727,2607,6769,2557,6810,2505,6868,2437,6927,2375,6986,2319,7046,2270,7107,2226,7171,2187,7237,2153,7307,2123,7379,2096,7456,2073,7538,2052,7625,2034,7666,2026,7708,2018,8203,1937,8450,1892,8572,1869,8612,1861,8776,1837,8859,1828,8941,1821,9022,1817,9473,1817,9395,1805,9311,1795,9228,1788,9146,1785,9063,1784xm9473,1817l9104,1817,9186,1819,9268,1824,9349,1832,9431,1843,9554,1864,9595,1873,9675,1891,9754,1910,9833,1931,9911,1953,9990,1976,10145,2025,10417,2115,10458,2131,10500,2144,10508,2146,10518,2142,10519,2137,10519,2115,10511,2113,10469,2100,10387,2071,10090,1973,10015,1950,9940,1928,9865,1906,9790,1885,9714,1866,9638,1848,9562,1832,9518,1825,9479,1818,9473,1817xe" filled="true" fillcolor="#000080" stroked="false">
              <v:path arrowok="t"/>
              <v:fill type="solid"/>
            </v:shape>
            <v:line style="position:absolute" from="6385,1589" to="10506,1589" stroked="true" strokeweight=".06pt" strokecolor="#000000">
              <v:stroke dashstyle="solid"/>
            </v:line>
            <v:shape style="position:absolute;left:6820;top:520;width:3702;height:936" coordorigin="6821,520" coordsize="3702,936" path="m10512,520l10504,522,10462,526,10421,530,10342,540,10027,584,9948,595,9553,658,8606,825,8020,943,7942,957,7863,971,7784,982,7742,987,7585,1011,7514,1023,7443,1038,7369,1057,7285,1087,7204,1126,7132,1168,7064,1215,6992,1272,6910,1347,6869,1387,6827,1426,6821,1434,6821,1443,6827,1450,6833,1456,6844,1456,6850,1450,6932,1370,7043,1273,7109,1223,7174,1181,7237,1146,7301,1117,7366,1093,7433,1074,7504,1058,7579,1044,7660,1032,7747,1021,7830,1009,7909,996,7987,983,8144,953,8612,858,8695,843,9619,680,10022,617,10264,584,10507,554,10516,553,10523,544,10520,528,10512,520xe" filled="true" fillcolor="#ff01ff" stroked="false">
              <v:path arrowok="t"/>
              <v:fill type="solid"/>
            </v:shape>
            <v:shape style="position:absolute;left:6697;top:1407;width:3826;height:715" coordorigin="6697,1408" coordsize="3826,715" path="m6710,2072l6702,2077,6700,2086,6697,2095,6702,2103,6712,2106,6752,2116,6796,2121,6838,2122,6882,2118,6953,2100,6979,2090,6839,2090,6799,2089,6760,2084,6719,2074,6710,2072xm8728,1408l8651,1408,8609,1410,8568,1412,8446,1422,8367,1433,8289,1446,8213,1462,8137,1481,8063,1503,7989,1528,7915,1555,7842,1586,7770,1618,7697,1653,7655,1675,7614,1696,7572,1719,7505,1757,7439,1796,7242,1915,7201,1939,7159,1964,7094,2002,7024,2037,6951,2067,6878,2085,6839,2090,6979,2090,7022,2074,7090,2041,7155,2005,7218,1968,7259,1942,7301,1918,7366,1878,7431,1839,7497,1800,7563,1762,7630,1725,7711,1682,7752,1664,7825,1629,7900,1597,7976,1568,8052,1541,8130,1517,8209,1497,8288,1479,8368,1465,8449,1455,8570,1444,8610,1442,8652,1442,8732,1441,9265,1441,9193,1433,9115,1426,9038,1420,8960,1415,8882,1411,8805,1409,8728,1408xm9265,1441l8732,1441,8812,1442,8892,1444,8973,1448,9054,1454,9135,1461,9216,1468,9297,1478,9378,1488,9459,1499,9541,1511,9703,1538,9864,1567,10184,1629,10501,1694,10511,1696,10519,1690,10522,1682,10523,1672,10518,1664,10508,1662,10466,1653,10350,1629,9893,1539,9738,1511,9583,1485,9427,1462,9349,1451,9271,1442,9265,1441xe" filled="true" fillcolor="#008000" stroked="false">
              <v:path arrowok="t"/>
              <v:fill type="solid"/>
            </v:shape>
            <v:shape style="position:absolute;left:6379;top:107;width:4144;height:2911" type="#_x0000_t202" filled="false" stroked="false">
              <v:textbox inset="0,0,0,0">
                <w:txbxContent>
                  <w:p>
                    <w:pPr>
                      <w:tabs>
                        <w:tab w:pos="397" w:val="left" w:leader="none"/>
                      </w:tabs>
                      <w:spacing w:line="155" w:lineRule="exact" w:before="30"/>
                      <w:ind w:left="3" w:right="0" w:firstLine="0"/>
                      <w:jc w:val="left"/>
                      <w:rPr>
                        <w:sz w:val="15"/>
                      </w:rPr>
                    </w:pPr>
                    <w:r>
                      <w:rPr>
                        <w:b/>
                        <w:w w:val="100"/>
                        <w:position w:val="3"/>
                        <w:sz w:val="15"/>
                        <w:u w:val="thick" w:color="FF01FF"/>
                      </w:rPr>
                      <w:t> </w:t>
                    </w:r>
                    <w:r>
                      <w:rPr>
                        <w:b/>
                        <w:position w:val="3"/>
                        <w:sz w:val="15"/>
                        <w:u w:val="thick" w:color="FF01FF"/>
                      </w:rPr>
                      <w:tab/>
                    </w:r>
                    <w:r>
                      <w:rPr>
                        <w:b/>
                        <w:spacing w:val="-21"/>
                        <w:position w:val="3"/>
                        <w:sz w:val="15"/>
                      </w:rPr>
                      <w:t> </w:t>
                    </w:r>
                    <w:r>
                      <w:rPr>
                        <w:sz w:val="15"/>
                      </w:rPr>
                      <w:t>United States</w:t>
                    </w:r>
                    <w:r>
                      <w:rPr>
                        <w:spacing w:val="-1"/>
                        <w:sz w:val="15"/>
                      </w:rPr>
                      <w:t> </w:t>
                    </w:r>
                    <w:r>
                      <w:rPr>
                        <w:sz w:val="15"/>
                      </w:rPr>
                      <w:t>(CPI-based)</w:t>
                    </w:r>
                  </w:p>
                  <w:p>
                    <w:pPr>
                      <w:tabs>
                        <w:tab w:pos="397" w:val="left" w:leader="none"/>
                      </w:tabs>
                      <w:spacing w:line="155" w:lineRule="exact" w:before="0"/>
                      <w:ind w:left="3" w:right="0" w:firstLine="0"/>
                      <w:jc w:val="left"/>
                      <w:rPr>
                        <w:b/>
                        <w:sz w:val="15"/>
                      </w:rPr>
                    </w:pPr>
                    <w:r>
                      <w:rPr>
                        <w:b/>
                        <w:w w:val="100"/>
                        <w:sz w:val="15"/>
                        <w:u w:val="thick" w:color="008000"/>
                      </w:rPr>
                      <w:t> </w:t>
                    </w:r>
                    <w:r>
                      <w:rPr>
                        <w:b/>
                        <w:sz w:val="15"/>
                        <w:u w:val="thick" w:color="008000"/>
                      </w:rPr>
                      <w:tab/>
                    </w:r>
                  </w:p>
                  <w:p>
                    <w:pPr>
                      <w:spacing w:before="2"/>
                      <w:ind w:left="418" w:right="0" w:firstLine="0"/>
                      <w:jc w:val="left"/>
                      <w:rPr>
                        <w:sz w:val="15"/>
                      </w:rPr>
                    </w:pPr>
                    <w:r>
                      <w:rPr>
                        <w:sz w:val="15"/>
                      </w:rPr>
                      <w:t>Germany / Euro area (HICP-based)</w:t>
                    </w:r>
                  </w:p>
                </w:txbxContent>
              </v:textbox>
              <w10:wrap type="none"/>
            </v:shape>
            <w10:wrap type="none"/>
          </v:group>
        </w:pict>
      </w:r>
      <w:r>
        <w:rPr>
          <w:spacing w:val="-1"/>
          <w:sz w:val="15"/>
        </w:rPr>
        <w:t>2.5</w:t>
      </w:r>
    </w:p>
    <w:p>
      <w:pPr>
        <w:spacing w:before="112"/>
        <w:ind w:left="0" w:right="1393" w:firstLine="0"/>
        <w:jc w:val="right"/>
        <w:rPr>
          <w:sz w:val="15"/>
        </w:rPr>
      </w:pPr>
      <w:r>
        <w:rPr>
          <w:spacing w:val="-1"/>
          <w:sz w:val="15"/>
        </w:rPr>
        <w:t>2.0</w:t>
      </w:r>
    </w:p>
    <w:p>
      <w:pPr>
        <w:spacing w:before="112"/>
        <w:ind w:left="0" w:right="1393" w:firstLine="0"/>
        <w:jc w:val="right"/>
        <w:rPr>
          <w:sz w:val="15"/>
        </w:rPr>
      </w:pPr>
      <w:r>
        <w:rPr>
          <w:spacing w:val="-1"/>
          <w:sz w:val="15"/>
        </w:rPr>
        <w:t>1.5</w:t>
      </w:r>
    </w:p>
    <w:p>
      <w:pPr>
        <w:spacing w:before="111"/>
        <w:ind w:left="0" w:right="1393" w:firstLine="0"/>
        <w:jc w:val="right"/>
        <w:rPr>
          <w:sz w:val="15"/>
        </w:rPr>
      </w:pPr>
      <w:r>
        <w:rPr>
          <w:spacing w:val="-1"/>
          <w:sz w:val="15"/>
        </w:rPr>
        <w:t>1.0</w:t>
      </w:r>
    </w:p>
    <w:p>
      <w:pPr>
        <w:spacing w:before="112"/>
        <w:ind w:left="0" w:right="1393" w:firstLine="0"/>
        <w:jc w:val="right"/>
        <w:rPr>
          <w:sz w:val="15"/>
        </w:rPr>
      </w:pPr>
      <w:r>
        <w:rPr>
          <w:spacing w:val="-1"/>
          <w:sz w:val="15"/>
        </w:rPr>
        <w:t>0.5</w:t>
      </w:r>
    </w:p>
    <w:p>
      <w:pPr>
        <w:spacing w:before="112"/>
        <w:ind w:left="0" w:right="1393" w:firstLine="0"/>
        <w:jc w:val="right"/>
        <w:rPr>
          <w:sz w:val="15"/>
        </w:rPr>
      </w:pPr>
      <w:r>
        <w:rPr>
          <w:spacing w:val="-1"/>
          <w:sz w:val="15"/>
        </w:rPr>
        <w:t>0.0</w:t>
      </w:r>
    </w:p>
    <w:p>
      <w:pPr>
        <w:spacing w:before="112"/>
        <w:ind w:left="0" w:right="1343" w:firstLine="0"/>
        <w:jc w:val="right"/>
        <w:rPr>
          <w:sz w:val="15"/>
        </w:rPr>
      </w:pPr>
      <w:r>
        <w:rPr>
          <w:spacing w:val="-1"/>
          <w:sz w:val="15"/>
        </w:rPr>
        <w:t>-0.5</w:t>
      </w:r>
    </w:p>
    <w:p>
      <w:pPr>
        <w:spacing w:before="112"/>
        <w:ind w:left="0" w:right="1343" w:firstLine="0"/>
        <w:jc w:val="right"/>
        <w:rPr>
          <w:sz w:val="15"/>
        </w:rPr>
      </w:pPr>
      <w:r>
        <w:rPr>
          <w:spacing w:val="-1"/>
          <w:sz w:val="15"/>
        </w:rPr>
        <w:t>-1.0</w:t>
      </w:r>
    </w:p>
    <w:p>
      <w:pPr>
        <w:spacing w:before="112"/>
        <w:ind w:left="0" w:right="1343" w:firstLine="0"/>
        <w:jc w:val="right"/>
        <w:rPr>
          <w:sz w:val="15"/>
        </w:rPr>
      </w:pPr>
      <w:r>
        <w:rPr>
          <w:spacing w:val="-1"/>
          <w:sz w:val="15"/>
        </w:rPr>
        <w:t>-1.5</w:t>
      </w:r>
    </w:p>
    <w:p>
      <w:pPr>
        <w:spacing w:before="112"/>
        <w:ind w:left="0" w:right="1343" w:firstLine="0"/>
        <w:jc w:val="right"/>
        <w:rPr>
          <w:sz w:val="15"/>
        </w:rPr>
      </w:pPr>
      <w:r>
        <w:rPr>
          <w:spacing w:val="-1"/>
          <w:sz w:val="15"/>
        </w:rPr>
        <w:t>-2.0</w:t>
      </w:r>
    </w:p>
    <w:p>
      <w:pPr>
        <w:spacing w:before="112"/>
        <w:ind w:left="0" w:right="1343" w:firstLine="0"/>
        <w:jc w:val="right"/>
        <w:rPr>
          <w:sz w:val="15"/>
        </w:rPr>
      </w:pPr>
      <w:r>
        <w:rPr>
          <w:spacing w:val="-1"/>
          <w:sz w:val="15"/>
        </w:rPr>
        <w:t>-2.5</w:t>
      </w:r>
    </w:p>
    <w:p>
      <w:pPr>
        <w:spacing w:after="0"/>
        <w:jc w:val="right"/>
        <w:rPr>
          <w:sz w:val="15"/>
        </w:rPr>
        <w:sectPr>
          <w:type w:val="continuous"/>
          <w:pgSz w:w="12240" w:h="15840"/>
          <w:pgMar w:top="1120" w:bottom="1440" w:left="1160" w:right="0"/>
          <w:cols w:num="2" w:equalWidth="0">
            <w:col w:w="7563" w:space="40"/>
            <w:col w:w="3477"/>
          </w:cols>
        </w:sectPr>
      </w:pPr>
    </w:p>
    <w:p>
      <w:pPr>
        <w:pStyle w:val="BodyText"/>
        <w:rPr>
          <w:sz w:val="16"/>
        </w:rPr>
      </w:pPr>
    </w:p>
    <w:p>
      <w:pPr>
        <w:pStyle w:val="BodyText"/>
        <w:spacing w:before="9"/>
        <w:rPr>
          <w:sz w:val="22"/>
        </w:rPr>
      </w:pPr>
    </w:p>
    <w:p>
      <w:pPr>
        <w:spacing w:before="1"/>
        <w:ind w:left="125" w:right="60" w:firstLine="0"/>
        <w:jc w:val="left"/>
        <w:rPr>
          <w:sz w:val="15"/>
        </w:rPr>
      </w:pPr>
      <w:r>
        <w:rPr>
          <w:sz w:val="15"/>
        </w:rPr>
        <w:t>Source: UK: One Bank Three Centuries of Macroeconomic Data. US, Germany, Japan: Maddison, FRED.</w:t>
      </w:r>
    </w:p>
    <w:p>
      <w:pPr>
        <w:spacing w:before="0"/>
        <w:ind w:left="125" w:right="38" w:firstLine="0"/>
        <w:jc w:val="left"/>
        <w:rPr>
          <w:sz w:val="15"/>
        </w:rPr>
      </w:pPr>
      <w:r>
        <w:rPr>
          <w:sz w:val="15"/>
        </w:rPr>
        <w:t>Note: An annual recession is defined as negative annual growth. The cumulative probability is the probability that there will be at least one annual recession within a given horizon assuming that recessions arrive according to a Bernoulli process. The probabilities that the realised short-term interest rate will exceed 3% at different horizons are estimated from the implied density function from options prices on 3-month LIBOR rates.</w:t>
      </w:r>
    </w:p>
    <w:p>
      <w:pPr>
        <w:tabs>
          <w:tab w:pos="1064" w:val="left" w:leader="none"/>
          <w:tab w:pos="1847" w:val="left" w:leader="none"/>
          <w:tab w:pos="2670" w:val="left" w:leader="none"/>
          <w:tab w:pos="3494" w:val="left" w:leader="none"/>
          <w:tab w:pos="4318" w:val="left" w:leader="none"/>
        </w:tabs>
        <w:spacing w:line="159" w:lineRule="exact" w:before="6"/>
        <w:ind w:left="240" w:right="0" w:firstLine="0"/>
        <w:jc w:val="left"/>
        <w:rPr>
          <w:sz w:val="15"/>
        </w:rPr>
      </w:pPr>
      <w:r>
        <w:rPr/>
        <w:br w:type="column"/>
      </w:r>
      <w:r>
        <w:rPr>
          <w:sz w:val="15"/>
        </w:rPr>
        <w:t>0</w:t>
        <w:tab/>
        <w:t>5</w:t>
        <w:tab/>
        <w:t>10</w:t>
        <w:tab/>
        <w:t>15</w:t>
        <w:tab/>
        <w:t>20</w:t>
        <w:tab/>
        <w:t>25</w:t>
      </w:r>
    </w:p>
    <w:p>
      <w:pPr>
        <w:spacing w:line="159" w:lineRule="exact" w:before="0"/>
        <w:ind w:left="1927" w:right="0" w:firstLine="0"/>
        <w:jc w:val="left"/>
        <w:rPr>
          <w:sz w:val="15"/>
        </w:rPr>
      </w:pPr>
      <w:r>
        <w:rPr>
          <w:sz w:val="15"/>
        </w:rPr>
        <w:t>Horizon</w:t>
      </w:r>
      <w:r>
        <w:rPr>
          <w:spacing w:val="-6"/>
          <w:sz w:val="15"/>
        </w:rPr>
        <w:t> </w:t>
      </w:r>
      <w:r>
        <w:rPr>
          <w:sz w:val="15"/>
        </w:rPr>
        <w:t>(years)</w:t>
      </w:r>
    </w:p>
    <w:p>
      <w:pPr>
        <w:spacing w:before="117"/>
        <w:ind w:left="125" w:right="0" w:firstLine="0"/>
        <w:jc w:val="left"/>
        <w:rPr>
          <w:sz w:val="15"/>
        </w:rPr>
      </w:pPr>
      <w:r>
        <w:rPr>
          <w:sz w:val="15"/>
        </w:rPr>
        <w:t>Source: Bloomberg and Bank</w:t>
      </w:r>
      <w:r>
        <w:rPr>
          <w:spacing w:val="-10"/>
          <w:sz w:val="15"/>
        </w:rPr>
        <w:t> </w:t>
      </w:r>
      <w:r>
        <w:rPr>
          <w:sz w:val="15"/>
        </w:rPr>
        <w:t>calculations.</w:t>
      </w:r>
    </w:p>
    <w:p>
      <w:pPr>
        <w:spacing w:line="240" w:lineRule="auto" w:before="0"/>
        <w:ind w:left="125" w:right="1406" w:firstLine="0"/>
        <w:jc w:val="left"/>
        <w:rPr>
          <w:sz w:val="15"/>
        </w:rPr>
      </w:pPr>
      <w:r>
        <w:rPr>
          <w:sz w:val="15"/>
        </w:rPr>
        <w:t>Note: Data for the United Kingdom and the United States are derived from nominal bond yields deflated using inflation swaps. The Germany/EA figures are based on nominal Bund yield deflated using euro-area inflation swaps (as a proxy for the euro-area risk free rate). The measure of inflation used is RPI for the United Kingdom and CPI for the United States and the euro area. Data are to 15 September 2015.</w:t>
      </w:r>
    </w:p>
    <w:p>
      <w:pPr>
        <w:spacing w:after="0" w:line="240" w:lineRule="auto"/>
        <w:jc w:val="left"/>
        <w:rPr>
          <w:sz w:val="15"/>
        </w:rPr>
        <w:sectPr>
          <w:type w:val="continuous"/>
          <w:pgSz w:w="12240" w:h="15840"/>
          <w:pgMar w:top="1120" w:bottom="1440" w:left="1160" w:right="0"/>
          <w:cols w:num="2" w:equalWidth="0">
            <w:col w:w="4799" w:space="144"/>
            <w:col w:w="6137"/>
          </w:cols>
        </w:sectPr>
      </w:pPr>
    </w:p>
    <w:p>
      <w:pPr>
        <w:pStyle w:val="BodyText"/>
        <w:spacing w:before="8"/>
        <w:rPr>
          <w:sz w:val="25"/>
        </w:rPr>
      </w:pPr>
    </w:p>
    <w:p>
      <w:pPr>
        <w:spacing w:after="0"/>
        <w:rPr>
          <w:sz w:val="25"/>
        </w:rPr>
        <w:sectPr>
          <w:type w:val="continuous"/>
          <w:pgSz w:w="12240" w:h="15840"/>
          <w:pgMar w:top="1120" w:bottom="1440" w:left="1160" w:right="0"/>
        </w:sectPr>
      </w:pPr>
    </w:p>
    <w:p>
      <w:pPr>
        <w:pStyle w:val="Heading1"/>
        <w:spacing w:line="247" w:lineRule="auto"/>
        <w:ind w:right="28"/>
      </w:pPr>
      <w:r>
        <w:rPr>
          <w:b/>
          <w:w w:val="105"/>
        </w:rPr>
        <w:t>Chart</w:t>
      </w:r>
      <w:r>
        <w:rPr>
          <w:b/>
          <w:spacing w:val="-15"/>
          <w:w w:val="105"/>
        </w:rPr>
        <w:t> </w:t>
      </w:r>
      <w:r>
        <w:rPr>
          <w:b/>
          <w:w w:val="105"/>
        </w:rPr>
        <w:t>5:</w:t>
      </w:r>
      <w:r>
        <w:rPr>
          <w:b/>
          <w:spacing w:val="-14"/>
          <w:w w:val="105"/>
        </w:rPr>
        <w:t> </w:t>
      </w:r>
      <w:r>
        <w:rPr>
          <w:w w:val="105"/>
        </w:rPr>
        <w:t>Inflation</w:t>
      </w:r>
      <w:r>
        <w:rPr>
          <w:spacing w:val="-15"/>
          <w:w w:val="105"/>
        </w:rPr>
        <w:t> </w:t>
      </w:r>
      <w:r>
        <w:rPr>
          <w:w w:val="105"/>
        </w:rPr>
        <w:t>targets</w:t>
      </w:r>
      <w:r>
        <w:rPr>
          <w:spacing w:val="-14"/>
          <w:w w:val="105"/>
        </w:rPr>
        <w:t> </w:t>
      </w:r>
      <w:r>
        <w:rPr>
          <w:w w:val="105"/>
        </w:rPr>
        <w:t>in</w:t>
      </w:r>
      <w:r>
        <w:rPr>
          <w:spacing w:val="-15"/>
          <w:w w:val="105"/>
        </w:rPr>
        <w:t> </w:t>
      </w:r>
      <w:r>
        <w:rPr>
          <w:w w:val="105"/>
        </w:rPr>
        <w:t>advanced economies, EMEs and</w:t>
      </w:r>
      <w:r>
        <w:rPr>
          <w:spacing w:val="-18"/>
          <w:w w:val="105"/>
        </w:rPr>
        <w:t> </w:t>
      </w:r>
      <w:r>
        <w:rPr>
          <w:w w:val="105"/>
        </w:rPr>
        <w:t>NICs.</w:t>
      </w:r>
    </w:p>
    <w:p>
      <w:pPr>
        <w:spacing w:before="99"/>
        <w:ind w:left="127" w:right="0" w:firstLine="0"/>
        <w:jc w:val="left"/>
        <w:rPr>
          <w:sz w:val="21"/>
        </w:rPr>
      </w:pPr>
      <w:r>
        <w:rPr/>
        <w:br w:type="column"/>
      </w:r>
      <w:r>
        <w:rPr>
          <w:b/>
          <w:w w:val="105"/>
          <w:sz w:val="21"/>
        </w:rPr>
        <w:t>Chart 6 </w:t>
      </w:r>
      <w:r>
        <w:rPr>
          <w:w w:val="105"/>
          <w:sz w:val="21"/>
        </w:rPr>
        <w:t>International inflation rates since 1960</w:t>
      </w:r>
    </w:p>
    <w:p>
      <w:pPr>
        <w:spacing w:line="161" w:lineRule="exact" w:before="156"/>
        <w:ind w:left="590" w:right="0" w:firstLine="0"/>
        <w:jc w:val="left"/>
        <w:rPr>
          <w:sz w:val="15"/>
        </w:rPr>
      </w:pPr>
      <w:r>
        <w:rPr/>
        <w:pict>
          <v:rect style="position:absolute;margin-left:328.980011pt;margin-top:10.514907pt;width:3.78pt;height:3.78pt;mso-position-horizontal-relative:page;mso-position-vertical-relative:paragraph;z-index:251695104" filled="true" fillcolor="#953735" stroked="false">
            <v:fill type="solid"/>
            <w10:wrap type="none"/>
          </v:rect>
        </w:pict>
      </w:r>
      <w:r>
        <w:rPr>
          <w:sz w:val="15"/>
        </w:rPr>
        <w:t>Higher than 5%</w:t>
      </w:r>
    </w:p>
    <w:p>
      <w:pPr>
        <w:spacing w:line="129" w:lineRule="exact" w:before="0"/>
        <w:ind w:left="590" w:right="0" w:firstLine="0"/>
        <w:jc w:val="left"/>
        <w:rPr>
          <w:sz w:val="15"/>
        </w:rPr>
      </w:pPr>
      <w:r>
        <w:rPr/>
        <w:pict>
          <v:rect style="position:absolute;margin-left:328.980011pt;margin-top:2.122772pt;width:3.78pt;height:3.84pt;mso-position-horizontal-relative:page;mso-position-vertical-relative:paragraph;z-index:251696128" filled="true" fillcolor="#e6b9b8" stroked="false">
            <v:fill type="solid"/>
            <w10:wrap type="none"/>
          </v:rect>
        </w:pict>
      </w:r>
      <w:r>
        <w:rPr>
          <w:sz w:val="15"/>
        </w:rPr>
        <w:t>Between 3% and 5%</w:t>
      </w:r>
    </w:p>
    <w:p>
      <w:pPr>
        <w:spacing w:after="0" w:line="129" w:lineRule="exact"/>
        <w:jc w:val="left"/>
        <w:rPr>
          <w:sz w:val="15"/>
        </w:rPr>
        <w:sectPr>
          <w:type w:val="continuous"/>
          <w:pgSz w:w="12240" w:h="15840"/>
          <w:pgMar w:top="1120" w:bottom="1440" w:left="1160" w:right="0"/>
          <w:cols w:num="2" w:equalWidth="0">
            <w:col w:w="3755" w:space="1181"/>
            <w:col w:w="6144"/>
          </w:cols>
        </w:sectPr>
      </w:pPr>
    </w:p>
    <w:p>
      <w:pPr>
        <w:spacing w:before="120"/>
        <w:ind w:left="0" w:right="12" w:firstLine="0"/>
        <w:jc w:val="right"/>
        <w:rPr>
          <w:sz w:val="15"/>
        </w:rPr>
      </w:pPr>
      <w:r>
        <w:rPr>
          <w:sz w:val="15"/>
        </w:rPr>
        <w:t>Per cent</w:t>
      </w:r>
    </w:p>
    <w:p>
      <w:pPr>
        <w:spacing w:before="28"/>
        <w:ind w:left="0" w:right="0" w:firstLine="0"/>
        <w:jc w:val="right"/>
        <w:rPr>
          <w:sz w:val="15"/>
        </w:rPr>
      </w:pPr>
      <w:r>
        <w:rPr/>
        <w:pict>
          <v:group style="position:absolute;margin-left:74.279999pt;margin-top:5.615049pt;width:208.3pt;height:158pt;mso-position-horizontal-relative:page;mso-position-vertical-relative:paragraph;z-index:251681792" coordorigin="1486,112" coordsize="4166,3160">
            <v:rect style="position:absolute;left:4190;top:695;width:831;height:2570" filled="true" fillcolor="#00b050" stroked="false">
              <v:fill type="solid"/>
            </v:rect>
            <v:rect style="position:absolute;left:2115;top:1897;width:831;height:1367" filled="true" fillcolor="#000080" stroked="false">
              <v:fill type="solid"/>
            </v:rect>
            <v:line style="position:absolute" from="5644,118" to="5644,3265" stroked="true" strokeweight=".66pt" strokecolor="#000000">
              <v:stroke dashstyle="solid"/>
            </v:line>
            <v:shape style="position:absolute;left:5599;top:112;width:45;height:3160" coordorigin="5599,112" coordsize="45,3160" path="m5644,3259l5599,3259,5599,3272,5644,3272,5644,3259m5644,2630l5599,2630,5599,2643,5644,2643,5644,2630m5644,2000l5599,2000,5599,2013,5644,2013,5644,2000m5644,1371l5599,1371,5599,1384,5644,1384,5644,1371m5644,742l5599,742,5599,756,5644,756,5644,742m5644,112l5599,112,5599,126,5644,126,5644,112e" filled="true" fillcolor="#000000" stroked="false">
              <v:path arrowok="t"/>
              <v:fill type="solid"/>
            </v:shape>
            <v:line style="position:absolute" from="1493,3265" to="5644,3265" stroked="true" strokeweight=".65999pt" strokecolor="#000000">
              <v:stroke dashstyle="solid"/>
            </v:line>
            <v:shape style="position:absolute;left:1485;top:3220;width:2090;height:45" coordorigin="1486,3220" coordsize="2090,45" path="m1500,3220l1486,3220,1486,3265,1500,3265,1500,3220m3575,3220l3562,3220,3562,3265,3575,3265,3575,3220e" filled="true" fillcolor="#000000" stroked="false">
              <v:path arrowok="t"/>
              <v:fill type="solid"/>
            </v:shape>
            <v:rect style="position:absolute;left:1848;top:459;width:76;height:76" filled="true" fillcolor="#000080" stroked="false">
              <v:fill type="solid"/>
            </v:rect>
            <v:rect style="position:absolute;left:3417;top:459;width:76;height:76" filled="true" fillcolor="#00b050" stroked="false">
              <v:fill type="solid"/>
            </v:rect>
            <v:shape style="position:absolute;left:1956;top:409;width:1033;height:168" type="#_x0000_t202" filled="false" stroked="false">
              <v:textbox inset="0,0,0,0">
                <w:txbxContent>
                  <w:p>
                    <w:pPr>
                      <w:spacing w:line="168" w:lineRule="exact" w:before="0"/>
                      <w:ind w:left="0" w:right="0" w:firstLine="0"/>
                      <w:jc w:val="left"/>
                      <w:rPr>
                        <w:sz w:val="15"/>
                      </w:rPr>
                    </w:pPr>
                    <w:r>
                      <w:rPr>
                        <w:sz w:val="15"/>
                      </w:rPr>
                      <w:t>AE average (a)</w:t>
                    </w:r>
                  </w:p>
                </w:txbxContent>
              </v:textbox>
              <w10:wrap type="none"/>
            </v:shape>
            <v:shape style="position:absolute;left:3524;top:409;width:1752;height:168" type="#_x0000_t202" filled="false" stroked="false">
              <v:textbox inset="0,0,0,0">
                <w:txbxContent>
                  <w:p>
                    <w:pPr>
                      <w:spacing w:line="168" w:lineRule="exact" w:before="0"/>
                      <w:ind w:left="0" w:right="0" w:firstLine="0"/>
                      <w:jc w:val="left"/>
                      <w:rPr>
                        <w:sz w:val="15"/>
                      </w:rPr>
                    </w:pPr>
                    <w:r>
                      <w:rPr>
                        <w:sz w:val="15"/>
                      </w:rPr>
                      <w:t>EME and NIC average (a)</w:t>
                    </w:r>
                  </w:p>
                </w:txbxContent>
              </v:textbox>
              <w10:wrap type="none"/>
            </v:shape>
            <w10:wrap type="none"/>
          </v:group>
        </w:pict>
      </w:r>
      <w:r>
        <w:rPr>
          <w:w w:val="99"/>
          <w:sz w:val="15"/>
        </w:rPr>
        <w:t>5</w:t>
      </w:r>
    </w:p>
    <w:p>
      <w:pPr>
        <w:spacing w:line="161" w:lineRule="exact" w:before="9"/>
        <w:ind w:left="789" w:right="0" w:firstLine="0"/>
        <w:jc w:val="left"/>
        <w:rPr>
          <w:sz w:val="15"/>
        </w:rPr>
      </w:pPr>
      <w:r>
        <w:rPr/>
        <w:br w:type="column"/>
      </w:r>
      <w:r>
        <w:rPr>
          <w:sz w:val="15"/>
        </w:rPr>
        <w:t>Between 1% and</w:t>
      </w:r>
      <w:r>
        <w:rPr>
          <w:spacing w:val="-3"/>
          <w:sz w:val="15"/>
        </w:rPr>
        <w:t> </w:t>
      </w:r>
      <w:r>
        <w:rPr>
          <w:spacing w:val="-6"/>
          <w:sz w:val="15"/>
        </w:rPr>
        <w:t>3%</w:t>
      </w:r>
    </w:p>
    <w:p>
      <w:pPr>
        <w:spacing w:line="161" w:lineRule="exact" w:before="0"/>
        <w:ind w:left="789" w:right="0" w:firstLine="0"/>
        <w:jc w:val="left"/>
        <w:rPr>
          <w:sz w:val="15"/>
        </w:rPr>
      </w:pPr>
      <w:r>
        <w:rPr/>
        <w:pict>
          <v:rect style="position:absolute;margin-left:328.980011pt;margin-top:-5.31723pt;width:3.78pt;height:3.78pt;mso-position-horizontal-relative:page;mso-position-vertical-relative:paragraph;z-index:251697152" filled="true" fillcolor="#d7e4bd" stroked="false">
            <v:fill type="solid"/>
            <w10:wrap type="none"/>
          </v:rect>
        </w:pict>
      </w:r>
      <w:r>
        <w:rPr/>
        <w:pict>
          <v:rect style="position:absolute;margin-left:328.980011pt;margin-top:2.18277pt;width:3.78pt;height:3.78pt;mso-position-horizontal-relative:page;mso-position-vertical-relative:paragraph;z-index:251698176" filled="true" fillcolor="#00b0f0" stroked="false">
            <v:fill type="solid"/>
            <w10:wrap type="none"/>
          </v:rect>
        </w:pict>
      </w:r>
      <w:r>
        <w:rPr>
          <w:sz w:val="15"/>
        </w:rPr>
        <w:t>Between 0% and</w:t>
      </w:r>
      <w:r>
        <w:rPr>
          <w:spacing w:val="-3"/>
          <w:sz w:val="15"/>
        </w:rPr>
        <w:t> </w:t>
      </w:r>
      <w:r>
        <w:rPr>
          <w:spacing w:val="-6"/>
          <w:sz w:val="15"/>
        </w:rPr>
        <w:t>1%</w:t>
      </w:r>
    </w:p>
    <w:p>
      <w:pPr>
        <w:spacing w:line="179" w:lineRule="exact" w:before="0"/>
        <w:ind w:left="1196" w:right="0" w:firstLine="0"/>
        <w:jc w:val="left"/>
        <w:rPr>
          <w:sz w:val="16"/>
        </w:rPr>
      </w:pPr>
      <w:r>
        <w:rPr/>
        <w:br w:type="column"/>
      </w:r>
      <w:r>
        <w:rPr>
          <w:sz w:val="16"/>
        </w:rPr>
        <w:t>Proportion of</w:t>
      </w:r>
      <w:r>
        <w:rPr>
          <w:spacing w:val="-15"/>
          <w:sz w:val="16"/>
        </w:rPr>
        <w:t> </w:t>
      </w:r>
      <w:r>
        <w:rPr>
          <w:sz w:val="16"/>
        </w:rPr>
        <w:t>countries</w:t>
      </w:r>
    </w:p>
    <w:p>
      <w:pPr>
        <w:spacing w:before="107"/>
        <w:ind w:left="2382" w:right="0" w:firstLine="0"/>
        <w:jc w:val="left"/>
        <w:rPr>
          <w:sz w:val="15"/>
        </w:rPr>
      </w:pPr>
      <w:r>
        <w:rPr/>
        <w:pict>
          <v:group style="position:absolute;margin-left:328.200012pt;margin-top:9.623455pt;width:193pt;height:162pt;mso-position-horizontal-relative:page;mso-position-vertical-relative:paragraph;z-index:-254028800" coordorigin="6564,192" coordsize="3860,3240">
            <v:shape style="position:absolute;left:6564;top:192;width:3821;height:3202" type="#_x0000_t75" stroked="false">
              <v:imagedata r:id="rId46" o:title=""/>
            </v:shape>
            <v:line style="position:absolute" from="10378,200" to="10378,3387" stroked="true" strokeweight=".71997pt" strokecolor="#868686">
              <v:stroke dashstyle="solid"/>
            </v:line>
            <v:shape style="position:absolute;left:10377;top:192;width:46;height:3202" coordorigin="10378,192" coordsize="46,3202" path="m10423,3380l10378,3380,10378,3394,10423,3394,10423,3380m10423,2742l10378,2742,10378,2756,10423,2756,10423,2742m10423,2104l10378,2104,10378,2117,10423,2117,10423,2104m10423,1468l10378,1468,10378,1481,10423,1481,10423,1468m10423,830l10378,830,10378,843,10423,843,10423,830m10423,192l10378,192,10378,207,10423,207,10423,192e" filled="true" fillcolor="#868686" stroked="false">
              <v:path arrowok="t"/>
              <v:fill type="solid"/>
            </v:shape>
            <v:line style="position:absolute" from="6571,3387" to="10378,3387" stroked="true" strokeweight=".72pt" strokecolor="#868686">
              <v:stroke dashstyle="solid"/>
            </v:line>
            <v:shape style="position:absolute;left:6564;top:3386;width:3506;height:46" coordorigin="6564,3387" coordsize="3506,46" path="m6577,3387l6564,3387,6564,3432,6577,3432,6577,3387m6926,3387l6913,3387,6913,3432,6926,3432,6926,3387m7276,3387l7261,3387,7261,3432,7276,3432,7276,3387m7625,3387l7612,3387,7612,3432,7625,3432,7625,3387m7974,3387l7961,3387,7961,3432,7974,3432,7974,3387m8324,3387l8310,3387,8310,3432,8324,3432,8324,3387m8672,3387l8659,3387,8659,3432,8672,3432,8672,3387m9022,3387l9008,3387,9008,3432,9022,3432,9022,3387m9372,3387l9358,3387,9358,3432,9372,3432,9372,3387m9720,3387l9707,3387,9707,3432,9720,3432,9720,3387m10069,3387l10056,3387,10056,3432,10069,3432,10069,3387e" filled="true" fillcolor="#868686" stroked="false">
              <v:path arrowok="t"/>
              <v:fill type="solid"/>
            </v:shape>
            <w10:wrap type="none"/>
          </v:group>
        </w:pict>
      </w:r>
      <w:r>
        <w:rPr>
          <w:sz w:val="15"/>
        </w:rPr>
        <w:t>100%</w:t>
      </w:r>
    </w:p>
    <w:p>
      <w:pPr>
        <w:spacing w:after="0"/>
        <w:jc w:val="left"/>
        <w:rPr>
          <w:sz w:val="15"/>
        </w:rPr>
        <w:sectPr>
          <w:type w:val="continuous"/>
          <w:pgSz w:w="12240" w:h="15840"/>
          <w:pgMar w:top="1120" w:bottom="1440" w:left="1160" w:right="0"/>
          <w:cols w:num="3" w:equalWidth="0">
            <w:col w:w="4697" w:space="40"/>
            <w:col w:w="2188" w:space="39"/>
            <w:col w:w="4116"/>
          </w:cols>
        </w:sectPr>
      </w:pPr>
    </w:p>
    <w:p>
      <w:pPr>
        <w:pStyle w:val="BodyText"/>
        <w:spacing w:before="3"/>
        <w:rPr>
          <w:sz w:val="29"/>
        </w:rPr>
      </w:pPr>
    </w:p>
    <w:p>
      <w:pPr>
        <w:tabs>
          <w:tab w:pos="9347" w:val="left" w:leader="none"/>
        </w:tabs>
        <w:spacing w:before="95"/>
        <w:ind w:left="4613" w:right="0" w:firstLine="0"/>
        <w:jc w:val="left"/>
        <w:rPr>
          <w:sz w:val="15"/>
        </w:rPr>
      </w:pPr>
      <w:r>
        <w:rPr>
          <w:position w:val="-1"/>
          <w:sz w:val="15"/>
        </w:rPr>
        <w:t>4</w:t>
        <w:tab/>
      </w:r>
      <w:r>
        <w:rPr>
          <w:sz w:val="15"/>
        </w:rPr>
        <w:t>80%</w:t>
      </w:r>
    </w:p>
    <w:p>
      <w:pPr>
        <w:pStyle w:val="BodyText"/>
        <w:rPr>
          <w:sz w:val="20"/>
        </w:rPr>
      </w:pPr>
    </w:p>
    <w:p>
      <w:pPr>
        <w:pStyle w:val="BodyText"/>
        <w:spacing w:before="4"/>
        <w:rPr>
          <w:sz w:val="18"/>
        </w:rPr>
      </w:pPr>
    </w:p>
    <w:p>
      <w:pPr>
        <w:tabs>
          <w:tab w:pos="9347" w:val="left" w:leader="none"/>
        </w:tabs>
        <w:spacing w:before="0"/>
        <w:ind w:left="4613" w:right="0" w:firstLine="0"/>
        <w:jc w:val="left"/>
        <w:rPr>
          <w:sz w:val="15"/>
        </w:rPr>
      </w:pPr>
      <w:r>
        <w:rPr>
          <w:sz w:val="15"/>
        </w:rPr>
        <w:t>3</w:t>
        <w:tab/>
      </w:r>
      <w:r>
        <w:rPr>
          <w:position w:val="2"/>
          <w:sz w:val="15"/>
        </w:rPr>
        <w:t>60%</w:t>
      </w:r>
    </w:p>
    <w:p>
      <w:pPr>
        <w:pStyle w:val="BodyText"/>
        <w:rPr>
          <w:sz w:val="20"/>
        </w:rPr>
      </w:pPr>
    </w:p>
    <w:p>
      <w:pPr>
        <w:pStyle w:val="BodyText"/>
        <w:spacing w:before="9"/>
        <w:rPr>
          <w:sz w:val="18"/>
        </w:rPr>
      </w:pPr>
    </w:p>
    <w:p>
      <w:pPr>
        <w:tabs>
          <w:tab w:pos="9347" w:val="left" w:leader="none"/>
        </w:tabs>
        <w:spacing w:before="0"/>
        <w:ind w:left="4613" w:right="0" w:firstLine="0"/>
        <w:jc w:val="left"/>
        <w:rPr>
          <w:sz w:val="15"/>
        </w:rPr>
      </w:pPr>
      <w:r>
        <w:rPr>
          <w:sz w:val="15"/>
        </w:rPr>
        <w:t>2</w:t>
        <w:tab/>
      </w:r>
      <w:r>
        <w:rPr>
          <w:position w:val="1"/>
          <w:sz w:val="15"/>
        </w:rPr>
        <w:t>40%</w:t>
      </w:r>
    </w:p>
    <w:p>
      <w:pPr>
        <w:pStyle w:val="BodyText"/>
        <w:rPr>
          <w:sz w:val="20"/>
        </w:rPr>
      </w:pPr>
    </w:p>
    <w:p>
      <w:pPr>
        <w:pStyle w:val="BodyText"/>
        <w:spacing w:before="9"/>
      </w:pPr>
    </w:p>
    <w:p>
      <w:pPr>
        <w:tabs>
          <w:tab w:pos="9347" w:val="left" w:leader="none"/>
        </w:tabs>
        <w:spacing w:before="0"/>
        <w:ind w:left="4613" w:right="0" w:firstLine="0"/>
        <w:jc w:val="left"/>
        <w:rPr>
          <w:sz w:val="15"/>
        </w:rPr>
      </w:pPr>
      <w:r>
        <w:rPr>
          <w:sz w:val="15"/>
        </w:rPr>
        <w:t>1</w:t>
        <w:tab/>
        <w:t>20%</w:t>
      </w:r>
    </w:p>
    <w:p>
      <w:pPr>
        <w:pStyle w:val="BodyText"/>
        <w:rPr>
          <w:sz w:val="20"/>
        </w:rPr>
      </w:pPr>
    </w:p>
    <w:p>
      <w:pPr>
        <w:pStyle w:val="BodyText"/>
        <w:spacing w:before="6"/>
      </w:pPr>
    </w:p>
    <w:p>
      <w:pPr>
        <w:tabs>
          <w:tab w:pos="9347" w:val="left" w:leader="none"/>
        </w:tabs>
        <w:spacing w:line="182" w:lineRule="exact" w:before="0"/>
        <w:ind w:left="4613" w:right="0" w:firstLine="0"/>
        <w:jc w:val="left"/>
        <w:rPr>
          <w:sz w:val="15"/>
        </w:rPr>
      </w:pPr>
      <w:r>
        <w:rPr>
          <w:position w:val="1"/>
          <w:sz w:val="15"/>
        </w:rPr>
        <w:t>0</w:t>
        <w:tab/>
      </w:r>
      <w:r>
        <w:rPr>
          <w:sz w:val="15"/>
        </w:rPr>
        <w:t>0%</w:t>
      </w:r>
    </w:p>
    <w:p>
      <w:pPr>
        <w:tabs>
          <w:tab w:pos="2580" w:val="left" w:leader="none"/>
        </w:tabs>
        <w:spacing w:line="172" w:lineRule="exact" w:before="0"/>
        <w:ind w:left="844" w:right="0" w:firstLine="0"/>
        <w:jc w:val="left"/>
        <w:rPr>
          <w:sz w:val="15"/>
        </w:rPr>
      </w:pPr>
      <w:r>
        <w:rPr/>
        <w:drawing>
          <wp:anchor distT="0" distB="0" distL="0" distR="0" allowOverlap="1" layoutInCell="1" locked="0" behindDoc="0" simplePos="0" relativeHeight="251683840">
            <wp:simplePos x="0" y="0"/>
            <wp:positionH relativeFrom="page">
              <wp:posOffset>4016502</wp:posOffset>
            </wp:positionH>
            <wp:positionV relativeFrom="paragraph">
              <wp:posOffset>32683</wp:posOffset>
            </wp:positionV>
            <wp:extent cx="167639" cy="166877"/>
            <wp:effectExtent l="0" t="0" r="0" b="0"/>
            <wp:wrapNone/>
            <wp:docPr id="3" name="image6.png"/>
            <wp:cNvGraphicFramePr>
              <a:graphicFrameLocks noChangeAspect="1"/>
            </wp:cNvGraphicFramePr>
            <a:graphic>
              <a:graphicData uri="http://schemas.openxmlformats.org/drawingml/2006/picture">
                <pic:pic>
                  <pic:nvPicPr>
                    <pic:cNvPr id="4" name="image6.png"/>
                    <pic:cNvPicPr/>
                  </pic:nvPicPr>
                  <pic:blipFill>
                    <a:blip r:embed="rId47" cstate="print"/>
                    <a:stretch>
                      <a:fillRect/>
                    </a:stretch>
                  </pic:blipFill>
                  <pic:spPr>
                    <a:xfrm>
                      <a:off x="0" y="0"/>
                      <a:ext cx="167639" cy="166877"/>
                    </a:xfrm>
                    <a:prstGeom prst="rect">
                      <a:avLst/>
                    </a:prstGeom>
                  </pic:spPr>
                </pic:pic>
              </a:graphicData>
            </a:graphic>
          </wp:anchor>
        </w:drawing>
      </w:r>
      <w:r>
        <w:rPr/>
        <w:drawing>
          <wp:anchor distT="0" distB="0" distL="0" distR="0" allowOverlap="1" layoutInCell="1" locked="0" behindDoc="0" simplePos="0" relativeHeight="251684864">
            <wp:simplePos x="0" y="0"/>
            <wp:positionH relativeFrom="page">
              <wp:posOffset>4239005</wp:posOffset>
            </wp:positionH>
            <wp:positionV relativeFrom="paragraph">
              <wp:posOffset>31159</wp:posOffset>
            </wp:positionV>
            <wp:extent cx="168401" cy="168401"/>
            <wp:effectExtent l="0" t="0" r="0" b="0"/>
            <wp:wrapNone/>
            <wp:docPr id="5" name="image7.png"/>
            <wp:cNvGraphicFramePr>
              <a:graphicFrameLocks noChangeAspect="1"/>
            </wp:cNvGraphicFramePr>
            <a:graphic>
              <a:graphicData uri="http://schemas.openxmlformats.org/drawingml/2006/picture">
                <pic:pic>
                  <pic:nvPicPr>
                    <pic:cNvPr id="6" name="image7.png"/>
                    <pic:cNvPicPr/>
                  </pic:nvPicPr>
                  <pic:blipFill>
                    <a:blip r:embed="rId48" cstate="print"/>
                    <a:stretch>
                      <a:fillRect/>
                    </a:stretch>
                  </pic:blipFill>
                  <pic:spPr>
                    <a:xfrm>
                      <a:off x="0" y="0"/>
                      <a:ext cx="168401" cy="168401"/>
                    </a:xfrm>
                    <a:prstGeom prst="rect">
                      <a:avLst/>
                    </a:prstGeom>
                  </pic:spPr>
                </pic:pic>
              </a:graphicData>
            </a:graphic>
          </wp:anchor>
        </w:drawing>
      </w:r>
      <w:r>
        <w:rPr/>
        <w:drawing>
          <wp:anchor distT="0" distB="0" distL="0" distR="0" allowOverlap="1" layoutInCell="1" locked="0" behindDoc="0" simplePos="0" relativeHeight="251685888">
            <wp:simplePos x="0" y="0"/>
            <wp:positionH relativeFrom="page">
              <wp:posOffset>4460747</wp:posOffset>
            </wp:positionH>
            <wp:positionV relativeFrom="paragraph">
              <wp:posOffset>32683</wp:posOffset>
            </wp:positionV>
            <wp:extent cx="166877" cy="166877"/>
            <wp:effectExtent l="0" t="0" r="0" b="0"/>
            <wp:wrapNone/>
            <wp:docPr id="7" name="image8.png"/>
            <wp:cNvGraphicFramePr>
              <a:graphicFrameLocks noChangeAspect="1"/>
            </wp:cNvGraphicFramePr>
            <a:graphic>
              <a:graphicData uri="http://schemas.openxmlformats.org/drawingml/2006/picture">
                <pic:pic>
                  <pic:nvPicPr>
                    <pic:cNvPr id="8" name="image8.png"/>
                    <pic:cNvPicPr/>
                  </pic:nvPicPr>
                  <pic:blipFill>
                    <a:blip r:embed="rId49" cstate="print"/>
                    <a:stretch>
                      <a:fillRect/>
                    </a:stretch>
                  </pic:blipFill>
                  <pic:spPr>
                    <a:xfrm>
                      <a:off x="0" y="0"/>
                      <a:ext cx="166877" cy="166877"/>
                    </a:xfrm>
                    <a:prstGeom prst="rect">
                      <a:avLst/>
                    </a:prstGeom>
                  </pic:spPr>
                </pic:pic>
              </a:graphicData>
            </a:graphic>
          </wp:anchor>
        </w:drawing>
      </w:r>
      <w:r>
        <w:rPr/>
        <w:drawing>
          <wp:anchor distT="0" distB="0" distL="0" distR="0" allowOverlap="1" layoutInCell="1" locked="0" behindDoc="0" simplePos="0" relativeHeight="251686912">
            <wp:simplePos x="0" y="0"/>
            <wp:positionH relativeFrom="page">
              <wp:posOffset>4682490</wp:posOffset>
            </wp:positionH>
            <wp:positionV relativeFrom="paragraph">
              <wp:posOffset>31159</wp:posOffset>
            </wp:positionV>
            <wp:extent cx="168401" cy="168401"/>
            <wp:effectExtent l="0" t="0" r="0" b="0"/>
            <wp:wrapNone/>
            <wp:docPr id="9" name="image9.png"/>
            <wp:cNvGraphicFramePr>
              <a:graphicFrameLocks noChangeAspect="1"/>
            </wp:cNvGraphicFramePr>
            <a:graphic>
              <a:graphicData uri="http://schemas.openxmlformats.org/drawingml/2006/picture">
                <pic:pic>
                  <pic:nvPicPr>
                    <pic:cNvPr id="10" name="image9.png"/>
                    <pic:cNvPicPr/>
                  </pic:nvPicPr>
                  <pic:blipFill>
                    <a:blip r:embed="rId50" cstate="print"/>
                    <a:stretch>
                      <a:fillRect/>
                    </a:stretch>
                  </pic:blipFill>
                  <pic:spPr>
                    <a:xfrm>
                      <a:off x="0" y="0"/>
                      <a:ext cx="168401" cy="168401"/>
                    </a:xfrm>
                    <a:prstGeom prst="rect">
                      <a:avLst/>
                    </a:prstGeom>
                  </pic:spPr>
                </pic:pic>
              </a:graphicData>
            </a:graphic>
          </wp:anchor>
        </w:drawing>
      </w:r>
      <w:r>
        <w:rPr/>
        <w:drawing>
          <wp:anchor distT="0" distB="0" distL="0" distR="0" allowOverlap="1" layoutInCell="1" locked="0" behindDoc="0" simplePos="0" relativeHeight="251687936">
            <wp:simplePos x="0" y="0"/>
            <wp:positionH relativeFrom="page">
              <wp:posOffset>4904232</wp:posOffset>
            </wp:positionH>
            <wp:positionV relativeFrom="paragraph">
              <wp:posOffset>32683</wp:posOffset>
            </wp:positionV>
            <wp:extent cx="166877" cy="166877"/>
            <wp:effectExtent l="0" t="0" r="0" b="0"/>
            <wp:wrapNone/>
            <wp:docPr id="11" name="image10.png"/>
            <wp:cNvGraphicFramePr>
              <a:graphicFrameLocks noChangeAspect="1"/>
            </wp:cNvGraphicFramePr>
            <a:graphic>
              <a:graphicData uri="http://schemas.openxmlformats.org/drawingml/2006/picture">
                <pic:pic>
                  <pic:nvPicPr>
                    <pic:cNvPr id="12" name="image10.png"/>
                    <pic:cNvPicPr/>
                  </pic:nvPicPr>
                  <pic:blipFill>
                    <a:blip r:embed="rId51" cstate="print"/>
                    <a:stretch>
                      <a:fillRect/>
                    </a:stretch>
                  </pic:blipFill>
                  <pic:spPr>
                    <a:xfrm>
                      <a:off x="0" y="0"/>
                      <a:ext cx="166877" cy="166877"/>
                    </a:xfrm>
                    <a:prstGeom prst="rect">
                      <a:avLst/>
                    </a:prstGeom>
                  </pic:spPr>
                </pic:pic>
              </a:graphicData>
            </a:graphic>
          </wp:anchor>
        </w:drawing>
      </w:r>
      <w:r>
        <w:rPr/>
        <w:drawing>
          <wp:anchor distT="0" distB="0" distL="0" distR="0" allowOverlap="1" layoutInCell="1" locked="0" behindDoc="0" simplePos="0" relativeHeight="251688960">
            <wp:simplePos x="0" y="0"/>
            <wp:positionH relativeFrom="page">
              <wp:posOffset>5125973</wp:posOffset>
            </wp:positionH>
            <wp:positionV relativeFrom="paragraph">
              <wp:posOffset>31159</wp:posOffset>
            </wp:positionV>
            <wp:extent cx="168401" cy="168401"/>
            <wp:effectExtent l="0" t="0" r="0" b="0"/>
            <wp:wrapNone/>
            <wp:docPr id="13" name="image11.png"/>
            <wp:cNvGraphicFramePr>
              <a:graphicFrameLocks noChangeAspect="1"/>
            </wp:cNvGraphicFramePr>
            <a:graphic>
              <a:graphicData uri="http://schemas.openxmlformats.org/drawingml/2006/picture">
                <pic:pic>
                  <pic:nvPicPr>
                    <pic:cNvPr id="14" name="image11.png"/>
                    <pic:cNvPicPr/>
                  </pic:nvPicPr>
                  <pic:blipFill>
                    <a:blip r:embed="rId52" cstate="print"/>
                    <a:stretch>
                      <a:fillRect/>
                    </a:stretch>
                  </pic:blipFill>
                  <pic:spPr>
                    <a:xfrm>
                      <a:off x="0" y="0"/>
                      <a:ext cx="168401" cy="168401"/>
                    </a:xfrm>
                    <a:prstGeom prst="rect">
                      <a:avLst/>
                    </a:prstGeom>
                  </pic:spPr>
                </pic:pic>
              </a:graphicData>
            </a:graphic>
          </wp:anchor>
        </w:drawing>
      </w:r>
      <w:r>
        <w:rPr/>
        <w:drawing>
          <wp:anchor distT="0" distB="0" distL="0" distR="0" allowOverlap="1" layoutInCell="1" locked="0" behindDoc="0" simplePos="0" relativeHeight="251689984">
            <wp:simplePos x="0" y="0"/>
            <wp:positionH relativeFrom="page">
              <wp:posOffset>5347715</wp:posOffset>
            </wp:positionH>
            <wp:positionV relativeFrom="paragraph">
              <wp:posOffset>32683</wp:posOffset>
            </wp:positionV>
            <wp:extent cx="166877" cy="166877"/>
            <wp:effectExtent l="0" t="0" r="0" b="0"/>
            <wp:wrapNone/>
            <wp:docPr id="15" name="image12.png"/>
            <wp:cNvGraphicFramePr>
              <a:graphicFrameLocks noChangeAspect="1"/>
            </wp:cNvGraphicFramePr>
            <a:graphic>
              <a:graphicData uri="http://schemas.openxmlformats.org/drawingml/2006/picture">
                <pic:pic>
                  <pic:nvPicPr>
                    <pic:cNvPr id="16" name="image12.png"/>
                    <pic:cNvPicPr/>
                  </pic:nvPicPr>
                  <pic:blipFill>
                    <a:blip r:embed="rId53" cstate="print"/>
                    <a:stretch>
                      <a:fillRect/>
                    </a:stretch>
                  </pic:blipFill>
                  <pic:spPr>
                    <a:xfrm>
                      <a:off x="0" y="0"/>
                      <a:ext cx="166877" cy="166877"/>
                    </a:xfrm>
                    <a:prstGeom prst="rect">
                      <a:avLst/>
                    </a:prstGeom>
                  </pic:spPr>
                </pic:pic>
              </a:graphicData>
            </a:graphic>
          </wp:anchor>
        </w:drawing>
      </w:r>
      <w:r>
        <w:rPr/>
        <w:drawing>
          <wp:anchor distT="0" distB="0" distL="0" distR="0" allowOverlap="1" layoutInCell="1" locked="0" behindDoc="0" simplePos="0" relativeHeight="251691008">
            <wp:simplePos x="0" y="0"/>
            <wp:positionH relativeFrom="page">
              <wp:posOffset>5569458</wp:posOffset>
            </wp:positionH>
            <wp:positionV relativeFrom="paragraph">
              <wp:posOffset>31159</wp:posOffset>
            </wp:positionV>
            <wp:extent cx="168401" cy="168401"/>
            <wp:effectExtent l="0" t="0" r="0" b="0"/>
            <wp:wrapNone/>
            <wp:docPr id="17" name="image13.png"/>
            <wp:cNvGraphicFramePr>
              <a:graphicFrameLocks noChangeAspect="1"/>
            </wp:cNvGraphicFramePr>
            <a:graphic>
              <a:graphicData uri="http://schemas.openxmlformats.org/drawingml/2006/picture">
                <pic:pic>
                  <pic:nvPicPr>
                    <pic:cNvPr id="18" name="image13.png"/>
                    <pic:cNvPicPr/>
                  </pic:nvPicPr>
                  <pic:blipFill>
                    <a:blip r:embed="rId54" cstate="print"/>
                    <a:stretch>
                      <a:fillRect/>
                    </a:stretch>
                  </pic:blipFill>
                  <pic:spPr>
                    <a:xfrm>
                      <a:off x="0" y="0"/>
                      <a:ext cx="168401" cy="168401"/>
                    </a:xfrm>
                    <a:prstGeom prst="rect">
                      <a:avLst/>
                    </a:prstGeom>
                  </pic:spPr>
                </pic:pic>
              </a:graphicData>
            </a:graphic>
          </wp:anchor>
        </w:drawing>
      </w:r>
      <w:r>
        <w:rPr/>
        <w:drawing>
          <wp:anchor distT="0" distB="0" distL="0" distR="0" allowOverlap="1" layoutInCell="1" locked="0" behindDoc="0" simplePos="0" relativeHeight="251692032">
            <wp:simplePos x="0" y="0"/>
            <wp:positionH relativeFrom="page">
              <wp:posOffset>5782817</wp:posOffset>
            </wp:positionH>
            <wp:positionV relativeFrom="paragraph">
              <wp:posOffset>32683</wp:posOffset>
            </wp:positionV>
            <wp:extent cx="175260" cy="184404"/>
            <wp:effectExtent l="0" t="0" r="0" b="0"/>
            <wp:wrapNone/>
            <wp:docPr id="19" name="image14.png"/>
            <wp:cNvGraphicFramePr>
              <a:graphicFrameLocks noChangeAspect="1"/>
            </wp:cNvGraphicFramePr>
            <a:graphic>
              <a:graphicData uri="http://schemas.openxmlformats.org/drawingml/2006/picture">
                <pic:pic>
                  <pic:nvPicPr>
                    <pic:cNvPr id="20" name="image14.png"/>
                    <pic:cNvPicPr/>
                  </pic:nvPicPr>
                  <pic:blipFill>
                    <a:blip r:embed="rId55" cstate="print"/>
                    <a:stretch>
                      <a:fillRect/>
                    </a:stretch>
                  </pic:blipFill>
                  <pic:spPr>
                    <a:xfrm>
                      <a:off x="0" y="0"/>
                      <a:ext cx="175260" cy="184404"/>
                    </a:xfrm>
                    <a:prstGeom prst="rect">
                      <a:avLst/>
                    </a:prstGeom>
                  </pic:spPr>
                </pic:pic>
              </a:graphicData>
            </a:graphic>
          </wp:anchor>
        </w:drawing>
      </w:r>
      <w:r>
        <w:rPr/>
        <w:drawing>
          <wp:anchor distT="0" distB="0" distL="0" distR="0" allowOverlap="1" layoutInCell="1" locked="0" behindDoc="0" simplePos="0" relativeHeight="251693056">
            <wp:simplePos x="0" y="0"/>
            <wp:positionH relativeFrom="page">
              <wp:posOffset>6004559</wp:posOffset>
            </wp:positionH>
            <wp:positionV relativeFrom="paragraph">
              <wp:posOffset>31159</wp:posOffset>
            </wp:positionV>
            <wp:extent cx="176784" cy="185927"/>
            <wp:effectExtent l="0" t="0" r="0" b="0"/>
            <wp:wrapNone/>
            <wp:docPr id="21" name="image15.png"/>
            <wp:cNvGraphicFramePr>
              <a:graphicFrameLocks noChangeAspect="1"/>
            </wp:cNvGraphicFramePr>
            <a:graphic>
              <a:graphicData uri="http://schemas.openxmlformats.org/drawingml/2006/picture">
                <pic:pic>
                  <pic:nvPicPr>
                    <pic:cNvPr id="22" name="image15.png"/>
                    <pic:cNvPicPr/>
                  </pic:nvPicPr>
                  <pic:blipFill>
                    <a:blip r:embed="rId56" cstate="print"/>
                    <a:stretch>
                      <a:fillRect/>
                    </a:stretch>
                  </pic:blipFill>
                  <pic:spPr>
                    <a:xfrm>
                      <a:off x="0" y="0"/>
                      <a:ext cx="176784" cy="185927"/>
                    </a:xfrm>
                    <a:prstGeom prst="rect">
                      <a:avLst/>
                    </a:prstGeom>
                  </pic:spPr>
                </pic:pic>
              </a:graphicData>
            </a:graphic>
          </wp:anchor>
        </w:drawing>
      </w:r>
      <w:r>
        <w:rPr/>
        <w:drawing>
          <wp:anchor distT="0" distB="0" distL="0" distR="0" allowOverlap="1" layoutInCell="1" locked="0" behindDoc="0" simplePos="0" relativeHeight="251694080">
            <wp:simplePos x="0" y="0"/>
            <wp:positionH relativeFrom="page">
              <wp:posOffset>6226302</wp:posOffset>
            </wp:positionH>
            <wp:positionV relativeFrom="paragraph">
              <wp:posOffset>32683</wp:posOffset>
            </wp:positionV>
            <wp:extent cx="175260" cy="184404"/>
            <wp:effectExtent l="0" t="0" r="0" b="0"/>
            <wp:wrapNone/>
            <wp:docPr id="23" name="image16.png"/>
            <wp:cNvGraphicFramePr>
              <a:graphicFrameLocks noChangeAspect="1"/>
            </wp:cNvGraphicFramePr>
            <a:graphic>
              <a:graphicData uri="http://schemas.openxmlformats.org/drawingml/2006/picture">
                <pic:pic>
                  <pic:nvPicPr>
                    <pic:cNvPr id="24" name="image16.png"/>
                    <pic:cNvPicPr/>
                  </pic:nvPicPr>
                  <pic:blipFill>
                    <a:blip r:embed="rId57" cstate="print"/>
                    <a:stretch>
                      <a:fillRect/>
                    </a:stretch>
                  </pic:blipFill>
                  <pic:spPr>
                    <a:xfrm>
                      <a:off x="0" y="0"/>
                      <a:ext cx="175260" cy="184404"/>
                    </a:xfrm>
                    <a:prstGeom prst="rect">
                      <a:avLst/>
                    </a:prstGeom>
                  </pic:spPr>
                </pic:pic>
              </a:graphicData>
            </a:graphic>
          </wp:anchor>
        </w:drawing>
      </w:r>
      <w:r>
        <w:rPr>
          <w:sz w:val="15"/>
        </w:rPr>
        <w:t>AE average</w:t>
      </w:r>
      <w:r>
        <w:rPr>
          <w:spacing w:val="-2"/>
          <w:sz w:val="15"/>
        </w:rPr>
        <w:t> </w:t>
      </w:r>
      <w:r>
        <w:rPr>
          <w:sz w:val="15"/>
        </w:rPr>
        <w:t>(a)</w:t>
        <w:tab/>
        <w:t>EME and NIC average</w:t>
      </w:r>
      <w:r>
        <w:rPr>
          <w:spacing w:val="1"/>
          <w:sz w:val="15"/>
        </w:rPr>
        <w:t> </w:t>
      </w:r>
      <w:r>
        <w:rPr>
          <w:sz w:val="15"/>
        </w:rPr>
        <w:t>(a)</w:t>
      </w:r>
    </w:p>
    <w:p>
      <w:pPr>
        <w:pStyle w:val="BodyText"/>
        <w:spacing w:before="5"/>
        <w:rPr>
          <w:sz w:val="20"/>
        </w:rPr>
      </w:pPr>
    </w:p>
    <w:p>
      <w:pPr>
        <w:spacing w:after="0"/>
        <w:rPr>
          <w:sz w:val="20"/>
        </w:rPr>
        <w:sectPr>
          <w:type w:val="continuous"/>
          <w:pgSz w:w="12240" w:h="15840"/>
          <w:pgMar w:top="1120" w:bottom="1440" w:left="1160" w:right="0"/>
        </w:sectPr>
      </w:pPr>
    </w:p>
    <w:p>
      <w:pPr>
        <w:spacing w:line="237" w:lineRule="auto" w:before="97"/>
        <w:ind w:left="130" w:right="35" w:firstLine="0"/>
        <w:jc w:val="left"/>
        <w:rPr>
          <w:sz w:val="15"/>
        </w:rPr>
      </w:pPr>
      <w:r>
        <w:rPr>
          <w:sz w:val="15"/>
        </w:rPr>
        <w:t>Note: (a) Averages comprise 9 countries in each grouping, each accounting for approximately 34% of world PPP weighted GDP.</w:t>
      </w:r>
    </w:p>
    <w:p>
      <w:pPr>
        <w:spacing w:line="172" w:lineRule="exact" w:before="97"/>
        <w:ind w:left="130" w:right="0" w:firstLine="0"/>
        <w:jc w:val="left"/>
        <w:rPr>
          <w:sz w:val="15"/>
        </w:rPr>
      </w:pPr>
      <w:r>
        <w:rPr/>
        <w:br w:type="column"/>
      </w:r>
      <w:r>
        <w:rPr>
          <w:sz w:val="15"/>
        </w:rPr>
        <w:t>Source: Datastream and Bank calculations.</w:t>
      </w:r>
    </w:p>
    <w:p>
      <w:pPr>
        <w:spacing w:before="0"/>
        <w:ind w:left="130" w:right="1320" w:firstLine="0"/>
        <w:jc w:val="left"/>
        <w:rPr>
          <w:sz w:val="15"/>
        </w:rPr>
      </w:pPr>
      <w:r>
        <w:rPr>
          <w:sz w:val="15"/>
        </w:rPr>
        <w:t>Note: Sample varies over time. Average sample sizes are: 30 countries between1960 and1980, 55 between 1980 and 2000 and 110 from 2000 onwards. Data are to July</w:t>
      </w:r>
      <w:r>
        <w:rPr>
          <w:spacing w:val="-6"/>
          <w:sz w:val="15"/>
        </w:rPr>
        <w:t> </w:t>
      </w:r>
      <w:r>
        <w:rPr>
          <w:sz w:val="15"/>
        </w:rPr>
        <w:t>2015.</w:t>
      </w:r>
    </w:p>
    <w:p>
      <w:pPr>
        <w:spacing w:after="0"/>
        <w:jc w:val="left"/>
        <w:rPr>
          <w:sz w:val="15"/>
        </w:rPr>
        <w:sectPr>
          <w:type w:val="continuous"/>
          <w:pgSz w:w="12240" w:h="15840"/>
          <w:pgMar w:top="1120" w:bottom="1440" w:left="1160" w:right="0"/>
          <w:cols w:num="2" w:equalWidth="0">
            <w:col w:w="4429" w:space="519"/>
            <w:col w:w="6132"/>
          </w:cols>
        </w:sectPr>
      </w:pPr>
    </w:p>
    <w:p>
      <w:pPr>
        <w:spacing w:before="89"/>
        <w:ind w:left="127" w:right="0" w:firstLine="0"/>
        <w:jc w:val="left"/>
        <w:rPr>
          <w:sz w:val="21"/>
        </w:rPr>
      </w:pPr>
      <w:r>
        <w:rPr>
          <w:b/>
          <w:w w:val="105"/>
          <w:sz w:val="21"/>
        </w:rPr>
        <w:t>Chart 7: </w:t>
      </w:r>
      <w:r>
        <w:rPr>
          <w:w w:val="105"/>
          <w:sz w:val="21"/>
        </w:rPr>
        <w:t>Inflation expectations</w:t>
      </w:r>
    </w:p>
    <w:p>
      <w:pPr>
        <w:spacing w:line="333" w:lineRule="auto" w:before="107"/>
        <w:ind w:left="689" w:right="7007" w:firstLine="0"/>
        <w:jc w:val="left"/>
        <w:rPr>
          <w:sz w:val="15"/>
        </w:rPr>
      </w:pPr>
      <w:r>
        <w:rPr/>
        <w:pict>
          <v:line style="position:absolute;mso-position-horizontal-relative:page;mso-position-vertical-relative:paragraph;z-index:251705344" from="71.699997pt,10.01491pt" to="91.379997pt,10.01491pt" stroked="true" strokeweight="1.62pt" strokecolor="#000080">
            <v:stroke dashstyle="solid"/>
            <w10:wrap type="none"/>
          </v:line>
        </w:pict>
      </w:r>
      <w:r>
        <w:rPr/>
        <w:pict>
          <v:line style="position:absolute;mso-position-horizontal-relative:page;mso-position-vertical-relative:paragraph;z-index:251706368" from="71.699997pt,21.95491pt" to="91.379997pt,21.95491pt" stroked="true" strokeweight="1.62pt" strokecolor="#ff0000">
            <v:stroke dashstyle="solid"/>
            <w10:wrap type="none"/>
          </v:line>
        </w:pict>
      </w:r>
      <w:r>
        <w:rPr/>
        <w:pict>
          <v:line style="position:absolute;mso-position-horizontal-relative:page;mso-position-vertical-relative:paragraph;z-index:251707392" from="71.699997pt,33.95491pt" to="91.379997pt,33.95491pt" stroked="true" strokeweight="1.62pt" strokecolor="#cc00cc">
            <v:stroke dashstyle="solid"/>
            <w10:wrap type="none"/>
          </v:line>
        </w:pict>
      </w:r>
      <w:r>
        <w:rPr>
          <w:sz w:val="15"/>
        </w:rPr>
        <w:t>5-year breakeven inflation rate, 5 years forward (a) 5-year ahead household inflation expectations (b) 2-year ahead household inflation expectations (b)</w:t>
      </w:r>
    </w:p>
    <w:p>
      <w:pPr>
        <w:spacing w:line="333" w:lineRule="auto" w:before="0"/>
        <w:ind w:left="689" w:right="6360" w:firstLine="0"/>
        <w:jc w:val="left"/>
        <w:rPr>
          <w:sz w:val="15"/>
        </w:rPr>
      </w:pPr>
      <w:r>
        <w:rPr/>
        <w:pict>
          <v:line style="position:absolute;mso-position-horizontal-relative:page;mso-position-vertical-relative:paragraph;z-index:251708416" from="71.699997pt,4.664907pt" to="91.379997pt,4.664907pt" stroked="true" strokeweight="1.62pt" strokecolor="#008000">
            <v:stroke dashstyle="solid"/>
            <w10:wrap type="none"/>
          </v:line>
        </w:pict>
      </w:r>
      <w:r>
        <w:rPr/>
        <w:pict>
          <v:line style="position:absolute;mso-position-horizontal-relative:page;mso-position-vertical-relative:paragraph;z-index:251709440" from="71.699997pt,16.634907pt" to="91.379997pt,16.634907pt" stroked="true" strokeweight="1.68pt" strokecolor="#00b0f0">
            <v:stroke dashstyle="solid"/>
            <w10:wrap type="none"/>
          </v:line>
        </w:pict>
      </w:r>
      <w:r>
        <w:rPr>
          <w:sz w:val="15"/>
        </w:rPr>
        <w:t>2-year ahead business economists' inflation expectations (b) 2-year ahead economists' CPI inflationexpectations (c)</w:t>
      </w:r>
    </w:p>
    <w:p>
      <w:pPr>
        <w:pStyle w:val="BodyText"/>
        <w:spacing w:before="5"/>
        <w:rPr>
          <w:sz w:val="15"/>
        </w:rPr>
      </w:pPr>
    </w:p>
    <w:p>
      <w:pPr>
        <w:spacing w:line="206" w:lineRule="auto" w:before="0"/>
        <w:ind w:left="9536" w:right="1440" w:hanging="80"/>
        <w:jc w:val="left"/>
        <w:rPr>
          <w:sz w:val="15"/>
        </w:rPr>
      </w:pPr>
      <w:r>
        <w:rPr/>
        <w:pict>
          <v:group style="position:absolute;margin-left:85.860001pt;margin-top:-3.686484pt;width:446pt;height:147.6pt;mso-position-horizontal-relative:page;mso-position-vertical-relative:paragraph;z-index:251704320" coordorigin="1717,-74" coordsize="8920,2952">
            <v:line style="position:absolute" from="10566,221" to="10566,2832" stroked="true" strokeweight=".71997pt" strokecolor="#000000">
              <v:stroke dashstyle="solid"/>
            </v:line>
            <v:shape style="position:absolute;left:10566;top:213;width:47;height:2626" coordorigin="10566,213" coordsize="47,2626" path="m10613,2825l10566,2825,10566,2839,10613,2839,10613,2825m10613,2535l10566,2535,10566,2549,10613,2549,10613,2535m10613,2245l10566,2245,10566,2258,10613,2258,10613,2245m10613,1955l10566,1955,10566,1968,10613,1968,10613,1955m10613,1664l10566,1664,10566,1679,10613,1679,10613,1664m10613,1375l10566,1375,10566,1388,10613,1388,10613,1375m10613,1085l10566,1085,10566,1098,10613,1098,10613,1085m10613,794l10566,794,10566,807,10613,807,10613,794m10613,504l10566,504,10566,517,10613,517,10613,504m10613,213l10566,213,10566,228,10613,228,10613,213e" filled="true" fillcolor="#000000" stroked="false">
              <v:path arrowok="t"/>
              <v:fill type="solid"/>
            </v:shape>
            <v:line style="position:absolute" from="1724,2832" to="10566,2832" stroked="true" strokeweight=".71997pt" strokecolor="#000000">
              <v:stroke dashstyle="solid"/>
            </v:line>
            <v:shape style="position:absolute;left:1717;top:2831;width:8626;height:46" coordorigin="1717,2832" coordsize="8626,46" path="m1730,2832l1717,2832,1717,2877,1730,2877,1730,2832m2346,2832l2333,2832,2333,2877,2346,2877,2346,2832m2962,2832l2948,2832,2948,2877,2962,2877,2962,2832m3576,2832l3562,2832,3562,2877,3576,2877,3576,2832m4190,2832l4177,2832,4177,2877,4190,2877,4190,2832m4806,2832l4793,2832,4793,2877,4806,2877,4806,2832m5422,2832l5408,2832,5408,2877,5422,2877,5422,2832m6037,2832l6023,2832,6023,2877,6037,2877,6037,2832m6652,2832l6638,2832,6638,2877,6652,2877,6652,2832m7267,2832l7254,2832,7254,2877,7267,2877,7267,2832m7883,2832l7870,2832,7870,2877,7883,2877,7883,2832m8497,2832l8483,2832,8483,2877,8497,2877,8497,2832m9112,2832l9098,2832,9098,2877,9112,2877,9112,2832m9727,2832l9714,2832,9714,2877,9727,2877,9727,2832m10343,2832l10330,2832,10330,2877,10343,2877,10343,2832e" filled="true" fillcolor="#000000" stroked="false">
              <v:path arrowok="t"/>
              <v:fill type="solid"/>
            </v:shape>
            <v:shape style="position:absolute;left:1723;top:465;width:8849;height:1890" type="#_x0000_t75" stroked="false">
              <v:imagedata r:id="rId58" o:title=""/>
            </v:shape>
            <v:shape style="position:absolute;left:1770;top:1162;width:5573;height:1020" coordorigin="1770,1163" coordsize="5573,1020" path="m5233,2001l5311,2145,5314,2149,5316,2151,5320,2151,5396,2181,5401,2183,5407,2183,5447,2153,5393,2153,5400,2147,5352,2129,5340,2129,5332,2121,5336,2121,5275,2009,5248,2009,5233,2001xm6510,2091l6466,2091,6484,2093,6472,2097,6542,2177,6547,2181,6554,2183,6560,2181,6627,2155,6568,2155,6550,2151,6560,2146,6510,2091xm6560,2146l6550,2151,6568,2155,6560,2146xm6779,2121l6626,2121,6560,2146,6568,2155,6627,2155,6632,2153,6631,2153,6637,2151,6796,2151,6799,2149,6818,2127,6774,2127,6779,2121xm5400,2147l5393,2153,5408,2151,5400,2147xm5639,2033l5552,2033,5549,2035,5546,2037,5400,2147,5408,2151,5393,2153,5447,2153,5486,2123,5560,2067,5556,2067,5566,2063,5716,2063,5639,2033xm6089,2093l6166,2123,6242,2151,6246,2153,6250,2153,6253,2151,6330,2123,6407,2123,6412,2121,6242,2121,6248,2119,6182,2095,6095,2095,6089,2093xm6637,2151l6631,2153,6632,2153,6637,2151xm6796,2151l6637,2151,6632,2153,6791,2153,6796,2151xm7332,2061l7321,2061,7314,2067,7244,2117,7253,2121,7237,2123,7165,2123,7241,2151,7247,2153,7253,2153,7256,2151,7333,2093,7340,2087,7343,2077,7337,2069,7332,2061xm5332,2121l5340,2129,5337,2123,5332,2121xm5337,2123l5340,2129,5352,2129,5337,2123xm6863,2031l6856,2033,6851,2039,6774,2127,6786,2121,6824,2121,6869,2069,6857,2065,6876,2061,6940,2061,6869,2033,6863,2031xm6824,2121l6786,2121,6774,2127,6818,2127,6824,2121xm5627,2065l5704,2093,5780,2123,5784,2125,5789,2125,5792,2123,5869,2093,5780,2093,5786,2090,5726,2067,5633,2067,5627,2065xm6406,2123l6330,2123,6325,2125,6403,2125,6406,2123xm7165,2123l7013,2123,7015,2125,7170,2125,7165,2123xm5336,2121l5332,2121,5337,2123,5336,2121xm6940,2061l6876,2061,6869,2069,6934,2093,7010,2123,7237,2123,7244,2117,7176,2093,7022,2093,7016,2091,7017,2091,6940,2061xm7244,2117l7237,2123,7253,2121,7244,2117xm6248,2119l6242,2121,6253,2121,6248,2119xm6466,2091l6402,2091,6396,2093,6319,2093,6248,2119,6253,2121,6412,2121,6472,2097,6466,2091xm6466,2091l6472,2097,6484,2093,6466,2091xm6106,2065l5946,2065,5940,2067,6012,2093,6013,2095,6094,2095,6089,2093,6176,2093,6106,2065xm6176,2093l6089,2093,6095,2095,6182,2095,6176,2093xm5786,2090l5780,2093,5792,2093,5786,2090xm5946,2033l5934,2033,5786,2090,5792,2093,5869,2093,5940,2067,5934,2065,6106,2065,6101,2063,6023,2063,5946,2033xm6401,2091l6323,2091,6320,2093,6396,2093,6401,2091xm6479,2061l6473,2063,6396,2093,6402,2091,6510,2091,6491,2069,6486,2063,6479,2061xm7017,2091l7016,2091,7022,2093,7017,2091xm7172,2091l7017,2091,7022,2093,7174,2093,7172,2091xm6876,2061l6857,2065,6869,2069,6876,2061xm5946,2065l5934,2065,5940,2067,5946,2065xm5566,2063l5556,2067,5560,2067,5566,2063xm5716,2063l5566,2063,5560,2067,5632,2067,5627,2065,5721,2065,5716,2063xm5721,2065l5627,2065,5633,2067,5726,2067,5721,2065xm4906,1859l4854,1859,4931,1919,4932,1919,4934,1921,5088,1977,5165,2007,5167,2009,5238,2009,5233,2001,5271,2001,5262,1985,5260,1979,5254,1977,5177,1977,5023,1917,4957,1893,4950,1893,4906,1859xm5271,2001l5233,2001,5248,2009,5275,2009,5271,2001xm4315,1773l4469,1889,4476,1893,4486,1893,4492,1887,4511,1865,4466,1865,4477,1853,4373,1775,4325,1775,4315,1773xm4946,1889l4950,1893,4957,1893,4946,1889xm4477,1853l4466,1865,4489,1863,4477,1853xm4716,1773l4552,1773,4548,1775,4477,1853,4489,1863,4466,1865,4511,1865,4563,1805,4556,1805,4568,1799,4783,1799,4716,1773xm4783,1799l4568,1799,4563,1805,4704,1805,4858,1863,4854,1859,4906,1859,4873,1833,4871,1833,4870,1831,4793,1803,4783,1799xm3390,1682l3466,1827,3468,1833,3475,1835,3482,1835,3488,1833,3494,1829,3496,1821,3497,1815,3463,1815,3473,1770,3427,1683,3391,1683,3390,1682xm3473,1770l3463,1815,3494,1811,3473,1770xm3558,1451l3548,1455,3545,1457,3541,1461,3540,1467,3473,1770,3494,1811,3463,1815,3497,1815,3568,1491,3551,1485,3572,1473,3612,1473,3563,1455,3558,1451xm4568,1799l4556,1805,4563,1805,4568,1799xm4085,1715l4162,1773,4165,1775,4318,1775,4315,1773,4370,1773,4336,1747,4332,1745,4182,1745,4171,1743,4179,1743,4146,1719,4094,1719,4085,1715xm4370,1773l4315,1773,4325,1775,4373,1775,4370,1773xm4179,1743l4171,1743,4182,1745,4179,1743xm4328,1743l4179,1743,4182,1745,4332,1745,4328,1743xm3777,1599l3856,1687,3860,1689,3936,1689,4013,1717,4014,1719,4090,1719,4085,1715,4141,1715,4105,1689,4102,1687,4024,1687,3957,1661,3877,1661,3865,1655,3872,1655,3823,1601,3781,1601,3777,1599xm4141,1715l4085,1715,4094,1719,4146,1719,4141,1715xm4098,1685l4019,1685,4024,1687,4102,1687,4098,1685xm3389,1679l3390,1682,3391,1683,3389,1679xm3425,1679l3389,1679,3391,1683,3427,1683,3425,1679xm3281,1509l3238,1509,3256,1515,3246,1518,3314,1597,3390,1682,3389,1679,3425,1679,3418,1665,3416,1665,3416,1663,3415,1661,3338,1575,3281,1509xm3872,1655l3865,1655,3877,1661,3872,1655xm3943,1655l3872,1655,3877,1661,3957,1661,3947,1657,3946,1657,3943,1655xm3775,1597l3777,1599,3781,1601,3775,1597xm3819,1597l3775,1597,3781,1601,3823,1601,3819,1597xm3796,1571l3704,1571,3777,1599,3775,1597,3819,1597,3799,1575,3797,1573,3796,1571xm3678,1511l3624,1511,3701,1569,3702,1571,3793,1571,3722,1543,3720,1543,3716,1541,3717,1541,3678,1511xm3085,1425l3160,1537,3163,1543,3172,1547,3179,1543,3245,1519,3186,1519,3167,1513,3179,1508,3124,1427,3089,1427,3085,1425xm3716,1541l3720,1543,3718,1541,3716,1541xm3718,1541l3720,1543,3722,1543,3718,1541xm3717,1541l3716,1541,3718,1541,3717,1541xm3179,1508l3167,1513,3186,1519,3179,1508xm3250,1481l3244,1483,3179,1508,3186,1519,3245,1519,3246,1518,3238,1509,3281,1509,3262,1487,3257,1483,3250,1481xm3238,1509l3246,1518,3256,1515,3238,1509xm3612,1473l3572,1473,3568,1491,3628,1515,3624,1511,3678,1511,3643,1485,3641,1485,3640,1483,3612,1473xm3572,1473l3551,1485,3568,1491,3572,1473xm1987,1395l1932,1395,1948,1397,1939,1400,2009,1455,2015,1459,2023,1459,2029,1455,2065,1427,2009,1427,2019,1419,1987,1395xm1786,1365l1776,1367,1774,1377,1770,1385,1775,1395,1783,1397,1860,1427,1864,1429,1867,1429,1871,1427,1939,1400,1935,1397,1860,1397,1865,1394,1794,1367,1786,1365xm2019,1419l2009,1427,2029,1427,2019,1419xm2332,1367l2088,1367,2086,1369,2019,1419,2029,1427,2065,1427,2101,1399,2095,1399,2106,1395,2260,1395,2326,1369,2326,1369,2332,1367xm3082,1421l3085,1425,3089,1427,3082,1421xm3120,1421l3082,1421,3089,1427,3124,1427,3120,1421xm2850,1185l2927,1359,2928,1365,2932,1367,2935,1367,3085,1425,3082,1421,3120,1421,3108,1403,3107,1401,3103,1397,3101,1397,2973,1347,2956,1347,2947,1337,2951,1337,2890,1195,2864,1195,2850,1185xm1932,1395l1939,1400,1948,1397,1932,1395xm2106,1395l2095,1399,2101,1399,2106,1395xm2260,1395l2106,1395,2101,1399,2254,1399,2255,1397,2260,1395xm1865,1394l1860,1397,1871,1397,1865,1394xm1948,1365l1942,1365,1937,1367,1865,1394,1871,1397,1935,1397,1932,1395,1987,1395,1952,1369,1948,1365xm2524,1309l2490,1309,2480,1316,2548,1367,2552,1369,2558,1371,2563,1369,2640,1341,2567,1341,2551,1337,2558,1334,2524,1309xm2332,1367l2326,1369,2326,1369,2332,1367xm2410,1367l2332,1367,2326,1369,2406,1369,2410,1367xm2398,1337l2320,1337,2243,1367,2412,1367,2447,1341,2393,1341,2398,1337xm2947,1337l2956,1347,2952,1339,2947,1337xm2952,1339l2956,1347,2973,1347,2952,1339xm2485,1277l2477,1277,2471,1283,2393,1341,2402,1337,2452,1337,2480,1316,2471,1309,2524,1309,2490,1283,2485,1277xm2452,1337l2402,1337,2393,1341,2447,1341,2452,1337xm2558,1334l2551,1337,2567,1341,2558,1334xm2626,1309l2558,1334,2567,1341,2641,1341,2644,1337,2678,1311,2624,1311,2626,1309xm2951,1337l2947,1337,2952,1339,2951,1337xm2490,1309l2471,1309,2480,1316,2490,1309xm2628,1309l2626,1309,2624,1311,2628,1309xm2681,1309l2628,1309,2624,1311,2678,1311,2681,1309xm2699,1254l2626,1309,2628,1309,2681,1309,2720,1279,2722,1279,2723,1277,2742,1255,2699,1255,2699,1254xm2701,1253l2699,1254,2699,1255,2701,1253xm2744,1253l2701,1253,2699,1255,2742,1255,2744,1253xm2870,1163l2783,1163,2778,1165,2776,1169,2699,1254,2701,1253,2744,1253,2796,1195,2788,1195,2800,1191,2853,1191,2850,1185,2885,1185,2880,1173,2876,1167,2870,1163xm2800,1191l2788,1195,2796,1195,2800,1191xm2853,1191l2800,1191,2796,1195,2854,1195,2853,1191xm2885,1185l2850,1185,2864,1195,2890,1195,2885,1185xe" filled="true" fillcolor="#008000" stroked="false">
              <v:path arrowok="t"/>
              <v:fill type="solid"/>
            </v:shape>
            <v:shape style="position:absolute;left:6998;top:2135;width:3573;height:272" coordorigin="6998,2136" coordsize="3573,272" path="m8469,2335l8545,2390,8546,2391,8549,2393,8551,2393,8628,2407,8634,2407,8639,2406,8644,2402,8665,2379,8620,2379,8625,2373,8571,2364,8564,2364,8557,2361,8561,2361,8526,2336,8471,2336,8469,2335xm8625,2373l8620,2379,8634,2375,8625,2373xm8856,2273l8782,2291,8785,2291,8707,2293,8704,2293,8699,2295,8696,2298,8625,2373,8634,2375,8620,2379,8665,2379,8716,2325,8708,2325,8720,2321,8800,2321,8867,2305,8869,2304,8870,2304,8873,2301,8904,2276,8852,2276,8856,2273xm8557,2361l8564,2364,8562,2362,8557,2361xm8562,2362l8564,2364,8571,2364,8562,2362xm8561,2361l8557,2361,8562,2362,8561,2361xm8468,2335l8469,2335,8471,2336,8468,2335xm8524,2335l8468,2335,8471,2336,8526,2336,8524,2335xm8970,2239l8927,2239,8950,2240,8937,2251,9004,2329,9008,2334,9014,2336,9020,2334,9097,2311,9100,2311,9101,2310,9105,2307,9029,2307,9012,2303,9022,2300,8970,2239xm8410,2273l8318,2273,8327,2274,8323,2274,8395,2301,8469,2335,8468,2335,8524,2335,8488,2309,8486,2307,8485,2307,8484,2306,8410,2273xm8720,2321l8708,2325,8716,2325,8720,2321xm8716,2325l8708,2325,8716,2325,8716,2325xm8800,2321l8720,2321,8716,2325,8786,2323,8790,2323,8800,2321xm9022,2300l9012,2303,9029,2307,9022,2300xm9086,2281l9022,2300,9029,2307,9105,2307,9151,2281,9085,2281,9086,2281xm7015,2237l7006,2240,6998,2257,7002,2267,7010,2270,7087,2301,7090,2303,7094,2303,7171,2299,7249,2292,7325,2282,7322,2282,7852,2282,7866,2279,7879,2279,7971,2271,7099,2271,7093,2270,7096,2270,7022,2240,7015,2237xm7830,2288l7556,2288,7631,2292,7706,2303,7710,2303,7787,2299,7789,2299,7830,2288xm7852,2282l7326,2282,7325,2282,7400,2288,7477,2292,7556,2288,7830,2288,7852,2282xm8015,2235l7938,2241,7861,2246,7860,2246,7859,2247,7858,2247,7781,2268,8017,2268,8093,2271,8167,2271,8244,2285,8250,2285,8323,2274,8318,2273,8410,2273,8407,2271,8358,2252,8245,2252,8248,2252,8173,2239,8094,2239,8015,2235xm9396,2247l9470,2281,9474,2283,9479,2283,9482,2282,9556,2254,9553,2253,9560,2252,9749,2252,9750,2251,9470,2251,9478,2248,9476,2247,9397,2247,9396,2247xm7326,2282l7322,2282,7325,2282,7326,2282xm9089,2280l9086,2281,9085,2281,9089,2280xm9153,2280l9089,2280,9085,2281,9151,2281,9153,2280xm10570,2252l10319,2252,10324,2253,10323,2253,10396,2274,10397,2275,10399,2275,10476,2281,10478,2281,10555,2274,10565,2273,10571,2264,10570,2257,10570,2252xm9320,2237l9162,2237,9162,2238,9086,2281,9089,2280,9153,2280,9176,2267,9175,2267,9178,2265,9179,2265,9252,2241,9247,2241,9322,2237,9320,2237xm7879,2279l7866,2279,7864,2280,7879,2279xm9749,2252l9560,2252,9556,2254,9630,2262,9704,2279,9709,2280,9714,2279,9719,2276,9749,2252xm8858,2273l8856,2273,8852,2276,8858,2273xm8909,2273l8858,2273,8852,2276,8904,2276,8909,2273xm8318,2273l8323,2274,8327,2274,8318,2273xm8946,2210l8936,2210,8929,2215,8856,2273,8858,2273,8909,2273,8937,2251,8927,2239,8970,2239,8952,2217,8946,2210xm7096,2270l7093,2270,7099,2271,7096,2270xm7325,2250l7322,2250,7246,2259,7170,2267,7096,2270,7099,2271,7971,2271,7986,2270,7708,2270,7710,2270,7633,2259,7480,2259,7403,2256,7325,2250xm7710,2270l7708,2270,7711,2270,7710,2270xm7784,2267l7710,2270,7711,2270,7986,2270,8017,2268,7781,2268,7784,2267xm9178,2265l9175,2267,9176,2266,9178,2265xm9176,2266l9175,2267,9176,2267,9176,2266xm9179,2265l9178,2265,9176,2266,9179,2265xm7554,2256l7480,2259,7633,2259,7554,2256xm10328,2221l10322,2221,10247,2223,10086,2223,10163,2253,10164,2255,10169,2255,10247,2256,10323,2253,10319,2252,10570,2252,10570,2249,10475,2249,10476,2248,10402,2243,10405,2243,10328,2221xm9560,2252l9553,2253,9556,2254,9560,2252xm10319,2252l10323,2253,10324,2253,10319,2252xm8248,2252l8245,2252,8250,2252,8248,2252xm8324,2240l8322,2241,8248,2252,8250,2252,8358,2252,8330,2241,8327,2241,8324,2240xm9478,2248l9470,2251,9484,2251,9478,2248xm9554,2220l9551,2221,9548,2222,9478,2248,9484,2251,9750,2251,9752,2250,9698,2250,9704,2246,9634,2229,9557,2221,9554,2220xm8927,2239l8937,2251,8950,2240,8927,2239xm9704,2246l9698,2250,9712,2247,9704,2246xm9863,2136l9857,2137,9853,2139,9775,2189,9704,2246,9712,2247,9698,2250,9752,2250,9796,2215,9864,2171,9856,2168,9870,2167,9952,2167,9941,2166,9944,2166,9868,2138,9863,2136xm10476,2248l10475,2249,10478,2249,10476,2248xm10561,2240l10552,2241,10476,2248,10478,2249,10570,2249,10570,2246,10561,2240xm9394,2246l9396,2247,9397,2247,9394,2246xm9473,2246l9394,2246,9397,2247,9476,2247,9473,2246xm9325,2204l9322,2204,9245,2209,9244,2209,9242,2210,9241,2210,9164,2237,9324,2237,9322,2237,9396,2247,9394,2246,9473,2246,9407,2216,9406,2216,9404,2215,9402,2215,9325,2204xm9324,2237l9320,2237,9322,2237,9324,2237xm9952,2167l9870,2167,9864,2171,9932,2197,9934,2197,9935,2198,9936,2198,10013,2207,10088,2223,10175,2223,10169,2222,10172,2222,10098,2192,10096,2192,10018,2174,9952,2167xm10169,2222l10175,2223,10172,2222,10169,2222xm10172,2222l10175,2223,10247,2223,10172,2222xm10172,2222l10169,2222,10172,2222,10172,2222xm9870,2167l9856,2168,9864,2171,9870,2167xe" filled="true" fillcolor="#00b0f0" stroked="false">
              <v:path arrowok="t"/>
              <v:fill type="solid"/>
            </v:shape>
            <v:shape style="position:absolute;left:3505;top:507;width:1409;height:2326" coordorigin="3506,508" coordsize="1409,2326" path="m4915,508l4915,2834m3506,508l3506,2834e" filled="false" stroked="true" strokeweight=".18pt" strokecolor="#000000">
              <v:path arrowok="t"/>
              <v:stroke dashstyle="solid"/>
            </v:shape>
            <v:line style="position:absolute" from="6940,509" to="6940,2834" stroked="true" strokeweight=".24pt" strokecolor="#000000">
              <v:stroke dashstyle="solid"/>
            </v:line>
            <v:shape style="position:absolute;left:3068;top:261;width:1068;height:341" type="#_x0000_t202" filled="false" stroked="false">
              <v:textbox inset="0,0,0,0">
                <w:txbxContent>
                  <w:p>
                    <w:pPr>
                      <w:spacing w:line="168" w:lineRule="exact" w:before="0"/>
                      <w:ind w:left="0" w:right="19" w:firstLine="0"/>
                      <w:jc w:val="right"/>
                      <w:rPr>
                        <w:sz w:val="15"/>
                      </w:rPr>
                    </w:pPr>
                    <w:r>
                      <w:rPr>
                        <w:sz w:val="15"/>
                      </w:rPr>
                      <w:t>Start of</w:t>
                    </w:r>
                    <w:r>
                      <w:rPr>
                        <w:spacing w:val="13"/>
                        <w:sz w:val="15"/>
                      </w:rPr>
                      <w:t> </w:t>
                    </w:r>
                    <w:r>
                      <w:rPr>
                        <w:spacing w:val="-3"/>
                        <w:sz w:val="15"/>
                      </w:rPr>
                      <w:t>inflation</w:t>
                    </w:r>
                  </w:p>
                  <w:p>
                    <w:pPr>
                      <w:spacing w:before="0"/>
                      <w:ind w:left="0" w:right="18" w:firstLine="0"/>
                      <w:jc w:val="right"/>
                      <w:rPr>
                        <w:sz w:val="15"/>
                      </w:rPr>
                    </w:pPr>
                    <w:r>
                      <w:rPr>
                        <w:spacing w:val="-1"/>
                        <w:sz w:val="15"/>
                      </w:rPr>
                      <w:t>targeting</w:t>
                    </w:r>
                  </w:p>
                </w:txbxContent>
              </v:textbox>
              <w10:wrap type="none"/>
            </v:shape>
            <v:shape style="position:absolute;left:4762;top:288;width:1126;height:341" type="#_x0000_t202" filled="false" stroked="false">
              <v:textbox inset="0,0,0,0">
                <w:txbxContent>
                  <w:p>
                    <w:pPr>
                      <w:spacing w:line="240" w:lineRule="auto" w:before="0"/>
                      <w:ind w:left="159" w:right="4" w:hanging="160"/>
                      <w:jc w:val="left"/>
                      <w:rPr>
                        <w:sz w:val="15"/>
                      </w:rPr>
                    </w:pPr>
                    <w:r>
                      <w:rPr>
                        <w:sz w:val="15"/>
                      </w:rPr>
                      <w:t>Bank of England independence</w:t>
                    </w:r>
                  </w:p>
                </w:txbxContent>
              </v:textbox>
              <w10:wrap type="none"/>
            </v:shape>
            <v:shape style="position:absolute;left:6531;top:-74;width:975;height:688" type="#_x0000_t202" filled="false" stroked="false">
              <v:textbox inset="0,0,0,0">
                <w:txbxContent>
                  <w:p>
                    <w:pPr>
                      <w:spacing w:line="242" w:lineRule="auto" w:before="0"/>
                      <w:ind w:left="41" w:right="18" w:hanging="42"/>
                      <w:jc w:val="both"/>
                      <w:rPr>
                        <w:sz w:val="15"/>
                      </w:rPr>
                    </w:pPr>
                    <w:r>
                      <w:rPr>
                        <w:sz w:val="15"/>
                      </w:rPr>
                      <w:t>Inflation </w:t>
                    </w:r>
                    <w:r>
                      <w:rPr>
                        <w:spacing w:val="-3"/>
                        <w:sz w:val="15"/>
                      </w:rPr>
                      <w:t>target </w:t>
                    </w:r>
                    <w:r>
                      <w:rPr>
                        <w:sz w:val="15"/>
                      </w:rPr>
                      <w:t>changes </w:t>
                    </w:r>
                    <w:r>
                      <w:rPr>
                        <w:spacing w:val="-4"/>
                        <w:sz w:val="15"/>
                      </w:rPr>
                      <w:t>from </w:t>
                    </w:r>
                    <w:r>
                      <w:rPr>
                        <w:sz w:val="15"/>
                      </w:rPr>
                      <w:t>2.5% RPIX</w:t>
                    </w:r>
                    <w:r>
                      <w:rPr>
                        <w:spacing w:val="-2"/>
                        <w:sz w:val="15"/>
                      </w:rPr>
                      <w:t> </w:t>
                    </w:r>
                    <w:r>
                      <w:rPr>
                        <w:sz w:val="15"/>
                      </w:rPr>
                      <w:t>to</w:t>
                    </w:r>
                  </w:p>
                  <w:p>
                    <w:pPr>
                      <w:spacing w:line="169" w:lineRule="exact" w:before="0"/>
                      <w:ind w:left="317" w:right="0" w:firstLine="0"/>
                      <w:jc w:val="both"/>
                      <w:rPr>
                        <w:sz w:val="15"/>
                      </w:rPr>
                    </w:pPr>
                    <w:r>
                      <w:rPr>
                        <w:sz w:val="15"/>
                      </w:rPr>
                      <w:t>2.0%</w:t>
                    </w:r>
                    <w:r>
                      <w:rPr>
                        <w:spacing w:val="-2"/>
                        <w:sz w:val="15"/>
                      </w:rPr>
                      <w:t> </w:t>
                    </w:r>
                    <w:r>
                      <w:rPr>
                        <w:sz w:val="15"/>
                      </w:rPr>
                      <w:t>CPI</w:t>
                    </w:r>
                  </w:p>
                </w:txbxContent>
              </v:textbox>
              <w10:wrap type="none"/>
            </v:shape>
            <v:shape style="position:absolute;left:10181;top:-15;width:456;height:168" type="#_x0000_t202" filled="false" stroked="false">
              <v:textbox inset="0,0,0,0">
                <w:txbxContent>
                  <w:p>
                    <w:pPr>
                      <w:spacing w:line="168" w:lineRule="exact" w:before="0"/>
                      <w:ind w:left="0" w:right="0" w:firstLine="0"/>
                      <w:jc w:val="left"/>
                      <w:rPr>
                        <w:sz w:val="15"/>
                      </w:rPr>
                    </w:pPr>
                    <w:r>
                      <w:rPr>
                        <w:sz w:val="15"/>
                      </w:rPr>
                      <w:t>Per ce</w:t>
                    </w:r>
                  </w:p>
                </w:txbxContent>
              </v:textbox>
              <w10:wrap type="none"/>
            </v:shape>
            <w10:wrap type="none"/>
          </v:group>
        </w:pict>
      </w:r>
      <w:r>
        <w:rPr>
          <w:sz w:val="15"/>
        </w:rPr>
        <w:t>nt 9</w:t>
      </w:r>
    </w:p>
    <w:p>
      <w:pPr>
        <w:spacing w:before="121"/>
        <w:ind w:left="9536" w:right="0" w:firstLine="0"/>
        <w:jc w:val="left"/>
        <w:rPr>
          <w:sz w:val="15"/>
        </w:rPr>
      </w:pPr>
      <w:r>
        <w:rPr>
          <w:w w:val="99"/>
          <w:sz w:val="15"/>
        </w:rPr>
        <w:t>8</w:t>
      </w:r>
    </w:p>
    <w:p>
      <w:pPr>
        <w:spacing w:before="118"/>
        <w:ind w:left="9536" w:right="0" w:firstLine="0"/>
        <w:jc w:val="left"/>
        <w:rPr>
          <w:sz w:val="15"/>
        </w:rPr>
      </w:pPr>
      <w:r>
        <w:rPr>
          <w:w w:val="99"/>
          <w:sz w:val="15"/>
        </w:rPr>
        <w:t>7</w:t>
      </w:r>
    </w:p>
    <w:p>
      <w:pPr>
        <w:spacing w:before="118"/>
        <w:ind w:left="9536" w:right="0" w:firstLine="0"/>
        <w:jc w:val="left"/>
        <w:rPr>
          <w:sz w:val="15"/>
        </w:rPr>
      </w:pPr>
      <w:r>
        <w:rPr>
          <w:w w:val="99"/>
          <w:sz w:val="15"/>
        </w:rPr>
        <w:t>6</w:t>
      </w:r>
    </w:p>
    <w:p>
      <w:pPr>
        <w:spacing w:before="117"/>
        <w:ind w:left="9536" w:right="0" w:firstLine="0"/>
        <w:jc w:val="left"/>
        <w:rPr>
          <w:sz w:val="15"/>
        </w:rPr>
      </w:pPr>
      <w:r>
        <w:rPr>
          <w:w w:val="99"/>
          <w:sz w:val="15"/>
        </w:rPr>
        <w:t>5</w:t>
      </w:r>
    </w:p>
    <w:p>
      <w:pPr>
        <w:spacing w:before="118"/>
        <w:ind w:left="9536" w:right="0" w:firstLine="0"/>
        <w:jc w:val="left"/>
        <w:rPr>
          <w:sz w:val="15"/>
        </w:rPr>
      </w:pPr>
      <w:r>
        <w:rPr>
          <w:w w:val="99"/>
          <w:sz w:val="15"/>
        </w:rPr>
        <w:t>4</w:t>
      </w:r>
    </w:p>
    <w:p>
      <w:pPr>
        <w:spacing w:before="118"/>
        <w:ind w:left="9536" w:right="0" w:firstLine="0"/>
        <w:jc w:val="left"/>
        <w:rPr>
          <w:sz w:val="15"/>
        </w:rPr>
      </w:pPr>
      <w:r>
        <w:rPr>
          <w:w w:val="99"/>
          <w:sz w:val="15"/>
        </w:rPr>
        <w:t>3</w:t>
      </w:r>
    </w:p>
    <w:p>
      <w:pPr>
        <w:spacing w:before="118"/>
        <w:ind w:left="9536" w:right="0" w:firstLine="0"/>
        <w:jc w:val="left"/>
        <w:rPr>
          <w:sz w:val="15"/>
        </w:rPr>
      </w:pPr>
      <w:r>
        <w:rPr>
          <w:w w:val="99"/>
          <w:sz w:val="15"/>
        </w:rPr>
        <w:t>2</w:t>
      </w:r>
    </w:p>
    <w:p>
      <w:pPr>
        <w:spacing w:before="116"/>
        <w:ind w:left="9536" w:right="0" w:firstLine="0"/>
        <w:jc w:val="left"/>
        <w:rPr>
          <w:sz w:val="15"/>
        </w:rPr>
      </w:pPr>
      <w:r>
        <w:rPr>
          <w:w w:val="99"/>
          <w:sz w:val="15"/>
        </w:rPr>
        <w:t>1</w:t>
      </w:r>
    </w:p>
    <w:p>
      <w:pPr>
        <w:spacing w:before="118"/>
        <w:ind w:left="9536" w:right="0" w:firstLine="0"/>
        <w:jc w:val="left"/>
        <w:rPr>
          <w:sz w:val="15"/>
        </w:rPr>
      </w:pPr>
      <w:r>
        <w:rPr>
          <w:w w:val="99"/>
          <w:sz w:val="15"/>
        </w:rPr>
        <w:t>0</w:t>
      </w:r>
    </w:p>
    <w:p>
      <w:pPr>
        <w:tabs>
          <w:tab w:pos="1023" w:val="left" w:leader="none"/>
          <w:tab w:pos="1639" w:val="left" w:leader="none"/>
          <w:tab w:pos="2254" w:val="left" w:leader="none"/>
          <w:tab w:pos="2869" w:val="left" w:leader="none"/>
          <w:tab w:pos="3484" w:val="left" w:leader="none"/>
          <w:tab w:pos="4100" w:val="left" w:leader="none"/>
          <w:tab w:pos="4714" w:val="left" w:leader="none"/>
          <w:tab w:pos="5330" w:val="left" w:leader="none"/>
          <w:tab w:pos="5945" w:val="left" w:leader="none"/>
          <w:tab w:pos="6559" w:val="left" w:leader="none"/>
          <w:tab w:pos="7175" w:val="left" w:leader="none"/>
          <w:tab w:pos="7789" w:val="left" w:leader="none"/>
          <w:tab w:pos="8405" w:val="left" w:leader="none"/>
          <w:tab w:pos="9020" w:val="left" w:leader="none"/>
        </w:tabs>
        <w:spacing w:before="8"/>
        <w:ind w:left="409" w:right="0" w:firstLine="0"/>
        <w:jc w:val="left"/>
        <w:rPr>
          <w:sz w:val="15"/>
        </w:rPr>
      </w:pPr>
      <w:r>
        <w:rPr>
          <w:sz w:val="15"/>
        </w:rPr>
        <w:t>1987</w:t>
        <w:tab/>
        <w:t>1989</w:t>
        <w:tab/>
        <w:t>1991</w:t>
        <w:tab/>
        <w:t>1993</w:t>
        <w:tab/>
        <w:t>1995</w:t>
        <w:tab/>
        <w:t>1997</w:t>
        <w:tab/>
        <w:t>1999</w:t>
        <w:tab/>
        <w:t>2001</w:t>
        <w:tab/>
        <w:t>2003</w:t>
        <w:tab/>
        <w:t>2005</w:t>
        <w:tab/>
        <w:t>2007</w:t>
        <w:tab/>
        <w:t>2009</w:t>
        <w:tab/>
        <w:t>2011</w:t>
        <w:tab/>
        <w:t>2013</w:t>
        <w:tab/>
        <w:t>2015</w:t>
      </w:r>
    </w:p>
    <w:p>
      <w:pPr>
        <w:pStyle w:val="BodyText"/>
        <w:spacing w:before="4"/>
        <w:rPr>
          <w:sz w:val="11"/>
        </w:rPr>
      </w:pPr>
    </w:p>
    <w:p>
      <w:pPr>
        <w:spacing w:line="172" w:lineRule="exact" w:before="95"/>
        <w:ind w:left="142" w:right="0" w:firstLine="0"/>
        <w:jc w:val="left"/>
        <w:rPr>
          <w:sz w:val="15"/>
        </w:rPr>
      </w:pPr>
      <w:r>
        <w:rPr>
          <w:sz w:val="15"/>
        </w:rPr>
        <w:t>Source: Barclays, Bloomberg and Bank calculations.</w:t>
      </w:r>
    </w:p>
    <w:p>
      <w:pPr>
        <w:spacing w:before="0"/>
        <w:ind w:left="142" w:right="1440" w:firstLine="0"/>
        <w:jc w:val="left"/>
        <w:rPr>
          <w:sz w:val="15"/>
        </w:rPr>
      </w:pPr>
      <w:r>
        <w:rPr>
          <w:sz w:val="15"/>
        </w:rPr>
        <w:t>Note: (a) Derived from index-linked gilts referenced to RPI. (b) Barclays Basix survey. Data do not refer to a specific inflation index. (c) Bank of England Survey of External Forecasters. Financial markets data to 14 September 2015, survey data are to 2015Q3.</w:t>
      </w:r>
    </w:p>
    <w:p>
      <w:pPr>
        <w:pStyle w:val="BodyText"/>
        <w:rPr>
          <w:sz w:val="20"/>
        </w:rPr>
      </w:pPr>
    </w:p>
    <w:p>
      <w:pPr>
        <w:pStyle w:val="BodyText"/>
        <w:spacing w:before="2"/>
        <w:rPr>
          <w:sz w:val="25"/>
        </w:rPr>
      </w:pPr>
    </w:p>
    <w:p>
      <w:pPr>
        <w:spacing w:after="0"/>
        <w:rPr>
          <w:sz w:val="25"/>
        </w:rPr>
        <w:sectPr>
          <w:pgSz w:w="12240" w:h="15840"/>
          <w:pgMar w:header="0" w:footer="1240" w:top="1340" w:bottom="1440" w:left="1160" w:right="0"/>
        </w:sectPr>
      </w:pPr>
    </w:p>
    <w:p>
      <w:pPr>
        <w:pStyle w:val="Heading1"/>
        <w:spacing w:line="247" w:lineRule="auto"/>
        <w:ind w:right="15"/>
      </w:pPr>
      <w:r>
        <w:rPr>
          <w:b/>
          <w:w w:val="105"/>
        </w:rPr>
        <w:t>Chart 8: </w:t>
      </w:r>
      <w:r>
        <w:rPr>
          <w:w w:val="105"/>
        </w:rPr>
        <w:t>Satisfaction with the Bank and median perceived inflation rate</w:t>
      </w:r>
    </w:p>
    <w:p>
      <w:pPr>
        <w:spacing w:before="45"/>
        <w:ind w:left="2219" w:right="0" w:firstLine="0"/>
        <w:jc w:val="left"/>
        <w:rPr>
          <w:sz w:val="15"/>
        </w:rPr>
      </w:pPr>
      <w:r>
        <w:rPr>
          <w:sz w:val="15"/>
        </w:rPr>
        <w:t>Differences from averages since 2000</w:t>
      </w:r>
    </w:p>
    <w:p>
      <w:pPr>
        <w:pStyle w:val="Heading1"/>
        <w:spacing w:line="247" w:lineRule="auto"/>
        <w:ind w:right="1660"/>
      </w:pPr>
      <w:r>
        <w:rPr/>
        <w:br w:type="column"/>
      </w:r>
      <w:r>
        <w:rPr>
          <w:b/>
          <w:w w:val="105"/>
        </w:rPr>
        <w:t>Chart 9: </w:t>
      </w:r>
      <w:r>
        <w:rPr>
          <w:w w:val="105"/>
        </w:rPr>
        <w:t>Balance of public opinion about the level of the inflation target</w:t>
      </w:r>
    </w:p>
    <w:p>
      <w:pPr>
        <w:spacing w:line="166" w:lineRule="exact" w:before="57"/>
        <w:ind w:left="2467" w:right="0" w:firstLine="0"/>
        <w:jc w:val="left"/>
        <w:rPr>
          <w:sz w:val="15"/>
        </w:rPr>
      </w:pPr>
      <w:r>
        <w:rPr>
          <w:sz w:val="15"/>
        </w:rPr>
        <w:t>Net balance (percentage points)</w:t>
      </w:r>
    </w:p>
    <w:p>
      <w:pPr>
        <w:spacing w:after="0" w:line="166" w:lineRule="exact"/>
        <w:jc w:val="left"/>
        <w:rPr>
          <w:sz w:val="15"/>
        </w:rPr>
        <w:sectPr>
          <w:type w:val="continuous"/>
          <w:pgSz w:w="12240" w:h="15840"/>
          <w:pgMar w:top="1120" w:bottom="1440" w:left="1160" w:right="0"/>
          <w:cols w:num="2" w:equalWidth="0">
            <w:col w:w="4795" w:space="151"/>
            <w:col w:w="6134"/>
          </w:cols>
        </w:sectPr>
      </w:pPr>
    </w:p>
    <w:p>
      <w:pPr>
        <w:spacing w:line="168" w:lineRule="exact" w:before="0"/>
        <w:ind w:left="2219" w:right="0" w:firstLine="0"/>
        <w:jc w:val="left"/>
        <w:rPr>
          <w:sz w:val="15"/>
        </w:rPr>
      </w:pPr>
      <w:r>
        <w:rPr/>
        <w:pict>
          <v:group style="position:absolute;margin-left:72.839996pt;margin-top:6.928853pt;width:207.55pt;height:154.4pt;mso-position-horizontal-relative:page;mso-position-vertical-relative:paragraph;z-index:251711488" coordorigin="1457,139" coordsize="4151,3088">
            <v:line style="position:absolute" from="5563,146" to="5563,3220" stroked="true" strokeweight=".66pt" strokecolor="#000000">
              <v:stroke dashstyle="solid"/>
            </v:line>
            <v:shape style="position:absolute;left:5563;top:138;width:45;height:3088" coordorigin="5563,139" coordsize="45,3088" path="m5608,3213l5563,3213,5563,3226,5608,3226,5608,3213m5608,2872l5563,2872,5563,2885,5608,2885,5608,2872m5608,2530l5563,2530,5563,2543,5608,2543,5608,2530m5608,2189l5563,2189,5563,2203,5608,2203,5608,2189m5608,1847l5563,1847,5563,1861,5608,1861,5608,1847m5608,1505l5563,1505,5563,1520,5608,1520,5608,1505m5608,1163l5563,1163,5563,1178,5608,1178,5608,1163m5608,823l5563,823,5563,836,5608,836,5608,823m5608,481l5563,481,5563,494,5608,494,5608,481m5608,139l5563,139,5563,152,5608,152,5608,139e" filled="true" fillcolor="#000000" stroked="false">
              <v:path arrowok="t"/>
              <v:fill type="solid"/>
            </v:shape>
            <v:line style="position:absolute" from="1531,1513" to="5563,1513" stroked="true" strokeweight=".71997pt" strokecolor="#000000">
              <v:stroke dashstyle="solid"/>
            </v:line>
            <v:shape style="position:absolute;left:1524;top:1512;width:3507;height:46" coordorigin="1524,1513" coordsize="3507,46" path="m1538,1513l1524,1513,1524,1558,1538,1558,1538,1513m2119,1513l2106,1513,2106,1558,2119,1558,2119,1513m2702,1513l2688,1513,2688,1558,2702,1558,2702,1513m3284,1513l3271,1513,3271,1558,3284,1558,3284,1513m3866,1513l3852,1513,3852,1558,3866,1558,3866,1513m4448,1513l4435,1513,4435,1558,4448,1558,4448,1513m5030,1513l5017,1513,5017,1558,5030,1558,5030,1513e" filled="true" fillcolor="#000000" stroked="false">
              <v:path arrowok="t"/>
              <v:fill type="solid"/>
            </v:shape>
            <v:shape style="position:absolute;left:1530;top:505;width:4041;height:2560" coordorigin="1530,505" coordsize="4041,2560" path="m3503,1285l3498,1285,3480,1342,3530,1545,3595,2025,3660,2725,3725,3065,3741,2978,3692,2705,3628,2025,3563,1545,3503,1285xm3741,2978l3725,3065,3756,3065,3741,2978xm3984,1945l3920,2085,3856,2225,3854,2225,3790,2705,3741,2978,3756,3065,3822,2725,3887,2245,3886,2245,3949,2105,4014,1965,3983,1965,3984,1945xm4243,1825l4308,2025,4372,2385,4375,2385,4441,2445,4438,2445,4501,2645,4566,2865,4597,2865,4603,2845,4566,2845,4582,2797,4532,2645,4469,2445,4465,2425,4399,2365,4404,2365,4339,2025,4281,1845,4259,1845,4243,1825xm4582,2797l4566,2845,4597,2845,4582,2797xm4662,2645l4631,2645,4582,2797,4597,2845,4603,2845,4662,2645xm4698,2566l4634,2645,4662,2645,4657,2665,4723,2585,4696,2585,4698,2566xm4699,2565l4698,2566,4696,2585,4699,2565xm4731,2565l4699,2565,4696,2585,4728,2585,4731,2565xm4760,2165l4759,2165,4698,2566,4699,2565,4731,2565,4781,2236,4760,2165xm5051,2085l5018,2085,4961,2405,4982,2425,4956,2443,4958,2445,4962,2465,4980,2465,4985,2445,4986,2445,5036,2181,5018,2105,5055,2105,5051,2085xm4954,2442l4954,2445,4956,2443,4954,2442xm4961,2405l4954,2442,4956,2443,4982,2425,4961,2405xm4792,2165l4781,2236,4824,2385,4894,2385,4954,2442,4961,2405,4918,2365,4855,2365,4792,2165xm5055,2105l5051,2105,5036,2181,5084,2385,5116,2385,5116,2365,5083,2365,5093,2269,5055,2105xm5093,2269l5083,2365,5116,2365,5093,2269xm5213,1345l5148,1745,5093,2269,5116,2365,5180,1765,5231,1440,5213,1345xm4789,2145l4766,2145,4760,2165,4781,2236,4792,2165,4789,2145xm5051,2105l5018,2105,5036,2181,5051,2105xm4072,1525l4066,1525,4060,1545,4049,1545,3983,1965,4015,1965,4075,1586,4052,1565,4078,1547,4076,1545,4072,1525xm4081,1549l4075,1586,4117,1625,4114,1625,4177,1825,4180,1845,4250,1845,4243,1825,4208,1825,4193,1805,4203,1805,4145,1605,4141,1605,4081,1549xm4272,1805l4203,1805,4208,1825,4243,1825,4259,1845,4281,1845,4274,1825,4272,1805xm4203,1805l4193,1805,4208,1825,4203,1805xm5291,1592l5276,1685,5279,1705,5308,1705,5309,1685,5291,1592xm5245,1349l5231,1440,5276,1685,5291,1592,5245,1349xm5570,785l5540,785,5476,845,5407,845,5406,865,5342,1265,5291,1592,5309,1685,5375,1285,5435,885,5423,885,5438,865,5515,865,5564,805,5570,805,5570,785xm4078,1547l4052,1565,4075,1586,4081,1549,4078,1547xm4081,1545l4078,1547,4081,1549,4081,1545xm3431,1485l3406,1485,3412,1505,3426,1505,3431,1485xm3402,1484l3402,1485,3403,1485,3402,1484xm3498,1265l3467,1265,3417,1436,3432,1465,3403,1485,3403,1485,3433,1485,3480,1342,3466,1285,3503,1285,3498,1265xm3417,1436l3402,1484,3403,1485,3432,1465,3417,1436xm3338,1345l3402,1484,3417,1436,3379,1365,3353,1365,3338,1345xm5243,1325l5214,1325,5213,1345,5231,1440,5245,1349,5244,1345,5243,1325xm3193,1225l3170,1225,3159,1236,3211,1285,3276,1365,3348,1365,3338,1345,3368,1345,3365,1325,3300,1325,3235,1265,3193,1225xm3368,1345l3338,1345,3353,1365,3379,1365,3368,1345xm5245,1345l5244,1345,5245,1349,5245,1345xm3498,1285l3466,1285,3480,1342,3498,1285xm3049,945l3041,945,3017,967,3078,1285,3106,1285,3127,1265,3082,1265,3105,1244,3049,945xm3105,1244l3082,1265,3109,1265,3105,1244xm3168,1185l3150,1185,3148,1205,3105,1244,3109,1265,3127,1265,3159,1236,3148,1225,3193,1225,3172,1205,3168,1185xm3170,1225l3148,1225,3159,1236,3170,1225xm1556,985l1530,985,1530,1025,1592,1145,1622,1145,1627,1125,1591,1125,1602,1083,1556,985xm1602,1083l1591,1125,1621,1125,1602,1083xm1684,845l1656,845,1655,865,1602,1083,1621,1125,1627,1125,1678,903,1660,885,1687,865,1699,865,1684,845xm2410,865l2398,865,2383,897,2435,945,2432,945,2497,1085,2524,1085,2540,1065,2501,1065,2517,1045,2461,925,2459,925,2410,865xm2517,1045l2501,1065,2527,1065,2517,1045xm2884,725l2820,925,2629,925,2564,985,2517,1045,2527,1065,2540,1065,2588,1005,2653,945,2851,945,2897,785,2884,725xm2330,1005l2304,1005,2310,1025,2323,1025,2330,1005xm2915,725l2897,785,2948,1005,2951,1005,2954,1025,2972,1025,2977,1005,2979,1004,2953,985,2972,968,2915,725xm2274,805l2264,805,2245,830,2303,1005,2322,964,2274,805xm2322,964l2303,1005,2333,1005,2334,1004,2322,964xm2334,1004l2333,1005,2334,1005,2334,1004xm2980,1003l2979,1004,2981,1005,2980,1003xm2972,968l2953,985,2979,1004,2980,1003,2972,968xm2394,845l2370,845,2368,865,2322,964,2334,1004,2383,897,2370,885,2398,865,2410,865,2394,845xm3046,925l3017,925,2972,968,2980,1003,3017,967,3013,945,3049,945,3046,925xm3041,945l3013,945,3017,967,3041,945xm1699,865l1687,865,1678,903,1723,945,1747,945,1769,925,1723,925,1735,910,1699,865xm2010,525l1997,583,2108,945,2136,945,2157,925,2112,925,2132,901,2010,525xm1735,910l1723,925,1747,925,1735,910xm2008,505l1980,505,1978,525,1914,785,1854,785,1788,845,1735,910,1747,925,1769,925,1812,885,1877,805,1945,805,1997,583,1979,525,2010,525,2008,505xm2132,901l2112,925,2140,925,2132,901xm2268,785l2240,785,2177,845,2132,901,2140,925,2157,925,2200,885,2245,830,2237,805,2274,805,2268,785xm3028,905l3022,925,3034,925,3028,905xm1687,865l1660,885,1678,903,1687,865xm2398,865l2370,885,2383,897,2398,865xm5438,865l5423,885,5435,885,5438,865xm5515,865l5438,865,5435,885,5498,885,5515,865xm2264,805l2237,805,2245,830,2264,805xm2915,725l2884,725,2897,785,2915,725xm2908,705l2893,705,2886,725,2914,725,2908,705xm2010,525l1979,525,1997,583,2010,525xe" filled="true" fillcolor="#00b050" stroked="false">
              <v:path arrowok="t"/>
              <v:fill type="solid"/>
            </v:shape>
            <v:shape style="position:absolute;left:1530;top:389;width:4042;height:2520" coordorigin="1530,389" coordsize="4042,2520" path="m4760,2907l4759,2909,4760,2909,4760,2907xm4921,2329l4890,2329,4824,2589,4776,2829,4792,2889,4760,2909,4760,2909,4792,2909,4856,2589,4916,2349,4906,2349,4921,2329xm4776,2829l4760,2907,4760,2909,4792,2889,4776,2829xm4661,2174l4648,2300,4696,2649,4760,2907,4776,2829,4728,2649,4661,2174xm4577,2637l4565,2745,4566,2749,4567,2749,4574,2769,4590,2769,4597,2749,4577,2637xm4565,2745l4565,2749,4566,2749,4565,2745xm4630,2169l4577,2637,4597,2749,4598,2749,4648,2300,4630,2169xm4469,2069l4451,2140,4501,2389,4565,2745,4577,2637,4534,2389,4469,2069xm3872,2587l3854,2689,3856,2709,3886,2709,3887,2689,3872,2587xm3822,2229l3790,2229,3816,2249,3794,2263,3854,2689,3872,2587,3822,2229xm3919,2329l3918,2329,3872,2587,3887,2689,3941,2383,3919,2329xm3990,2430l3983,2487,3984,2489,3986,2509,4008,2509,4014,2489,3990,2430xm3983,2487l3983,2489,3984,2489,3983,2487xm4198,1689l4189,1689,4118,1749,4114,1749,4049,1969,3990,2430,4014,2489,4015,2489,4081,1969,4080,1969,4145,1769,4139,1769,4193,1719,4183,1709,4221,1709,4198,1689xm3950,2329l3941,2383,3983,2487,3990,2430,3950,2329xm4981,2309l4898,2309,4891,2329,4921,2329,4916,2349,4956,2349,5021,2449,5050,2449,5051,2429,5018,2429,5024,2392,4984,2329,4981,2309xm5024,2392l5018,2429,5048,2429,5024,2392xm5180,1649l5148,1649,5083,2009,5024,2392,5048,2429,5051,2429,5116,2029,5177,1669,5174,1669,5180,1649xm3947,2309l3925,2309,3920,2329,3919,2329,3941,2383,3950,2329,3947,2309xm4387,2267l4372,2329,4373,2349,4402,2349,4403,2329,4387,2267xm4921,2329l4906,2349,4916,2349,4921,2329xm4221,1709l4204,1709,4193,1719,4248,1769,4243,1769,4307,2069,4372,2329,4387,2267,4339,2069,4274,1749,4268,1749,4221,1709xm4437,2072l4387,2267,4403,2329,4451,2140,4437,2072xm4654,2149l4638,2149,4631,2169,4630,2169,4648,2300,4661,2174,4661,2169,4654,2149xm3691,2109l3692,2129,3661,2129,3725,2289,3751,2289,3784,2269,3731,2269,3749,2252,3691,2109xm3749,2252l3731,2269,3756,2269,3749,2252xm3822,2209l3796,2209,3749,2252,3756,2269,3784,2269,3794,2263,3790,2229,3822,2229,3822,2209xm3790,2229l3794,2263,3816,2249,3790,2229xm4662,2169l4661,2169,4661,2174,4662,2169xm4469,2069l4438,2069,4437,2072,4451,2140,4469,2069xm3628,1649l3595,1649,3660,2129,3692,2129,3628,1649xm4438,2069l4436,2069,4437,2072,4438,2069xm4460,2049l4446,2049,4439,2069,4468,2069,4460,2049xm1788,909l1721,909,1720,929,1655,1229,1591,1649,1530,1949,1530,1989,1555,1989,1558,1969,1622,1649,1687,1249,1748,949,1735,949,1752,929,1784,929,1788,909xm5438,1389l5407,1389,5349,1677,5369,1689,5345,1707,5348,1709,5352,1729,5369,1729,5374,1709,5375,1709,5434,1409,5423,1409,5438,1389xm4204,1709l4183,1709,4193,1719,4204,1709xm5343,1706l5342,1709,5345,1707,5343,1706xm5349,1677l5343,1706,5345,1707,5369,1689,5349,1677xm5260,1609l5239,1609,5228,1619,5282,1669,5343,1706,5349,1677,5303,1649,5260,1609xm3570,1509l3560,1509,3543,1537,3596,1669,3595,1649,3626,1649,3570,1509xm5180,1649l5174,1669,5177,1667,5180,1649xm5177,1667l5174,1669,5177,1669,5177,1667xm5239,1589l5218,1589,5154,1649,5180,1649,5177,1667,5228,1619,5218,1609,5260,1609,5239,1589xm3492,1609l3480,1609,3486,1629,3492,1609xm5239,1609l5218,1609,5228,1619,5239,1609xm3365,1270l3370,1289,3338,1289,3341,1309,3343,1309,3407,1349,3402,1349,3466,1609,3496,1609,3509,1589,3468,1589,3490,1556,3433,1329,3428,1329,3365,1270xm3490,1556l3468,1589,3498,1589,3490,1556xm3562,1489l3533,1489,3490,1556,3498,1589,3509,1589,3543,1537,3532,1509,3570,1509,3562,1489xm3560,1509l3532,1509,3543,1537,3560,1509xm5501,1389l5438,1389,5434,1409,5473,1409,5539,1509,5569,1509,5572,1489,5567,1489,5501,1389xm5438,1389l5423,1409,5434,1409,5438,1389xm5492,1369l5414,1369,5408,1389,5498,1389,5492,1369xm3272,1029l3337,1289,3370,1289,3364,1269,3365,1269,3309,1049,3288,1049,3272,1029xm3364,1269l3370,1289,3365,1270,3364,1269xm3365,1269l3364,1269,3365,1270,3365,1269xm2915,549l2884,549,2820,809,2755,1029,2707,1150,2720,1169,2692,1189,2693,1189,2696,1209,2719,1209,2722,1189,2786,1029,2851,829,2904,616,2885,569,2923,569,2915,549xm2692,1188l2692,1189,2692,1189,2692,1188xm2707,1150l2692,1188,2692,1189,2720,1169,2707,1150xm2539,829l2526,829,2512,850,2563,929,2562,929,2626,1089,2627,1089,2692,1188,2707,1150,2654,1069,2656,1069,2592,929,2591,909,2539,829xm3173,909l3175,929,3145,929,3210,1049,3277,1049,3272,1029,3238,1029,3223,1009,3227,1009,3173,909xm3304,1029l3272,1029,3288,1049,3309,1049,3304,1029xm3227,1009l3223,1009,3238,1029,3227,1009xm3295,1009l3227,1009,3238,1029,3302,1029,3295,1009xm2026,409l2010,409,2004,442,2050,469,2046,469,2110,569,2108,569,2172,769,2237,989,2268,989,2276,969,2238,969,2255,928,2204,769,2140,549,2137,549,2074,449,2070,449,2026,409xm2255,928l2238,969,2268,969,2255,928xm2396,809l2303,809,2255,928,2268,969,2276,969,2333,829,2409,829,2396,809xm1752,929l1735,949,1748,949,1752,929xm1814,929l1752,929,1748,949,1807,949,1814,929xm2409,829l2369,829,2432,929,2436,929,2441,949,2458,949,2460,929,2473,909,2432,909,2447,887,2409,829xm1880,609l1849,609,1784,929,1800,909,1820,909,1869,670,1850,629,1881,610,1880,609xm1820,909l1800,909,1784,929,1816,929,1820,909xm3044,509l3029,563,3078,729,3144,929,3175,929,3109,709,3044,509xm2447,887l2432,909,2461,909,2447,887xm2526,809l2498,809,2447,887,2461,909,2473,909,2512,850,2498,829,2539,829,2526,809xm2526,829l2498,829,2512,850,2526,829xm1923,716l1914,769,1918,789,1944,789,1945,769,1923,716xm1881,611l1869,670,1914,769,1923,716,1881,611xm2004,389l1979,389,1978,409,1923,716,1945,769,2004,442,1984,429,2010,409,2026,409,2004,389xm2923,569l2915,569,2904,616,2950,729,2981,729,2987,709,2950,709,2963,668,2923,569xm2963,668l2950,709,2980,709,2963,668xm3013,509l2963,668,2980,709,2987,709,3029,563,3013,509xm1881,610l1850,629,1869,670,1881,611,1881,610xm2915,569l2885,569,2904,616,2915,569xm1882,609l1881,610,1881,611,1882,609xm1871,589l1856,609,1878,609,1871,589xm3043,489l3016,489,3013,509,3029,563,3044,509,3043,489xm2010,409l1984,429,2004,442,2010,409xe" filled="true" fillcolor="#be4b48" stroked="false">
              <v:path arrowok="t"/>
              <v:fill type="solid"/>
            </v:shape>
            <v:line style="position:absolute" from="1457,2480" to="1850,2480" stroked="true" strokeweight="1.62pt" strokecolor="#00b050">
              <v:stroke dashstyle="solid"/>
            </v:line>
            <v:line style="position:absolute" from="1457,2824" to="1850,2824" stroked="true" strokeweight="1.62pt" strokecolor="#be4b48">
              <v:stroke dashstyle="solid"/>
            </v:line>
            <v:shape style="position:absolute;left:1456;top:138;width:4151;height:3088" type="#_x0000_t202" filled="false" stroked="false">
              <v:textbox inset="0,0,0,0">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7"/>
                      <w:rPr>
                        <w:sz w:val="19"/>
                      </w:rPr>
                    </w:pPr>
                  </w:p>
                  <w:p>
                    <w:pPr>
                      <w:spacing w:line="240" w:lineRule="auto" w:before="0"/>
                      <w:ind w:left="415" w:right="2023" w:firstLine="0"/>
                      <w:jc w:val="left"/>
                      <w:rPr>
                        <w:sz w:val="15"/>
                      </w:rPr>
                    </w:pPr>
                    <w:r>
                      <w:rPr>
                        <w:sz w:val="15"/>
                      </w:rPr>
                      <w:t>Median perceptions of current inflation - inverted Net satisfaction with the Bank</w:t>
                    </w:r>
                  </w:p>
                </w:txbxContent>
              </v:textbox>
              <w10:wrap type="none"/>
            </v:shape>
            <w10:wrap type="none"/>
          </v:group>
        </w:pict>
      </w:r>
      <w:r>
        <w:rPr>
          <w:sz w:val="15"/>
        </w:rPr>
        <w:t>(number of standard deviations)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7"/>
        </w:rPr>
      </w:pPr>
    </w:p>
    <w:p>
      <w:pPr>
        <w:spacing w:before="0"/>
        <w:ind w:left="143" w:right="0" w:firstLine="0"/>
        <w:jc w:val="left"/>
        <w:rPr>
          <w:sz w:val="15"/>
        </w:rPr>
      </w:pPr>
      <w:r>
        <w:rPr>
          <w:sz w:val="15"/>
        </w:rPr>
        <w:t>Feb-00 May-02 Aug-04 Nov-06 Feb-09 May-11 Aug-13</w:t>
      </w:r>
    </w:p>
    <w:p>
      <w:pPr>
        <w:spacing w:before="54"/>
        <w:ind w:left="143" w:right="0" w:firstLine="0"/>
        <w:jc w:val="left"/>
        <w:rPr>
          <w:sz w:val="15"/>
        </w:rPr>
      </w:pPr>
      <w:r>
        <w:rPr/>
        <w:br w:type="column"/>
      </w:r>
      <w:r>
        <w:rPr>
          <w:sz w:val="15"/>
        </w:rPr>
        <w:t>2.0</w:t>
      </w:r>
    </w:p>
    <w:p>
      <w:pPr>
        <w:pStyle w:val="BodyText"/>
        <w:spacing w:before="8"/>
        <w:rPr>
          <w:sz w:val="14"/>
        </w:rPr>
      </w:pPr>
    </w:p>
    <w:p>
      <w:pPr>
        <w:spacing w:before="1"/>
        <w:ind w:left="143" w:right="0" w:firstLine="0"/>
        <w:jc w:val="left"/>
        <w:rPr>
          <w:sz w:val="15"/>
        </w:rPr>
      </w:pPr>
      <w:r>
        <w:rPr>
          <w:sz w:val="15"/>
        </w:rPr>
        <w:t>1.5</w:t>
      </w:r>
    </w:p>
    <w:p>
      <w:pPr>
        <w:pStyle w:val="BodyText"/>
        <w:spacing w:before="7"/>
        <w:rPr>
          <w:sz w:val="14"/>
        </w:rPr>
      </w:pPr>
    </w:p>
    <w:p>
      <w:pPr>
        <w:spacing w:before="0"/>
        <w:ind w:left="143" w:right="0" w:firstLine="0"/>
        <w:jc w:val="left"/>
        <w:rPr>
          <w:sz w:val="15"/>
        </w:rPr>
      </w:pPr>
      <w:r>
        <w:rPr>
          <w:sz w:val="15"/>
        </w:rPr>
        <w:t>1.0</w:t>
      </w:r>
    </w:p>
    <w:p>
      <w:pPr>
        <w:pStyle w:val="BodyText"/>
        <w:spacing w:before="8"/>
        <w:rPr>
          <w:sz w:val="14"/>
        </w:rPr>
      </w:pPr>
    </w:p>
    <w:p>
      <w:pPr>
        <w:spacing w:before="0"/>
        <w:ind w:left="143" w:right="0" w:firstLine="0"/>
        <w:jc w:val="left"/>
        <w:rPr>
          <w:sz w:val="15"/>
        </w:rPr>
      </w:pPr>
      <w:r>
        <w:rPr>
          <w:sz w:val="15"/>
        </w:rPr>
        <w:t>0.5</w:t>
      </w:r>
    </w:p>
    <w:p>
      <w:pPr>
        <w:pStyle w:val="BodyText"/>
        <w:spacing w:before="8"/>
        <w:rPr>
          <w:sz w:val="14"/>
        </w:rPr>
      </w:pPr>
    </w:p>
    <w:p>
      <w:pPr>
        <w:spacing w:before="0"/>
        <w:ind w:left="143" w:right="0" w:firstLine="0"/>
        <w:jc w:val="left"/>
        <w:rPr>
          <w:sz w:val="15"/>
        </w:rPr>
      </w:pPr>
      <w:r>
        <w:rPr>
          <w:sz w:val="15"/>
        </w:rPr>
        <w:t>0.0</w:t>
      </w:r>
    </w:p>
    <w:p>
      <w:pPr>
        <w:pStyle w:val="BodyText"/>
        <w:spacing w:before="8"/>
        <w:rPr>
          <w:sz w:val="14"/>
        </w:rPr>
      </w:pPr>
    </w:p>
    <w:p>
      <w:pPr>
        <w:spacing w:before="0"/>
        <w:ind w:left="143" w:right="0" w:firstLine="0"/>
        <w:jc w:val="left"/>
        <w:rPr>
          <w:sz w:val="15"/>
        </w:rPr>
      </w:pPr>
      <w:r>
        <w:rPr>
          <w:sz w:val="15"/>
        </w:rPr>
        <w:t>-0.5</w:t>
      </w:r>
    </w:p>
    <w:p>
      <w:pPr>
        <w:pStyle w:val="BodyText"/>
        <w:spacing w:before="9"/>
        <w:rPr>
          <w:sz w:val="14"/>
        </w:rPr>
      </w:pPr>
    </w:p>
    <w:p>
      <w:pPr>
        <w:spacing w:before="0"/>
        <w:ind w:left="143" w:right="0" w:firstLine="0"/>
        <w:jc w:val="left"/>
        <w:rPr>
          <w:sz w:val="15"/>
        </w:rPr>
      </w:pPr>
      <w:r>
        <w:rPr>
          <w:sz w:val="15"/>
        </w:rPr>
        <w:t>-1.0</w:t>
      </w:r>
    </w:p>
    <w:p>
      <w:pPr>
        <w:pStyle w:val="BodyText"/>
        <w:spacing w:before="7"/>
        <w:rPr>
          <w:sz w:val="14"/>
        </w:rPr>
      </w:pPr>
    </w:p>
    <w:p>
      <w:pPr>
        <w:spacing w:before="0"/>
        <w:ind w:left="143" w:right="0" w:firstLine="0"/>
        <w:jc w:val="left"/>
        <w:rPr>
          <w:sz w:val="15"/>
        </w:rPr>
      </w:pPr>
      <w:r>
        <w:rPr>
          <w:sz w:val="15"/>
        </w:rPr>
        <w:t>-1.5</w:t>
      </w:r>
    </w:p>
    <w:p>
      <w:pPr>
        <w:pStyle w:val="BodyText"/>
        <w:spacing w:before="8"/>
        <w:rPr>
          <w:sz w:val="14"/>
        </w:rPr>
      </w:pPr>
    </w:p>
    <w:p>
      <w:pPr>
        <w:spacing w:before="1"/>
        <w:ind w:left="143" w:right="0" w:firstLine="0"/>
        <w:jc w:val="left"/>
        <w:rPr>
          <w:sz w:val="15"/>
        </w:rPr>
      </w:pPr>
      <w:r>
        <w:rPr>
          <w:sz w:val="15"/>
        </w:rPr>
        <w:t>-2.0</w:t>
      </w:r>
    </w:p>
    <w:p>
      <w:pPr>
        <w:pStyle w:val="BodyText"/>
        <w:spacing w:before="8"/>
        <w:rPr>
          <w:sz w:val="14"/>
        </w:rPr>
      </w:pPr>
    </w:p>
    <w:p>
      <w:pPr>
        <w:spacing w:before="0"/>
        <w:ind w:left="143" w:right="0" w:firstLine="0"/>
        <w:jc w:val="left"/>
        <w:rPr>
          <w:sz w:val="15"/>
        </w:rPr>
      </w:pPr>
      <w:r>
        <w:rPr>
          <w:sz w:val="15"/>
        </w:rPr>
        <w:t>-2.5</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
        <w:rPr>
          <w:sz w:val="15"/>
        </w:rPr>
      </w:pPr>
    </w:p>
    <w:p>
      <w:pPr>
        <w:spacing w:before="0"/>
        <w:ind w:left="143" w:right="0" w:firstLine="0"/>
        <w:jc w:val="left"/>
        <w:rPr>
          <w:sz w:val="15"/>
        </w:rPr>
      </w:pPr>
      <w:r>
        <w:rPr>
          <w:sz w:val="15"/>
        </w:rPr>
        <w:t>Feb-00 May-02 Aug-04 Nov-06 Feb-09 May-11 Aug-13</w:t>
      </w:r>
    </w:p>
    <w:p>
      <w:pPr>
        <w:spacing w:before="2"/>
        <w:ind w:left="143" w:right="0" w:firstLine="0"/>
        <w:jc w:val="left"/>
        <w:rPr>
          <w:sz w:val="15"/>
        </w:rPr>
      </w:pPr>
      <w:r>
        <w:rPr/>
        <w:br w:type="column"/>
      </w:r>
      <w:r>
        <w:rPr>
          <w:sz w:val="15"/>
        </w:rPr>
        <w:t>25</w:t>
      </w:r>
    </w:p>
    <w:p>
      <w:pPr>
        <w:pStyle w:val="BodyText"/>
        <w:spacing w:before="11"/>
        <w:rPr>
          <w:sz w:val="18"/>
        </w:rPr>
      </w:pPr>
    </w:p>
    <w:p>
      <w:pPr>
        <w:spacing w:before="0"/>
        <w:ind w:left="143" w:right="0" w:firstLine="0"/>
        <w:jc w:val="left"/>
        <w:rPr>
          <w:sz w:val="15"/>
        </w:rPr>
      </w:pPr>
      <w:r>
        <w:rPr/>
        <w:pict>
          <v:group style="position:absolute;margin-left:325.019989pt;margin-top:-15.286686pt;width:204.8pt;height:156.8pt;mso-position-horizontal-relative:page;mso-position-vertical-relative:paragraph;z-index:251712512" coordorigin="6500,-306" coordsize="4096,3136">
            <v:line style="position:absolute" from="10550,-300" to="10550,2824" stroked="true" strokeweight=".72003pt" strokecolor="#000000">
              <v:stroke dashstyle="solid"/>
            </v:line>
            <v:shape style="position:absolute;left:10550;top:-306;width:46;height:3136" coordorigin="10550,-306" coordsize="46,3136" path="m10596,2817l10550,2817,10550,2830,10596,2830,10596,2817m10596,2427l10550,2427,10550,2440,10596,2440,10596,2427m10596,2037l10550,2037,10550,2050,10596,2050,10596,2037m10596,1645l10550,1645,10550,1660,10596,1660,10596,1645m10596,1255l10550,1255,10550,1269,10596,1269,10596,1255m10596,865l10550,865,10550,880,10596,880,10596,865m10596,475l10550,475,10550,489,10596,489,10596,475m10596,84l10550,84,10550,99,10596,99,10596,84m10596,-306l10550,-306,10550,-293,10596,-293,10596,-306e" filled="true" fillcolor="#000000" stroked="false">
              <v:path arrowok="t"/>
              <v:fill type="solid"/>
            </v:shape>
            <v:line style="position:absolute" from="6508,1653" to="10550,1653" stroked="true" strokeweight=".72pt" strokecolor="#000000">
              <v:stroke dashstyle="solid"/>
            </v:line>
            <v:shape style="position:absolute;left:6500;top:1652;width:3516;height:46" coordorigin="6500,1653" coordsize="3516,46" path="m6515,1653l6500,1653,6500,1698,6515,1698,6515,1653m7098,1653l7085,1653,7085,1698,7098,1698,7098,1653m7681,1653l7668,1653,7668,1698,7681,1698,7681,1653m8266,1653l8252,1653,8252,1698,8266,1698,8266,1653m8849,1653l8836,1653,8836,1698,8849,1698,8849,1653m9433,1653l9419,1653,9419,1698,9433,1698,9433,1653m10016,1653l10003,1653,10003,1698,10016,1698,10016,1653e" filled="true" fillcolor="#000000" stroked="false">
              <v:path arrowok="t"/>
              <v:fill type="solid"/>
            </v:shape>
            <v:shape style="position:absolute;left:6507;top:89;width:4049;height:2360" coordorigin="6508,89" coordsize="4049,2360" path="m8676,1349l8644,1349,8707,2449,8726,2206,8676,1349xm8726,2206l8707,2449,8740,2449,8726,2206xm8842,1489l8776,1569,8773,1569,8772,1589,8726,2206,8740,2449,8804,1589,8801,1589,8866,1509,8838,1509,8842,1489xm9647,1029l9616,1029,9556,1541,9580,1569,9553,1588,9554,1589,9559,1609,9571,1609,9578,1589,9583,1589,9639,1127,9616,1049,9652,1049,9647,1029xm9551,1586l9551,1589,9553,1588,9551,1586xm9556,1541l9551,1586,9553,1588,9580,1569,9556,1541xm9450,1409l9452,1429,9425,1429,9488,1509,9551,1586,9556,1541,9450,1409xm9187,1448l9162,1509,9168,1529,9190,1529,9193,1509,9194,1507,9187,1448xm8996,1109l8968,1109,8903,1349,8838,1509,8869,1509,8933,1349,8991,1155,8971,1129,9012,1129,8996,1109xm9132,969l9128,969,9106,1045,9161,1509,9162,1509,9187,1448,9132,969xm9194,1507l9193,1509,9194,1509,9194,1507xm9307,1329l9230,1329,9228,1349,9187,1448,9194,1507,9250,1369,9244,1369,9258,1349,9295,1349,9307,1329xm10083,1316l10070,1425,10070,1429,10078,1449,10093,1449,10100,1429,10102,1429,10083,1316xm9382,1249l9364,1249,9360,1269,9359,1271,9385,1289,9372,1306,9422,1429,9452,1429,9388,1269,9386,1269,9382,1249xm10070,1425l10069,1429,10070,1429,10070,1425xm10166,869l10135,869,10134,889,10083,1316,10102,1429,10157,971,10135,889,10172,889,10166,869xm10039,1049l10033,1049,10010,1079,10070,1425,10083,1316,10039,1049xm9258,1349l9244,1369,9250,1369,9258,1349xm9358,1271l9295,1349,9258,1349,9250,1369,9320,1369,9372,1306,9358,1271xm8220,729l8201,776,8254,969,8322,969,8387,1049,8452,1049,8518,1129,8581,1209,8579,1209,8645,1349,8675,1349,8609,1189,8606,1189,8477,1029,8412,1029,8347,949,8286,949,8220,729xm9359,1271l9358,1271,9372,1306,9385,1289,9359,1271xm9697,1212l9682,1269,9683,1289,9710,1289,9713,1269,9697,1212xm9358,1269l9358,1271,9359,1271,9358,1269xm9652,1049l9648,1049,9639,1127,9682,1269,9697,1212,9652,1049xm9774,1029l9745,1029,9697,1212,9713,1269,9770,1076,9749,1049,9790,1049,9774,1029xm9012,1129l8999,1129,8991,1155,9035,1209,9062,1209,9064,1189,9032,1189,9039,1164,9012,1129xm9039,1164l9032,1189,9060,1189,9039,1164xm9130,949l9097,949,9039,1164,9060,1189,9064,1189,9106,1045,9097,969,9132,969,9130,949xm8999,1129l8971,1129,8991,1155,8999,1129xm9790,1049l9778,1049,9770,1076,9814,1129,9842,1129,9850,1109,9811,1109,9820,1087,9790,1049xm9914,969l9906,969,9891,1007,9942,1129,9970,1129,9985,1109,9944,1109,9963,1087,9914,969xm10172,889l10166,889,10157,971,10199,1129,10231,1129,10237,1109,10199,1109,10215,1050,10172,889xm9648,1049l9616,1049,9639,1127,9648,1049xm8986,1089l8974,1109,8992,1109,8986,1089xm9820,1087l9811,1109,9839,1109,9820,1087xm9906,949l9876,949,9820,1087,9839,1109,9850,1109,9891,1007,9876,969,9914,969,9906,949xm9963,1087l9944,1109,9972,1109,9963,1087xm10036,1029l10008,1029,9963,1087,9972,1109,9985,1109,10010,1079,10004,1049,10039,1049,10036,1029xm10215,1050l10199,1109,10231,1109,10215,1050xm10357,709l10330,709,10265,869,10215,1050,10231,1109,10237,1109,10296,889,10351,752,10332,729,10374,729,10357,709xm10033,1049l10004,1049,10010,1079,10033,1049xm9778,1049l9749,1049,9770,1076,9778,1049xm7703,649l7702,649,7682,722,7734,1049,7763,1049,7779,1029,7738,1029,7762,1000,7703,649xm7845,969l7829,969,7816,985,7867,1049,7896,1049,7904,1029,7865,1029,7875,1006,7845,969xm9128,969l9097,969,9106,1045,9128,969xm7762,1000l7738,1029,7766,1029,7762,1000xm7829,949l7804,949,7762,1000,7766,1029,7779,1029,7816,985,7804,969,7845,969,7829,949xm7875,1006l7865,1029,7894,1029,7875,1006xm8219,709l8189,709,8125,869,7931,869,7875,1006,7894,1029,7904,1029,7961,889,8155,889,8201,776,8189,729,8220,729,8219,709xm9906,969l9876,969,9891,1007,9906,969xm7829,969l7804,969,7816,985,7829,969xm10166,889l10135,889,10157,971,10166,889xm7570,789l7572,809,7543,809,7608,889,7637,889,7642,869,7604,869,7612,843,7570,789xm7612,843l7604,869,7633,869,7612,843xm7670,649l7612,843,7633,869,7642,869,7682,722,7670,649xm7050,809l7030,809,7036,829,7043,829,7050,809xm7304,809l7288,809,7294,829,7300,829,7304,809xm10418,809l10402,809,10408,829,10412,829,10418,809xm6956,569l7021,809,7052,809,7022,789,7038,754,6994,589,6973,589,6956,569xm7038,754l7022,789,7052,809,7038,754xm7151,491l7038,754,7052,809,7163,535,7151,491xm7244,709l7248,729,7219,729,7284,809,7312,809,7320,789,7282,789,7292,768,7244,709xm7507,489l7506,489,7485,541,7541,809,7572,809,7507,489xm10374,729l10360,729,10351,752,10398,809,10426,809,10434,789,10396,789,10405,768,10374,729xm7292,768l7282,789,7309,789,7292,768xm7419,629l7349,629,7346,649,7292,768,7309,789,7320,789,7368,669,7361,669,7376,649,7411,649,7419,629xm10405,768l10396,789,10423,789,10405,768xm10556,629l10462,629,10459,649,10405,768,10423,789,10434,789,10482,669,10475,669,10490,649,10556,649,10556,629xm8220,729l8189,729,8201,776,8220,729xm10360,729l10332,729,10351,752,10360,729xm7183,489l7182,489,7163,535,7217,729,7248,729,7183,489xm7702,629l7673,629,7670,649,7682,722,7702,649,7703,649,7702,629xm7376,649l7361,669,7368,669,7376,649xm7449,629l7427,629,7411,649,7376,649,7368,669,7439,669,7441,649,7449,629xm10490,649l10475,669,10482,669,10490,649xm10556,649l10490,649,10482,669,10549,669,10556,649xm7475,491l7411,649,7427,629,7449,629,7485,541,7475,491xm6645,525l6632,569,6635,589,6661,589,6664,569,6662,569,6645,525xm6742,349l6728,349,6721,375,6764,429,6762,429,6828,569,6830,589,6962,589,6956,569,6858,569,6842,549,6850,549,6792,409,6790,409,6742,349xm6986,549l6850,549,6858,569,6956,569,6973,589,6994,589,6989,569,6986,549xm6535,89l6508,89,6508,129,6568,409,6568,429,6632,569,6645,525,6599,409,6535,89xm6726,329l6697,329,6645,525,6662,569,6664,569,6721,375,6701,349,6742,349,6726,329xm6850,549l6842,549,6858,569,6850,549xm7500,469l7478,469,7476,489,7475,491,7485,541,7506,489,7500,469xm7175,469l7154,469,7152,489,7151,491,7163,535,7182,489,7181,489,7175,469xm7476,489l7475,489,7475,491,7476,489xm7152,489l7151,489,7151,491,7152,489xm6728,349l6701,349,6721,375,6728,349xm6715,309l6703,329,6721,329,6715,309xe" filled="true" fillcolor="#ffc000" stroked="false">
              <v:path arrowok="t"/>
              <v:fill type="solid"/>
            </v:shape>
            <w10:wrap type="none"/>
          </v:group>
        </w:pict>
      </w:r>
      <w:r>
        <w:rPr>
          <w:sz w:val="15"/>
        </w:rPr>
        <w:t>20</w:t>
      </w:r>
    </w:p>
    <w:p>
      <w:pPr>
        <w:pStyle w:val="BodyText"/>
        <w:spacing w:before="10"/>
        <w:rPr>
          <w:sz w:val="18"/>
        </w:rPr>
      </w:pPr>
    </w:p>
    <w:p>
      <w:pPr>
        <w:spacing w:before="0"/>
        <w:ind w:left="143" w:right="0" w:firstLine="0"/>
        <w:jc w:val="left"/>
        <w:rPr>
          <w:sz w:val="15"/>
        </w:rPr>
      </w:pPr>
      <w:r>
        <w:rPr>
          <w:sz w:val="15"/>
        </w:rPr>
        <w:t>15</w:t>
      </w:r>
    </w:p>
    <w:p>
      <w:pPr>
        <w:pStyle w:val="BodyText"/>
        <w:spacing w:before="11"/>
        <w:rPr>
          <w:sz w:val="18"/>
        </w:rPr>
      </w:pPr>
    </w:p>
    <w:p>
      <w:pPr>
        <w:spacing w:before="0"/>
        <w:ind w:left="143" w:right="0" w:firstLine="0"/>
        <w:jc w:val="left"/>
        <w:rPr>
          <w:sz w:val="15"/>
        </w:rPr>
      </w:pPr>
      <w:r>
        <w:rPr>
          <w:sz w:val="15"/>
        </w:rPr>
        <w:t>10</w:t>
      </w:r>
    </w:p>
    <w:p>
      <w:pPr>
        <w:pStyle w:val="BodyText"/>
      </w:pPr>
    </w:p>
    <w:p>
      <w:pPr>
        <w:spacing w:before="0"/>
        <w:ind w:left="143" w:right="0" w:firstLine="0"/>
        <w:jc w:val="left"/>
        <w:rPr>
          <w:sz w:val="15"/>
        </w:rPr>
      </w:pPr>
      <w:r>
        <w:rPr>
          <w:w w:val="99"/>
          <w:sz w:val="15"/>
        </w:rPr>
        <w:t>5</w:t>
      </w:r>
    </w:p>
    <w:p>
      <w:pPr>
        <w:pStyle w:val="BodyText"/>
        <w:spacing w:before="11"/>
        <w:rPr>
          <w:sz w:val="18"/>
        </w:rPr>
      </w:pPr>
    </w:p>
    <w:p>
      <w:pPr>
        <w:spacing w:before="0"/>
        <w:ind w:left="143" w:right="0" w:firstLine="0"/>
        <w:jc w:val="left"/>
        <w:rPr>
          <w:sz w:val="15"/>
        </w:rPr>
      </w:pPr>
      <w:r>
        <w:rPr>
          <w:w w:val="99"/>
          <w:sz w:val="15"/>
        </w:rPr>
        <w:t>0</w:t>
      </w:r>
    </w:p>
    <w:p>
      <w:pPr>
        <w:pStyle w:val="BodyText"/>
        <w:spacing w:before="10"/>
        <w:rPr>
          <w:sz w:val="18"/>
        </w:rPr>
      </w:pPr>
    </w:p>
    <w:p>
      <w:pPr>
        <w:spacing w:before="0"/>
        <w:ind w:left="143" w:right="0" w:firstLine="0"/>
        <w:jc w:val="left"/>
        <w:rPr>
          <w:sz w:val="15"/>
        </w:rPr>
      </w:pPr>
      <w:r>
        <w:rPr>
          <w:sz w:val="15"/>
        </w:rPr>
        <w:t>-5</w:t>
      </w:r>
    </w:p>
    <w:p>
      <w:pPr>
        <w:pStyle w:val="BodyText"/>
        <w:spacing w:before="11"/>
        <w:rPr>
          <w:sz w:val="18"/>
        </w:rPr>
      </w:pPr>
    </w:p>
    <w:p>
      <w:pPr>
        <w:spacing w:before="0"/>
        <w:ind w:left="143" w:right="0" w:firstLine="0"/>
        <w:jc w:val="left"/>
        <w:rPr>
          <w:sz w:val="15"/>
        </w:rPr>
      </w:pPr>
      <w:r>
        <w:rPr>
          <w:sz w:val="15"/>
        </w:rPr>
        <w:t>-10</w:t>
      </w:r>
    </w:p>
    <w:p>
      <w:pPr>
        <w:pStyle w:val="BodyText"/>
        <w:spacing w:before="10"/>
        <w:rPr>
          <w:sz w:val="18"/>
        </w:rPr>
      </w:pPr>
    </w:p>
    <w:p>
      <w:pPr>
        <w:spacing w:before="0"/>
        <w:ind w:left="143" w:right="0" w:firstLine="0"/>
        <w:jc w:val="left"/>
        <w:rPr>
          <w:sz w:val="15"/>
        </w:rPr>
      </w:pPr>
      <w:r>
        <w:rPr>
          <w:sz w:val="15"/>
        </w:rPr>
        <w:t>-15</w:t>
      </w:r>
    </w:p>
    <w:p>
      <w:pPr>
        <w:spacing w:after="0"/>
        <w:jc w:val="left"/>
        <w:rPr>
          <w:sz w:val="15"/>
        </w:rPr>
        <w:sectPr>
          <w:type w:val="continuous"/>
          <w:pgSz w:w="12240" w:h="15840"/>
          <w:pgMar w:top="1120" w:bottom="1440" w:left="1160" w:right="0"/>
          <w:cols w:num="4" w:equalWidth="0">
            <w:col w:w="4346" w:space="44"/>
            <w:col w:w="444" w:space="143"/>
            <w:col w:w="4169" w:space="231"/>
            <w:col w:w="1703"/>
          </w:cols>
        </w:sectPr>
      </w:pPr>
    </w:p>
    <w:p>
      <w:pPr>
        <w:pStyle w:val="BodyText"/>
        <w:spacing w:before="2"/>
        <w:rPr>
          <w:sz w:val="16"/>
        </w:rPr>
      </w:pPr>
    </w:p>
    <w:p>
      <w:pPr>
        <w:spacing w:line="240" w:lineRule="auto" w:before="0"/>
        <w:ind w:left="127" w:right="34" w:firstLine="0"/>
        <w:jc w:val="left"/>
        <w:rPr>
          <w:sz w:val="15"/>
        </w:rPr>
      </w:pPr>
      <w:r>
        <w:rPr>
          <w:sz w:val="15"/>
        </w:rPr>
        <w:t>Source: Quarterly Bank of England GfK Inflation Attitudes survey. Note: (a) “Overall, how satisfied or dissatisfied are you with the way the Bank of England is doing its job to set interest rates in order to control inflation?” (b) “Which of these options best describes how prices have changed over the last 12 months?” Data are to August 2015.</w:t>
      </w:r>
    </w:p>
    <w:p>
      <w:pPr>
        <w:pStyle w:val="BodyText"/>
        <w:spacing w:before="10"/>
        <w:rPr>
          <w:sz w:val="15"/>
        </w:rPr>
      </w:pPr>
      <w:r>
        <w:rPr/>
        <w:br w:type="column"/>
      </w:r>
      <w:r>
        <w:rPr>
          <w:sz w:val="15"/>
        </w:rPr>
      </w:r>
    </w:p>
    <w:p>
      <w:pPr>
        <w:spacing w:before="0"/>
        <w:ind w:left="127" w:right="1401" w:firstLine="0"/>
        <w:jc w:val="left"/>
        <w:rPr>
          <w:sz w:val="15"/>
        </w:rPr>
      </w:pPr>
      <w:r>
        <w:rPr>
          <w:sz w:val="15"/>
        </w:rPr>
        <w:t>Source: Quarterly Bank of England GfK Inflation Attitudes survey. Note: Respondents were asked the following question “The Government has set an inflation target of 2%. Do you think this target is too high, too low or about right?” Respondents who answered ‘about right’ and ‘no idea’ are not shown on the chart. Data are to August 2015.</w:t>
      </w:r>
    </w:p>
    <w:p>
      <w:pPr>
        <w:spacing w:after="0"/>
        <w:jc w:val="left"/>
        <w:rPr>
          <w:sz w:val="15"/>
        </w:rPr>
        <w:sectPr>
          <w:type w:val="continuous"/>
          <w:pgSz w:w="12240" w:h="15840"/>
          <w:pgMar w:top="1120" w:bottom="1440" w:left="1160" w:right="0"/>
          <w:cols w:num="2" w:equalWidth="0">
            <w:col w:w="4650" w:space="277"/>
            <w:col w:w="6153"/>
          </w:cols>
        </w:sectPr>
      </w:pPr>
    </w:p>
    <w:p>
      <w:pPr>
        <w:pStyle w:val="Heading1"/>
        <w:spacing w:line="320" w:lineRule="atLeast" w:before="10"/>
        <w:ind w:right="37"/>
      </w:pPr>
      <w:r>
        <w:rPr>
          <w:b/>
          <w:w w:val="105"/>
        </w:rPr>
        <w:t>Chart</w:t>
      </w:r>
      <w:r>
        <w:rPr>
          <w:b/>
          <w:spacing w:val="-16"/>
          <w:w w:val="105"/>
        </w:rPr>
        <w:t> </w:t>
      </w:r>
      <w:r>
        <w:rPr>
          <w:b/>
          <w:w w:val="105"/>
        </w:rPr>
        <w:t>10a:</w:t>
      </w:r>
      <w:r>
        <w:rPr>
          <w:b/>
          <w:spacing w:val="-15"/>
          <w:w w:val="105"/>
        </w:rPr>
        <w:t> </w:t>
      </w:r>
      <w:r>
        <w:rPr>
          <w:w w:val="105"/>
        </w:rPr>
        <w:t>Change</w:t>
      </w:r>
      <w:r>
        <w:rPr>
          <w:spacing w:val="-15"/>
          <w:w w:val="105"/>
        </w:rPr>
        <w:t> </w:t>
      </w:r>
      <w:r>
        <w:rPr>
          <w:w w:val="105"/>
        </w:rPr>
        <w:t>in</w:t>
      </w:r>
      <w:r>
        <w:rPr>
          <w:spacing w:val="-15"/>
          <w:w w:val="105"/>
        </w:rPr>
        <w:t> </w:t>
      </w:r>
      <w:r>
        <w:rPr>
          <w:w w:val="105"/>
        </w:rPr>
        <w:t>long</w:t>
      </w:r>
      <w:r>
        <w:rPr>
          <w:spacing w:val="-14"/>
          <w:w w:val="105"/>
        </w:rPr>
        <w:t> </w:t>
      </w:r>
      <w:r>
        <w:rPr>
          <w:w w:val="105"/>
        </w:rPr>
        <w:t>rates</w:t>
      </w:r>
      <w:r>
        <w:rPr>
          <w:spacing w:val="-15"/>
          <w:w w:val="105"/>
        </w:rPr>
        <w:t> </w:t>
      </w:r>
      <w:r>
        <w:rPr>
          <w:w w:val="105"/>
        </w:rPr>
        <w:t>around</w:t>
      </w:r>
      <w:r>
        <w:rPr>
          <w:spacing w:val="-15"/>
          <w:w w:val="105"/>
        </w:rPr>
        <w:t> </w:t>
      </w:r>
      <w:r>
        <w:rPr>
          <w:w w:val="105"/>
        </w:rPr>
        <w:t>selected QE</w:t>
      </w:r>
      <w:r>
        <w:rPr>
          <w:spacing w:val="-2"/>
          <w:w w:val="105"/>
        </w:rPr>
        <w:t> </w:t>
      </w:r>
      <w:r>
        <w:rPr>
          <w:w w:val="105"/>
        </w:rPr>
        <w:t>announcements</w:t>
      </w:r>
    </w:p>
    <w:p>
      <w:pPr>
        <w:spacing w:line="171" w:lineRule="exact" w:before="0"/>
        <w:ind w:left="0" w:right="4239" w:firstLine="0"/>
        <w:jc w:val="right"/>
        <w:rPr>
          <w:sz w:val="15"/>
        </w:rPr>
      </w:pPr>
      <w:r>
        <w:rPr/>
        <w:pict>
          <v:group style="position:absolute;margin-left:94.260002pt;margin-top:4.154914pt;width:188.8pt;height:99.5pt;mso-position-horizontal-relative:page;mso-position-vertical-relative:paragraph;z-index:-253996032" coordorigin="1885,83" coordsize="3776,1990">
            <v:line style="position:absolute" from="1931,90" to="1931,2065" stroked="true" strokeweight=".72pt" strokecolor="#000000">
              <v:stroke dashstyle="solid"/>
            </v:line>
            <v:shape style="position:absolute;left:1885;top:83;width:46;height:1990" coordorigin="1885,83" coordsize="46,1990" path="m1931,2059l1885,2059,1885,2073,1931,2073,1931,2059m1931,1861l1885,1861,1885,1875,1931,1875,1931,1861m1931,1663l1885,1663,1885,1678,1931,1678,1931,1663m1931,1467l1885,1467,1885,1480,1931,1480,1931,1467m1931,1269l1885,1269,1885,1282,1931,1282,1931,1269m1931,1071l1885,1071,1885,1085,1931,1085,1931,1071m1931,874l1885,874,1885,887,1931,887,1931,874m1931,676l1885,676,1885,689,1931,689,1931,676m1931,479l1885,479,1885,492,1931,492,1931,479m1931,281l1885,281,1885,294,1931,294,1931,281m1931,83l1885,83,1885,98,1931,98,1931,83e" filled="true" fillcolor="#000000" stroked="false">
              <v:path arrowok="t"/>
              <v:fill type="solid"/>
            </v:shape>
            <v:line style="position:absolute" from="1931,486" to="5654,486" stroked="true" strokeweight=".65997pt" strokecolor="#000000">
              <v:stroke dashstyle="solid"/>
            </v:line>
            <v:shape style="position:absolute;left:2668;top:485;width:2992;height:47" coordorigin="2669,485" coordsize="2992,47" path="m2683,485l2669,485,2669,532,2683,532,2683,485m3427,485l3413,485,3413,532,3427,532,3427,485m4171,485l4158,485,4158,532,4171,532,4171,485m4916,485l4903,485,4903,532,4916,532,4916,485m5660,485l5647,485,5647,532,5660,532,5660,485e" filled="true" fillcolor="#000000" stroked="false">
              <v:path arrowok="t"/>
              <v:fill type="solid"/>
            </v:shape>
            <v:shape style="position:absolute;left:2623;top:1796;width:76;height:76" coordorigin="2623,1797" coordsize="76,76" path="m2662,1797l2623,1834,2662,1872,2699,1834,2662,1797xe" filled="true" fillcolor="#1f497d" stroked="false">
              <v:path arrowok="t"/>
              <v:fill type="solid"/>
            </v:shape>
            <v:shape style="position:absolute;left:2613;top:1785;width:94;height:94" coordorigin="2614,1786" coordsize="94,94" path="m2654,1875l2654,1876,2657,1879,2665,1879,2668,1877,2657,1877,2654,1875xm2654,1872l2654,1875,2657,1877,2654,1872xm2662,1862l2654,1869,2654,1872,2657,1877,2666,1877,2669,1872,2669,1870,2668,1869,2666,1866,2662,1862xm2669,1872l2666,1877,2669,1875,2669,1872xm2669,1875l2666,1877,2668,1877,2669,1876,2669,1875xm2618,1839l2654,1875,2654,1869,2662,1862,2640,1841,2623,1841,2618,1839xm2689,1834l2662,1862,2666,1866,2668,1869,2669,1870,2669,1875,2701,1841,2698,1841,2695,1840,2689,1834xm2621,1827l2614,1827,2614,1841,2621,1841,2618,1839,2623,1839,2623,1829,2618,1829,2621,1827xm2623,1839l2618,1839,2623,1841,2623,1839xm2626,1827l2623,1827,2623,1841,2626,1841,2628,1839,2633,1834,2628,1829,2626,1827xm2633,1834l2628,1839,2626,1841,2640,1841,2633,1834xm2699,1827l2698,1827,2695,1828,2689,1834,2695,1840,2698,1841,2699,1841,2700,1840,2700,1827,2699,1827xm2700,1840l2699,1841,2700,1841,2700,1840xm2704,1839l2700,1840,2700,1841,2701,1841,2704,1839xm2706,1839l2704,1839,2701,1841,2704,1841,2706,1839xm2700,1827l2700,1840,2704,1839,2706,1839,2707,1837,2707,1830,2706,1829,2704,1829,2700,1827xm2640,1827l2626,1827,2628,1829,2633,1834,2640,1827xm2669,1793l2669,1798,2668,1800,2666,1801,2662,1806,2689,1834,2695,1828,2698,1827,2701,1827,2669,1793xm2654,1793l2618,1829,2623,1827,2640,1827,2662,1806,2657,1801,2654,1800,2654,1793xm2623,1827l2618,1829,2623,1829,2623,1827xm2701,1827l2700,1827,2700,1827,2704,1829,2701,1827xm2704,1827l2701,1827,2704,1829,2706,1829,2704,1827xm2700,1827l2699,1827,2700,1827,2700,1827xm2666,1791l2657,1791,2654,1797,2654,1800,2657,1801,2662,1806,2666,1801,2668,1800,2669,1798,2669,1797,2666,1791xm2657,1791l2654,1793,2654,1797,2657,1791xm2666,1791l2669,1797,2669,1793,2666,1791xm2669,1791l2666,1791,2669,1793,2669,1791xm2669,1786l2654,1786,2654,1793,2657,1791,2669,1791,2669,1786xe" filled="true" fillcolor="#4a7ebb" stroked="false">
              <v:path arrowok="t"/>
              <v:fill type="solid"/>
            </v:shape>
            <v:shape style="position:absolute;left:2385;top:252;width:76;height:76" coordorigin="2386,252" coordsize="76,76" path="m2423,252l2386,289,2423,328,2461,289,2423,252xe" filled="true" fillcolor="#1f497d" stroked="false">
              <v:path arrowok="t"/>
              <v:fill type="solid"/>
            </v:shape>
            <v:shape style="position:absolute;left:2374;top:241;width:94;height:94" coordorigin="2375,241" coordsize="94,94" path="m2416,330l2416,331,2419,335,2426,335,2429,333,2418,333,2416,330xm2416,328l2416,330,2418,333,2416,328xm2423,317l2418,322,2417,324,2416,325,2416,328,2418,333,2428,333,2430,328,2430,325,2429,324,2428,322,2423,317xm2430,328l2428,333,2430,330,2430,328xm2430,330l2428,333,2429,333,2430,331,2430,330xm2451,289l2423,317,2428,322,2429,324,2430,325,2430,330,2464,297,2459,297,2456,294,2451,289xm2381,294l2416,330,2416,325,2417,324,2418,322,2423,317,2402,297,2384,297,2384,296,2381,294xm2383,282l2375,282,2375,297,2383,297,2381,294,2384,294,2384,285,2381,285,2383,282xm2384,296l2384,297,2386,297,2384,296xm2387,282l2386,282,2384,283,2384,296,2386,297,2387,297,2389,295,2395,289,2389,283,2387,282xm2395,289l2389,295,2387,297,2402,297,2395,289xm2461,282l2459,282,2456,285,2451,289,2456,294,2459,297,2461,297,2461,282xm2461,282l2461,297,2466,294,2467,294,2468,293,2468,286,2467,285,2466,285,2461,282xm2466,294l2461,297,2464,297,2466,294xm2467,294l2466,294,2464,297,2465,297,2467,294xm2384,294l2381,294,2384,296,2384,294xm2402,282l2387,282,2389,283,2395,289,2402,282xm2430,249l2430,253,2429,256,2423,262,2451,289,2456,285,2459,282,2464,282,2430,249xm2416,249l2381,285,2384,283,2384,282,2402,282,2423,262,2418,257,2417,256,2416,253,2416,249xm2384,283l2381,285,2384,285,2384,283xm2464,282l2461,282,2466,285,2464,282xm2465,282l2464,282,2466,285,2467,285,2465,282xm2386,282l2384,282,2384,283,2386,282xm2428,246l2418,246,2416,252,2416,253,2417,256,2418,257,2423,262,2429,256,2430,253,2430,252,2428,246xm2418,246l2416,249,2416,252,2418,246xm2428,246l2430,252,2430,249,2428,246xm2430,241l2416,241,2416,249,2418,246,2430,246,2430,241xm2430,246l2428,246,2430,249,2430,246xe" filled="true" fillcolor="#4a7ebb" stroked="false">
              <v:path arrowok="t"/>
              <v:fill type="solid"/>
            </v:shape>
            <v:shape style="position:absolute;left:2132;top:249;width:76;height:76" coordorigin="2132,250" coordsize="76,76" path="m2170,250l2132,287,2170,325,2208,287,2170,250xe" filled="true" fillcolor="#1f497d" stroked="false">
              <v:path arrowok="t"/>
              <v:fill type="solid"/>
            </v:shape>
            <v:shape style="position:absolute;left:2122;top:239;width:93;height:94" coordorigin="2123,239" coordsize="93,94" path="m2164,329l2164,329,2166,333,2174,333,2176,330,2165,330,2164,329xm2164,325l2164,329,2165,330,2164,325xm2170,315l2164,322,2164,325,2165,330,2176,330,2177,325,2177,322,2170,315xm2177,325l2176,330,2177,329,2177,325xm2177,329l2176,330,2176,330,2177,329,2177,329xm2128,292l2164,329,2164,322,2170,315,2149,294,2131,294,2131,294,2128,292xm2198,287l2170,315,2177,322,2177,329,2210,294,2206,294,2203,292,2198,287xm2130,280l2123,280,2123,294,2130,294,2128,292,2131,292,2131,282,2128,282,2130,280xm2131,294l2131,294,2132,294,2131,294xm2134,280l2132,280,2131,280,2131,294,2132,294,2134,294,2136,293,2137,292,2142,287,2136,281,2134,280xm2142,287l2137,292,2136,293,2134,294,2149,294,2142,287xm2208,280l2206,280,2198,287,2203,292,2206,294,2208,294,2208,280xm2208,280l2208,294,2213,292,2214,292,2215,291,2215,283,2214,282,2213,282,2208,280xm2213,292l2208,294,2210,294,2213,292xm2214,292l2213,292,2210,294,2213,294,2214,292xm2131,292l2128,292,2131,294,2131,292xm2150,280l2134,280,2136,281,2142,287,2150,280xm2177,246l2177,253,2176,255,2170,260,2198,287,2206,280,2210,280,2177,246xm2164,246l2128,282,2131,280,2131,280,2150,280,2170,260,2165,255,2164,253,2164,246xm2131,280l2128,282,2131,282,2131,280xm2210,280l2208,280,2213,282,2210,280xm2213,280l2210,280,2213,282,2214,282,2213,280xm2132,280l2131,280,2131,280,2132,280xm2176,245l2165,245,2164,250,2164,253,2165,255,2170,260,2176,255,2177,253,2177,250,2176,245xm2165,245l2164,246,2164,250,2165,245xm2176,245l2177,250,2177,246,2176,245xm2177,239l2164,239,2164,246,2165,245,2177,245,2177,239xm2177,245l2176,245,2177,246,2177,245xe" filled="true" fillcolor="#4a7ebb" stroked="false">
              <v:path arrowok="t"/>
              <v:fill type="solid"/>
            </v:shape>
            <v:shape style="position:absolute;left:2608;top:205;width:76;height:76" coordorigin="2609,205" coordsize="76,76" path="m2646,205l2609,244,2646,281,2684,244,2646,205xe" filled="true" fillcolor="#1f497d" stroked="false">
              <v:path arrowok="t"/>
              <v:fill type="solid"/>
            </v:shape>
            <v:shape style="position:absolute;left:2599;top:195;width:93;height:93" coordorigin="2599,196" coordsize="93,93" path="m2653,285l2652,286,2640,286,2642,288,2651,288,2653,286,2641,286,2640,285,2653,285xm2640,281l2640,285,2641,286,2640,281xm2647,271l2640,277,2640,281,2641,286,2652,286,2653,281,2653,277,2647,271xm2653,281l2652,286,2653,285,2653,281xm2604,249l2640,285,2640,277,2647,271,2626,250,2608,250,2608,250,2604,249xm2674,243l2647,271,2653,277,2653,285,2688,250,2681,250,2674,243xm2605,237l2599,237,2599,250,2605,250,2604,249,2608,249,2608,238,2604,238,2605,237xm2608,250l2608,250,2609,250,2608,250xm2612,237l2609,237,2608,237,2608,250,2609,250,2612,250,2619,243,2612,237xm2619,243l2612,250,2626,250,2619,243xm2684,237l2681,237,2674,243,2681,250,2684,250,2684,237xm2684,237l2684,250,2689,249,2690,249,2692,247,2692,239,2690,238,2689,238,2684,237xm2689,249l2684,250,2688,250,2689,249xm2690,249l2689,249,2688,250,2689,250,2690,249xm2608,249l2604,249,2608,250,2608,249xm2626,237l2612,237,2619,243,2626,237xm2653,202l2653,209,2647,216,2674,243,2681,237,2688,237,2653,202xm2640,202l2604,238,2608,237,2608,237,2626,237,2647,216,2640,209,2640,202xm2608,237l2604,238,2608,238,2608,237xm2688,237l2684,237,2689,238,2688,237xm2689,237l2688,237,2689,238,2690,238,2689,237xm2609,237l2608,237,2608,237,2609,237xm2652,201l2641,201,2640,205,2640,209,2647,216,2653,209,2653,205,2652,201xm2641,201l2640,202,2640,205,2641,201xm2652,201l2653,205,2653,202,2652,201xm2653,196l2640,196,2640,202,2641,201,2653,201,2653,196xm2653,201l2652,201,2653,202,2653,201xe" filled="true" fillcolor="#4a7ebb" stroked="false">
              <v:path arrowok="t"/>
              <v:fill type="solid"/>
            </v:shape>
            <v:shape style="position:absolute;left:2346;top:498;width:239;height:279" type="#_x0000_t75" stroked="false">
              <v:imagedata r:id="rId59" o:title=""/>
            </v:shape>
            <v:rect style="position:absolute;left:5022;top:477;width:76;height:76" filled="true" fillcolor="#c0504d" stroked="false">
              <v:fill type="solid"/>
            </v:rect>
            <v:shape style="position:absolute;left:5014;top:470;width:90;height:90" coordorigin="5015,471" coordsize="90,90" path="m5101,471l5018,471,5015,474,5015,557,5018,561,5101,561,5105,557,5105,553,5029,553,5022,546,5029,546,5029,485,5022,485,5029,478,5105,478,5105,474,5101,471xm5029,546l5022,546,5029,553,5029,546xm5090,546l5029,546,5029,553,5090,553,5090,546xm5090,478l5090,553,5098,546,5105,546,5105,485,5098,485,5090,478xm5105,546l5098,546,5090,553,5105,553,5105,546xm5029,478l5022,485,5029,485,5029,478xm5090,478l5029,478,5029,485,5090,485,5090,478xm5105,478l5090,478,5098,485,5105,485,5105,478xe" filled="true" fillcolor="#be4b48" stroked="false">
              <v:path arrowok="t"/>
              <v:fill type="solid"/>
            </v:shape>
            <v:rect style="position:absolute;left:3279;top:516;width:76;height:76" filled="true" fillcolor="#c0504d" stroked="false">
              <v:fill type="solid"/>
            </v:rect>
            <v:shape style="position:absolute;left:3272;top:509;width:90;height:90" coordorigin="3272,509" coordsize="90,90" path="m3360,509l3276,509,3272,513,3272,595,3276,599,3360,599,3362,595,3362,592,3287,592,3280,585,3287,585,3287,523,3280,523,3287,516,3362,516,3362,513,3360,509xm3287,585l3280,585,3287,592,3287,585xm3348,585l3287,585,3287,592,3348,592,3348,585xm3348,516l3348,592,3355,585,3362,585,3362,523,3355,523,3348,516xm3362,585l3355,585,3348,592,3362,592,3362,585xm3287,516l3280,523,3287,523,3287,516xm3348,516l3287,516,3287,523,3348,523,3348,516xm3362,516l3348,516,3355,523,3362,523,3362,516xe" filled="true" fillcolor="#be4b48" stroked="false">
              <v:path arrowok="t"/>
              <v:fill type="solid"/>
            </v:shape>
            <v:shape style="position:absolute;left:3442;top:492;width:76;height:76" coordorigin="3443,492" coordsize="76,76" path="m3481,492l3443,568,3518,568,3481,492xe" filled="true" fillcolor="#9bbb59" stroked="false">
              <v:path arrowok="t"/>
              <v:fill type="solid"/>
            </v:shape>
            <v:shape style="position:absolute;left:3433;top:482;width:96;height:93" coordorigin="3433,483" coordsize="96,93" path="m3439,562l3433,562,3433,575,3443,575,3443,565,3437,565,3439,562xm3454,562l3443,562,3443,575,3445,575,3448,574,3454,562xm3508,562l3454,562,3448,574,3445,575,3516,575,3514,574,3508,562xm3488,491l3488,493,3487,495,3487,496,3481,509,3514,574,3516,575,3520,575,3520,563,3518,562,3523,562,3488,491xm3520,563l3520,575,3529,575,3529,565,3524,565,3520,563xm3474,489l3437,565,3443,562,3454,562,3481,509,3474,496,3474,489xm3443,562l3437,565,3443,565,3443,562xm3523,562l3520,562,3520,563,3524,565,3523,562xm3529,562l3523,562,3524,565,3529,565,3529,562xm3520,562l3518,562,3520,563,3520,562xm3488,483l3474,483,3474,496,3481,509,3487,496,3487,495,3488,493,3488,492,3487,489,3488,489,3488,483xm3487,489l3488,492,3488,491,3487,489xm3488,489l3487,489,3488,491,3488,489xe" filled="true" fillcolor="#98b954" stroked="false">
              <v:path arrowok="t"/>
              <v:fill type="solid"/>
            </v:shape>
            <v:shape style="position:absolute;left:3561;top:764;width:76;height:76" coordorigin="3562,765" coordsize="76,76" path="m3599,765l3562,840,3637,840,3599,765xe" filled="true" fillcolor="#9bbb59" stroked="false">
              <v:path arrowok="t"/>
              <v:fill type="solid"/>
            </v:shape>
            <v:shape style="position:absolute;left:3552;top:753;width:95;height:94" coordorigin="3552,754" coordsize="95,94" path="m3558,833l3552,833,3552,847,3562,847,3562,838,3556,838,3558,833xm3573,833l3562,833,3562,847,3564,847,3566,846,3573,833xm3626,833l3573,833,3566,846,3564,847,3635,847,3632,846,3626,833xm3606,761l3606,767,3599,780,3632,846,3635,847,3637,847,3637,833,3641,833,3606,761xm3637,833l3637,847,3647,847,3647,838,3643,838,3637,833xm3593,761l3556,838,3562,833,3573,833,3599,780,3593,767,3593,761xm3562,833l3556,838,3562,838,3562,833xm3641,833l3637,833,3643,838,3641,833xm3647,833l3641,833,3643,838,3647,838,3647,833xm3606,754l3593,754,3593,767,3599,780,3606,767,3606,754xe" filled="true" fillcolor="#98b954" stroked="false">
              <v:path arrowok="t"/>
              <v:fill type="solid"/>
            </v:shape>
            <v:shape style="position:absolute;left:2503;top:1056;width:77;height:77" coordorigin="2503,1056" coordsize="77,77" path="m2542,1095l2503,1133,2580,1133,2542,1095xm2580,1056l2503,1056,2542,1095,2580,1056xe" filled="true" fillcolor="#8064a2" stroked="false">
              <v:path arrowok="t"/>
              <v:fill type="solid"/>
            </v:shape>
            <v:shape style="position:absolute;left:2498;top:1051;width:87;height:87" coordorigin="2498,1051" coordsize="87,87" path="m2532,1095l2498,1128,2508,1138,2542,1104,2532,1095xm2551,1095l2542,1104,2575,1138,2585,1128,2551,1095xm2542,1085l2532,1095,2542,1104,2551,1095,2542,1085xm2508,1051l2498,1061,2532,1095,2542,1085,2508,1051xm2575,1051l2542,1085,2551,1095,2585,1061,2575,1051xe" filled="true" fillcolor="#7d60a0" stroked="false">
              <v:path arrowok="t"/>
              <v:fill type="solid"/>
            </v:shape>
            <v:shape style="position:absolute;left:3055;top:1425;width:77;height:77" coordorigin="3055,1426" coordsize="77,77" path="m3094,1464l3055,1503,3132,1503,3094,1464xm3132,1426l3055,1426,3094,1464,3132,1426xe" filled="true" fillcolor="#8064a2" stroked="false">
              <v:path arrowok="t"/>
              <v:fill type="solid"/>
            </v:shape>
            <v:shape style="position:absolute;left:3050;top:1421;width:87;height:88" coordorigin="3050,1421" coordsize="87,88" path="m3083,1465l3050,1498,3060,1509,3094,1475,3083,1465xm3104,1465l3094,1475,3127,1509,3137,1498,3104,1465xm3094,1455l3083,1465,3094,1475,3104,1465,3094,1455xm3060,1421l3050,1432,3083,1465,3094,1455,3060,1421xm3127,1421l3094,1455,3104,1465,3137,1432,3127,1421xe" filled="true" fillcolor="#7d60a0" stroked="false">
              <v:path arrowok="t"/>
              <v:fill type="solid"/>
            </v:shape>
            <v:shape style="position:absolute;left:2355;top:223;width:77;height:77" coordorigin="2356,223" coordsize="77,77" path="m2394,262l2356,300,2432,300,2394,262xm2432,223l2356,223,2394,262,2432,223xe" filled="true" fillcolor="#8064a2" stroked="false">
              <v:path arrowok="t"/>
              <v:fill type="solid"/>
            </v:shape>
            <v:shape style="position:absolute;left:2350;top:217;width:87;height:88" coordorigin="2351,217" coordsize="87,88" path="m2384,261l2351,294,2360,305,2394,271,2384,261xm2404,261l2394,271,2428,305,2437,294,2404,261xm2394,251l2384,261,2394,271,2404,261,2394,251xm2360,217l2351,228,2384,261,2394,251,2360,217xm2428,217l2394,251,2404,261,2437,228,2428,217xe" filled="true" fillcolor="#7d60a0" stroked="false">
              <v:path arrowok="t"/>
              <v:fill type="solid"/>
            </v:shape>
            <v:shape style="position:absolute;left:2414;top:284;width:77;height:77" coordorigin="2414,285" coordsize="77,77" path="m2453,323l2414,361,2491,361,2453,323xm2491,285l2414,285,2453,323,2491,285xe" filled="true" fillcolor="#8064a2" stroked="false">
              <v:path arrowok="t"/>
              <v:fill type="solid"/>
            </v:shape>
            <v:shape style="position:absolute;left:2408;top:279;width:88;height:87" coordorigin="2408,280" coordsize="88,87" path="m2442,323l2408,357,2419,366,2452,333,2442,323xm2462,323l2452,333,2485,366,2496,357,2462,323xm2452,313l2442,323,2452,333,2462,323,2452,313xm2419,280l2408,289,2442,323,2452,313,2419,280xm2485,280l2452,313,2462,323,2496,289,2485,280xe" filled="true" fillcolor="#7d60a0" stroked="false">
              <v:path arrowok="t"/>
              <v:fill type="solid"/>
            </v:shape>
            <v:shape style="position:absolute;left:5394;top:1467;width:76;height:76" coordorigin="5394,1468" coordsize="76,76" path="m5431,1468l5394,1505,5431,1543,5470,1505,5431,1468xe" filled="true" fillcolor="#1f497d" stroked="false">
              <v:path arrowok="t"/>
              <v:fill type="solid"/>
            </v:shape>
            <v:shape style="position:absolute;left:5386;top:1460;width:89;height:89" coordorigin="5387,1461" coordsize="89,89" path="m5431,1461l5426,1463,5389,1500,5387,1505,5389,1510,5426,1548,5431,1549,5436,1548,5446,1539,5426,1539,5431,1534,5408,1510,5399,1510,5399,1500,5408,1500,5431,1477,5426,1473,5446,1473,5436,1463,5431,1461xm5431,1534l5426,1539,5436,1539,5431,1534xm5460,1505l5431,1534,5436,1539,5446,1539,5474,1510,5465,1510,5460,1505xm5399,1500l5399,1510,5404,1505,5399,1500xm5404,1505l5399,1510,5408,1510,5404,1505xm5465,1500l5460,1505,5465,1510,5465,1500xm5474,1500l5465,1500,5465,1510,5474,1510,5476,1505,5474,1500xm5408,1500l5399,1500,5404,1505,5408,1500xm5446,1473l5436,1473,5431,1477,5460,1505,5465,1500,5474,1500,5446,1473xm5436,1473l5426,1473,5431,1477,5436,1473xe" filled="true" fillcolor="#4a7ebb" stroked="false">
              <v:path arrowok="t"/>
              <v:fill type="solid"/>
            </v:shape>
            <v:rect style="position:absolute;left:5394;top:1627;width:75;height:76" filled="true" fillcolor="#c0504d" stroked="false">
              <v:fill type="solid"/>
            </v:rect>
            <v:shape style="position:absolute;left:5388;top:1621;width:88;height:89" coordorigin="5388,1621" coordsize="88,89" path="m5468,1621l5394,1621,5389,1623,5388,1627,5388,1703,5389,1708,5394,1710,5468,1710,5473,1708,5476,1703,5401,1703,5394,1697,5401,1697,5401,1635,5394,1635,5401,1627,5476,1627,5473,1623,5468,1621xm5401,1697l5394,1697,5401,1703,5401,1697xm5462,1697l5401,1697,5401,1703,5462,1703,5462,1697xm5462,1627l5462,1703,5468,1697,5476,1697,5476,1635,5468,1635,5462,1627xm5476,1697l5468,1697,5462,1703,5476,1703,5476,1697xm5401,1627l5394,1635,5401,1635,5401,1627xm5462,1627l5401,1627,5401,1635,5462,1635,5462,1627xm5476,1627l5462,1627,5468,1635,5476,1635,5476,1627xe" filled="true" fillcolor="#be4b48" stroked="false">
              <v:path arrowok="t"/>
              <v:fill type="solid"/>
            </v:shape>
            <v:shape style="position:absolute;left:5394;top:1788;width:76;height:75" coordorigin="5394,1788" coordsize="76,75" path="m5431,1788l5394,1863,5470,1863,5431,1788xe" filled="true" fillcolor="#9bbb59" stroked="false">
              <v:path arrowok="t"/>
              <v:fill type="solid"/>
            </v:shape>
            <v:shape style="position:absolute;left:5388;top:1781;width:88;height:89" coordorigin="5388,1781" coordsize="88,89" path="m5431,1781l5425,1785,5388,1860,5388,1866,5394,1870,5470,1870,5476,1866,5400,1866,5394,1857,5405,1857,5431,1803,5425,1791,5440,1791,5437,1785,5435,1782,5431,1781xm5405,1857l5394,1857,5400,1866,5405,1857xm5459,1857l5405,1857,5400,1866,5464,1866,5459,1857xm5440,1791l5437,1791,5431,1803,5464,1866,5470,1857,5474,1857,5440,1791xm5474,1857l5470,1857,5464,1866,5476,1866,5476,1860,5474,1857xm5437,1791l5425,1791,5431,1803,5437,1791xe" filled="true" fillcolor="#98b954" stroked="false">
              <v:path arrowok="t"/>
              <v:fill type="solid"/>
            </v:shape>
            <v:shape style="position:absolute;left:5394;top:1946;width:75;height:77" coordorigin="5394,1947" coordsize="75,77" path="m5431,1985l5394,2023,5468,2023,5431,1985xm5468,1947l5394,1947,5431,1985,5468,1947xe" filled="true" fillcolor="#8064a2" stroked="false">
              <v:path arrowok="t"/>
              <v:fill type="solid"/>
            </v:shape>
            <v:shape style="position:absolute;left:5389;top:1943;width:84;height:84" coordorigin="5389,1943" coordsize="84,84" path="m5422,1985l5389,2019,5399,2027,5431,1994,5422,1985xm5440,1985l5431,1994,5464,2027,5473,2019,5440,1985xm5431,1976l5422,1985,5431,1994,5440,1985,5431,1976xm5399,1943l5389,1951,5422,1985,5431,1976,5399,1943xm5464,1943l5431,1976,5440,1985,5473,1951,5464,1943xe" filled="true" fillcolor="#7d60a0" stroked="false">
              <v:path arrowok="t"/>
              <v:fill type="solid"/>
            </v:shape>
            <w10:wrap type="none"/>
          </v:group>
        </w:pict>
      </w:r>
      <w:r>
        <w:rPr/>
        <w:pict>
          <v:shape style="position:absolute;margin-left:65.223480pt;margin-top:2.920892pt;width:10.4pt;height:86.15pt;mso-position-horizontal-relative:page;mso-position-vertical-relative:paragraph;z-index:251719680" type="#_x0000_t202" filled="false" stroked="false">
            <v:textbox inset="0,0,0,0" style="layout-flow:vertical;mso-layout-flow-alt:bottom-to-top">
              <w:txbxContent>
                <w:p>
                  <w:pPr>
                    <w:spacing w:before="15"/>
                    <w:ind w:left="20" w:right="0" w:firstLine="0"/>
                    <w:jc w:val="left"/>
                    <w:rPr>
                      <w:sz w:val="15"/>
                    </w:rPr>
                  </w:pPr>
                  <w:r>
                    <w:rPr>
                      <w:sz w:val="15"/>
                    </w:rPr>
                    <w:t>Change in 10yr yield (pp)</w:t>
                  </w:r>
                </w:p>
              </w:txbxContent>
            </v:textbox>
            <w10:wrap type="none"/>
          </v:shape>
        </w:pict>
      </w:r>
      <w:r>
        <w:rPr>
          <w:w w:val="95"/>
          <w:sz w:val="15"/>
        </w:rPr>
        <w:t>0.2</w:t>
      </w:r>
    </w:p>
    <w:p>
      <w:pPr>
        <w:spacing w:before="25"/>
        <w:ind w:left="0" w:right="4239" w:firstLine="0"/>
        <w:jc w:val="right"/>
        <w:rPr>
          <w:sz w:val="15"/>
        </w:rPr>
      </w:pPr>
      <w:r>
        <w:rPr>
          <w:w w:val="95"/>
          <w:sz w:val="15"/>
        </w:rPr>
        <w:t>0.1</w:t>
      </w:r>
    </w:p>
    <w:p>
      <w:pPr>
        <w:spacing w:before="25"/>
        <w:ind w:left="0" w:right="4239" w:firstLine="0"/>
        <w:jc w:val="right"/>
        <w:rPr>
          <w:sz w:val="15"/>
        </w:rPr>
      </w:pPr>
      <w:r>
        <w:rPr>
          <w:w w:val="99"/>
          <w:sz w:val="15"/>
        </w:rPr>
        <w:t>0</w:t>
      </w:r>
    </w:p>
    <w:p>
      <w:pPr>
        <w:pStyle w:val="Heading1"/>
        <w:spacing w:line="320" w:lineRule="atLeast" w:before="10"/>
        <w:ind w:right="1211"/>
      </w:pPr>
      <w:r>
        <w:rPr/>
        <w:br w:type="column"/>
      </w:r>
      <w:r>
        <w:rPr>
          <w:b/>
          <w:w w:val="105"/>
        </w:rPr>
        <w:t>Chart</w:t>
      </w:r>
      <w:r>
        <w:rPr>
          <w:b/>
          <w:spacing w:val="-14"/>
          <w:w w:val="105"/>
        </w:rPr>
        <w:t> </w:t>
      </w:r>
      <w:r>
        <w:rPr>
          <w:b/>
          <w:w w:val="105"/>
        </w:rPr>
        <w:t>10b:</w:t>
      </w:r>
      <w:r>
        <w:rPr>
          <w:b/>
          <w:spacing w:val="-16"/>
          <w:w w:val="105"/>
        </w:rPr>
        <w:t> </w:t>
      </w:r>
      <w:r>
        <w:rPr>
          <w:w w:val="105"/>
        </w:rPr>
        <w:t>Change</w:t>
      </w:r>
      <w:r>
        <w:rPr>
          <w:spacing w:val="-14"/>
          <w:w w:val="105"/>
        </w:rPr>
        <w:t> </w:t>
      </w:r>
      <w:r>
        <w:rPr>
          <w:w w:val="105"/>
        </w:rPr>
        <w:t>in</w:t>
      </w:r>
      <w:r>
        <w:rPr>
          <w:spacing w:val="-15"/>
          <w:w w:val="105"/>
        </w:rPr>
        <w:t> </w:t>
      </w:r>
      <w:r>
        <w:rPr>
          <w:w w:val="105"/>
        </w:rPr>
        <w:t>short</w:t>
      </w:r>
      <w:r>
        <w:rPr>
          <w:spacing w:val="-14"/>
          <w:w w:val="105"/>
        </w:rPr>
        <w:t> </w:t>
      </w:r>
      <w:r>
        <w:rPr>
          <w:w w:val="105"/>
        </w:rPr>
        <w:t>rates</w:t>
      </w:r>
      <w:r>
        <w:rPr>
          <w:spacing w:val="-15"/>
          <w:w w:val="105"/>
        </w:rPr>
        <w:t> </w:t>
      </w:r>
      <w:r>
        <w:rPr>
          <w:w w:val="105"/>
        </w:rPr>
        <w:t>around</w:t>
      </w:r>
      <w:r>
        <w:rPr>
          <w:spacing w:val="-16"/>
          <w:w w:val="105"/>
        </w:rPr>
        <w:t> </w:t>
      </w:r>
      <w:r>
        <w:rPr>
          <w:w w:val="105"/>
        </w:rPr>
        <w:t>selected QE</w:t>
      </w:r>
      <w:r>
        <w:rPr>
          <w:spacing w:val="-1"/>
          <w:w w:val="105"/>
        </w:rPr>
        <w:t> </w:t>
      </w:r>
      <w:r>
        <w:rPr>
          <w:w w:val="105"/>
        </w:rPr>
        <w:t>announcements</w:t>
      </w:r>
    </w:p>
    <w:p>
      <w:pPr>
        <w:spacing w:before="7"/>
        <w:ind w:left="389" w:right="0" w:firstLine="0"/>
        <w:jc w:val="left"/>
        <w:rPr>
          <w:sz w:val="15"/>
        </w:rPr>
      </w:pPr>
      <w:r>
        <w:rPr/>
        <w:pict>
          <v:group style="position:absolute;margin-left:343.079987pt;margin-top:4.624197pt;width:189.6pt;height:99.45pt;mso-position-horizontal-relative:page;mso-position-vertical-relative:paragraph;z-index:-253995008" coordorigin="6862,92" coordsize="3792,1989">
            <v:line style="position:absolute" from="6907,98" to="6907,2075" stroked="true" strokeweight=".72pt" strokecolor="#000000">
              <v:stroke dashstyle="solid"/>
            </v:line>
            <v:shape style="position:absolute;left:6861;top:92;width:46;height:1989" coordorigin="6862,92" coordsize="46,1989" path="m6907,2068l6862,2068,6862,2081,6907,2081,6907,2068m6907,1820l6862,1820,6862,1834,6907,1834,6907,1820m6907,1574l6862,1574,6862,1588,6907,1588,6907,1574m6907,1327l6862,1327,6862,1341,6907,1341,6907,1327m6907,1080l6862,1080,6862,1093,6907,1093,6907,1080m6907,834l6862,834,6862,847,6907,847,6907,834m6907,587l6862,587,6862,600,6907,600,6907,587m6907,340l6862,340,6862,353,6907,353,6907,340m6907,92l6862,92,6862,106,6907,106,6907,92e" filled="true" fillcolor="#000000" stroked="false">
              <v:path arrowok="t"/>
              <v:fill type="solid"/>
            </v:shape>
            <v:line style="position:absolute" from="6907,841" to="10646,841" stroked="true" strokeweight=".65997pt" strokecolor="#000000">
              <v:stroke dashstyle="solid"/>
            </v:line>
            <v:shape style="position:absolute;left:7648;top:841;width:3005;height:45" coordorigin="7649,841" coordsize="3005,45" path="m7662,841l7649,841,7649,886,7662,886,7662,841m8410,841l8396,841,8396,886,8410,886,8410,841m9157,841l9144,841,9144,886,9157,886,9157,841m9906,841l9892,841,9892,886,9906,886,9906,841m10654,841l10639,841,10639,886,10654,886,10654,841e" filled="true" fillcolor="#000000" stroked="false">
              <v:path arrowok="t"/>
              <v:fill type="solid"/>
            </v:shape>
            <v:shape style="position:absolute;left:7602;top:716;width:76;height:76" coordorigin="7602,716" coordsize="76,76" path="m7640,716l7602,754,7640,792,7678,754,7640,716xe" filled="true" fillcolor="#1f497d" stroked="false">
              <v:path arrowok="t"/>
              <v:fill type="solid"/>
            </v:shape>
            <v:shape style="position:absolute;left:7592;top:705;width:94;height:94" coordorigin="7592,706" coordsize="94,94" path="m7633,794l7633,796,7637,799,7644,799,7646,797,7636,797,7633,794xm7633,792l7633,794,7636,797,7633,792xm7640,782l7636,787,7633,788,7633,792,7636,797,7645,797,7648,792,7648,790,7640,782xm7648,792l7645,797,7648,794,7648,792xm7648,794l7645,797,7646,797,7648,796,7648,794xm7597,758l7633,794,7633,788,7636,787,7640,782,7619,761,7602,761,7597,758xm7668,754l7640,782,7648,790,7648,794,7680,761,7676,761,7674,760,7668,754xm7600,746l7592,746,7592,761,7600,761,7597,758,7602,758,7602,749,7597,749,7600,746xm7602,758l7597,758,7602,761,7602,758xm7604,746l7602,746,7602,761,7604,761,7607,758,7612,754,7604,746xm7612,754l7607,758,7604,761,7619,761,7612,754xm7678,746l7676,746,7674,748,7673,749,7668,754,7674,760,7676,761,7678,761,7679,760,7679,747,7678,746xm7679,760l7678,761,7679,761,7679,760xm7682,758l7679,760,7679,761,7680,761,7682,758xm7685,758l7682,758,7680,761,7682,761,7685,758xm7679,747l7679,760,7682,758,7685,758,7686,757,7686,750,7685,749,7682,749,7679,747xm7619,746l7604,746,7612,754,7619,746xm7648,714l7648,718,7646,720,7645,721,7640,726,7668,754,7673,749,7674,748,7676,746,7680,746,7648,714xm7633,714l7597,749,7602,746,7619,746,7640,726,7636,721,7633,720,7633,714xm7602,746l7597,749,7602,749,7602,746xm7680,746l7679,746,7679,747,7682,749,7680,746xm7682,746l7680,746,7682,749,7685,749,7682,746xm7679,746l7678,746,7679,747,7679,746xm7645,712l7636,712,7633,716,7633,720,7636,721,7640,726,7645,721,7646,720,7648,718,7648,716,7645,712xm7636,712l7633,714,7633,716,7636,712xm7645,712l7648,716,7648,714,7645,712xm7648,712l7645,712,7648,714,7648,712xm7648,706l7633,706,7633,714,7636,712,7648,712,7648,706xe" filled="true" fillcolor="#4a7ebb" stroked="false">
              <v:path arrowok="t"/>
              <v:fill type="solid"/>
            </v:shape>
            <v:shape style="position:absolute;left:7363;top:325;width:76;height:76" coordorigin="7363,325" coordsize="76,76" path="m7400,325l7363,364,7400,401,7439,364,7400,325xe" filled="true" fillcolor="#1f497d" stroked="false">
              <v:path arrowok="t"/>
              <v:fill type="solid"/>
            </v:shape>
            <v:shape style="position:absolute;left:7352;top:315;width:94;height:94" coordorigin="7352,316" coordsize="94,94" path="m7393,403l7393,406,7397,409,7405,409,7408,406,7396,406,7393,403xm7393,401l7393,403,7396,406,7393,401xm7400,391l7396,396,7394,397,7393,400,7393,401,7396,406,7405,406,7408,401,7408,397,7405,396,7400,391xm7408,401l7405,406,7408,403,7408,401xm7408,403l7405,406,7408,406,7408,403xm7429,364l7400,391,7405,396,7408,397,7408,403,7441,371,7436,371,7429,364xm7358,368l7393,403,7393,400,7394,397,7396,396,7400,391,7380,371,7362,371,7362,370,7358,368xm7361,356l7352,356,7352,371,7361,371,7358,368,7362,368,7362,359,7358,359,7361,356xm7362,370l7362,371,7363,371,7362,370xm7367,356l7363,356,7362,357,7362,370,7363,371,7364,371,7367,370,7368,368,7373,364,7368,359,7367,356xm7373,364l7368,368,7367,370,7364,371,7380,371,7373,364xm7439,356l7435,356,7434,359,7429,364,7436,371,7439,371,7439,356xm7439,356l7439,371,7444,368,7445,368,7446,367,7446,359,7444,359,7439,356xm7444,368l7439,371,7441,371,7444,368xm7445,368l7444,368,7441,371,7444,371,7445,368xm7362,368l7358,368,7362,370,7362,368xm7380,356l7367,356,7368,359,7373,364,7380,356xm7408,323l7408,329,7405,330,7400,335,7429,364,7434,359,7435,356,7441,356,7408,323xm7393,323l7358,359,7362,357,7362,356,7380,356,7400,335,7393,328,7393,323xm7362,357l7358,359,7362,359,7362,357xm7441,356l7439,356,7444,359,7441,356xm7444,356l7441,356,7444,359,7446,359,7444,356xm7363,356l7362,356,7362,357,7363,356xm7405,320l7396,320,7393,325,7393,328,7400,335,7405,330,7408,329,7408,325,7405,320xm7396,320l7393,323,7393,325,7396,320xm7405,320l7408,325,7408,323,7405,320xm7408,316l7393,316,7393,323,7396,320,7408,320,7408,316xm7408,320l7405,320,7408,323,7408,320xe" filled="true" fillcolor="#4a7ebb" stroked="false">
              <v:path arrowok="t"/>
              <v:fill type="solid"/>
            </v:shape>
            <v:shape style="position:absolute;left:7363;top:792;width:76;height:76" coordorigin="7363,792" coordsize="76,76" path="m7400,792l7363,829,7400,868,7439,829,7400,792xe" filled="true" fillcolor="#1f497d" stroked="false">
              <v:path arrowok="t"/>
              <v:fill type="solid"/>
            </v:shape>
            <v:shape style="position:absolute;left:7352;top:781;width:94;height:94" coordorigin="7352,781" coordsize="94,94" path="m7393,870l7393,871,7397,875,7405,875,7407,872,7396,872,7393,870xm7393,868l7393,870,7396,872,7393,868xm7400,858l7393,865,7393,868,7396,872,7405,872,7408,868,7408,864,7405,863,7400,858xm7408,868l7405,872,7408,870,7408,868xm7408,870l7405,872,7407,872,7408,871,7408,870xm7429,829l7400,858,7405,863,7408,864,7408,870,7441,836,7435,836,7434,834,7429,829xm7358,834l7393,870,7393,865,7400,858,7380,836,7362,836,7362,836,7358,834xm7361,822l7352,822,7352,836,7361,836,7358,834,7362,834,7362,824,7358,824,7361,822xm7362,836l7362,836,7363,836,7362,836xm7364,822l7363,822,7362,823,7362,836,7363,836,7367,836,7368,834,7373,829,7368,824,7367,823,7364,822xm7373,829l7368,834,7367,836,7380,836,7373,829xm7439,822l7436,822,7429,829,7434,834,7435,836,7439,836,7439,822xm7439,822l7439,836,7444,834,7446,834,7446,826,7445,824,7444,824,7439,822xm7444,834l7439,836,7441,836,7444,834xm7446,834l7444,834,7441,836,7444,836,7446,834xm7362,834l7358,834,7362,836,7362,834xm7380,822l7364,822,7367,823,7368,824,7373,829,7380,822xm7408,790l7408,796,7405,797,7400,802,7429,829,7436,822,7441,822,7408,790xm7393,790l7358,824,7362,823,7362,822,7380,822,7400,802,7396,797,7394,796,7393,793,7393,790xm7362,823l7358,824,7362,824,7362,823xm7441,822l7439,822,7444,824,7441,822xm7444,822l7441,822,7444,824,7445,824,7444,822xm7363,822l7362,822,7362,823,7363,822xm7405,787l7396,787,7393,792,7393,793,7394,796,7396,797,7400,802,7405,797,7408,796,7408,792,7405,787xm7396,787l7393,790,7393,792,7396,787xm7405,787l7408,792,7408,790,7405,787xm7408,781l7393,781,7393,790,7396,787,7408,787,7408,781xm7408,787l7405,787,7408,790,7408,787xe" filled="true" fillcolor="#4a7ebb" stroked="false">
              <v:path arrowok="t"/>
              <v:fill type="solid"/>
            </v:shape>
            <v:shape style="position:absolute;left:7108;top:984;width:76;height:76" coordorigin="7109,984" coordsize="76,76" path="m7147,984l7109,1021,7147,1060,7184,1021,7147,984xe" filled="true" fillcolor="#1f497d" stroked="false">
              <v:path arrowok="t"/>
              <v:fill type="solid"/>
            </v:shape>
            <v:shape style="position:absolute;left:7099;top:973;width:93;height:94" coordorigin="7099,973" coordsize="93,94" path="m7140,1063l7140,1063,7142,1067,7151,1067,7153,1064,7141,1064,7140,1063xm7140,1060l7140,1063,7141,1064,7140,1060xm7147,1049l7140,1056,7140,1060,7141,1064,7152,1064,7154,1060,7154,1057,7147,1049xm7154,1060l7152,1064,7154,1062,7154,1060xm7154,1062l7152,1064,7153,1064,7154,1063,7154,1062xm7104,1026l7140,1063,7140,1056,7147,1049,7126,1028,7109,1028,7104,1026xm7175,1021l7147,1049,7154,1057,7154,1062,7187,1028,7183,1028,7181,1027,7180,1026,7175,1021xm7106,1014l7099,1014,7099,1028,7106,1028,7104,1026,7109,1026,7109,1016,7104,1016,7106,1014xm7109,1026l7104,1026,7109,1028,7109,1026xm7111,1014l7109,1014,7109,1028,7111,1028,7114,1026,7118,1021,7111,1014xm7118,1021l7114,1026,7111,1028,7126,1028,7118,1021xm7184,1014l7183,1014,7181,1015,7175,1021,7180,1026,7181,1027,7183,1028,7184,1028,7186,1028,7186,1015,7184,1014xm7186,1028l7184,1028,7186,1028,7186,1028xm7189,1026l7186,1028,7186,1028,7187,1028,7189,1026xm7191,1026l7189,1026,7187,1028,7189,1028,7191,1026xm7186,1015l7186,1028,7189,1026,7191,1026,7192,1025,7192,1018,7191,1016,7189,1016,7186,1015xm7126,1014l7111,1014,7118,1021,7126,1014xm7154,982l7154,985,7153,988,7152,989,7147,994,7175,1021,7181,1015,7183,1014,7187,1014,7154,982xm7140,980l7104,1016,7109,1014,7126,1014,7147,994,7141,989,7140,988,7140,980xm7109,1014l7104,1016,7109,1016,7109,1014xm7187,1014l7186,1014,7186,1015,7189,1016,7187,1014xm7189,1014l7187,1014,7189,1016,7191,1016,7189,1014xm7186,1014l7184,1014,7186,1015,7186,1014xm7152,979l7141,979,7140,984,7140,988,7141,989,7147,994,7152,989,7153,988,7154,985,7154,984,7152,979xm7141,979l7140,980,7140,984,7141,979xm7152,979l7154,984,7154,982,7152,979xm7154,979l7152,979,7154,982,7154,979xm7154,973l7140,973,7140,980,7141,979,7154,979,7154,973xe" filled="true" fillcolor="#4a7ebb" stroked="false">
              <v:path arrowok="t"/>
              <v:fill type="solid"/>
            </v:shape>
            <v:shape style="position:absolute;left:7587;top:213;width:76;height:76" coordorigin="7588,214" coordsize="76,76" path="m7626,214l7588,252,7626,289,7663,252,7626,214xe" filled="true" fillcolor="#1f497d" stroked="false">
              <v:path arrowok="t"/>
              <v:fill type="solid"/>
            </v:shape>
            <v:shape style="position:absolute;left:7578;top:204;width:93;height:93" coordorigin="7578,204" coordsize="93,93" path="m7632,293l7631,294,7619,294,7621,296,7630,296,7632,294,7620,294,7619,293,7632,293xm7619,289l7619,293,7620,294,7619,289xm7625,279l7619,286,7619,289,7620,294,7631,294,7632,289,7632,286,7625,279xm7632,289l7631,294,7632,293,7632,289xm7583,257l7619,293,7619,286,7625,279,7604,258,7588,258,7583,257xm7653,251l7625,279,7632,286,7632,293,7667,258,7660,258,7653,251xm7584,245l7578,245,7578,258,7584,258,7583,257,7588,257,7588,246,7583,246,7584,245xm7588,257l7583,257,7588,258,7588,257xm7591,245l7588,245,7588,258,7591,258,7598,251,7591,245xm7598,251l7591,258,7604,258,7598,251xm7663,245l7660,245,7653,251,7660,258,7663,258,7664,258,7664,245,7663,245xm7664,258l7663,258,7664,258,7664,258xm7668,257l7664,258,7664,258,7667,258,7668,257xm7669,257l7668,257,7667,258,7668,258,7669,257xm7664,245l7664,258,7668,257,7669,257,7670,256,7670,247,7669,246,7668,246,7664,245xm7604,245l7591,245,7598,251,7604,245xm7632,210l7632,217,7625,224,7653,251,7660,245,7667,245,7632,210xm7619,210l7583,246,7588,245,7604,245,7625,224,7619,217,7619,210xm7588,245l7583,246,7588,246,7588,245xm7667,245l7664,245,7664,245,7668,246,7667,245xm7668,245l7667,245,7668,246,7669,246,7668,245xm7664,245l7663,245,7664,245,7664,245xm7631,209l7620,209,7619,214,7619,217,7625,224,7632,217,7632,214,7631,209xm7620,209l7619,210,7619,214,7620,209xm7631,209l7632,214,7632,210,7631,209xm7632,204l7619,204,7619,210,7620,209,7632,209,7632,204xm7632,209l7631,209,7632,210,7632,209xe" filled="true" fillcolor="#4a7ebb" stroked="false">
              <v:path arrowok="t"/>
              <v:fill type="solid"/>
            </v:shape>
            <v:shape style="position:absolute;left:7332;top:1004;width:76;height:76" coordorigin="7332,1004" coordsize="76,76" path="m7370,1004l7332,1042,7370,1080,7408,1042,7370,1004xe" filled="true" fillcolor="#1f497d" stroked="false">
              <v:path arrowok="t"/>
              <v:fill type="solid"/>
            </v:shape>
            <v:shape style="position:absolute;left:7322;top:993;width:94;height:94" coordorigin="7322,994" coordsize="94,94" path="m7363,1082l7363,1084,7367,1087,7374,1087,7376,1085,7366,1085,7363,1082xm7363,1080l7363,1082,7366,1085,7363,1080xm7370,1069l7366,1074,7364,1076,7363,1078,7363,1080,7366,1085,7375,1085,7378,1080,7378,1078,7376,1076,7375,1074,7370,1069xm7378,1080l7375,1085,7378,1082,7378,1080xm7378,1082l7375,1085,7376,1085,7378,1084,7378,1082xm7327,1046l7363,1082,7363,1078,7364,1076,7366,1074,7370,1069,7350,1049,7332,1049,7327,1046xm7398,1042l7370,1069,7375,1074,7376,1076,7378,1078,7378,1082,7411,1049,7406,1049,7404,1048,7398,1042xm7330,1034l7322,1034,7322,1049,7330,1049,7327,1046,7332,1046,7332,1037,7327,1037,7330,1034xm7332,1046l7327,1046,7332,1049,7332,1046xm7334,1034l7332,1034,7332,1049,7334,1049,7336,1048,7338,1046,7343,1042,7338,1037,7336,1036,7334,1034xm7343,1042l7338,1046,7336,1048,7334,1049,7350,1049,7343,1042xm7408,1034l7406,1034,7404,1036,7398,1042,7404,1048,7406,1049,7408,1049,7409,1048,7409,1035,7408,1034xm7409,1048l7408,1049,7409,1049,7409,1048xm7414,1046l7409,1048,7409,1049,7411,1049,7414,1046xm7415,1046l7414,1046,7411,1049,7412,1049,7415,1046xm7409,1035l7409,1048,7414,1046,7415,1046,7416,1045,7416,1038,7415,1037,7414,1037,7409,1035xm7350,1034l7334,1034,7336,1036,7338,1037,7343,1042,7350,1034xm7378,1001l7378,1006,7376,1008,7370,1014,7398,1042,7404,1036,7406,1034,7411,1034,7378,1001xm7363,1001l7327,1037,7332,1034,7350,1034,7370,1014,7364,1008,7363,1006,7363,1001xm7332,1034l7327,1037,7332,1037,7332,1034xm7411,1034l7409,1034,7409,1035,7414,1037,7411,1034xm7412,1034l7411,1034,7414,1037,7415,1037,7412,1034xm7409,1034l7408,1034,7409,1035,7409,1034xm7375,998l7366,998,7363,1004,7363,1006,7364,1008,7370,1014,7376,1008,7378,1006,7378,1004,7375,998xm7366,998l7363,1001,7363,1004,7366,998xm7375,998l7378,1004,7378,1001,7375,998xm7378,994l7363,994,7363,1001,7366,998,7378,998,7378,994xm7378,998l7375,998,7378,1001,7378,998xe" filled="true" fillcolor="#4a7ebb" stroked="false">
              <v:path arrowok="t"/>
              <v:fill type="solid"/>
            </v:shape>
            <v:shape style="position:absolute;left:7332;top:1006;width:76;height:76" coordorigin="7332,1007" coordsize="76,76" path="m7370,1007l7332,1045,7370,1082,7408,1045,7370,1007xe" filled="true" fillcolor="#1f497d" stroked="false">
              <v:path arrowok="t"/>
              <v:fill type="solid"/>
            </v:shape>
            <v:shape style="position:absolute;left:7322;top:997;width:94;height:94" coordorigin="7322,997" coordsize="94,94" path="m7363,1086l7363,1087,7367,1091,7374,1091,7376,1088,7366,1088,7363,1086xm7363,1082l7363,1086,7366,1088,7363,1082xm7370,1073l7364,1079,7363,1081,7363,1082,7366,1088,7375,1088,7378,1082,7378,1081,7376,1079,7370,1073xm7378,1082l7375,1088,7378,1086,7378,1082xm7378,1086l7375,1088,7376,1088,7378,1087,7378,1086xm7327,1050l7363,1086,7363,1081,7364,1079,7370,1073,7350,1052,7332,1052,7327,1050xm7398,1045l7370,1073,7376,1079,7378,1081,7378,1086,7411,1052,7406,1052,7404,1051,7398,1045xm7330,1038l7322,1038,7322,1052,7330,1052,7327,1050,7332,1050,7332,1040,7327,1040,7330,1038xm7332,1050l7327,1050,7332,1052,7332,1050xm7334,1038l7332,1038,7332,1052,7334,1052,7336,1051,7338,1050,7343,1045,7338,1040,7336,1039,7334,1038xm7343,1045l7338,1050,7336,1051,7334,1052,7350,1052,7343,1045xm7408,1038l7406,1038,7404,1039,7398,1045,7404,1051,7406,1052,7408,1052,7409,1052,7409,1039,7408,1038xm7409,1052l7408,1052,7409,1052,7409,1052xm7414,1050l7409,1052,7409,1052,7411,1052,7414,1050xm7415,1050l7414,1050,7411,1052,7412,1052,7415,1050xm7409,1039l7409,1052,7414,1050,7415,1050,7416,1049,7416,1042,7415,1040,7414,1040,7409,1039xm7350,1038l7334,1038,7336,1039,7338,1040,7343,1045,7350,1038xm7378,1004l7378,1009,7376,1010,7375,1013,7370,1018,7398,1045,7404,1039,7406,1038,7411,1038,7378,1004xm7363,1004l7327,1040,7332,1038,7350,1038,7370,1018,7366,1013,7364,1010,7363,1009,7363,1004xm7332,1038l7327,1040,7332,1040,7332,1038xm7411,1038l7409,1038,7409,1039,7414,1040,7411,1038xm7412,1038l7411,1038,7414,1040,7415,1040,7412,1038xm7409,1038l7408,1038,7409,1039,7409,1038xm7375,1002l7366,1002,7363,1007,7363,1009,7364,1010,7366,1013,7370,1018,7375,1013,7376,1010,7378,1009,7378,1007,7375,1002xm7366,1002l7363,1004,7363,1007,7366,1002xm7375,1002l7378,1007,7378,1004,7375,1002xm7378,997l7363,997,7363,1004,7366,1002,7378,1002,7378,997xm7378,1002l7375,1002,7378,1004,7378,1002xe" filled="true" fillcolor="#4a7ebb" stroked="false">
              <v:path arrowok="t"/>
              <v:fill type="solid"/>
            </v:shape>
            <v:rect style="position:absolute;left:10010;top:720;width:76;height:76" filled="true" fillcolor="#c0504d" stroked="false">
              <v:fill type="solid"/>
            </v:rect>
            <v:shape style="position:absolute;left:10004;top:712;width:89;height:90" coordorigin="10004,713" coordsize="89,90" path="m10091,713l10007,713,10004,716,10004,799,10007,803,10091,803,10093,799,10093,796,10018,796,10010,788,10018,788,10018,727,10010,727,10018,720,10093,720,10093,716,10091,713xm10018,788l10010,788,10018,796,10018,788xm10080,788l10018,788,10018,796,10080,796,10080,788xm10080,720l10080,796,10086,788,10093,788,10093,727,10086,727,10080,720xm10093,788l10086,788,10080,796,10093,796,10093,788xm10018,720l10010,727,10018,727,10018,720xm10080,720l10018,720,10018,727,10080,727,10080,720xm10093,720l10080,720,10086,727,10093,727,10093,720xe" filled="true" fillcolor="#be4b48" stroked="false">
              <v:path arrowok="t"/>
              <v:fill type="solid"/>
            </v:shape>
            <v:rect style="position:absolute;left:8260;top:816;width:76;height:76" filled="true" fillcolor="#c0504d" stroked="false">
              <v:fill type="solid"/>
            </v:rect>
            <v:shape style="position:absolute;left:8253;top:808;width:90;height:90" coordorigin="8254,809" coordsize="90,90" path="m8340,809l8257,809,8254,812,8254,895,8257,899,8340,899,8344,895,8344,892,8268,892,8261,884,8268,884,8268,823,8261,823,8268,816,8344,816,8344,812,8340,809xm8268,884l8261,884,8268,892,8268,884xm8329,884l8268,884,8268,892,8329,892,8329,884xm8329,816l8329,892,8336,884,8344,884,8344,823,8336,823,8329,816xm8344,884l8336,884,8329,892,8344,892,8344,884xm8268,816l8261,823,8268,823,8268,816xm8329,816l8268,816,8268,823,8329,823,8329,816xm8344,816l8329,816,8336,823,8344,823,8344,816xe" filled="true" fillcolor="#be4b48" stroked="false">
              <v:path arrowok="t"/>
              <v:fill type="solid"/>
            </v:shape>
            <v:shape style="position:absolute;left:8414;top:958;width:215;height:188" type="#_x0000_t75" stroked="false">
              <v:imagedata r:id="rId60" o:title=""/>
            </v:shape>
            <v:shape style="position:absolute;left:7482;top:1848;width:77;height:77" coordorigin="7482,1848" coordsize="77,77" path="m7520,1886l7482,1925,7559,1925,7520,1886xm7559,1848l7482,1848,7520,1886,7559,1848xe" filled="true" fillcolor="#8064a2" stroked="false">
              <v:path arrowok="t"/>
              <v:fill type="solid"/>
            </v:shape>
            <v:shape style="position:absolute;left:7477;top:1843;width:87;height:87" coordorigin="7477,1843" coordsize="87,87" path="m7511,1886l7477,1920,7487,1930,7520,1896,7511,1886xm7530,1886l7520,1896,7554,1930,7564,1920,7530,1886xm7520,1877l7511,1886,7520,1896,7530,1886,7520,1877xm7487,1843l7477,1853,7511,1886,7520,1877,7487,1843xm7554,1843l7520,1877,7530,1886,7564,1853,7554,1843xe" filled="true" fillcolor="#7d60a0" stroked="false">
              <v:path arrowok="t"/>
              <v:fill type="solid"/>
            </v:shape>
            <v:shape style="position:absolute;left:8035;top:1531;width:77;height:77" coordorigin="8035,1531" coordsize="77,77" path="m8074,1570l8035,1608,8112,1608,8074,1570xm8112,1531l8035,1531,8074,1570,8112,1531xe" filled="true" fillcolor="#8064a2" stroked="false">
              <v:path arrowok="t"/>
              <v:fill type="solid"/>
            </v:shape>
            <v:shape style="position:absolute;left:8030;top:1526;width:87;height:88" coordorigin="8030,1526" coordsize="87,88" path="m8063,1570l8030,1603,8040,1614,8074,1580,8063,1570xm8084,1570l8074,1580,8107,1614,8117,1603,8084,1570xm8074,1560l8063,1570,8074,1580,8084,1570,8074,1560xm8040,1526l8030,1537,8063,1570,8074,1560,8040,1526xm8107,1526l8074,1560,8084,1570,8117,1537,8107,1526xe" filled="true" fillcolor="#7d60a0" stroked="false">
              <v:path arrowok="t"/>
              <v:fill type="solid"/>
            </v:shape>
            <v:shape style="position:absolute;left:7482;top:1140;width:77;height:77" coordorigin="7482,1140" coordsize="77,77" path="m7520,1178l7482,1217,7559,1217,7520,1178xm7559,1140l7482,1140,7520,1178,7559,1140xe" filled="true" fillcolor="#8064a2" stroked="false">
              <v:path arrowok="t"/>
              <v:fill type="solid"/>
            </v:shape>
            <v:shape style="position:absolute;left:7477;top:1135;width:87;height:87" coordorigin="7477,1135" coordsize="87,87" path="m7511,1178l7477,1212,7487,1222,7520,1188,7511,1178xm7530,1178l7520,1188,7554,1222,7564,1212,7530,1178xm7520,1169l7511,1178,7520,1188,7530,1178,7520,1169xm7487,1135l7477,1145,7511,1178,7520,1169,7487,1135xm7554,1135l7520,1169,7530,1178,7564,1145,7554,1135xe" filled="true" fillcolor="#7d60a0" stroked="false">
              <v:path arrowok="t"/>
              <v:fill type="solid"/>
            </v:shape>
            <v:shape style="position:absolute;left:7332;top:770;width:77;height:77" coordorigin="7332,770" coordsize="77,77" path="m7370,809l7332,847,7409,847,7370,809xm7409,770l7332,770,7370,809,7409,770xe" filled="true" fillcolor="#8064a2" stroked="false">
              <v:path arrowok="t"/>
              <v:fill type="solid"/>
            </v:shape>
            <v:shape style="position:absolute;left:7327;top:765;width:87;height:87" coordorigin="7327,766" coordsize="87,87" path="m7361,809l7327,842,7337,852,7370,818,7361,809xm7380,809l7370,818,7404,852,7414,842,7380,809xm7370,799l7361,809,7370,818,7380,809,7370,799xm7337,766l7327,775,7361,809,7370,799,7337,766xm7404,766l7370,799,7380,809,7414,775,7404,766xe" filled="true" fillcolor="#7d60a0" stroked="false">
              <v:path arrowok="t"/>
              <v:fill type="solid"/>
            </v:shape>
            <v:shape style="position:absolute;left:7392;top:690;width:77;height:77" coordorigin="7392,690" coordsize="77,77" path="m7430,728l7392,767,7469,767,7430,728xm7469,690l7392,690,7430,728,7469,690xe" filled="true" fillcolor="#8064a2" stroked="false">
              <v:path arrowok="t"/>
              <v:fill type="solid"/>
            </v:shape>
            <v:shape style="position:absolute;left:7387;top:684;width:87;height:88" coordorigin="7387,684" coordsize="87,88" path="m7420,728l7387,761,7397,772,7430,738,7420,728xm7441,728l7430,738,7464,772,7474,761,7441,728xm7430,718l7420,728,7430,738,7441,728,7430,718xm7397,684l7387,695,7420,728,7430,718,7397,684xm7464,684l7430,718,7441,728,7474,695,7464,684xe" filled="true" fillcolor="#7d60a0" stroked="false">
              <v:path arrowok="t"/>
              <v:fill type="solid"/>
            </v:shape>
            <v:shape style="position:absolute;left:10336;top:1497;width:76;height:75" coordorigin="10337,1498" coordsize="76,75" path="m10374,1498l10337,1535,10374,1572,10412,1535,10374,1498xe" filled="true" fillcolor="#1f497d" stroked="false">
              <v:path arrowok="t"/>
              <v:fill type="solid"/>
            </v:shape>
            <v:shape style="position:absolute;left:10329;top:1490;width:89;height:89" coordorigin="10330,1490" coordsize="89,89" path="m10374,1490l10369,1493,10332,1530,10330,1535,10332,1540,10369,1577,10374,1579,10379,1577,10389,1567,10369,1567,10374,1563,10351,1540,10342,1540,10342,1530,10351,1530,10374,1507,10369,1502,10389,1502,10379,1493,10374,1490xm10374,1563l10369,1567,10379,1567,10374,1563xm10403,1535l10374,1563,10379,1567,10389,1567,10417,1540,10408,1540,10403,1535xm10342,1530l10342,1540,10346,1535,10342,1530xm10346,1535l10342,1540,10351,1540,10346,1535xm10408,1530l10403,1535,10408,1540,10408,1530xm10417,1530l10408,1530,10408,1540,10417,1540,10418,1535,10417,1530xm10351,1530l10342,1530,10346,1535,10351,1530xm10389,1502l10379,1502,10374,1507,10403,1535,10408,1530,10417,1530,10389,1502xm10379,1502l10369,1502,10374,1507,10379,1502xe" filled="true" fillcolor="#4a7ebb" stroked="false">
              <v:path arrowok="t"/>
              <v:fill type="solid"/>
            </v:shape>
            <v:rect style="position:absolute;left:10336;top:1657;width:76;height:76" filled="true" fillcolor="#c0504d" stroked="false">
              <v:fill type="solid"/>
            </v:rect>
            <v:shape style="position:absolute;left:10330;top:1650;width:89;height:89" coordorigin="10331,1650" coordsize="89,89" path="m10412,1650l10337,1650,10332,1652,10331,1657,10331,1733,10332,1738,10337,1739,10412,1739,10417,1738,10420,1733,10344,1733,10337,1726,10344,1726,10344,1663,10337,1663,10344,1657,10420,1657,10417,1652,10412,1650xm10344,1726l10337,1726,10344,1733,10344,1726xm10406,1726l10344,1726,10344,1733,10406,1733,10406,1726xm10406,1657l10406,1733,10412,1726,10420,1726,10420,1663,10412,1663,10406,1657xm10420,1726l10412,1726,10406,1733,10420,1733,10420,1726xm10344,1657l10337,1663,10344,1663,10344,1657xm10406,1657l10344,1657,10344,1663,10406,1663,10406,1657xm10420,1657l10406,1657,10412,1663,10420,1663,10420,1657xe" filled="true" fillcolor="#be4b48" stroked="false">
              <v:path arrowok="t"/>
              <v:fill type="solid"/>
            </v:shape>
            <v:shape style="position:absolute;left:10336;top:1816;width:76;height:76" coordorigin="10337,1817" coordsize="76,76" path="m10374,1817l10337,1892,10412,1892,10374,1817xe" filled="true" fillcolor="#9bbb59" stroked="false">
              <v:path arrowok="t"/>
              <v:fill type="solid"/>
            </v:shape>
            <v:shape style="position:absolute;left:10330;top:1810;width:88;height:89" coordorigin="10331,1811" coordsize="88,89" path="m10374,1811l10372,1812,10368,1814,10331,1890,10331,1896,10337,1900,10412,1900,10418,1896,10343,1896,10337,1885,10348,1885,10374,1832,10368,1820,10383,1820,10380,1814,10378,1812,10374,1811xm10348,1885l10337,1885,10343,1896,10348,1885xm10401,1885l10348,1885,10343,1896,10406,1896,10401,1885xm10383,1820l10380,1820,10374,1832,10406,1896,10412,1885,10416,1885,10383,1820xm10416,1885l10412,1885,10406,1896,10418,1896,10418,1890,10416,1885xm10380,1820l10368,1820,10374,1832,10380,1820xe" filled="true" fillcolor="#98b954" stroked="false">
              <v:path arrowok="t"/>
              <v:fill type="solid"/>
            </v:shape>
            <v:shape style="position:absolute;left:10336;top:1977;width:76;height:75" coordorigin="10337,1978" coordsize="76,75" path="m10375,2015l10337,2052,10412,2052,10375,2015xm10412,1978l10337,1978,10375,2015,10412,1978xe" filled="true" fillcolor="#8064a2" stroked="false">
              <v:path arrowok="t"/>
              <v:fill type="solid"/>
            </v:shape>
            <v:shape style="position:absolute;left:10332;top:1972;width:86;height:84" coordorigin="10332,1973" coordsize="86,84" path="m10365,2015l10332,2047,10342,2057,10375,2024,10365,2015xm10384,2015l10375,2024,10408,2057,10417,2047,10384,2015xm10375,2005l10365,2015,10375,2024,10384,2015,10375,2005xm10342,1973l10332,1982,10365,2015,10375,2005,10342,1973xm10408,1973l10375,2005,10384,2015,10417,1982,10408,1973xe" filled="true" fillcolor="#7d60a0" stroked="false">
              <v:path arrowok="t"/>
              <v:fill type="solid"/>
            </v:shape>
            <w10:wrap type="none"/>
          </v:group>
        </w:pict>
      </w:r>
      <w:r>
        <w:rPr/>
        <w:pict>
          <v:shape style="position:absolute;margin-left:311.523468pt;margin-top:3.348752pt;width:10.4pt;height:81.9pt;mso-position-horizontal-relative:page;mso-position-vertical-relative:paragraph;z-index:251722752" type="#_x0000_t202" filled="false" stroked="false">
            <v:textbox inset="0,0,0,0" style="layout-flow:vertical;mso-layout-flow-alt:bottom-to-top">
              <w:txbxContent>
                <w:p>
                  <w:pPr>
                    <w:spacing w:before="15"/>
                    <w:ind w:left="20" w:right="0" w:firstLine="0"/>
                    <w:jc w:val="left"/>
                    <w:rPr>
                      <w:sz w:val="15"/>
                    </w:rPr>
                  </w:pPr>
                  <w:r>
                    <w:rPr>
                      <w:sz w:val="15"/>
                    </w:rPr>
                    <w:t>Change in 3yr yield (pp)</w:t>
                  </w:r>
                </w:p>
              </w:txbxContent>
            </v:textbox>
            <w10:wrap type="none"/>
          </v:shape>
        </w:pict>
      </w:r>
      <w:r>
        <w:rPr>
          <w:sz w:val="15"/>
        </w:rPr>
        <w:t>0.15</w:t>
      </w:r>
    </w:p>
    <w:p>
      <w:pPr>
        <w:spacing w:before="74"/>
        <w:ind w:left="473" w:right="0" w:firstLine="0"/>
        <w:jc w:val="left"/>
        <w:rPr>
          <w:sz w:val="15"/>
        </w:rPr>
      </w:pPr>
      <w:r>
        <w:rPr>
          <w:sz w:val="15"/>
        </w:rPr>
        <w:t>0.1</w:t>
      </w:r>
    </w:p>
    <w:p>
      <w:pPr>
        <w:spacing w:line="95" w:lineRule="exact" w:before="75"/>
        <w:ind w:left="389" w:right="0" w:firstLine="0"/>
        <w:jc w:val="left"/>
        <w:rPr>
          <w:sz w:val="15"/>
        </w:rPr>
      </w:pPr>
      <w:r>
        <w:rPr>
          <w:sz w:val="15"/>
        </w:rPr>
        <w:t>0.05</w:t>
      </w:r>
    </w:p>
    <w:p>
      <w:pPr>
        <w:spacing w:after="0" w:line="95" w:lineRule="exact"/>
        <w:jc w:val="left"/>
        <w:rPr>
          <w:sz w:val="15"/>
        </w:rPr>
        <w:sectPr>
          <w:pgSz w:w="12240" w:h="15840"/>
          <w:pgMar w:header="0" w:footer="1240" w:top="1340" w:bottom="1440" w:left="1160" w:right="0"/>
          <w:cols w:num="2" w:equalWidth="0">
            <w:col w:w="4884" w:space="51"/>
            <w:col w:w="6145"/>
          </w:cols>
        </w:sectPr>
      </w:pPr>
    </w:p>
    <w:p>
      <w:pPr>
        <w:spacing w:line="168" w:lineRule="exact" w:before="0"/>
        <w:ind w:left="383" w:right="0" w:firstLine="0"/>
        <w:jc w:val="left"/>
        <w:rPr>
          <w:sz w:val="15"/>
        </w:rPr>
      </w:pPr>
      <w:r>
        <w:rPr>
          <w:sz w:val="15"/>
        </w:rPr>
        <w:t>-0.1</w:t>
      </w:r>
    </w:p>
    <w:p>
      <w:pPr>
        <w:spacing w:before="25"/>
        <w:ind w:left="383" w:right="0" w:firstLine="0"/>
        <w:jc w:val="left"/>
        <w:rPr>
          <w:sz w:val="15"/>
        </w:rPr>
      </w:pPr>
      <w:r>
        <w:rPr>
          <w:sz w:val="15"/>
        </w:rPr>
        <w:t>-0.2</w:t>
      </w:r>
    </w:p>
    <w:p>
      <w:pPr>
        <w:spacing w:before="26"/>
        <w:ind w:left="383" w:right="0" w:firstLine="0"/>
        <w:jc w:val="left"/>
        <w:rPr>
          <w:sz w:val="15"/>
        </w:rPr>
      </w:pPr>
      <w:r>
        <w:rPr>
          <w:sz w:val="15"/>
        </w:rPr>
        <w:t>-0.3</w:t>
      </w:r>
    </w:p>
    <w:p>
      <w:pPr>
        <w:spacing w:before="24"/>
        <w:ind w:left="383" w:right="0" w:firstLine="0"/>
        <w:jc w:val="left"/>
        <w:rPr>
          <w:sz w:val="15"/>
        </w:rPr>
      </w:pPr>
      <w:r>
        <w:rPr>
          <w:sz w:val="15"/>
        </w:rPr>
        <w:t>-0.4</w:t>
      </w:r>
    </w:p>
    <w:p>
      <w:pPr>
        <w:spacing w:before="26"/>
        <w:ind w:left="383" w:right="0" w:firstLine="0"/>
        <w:jc w:val="left"/>
        <w:rPr>
          <w:sz w:val="15"/>
        </w:rPr>
      </w:pPr>
      <w:r>
        <w:rPr>
          <w:sz w:val="15"/>
        </w:rPr>
        <w:t>-0.5</w:t>
      </w:r>
    </w:p>
    <w:p>
      <w:pPr>
        <w:spacing w:before="24"/>
        <w:ind w:left="383" w:right="0" w:firstLine="0"/>
        <w:jc w:val="left"/>
        <w:rPr>
          <w:sz w:val="15"/>
        </w:rPr>
      </w:pPr>
      <w:r>
        <w:rPr>
          <w:sz w:val="15"/>
        </w:rPr>
        <w:t>-0.6</w:t>
      </w:r>
    </w:p>
    <w:p>
      <w:pPr>
        <w:spacing w:line="122" w:lineRule="exact" w:before="25"/>
        <w:ind w:left="383" w:right="0" w:firstLine="0"/>
        <w:jc w:val="left"/>
        <w:rPr>
          <w:sz w:val="15"/>
        </w:rPr>
      </w:pPr>
      <w:r>
        <w:rPr>
          <w:sz w:val="15"/>
        </w:rPr>
        <w:t>-0.7</w:t>
      </w:r>
    </w:p>
    <w:p>
      <w:pPr>
        <w:spacing w:before="39"/>
        <w:ind w:left="383" w:right="0" w:firstLine="0"/>
        <w:jc w:val="left"/>
        <w:rPr>
          <w:sz w:val="15"/>
        </w:rPr>
      </w:pPr>
      <w:r>
        <w:rPr/>
        <w:br w:type="column"/>
      </w:r>
      <w:r>
        <w:rPr>
          <w:sz w:val="15"/>
        </w:rPr>
        <w:t>Size of programme/GDP</w:t>
      </w:r>
    </w:p>
    <w:p>
      <w:pPr>
        <w:pStyle w:val="BodyText"/>
        <w:rPr>
          <w:sz w:val="16"/>
        </w:rPr>
      </w:pPr>
    </w:p>
    <w:p>
      <w:pPr>
        <w:pStyle w:val="BodyText"/>
        <w:rPr>
          <w:sz w:val="16"/>
        </w:rPr>
      </w:pPr>
    </w:p>
    <w:p>
      <w:pPr>
        <w:pStyle w:val="BodyText"/>
        <w:spacing w:before="7"/>
        <w:rPr>
          <w:sz w:val="21"/>
        </w:rPr>
      </w:pPr>
    </w:p>
    <w:p>
      <w:pPr>
        <w:spacing w:line="223" w:lineRule="auto" w:before="0"/>
        <w:ind w:left="1865" w:right="38" w:firstLine="0"/>
        <w:jc w:val="both"/>
        <w:rPr>
          <w:sz w:val="15"/>
        </w:rPr>
      </w:pPr>
      <w:r>
        <w:rPr>
          <w:sz w:val="15"/>
        </w:rPr>
        <w:t>BoE BoJ ECB</w:t>
      </w:r>
    </w:p>
    <w:p>
      <w:pPr>
        <w:pStyle w:val="BodyText"/>
        <w:spacing w:before="2"/>
        <w:rPr>
          <w:sz w:val="13"/>
        </w:rPr>
      </w:pPr>
      <w:r>
        <w:rPr/>
        <w:br w:type="column"/>
      </w:r>
      <w:r>
        <w:rPr>
          <w:sz w:val="13"/>
        </w:rPr>
      </w:r>
    </w:p>
    <w:p>
      <w:pPr>
        <w:spacing w:before="1"/>
        <w:ind w:left="0" w:right="39" w:firstLine="0"/>
        <w:jc w:val="right"/>
        <w:rPr>
          <w:sz w:val="15"/>
        </w:rPr>
      </w:pPr>
      <w:r>
        <w:rPr>
          <w:w w:val="99"/>
          <w:sz w:val="15"/>
        </w:rPr>
        <w:t>0</w:t>
      </w:r>
    </w:p>
    <w:p>
      <w:pPr>
        <w:spacing w:before="74"/>
        <w:ind w:left="0" w:right="38" w:firstLine="0"/>
        <w:jc w:val="right"/>
        <w:rPr>
          <w:sz w:val="15"/>
        </w:rPr>
      </w:pPr>
      <w:r>
        <w:rPr>
          <w:spacing w:val="-1"/>
          <w:sz w:val="15"/>
        </w:rPr>
        <w:t>-0.05</w:t>
      </w:r>
    </w:p>
    <w:p>
      <w:pPr>
        <w:spacing w:before="74"/>
        <w:ind w:left="0" w:right="38" w:firstLine="0"/>
        <w:jc w:val="right"/>
        <w:rPr>
          <w:sz w:val="15"/>
        </w:rPr>
      </w:pPr>
      <w:r>
        <w:rPr>
          <w:w w:val="95"/>
          <w:sz w:val="15"/>
        </w:rPr>
        <w:t>-0.1</w:t>
      </w:r>
    </w:p>
    <w:p>
      <w:pPr>
        <w:spacing w:before="74"/>
        <w:ind w:left="0" w:right="38" w:firstLine="0"/>
        <w:jc w:val="right"/>
        <w:rPr>
          <w:sz w:val="15"/>
        </w:rPr>
      </w:pPr>
      <w:r>
        <w:rPr>
          <w:spacing w:val="-1"/>
          <w:sz w:val="15"/>
        </w:rPr>
        <w:t>-0.15</w:t>
      </w:r>
    </w:p>
    <w:p>
      <w:pPr>
        <w:spacing w:line="163" w:lineRule="exact" w:before="75"/>
        <w:ind w:left="0" w:right="38" w:firstLine="0"/>
        <w:jc w:val="right"/>
        <w:rPr>
          <w:sz w:val="15"/>
        </w:rPr>
      </w:pPr>
      <w:r>
        <w:rPr>
          <w:w w:val="95"/>
          <w:sz w:val="15"/>
        </w:rPr>
        <w:t>-0.2</w:t>
      </w:r>
    </w:p>
    <w:p>
      <w:pPr>
        <w:pStyle w:val="BodyText"/>
        <w:rPr>
          <w:sz w:val="16"/>
        </w:rPr>
      </w:pPr>
      <w:r>
        <w:rPr/>
        <w:br w:type="column"/>
      </w:r>
      <w:r>
        <w:rPr>
          <w:sz w:val="16"/>
        </w:rPr>
      </w:r>
    </w:p>
    <w:p>
      <w:pPr>
        <w:pStyle w:val="BodyText"/>
        <w:spacing w:before="2"/>
        <w:rPr>
          <w:sz w:val="18"/>
        </w:rPr>
      </w:pPr>
    </w:p>
    <w:p>
      <w:pPr>
        <w:spacing w:before="0"/>
        <w:ind w:left="383" w:right="0" w:firstLine="0"/>
        <w:jc w:val="left"/>
        <w:rPr>
          <w:sz w:val="15"/>
        </w:rPr>
      </w:pPr>
      <w:r>
        <w:rPr>
          <w:sz w:val="15"/>
        </w:rPr>
        <w:t>Size of programme/GDP</w:t>
      </w:r>
    </w:p>
    <w:p>
      <w:pPr>
        <w:pStyle w:val="BodyText"/>
        <w:rPr>
          <w:sz w:val="16"/>
        </w:rPr>
      </w:pPr>
    </w:p>
    <w:p>
      <w:pPr>
        <w:spacing w:line="223" w:lineRule="auto" w:before="107"/>
        <w:ind w:left="1777" w:right="1485" w:firstLine="0"/>
        <w:jc w:val="both"/>
        <w:rPr>
          <w:sz w:val="15"/>
        </w:rPr>
      </w:pPr>
      <w:r>
        <w:rPr>
          <w:sz w:val="15"/>
        </w:rPr>
        <w:t>BoE BoJ ECB</w:t>
      </w:r>
    </w:p>
    <w:p>
      <w:pPr>
        <w:spacing w:after="0" w:line="223" w:lineRule="auto"/>
        <w:jc w:val="both"/>
        <w:rPr>
          <w:sz w:val="15"/>
        </w:rPr>
        <w:sectPr>
          <w:type w:val="continuous"/>
          <w:pgSz w:w="12240" w:h="15840"/>
          <w:pgMar w:top="1120" w:bottom="1440" w:left="1160" w:right="0"/>
          <w:cols w:num="4" w:equalWidth="0">
            <w:col w:w="682" w:space="1793"/>
            <w:col w:w="2215" w:space="202"/>
            <w:col w:w="768" w:space="1846"/>
            <w:col w:w="3574"/>
          </w:cols>
        </w:sectPr>
      </w:pPr>
    </w:p>
    <w:p>
      <w:pPr>
        <w:spacing w:before="41"/>
        <w:ind w:left="383" w:right="0" w:firstLine="0"/>
        <w:jc w:val="left"/>
        <w:rPr>
          <w:sz w:val="15"/>
        </w:rPr>
      </w:pPr>
      <w:r>
        <w:rPr>
          <w:sz w:val="15"/>
        </w:rPr>
        <w:t>-0.8</w:t>
      </w:r>
    </w:p>
    <w:p>
      <w:pPr>
        <w:tabs>
          <w:tab w:pos="933" w:val="left" w:leader="none"/>
        </w:tabs>
        <w:spacing w:line="221" w:lineRule="exact" w:before="0"/>
        <w:ind w:left="0" w:right="0" w:firstLine="0"/>
        <w:jc w:val="right"/>
        <w:rPr>
          <w:sz w:val="15"/>
        </w:rPr>
      </w:pPr>
      <w:r>
        <w:rPr/>
        <w:br w:type="column"/>
      </w:r>
      <w:r>
        <w:rPr>
          <w:position w:val="9"/>
          <w:sz w:val="15"/>
        </w:rPr>
        <w:t>Fed</w:t>
        <w:tab/>
      </w:r>
      <w:r>
        <w:rPr>
          <w:w w:val="95"/>
          <w:sz w:val="15"/>
        </w:rPr>
        <w:t>-0.25</w:t>
      </w:r>
    </w:p>
    <w:p>
      <w:pPr>
        <w:tabs>
          <w:tab w:pos="725" w:val="left" w:leader="none"/>
          <w:tab w:pos="1427" w:val="left" w:leader="none"/>
          <w:tab w:pos="2173" w:val="left" w:leader="none"/>
          <w:tab w:pos="2916" w:val="left" w:leader="none"/>
          <w:tab w:pos="3662" w:val="left" w:leader="none"/>
        </w:tabs>
        <w:spacing w:line="171" w:lineRule="exact" w:before="0"/>
        <w:ind w:left="-20" w:right="0" w:firstLine="0"/>
        <w:jc w:val="left"/>
        <w:rPr>
          <w:sz w:val="15"/>
        </w:rPr>
      </w:pPr>
      <w:r>
        <w:rPr>
          <w:sz w:val="15"/>
        </w:rPr>
        <w:t>0%</w:t>
        <w:tab/>
        <w:t>5%</w:t>
        <w:tab/>
        <w:t>10%</w:t>
        <w:tab/>
        <w:t>15%</w:t>
        <w:tab/>
        <w:t>20%</w:t>
        <w:tab/>
        <w:t>25%</w:t>
      </w:r>
    </w:p>
    <w:p>
      <w:pPr>
        <w:spacing w:line="162" w:lineRule="exact" w:before="0"/>
        <w:ind w:left="0" w:right="1535" w:firstLine="0"/>
        <w:jc w:val="right"/>
        <w:rPr>
          <w:sz w:val="15"/>
        </w:rPr>
      </w:pPr>
      <w:r>
        <w:rPr/>
        <w:br w:type="column"/>
      </w:r>
      <w:r>
        <w:rPr>
          <w:sz w:val="15"/>
        </w:rPr>
        <w:t>Fed</w:t>
      </w:r>
    </w:p>
    <w:p>
      <w:pPr>
        <w:tabs>
          <w:tab w:pos="727" w:val="left" w:leader="none"/>
          <w:tab w:pos="1433" w:val="left" w:leader="none"/>
          <w:tab w:pos="2181" w:val="left" w:leader="none"/>
          <w:tab w:pos="2928" w:val="left" w:leader="none"/>
          <w:tab w:pos="3677" w:val="left" w:leader="none"/>
        </w:tabs>
        <w:spacing w:before="66"/>
        <w:ind w:left="-21" w:right="0" w:firstLine="0"/>
        <w:jc w:val="left"/>
        <w:rPr>
          <w:sz w:val="15"/>
        </w:rPr>
      </w:pPr>
      <w:r>
        <w:rPr>
          <w:sz w:val="15"/>
        </w:rPr>
        <w:t>0%</w:t>
        <w:tab/>
        <w:t>5%</w:t>
        <w:tab/>
        <w:t>10%</w:t>
        <w:tab/>
        <w:t>15%</w:t>
        <w:tab/>
        <w:t>20%</w:t>
        <w:tab/>
        <w:t>25%</w:t>
      </w:r>
    </w:p>
    <w:p>
      <w:pPr>
        <w:spacing w:after="0"/>
        <w:jc w:val="left"/>
        <w:rPr>
          <w:sz w:val="15"/>
        </w:rPr>
        <w:sectPr>
          <w:type w:val="continuous"/>
          <w:pgSz w:w="12240" w:h="15840"/>
          <w:pgMar w:top="1120" w:bottom="1440" w:left="1160" w:right="0"/>
          <w:cols w:num="3" w:equalWidth="0">
            <w:col w:w="642" w:space="40"/>
            <w:col w:w="4937" w:space="39"/>
            <w:col w:w="5422"/>
          </w:cols>
        </w:sectPr>
      </w:pPr>
    </w:p>
    <w:p>
      <w:pPr>
        <w:spacing w:before="65"/>
        <w:ind w:left="132" w:right="0" w:firstLine="0"/>
        <w:jc w:val="left"/>
        <w:rPr>
          <w:sz w:val="15"/>
        </w:rPr>
      </w:pPr>
      <w:r>
        <w:rPr>
          <w:sz w:val="15"/>
        </w:rPr>
        <w:t>Source: Bloomberg and Bank calculations.</w:t>
      </w:r>
    </w:p>
    <w:p>
      <w:pPr>
        <w:spacing w:before="0"/>
        <w:ind w:left="132" w:right="36" w:firstLine="0"/>
        <w:jc w:val="left"/>
        <w:rPr>
          <w:sz w:val="15"/>
        </w:rPr>
      </w:pPr>
      <w:r>
        <w:rPr>
          <w:sz w:val="15"/>
        </w:rPr>
        <w:t>Note: Change in 10 year spot market interest rates over two day windows around QE events, against size of announcement relative to that economy’s GDP at the time. Does not control for expectations of QE announcements.</w:t>
      </w:r>
    </w:p>
    <w:p>
      <w:pPr>
        <w:pStyle w:val="Heading1"/>
        <w:spacing w:line="320" w:lineRule="atLeast" w:before="69"/>
        <w:ind w:right="165"/>
      </w:pPr>
      <w:r>
        <w:rPr>
          <w:b/>
          <w:w w:val="105"/>
        </w:rPr>
        <w:t>Chart</w:t>
      </w:r>
      <w:r>
        <w:rPr>
          <w:b/>
          <w:spacing w:val="-15"/>
          <w:w w:val="105"/>
        </w:rPr>
        <w:t> </w:t>
      </w:r>
      <w:r>
        <w:rPr>
          <w:b/>
          <w:w w:val="105"/>
        </w:rPr>
        <w:t>10c:</w:t>
      </w:r>
      <w:r>
        <w:rPr>
          <w:b/>
          <w:spacing w:val="-14"/>
          <w:w w:val="105"/>
        </w:rPr>
        <w:t> </w:t>
      </w:r>
      <w:r>
        <w:rPr>
          <w:w w:val="105"/>
        </w:rPr>
        <w:t>Change</w:t>
      </w:r>
      <w:r>
        <w:rPr>
          <w:spacing w:val="-14"/>
          <w:w w:val="105"/>
        </w:rPr>
        <w:t> </w:t>
      </w:r>
      <w:r>
        <w:rPr>
          <w:w w:val="105"/>
        </w:rPr>
        <w:t>in</w:t>
      </w:r>
      <w:r>
        <w:rPr>
          <w:spacing w:val="-16"/>
          <w:w w:val="105"/>
        </w:rPr>
        <w:t> </w:t>
      </w:r>
      <w:r>
        <w:rPr>
          <w:w w:val="105"/>
        </w:rPr>
        <w:t>VIX</w:t>
      </w:r>
      <w:r>
        <w:rPr>
          <w:spacing w:val="-13"/>
          <w:w w:val="105"/>
        </w:rPr>
        <w:t> </w:t>
      </w:r>
      <w:r>
        <w:rPr>
          <w:w w:val="105"/>
        </w:rPr>
        <w:t>around</w:t>
      </w:r>
      <w:r>
        <w:rPr>
          <w:spacing w:val="-15"/>
          <w:w w:val="105"/>
        </w:rPr>
        <w:t> </w:t>
      </w:r>
      <w:r>
        <w:rPr>
          <w:w w:val="105"/>
        </w:rPr>
        <w:t>selected</w:t>
      </w:r>
      <w:r>
        <w:rPr>
          <w:spacing w:val="-14"/>
          <w:w w:val="105"/>
        </w:rPr>
        <w:t> </w:t>
      </w:r>
      <w:r>
        <w:rPr>
          <w:w w:val="105"/>
        </w:rPr>
        <w:t>QE announcements</w:t>
      </w:r>
    </w:p>
    <w:p>
      <w:pPr>
        <w:spacing w:before="27"/>
        <w:ind w:left="509" w:right="0" w:firstLine="0"/>
        <w:jc w:val="left"/>
        <w:rPr>
          <w:sz w:val="15"/>
        </w:rPr>
      </w:pPr>
      <w:r>
        <w:rPr/>
        <w:pict>
          <v:group style="position:absolute;margin-left:91.860001pt;margin-top:5.624197pt;width:199.2pt;height:99.45pt;mso-position-horizontal-relative:page;mso-position-vertical-relative:paragraph;z-index:-253998080" coordorigin="1837,112" coordsize="3984,1989">
            <v:line style="position:absolute" from="1883,118" to="1883,2095" stroked="true" strokeweight=".65999pt" strokecolor="#000000">
              <v:stroke dashstyle="solid"/>
            </v:line>
            <v:shape style="position:absolute;left:1837;top:112;width:46;height:1989" coordorigin="1837,112" coordsize="46,1989" path="m1883,2088l1837,2088,1837,2101,1883,2101,1883,2088m1883,1840l1837,1840,1837,1854,1883,1854,1883,1840m1883,1594l1837,1594,1837,1608,1883,1608,1883,1594m1883,1347l1837,1347,1837,1360,1883,1360,1883,1347m1883,1100l1837,1100,1837,1113,1883,1113,1883,1100m1883,854l1837,854,1837,867,1883,867,1883,854m1883,607l1837,607,1837,620,1883,620,1883,607m1883,360l1837,360,1837,373,1883,373,1883,360m1883,112l1837,112,1837,126,1883,126,1883,112e" filled="true" fillcolor="#000000" stroked="false">
              <v:path arrowok="t"/>
              <v:fill type="solid"/>
            </v:shape>
            <v:line style="position:absolute" from="1883,613" to="5814,613" stroked="true" strokeweight=".66pt" strokecolor="#000000">
              <v:stroke dashstyle="solid"/>
            </v:line>
            <v:shape style="position:absolute;left:2662;top:612;width:3159;height:46" coordorigin="2663,613" coordsize="3159,46" path="m2676,613l2663,613,2663,658,2676,658,2676,613m3463,613l3449,613,3449,658,3463,658,3463,613m4248,613l4235,613,4235,658,4248,658,4248,613m5035,613l5022,613,5022,658,5035,658,5035,613m5821,613l5808,613,5808,658,5821,658,5821,613e" filled="true" fillcolor="#000000" stroked="false">
              <v:path arrowok="t"/>
              <v:fill type="solid"/>
            </v:shape>
            <v:shape style="position:absolute;left:2616;top:357;width:76;height:76" coordorigin="2616,357" coordsize="76,76" path="m2653,357l2616,394,2653,433,2692,394,2653,357xe" filled="true" fillcolor="#1f497d" stroked="false">
              <v:path arrowok="t"/>
              <v:fill type="solid"/>
            </v:shape>
            <v:shape style="position:absolute;left:2605;top:346;width:94;height:94" coordorigin="2605,346" coordsize="94,94" path="m2646,435l2646,436,2650,440,2658,440,2660,438,2648,438,2646,435xm2646,433l2646,435,2648,438,2646,433xm2653,422l2648,427,2647,429,2646,430,2646,433,2648,438,2658,438,2660,433,2660,429,2653,422xm2660,433l2658,438,2660,435,2660,433xm2660,435l2658,438,2660,438,2660,436,2660,435xm2682,394l2653,422,2660,429,2660,435,2694,402,2689,402,2687,399,2682,394xm2611,399l2646,435,2646,430,2647,429,2648,427,2653,422,2633,402,2615,402,2615,401,2611,399xm2614,387l2605,387,2605,402,2614,402,2611,399,2615,399,2615,390,2611,390,2614,387xm2615,401l2615,402,2616,402,2615,401xm2617,387l2616,387,2615,388,2615,401,2616,402,2617,402,2620,400,2626,394,2620,388,2617,387xm2626,394l2620,400,2617,402,2633,402,2626,394xm2692,387l2689,387,2687,390,2682,394,2687,399,2689,402,2692,402,2692,387xm2692,387l2692,402,2696,399,2698,399,2699,398,2699,391,2698,390,2696,390,2692,387xm2696,399l2692,402,2694,402,2696,399xm2698,399l2696,399,2694,402,2695,402,2698,399xm2615,399l2611,399,2615,401,2615,399xm2633,387l2617,387,2620,388,2626,394,2633,387xm2660,354l2660,361,2658,362,2653,367,2682,394,2687,390,2689,387,2694,387,2660,354xm2646,354l2611,390,2615,388,2615,387,2633,387,2653,367,2648,362,2647,361,2646,358,2646,354xm2615,388l2611,390,2615,390,2615,388xm2694,387l2692,387,2696,390,2694,387xm2695,387l2694,387,2696,390,2698,390,2695,387xm2616,387l2615,387,2615,388,2616,387xm2658,351l2648,351,2646,357,2646,358,2647,361,2648,362,2653,367,2658,362,2660,361,2660,357,2658,351xm2648,351l2646,354,2646,357,2648,351xm2658,351l2660,357,2660,354,2658,351xm2660,346l2646,346,2646,354,2648,351,2660,351,2660,346xm2660,351l2658,351,2660,354,2660,351xe" filled="true" fillcolor="#4a7ebb" stroked="false">
              <v:path arrowok="t"/>
              <v:fill type="solid"/>
            </v:shape>
            <v:shape style="position:absolute;left:2096;top:1010;width:76;height:76" coordorigin="2096,1010" coordsize="76,76" path="m2134,1010l2096,1048,2134,1086,2172,1048,2134,1010xe" filled="true" fillcolor="#1f497d" stroked="false">
              <v:path arrowok="t"/>
              <v:fill type="solid"/>
            </v:shape>
            <v:shape style="position:absolute;left:2086;top:1000;width:93;height:94" coordorigin="2087,1000" coordsize="93,94" path="m2141,1089l2140,1090,2128,1090,2130,1094,2138,1094,2141,1090,2129,1090,2128,1089,2141,1089xm2128,1086l2128,1089,2129,1090,2128,1086xm2134,1076l2129,1081,2128,1082,2128,1086,2129,1090,2140,1090,2141,1086,2141,1082,2140,1081,2134,1076xm2141,1086l2140,1090,2141,1089,2141,1086xm2092,1053l2128,1089,2128,1082,2129,1081,2134,1076,2114,1056,2096,1056,2092,1053xm2162,1048l2134,1076,2140,1081,2141,1082,2141,1089,2174,1056,2170,1056,2162,1048xm2094,1041l2087,1041,2087,1056,2094,1056,2092,1053,2096,1053,2096,1044,2092,1044,2094,1041xm2096,1053l2092,1053,2096,1056,2096,1053xm2099,1041l2096,1041,2096,1056,2099,1056,2106,1048,2101,1044,2099,1041xm2106,1048l2099,1056,2114,1056,2106,1048xm2172,1041l2170,1041,2167,1044,2162,1048,2170,1056,2172,1056,2172,1041xm2172,1041l2172,1056,2177,1053,2178,1053,2179,1052,2179,1045,2178,1044,2177,1044,2172,1041xm2177,1053l2172,1056,2174,1056,2177,1053xm2178,1053l2177,1053,2174,1056,2177,1056,2178,1053xm2113,1041l2099,1041,2101,1044,2106,1048,2113,1041xm2141,1007l2141,1014,2134,1020,2162,1048,2167,1044,2170,1041,2174,1041,2141,1007xm2128,1007l2092,1044,2096,1041,2113,1041,2134,1020,2128,1014,2128,1007xm2096,1041l2092,1044,2096,1044,2096,1041xm2174,1041l2172,1041,2177,1044,2174,1041xm2177,1041l2174,1041,2177,1044,2178,1044,2177,1041xm2140,1005l2129,1005,2128,1010,2128,1014,2134,1020,2141,1014,2141,1010,2140,1005xm2129,1005l2128,1007,2128,1010,2129,1005xm2140,1005l2141,1010,2141,1007,2140,1005xm2141,1000l2128,1000,2128,1007,2129,1005,2141,1005,2141,1000xm2141,1005l2140,1005,2141,1007,2141,1005xe" filled="true" fillcolor="#4a7ebb" stroked="false">
              <v:path arrowok="t"/>
              <v:fill type="solid"/>
            </v:shape>
            <v:shape style="position:absolute;left:2332;top:250;width:76;height:76" coordorigin="2333,250" coordsize="76,76" path="m2370,250l2333,289,2370,326,2408,289,2370,250xe" filled="true" fillcolor="#1f497d" stroked="false">
              <v:path arrowok="t"/>
              <v:fill type="solid"/>
            </v:shape>
            <v:shape style="position:absolute;left:2322;top:240;width:94;height:93" coordorigin="2322,241" coordsize="94,93" path="m2377,329l2375,331,2363,331,2366,333,2374,333,2377,331,2365,331,2363,329,2377,329xm2363,326l2363,329,2365,331,2363,326xm2370,316l2365,321,2364,322,2363,325,2363,326,2365,331,2375,331,2377,326,2377,325,2376,322,2375,321,2370,316xm2377,326l2375,331,2377,329,2377,326xm2327,294l2363,329,2363,325,2364,322,2365,321,2370,316,2349,295,2332,295,2332,295,2327,294xm2397,288l2370,316,2375,321,2376,322,2377,325,2377,329,2412,295,2405,295,2402,294,2397,288xm2328,282l2322,282,2322,295,2328,295,2327,294,2332,294,2332,283,2327,283,2328,282xm2332,295l2332,295,2333,295,2332,295xm2336,282l2333,282,2332,282,2332,295,2333,295,2336,295,2338,294,2343,288,2338,283,2336,282xm2343,288l2338,294,2336,295,2349,295,2343,288xm2408,282l2405,282,2402,283,2397,288,2402,294,2405,295,2408,295,2408,282xm2408,282l2408,295,2413,294,2414,294,2416,292,2416,284,2414,283,2413,283,2408,282xm2413,294l2408,295,2412,295,2413,294xm2414,294l2413,294,2412,295,2412,295,2414,294xm2332,294l2327,294,2332,295,2332,294xm2349,282l2336,282,2338,283,2343,288,2349,282xm2377,248l2377,253,2375,255,2370,260,2397,288,2402,283,2405,282,2412,282,2377,248xm2363,248l2327,283,2332,282,2332,282,2349,282,2370,260,2365,255,2363,253,2363,248xm2332,282l2327,283,2332,283,2332,282xm2412,282l2408,282,2413,283,2412,282xm2412,282l2412,282,2413,283,2414,283,2412,282xm2333,282l2332,282,2332,282,2333,282xm2375,246l2365,246,2363,250,2363,253,2365,255,2370,260,2375,255,2377,253,2377,250,2375,246xm2365,246l2363,248,2363,250,2365,246xm2375,246l2377,250,2377,248,2375,246xm2377,241l2363,241,2363,248,2365,246,2377,246,2377,241xm2377,246l2375,246,2377,248,2377,246xe" filled="true" fillcolor="#4a7ebb" stroked="false">
              <v:path arrowok="t"/>
              <v:fill type="solid"/>
            </v:shape>
            <v:rect style="position:absolute;left:5146;top:611;width:77;height:76" filled="true" fillcolor="#c0504d" stroked="false">
              <v:fill type="solid"/>
            </v:rect>
            <v:shape style="position:absolute;left:5140;top:604;width:89;height:90" coordorigin="5141,604" coordsize="89,90" path="m5227,604l5143,604,5141,607,5141,691,5143,694,5227,694,5230,691,5230,687,5154,687,5147,680,5154,680,5154,619,5147,619,5154,612,5230,612,5230,607,5227,604xm5154,680l5147,680,5154,687,5154,680xm5216,680l5154,680,5154,687,5216,687,5216,680xm5216,612l5216,687,5224,680,5230,680,5230,619,5224,619,5216,612xm5230,680l5224,680,5216,687,5230,687,5230,680xm5154,612l5147,619,5154,619,5154,612xm5216,612l5154,612,5154,619,5216,619,5216,612xm5230,612l5216,612,5224,619,5230,619,5230,612xe" filled="true" fillcolor="#be4b48" stroked="false">
              <v:path arrowok="t"/>
              <v:fill type="solid"/>
            </v:shape>
            <v:shape style="position:absolute;left:2322;top:447;width:362;height:586" type="#_x0000_t75" stroked="false">
              <v:imagedata r:id="rId61" o:title=""/>
            </v:shape>
            <v:rect style="position:absolute;left:3308;top:549;width:76;height:76" filled="true" fillcolor="#c0504d" stroked="false">
              <v:fill type="solid"/>
            </v:rect>
            <v:shape style="position:absolute;left:3301;top:542;width:90;height:90" coordorigin="3301,542" coordsize="90,90" path="m3388,542l3305,542,3301,546,3301,628,3305,632,3388,632,3391,628,3391,625,3316,625,3308,618,3316,618,3316,556,3308,556,3316,549,3391,549,3391,546,3388,542xm3316,618l3308,618,3316,625,3316,618xm3377,618l3316,618,3316,625,3377,625,3377,618xm3377,549l3377,625,3384,618,3391,618,3391,556,3384,556,3377,549xm3391,618l3384,618,3377,625,3391,625,3391,618xm3316,549l3308,556,3316,556,3316,549xm3377,549l3316,549,3316,556,3377,556,3377,549xm3391,549l3377,549,3384,556,3391,556,3391,549xe" filled="true" fillcolor="#be4b48" stroked="false">
              <v:path arrowok="t"/>
              <v:fill type="solid"/>
            </v:shape>
            <v:shape style="position:absolute;left:3480;top:608;width:76;height:77" coordorigin="3480,608" coordsize="76,77" path="m3518,608l3480,685,3556,685,3518,608xe" filled="true" fillcolor="#9bbb59" stroked="false">
              <v:path arrowok="t"/>
              <v:fill type="solid"/>
            </v:shape>
            <v:shape style="position:absolute;left:3470;top:598;width:96;height:94" coordorigin="3470,598" coordsize="96,94" path="m3476,678l3470,678,3470,692,3480,692,3480,681,3474,681,3476,678xm3492,678l3480,678,3480,692,3484,692,3486,690,3492,678xm3545,678l3492,678,3486,690,3484,692,3553,692,3551,690,3545,678xm3526,608l3526,610,3524,612,3518,624,3551,690,3553,692,3557,692,3557,678,3556,678,3561,678,3526,608xm3557,678l3557,692,3566,692,3566,681,3563,681,3557,678xm3511,608l3474,681,3480,678,3492,678,3518,624,3512,612,3511,610,3511,608xm3480,678l3474,681,3480,681,3480,678xm3561,678l3557,678,3557,678,3563,681,3561,678xm3566,678l3561,678,3563,681,3566,681,3566,678xm3557,678l3556,678,3557,678,3557,678xm3524,606l3512,606,3511,608,3511,610,3512,612,3518,624,3524,612,3526,610,3526,608,3524,606xm3512,606l3511,608,3511,608,3512,606xm3526,598l3511,598,3511,608,3512,606,3526,606,3526,598xm3526,606l3524,606,3526,608,3526,606xe" filled="true" fillcolor="#98b954" stroked="false">
              <v:path arrowok="t"/>
              <v:fill type="solid"/>
            </v:shape>
            <v:shape style="position:absolute;left:3606;top:845;width:76;height:76" coordorigin="3606,846" coordsize="76,76" path="m3643,846l3606,921,3682,921,3643,846xe" filled="true" fillcolor="#9bbb59" stroked="false">
              <v:path arrowok="t"/>
              <v:fill type="solid"/>
            </v:shape>
            <v:shape style="position:absolute;left:3596;top:836;width:95;height:93" coordorigin="3596,836" coordsize="95,93" path="m3602,915l3596,915,3596,928,3605,928,3605,919,3600,919,3602,915xm3617,915l3606,915,3605,916,3605,928,3608,928,3611,927,3617,915xm3671,915l3617,915,3611,927,3608,928,3679,928,3677,927,3671,915xm3650,842l3650,849,3644,862,3677,927,3679,928,3682,928,3682,915,3686,915,3650,842xm3682,915l3682,928,3691,928,3691,919,3688,919,3682,915xm3636,845l3600,919,3605,916,3605,915,3617,915,3644,862,3637,849,3637,848,3636,847,3636,845xm3605,916l3600,919,3605,919,3605,916xm3686,915l3682,915,3688,919,3686,915xm3691,915l3686,915,3688,919,3691,919,3691,915xm3606,915l3605,915,3605,916,3606,915xm3650,842l3637,842,3636,846,3636,847,3637,848,3637,849,3644,862,3650,849,3650,842xm3637,842l3636,844,3636,846,3637,842xm3650,836l3636,836,3636,845,3637,842,3650,842,3650,836xe" filled="true" fillcolor="#98b954" stroked="false">
              <v:path arrowok="t"/>
              <v:fill type="solid"/>
            </v:shape>
            <v:shape style="position:absolute;left:2488;top:1781;width:77;height:77" coordorigin="2489,1782" coordsize="77,77" path="m2527,1820l2489,1858,2566,1858,2527,1820xm2566,1782l2489,1782,2527,1820,2566,1782xe" filled="true" fillcolor="#8064a2" stroked="false">
              <v:path arrowok="t"/>
              <v:fill type="solid"/>
            </v:shape>
            <v:shape style="position:absolute;left:2484;top:1776;width:87;height:87" coordorigin="2484,1777" coordsize="87,87" path="m2518,1820l2484,1854,2494,1863,2527,1830,2518,1820xm2537,1820l2527,1830,2561,1863,2570,1854,2537,1820xm2527,1810l2518,1820,2527,1830,2537,1820,2527,1810xm2494,1777l2484,1786,2518,1820,2527,1810,2494,1777xm2561,1777l2527,1810,2537,1820,2570,1786,2561,1777xe" filled="true" fillcolor="#7d60a0" stroked="false">
              <v:path arrowok="t"/>
              <v:fill type="solid"/>
            </v:shape>
            <v:shape style="position:absolute;left:3070;top:218;width:77;height:77" coordorigin="3071,218" coordsize="77,77" path="m3109,256l3071,295,3148,295,3109,256xm3148,218l3071,218,3109,256,3148,218xe" filled="true" fillcolor="#8064a2" stroked="false">
              <v:path arrowok="t"/>
              <v:fill type="solid"/>
            </v:shape>
            <v:shape style="position:absolute;left:3066;top:213;width:87;height:87" coordorigin="3066,213" coordsize="87,87" path="m3100,256l3066,290,3077,300,3110,266,3100,256xm3119,256l3110,266,3143,300,3152,290,3119,256xm3110,247l3100,256,3110,266,3119,256,3110,247xm3077,213l3066,223,3100,256,3110,247,3077,213xm3143,213l3110,247,3119,256,3152,223,3143,213xe" filled="true" fillcolor="#7d60a0" stroked="false">
              <v:path arrowok="t"/>
              <v:fill type="solid"/>
            </v:shape>
            <v:shape style="position:absolute;left:5449;top:1520;width:76;height:76" coordorigin="5449,1520" coordsize="76,76" path="m5488,1520l5449,1557,5488,1596,5525,1557,5488,1520xe" filled="true" fillcolor="#1f497d" stroked="false">
              <v:path arrowok="t"/>
              <v:fill type="solid"/>
            </v:shape>
            <v:shape style="position:absolute;left:5443;top:1512;width:89;height:89" coordorigin="5443,1513" coordsize="89,89" path="m5488,1513l5483,1515,5444,1552,5443,1557,5444,1562,5483,1600,5488,1602,5492,1600,5502,1591,5483,1591,5488,1586,5464,1562,5454,1562,5454,1552,5464,1552,5488,1530,5483,1525,5502,1525,5492,1515,5488,1513xm5488,1586l5483,1591,5492,1591,5488,1586xm5515,1557l5488,1586,5492,1591,5502,1591,5530,1562,5520,1562,5515,1557xm5454,1552l5454,1562,5459,1557,5454,1552xm5459,1557l5454,1562,5464,1562,5459,1557xm5520,1552l5515,1557,5520,1562,5520,1552xm5530,1552l5520,1552,5520,1562,5530,1562,5532,1557,5530,1552xm5464,1552l5454,1552,5459,1557,5464,1552xm5502,1525l5492,1525,5488,1530,5515,1557,5520,1552,5530,1552,5502,1525xm5492,1525l5483,1525,5488,1530,5492,1525xe" filled="true" fillcolor="#4a7ebb" stroked="false">
              <v:path arrowok="t"/>
              <v:fill type="solid"/>
            </v:shape>
            <v:rect style="position:absolute;left:5449;top:1679;width:76;height:75" filled="true" fillcolor="#c0504d" stroked="false">
              <v:fill type="solid"/>
            </v:rect>
            <v:shape style="position:absolute;left:5443;top:1673;width:89;height:88" coordorigin="5443,1674" coordsize="89,88" path="m5526,1674l5449,1674,5446,1675,5443,1680,5443,1754,5446,1759,5449,1761,5526,1761,5531,1759,5532,1754,5456,1754,5449,1748,5456,1748,5456,1687,5449,1687,5456,1680,5532,1680,5531,1675,5526,1674xm5456,1748l5449,1748,5456,1754,5456,1748xm5519,1748l5456,1748,5456,1754,5519,1754,5519,1748xm5519,1680l5519,1754,5526,1748,5532,1748,5532,1687,5526,1687,5519,1680xm5532,1748l5526,1748,5519,1754,5532,1754,5532,1748xm5456,1680l5449,1687,5456,1687,5456,1680xm5519,1680l5456,1680,5456,1687,5519,1687,5519,1680xm5532,1680l5519,1680,5526,1687,5532,1687,5532,1680xe" filled="true" fillcolor="#be4b48" stroked="false">
              <v:path arrowok="t"/>
              <v:fill type="solid"/>
            </v:shape>
            <v:shape style="position:absolute;left:5449;top:1839;width:76;height:76" coordorigin="5449,1839" coordsize="76,76" path="m5488,1839l5449,1915,5525,1915,5488,1839xe" filled="true" fillcolor="#9bbb59" stroked="false">
              <v:path arrowok="t"/>
              <v:fill type="solid"/>
            </v:shape>
            <v:shape style="position:absolute;left:5443;top:1833;width:89;height:89" coordorigin="5443,1833" coordsize="89,89" path="m5488,1833l5484,1834,5482,1837,5443,1912,5443,1915,5444,1918,5449,1922,5525,1922,5531,1918,5455,1918,5449,1909,5460,1909,5488,1855,5482,1843,5497,1843,5494,1837,5491,1834,5488,1833xm5460,1909l5449,1909,5455,1918,5460,1909xm5514,1909l5460,1909,5455,1918,5519,1918,5514,1909xm5497,1843l5494,1843,5488,1855,5519,1918,5525,1909,5529,1909,5497,1843xm5529,1909l5525,1909,5519,1918,5531,1918,5532,1915,5529,1909xm5494,1843l5482,1843,5488,1855,5494,1843xe" filled="true" fillcolor="#98b954" stroked="false">
              <v:path arrowok="t"/>
              <v:fill type="solid"/>
            </v:shape>
            <v:shape style="position:absolute;left:5449;top:2000;width:76;height:76" coordorigin="5449,2000" coordsize="76,76" path="m5487,2038l5449,2076,5525,2076,5487,2038xm5525,2000l5449,2000,5487,2038,5525,2000xe" filled="true" fillcolor="#8064a2" stroked="false">
              <v:path arrowok="t"/>
              <v:fill type="solid"/>
            </v:shape>
            <v:shape style="position:absolute;left:5444;top:1995;width:86;height:86" coordorigin="5444,1995" coordsize="86,86" path="m5477,2038l5444,2071,5454,2080,5487,2047,5477,2038xm5497,2038l5487,2047,5520,2080,5530,2071,5497,2038xm5487,2028l5477,2038,5487,2047,5497,2038,5487,2028xm5454,1995l5444,2005,5477,2038,5487,2028,5454,1995xm5520,1995l5487,2028,5497,2038,5530,2005,5520,1995xe" filled="true" fillcolor="#7d60a0" stroked="false">
              <v:path arrowok="t"/>
              <v:fill type="solid"/>
            </v:shape>
            <w10:wrap type="none"/>
          </v:group>
        </w:pict>
      </w:r>
      <w:r>
        <w:rPr/>
        <w:pict>
          <v:shape style="position:absolute;margin-left:65.523476pt;margin-top:4.564535pt;width:10.4pt;height:66.05pt;mso-position-horizontal-relative:page;mso-position-vertical-relative:paragraph;z-index:251720704" type="#_x0000_t202" filled="false" stroked="false">
            <v:textbox inset="0,0,0,0" style="layout-flow:vertical;mso-layout-flow-alt:bottom-to-top">
              <w:txbxContent>
                <w:p>
                  <w:pPr>
                    <w:spacing w:before="15"/>
                    <w:ind w:left="20" w:right="0" w:firstLine="0"/>
                    <w:jc w:val="left"/>
                    <w:rPr>
                      <w:sz w:val="15"/>
                    </w:rPr>
                  </w:pPr>
                  <w:r>
                    <w:rPr>
                      <w:sz w:val="15"/>
                    </w:rPr>
                    <w:t>Change in VIX (pp)</w:t>
                  </w:r>
                </w:p>
              </w:txbxContent>
            </v:textbox>
            <w10:wrap type="none"/>
          </v:shape>
        </w:pict>
      </w:r>
      <w:r>
        <w:rPr>
          <w:w w:val="99"/>
          <w:sz w:val="15"/>
        </w:rPr>
        <w:t>4</w:t>
      </w:r>
    </w:p>
    <w:p>
      <w:pPr>
        <w:spacing w:before="75"/>
        <w:ind w:left="509" w:right="0" w:firstLine="0"/>
        <w:jc w:val="left"/>
        <w:rPr>
          <w:sz w:val="15"/>
        </w:rPr>
      </w:pPr>
      <w:r>
        <w:rPr>
          <w:w w:val="99"/>
          <w:sz w:val="15"/>
        </w:rPr>
        <w:t>2</w:t>
      </w:r>
    </w:p>
    <w:p>
      <w:pPr>
        <w:spacing w:before="62"/>
        <w:ind w:left="131" w:right="0" w:firstLine="0"/>
        <w:jc w:val="left"/>
        <w:rPr>
          <w:sz w:val="15"/>
        </w:rPr>
      </w:pPr>
      <w:r>
        <w:rPr/>
        <w:br w:type="column"/>
      </w:r>
      <w:r>
        <w:rPr>
          <w:sz w:val="15"/>
        </w:rPr>
        <w:t>Source: Bloomberg and Bank calculations.</w:t>
      </w:r>
    </w:p>
    <w:p>
      <w:pPr>
        <w:spacing w:before="0"/>
        <w:ind w:left="131" w:right="1398" w:firstLine="0"/>
        <w:jc w:val="left"/>
        <w:rPr>
          <w:sz w:val="15"/>
        </w:rPr>
      </w:pPr>
      <w:r>
        <w:rPr>
          <w:sz w:val="15"/>
        </w:rPr>
        <w:t>Note: Change in 3 year spot market interest rates over two day windows around QE events, against size of announcement relative to that economy’s GDP at the time. Does not control for expectations of QE announcements.</w:t>
      </w:r>
    </w:p>
    <w:p>
      <w:pPr>
        <w:pStyle w:val="Heading1"/>
        <w:spacing w:line="320" w:lineRule="atLeast" w:before="72"/>
        <w:ind w:right="1490"/>
      </w:pPr>
      <w:r>
        <w:rPr>
          <w:b/>
          <w:w w:val="105"/>
        </w:rPr>
        <w:t>Chart</w:t>
      </w:r>
      <w:r>
        <w:rPr>
          <w:b/>
          <w:spacing w:val="-17"/>
          <w:w w:val="105"/>
        </w:rPr>
        <w:t> </w:t>
      </w:r>
      <w:r>
        <w:rPr>
          <w:b/>
          <w:w w:val="105"/>
        </w:rPr>
        <w:t>10d:</w:t>
      </w:r>
      <w:r>
        <w:rPr>
          <w:b/>
          <w:spacing w:val="-18"/>
          <w:w w:val="105"/>
        </w:rPr>
        <w:t> </w:t>
      </w:r>
      <w:r>
        <w:rPr>
          <w:w w:val="105"/>
        </w:rPr>
        <w:t>Change</w:t>
      </w:r>
      <w:r>
        <w:rPr>
          <w:spacing w:val="-16"/>
          <w:w w:val="105"/>
        </w:rPr>
        <w:t> </w:t>
      </w:r>
      <w:r>
        <w:rPr>
          <w:w w:val="105"/>
        </w:rPr>
        <w:t>in</w:t>
      </w:r>
      <w:r>
        <w:rPr>
          <w:spacing w:val="-17"/>
          <w:w w:val="105"/>
        </w:rPr>
        <w:t> </w:t>
      </w:r>
      <w:r>
        <w:rPr>
          <w:w w:val="105"/>
        </w:rPr>
        <w:t>effective</w:t>
      </w:r>
      <w:r>
        <w:rPr>
          <w:spacing w:val="-17"/>
          <w:w w:val="105"/>
        </w:rPr>
        <w:t> </w:t>
      </w:r>
      <w:r>
        <w:rPr>
          <w:w w:val="105"/>
        </w:rPr>
        <w:t>exchange</w:t>
      </w:r>
      <w:r>
        <w:rPr>
          <w:spacing w:val="-17"/>
          <w:w w:val="105"/>
        </w:rPr>
        <w:t> </w:t>
      </w:r>
      <w:r>
        <w:rPr>
          <w:w w:val="105"/>
        </w:rPr>
        <w:t>rates around selected QE</w:t>
      </w:r>
      <w:r>
        <w:rPr>
          <w:spacing w:val="-17"/>
          <w:w w:val="105"/>
        </w:rPr>
        <w:t> </w:t>
      </w:r>
      <w:r>
        <w:rPr>
          <w:w w:val="105"/>
        </w:rPr>
        <w:t>announcements</w:t>
      </w:r>
    </w:p>
    <w:p>
      <w:pPr>
        <w:spacing w:before="28"/>
        <w:ind w:left="610" w:right="0" w:firstLine="0"/>
        <w:jc w:val="left"/>
        <w:rPr>
          <w:sz w:val="15"/>
        </w:rPr>
      </w:pPr>
      <w:r>
        <w:rPr/>
        <w:pict>
          <v:group style="position:absolute;margin-left:343.679993pt;margin-top:5.672704pt;width:194.5pt;height:99.5pt;mso-position-horizontal-relative:page;mso-position-vertical-relative:paragraph;z-index:-253993984" coordorigin="6874,113" coordsize="3890,1990">
            <v:line style="position:absolute" from="6919,121" to="6919,2096" stroked="true" strokeweight=".66pt" strokecolor="#000000">
              <v:stroke dashstyle="solid"/>
            </v:line>
            <v:shape style="position:absolute;left:6873;top:113;width:45;height:1990" coordorigin="6874,113" coordsize="45,1990" path="m6918,2090l6874,2090,6874,2103,6918,2103,6918,2090m6918,1760l6874,1760,6874,1773,6918,1773,6918,1760m6918,1431l6874,1431,6874,1445,6918,1445,6918,1431m6918,1102l6874,1102,6874,1115,6918,1115,6918,1102m6918,773l6874,773,6874,787,6918,787,6918,773m6918,443l6874,443,6874,457,6918,457,6918,443m6918,113l6874,113,6874,128,6918,128,6918,113e" filled="true" fillcolor="#000000" stroked="false">
              <v:path arrowok="t"/>
              <v:fill type="solid"/>
            </v:shape>
            <v:line style="position:absolute" from="6918,450" to="10756,450" stroked="true" strokeweight=".66pt" strokecolor="#000000">
              <v:stroke dashstyle="solid"/>
            </v:line>
            <v:shape style="position:absolute;left:8446;top:450;width:2316;height:45" coordorigin="8447,451" coordsize="2316,45" path="m8461,451l8447,451,8447,495,8461,495,8461,451m9227,451l9214,451,9214,495,9227,495,9227,451m9995,451l9982,451,9982,495,9995,495,9995,451m10763,451l10750,451,10750,495,10763,495,10763,451e" filled="true" fillcolor="#000000" stroked="false">
              <v:path arrowok="t"/>
              <v:fill type="solid"/>
            </v:shape>
            <v:shape style="position:absolute;left:7633;top:256;width:76;height:76" coordorigin="7633,256" coordsize="76,76" path="m7672,256l7633,295,7672,332,7709,295,7672,256xe" filled="true" fillcolor="#1f497d" stroked="false">
              <v:path arrowok="t"/>
              <v:fill type="solid"/>
            </v:shape>
            <v:shape style="position:absolute;left:7623;top:246;width:95;height:94" coordorigin="7624,247" coordsize="95,94" path="m7664,337l7664,337,7667,340,7675,340,7678,338,7666,338,7664,337xm7664,332l7664,337,7666,338,7664,332xm7671,322l7666,327,7664,328,7664,332,7666,338,7676,338,7679,332,7679,331,7678,328,7676,327,7671,322xm7679,332l7676,338,7679,335,7679,332xm7679,335l7676,338,7678,338,7679,337,7679,335xm7628,299l7664,337,7664,328,7666,327,7671,322,7650,302,7633,302,7628,299xm7699,295l7671,322,7676,327,7678,328,7679,331,7679,335,7711,302,7708,302,7705,301,7704,299,7699,295xm7631,287l7624,287,7624,302,7631,302,7628,299,7633,299,7633,290,7628,290,7631,287xm7633,299l7628,299,7633,302,7633,299xm7636,287l7633,287,7633,302,7636,302,7638,299,7643,295,7638,290,7636,287xm7643,295l7638,299,7636,302,7650,302,7643,295xm7709,287l7708,287,7705,289,7704,290,7699,295,7704,299,7705,301,7708,302,7709,302,7710,301,7710,288,7709,287xm7710,301l7709,302,7710,302,7710,301xm7714,299l7710,301,7710,302,7711,302,7714,299xm7718,299l7714,299,7711,302,7718,302,7718,299xm7710,288l7710,301,7714,299,7718,299,7718,290,7714,290,7710,288xm7650,287l7636,287,7638,290,7643,295,7650,287xm7679,254l7679,259,7678,260,7676,262,7671,267,7699,295,7704,290,7705,289,7708,287,7711,287,7679,254xm7664,253l7628,290,7633,287,7650,287,7671,267,7666,262,7664,260,7664,253xm7633,287l7628,290,7633,290,7633,287xm7711,287l7710,287,7710,288,7714,290,7711,287xm7718,287l7711,287,7714,290,7718,290,7718,287xm7710,287l7709,287,7710,288,7710,287xm7676,251l7666,251,7664,256,7664,260,7666,262,7671,267,7676,262,7678,260,7679,259,7679,256,7676,251xm7666,251l7664,253,7664,256,7666,251xm7676,251l7679,256,7679,254,7676,251xm7679,251l7676,251,7679,254,7679,251xm7679,247l7664,247,7664,253,7666,251,7679,251,7679,247xe" filled="true" fillcolor="#4a7ebb" stroked="false">
              <v:path arrowok="t"/>
              <v:fill type="solid"/>
            </v:shape>
            <v:shape style="position:absolute;left:7126;top:341;width:76;height:76" coordorigin="7127,341" coordsize="76,76" path="m7164,341l7127,380,7164,417,7202,380,7164,341xe" filled="true" fillcolor="#1f497d" stroked="false">
              <v:path arrowok="t"/>
              <v:fill type="solid"/>
            </v:shape>
            <v:shape style="position:absolute;left:7116;top:331;width:94;height:93" coordorigin="7116,332" coordsize="94,93" path="m7157,419l7157,422,7160,424,7168,424,7171,422,7159,422,7157,419xm7157,417l7157,420,7159,422,7157,417xm7164,407l7157,415,7157,417,7159,422,7169,422,7171,417,7171,415,7169,412,7164,407xm7171,417l7169,422,7171,420,7171,417xm7171,420l7169,422,7171,422,7171,420xm7192,379l7164,407,7169,412,7171,415,7171,420,7206,386,7199,386,7192,379xm7122,385l7157,419,7157,415,7164,407,7143,386,7126,386,7126,386,7122,385xm7123,373l7116,373,7116,386,7123,386,7122,385,7126,385,7126,374,7122,374,7123,373xm7126,386l7126,386,7127,386,7126,386xm7130,373l7127,373,7126,373,7126,386,7127,386,7130,386,7132,385,7137,379,7132,374,7130,373xm7137,379l7132,385,7130,386,7143,386,7137,379xm7202,373l7199,373,7192,379,7199,386,7202,386,7202,373xm7202,373l7202,386,7207,385,7208,385,7210,383,7210,375,7208,374,7207,374,7202,373xm7207,385l7202,386,7206,386,7207,385xm7208,385l7207,385,7206,386,7206,386,7208,385xm7126,385l7122,385,7126,386,7126,385xm7143,373l7130,373,7132,374,7137,379,7143,373xm7171,339l7171,344,7169,346,7164,351,7192,379,7199,373,7206,373,7171,339xm7157,339l7122,374,7126,373,7126,373,7143,373,7164,351,7157,344,7157,339xm7126,373l7122,374,7126,374,7126,373xm7206,373l7202,373,7207,374,7206,373xm7206,373l7206,373,7207,374,7208,374,7206,373xm7127,373l7126,373,7126,373,7127,373xm7169,337l7159,337,7157,341,7157,344,7164,351,7169,346,7171,344,7171,341,7169,337xm7159,337l7157,339,7157,341,7159,337xm7169,337l7171,341,7171,339,7169,337xm7171,332l7157,332,7157,339,7159,337,7171,337,7171,332xm7171,337l7169,337,7171,339,7171,337xe" filled="true" fillcolor="#4a7ebb" stroked="false">
              <v:path arrowok="t"/>
              <v:fill type="solid"/>
            </v:shape>
            <v:rect style="position:absolute;left:10105;top:1947;width:76;height:76" filled="true" fillcolor="#c0504d" stroked="false">
              <v:fill type="solid"/>
            </v:rect>
            <v:shape style="position:absolute;left:10098;top:1939;width:90;height:90" coordorigin="10098,1940" coordsize="90,90" path="m10184,1940l10102,1940,10098,1943,10098,2027,10102,2030,10184,2030,10188,2027,10188,2023,10112,2023,10105,2015,10112,2015,10112,1954,10105,1954,10112,1947,10188,1947,10188,1943,10184,1940xm10112,2015l10105,2015,10112,2023,10112,2015xm10174,2015l10112,2015,10112,2023,10174,2023,10174,2015xm10174,1947l10174,2023,10181,2015,10188,2015,10188,1954,10181,1954,10174,1947xm10188,2015l10181,2015,10174,2023,10188,2023,10188,2015xm10112,1947l10105,1954,10112,1954,10112,1947xm10174,1947l10112,1947,10112,1954,10174,1954,10174,1947xm10188,1947l10174,1947,10181,1954,10188,1954,10188,1947xe" filled="true" fillcolor="#be4b48" stroked="false">
              <v:path arrowok="t"/>
              <v:fill type="solid"/>
            </v:shape>
            <v:shape style="position:absolute;left:7346;top:379;width:354;height:347" type="#_x0000_t75" stroked="false">
              <v:imagedata r:id="rId62" o:title=""/>
            </v:shape>
            <v:rect style="position:absolute;left:8308;top:1644;width:76;height:76" filled="true" fillcolor="#c0504d" stroked="false">
              <v:fill type="solid"/>
            </v:rect>
            <v:shape style="position:absolute;left:8301;top:1637;width:90;height:90" coordorigin="8302,1637" coordsize="90,90" path="m8388,1637l8305,1637,8302,1641,8302,1724,8305,1727,8388,1727,8392,1724,8392,1720,8316,1720,8309,1713,8316,1713,8316,1652,8309,1652,8316,1645,8392,1645,8392,1641,8388,1637xm8316,1713l8309,1713,8316,1720,8316,1713xm8377,1713l8316,1713,8316,1720,8377,1720,8377,1713xm8377,1645l8377,1720,8384,1713,8392,1713,8392,1652,8384,1652,8377,1645xm8392,1713l8384,1713,8377,1720,8392,1720,8392,1713xm8316,1645l8309,1652,8316,1652,8316,1645xm8377,1645l8316,1645,8316,1652,8377,1652,8377,1645xm8392,1645l8377,1645,8384,1652,8392,1652,8392,1645xe" filled="true" fillcolor="#be4b48" stroked="false">
              <v:path arrowok="t"/>
              <v:fill type="solid"/>
            </v:shape>
            <v:shape style="position:absolute;left:8467;top:630;width:219;height:215" type="#_x0000_t75" stroked="false">
              <v:imagedata r:id="rId63" o:title=""/>
            </v:shape>
            <v:shape style="position:absolute;left:7509;top:1219;width:77;height:77" coordorigin="7510,1220" coordsize="77,77" path="m7548,1258l7510,1297,7586,1297,7548,1258xm7586,1220l7510,1220,7548,1258,7586,1220xe" filled="true" fillcolor="#8064a2" stroked="false">
              <v:path arrowok="t"/>
              <v:fill type="solid"/>
            </v:shape>
            <v:shape style="position:absolute;left:7504;top:1215;width:87;height:88" coordorigin="7505,1215" coordsize="87,88" path="m7538,1259l7505,1292,7514,1303,7548,1269,7538,1259xm7558,1259l7548,1269,7582,1303,7591,1292,7558,1259xm7548,1249l7538,1259,7548,1269,7558,1259,7548,1249xm7514,1215l7505,1226,7538,1259,7548,1249,7514,1215xm7582,1215l7548,1249,7558,1259,7591,1226,7582,1215xe" filled="true" fillcolor="#7d60a0" stroked="false">
              <v:path arrowok="t"/>
              <v:fill type="solid"/>
            </v:shape>
            <v:shape style="position:absolute;left:8077;top:493;width:77;height:77" coordorigin="8077,494" coordsize="77,77" path="m8116,532l8077,571,8154,571,8116,532xm8154,494l8077,494,8116,532,8154,494xe" filled="true" fillcolor="#8064a2" stroked="false">
              <v:path arrowok="t"/>
              <v:fill type="solid"/>
            </v:shape>
            <v:shape style="position:absolute;left:8072;top:489;width:87;height:88" coordorigin="8072,489" coordsize="87,88" path="m8105,533l8072,566,8082,577,8116,543,8105,533xm8126,533l8116,543,8149,577,8159,566,8126,533xm8116,523l8105,533,8116,543,8126,533,8116,523xm8082,489l8072,500,8105,533,8116,523,8082,489xm8149,489l8116,523,8126,533,8159,500,8149,489xe" filled="true" fillcolor="#7d60a0" stroked="false">
              <v:path arrowok="t"/>
              <v:fill type="solid"/>
            </v:shape>
            <v:shape style="position:absolute;left:10396;top:1455;width:76;height:76" coordorigin="10397,1455" coordsize="76,76" path="m10435,1455l10397,1492,10435,1531,10472,1492,10435,1455xe" filled="true" fillcolor="#1f497d" stroked="false">
              <v:path arrowok="t"/>
              <v:fill type="solid"/>
            </v:shape>
            <v:shape style="position:absolute;left:10390;top:1447;width:89;height:89" coordorigin="10391,1448" coordsize="89,89" path="m10435,1448l10430,1450,10392,1487,10391,1492,10392,1497,10430,1535,10435,1537,10440,1535,10449,1526,10430,1526,10435,1521,10411,1497,10402,1497,10402,1487,10412,1487,10435,1465,10430,1460,10450,1460,10440,1450,10435,1448xm10435,1521l10430,1526,10440,1526,10435,1521xm10463,1492l10435,1521,10440,1526,10449,1526,10477,1497,10468,1497,10463,1492xm10402,1487l10402,1497,10406,1492,10402,1487xm10406,1492l10402,1497,10411,1497,10406,1492xm10468,1487l10463,1492,10468,1497,10468,1487xm10477,1487l10468,1487,10468,1497,10477,1497,10480,1492,10477,1487xm10412,1487l10402,1487,10406,1492,10412,1487xm10450,1460l10440,1460,10435,1465,10463,1492,10468,1487,10477,1487,10450,1460xm10440,1460l10430,1460,10435,1465,10440,1460xe" filled="true" fillcolor="#4a7ebb" stroked="false">
              <v:path arrowok="t"/>
              <v:fill type="solid"/>
            </v:shape>
            <v:rect style="position:absolute;left:10396;top:1630;width:76;height:76" filled="true" fillcolor="#c0504d" stroked="false">
              <v:fill type="solid"/>
            </v:rect>
            <v:shape style="position:absolute;left:10389;top:1623;width:90;height:90" coordorigin="10390,1623" coordsize="90,90" path="m10472,1623l10397,1623,10392,1625,10390,1630,10390,1706,10392,1711,10397,1713,10472,1713,10477,1711,10480,1706,10404,1706,10397,1699,10404,1699,10404,1637,10397,1637,10404,1630,10480,1630,10477,1625,10472,1623xm10404,1699l10397,1699,10404,1706,10404,1699xm10465,1699l10404,1699,10404,1706,10465,1706,10465,1699xm10465,1630l10465,1706,10472,1699,10480,1699,10480,1637,10472,1637,10465,1630xm10480,1699l10472,1699,10465,1706,10480,1706,10480,1699xm10404,1630l10397,1637,10404,1637,10404,1630xm10465,1630l10404,1630,10404,1637,10465,1637,10465,1630xm10480,1630l10465,1630,10472,1637,10480,1637,10480,1630xe" filled="true" fillcolor="#be4b48" stroked="false">
              <v:path arrowok="t"/>
              <v:fill type="solid"/>
            </v:shape>
            <v:shape style="position:absolute;left:10396;top:1805;width:76;height:75" coordorigin="10397,1805" coordsize="76,75" path="m10435,1805l10397,1880,10472,1880,10435,1805xe" filled="true" fillcolor="#9bbb59" stroked="false">
              <v:path arrowok="t"/>
              <v:fill type="solid"/>
            </v:shape>
            <v:shape style="position:absolute;left:10390;top:1798;width:88;height:89" coordorigin="10391,1798" coordsize="88,89" path="m10435,1798l10432,1799,10429,1802,10391,1877,10391,1881,10392,1883,10394,1886,10397,1887,10472,1887,10476,1886,10478,1883,10403,1883,10397,1874,10408,1874,10435,1820,10429,1808,10444,1808,10441,1802,10439,1799,10435,1798xm10408,1874l10397,1874,10403,1883,10408,1874xm10462,1874l10408,1874,10403,1883,10466,1883,10462,1874xm10444,1808l10441,1808,10435,1820,10466,1883,10472,1874,10477,1874,10444,1808xm10477,1874l10472,1874,10466,1883,10478,1883,10478,1877,10477,1874xm10441,1808l10429,1808,10435,1820,10441,1808xe" filled="true" fillcolor="#98b954" stroked="false">
              <v:path arrowok="t"/>
              <v:fill type="solid"/>
            </v:shape>
            <v:shape style="position:absolute;left:10396;top:1980;width:76;height:76" coordorigin="10397,1981" coordsize="76,76" path="m10435,2018l10397,2056,10472,2056,10435,2018xm10472,1981l10397,1981,10435,2018,10472,1981xe" filled="true" fillcolor="#8064a2" stroked="false">
              <v:path arrowok="t"/>
              <v:fill type="solid"/>
            </v:shape>
            <v:shape style="position:absolute;left:10392;top:1975;width:86;height:86" coordorigin="10392,1976" coordsize="86,86" path="m10425,2018l10392,2051,10402,2061,10435,2028,10425,2018xm10444,2018l10435,2028,10468,2061,10477,2051,10444,2018xm10435,2009l10425,2018,10435,2028,10444,2018,10435,2009xm10402,1976l10392,1985,10425,2018,10435,2009,10402,1976xm10468,1976l10435,2009,10444,2018,10477,1985,10468,1976xe" filled="true" fillcolor="#7d60a0" stroked="false">
              <v:path arrowok="t"/>
              <v:fill type="solid"/>
            </v:shape>
            <w10:wrap type="none"/>
          </v:group>
        </w:pict>
      </w:r>
      <w:r>
        <w:rPr/>
        <w:pict>
          <v:shape style="position:absolute;margin-left:312.123474pt;margin-top:4.01651pt;width:19.05pt;height:69pt;mso-position-horizontal-relative:page;mso-position-vertical-relative:paragraph;z-index:251721728" type="#_x0000_t202" filled="false" stroked="false">
            <v:textbox inset="0,0,0,0" style="layout-flow:vertical;mso-layout-flow-alt:bottom-to-top">
              <w:txbxContent>
                <w:p>
                  <w:pPr>
                    <w:spacing w:before="15"/>
                    <w:ind w:left="20" w:right="5" w:firstLine="24"/>
                    <w:jc w:val="left"/>
                    <w:rPr>
                      <w:sz w:val="15"/>
                    </w:rPr>
                  </w:pPr>
                  <w:r>
                    <w:rPr>
                      <w:sz w:val="15"/>
                    </w:rPr>
                    <w:t>Change in effective exchange rates (pp)</w:t>
                  </w:r>
                </w:p>
              </w:txbxContent>
            </v:textbox>
            <w10:wrap type="none"/>
          </v:shape>
        </w:pict>
      </w:r>
      <w:r>
        <w:rPr>
          <w:w w:val="99"/>
          <w:sz w:val="15"/>
        </w:rPr>
        <w:t>1</w:t>
      </w:r>
    </w:p>
    <w:p>
      <w:pPr>
        <w:pStyle w:val="BodyText"/>
        <w:spacing w:before="8"/>
        <w:rPr>
          <w:sz w:val="13"/>
        </w:rPr>
      </w:pPr>
    </w:p>
    <w:p>
      <w:pPr>
        <w:spacing w:line="167" w:lineRule="exact" w:before="0"/>
        <w:ind w:left="610" w:right="0" w:firstLine="0"/>
        <w:jc w:val="left"/>
        <w:rPr>
          <w:sz w:val="15"/>
        </w:rPr>
      </w:pPr>
      <w:r>
        <w:rPr>
          <w:w w:val="99"/>
          <w:sz w:val="15"/>
        </w:rPr>
        <w:t>0</w:t>
      </w:r>
    </w:p>
    <w:p>
      <w:pPr>
        <w:spacing w:after="0" w:line="167" w:lineRule="exact"/>
        <w:jc w:val="left"/>
        <w:rPr>
          <w:sz w:val="15"/>
        </w:rPr>
        <w:sectPr>
          <w:type w:val="continuous"/>
          <w:pgSz w:w="12240" w:h="15840"/>
          <w:pgMar w:top="1120" w:bottom="1440" w:left="1160" w:right="0"/>
          <w:cols w:num="2" w:equalWidth="0">
            <w:col w:w="4783" w:space="153"/>
            <w:col w:w="6144"/>
          </w:cols>
        </w:sectPr>
      </w:pPr>
    </w:p>
    <w:p>
      <w:pPr>
        <w:spacing w:line="168" w:lineRule="exact" w:before="0"/>
        <w:ind w:left="0" w:right="1" w:firstLine="0"/>
        <w:jc w:val="right"/>
        <w:rPr>
          <w:sz w:val="15"/>
        </w:rPr>
      </w:pPr>
      <w:r>
        <w:rPr>
          <w:w w:val="99"/>
          <w:sz w:val="15"/>
        </w:rPr>
        <w:t>0</w:t>
      </w:r>
    </w:p>
    <w:p>
      <w:pPr>
        <w:spacing w:before="74"/>
        <w:ind w:left="0" w:right="0" w:firstLine="0"/>
        <w:jc w:val="right"/>
        <w:rPr>
          <w:sz w:val="15"/>
        </w:rPr>
      </w:pPr>
      <w:r>
        <w:rPr>
          <w:w w:val="95"/>
          <w:sz w:val="15"/>
        </w:rPr>
        <w:t>-2</w:t>
      </w:r>
    </w:p>
    <w:p>
      <w:pPr>
        <w:spacing w:before="75"/>
        <w:ind w:left="0" w:right="0" w:firstLine="0"/>
        <w:jc w:val="right"/>
        <w:rPr>
          <w:sz w:val="15"/>
        </w:rPr>
      </w:pPr>
      <w:r>
        <w:rPr>
          <w:w w:val="95"/>
          <w:sz w:val="15"/>
        </w:rPr>
        <w:t>-4</w:t>
      </w:r>
    </w:p>
    <w:p>
      <w:pPr>
        <w:spacing w:before="75"/>
        <w:ind w:left="0" w:right="0" w:firstLine="0"/>
        <w:jc w:val="right"/>
        <w:rPr>
          <w:sz w:val="15"/>
        </w:rPr>
      </w:pPr>
      <w:r>
        <w:rPr>
          <w:w w:val="95"/>
          <w:sz w:val="15"/>
        </w:rPr>
        <w:t>-6</w:t>
      </w:r>
    </w:p>
    <w:p>
      <w:pPr>
        <w:spacing w:before="73"/>
        <w:ind w:left="0" w:right="0" w:firstLine="0"/>
        <w:jc w:val="right"/>
        <w:rPr>
          <w:sz w:val="15"/>
        </w:rPr>
      </w:pPr>
      <w:r>
        <w:rPr>
          <w:w w:val="95"/>
          <w:sz w:val="15"/>
        </w:rPr>
        <w:t>-8</w:t>
      </w:r>
    </w:p>
    <w:p>
      <w:pPr>
        <w:spacing w:before="75"/>
        <w:ind w:left="0" w:right="0" w:firstLine="0"/>
        <w:jc w:val="right"/>
        <w:rPr>
          <w:sz w:val="15"/>
        </w:rPr>
      </w:pPr>
      <w:r>
        <w:rPr>
          <w:w w:val="95"/>
          <w:sz w:val="15"/>
        </w:rPr>
        <w:t>-10</w:t>
      </w:r>
    </w:p>
    <w:p>
      <w:pPr>
        <w:spacing w:before="75"/>
        <w:ind w:left="0" w:right="0" w:firstLine="0"/>
        <w:jc w:val="right"/>
        <w:rPr>
          <w:sz w:val="15"/>
        </w:rPr>
      </w:pPr>
      <w:r>
        <w:rPr>
          <w:w w:val="95"/>
          <w:sz w:val="15"/>
        </w:rPr>
        <w:t>-12</w:t>
      </w:r>
    </w:p>
    <w:p>
      <w:pPr>
        <w:pStyle w:val="BodyText"/>
        <w:spacing w:before="7"/>
        <w:rPr>
          <w:sz w:val="20"/>
        </w:rPr>
      </w:pPr>
      <w:r>
        <w:rPr/>
        <w:br w:type="column"/>
      </w:r>
      <w:r>
        <w:rPr>
          <w:sz w:val="20"/>
        </w:rPr>
      </w:r>
    </w:p>
    <w:p>
      <w:pPr>
        <w:spacing w:before="0"/>
        <w:ind w:left="2380" w:right="0" w:firstLine="0"/>
        <w:jc w:val="left"/>
        <w:rPr>
          <w:sz w:val="15"/>
        </w:rPr>
      </w:pPr>
      <w:r>
        <w:rPr>
          <w:sz w:val="15"/>
        </w:rPr>
        <w:t>Size of programme/GDP</w:t>
      </w:r>
    </w:p>
    <w:p>
      <w:pPr>
        <w:pStyle w:val="BodyText"/>
        <w:rPr>
          <w:sz w:val="16"/>
        </w:rPr>
      </w:pPr>
    </w:p>
    <w:p>
      <w:pPr>
        <w:pStyle w:val="BodyText"/>
        <w:rPr>
          <w:sz w:val="16"/>
        </w:rPr>
      </w:pPr>
    </w:p>
    <w:p>
      <w:pPr>
        <w:pStyle w:val="BodyText"/>
        <w:rPr>
          <w:sz w:val="15"/>
        </w:rPr>
      </w:pPr>
    </w:p>
    <w:p>
      <w:pPr>
        <w:spacing w:line="223" w:lineRule="auto" w:before="0"/>
        <w:ind w:left="3762" w:right="137" w:firstLine="0"/>
        <w:jc w:val="both"/>
        <w:rPr>
          <w:sz w:val="15"/>
        </w:rPr>
      </w:pPr>
      <w:r>
        <w:rPr>
          <w:sz w:val="15"/>
        </w:rPr>
        <w:t>BoE BoJ ECB</w:t>
      </w:r>
    </w:p>
    <w:p>
      <w:pPr>
        <w:spacing w:line="161" w:lineRule="exact" w:before="0"/>
        <w:ind w:left="0" w:right="186" w:firstLine="0"/>
        <w:jc w:val="right"/>
        <w:rPr>
          <w:sz w:val="15"/>
        </w:rPr>
      </w:pPr>
      <w:r>
        <w:rPr>
          <w:w w:val="95"/>
          <w:sz w:val="15"/>
        </w:rPr>
        <w:t>Fed</w:t>
      </w:r>
    </w:p>
    <w:p>
      <w:pPr>
        <w:tabs>
          <w:tab w:pos="765" w:val="left" w:leader="none"/>
          <w:tab w:pos="1510" w:val="left" w:leader="none"/>
          <w:tab w:pos="2296" w:val="left" w:leader="none"/>
          <w:tab w:pos="3083" w:val="left" w:leader="none"/>
          <w:tab w:pos="3869" w:val="left" w:leader="none"/>
        </w:tabs>
        <w:spacing w:before="64"/>
        <w:ind w:left="-21" w:right="0" w:firstLine="0"/>
        <w:jc w:val="left"/>
        <w:rPr>
          <w:sz w:val="15"/>
        </w:rPr>
      </w:pPr>
      <w:r>
        <w:rPr>
          <w:sz w:val="15"/>
        </w:rPr>
        <w:t>0%</w:t>
        <w:tab/>
        <w:t>5%</w:t>
        <w:tab/>
        <w:t>10%</w:t>
        <w:tab/>
        <w:t>15%</w:t>
        <w:tab/>
        <w:t>20%</w:t>
        <w:tab/>
        <w:t>25%</w:t>
      </w:r>
    </w:p>
    <w:p>
      <w:pPr>
        <w:tabs>
          <w:tab w:pos="2857" w:val="left" w:leader="none"/>
        </w:tabs>
        <w:spacing w:before="78"/>
        <w:ind w:left="376" w:right="0" w:firstLine="0"/>
        <w:jc w:val="left"/>
        <w:rPr>
          <w:sz w:val="15"/>
        </w:rPr>
      </w:pPr>
      <w:r>
        <w:rPr/>
        <w:br w:type="column"/>
      </w:r>
      <w:r>
        <w:rPr>
          <w:position w:val="-7"/>
          <w:sz w:val="15"/>
        </w:rPr>
        <w:t>-1</w:t>
        <w:tab/>
      </w:r>
      <w:r>
        <w:rPr>
          <w:sz w:val="15"/>
        </w:rPr>
        <w:t>Size of</w:t>
      </w:r>
      <w:r>
        <w:rPr>
          <w:spacing w:val="-1"/>
          <w:sz w:val="15"/>
        </w:rPr>
        <w:t> </w:t>
      </w:r>
      <w:r>
        <w:rPr>
          <w:sz w:val="15"/>
        </w:rPr>
        <w:t>programme/GDP</w:t>
      </w:r>
    </w:p>
    <w:p>
      <w:pPr>
        <w:spacing w:before="161"/>
        <w:ind w:left="376" w:right="0" w:firstLine="0"/>
        <w:jc w:val="left"/>
        <w:rPr>
          <w:sz w:val="15"/>
        </w:rPr>
      </w:pPr>
      <w:r>
        <w:rPr>
          <w:sz w:val="15"/>
        </w:rPr>
        <w:t>-2</w:t>
      </w:r>
    </w:p>
    <w:p>
      <w:pPr>
        <w:pStyle w:val="BodyText"/>
        <w:rPr>
          <w:sz w:val="14"/>
        </w:rPr>
      </w:pPr>
    </w:p>
    <w:p>
      <w:pPr>
        <w:tabs>
          <w:tab w:pos="4224" w:val="left" w:leader="none"/>
        </w:tabs>
        <w:spacing w:before="0"/>
        <w:ind w:left="376" w:right="0" w:firstLine="0"/>
        <w:jc w:val="left"/>
        <w:rPr>
          <w:sz w:val="15"/>
        </w:rPr>
      </w:pPr>
      <w:r>
        <w:rPr>
          <w:position w:val="5"/>
          <w:sz w:val="15"/>
        </w:rPr>
        <w:t>-3</w:t>
        <w:tab/>
      </w:r>
      <w:r>
        <w:rPr>
          <w:sz w:val="15"/>
        </w:rPr>
        <w:t>BoE</w:t>
      </w:r>
    </w:p>
    <w:p>
      <w:pPr>
        <w:spacing w:line="134" w:lineRule="exact" w:before="3"/>
        <w:ind w:left="0" w:right="1473" w:firstLine="0"/>
        <w:jc w:val="right"/>
        <w:rPr>
          <w:sz w:val="15"/>
        </w:rPr>
      </w:pPr>
      <w:r>
        <w:rPr>
          <w:spacing w:val="-1"/>
          <w:sz w:val="15"/>
        </w:rPr>
        <w:t>BoJ</w:t>
      </w:r>
    </w:p>
    <w:p>
      <w:pPr>
        <w:tabs>
          <w:tab w:pos="4224" w:val="left" w:leader="none"/>
        </w:tabs>
        <w:spacing w:line="214" w:lineRule="exact" w:before="0"/>
        <w:ind w:left="376" w:right="0" w:firstLine="0"/>
        <w:jc w:val="left"/>
        <w:rPr>
          <w:sz w:val="15"/>
        </w:rPr>
      </w:pPr>
      <w:r>
        <w:rPr>
          <w:position w:val="8"/>
          <w:sz w:val="15"/>
        </w:rPr>
        <w:t>-4</w:t>
        <w:tab/>
      </w:r>
      <w:r>
        <w:rPr>
          <w:sz w:val="15"/>
        </w:rPr>
        <w:t>ECB</w:t>
      </w:r>
    </w:p>
    <w:p>
      <w:pPr>
        <w:tabs>
          <w:tab w:pos="4224" w:val="left" w:leader="none"/>
        </w:tabs>
        <w:spacing w:before="3"/>
        <w:ind w:left="376" w:right="0" w:firstLine="0"/>
        <w:jc w:val="left"/>
        <w:rPr>
          <w:sz w:val="15"/>
        </w:rPr>
      </w:pPr>
      <w:r>
        <w:rPr>
          <w:position w:val="-7"/>
          <w:sz w:val="15"/>
        </w:rPr>
        <w:t>-5</w:t>
        <w:tab/>
      </w:r>
      <w:r>
        <w:rPr>
          <w:sz w:val="15"/>
        </w:rPr>
        <w:t>Fed</w:t>
      </w:r>
    </w:p>
    <w:p>
      <w:pPr>
        <w:tabs>
          <w:tab w:pos="1298" w:val="left" w:leader="none"/>
          <w:tab w:pos="2023" w:val="left" w:leader="none"/>
          <w:tab w:pos="2791" w:val="left" w:leader="none"/>
          <w:tab w:pos="3559" w:val="left" w:leader="none"/>
          <w:tab w:pos="4326" w:val="left" w:leader="none"/>
        </w:tabs>
        <w:spacing w:before="5"/>
        <w:ind w:left="530" w:right="0" w:firstLine="0"/>
        <w:jc w:val="left"/>
        <w:rPr>
          <w:sz w:val="15"/>
        </w:rPr>
      </w:pPr>
      <w:r>
        <w:rPr>
          <w:sz w:val="15"/>
        </w:rPr>
        <w:t>0%</w:t>
        <w:tab/>
        <w:t>5%</w:t>
        <w:tab/>
        <w:t>10%</w:t>
        <w:tab/>
        <w:t>15%</w:t>
        <w:tab/>
        <w:t>20%</w:t>
        <w:tab/>
        <w:t>25%</w:t>
      </w:r>
    </w:p>
    <w:p>
      <w:pPr>
        <w:spacing w:after="0"/>
        <w:jc w:val="left"/>
        <w:rPr>
          <w:sz w:val="15"/>
        </w:rPr>
        <w:sectPr>
          <w:type w:val="continuous"/>
          <w:pgSz w:w="12240" w:h="15840"/>
          <w:pgMar w:top="1120" w:bottom="1440" w:left="1160" w:right="0"/>
          <w:cols w:num="3" w:equalWidth="0">
            <w:col w:w="594" w:space="40"/>
            <w:col w:w="4211" w:space="274"/>
            <w:col w:w="5961"/>
          </w:cols>
        </w:sectPr>
      </w:pPr>
    </w:p>
    <w:p>
      <w:pPr>
        <w:spacing w:before="141"/>
        <w:ind w:left="141" w:right="0" w:firstLine="0"/>
        <w:jc w:val="left"/>
        <w:rPr>
          <w:sz w:val="15"/>
        </w:rPr>
      </w:pPr>
      <w:r>
        <w:rPr>
          <w:sz w:val="15"/>
        </w:rPr>
        <w:t>Source: Bloomberg and Bank calculations.</w:t>
      </w:r>
    </w:p>
    <w:p>
      <w:pPr>
        <w:spacing w:before="0"/>
        <w:ind w:left="141" w:right="0" w:firstLine="0"/>
        <w:jc w:val="left"/>
        <w:rPr>
          <w:sz w:val="15"/>
        </w:rPr>
      </w:pPr>
      <w:r>
        <w:rPr>
          <w:sz w:val="15"/>
        </w:rPr>
        <w:t>Note: Change in VIX over two day windows around QE events, against size of announcement relative to that economy’s GDP at the time.</w:t>
      </w:r>
    </w:p>
    <w:p>
      <w:pPr>
        <w:spacing w:line="172" w:lineRule="exact" w:before="0"/>
        <w:ind w:left="141" w:right="0" w:firstLine="0"/>
        <w:jc w:val="left"/>
        <w:rPr>
          <w:sz w:val="15"/>
        </w:rPr>
      </w:pPr>
      <w:r>
        <w:rPr>
          <w:sz w:val="15"/>
        </w:rPr>
        <w:t>Does not control for expectations of QE announcements.</w:t>
      </w:r>
    </w:p>
    <w:p>
      <w:pPr>
        <w:spacing w:before="142"/>
        <w:ind w:left="142" w:right="0" w:firstLine="0"/>
        <w:jc w:val="left"/>
        <w:rPr>
          <w:sz w:val="15"/>
        </w:rPr>
      </w:pPr>
      <w:r>
        <w:rPr/>
        <w:br w:type="column"/>
      </w:r>
      <w:r>
        <w:rPr>
          <w:sz w:val="15"/>
        </w:rPr>
        <w:t>Source: Bloomberg and Bank calculations.</w:t>
      </w:r>
    </w:p>
    <w:p>
      <w:pPr>
        <w:spacing w:before="0"/>
        <w:ind w:left="142" w:right="1126" w:firstLine="0"/>
        <w:jc w:val="left"/>
        <w:rPr>
          <w:sz w:val="15"/>
        </w:rPr>
      </w:pPr>
      <w:r>
        <w:rPr>
          <w:sz w:val="15"/>
        </w:rPr>
        <w:t>Note: Change in effective exchange rates over two day windows around QE events, against size of announcement relative to that economy’s GDP at the time. Does not control for expectations of QE announcements.</w:t>
      </w:r>
    </w:p>
    <w:p>
      <w:pPr>
        <w:spacing w:after="0"/>
        <w:jc w:val="left"/>
        <w:rPr>
          <w:sz w:val="15"/>
        </w:rPr>
        <w:sectPr>
          <w:type w:val="continuous"/>
          <w:pgSz w:w="12240" w:h="15840"/>
          <w:pgMar w:top="1120" w:bottom="1440" w:left="1160" w:right="0"/>
          <w:cols w:num="2" w:equalWidth="0">
            <w:col w:w="4894" w:space="128"/>
            <w:col w:w="6058"/>
          </w:cols>
        </w:sectPr>
      </w:pPr>
    </w:p>
    <w:p>
      <w:pPr>
        <w:pStyle w:val="BodyText"/>
        <w:rPr>
          <w:sz w:val="15"/>
        </w:rPr>
      </w:pPr>
    </w:p>
    <w:p>
      <w:pPr>
        <w:pStyle w:val="Heading1"/>
        <w:spacing w:line="247" w:lineRule="auto"/>
        <w:ind w:right="6618"/>
      </w:pPr>
      <w:r>
        <w:rPr>
          <w:b/>
          <w:w w:val="105"/>
        </w:rPr>
        <w:t>Chart 10e: </w:t>
      </w:r>
      <w:r>
        <w:rPr>
          <w:w w:val="105"/>
        </w:rPr>
        <w:t>Change in corporate bond yields around selected QE announcements</w:t>
      </w:r>
    </w:p>
    <w:p>
      <w:pPr>
        <w:spacing w:before="25"/>
        <w:ind w:left="0" w:right="10410" w:firstLine="0"/>
        <w:jc w:val="right"/>
        <w:rPr>
          <w:sz w:val="15"/>
        </w:rPr>
      </w:pPr>
      <w:r>
        <w:rPr/>
        <w:pict>
          <v:group style="position:absolute;margin-left:95.580002pt;margin-top:5.525055pt;width:195.45pt;height:99.5pt;mso-position-horizontal-relative:page;mso-position-vertical-relative:paragraph;z-index:-253997056" coordorigin="1912,111" coordsize="3909,1990">
            <v:line style="position:absolute" from="1958,118" to="1958,2093" stroked="true" strokeweight=".65999pt" strokecolor="#000000">
              <v:stroke dashstyle="solid"/>
            </v:line>
            <v:shape style="position:absolute;left:1911;top:110;width:47;height:1990" coordorigin="1912,111" coordsize="47,1990" path="m1958,2086l1912,2086,1912,2100,1958,2100,1958,2086m1958,1867l1912,1867,1912,1881,1958,1881,1958,1867m1958,1648l1912,1648,1912,1661,1958,1661,1958,1648m1958,1428l1912,1428,1912,1441,1958,1441,1958,1428m1958,1209l1912,1209,1912,1222,1958,1222,1958,1209m1958,989l1912,989,1912,1002,1958,1002,1958,989m1958,771l1912,771,1912,784,1958,784,1958,771m1958,550l1912,550,1912,563,1958,563,1958,550m1958,331l1912,331,1912,345,1958,345,1958,331m1958,111l1912,111,1912,124,1958,124,1958,111e" filled="true" fillcolor="#000000" stroked="false">
              <v:path arrowok="t"/>
              <v:fill type="solid"/>
            </v:shape>
            <v:line style="position:absolute" from="1958,556" to="5813,556" stroked="true" strokeweight=".65997pt" strokecolor="#000000">
              <v:stroke dashstyle="solid"/>
            </v:line>
            <v:shape style="position:absolute;left:2721;top:556;width:3099;height:45" coordorigin="2722,557" coordsize="3099,45" path="m2736,557l2722,557,2722,601,2736,601,2736,557m3506,557l3493,557,3493,601,3506,601,3506,557m4278,557l4265,557,4265,601,4278,601,4278,557m5048,557l5035,557,5035,601,5048,601,5048,557m5820,557l5807,557,5807,601,5820,601,5820,557e" filled="true" fillcolor="#000000" stroked="false">
              <v:path arrowok="t"/>
              <v:fill type="solid"/>
            </v:shape>
            <v:shape style="position:absolute;left:2676;top:1834;width:76;height:76" coordorigin="2676,1835" coordsize="76,76" path="m2713,1835l2676,1873,2713,1911,2752,1873,2713,1835xe" filled="true" fillcolor="#1f497d" stroked="false">
              <v:path arrowok="t"/>
              <v:fill type="solid"/>
            </v:shape>
            <v:shape style="position:absolute;left:2665;top:1825;width:94;height:94" coordorigin="2665,1825" coordsize="94,94" path="m2706,1914l2706,1915,2710,1919,2718,1919,2720,1917,2708,1917,2706,1914xm2706,1911l2706,1914,2708,1917,2706,1911xm2713,1901l2708,1906,2707,1907,2706,1909,2706,1911,2708,1917,2718,1917,2720,1911,2720,1907,2718,1906,2713,1901xm2720,1911l2718,1917,2720,1914,2720,1911xm2720,1914l2718,1917,2720,1917,2720,1915,2720,1914xm2742,1873l2713,1901,2718,1906,2720,1907,2720,1914,2754,1881,2749,1881,2742,1873xm2671,1878l2706,1914,2706,1909,2707,1907,2708,1906,2713,1901,2693,1881,2675,1881,2675,1880,2671,1878xm2674,1866l2665,1866,2665,1881,2674,1881,2671,1878,2675,1878,2675,1869,2671,1869,2674,1866xm2675,1880l2675,1881,2676,1881,2675,1880xm2677,1866l2676,1866,2675,1867,2675,1880,2676,1881,2677,1881,2680,1879,2681,1878,2686,1873,2680,1867,2677,1866xm2686,1873l2681,1878,2680,1879,2677,1881,2693,1881,2686,1873xm2752,1866l2749,1866,2747,1869,2742,1873,2749,1881,2752,1881,2752,1866xm2752,1866l2752,1881,2756,1878,2758,1878,2759,1877,2759,1870,2758,1869,2756,1869,2752,1866xm2756,1878l2752,1881,2754,1881,2756,1878xm2758,1878l2756,1878,2754,1881,2756,1881,2758,1878xm2675,1878l2671,1878,2675,1880,2675,1878xm2692,1866l2677,1866,2680,1867,2686,1873,2692,1866xm2720,1833l2720,1839,2718,1840,2713,1845,2742,1873,2747,1869,2749,1866,2754,1866,2720,1833xm2706,1833l2671,1869,2675,1867,2675,1866,2692,1866,2713,1845,2706,1837,2706,1833xm2675,1867l2671,1869,2675,1869,2675,1867xm2754,1866l2752,1866,2756,1869,2754,1866xm2756,1866l2754,1866,2756,1869,2758,1869,2756,1866xm2676,1866l2675,1866,2675,1867,2676,1866xm2718,1830l2708,1830,2706,1835,2706,1837,2713,1845,2718,1840,2720,1839,2720,1835,2718,1830xm2708,1830l2706,1833,2706,1835,2708,1830xm2718,1830l2720,1835,2720,1833,2718,1830xm2720,1825l2706,1825,2706,1833,2708,1830,2720,1830,2720,1825xm2720,1830l2718,1830,2720,1833,2720,1830xe" filled="true" fillcolor="#4a7ebb" stroked="false">
              <v:path arrowok="t"/>
              <v:fill type="solid"/>
            </v:shape>
            <v:shape style="position:absolute;left:2166;top:386;width:76;height:76" coordorigin="2166,387" coordsize="76,76" path="m2204,387l2166,425,2204,462,2242,425,2204,387xe" filled="true" fillcolor="#1f497d" stroked="false">
              <v:path arrowok="t"/>
              <v:fill type="solid"/>
            </v:shape>
            <v:shape style="position:absolute;left:2156;top:376;width:94;height:94" coordorigin="2156,377" coordsize="94,94" path="m2212,465l2209,467,2197,467,2201,471,2208,471,2212,467,2200,467,2197,465,2212,465xm2197,462l2197,465,2200,467,2197,462xm2204,453l2198,459,2197,461,2197,462,2200,467,2209,467,2212,462,2212,461,2210,459,2204,453xm2212,462l2209,467,2212,465,2212,462xm2161,430l2197,465,2197,461,2198,459,2204,453,2184,432,2166,432,2161,430xm2232,425l2204,453,2210,459,2212,461,2212,465,2245,432,2240,432,2238,431,2237,430,2232,425xm2164,418l2156,418,2156,432,2164,432,2161,430,2166,430,2166,420,2161,420,2164,418xm2166,430l2161,430,2166,432,2166,430xm2168,418l2166,418,2166,432,2168,432,2171,431,2172,430,2177,425,2171,419,2168,418xm2177,425l2172,430,2171,431,2168,432,2184,432,2177,425xm2242,418l2240,418,2238,419,2232,425,2237,430,2238,431,2240,432,2242,432,2243,432,2243,418,2242,418xm2243,432l2242,432,2243,432,2243,432xm2248,430l2243,432,2243,432,2245,432,2248,430xm2249,430l2248,430,2245,432,2246,432,2249,430xm2243,418l2243,432,2248,430,2249,430,2250,429,2250,421,2249,420,2248,420,2243,418xm2184,418l2168,418,2171,419,2177,425,2184,418xm2212,384l2212,389,2209,391,2204,396,2232,425,2238,419,2240,418,2245,418,2212,384xm2197,384l2161,420,2166,418,2184,418,2204,396,2200,391,2197,389,2197,384xm2166,418l2161,420,2166,420,2166,418xm2245,418l2243,418,2243,418,2248,420,2245,418xm2246,418l2245,418,2248,420,2249,420,2246,418xm2243,418l2242,418,2243,418,2243,418xm2209,382l2200,382,2197,387,2197,389,2200,391,2204,396,2209,391,2212,389,2212,387,2209,382xm2200,382l2197,384,2197,387,2200,382xm2209,382l2212,387,2212,384,2209,382xm2212,377l2197,377,2197,384,2200,382,2212,382,2212,377xm2212,382l2209,382,2212,384,2212,382xe" filled="true" fillcolor="#4a7ebb" stroked="false">
              <v:path arrowok="t"/>
              <v:fill type="solid"/>
            </v:shape>
            <v:shape style="position:absolute;left:2660;top:386;width:76;height:76" coordorigin="2660,387" coordsize="76,76" path="m2698,387l2660,425,2698,462,2736,425,2698,387xe" filled="true" fillcolor="#1f497d" stroked="false">
              <v:path arrowok="t"/>
              <v:fill type="solid"/>
            </v:shape>
            <v:shape style="position:absolute;left:2649;top:376;width:94;height:94" coordorigin="2650,377" coordsize="94,94" path="m2705,465l2702,467,2690,467,2694,471,2701,471,2705,467,2693,467,2690,465,2705,465xm2690,462l2690,465,2693,467,2690,462xm2698,453l2692,459,2690,461,2690,462,2693,467,2702,467,2705,462,2705,461,2704,459,2698,453xm2705,462l2702,467,2705,465,2705,462xm2654,430l2690,465,2690,461,2692,459,2698,453,2677,432,2659,432,2659,432,2654,430xm2725,425l2698,453,2704,459,2705,461,2705,465,2738,432,2734,432,2732,431,2730,430,2725,425xm2657,418l2650,418,2650,432,2657,432,2654,430,2659,430,2659,420,2654,420,2657,418xm2659,432l2659,432,2660,432,2659,432xm2662,418l2660,418,2659,418,2659,432,2660,432,2662,432,2664,431,2665,430,2670,425,2664,419,2662,418xm2670,425l2665,430,2664,431,2662,432,2677,432,2670,425xm2736,418l2734,418,2732,419,2730,420,2725,425,2730,430,2732,431,2734,432,2736,432,2736,418xm2736,418l2736,432,2741,430,2742,430,2743,429,2743,421,2742,420,2741,420,2736,418xm2741,430l2736,432,2738,432,2741,430xm2742,430l2741,430,2738,432,2740,432,2742,430xm2659,430l2654,430,2659,432,2659,430xm2677,418l2662,418,2664,419,2670,425,2677,418xm2705,384l2705,389,2702,391,2698,396,2725,425,2730,420,2732,419,2734,418,2738,418,2705,384xm2690,384l2654,420,2659,418,2659,418,2677,418,2698,396,2693,391,2690,389,2690,384xm2659,418l2654,420,2659,420,2659,418xm2738,418l2736,418,2741,420,2738,418xm2740,418l2738,418,2741,420,2742,420,2740,418xm2660,418l2659,418,2659,418,2660,418xm2702,382l2693,382,2690,387,2690,389,2693,391,2698,396,2702,391,2705,389,2705,387,2702,382xm2693,382l2690,384,2690,387,2693,382xm2702,382l2705,387,2705,384,2702,382xm2705,377l2690,377,2690,384,2693,382,2705,382,2705,377xm2705,382l2702,382,2705,384,2705,382xe" filled="true" fillcolor="#4a7ebb" stroked="false">
              <v:path arrowok="t"/>
              <v:fill type="solid"/>
            </v:shape>
            <v:rect style="position:absolute;left:5158;top:387;width:76;height:76" filled="true" fillcolor="#c0504d" stroked="false">
              <v:fill type="solid"/>
            </v:rect>
            <v:shape style="position:absolute;left:5151;top:380;width:90;height:90" coordorigin="5152,381" coordsize="90,90" path="m5238,381l5155,381,5152,383,5152,467,5155,471,5238,471,5242,467,5242,463,5166,463,5159,456,5166,456,5166,395,5159,395,5166,388,5242,388,5242,383,5238,381xm5166,456l5159,456,5166,463,5166,456xm5227,456l5166,456,5166,463,5227,463,5227,456xm5227,388l5227,463,5234,456,5242,456,5242,395,5234,395,5227,388xm5242,456l5234,456,5227,463,5242,463,5242,456xm5166,388l5159,395,5166,395,5166,388xm5227,388l5166,388,5166,395,5227,395,5227,388xm5242,388l5227,388,5234,395,5242,395,5242,388xe" filled="true" fillcolor="#be4b48" stroked="false">
              <v:path arrowok="t"/>
              <v:fill type="solid"/>
            </v:shape>
            <v:rect style="position:absolute;left:3355;top:475;width:76;height:76" filled="true" fillcolor="#c0504d" stroked="false">
              <v:fill type="solid"/>
            </v:rect>
            <v:shape style="position:absolute;left:2388;top:337;width:245;height:923" type="#_x0000_t75" stroked="false">
              <v:imagedata r:id="rId64" o:title=""/>
            </v:shape>
            <v:shape style="position:absolute;left:3348;top:468;width:90;height:90" coordorigin="3348,468" coordsize="90,90" path="m3434,468l3350,468,3348,472,3348,555,3350,558,3434,558,3438,555,3438,551,3362,551,3355,544,3362,544,3362,483,3355,483,3362,475,3438,475,3438,472,3434,468xm3362,544l3355,544,3362,551,3362,544xm3424,544l3362,544,3362,551,3424,551,3424,544xm3424,475l3424,551,3431,544,3438,544,3438,483,3431,483,3424,475xm3438,544l3431,544,3424,551,3438,551,3438,544xm3362,475l3355,483,3362,483,3362,475xm3424,475l3362,475,3362,483,3424,483,3424,475xm3438,475l3424,475,3431,483,3438,483,3438,475xe" filled="true" fillcolor="#be4b48" stroked="false">
              <v:path arrowok="t"/>
              <v:fill type="solid"/>
            </v:shape>
            <v:shape style="position:absolute;left:3523;top:738;width:76;height:76" coordorigin="3523,738" coordsize="76,76" path="m3562,738l3523,814,3599,814,3562,738xe" filled="true" fillcolor="#9bbb59" stroked="false">
              <v:path arrowok="t"/>
              <v:fill type="solid"/>
            </v:shape>
            <v:shape style="position:absolute;left:3513;top:728;width:96;height:93" coordorigin="3514,729" coordsize="96,93" path="m3520,807l3514,807,3514,821,3523,821,3523,811,3517,811,3520,807xm3536,807l3523,807,3523,821,3527,821,3529,820,3530,817,3536,807xm3588,807l3536,807,3530,817,3529,820,3527,821,3596,821,3594,820,3593,817,3588,807xm3569,737l3569,739,3568,741,3562,753,3593,817,3594,820,3596,821,3600,821,3600,807,3599,807,3604,807,3569,737xm3600,807l3600,821,3610,821,3610,811,3606,811,3600,807xm3554,737l3517,811,3523,807,3536,807,3562,753,3556,741,3554,741,3554,737xm3523,807l3517,811,3523,811,3523,807xm3604,807l3600,807,3600,807,3606,811,3604,807xm3610,807l3604,807,3606,811,3610,811,3610,807xm3600,807l3599,807,3600,807,3600,807xm3568,735l3556,735,3554,738,3554,741,3556,741,3562,753,3568,741,3569,739,3569,738,3568,735xm3556,735l3554,737,3554,738,3556,735xm3568,735l3569,738,3569,737,3568,735xm3569,729l3554,729,3554,737,3556,735,3569,735,3569,729xm3569,735l3568,735,3569,737,3569,735xe" filled="true" fillcolor="#98b954" stroked="false">
              <v:path arrowok="t"/>
              <v:fill type="solid"/>
            </v:shape>
            <v:shape style="position:absolute;left:3646;top:870;width:76;height:76" coordorigin="3647,870" coordsize="76,76" path="m3684,870l3647,946,3722,946,3684,870xe" filled="true" fillcolor="#9bbb59" stroked="false">
              <v:path arrowok="t"/>
              <v:fill type="solid"/>
            </v:shape>
            <v:shape style="position:absolute;left:3637;top:860;width:95;height:93" coordorigin="3637,861" coordsize="95,93" path="m3643,940l3637,940,3637,953,3646,953,3646,943,3641,943,3643,940xm3658,940l3647,940,3646,940,3646,953,3649,953,3652,952,3658,940xm3712,940l3658,940,3652,952,3649,953,3720,953,3718,952,3712,940xm3691,867l3691,874,3685,887,3718,952,3720,953,3722,953,3722,940,3727,940,3691,867xm3722,940l3722,953,3732,953,3732,943,3728,943,3722,940xm3677,869l3641,943,3646,940,3646,940,3658,940,3685,887,3678,874,3678,873,3677,871,3677,869xm3646,940l3641,943,3646,943,3646,940xm3727,940l3722,940,3728,943,3727,940xm3732,940l3727,940,3728,943,3732,943,3732,940xm3647,940l3646,940,3646,940,3647,940xm3691,867l3678,867,3677,870,3677,871,3678,873,3678,874,3685,887,3691,874,3691,867xm3678,867l3677,869,3677,870,3678,867xm3691,861l3677,861,3677,869,3678,867,3691,867,3691,861xe" filled="true" fillcolor="#98b954" stroked="false">
              <v:path arrowok="t"/>
              <v:fill type="solid"/>
            </v:shape>
            <v:shape style="position:absolute;left:2551;top:1395;width:77;height:77" coordorigin="2551,1396" coordsize="77,77" path="m2590,1434l2551,1473,2628,1473,2590,1434xm2628,1396l2551,1396,2590,1434,2628,1396xe" filled="true" fillcolor="#8064a2" stroked="false">
              <v:path arrowok="t"/>
              <v:fill type="solid"/>
            </v:shape>
            <v:shape style="position:absolute;left:2546;top:1390;width:87;height:87" coordorigin="2546,1391" coordsize="87,87" path="m2580,1434l2546,1468,2556,1477,2590,1444,2580,1434xm2599,1434l2590,1444,2623,1477,2633,1468,2599,1434xm2590,1425l2580,1434,2590,1444,2599,1434,2590,1425xm2556,1391l2546,1401,2580,1434,2590,1425,2556,1391xm2623,1391l2590,1425,2599,1434,2633,1401,2623,1391xe" filled="true" fillcolor="#7d60a0" stroked="false">
              <v:path arrowok="t"/>
              <v:fill type="solid"/>
            </v:shape>
            <v:shape style="position:absolute;left:3122;top:1879;width:77;height:77" coordorigin="3122,1879" coordsize="77,77" path="m3161,1918l3122,1956,3199,1956,3161,1918xm3199,1879l3122,1879,3161,1918,3199,1879xe" filled="true" fillcolor="#8064a2" stroked="false">
              <v:path arrowok="t"/>
              <v:fill type="solid"/>
            </v:shape>
            <v:shape style="position:absolute;left:3117;top:1873;width:87;height:88" coordorigin="3118,1873" coordsize="87,88" path="m3151,1917l3118,1950,3127,1961,3161,1927,3151,1917xm3171,1917l3161,1927,3194,1961,3204,1950,3171,1917xm3161,1907l3151,1917,3161,1927,3171,1917,3161,1907xm3127,1873l3118,1884,3151,1917,3161,1907,3127,1873xm3194,1873l3161,1907,3171,1917,3204,1884,3194,1873xe" filled="true" fillcolor="#7d60a0" stroked="false">
              <v:path arrowok="t"/>
              <v:fill type="solid"/>
            </v:shape>
            <v:shape style="position:absolute;left:5458;top:1495;width:75;height:76" coordorigin="5459,1495" coordsize="75,76" path="m5496,1495l5459,1533,5496,1571,5533,1533,5496,1495xe" filled="true" fillcolor="#1f497d" stroked="false">
              <v:path arrowok="t"/>
              <v:fill type="solid"/>
            </v:shape>
            <v:shape style="position:absolute;left:5451;top:1488;width:89;height:89" coordorigin="5452,1488" coordsize="89,89" path="m5496,1488l5491,1491,5454,1528,5452,1533,5454,1537,5491,1576,5496,1577,5501,1576,5510,1566,5491,1566,5496,1561,5473,1537,5464,1537,5464,1528,5473,1528,5496,1505,5491,1500,5510,1500,5501,1491,5496,1488xm5496,1561l5491,1566,5501,1566,5496,1561xm5524,1533l5496,1561,5501,1566,5510,1566,5538,1537,5528,1537,5524,1533xm5464,1528l5464,1537,5468,1533,5464,1528xm5468,1533l5464,1537,5473,1537,5468,1533xm5528,1528l5524,1533,5528,1537,5528,1528xm5538,1528l5528,1528,5528,1537,5538,1537,5540,1533,5538,1528xm5473,1528l5464,1528,5468,1533,5473,1528xm5510,1500l5501,1500,5496,1505,5524,1533,5528,1528,5538,1528,5510,1500xm5501,1500l5491,1500,5496,1505,5501,1500xe" filled="true" fillcolor="#4a7ebb" stroked="false">
              <v:path arrowok="t"/>
              <v:fill type="solid"/>
            </v:shape>
            <v:rect style="position:absolute;left:5458;top:1654;width:75;height:76" filled="true" fillcolor="#c0504d" stroked="false">
              <v:fill type="solid"/>
            </v:rect>
            <v:shape style="position:absolute;left:5451;top:1647;width:89;height:90" coordorigin="5452,1648" coordsize="89,90" path="m5533,1648l5459,1648,5454,1650,5452,1655,5452,1731,5454,1735,5459,1738,5533,1738,5538,1735,5540,1731,5466,1731,5459,1725,5466,1725,5466,1662,5459,1662,5466,1655,5540,1655,5538,1650,5533,1648xm5466,1725l5459,1725,5466,1731,5466,1725xm5526,1725l5466,1725,5466,1731,5526,1731,5526,1725xm5526,1655l5526,1731,5533,1725,5540,1725,5540,1662,5533,1662,5526,1655xm5540,1725l5533,1725,5526,1731,5540,1731,5540,1725xm5466,1655l5459,1662,5466,1662,5466,1655xm5526,1655l5466,1655,5466,1662,5526,1662,5526,1655xm5540,1655l5526,1655,5533,1662,5540,1662,5540,1655xe" filled="true" fillcolor="#be4b48" stroked="false">
              <v:path arrowok="t"/>
              <v:fill type="solid"/>
            </v:shape>
            <v:shape style="position:absolute;left:5458;top:1815;width:75;height:75" coordorigin="5459,1816" coordsize="75,75" path="m5496,1816l5459,1890,5533,1890,5496,1816xe" filled="true" fillcolor="#9bbb59" stroked="false">
              <v:path arrowok="t"/>
              <v:fill type="solid"/>
            </v:shape>
            <v:shape style="position:absolute;left:5451;top:1808;width:88;height:89" coordorigin="5452,1809" coordsize="88,89" path="m5496,1809l5492,1810,5490,1812,5452,1890,5453,1894,5459,1897,5533,1897,5539,1894,5465,1894,5459,1884,5470,1884,5496,1830,5490,1818,5505,1818,5502,1812,5500,1810,5496,1809xm5470,1884l5459,1884,5465,1894,5470,1884xm5522,1884l5470,1884,5465,1894,5527,1894,5522,1884xm5505,1818l5502,1818,5496,1830,5527,1894,5533,1884,5537,1884,5505,1818xm5537,1884l5533,1884,5527,1894,5539,1894,5539,1888,5537,1884xm5502,1818l5490,1818,5496,1830,5502,1818xe" filled="true" fillcolor="#98b954" stroked="false">
              <v:path arrowok="t"/>
              <v:fill type="solid"/>
            </v:shape>
            <v:shape style="position:absolute;left:5458;top:1975;width:75;height:75" coordorigin="5459,1975" coordsize="75,75" path="m5496,2013l5459,2050,5533,2050,5496,2013xm5533,1975l5459,1975,5496,2013,5533,1975xe" filled="true" fillcolor="#8064a2" stroked="false">
              <v:path arrowok="t"/>
              <v:fill type="solid"/>
            </v:shape>
            <v:shape style="position:absolute;left:5454;top:1970;width:84;height:84" coordorigin="5454,1971" coordsize="84,84" path="m5486,2013l5454,2045,5464,2055,5496,2022,5486,2013xm5506,2013l5496,2022,5528,2055,5538,2045,5506,2013xm5496,2003l5486,2013,5496,2022,5506,2013,5496,2003xm5464,1971l5454,1980,5486,2013,5496,2003,5464,1971xm5528,1971l5496,2003,5506,2013,5538,1980,5528,1971xe" filled="true" fillcolor="#7d60a0" stroked="false">
              <v:path arrowok="t"/>
              <v:fill type="solid"/>
            </v:shape>
            <w10:wrap type="none"/>
          </v:group>
        </w:pict>
      </w:r>
      <w:r>
        <w:rPr/>
        <w:pict>
          <v:shape style="position:absolute;margin-left:64.86348pt;margin-top:3.95579pt;width:10.4pt;height:69.3pt;mso-position-horizontal-relative:page;mso-position-vertical-relative:paragraph;z-index:251718656" type="#_x0000_t202" filled="false" stroked="false">
            <v:textbox inset="0,0,0,0" style="layout-flow:vertical;mso-layout-flow-alt:bottom-to-top">
              <w:txbxContent>
                <w:p>
                  <w:pPr>
                    <w:spacing w:before="15"/>
                    <w:ind w:left="20" w:right="0" w:firstLine="0"/>
                    <w:jc w:val="left"/>
                    <w:rPr>
                      <w:sz w:val="15"/>
                    </w:rPr>
                  </w:pPr>
                  <w:r>
                    <w:rPr>
                      <w:sz w:val="15"/>
                    </w:rPr>
                    <w:t>Change in yield (pp)</w:t>
                  </w:r>
                </w:p>
              </w:txbxContent>
            </v:textbox>
            <w10:wrap type="none"/>
          </v:shape>
        </w:pict>
      </w:r>
      <w:r>
        <w:rPr>
          <w:spacing w:val="-1"/>
          <w:sz w:val="15"/>
        </w:rPr>
        <w:t>0.1</w:t>
      </w:r>
    </w:p>
    <w:p>
      <w:pPr>
        <w:spacing w:before="47"/>
        <w:ind w:left="0" w:right="10410" w:firstLine="0"/>
        <w:jc w:val="right"/>
        <w:rPr>
          <w:sz w:val="15"/>
        </w:rPr>
      </w:pPr>
      <w:r>
        <w:rPr>
          <w:spacing w:val="-1"/>
          <w:sz w:val="15"/>
        </w:rPr>
        <w:t>0.05</w:t>
      </w:r>
    </w:p>
    <w:p>
      <w:pPr>
        <w:spacing w:before="47"/>
        <w:ind w:left="0" w:right="10409" w:firstLine="0"/>
        <w:jc w:val="right"/>
        <w:rPr>
          <w:sz w:val="15"/>
        </w:rPr>
      </w:pPr>
      <w:r>
        <w:rPr>
          <w:w w:val="99"/>
          <w:sz w:val="15"/>
        </w:rPr>
        <w:t>0</w:t>
      </w:r>
    </w:p>
    <w:p>
      <w:pPr>
        <w:spacing w:after="0"/>
        <w:jc w:val="right"/>
        <w:rPr>
          <w:sz w:val="15"/>
        </w:rPr>
        <w:sectPr>
          <w:type w:val="continuous"/>
          <w:pgSz w:w="12240" w:h="15840"/>
          <w:pgMar w:top="1120" w:bottom="1440" w:left="1160" w:right="0"/>
        </w:sectPr>
      </w:pPr>
    </w:p>
    <w:p>
      <w:pPr>
        <w:spacing w:before="47"/>
        <w:ind w:left="324" w:right="0" w:firstLine="0"/>
        <w:jc w:val="left"/>
        <w:rPr>
          <w:sz w:val="15"/>
        </w:rPr>
      </w:pPr>
      <w:r>
        <w:rPr>
          <w:sz w:val="15"/>
        </w:rPr>
        <w:t>-0.05</w:t>
      </w:r>
    </w:p>
    <w:p>
      <w:pPr>
        <w:spacing w:before="47"/>
        <w:ind w:left="408" w:right="0" w:firstLine="0"/>
        <w:jc w:val="left"/>
        <w:rPr>
          <w:sz w:val="15"/>
        </w:rPr>
      </w:pPr>
      <w:r>
        <w:rPr>
          <w:sz w:val="15"/>
        </w:rPr>
        <w:t>-0.1</w:t>
      </w:r>
    </w:p>
    <w:p>
      <w:pPr>
        <w:spacing w:before="47"/>
        <w:ind w:left="324" w:right="0" w:firstLine="0"/>
        <w:jc w:val="left"/>
        <w:rPr>
          <w:sz w:val="15"/>
        </w:rPr>
      </w:pPr>
      <w:r>
        <w:rPr>
          <w:sz w:val="15"/>
        </w:rPr>
        <w:t>-0.15</w:t>
      </w:r>
    </w:p>
    <w:p>
      <w:pPr>
        <w:spacing w:before="47"/>
        <w:ind w:left="408" w:right="0" w:firstLine="0"/>
        <w:jc w:val="left"/>
        <w:rPr>
          <w:sz w:val="15"/>
        </w:rPr>
      </w:pPr>
      <w:r>
        <w:rPr>
          <w:sz w:val="15"/>
        </w:rPr>
        <w:t>-0.2</w:t>
      </w:r>
    </w:p>
    <w:p>
      <w:pPr>
        <w:spacing w:before="48"/>
        <w:ind w:left="324" w:right="0" w:firstLine="0"/>
        <w:jc w:val="left"/>
        <w:rPr>
          <w:sz w:val="15"/>
        </w:rPr>
      </w:pPr>
      <w:r>
        <w:rPr>
          <w:sz w:val="15"/>
        </w:rPr>
        <w:t>-0.25</w:t>
      </w:r>
    </w:p>
    <w:p>
      <w:pPr>
        <w:spacing w:before="45"/>
        <w:ind w:left="408" w:right="0" w:firstLine="0"/>
        <w:jc w:val="left"/>
        <w:rPr>
          <w:sz w:val="15"/>
        </w:rPr>
      </w:pPr>
      <w:r>
        <w:rPr>
          <w:sz w:val="15"/>
        </w:rPr>
        <w:t>-0.3</w:t>
      </w:r>
    </w:p>
    <w:p>
      <w:pPr>
        <w:spacing w:before="48"/>
        <w:ind w:left="324" w:right="0" w:firstLine="0"/>
        <w:jc w:val="left"/>
        <w:rPr>
          <w:sz w:val="15"/>
        </w:rPr>
      </w:pPr>
      <w:r>
        <w:rPr>
          <w:sz w:val="15"/>
        </w:rPr>
        <w:t>-0.35</w:t>
      </w:r>
    </w:p>
    <w:p>
      <w:pPr>
        <w:spacing w:before="64"/>
        <w:ind w:left="2345" w:right="0" w:firstLine="0"/>
        <w:jc w:val="left"/>
        <w:rPr>
          <w:sz w:val="15"/>
        </w:rPr>
      </w:pPr>
      <w:r>
        <w:rPr/>
        <w:br w:type="column"/>
      </w:r>
      <w:r>
        <w:rPr>
          <w:sz w:val="15"/>
        </w:rPr>
        <w:t>Size of</w:t>
      </w:r>
      <w:r>
        <w:rPr>
          <w:spacing w:val="-10"/>
          <w:sz w:val="15"/>
        </w:rPr>
        <w:t> </w:t>
      </w:r>
      <w:r>
        <w:rPr>
          <w:sz w:val="15"/>
        </w:rPr>
        <w:t>programme/GDP</w:t>
      </w:r>
    </w:p>
    <w:p>
      <w:pPr>
        <w:pStyle w:val="BodyText"/>
        <w:rPr>
          <w:sz w:val="16"/>
        </w:rPr>
      </w:pPr>
    </w:p>
    <w:p>
      <w:pPr>
        <w:pStyle w:val="BodyText"/>
        <w:rPr>
          <w:sz w:val="16"/>
        </w:rPr>
      </w:pPr>
    </w:p>
    <w:p>
      <w:pPr>
        <w:pStyle w:val="BodyText"/>
        <w:spacing w:before="1"/>
        <w:rPr>
          <w:sz w:val="18"/>
        </w:rPr>
      </w:pPr>
    </w:p>
    <w:p>
      <w:pPr>
        <w:spacing w:line="223" w:lineRule="auto" w:before="0"/>
        <w:ind w:left="3695" w:right="6364" w:firstLine="0"/>
        <w:jc w:val="both"/>
        <w:rPr>
          <w:sz w:val="15"/>
        </w:rPr>
      </w:pPr>
      <w:r>
        <w:rPr>
          <w:sz w:val="15"/>
        </w:rPr>
        <w:t>BoE BoJ ECB</w:t>
      </w:r>
    </w:p>
    <w:p>
      <w:pPr>
        <w:spacing w:line="161" w:lineRule="exact" w:before="0"/>
        <w:ind w:left="3677" w:right="6395" w:firstLine="0"/>
        <w:jc w:val="center"/>
        <w:rPr>
          <w:sz w:val="15"/>
        </w:rPr>
      </w:pPr>
      <w:r>
        <w:rPr>
          <w:sz w:val="15"/>
        </w:rPr>
        <w:t>Fed</w:t>
      </w:r>
    </w:p>
    <w:p>
      <w:pPr>
        <w:tabs>
          <w:tab w:pos="750" w:val="left" w:leader="none"/>
          <w:tab w:pos="1480" w:val="left" w:leader="none"/>
          <w:tab w:pos="2251" w:val="left" w:leader="none"/>
          <w:tab w:pos="3022" w:val="left" w:leader="none"/>
          <w:tab w:pos="3793" w:val="left" w:leader="none"/>
        </w:tabs>
        <w:spacing w:before="88"/>
        <w:ind w:left="-20" w:right="0" w:firstLine="0"/>
        <w:jc w:val="left"/>
        <w:rPr>
          <w:sz w:val="15"/>
        </w:rPr>
      </w:pPr>
      <w:r>
        <w:rPr>
          <w:sz w:val="15"/>
        </w:rPr>
        <w:t>0%</w:t>
        <w:tab/>
        <w:t>5%</w:t>
        <w:tab/>
        <w:t>10%</w:t>
        <w:tab/>
        <w:t>15%</w:t>
        <w:tab/>
        <w:t>20%</w:t>
        <w:tab/>
        <w:t>25%</w:t>
      </w:r>
    </w:p>
    <w:p>
      <w:pPr>
        <w:spacing w:after="0"/>
        <w:jc w:val="left"/>
        <w:rPr>
          <w:sz w:val="15"/>
        </w:rPr>
        <w:sectPr>
          <w:type w:val="continuous"/>
          <w:pgSz w:w="12240" w:h="15840"/>
          <w:pgMar w:top="1120" w:bottom="1440" w:left="1160" w:right="0"/>
          <w:cols w:num="2" w:equalWidth="0">
            <w:col w:w="669" w:space="40"/>
            <w:col w:w="10371"/>
          </w:cols>
        </w:sectPr>
      </w:pPr>
    </w:p>
    <w:p>
      <w:pPr>
        <w:spacing w:before="119"/>
        <w:ind w:left="120" w:right="0" w:firstLine="0"/>
        <w:jc w:val="left"/>
        <w:rPr>
          <w:sz w:val="15"/>
        </w:rPr>
      </w:pPr>
      <w:r>
        <w:rPr>
          <w:sz w:val="15"/>
        </w:rPr>
        <w:t>Source: Bloomberg and Bank calculations.</w:t>
      </w:r>
    </w:p>
    <w:p>
      <w:pPr>
        <w:spacing w:before="1"/>
        <w:ind w:left="120" w:right="6202" w:firstLine="0"/>
        <w:jc w:val="left"/>
        <w:rPr>
          <w:sz w:val="15"/>
        </w:rPr>
      </w:pPr>
      <w:r>
        <w:rPr>
          <w:sz w:val="15"/>
        </w:rPr>
        <w:t>Note: Change in investment grade corporate bond yields over two day windows around QE events, against size of announcement relative to that economy’s GDP at the time. Does not control for expectations of QE announcements.</w:t>
      </w:r>
    </w:p>
    <w:p>
      <w:pPr>
        <w:spacing w:after="0"/>
        <w:jc w:val="left"/>
        <w:rPr>
          <w:sz w:val="15"/>
        </w:rPr>
        <w:sectPr>
          <w:type w:val="continuous"/>
          <w:pgSz w:w="12240" w:h="15840"/>
          <w:pgMar w:top="1120" w:bottom="1440" w:left="1160" w:right="0"/>
        </w:sectPr>
      </w:pPr>
    </w:p>
    <w:p>
      <w:pPr>
        <w:pStyle w:val="Heading1"/>
        <w:spacing w:before="70"/>
        <w:ind w:left="126"/>
      </w:pPr>
      <w:r>
        <w:rPr>
          <w:b/>
          <w:w w:val="105"/>
        </w:rPr>
        <w:t>Chart 11: </w:t>
      </w:r>
      <w:r>
        <w:rPr>
          <w:w w:val="105"/>
        </w:rPr>
        <w:t>Estimated impacts of UK and US QE on UK GDP and inflation</w:t>
      </w:r>
    </w:p>
    <w:p>
      <w:pPr>
        <w:pStyle w:val="BodyText"/>
        <w:spacing w:before="3"/>
        <w:rPr>
          <w:sz w:val="27"/>
        </w:rPr>
      </w:pPr>
    </w:p>
    <w:p>
      <w:pPr>
        <w:spacing w:before="1"/>
        <w:ind w:left="1800" w:right="0" w:firstLine="0"/>
        <w:jc w:val="left"/>
        <w:rPr>
          <w:b/>
          <w:sz w:val="21"/>
        </w:rPr>
      </w:pPr>
      <w:r>
        <w:rPr/>
        <w:drawing>
          <wp:anchor distT="0" distB="0" distL="0" distR="0" allowOverlap="1" layoutInCell="1" locked="0" behindDoc="0" simplePos="0" relativeHeight="64">
            <wp:simplePos x="0" y="0"/>
            <wp:positionH relativeFrom="page">
              <wp:posOffset>840627</wp:posOffset>
            </wp:positionH>
            <wp:positionV relativeFrom="paragraph">
              <wp:posOffset>210552</wp:posOffset>
            </wp:positionV>
            <wp:extent cx="3308534" cy="1176147"/>
            <wp:effectExtent l="0" t="0" r="0" b="0"/>
            <wp:wrapTopAndBottom/>
            <wp:docPr id="25" name="image24.png"/>
            <wp:cNvGraphicFramePr>
              <a:graphicFrameLocks noChangeAspect="1"/>
            </wp:cNvGraphicFramePr>
            <a:graphic>
              <a:graphicData uri="http://schemas.openxmlformats.org/drawingml/2006/picture">
                <pic:pic>
                  <pic:nvPicPr>
                    <pic:cNvPr id="26" name="image24.png"/>
                    <pic:cNvPicPr/>
                  </pic:nvPicPr>
                  <pic:blipFill>
                    <a:blip r:embed="rId65" cstate="print"/>
                    <a:stretch>
                      <a:fillRect/>
                    </a:stretch>
                  </pic:blipFill>
                  <pic:spPr>
                    <a:xfrm>
                      <a:off x="0" y="0"/>
                      <a:ext cx="3308534" cy="1176147"/>
                    </a:xfrm>
                    <a:prstGeom prst="rect">
                      <a:avLst/>
                    </a:prstGeom>
                  </pic:spPr>
                </pic:pic>
              </a:graphicData>
            </a:graphic>
          </wp:anchor>
        </w:drawing>
      </w:r>
      <w:r>
        <w:rPr>
          <w:b/>
          <w:w w:val="105"/>
          <w:sz w:val="21"/>
        </w:rPr>
        <w:t>UK</w:t>
      </w:r>
      <w:r>
        <w:rPr>
          <w:b/>
          <w:spacing w:val="-13"/>
          <w:w w:val="105"/>
          <w:sz w:val="21"/>
        </w:rPr>
        <w:t> </w:t>
      </w:r>
      <w:r>
        <w:rPr>
          <w:b/>
          <w:w w:val="105"/>
          <w:sz w:val="21"/>
        </w:rPr>
        <w:t>response</w:t>
      </w:r>
      <w:r>
        <w:rPr>
          <w:b/>
          <w:spacing w:val="-13"/>
          <w:w w:val="105"/>
          <w:sz w:val="21"/>
        </w:rPr>
        <w:t> </w:t>
      </w:r>
      <w:r>
        <w:rPr>
          <w:b/>
          <w:w w:val="105"/>
          <w:sz w:val="21"/>
        </w:rPr>
        <w:t>to</w:t>
      </w:r>
      <w:r>
        <w:rPr>
          <w:b/>
          <w:spacing w:val="-11"/>
          <w:w w:val="105"/>
          <w:sz w:val="21"/>
        </w:rPr>
        <w:t> </w:t>
      </w:r>
      <w:r>
        <w:rPr>
          <w:b/>
          <w:w w:val="105"/>
          <w:sz w:val="21"/>
        </w:rPr>
        <w:t>1%</w:t>
      </w:r>
      <w:r>
        <w:rPr>
          <w:b/>
          <w:spacing w:val="-15"/>
          <w:w w:val="105"/>
          <w:sz w:val="21"/>
        </w:rPr>
        <w:t> </w:t>
      </w:r>
      <w:r>
        <w:rPr>
          <w:b/>
          <w:w w:val="105"/>
          <w:sz w:val="21"/>
        </w:rPr>
        <w:t>UK</w:t>
      </w:r>
      <w:r>
        <w:rPr>
          <w:b/>
          <w:spacing w:val="-13"/>
          <w:w w:val="105"/>
          <w:sz w:val="21"/>
        </w:rPr>
        <w:t> </w:t>
      </w:r>
      <w:r>
        <w:rPr>
          <w:b/>
          <w:w w:val="105"/>
          <w:sz w:val="21"/>
        </w:rPr>
        <w:t>QE</w:t>
      </w:r>
    </w:p>
    <w:p>
      <w:pPr>
        <w:spacing w:before="126"/>
        <w:ind w:left="1812" w:right="0" w:firstLine="0"/>
        <w:jc w:val="left"/>
        <w:rPr>
          <w:b/>
          <w:sz w:val="21"/>
        </w:rPr>
      </w:pPr>
      <w:r>
        <w:rPr>
          <w:b/>
          <w:w w:val="105"/>
          <w:sz w:val="21"/>
        </w:rPr>
        <w:t>US</w:t>
      </w:r>
      <w:r>
        <w:rPr>
          <w:b/>
          <w:spacing w:val="-11"/>
          <w:w w:val="105"/>
          <w:sz w:val="21"/>
        </w:rPr>
        <w:t> </w:t>
      </w:r>
      <w:r>
        <w:rPr>
          <w:b/>
          <w:w w:val="105"/>
          <w:sz w:val="21"/>
        </w:rPr>
        <w:t>response</w:t>
      </w:r>
      <w:r>
        <w:rPr>
          <w:b/>
          <w:spacing w:val="-13"/>
          <w:w w:val="105"/>
          <w:sz w:val="21"/>
        </w:rPr>
        <w:t> </w:t>
      </w:r>
      <w:r>
        <w:rPr>
          <w:b/>
          <w:w w:val="105"/>
          <w:sz w:val="21"/>
        </w:rPr>
        <w:t>to</w:t>
      </w:r>
      <w:r>
        <w:rPr>
          <w:b/>
          <w:spacing w:val="-11"/>
          <w:w w:val="105"/>
          <w:sz w:val="21"/>
        </w:rPr>
        <w:t> </w:t>
      </w:r>
      <w:r>
        <w:rPr>
          <w:b/>
          <w:w w:val="105"/>
          <w:sz w:val="21"/>
        </w:rPr>
        <w:t>1%</w:t>
      </w:r>
      <w:r>
        <w:rPr>
          <w:b/>
          <w:spacing w:val="-15"/>
          <w:w w:val="105"/>
          <w:sz w:val="21"/>
        </w:rPr>
        <w:t> </w:t>
      </w:r>
      <w:r>
        <w:rPr>
          <w:b/>
          <w:w w:val="105"/>
          <w:sz w:val="21"/>
        </w:rPr>
        <w:t>US</w:t>
      </w:r>
      <w:r>
        <w:rPr>
          <w:b/>
          <w:spacing w:val="-12"/>
          <w:w w:val="105"/>
          <w:sz w:val="21"/>
        </w:rPr>
        <w:t> </w:t>
      </w:r>
      <w:r>
        <w:rPr>
          <w:b/>
          <w:w w:val="105"/>
          <w:sz w:val="21"/>
        </w:rPr>
        <w:t>QE</w:t>
      </w:r>
    </w:p>
    <w:p>
      <w:pPr>
        <w:pStyle w:val="BodyText"/>
        <w:rPr>
          <w:b/>
          <w:sz w:val="15"/>
        </w:rPr>
      </w:pPr>
      <w:r>
        <w:rPr/>
        <w:drawing>
          <wp:anchor distT="0" distB="0" distL="0" distR="0" allowOverlap="1" layoutInCell="1" locked="0" behindDoc="0" simplePos="0" relativeHeight="65">
            <wp:simplePos x="0" y="0"/>
            <wp:positionH relativeFrom="page">
              <wp:posOffset>852384</wp:posOffset>
            </wp:positionH>
            <wp:positionV relativeFrom="paragraph">
              <wp:posOffset>134479</wp:posOffset>
            </wp:positionV>
            <wp:extent cx="3277963" cy="1082802"/>
            <wp:effectExtent l="0" t="0" r="0" b="0"/>
            <wp:wrapTopAndBottom/>
            <wp:docPr id="27" name="image25.png"/>
            <wp:cNvGraphicFramePr>
              <a:graphicFrameLocks noChangeAspect="1"/>
            </wp:cNvGraphicFramePr>
            <a:graphic>
              <a:graphicData uri="http://schemas.openxmlformats.org/drawingml/2006/picture">
                <pic:pic>
                  <pic:nvPicPr>
                    <pic:cNvPr id="28" name="image25.png"/>
                    <pic:cNvPicPr/>
                  </pic:nvPicPr>
                  <pic:blipFill>
                    <a:blip r:embed="rId66" cstate="print"/>
                    <a:stretch>
                      <a:fillRect/>
                    </a:stretch>
                  </pic:blipFill>
                  <pic:spPr>
                    <a:xfrm>
                      <a:off x="0" y="0"/>
                      <a:ext cx="3277963" cy="1082802"/>
                    </a:xfrm>
                    <a:prstGeom prst="rect">
                      <a:avLst/>
                    </a:prstGeom>
                  </pic:spPr>
                </pic:pic>
              </a:graphicData>
            </a:graphic>
          </wp:anchor>
        </w:drawing>
      </w:r>
    </w:p>
    <w:p>
      <w:pPr>
        <w:pStyle w:val="BodyText"/>
        <w:spacing w:before="9"/>
        <w:rPr>
          <w:b/>
          <w:sz w:val="21"/>
        </w:rPr>
      </w:pPr>
    </w:p>
    <w:p>
      <w:pPr>
        <w:spacing w:before="0"/>
        <w:ind w:left="164" w:right="0" w:firstLine="0"/>
        <w:jc w:val="left"/>
        <w:rPr>
          <w:sz w:val="15"/>
        </w:rPr>
      </w:pPr>
      <w:r>
        <w:rPr>
          <w:sz w:val="15"/>
        </w:rPr>
        <w:t>Source: Weale and Wieladek (2015)</w:t>
      </w:r>
    </w:p>
    <w:p>
      <w:pPr>
        <w:spacing w:before="0"/>
        <w:ind w:left="164" w:right="1214" w:firstLine="0"/>
        <w:jc w:val="left"/>
        <w:rPr>
          <w:sz w:val="15"/>
        </w:rPr>
      </w:pPr>
      <w:r>
        <w:rPr>
          <w:sz w:val="15"/>
        </w:rPr>
        <w:t>Note: The chart shows VAR impulse responses of real GDP and CPI in response to a one percent asset purchase announcement shock in terms of 2009Q1 GDP. The shock has been identified with a Choleski identification scheme. As there is currently no consensus identification scheme to identify QE shocks, this is only one out of four possible identification schemes proposed in Weale and Wieladek (2015). Due to this identification uncertainty, they report an 0.3% average impact across these four different identification schemes.</w:t>
      </w:r>
    </w:p>
    <w:p>
      <w:pPr>
        <w:pStyle w:val="BodyText"/>
        <w:spacing w:before="8"/>
        <w:rPr>
          <w:sz w:val="12"/>
        </w:rPr>
      </w:pPr>
    </w:p>
    <w:p>
      <w:pPr>
        <w:pStyle w:val="Heading1"/>
        <w:ind w:left="126"/>
      </w:pPr>
      <w:r>
        <w:rPr>
          <w:b/>
          <w:w w:val="105"/>
        </w:rPr>
        <w:t>Table 3: </w:t>
      </w:r>
      <w:r>
        <w:rPr>
          <w:w w:val="105"/>
        </w:rPr>
        <w:t>Estimates of QE impact from the empirical literature</w:t>
      </w:r>
    </w:p>
    <w:p>
      <w:pPr>
        <w:pStyle w:val="BodyText"/>
        <w:spacing w:before="7" w:after="1"/>
        <w:rPr>
          <w:sz w:val="15"/>
        </w:rPr>
      </w:pPr>
    </w:p>
    <w:tbl>
      <w:tblPr>
        <w:tblW w:w="0" w:type="auto"/>
        <w:jc w:val="left"/>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81"/>
        <w:gridCol w:w="2716"/>
        <w:gridCol w:w="1374"/>
        <w:gridCol w:w="1373"/>
      </w:tblGrid>
      <w:tr>
        <w:trPr>
          <w:trHeight w:val="392" w:hRule="atLeast"/>
        </w:trPr>
        <w:tc>
          <w:tcPr>
            <w:tcW w:w="4281" w:type="dxa"/>
          </w:tcPr>
          <w:p>
            <w:pPr>
              <w:pStyle w:val="TableParagraph"/>
              <w:spacing w:before="11"/>
              <w:ind w:left="100"/>
              <w:rPr>
                <w:b/>
                <w:sz w:val="15"/>
              </w:rPr>
            </w:pPr>
            <w:r>
              <w:rPr>
                <w:b/>
                <w:sz w:val="15"/>
              </w:rPr>
              <w:t>Study</w:t>
            </w:r>
          </w:p>
        </w:tc>
        <w:tc>
          <w:tcPr>
            <w:tcW w:w="2716" w:type="dxa"/>
          </w:tcPr>
          <w:p>
            <w:pPr>
              <w:pStyle w:val="TableParagraph"/>
              <w:spacing w:before="11"/>
              <w:ind w:left="272" w:right="266"/>
              <w:jc w:val="center"/>
              <w:rPr>
                <w:b/>
                <w:sz w:val="15"/>
              </w:rPr>
            </w:pPr>
            <w:r>
              <w:rPr>
                <w:b/>
                <w:sz w:val="15"/>
              </w:rPr>
              <w:t>Episode</w:t>
            </w:r>
          </w:p>
        </w:tc>
        <w:tc>
          <w:tcPr>
            <w:tcW w:w="1374" w:type="dxa"/>
          </w:tcPr>
          <w:p>
            <w:pPr>
              <w:pStyle w:val="TableParagraph"/>
              <w:spacing w:before="11"/>
              <w:ind w:left="176" w:right="171"/>
              <w:jc w:val="center"/>
              <w:rPr>
                <w:b/>
                <w:sz w:val="15"/>
              </w:rPr>
            </w:pPr>
            <w:r>
              <w:rPr>
                <w:b/>
                <w:sz w:val="15"/>
              </w:rPr>
              <w:t>Real GDP</w:t>
            </w:r>
          </w:p>
        </w:tc>
        <w:tc>
          <w:tcPr>
            <w:tcW w:w="1373" w:type="dxa"/>
          </w:tcPr>
          <w:p>
            <w:pPr>
              <w:pStyle w:val="TableParagraph"/>
              <w:spacing w:before="11"/>
              <w:ind w:left="451" w:right="443"/>
              <w:jc w:val="center"/>
              <w:rPr>
                <w:b/>
                <w:sz w:val="15"/>
              </w:rPr>
            </w:pPr>
            <w:r>
              <w:rPr>
                <w:b/>
                <w:sz w:val="15"/>
              </w:rPr>
              <w:t>CPI</w:t>
            </w:r>
          </w:p>
        </w:tc>
      </w:tr>
      <w:tr>
        <w:trPr>
          <w:trHeight w:val="363" w:hRule="atLeast"/>
        </w:trPr>
        <w:tc>
          <w:tcPr>
            <w:tcW w:w="4281" w:type="dxa"/>
          </w:tcPr>
          <w:p>
            <w:pPr>
              <w:pStyle w:val="TableParagraph"/>
              <w:spacing w:before="13"/>
              <w:ind w:left="100"/>
              <w:rPr>
                <w:sz w:val="15"/>
              </w:rPr>
            </w:pPr>
            <w:r>
              <w:rPr>
                <w:sz w:val="15"/>
              </w:rPr>
              <w:t>Baumeister and Benati (2012)</w:t>
            </w:r>
          </w:p>
        </w:tc>
        <w:tc>
          <w:tcPr>
            <w:tcW w:w="2716" w:type="dxa"/>
          </w:tcPr>
          <w:p>
            <w:pPr>
              <w:pStyle w:val="TableParagraph"/>
              <w:spacing w:before="13"/>
              <w:ind w:left="272" w:right="266"/>
              <w:jc w:val="center"/>
              <w:rPr>
                <w:sz w:val="15"/>
              </w:rPr>
            </w:pPr>
            <w:r>
              <w:rPr>
                <w:sz w:val="15"/>
              </w:rPr>
              <w:t>UK/US QE1</w:t>
            </w:r>
          </w:p>
        </w:tc>
        <w:tc>
          <w:tcPr>
            <w:tcW w:w="1374" w:type="dxa"/>
          </w:tcPr>
          <w:p>
            <w:pPr>
              <w:pStyle w:val="TableParagraph"/>
              <w:spacing w:before="13"/>
              <w:ind w:left="175" w:right="171"/>
              <w:jc w:val="center"/>
              <w:rPr>
                <w:sz w:val="15"/>
              </w:rPr>
            </w:pPr>
            <w:r>
              <w:rPr>
                <w:sz w:val="15"/>
              </w:rPr>
              <w:t>1.8% / 1.08%</w:t>
            </w:r>
          </w:p>
        </w:tc>
        <w:tc>
          <w:tcPr>
            <w:tcW w:w="1373" w:type="dxa"/>
          </w:tcPr>
          <w:p>
            <w:pPr>
              <w:pStyle w:val="TableParagraph"/>
              <w:spacing w:before="13"/>
              <w:ind w:right="228"/>
              <w:jc w:val="right"/>
              <w:rPr>
                <w:sz w:val="15"/>
              </w:rPr>
            </w:pPr>
            <w:r>
              <w:rPr>
                <w:sz w:val="15"/>
              </w:rPr>
              <w:t>1.5% / 0.84%</w:t>
            </w:r>
          </w:p>
        </w:tc>
      </w:tr>
      <w:tr>
        <w:trPr>
          <w:trHeight w:val="363" w:hRule="atLeast"/>
        </w:trPr>
        <w:tc>
          <w:tcPr>
            <w:tcW w:w="4281" w:type="dxa"/>
          </w:tcPr>
          <w:p>
            <w:pPr>
              <w:pStyle w:val="TableParagraph"/>
              <w:spacing w:before="13"/>
              <w:ind w:left="100"/>
              <w:rPr>
                <w:sz w:val="15"/>
              </w:rPr>
            </w:pPr>
            <w:r>
              <w:rPr>
                <w:sz w:val="15"/>
              </w:rPr>
              <w:t>Kapetanios, Mumtaz, Stevens and Theodoris (2012)</w:t>
            </w:r>
          </w:p>
        </w:tc>
        <w:tc>
          <w:tcPr>
            <w:tcW w:w="2716" w:type="dxa"/>
          </w:tcPr>
          <w:p>
            <w:pPr>
              <w:pStyle w:val="TableParagraph"/>
              <w:spacing w:before="13"/>
              <w:ind w:left="273" w:right="266"/>
              <w:jc w:val="center"/>
              <w:rPr>
                <w:sz w:val="15"/>
              </w:rPr>
            </w:pPr>
            <w:r>
              <w:rPr>
                <w:sz w:val="15"/>
              </w:rPr>
              <w:t>UK QE1</w:t>
            </w:r>
          </w:p>
        </w:tc>
        <w:tc>
          <w:tcPr>
            <w:tcW w:w="1374" w:type="dxa"/>
          </w:tcPr>
          <w:p>
            <w:pPr>
              <w:pStyle w:val="TableParagraph"/>
              <w:spacing w:before="13"/>
              <w:ind w:left="139" w:right="171"/>
              <w:jc w:val="center"/>
              <w:rPr>
                <w:sz w:val="15"/>
              </w:rPr>
            </w:pPr>
            <w:r>
              <w:rPr>
                <w:sz w:val="15"/>
              </w:rPr>
              <w:t>2.5%</w:t>
            </w:r>
          </w:p>
        </w:tc>
        <w:tc>
          <w:tcPr>
            <w:tcW w:w="1373" w:type="dxa"/>
          </w:tcPr>
          <w:p>
            <w:pPr>
              <w:pStyle w:val="TableParagraph"/>
              <w:spacing w:before="13"/>
              <w:ind w:left="451" w:right="401"/>
              <w:jc w:val="center"/>
              <w:rPr>
                <w:sz w:val="15"/>
              </w:rPr>
            </w:pPr>
            <w:r>
              <w:rPr>
                <w:sz w:val="15"/>
              </w:rPr>
              <w:t>1.5%</w:t>
            </w:r>
          </w:p>
        </w:tc>
      </w:tr>
      <w:tr>
        <w:trPr>
          <w:trHeight w:val="363" w:hRule="atLeast"/>
        </w:trPr>
        <w:tc>
          <w:tcPr>
            <w:tcW w:w="4281" w:type="dxa"/>
          </w:tcPr>
          <w:p>
            <w:pPr>
              <w:pStyle w:val="TableParagraph"/>
              <w:spacing w:before="14"/>
              <w:ind w:left="100"/>
              <w:rPr>
                <w:sz w:val="15"/>
              </w:rPr>
            </w:pPr>
            <w:r>
              <w:rPr>
                <w:sz w:val="15"/>
              </w:rPr>
              <w:t>Weale and Wieladek (2015)</w:t>
            </w:r>
          </w:p>
        </w:tc>
        <w:tc>
          <w:tcPr>
            <w:tcW w:w="2716" w:type="dxa"/>
          </w:tcPr>
          <w:p>
            <w:pPr>
              <w:pStyle w:val="TableParagraph"/>
              <w:spacing w:before="14"/>
              <w:ind w:left="273" w:right="266"/>
              <w:jc w:val="center"/>
              <w:rPr>
                <w:sz w:val="15"/>
              </w:rPr>
            </w:pPr>
            <w:r>
              <w:rPr>
                <w:sz w:val="15"/>
              </w:rPr>
              <w:t>UK/US QE1</w:t>
            </w:r>
          </w:p>
        </w:tc>
        <w:tc>
          <w:tcPr>
            <w:tcW w:w="1374" w:type="dxa"/>
          </w:tcPr>
          <w:p>
            <w:pPr>
              <w:pStyle w:val="TableParagraph"/>
              <w:spacing w:before="14"/>
              <w:ind w:left="177" w:right="171"/>
              <w:jc w:val="center"/>
              <w:rPr>
                <w:sz w:val="15"/>
              </w:rPr>
            </w:pPr>
            <w:r>
              <w:rPr>
                <w:sz w:val="15"/>
              </w:rPr>
              <w:t>3.08% / 1.12%</w:t>
            </w:r>
          </w:p>
        </w:tc>
        <w:tc>
          <w:tcPr>
            <w:tcW w:w="1373" w:type="dxa"/>
          </w:tcPr>
          <w:p>
            <w:pPr>
              <w:pStyle w:val="TableParagraph"/>
              <w:spacing w:before="14"/>
              <w:ind w:left="279"/>
              <w:rPr>
                <w:sz w:val="15"/>
              </w:rPr>
            </w:pPr>
            <w:r>
              <w:rPr>
                <w:sz w:val="15"/>
              </w:rPr>
              <w:t>4.2% / 1.2%</w:t>
            </w:r>
          </w:p>
        </w:tc>
      </w:tr>
      <w:tr>
        <w:trPr>
          <w:trHeight w:val="363" w:hRule="atLeast"/>
        </w:trPr>
        <w:tc>
          <w:tcPr>
            <w:tcW w:w="4281" w:type="dxa"/>
          </w:tcPr>
          <w:p>
            <w:pPr>
              <w:pStyle w:val="TableParagraph"/>
              <w:spacing w:before="13"/>
              <w:ind w:left="100"/>
              <w:rPr>
                <w:sz w:val="15"/>
              </w:rPr>
            </w:pPr>
            <w:r>
              <w:rPr>
                <w:sz w:val="15"/>
              </w:rPr>
              <w:t>Giannone, Lenza, Pill and Reichlin (2014)</w:t>
            </w:r>
          </w:p>
        </w:tc>
        <w:tc>
          <w:tcPr>
            <w:tcW w:w="2716" w:type="dxa"/>
          </w:tcPr>
          <w:p>
            <w:pPr>
              <w:pStyle w:val="TableParagraph"/>
              <w:spacing w:before="13"/>
              <w:ind w:left="272" w:right="266"/>
              <w:jc w:val="center"/>
              <w:rPr>
                <w:sz w:val="15"/>
              </w:rPr>
            </w:pPr>
            <w:r>
              <w:rPr>
                <w:sz w:val="15"/>
              </w:rPr>
              <w:t>ECB Liquidity policy 2008/2009</w:t>
            </w:r>
          </w:p>
        </w:tc>
        <w:tc>
          <w:tcPr>
            <w:tcW w:w="1374" w:type="dxa"/>
          </w:tcPr>
          <w:p>
            <w:pPr>
              <w:pStyle w:val="TableParagraph"/>
              <w:spacing w:before="13"/>
              <w:ind w:left="177" w:right="171"/>
              <w:jc w:val="center"/>
              <w:rPr>
                <w:sz w:val="15"/>
              </w:rPr>
            </w:pPr>
            <w:r>
              <w:rPr>
                <w:sz w:val="15"/>
              </w:rPr>
              <w:t>2% in IP</w:t>
            </w:r>
          </w:p>
        </w:tc>
        <w:tc>
          <w:tcPr>
            <w:tcW w:w="1373" w:type="dxa"/>
          </w:tcPr>
          <w:p>
            <w:pPr>
              <w:pStyle w:val="TableParagraph"/>
              <w:spacing w:before="13"/>
              <w:ind w:left="451" w:right="445"/>
              <w:jc w:val="center"/>
              <w:rPr>
                <w:sz w:val="15"/>
              </w:rPr>
            </w:pPr>
            <w:r>
              <w:rPr>
                <w:sz w:val="15"/>
              </w:rPr>
              <w:t>N/A</w:t>
            </w:r>
          </w:p>
        </w:tc>
      </w:tr>
      <w:tr>
        <w:trPr>
          <w:trHeight w:val="362" w:hRule="atLeast"/>
        </w:trPr>
        <w:tc>
          <w:tcPr>
            <w:tcW w:w="4281" w:type="dxa"/>
          </w:tcPr>
          <w:p>
            <w:pPr>
              <w:pStyle w:val="TableParagraph"/>
              <w:spacing w:before="12"/>
              <w:ind w:left="100"/>
              <w:rPr>
                <w:sz w:val="15"/>
              </w:rPr>
            </w:pPr>
            <w:r>
              <w:rPr>
                <w:sz w:val="15"/>
              </w:rPr>
              <w:t>Altavilla, Giannone and Lenza (2014)</w:t>
            </w:r>
          </w:p>
        </w:tc>
        <w:tc>
          <w:tcPr>
            <w:tcW w:w="2716" w:type="dxa"/>
          </w:tcPr>
          <w:p>
            <w:pPr>
              <w:pStyle w:val="TableParagraph"/>
              <w:spacing w:before="12"/>
              <w:ind w:left="273" w:right="266"/>
              <w:jc w:val="center"/>
              <w:rPr>
                <w:sz w:val="15"/>
              </w:rPr>
            </w:pPr>
            <w:r>
              <w:rPr>
                <w:sz w:val="15"/>
              </w:rPr>
              <w:t>ECB OMT Impact on Spain/Italy</w:t>
            </w:r>
          </w:p>
        </w:tc>
        <w:tc>
          <w:tcPr>
            <w:tcW w:w="1374" w:type="dxa"/>
          </w:tcPr>
          <w:p>
            <w:pPr>
              <w:pStyle w:val="TableParagraph"/>
              <w:spacing w:before="12"/>
              <w:ind w:left="176" w:right="171"/>
              <w:jc w:val="center"/>
              <w:rPr>
                <w:sz w:val="15"/>
              </w:rPr>
            </w:pPr>
            <w:r>
              <w:rPr>
                <w:sz w:val="15"/>
              </w:rPr>
              <w:t>2% / 1.5%</w:t>
            </w:r>
          </w:p>
        </w:tc>
        <w:tc>
          <w:tcPr>
            <w:tcW w:w="1373" w:type="dxa"/>
          </w:tcPr>
          <w:p>
            <w:pPr>
              <w:pStyle w:val="TableParagraph"/>
              <w:spacing w:before="12"/>
              <w:ind w:right="187"/>
              <w:jc w:val="right"/>
              <w:rPr>
                <w:sz w:val="15"/>
              </w:rPr>
            </w:pPr>
            <w:r>
              <w:rPr>
                <w:sz w:val="15"/>
              </w:rPr>
              <w:t>0.74% / 1.21%</w:t>
            </w:r>
          </w:p>
        </w:tc>
      </w:tr>
      <w:tr>
        <w:trPr>
          <w:trHeight w:val="363" w:hRule="atLeast"/>
        </w:trPr>
        <w:tc>
          <w:tcPr>
            <w:tcW w:w="4281" w:type="dxa"/>
          </w:tcPr>
          <w:p>
            <w:pPr>
              <w:pStyle w:val="TableParagraph"/>
              <w:spacing w:before="13"/>
              <w:ind w:left="100"/>
              <w:rPr>
                <w:sz w:val="15"/>
              </w:rPr>
            </w:pPr>
            <w:r>
              <w:rPr>
                <w:sz w:val="15"/>
              </w:rPr>
              <w:t>Schenkelberg and Watzka (2013)</w:t>
            </w:r>
          </w:p>
        </w:tc>
        <w:tc>
          <w:tcPr>
            <w:tcW w:w="2716" w:type="dxa"/>
          </w:tcPr>
          <w:p>
            <w:pPr>
              <w:pStyle w:val="TableParagraph"/>
              <w:spacing w:before="13"/>
              <w:ind w:left="273" w:right="266"/>
              <w:jc w:val="center"/>
              <w:rPr>
                <w:sz w:val="15"/>
              </w:rPr>
            </w:pPr>
            <w:r>
              <w:rPr>
                <w:sz w:val="15"/>
              </w:rPr>
              <w:t>Japan QE1</w:t>
            </w:r>
          </w:p>
        </w:tc>
        <w:tc>
          <w:tcPr>
            <w:tcW w:w="1374" w:type="dxa"/>
          </w:tcPr>
          <w:p>
            <w:pPr>
              <w:pStyle w:val="TableParagraph"/>
              <w:spacing w:before="13"/>
              <w:ind w:left="176" w:right="171"/>
              <w:jc w:val="center"/>
              <w:rPr>
                <w:sz w:val="15"/>
              </w:rPr>
            </w:pPr>
            <w:r>
              <w:rPr>
                <w:sz w:val="15"/>
              </w:rPr>
              <w:t>0.5% in IP</w:t>
            </w:r>
          </w:p>
        </w:tc>
        <w:tc>
          <w:tcPr>
            <w:tcW w:w="1373" w:type="dxa"/>
          </w:tcPr>
          <w:p>
            <w:pPr>
              <w:pStyle w:val="TableParagraph"/>
              <w:spacing w:before="13"/>
              <w:ind w:left="346"/>
              <w:rPr>
                <w:sz w:val="15"/>
              </w:rPr>
            </w:pPr>
            <w:r>
              <w:rPr>
                <w:sz w:val="15"/>
              </w:rPr>
              <w:t>No impact</w:t>
            </w:r>
          </w:p>
        </w:tc>
      </w:tr>
      <w:tr>
        <w:trPr>
          <w:trHeight w:val="363" w:hRule="atLeast"/>
        </w:trPr>
        <w:tc>
          <w:tcPr>
            <w:tcW w:w="4281" w:type="dxa"/>
          </w:tcPr>
          <w:p>
            <w:pPr>
              <w:pStyle w:val="TableParagraph"/>
              <w:spacing w:before="12"/>
              <w:ind w:left="100"/>
              <w:rPr>
                <w:sz w:val="15"/>
              </w:rPr>
            </w:pPr>
            <w:r>
              <w:rPr>
                <w:sz w:val="15"/>
              </w:rPr>
              <w:t>Bank of Japan (2015)</w:t>
            </w:r>
          </w:p>
        </w:tc>
        <w:tc>
          <w:tcPr>
            <w:tcW w:w="2716" w:type="dxa"/>
          </w:tcPr>
          <w:p>
            <w:pPr>
              <w:pStyle w:val="TableParagraph"/>
              <w:spacing w:before="12"/>
              <w:ind w:left="273" w:right="266"/>
              <w:jc w:val="center"/>
              <w:rPr>
                <w:sz w:val="15"/>
              </w:rPr>
            </w:pPr>
            <w:r>
              <w:rPr>
                <w:sz w:val="15"/>
              </w:rPr>
              <w:t>Japan QE2</w:t>
            </w:r>
          </w:p>
        </w:tc>
        <w:tc>
          <w:tcPr>
            <w:tcW w:w="1374" w:type="dxa"/>
          </w:tcPr>
          <w:p>
            <w:pPr>
              <w:pStyle w:val="TableParagraph"/>
              <w:spacing w:before="12"/>
              <w:ind w:left="177" w:right="170"/>
              <w:jc w:val="center"/>
              <w:rPr>
                <w:sz w:val="15"/>
              </w:rPr>
            </w:pPr>
            <w:r>
              <w:rPr>
                <w:sz w:val="15"/>
              </w:rPr>
              <w:t>1-3%</w:t>
            </w:r>
          </w:p>
        </w:tc>
        <w:tc>
          <w:tcPr>
            <w:tcW w:w="1373" w:type="dxa"/>
          </w:tcPr>
          <w:p>
            <w:pPr>
              <w:pStyle w:val="TableParagraph"/>
              <w:spacing w:before="12"/>
              <w:ind w:left="446"/>
              <w:rPr>
                <w:sz w:val="15"/>
              </w:rPr>
            </w:pPr>
            <w:r>
              <w:rPr>
                <w:sz w:val="15"/>
              </w:rPr>
              <w:t>0.6-1%</w:t>
            </w:r>
          </w:p>
        </w:tc>
      </w:tr>
      <w:tr>
        <w:trPr>
          <w:trHeight w:val="363" w:hRule="atLeast"/>
        </w:trPr>
        <w:tc>
          <w:tcPr>
            <w:tcW w:w="4281" w:type="dxa"/>
          </w:tcPr>
          <w:p>
            <w:pPr>
              <w:pStyle w:val="TableParagraph"/>
              <w:spacing w:before="14"/>
              <w:ind w:left="100"/>
              <w:rPr>
                <w:sz w:val="15"/>
              </w:rPr>
            </w:pPr>
            <w:r>
              <w:rPr>
                <w:sz w:val="15"/>
              </w:rPr>
              <w:t>Chen, Curdia and Ferrero (2012)</w:t>
            </w:r>
          </w:p>
        </w:tc>
        <w:tc>
          <w:tcPr>
            <w:tcW w:w="2716" w:type="dxa"/>
          </w:tcPr>
          <w:p>
            <w:pPr>
              <w:pStyle w:val="TableParagraph"/>
              <w:spacing w:before="14"/>
              <w:ind w:left="272" w:right="266"/>
              <w:jc w:val="center"/>
              <w:rPr>
                <w:sz w:val="15"/>
              </w:rPr>
            </w:pPr>
            <w:r>
              <w:rPr>
                <w:sz w:val="15"/>
              </w:rPr>
              <w:t>US QE2</w:t>
            </w:r>
          </w:p>
        </w:tc>
        <w:tc>
          <w:tcPr>
            <w:tcW w:w="1374" w:type="dxa"/>
          </w:tcPr>
          <w:p>
            <w:pPr>
              <w:pStyle w:val="TableParagraph"/>
              <w:spacing w:before="14"/>
              <w:ind w:left="175" w:right="171"/>
              <w:jc w:val="center"/>
              <w:rPr>
                <w:sz w:val="15"/>
              </w:rPr>
            </w:pPr>
            <w:r>
              <w:rPr>
                <w:sz w:val="15"/>
              </w:rPr>
              <w:t>0.39%</w:t>
            </w:r>
          </w:p>
        </w:tc>
        <w:tc>
          <w:tcPr>
            <w:tcW w:w="1373" w:type="dxa"/>
          </w:tcPr>
          <w:p>
            <w:pPr>
              <w:pStyle w:val="TableParagraph"/>
              <w:spacing w:before="14"/>
              <w:ind w:left="451" w:right="446"/>
              <w:jc w:val="center"/>
              <w:rPr>
                <w:sz w:val="15"/>
              </w:rPr>
            </w:pPr>
            <w:r>
              <w:rPr>
                <w:sz w:val="15"/>
              </w:rPr>
              <w:t>0.12%</w:t>
            </w:r>
          </w:p>
        </w:tc>
      </w:tr>
      <w:tr>
        <w:trPr>
          <w:trHeight w:val="363" w:hRule="atLeast"/>
        </w:trPr>
        <w:tc>
          <w:tcPr>
            <w:tcW w:w="4281" w:type="dxa"/>
          </w:tcPr>
          <w:p>
            <w:pPr>
              <w:pStyle w:val="TableParagraph"/>
              <w:spacing w:before="13"/>
              <w:ind w:left="100"/>
              <w:rPr>
                <w:sz w:val="15"/>
              </w:rPr>
            </w:pPr>
            <w:r>
              <w:rPr>
                <w:sz w:val="15"/>
              </w:rPr>
              <w:t>Del Negro, Eggertson, Ferrero and Kiyotaki (2015)</w:t>
            </w:r>
          </w:p>
        </w:tc>
        <w:tc>
          <w:tcPr>
            <w:tcW w:w="2716" w:type="dxa"/>
          </w:tcPr>
          <w:p>
            <w:pPr>
              <w:pStyle w:val="TableParagraph"/>
              <w:spacing w:before="13"/>
              <w:ind w:left="272" w:right="266"/>
              <w:jc w:val="center"/>
              <w:rPr>
                <w:sz w:val="15"/>
              </w:rPr>
            </w:pPr>
            <w:r>
              <w:rPr>
                <w:sz w:val="15"/>
              </w:rPr>
              <w:t>Fed MBS + Liquidity policies</w:t>
            </w:r>
          </w:p>
        </w:tc>
        <w:tc>
          <w:tcPr>
            <w:tcW w:w="1374" w:type="dxa"/>
          </w:tcPr>
          <w:p>
            <w:pPr>
              <w:pStyle w:val="TableParagraph"/>
              <w:spacing w:before="13"/>
              <w:ind w:left="175" w:right="171"/>
              <w:jc w:val="center"/>
              <w:rPr>
                <w:sz w:val="15"/>
              </w:rPr>
            </w:pPr>
            <w:r>
              <w:rPr>
                <w:sz w:val="15"/>
              </w:rPr>
              <w:t>5%</w:t>
            </w:r>
          </w:p>
        </w:tc>
        <w:tc>
          <w:tcPr>
            <w:tcW w:w="1373" w:type="dxa"/>
          </w:tcPr>
          <w:p>
            <w:pPr>
              <w:pStyle w:val="TableParagraph"/>
              <w:spacing w:before="13"/>
              <w:ind w:left="451" w:right="445"/>
              <w:jc w:val="center"/>
              <w:rPr>
                <w:sz w:val="15"/>
              </w:rPr>
            </w:pPr>
            <w:r>
              <w:rPr>
                <w:sz w:val="15"/>
              </w:rPr>
              <w:t>3%</w:t>
            </w:r>
          </w:p>
        </w:tc>
      </w:tr>
      <w:tr>
        <w:trPr>
          <w:trHeight w:val="363" w:hRule="atLeast"/>
        </w:trPr>
        <w:tc>
          <w:tcPr>
            <w:tcW w:w="4281" w:type="dxa"/>
          </w:tcPr>
          <w:p>
            <w:pPr>
              <w:pStyle w:val="TableParagraph"/>
              <w:spacing w:before="14"/>
              <w:ind w:left="100"/>
              <w:rPr>
                <w:sz w:val="15"/>
              </w:rPr>
            </w:pPr>
            <w:r>
              <w:rPr>
                <w:sz w:val="15"/>
              </w:rPr>
              <w:t>Gertler and Karadi (2013)</w:t>
            </w:r>
          </w:p>
        </w:tc>
        <w:tc>
          <w:tcPr>
            <w:tcW w:w="2716" w:type="dxa"/>
          </w:tcPr>
          <w:p>
            <w:pPr>
              <w:pStyle w:val="TableParagraph"/>
              <w:spacing w:before="14"/>
              <w:ind w:left="273" w:right="265"/>
              <w:jc w:val="center"/>
              <w:rPr>
                <w:sz w:val="15"/>
              </w:rPr>
            </w:pPr>
            <w:r>
              <w:rPr>
                <w:sz w:val="15"/>
              </w:rPr>
              <w:t>QE1 – MBS Purchases</w:t>
            </w:r>
          </w:p>
        </w:tc>
        <w:tc>
          <w:tcPr>
            <w:tcW w:w="1374" w:type="dxa"/>
          </w:tcPr>
          <w:p>
            <w:pPr>
              <w:pStyle w:val="TableParagraph"/>
              <w:spacing w:before="14"/>
              <w:ind w:left="177" w:right="171"/>
              <w:jc w:val="center"/>
              <w:rPr>
                <w:sz w:val="15"/>
              </w:rPr>
            </w:pPr>
            <w:r>
              <w:rPr>
                <w:sz w:val="15"/>
              </w:rPr>
              <w:t>3.5%</w:t>
            </w:r>
          </w:p>
        </w:tc>
        <w:tc>
          <w:tcPr>
            <w:tcW w:w="1373" w:type="dxa"/>
          </w:tcPr>
          <w:p>
            <w:pPr>
              <w:pStyle w:val="TableParagraph"/>
              <w:spacing w:before="14"/>
              <w:ind w:left="451" w:right="444"/>
              <w:jc w:val="center"/>
              <w:rPr>
                <w:sz w:val="15"/>
              </w:rPr>
            </w:pPr>
            <w:r>
              <w:rPr>
                <w:sz w:val="15"/>
              </w:rPr>
              <w:t>4%</w:t>
            </w:r>
          </w:p>
        </w:tc>
      </w:tr>
      <w:tr>
        <w:trPr>
          <w:trHeight w:val="363" w:hRule="atLeast"/>
        </w:trPr>
        <w:tc>
          <w:tcPr>
            <w:tcW w:w="4281" w:type="dxa"/>
          </w:tcPr>
          <w:p>
            <w:pPr>
              <w:pStyle w:val="TableParagraph"/>
              <w:spacing w:before="12"/>
              <w:ind w:left="100"/>
              <w:rPr>
                <w:sz w:val="15"/>
              </w:rPr>
            </w:pPr>
            <w:r>
              <w:rPr>
                <w:sz w:val="15"/>
              </w:rPr>
              <w:t>Gertler and Karadi (2013)</w:t>
            </w:r>
          </w:p>
        </w:tc>
        <w:tc>
          <w:tcPr>
            <w:tcW w:w="2716" w:type="dxa"/>
          </w:tcPr>
          <w:p>
            <w:pPr>
              <w:pStyle w:val="TableParagraph"/>
              <w:spacing w:before="12"/>
              <w:ind w:left="273" w:right="266"/>
              <w:jc w:val="center"/>
              <w:rPr>
                <w:sz w:val="15"/>
              </w:rPr>
            </w:pPr>
            <w:r>
              <w:rPr>
                <w:sz w:val="15"/>
              </w:rPr>
              <w:t>QE1 – Sovereign Purchases</w:t>
            </w:r>
          </w:p>
        </w:tc>
        <w:tc>
          <w:tcPr>
            <w:tcW w:w="1374" w:type="dxa"/>
          </w:tcPr>
          <w:p>
            <w:pPr>
              <w:pStyle w:val="TableParagraph"/>
              <w:spacing w:before="12"/>
              <w:ind w:left="177" w:right="171"/>
              <w:jc w:val="center"/>
              <w:rPr>
                <w:sz w:val="15"/>
              </w:rPr>
            </w:pPr>
            <w:r>
              <w:rPr>
                <w:sz w:val="15"/>
              </w:rPr>
              <w:t>2.2%</w:t>
            </w:r>
          </w:p>
        </w:tc>
        <w:tc>
          <w:tcPr>
            <w:tcW w:w="1373" w:type="dxa"/>
          </w:tcPr>
          <w:p>
            <w:pPr>
              <w:pStyle w:val="TableParagraph"/>
              <w:spacing w:before="12"/>
              <w:ind w:left="451" w:right="444"/>
              <w:jc w:val="center"/>
              <w:rPr>
                <w:sz w:val="15"/>
              </w:rPr>
            </w:pPr>
            <w:r>
              <w:rPr>
                <w:sz w:val="15"/>
              </w:rPr>
              <w:t>3%</w:t>
            </w:r>
          </w:p>
        </w:tc>
      </w:tr>
    </w:tbl>
    <w:p>
      <w:pPr>
        <w:spacing w:line="237" w:lineRule="auto" w:before="152"/>
        <w:ind w:left="145" w:right="1475" w:firstLine="0"/>
        <w:jc w:val="left"/>
        <w:rPr>
          <w:sz w:val="15"/>
        </w:rPr>
      </w:pPr>
      <w:r>
        <w:rPr>
          <w:sz w:val="15"/>
        </w:rPr>
        <w:t>Note: This table shows the impact of unconventional monetary policies on real GDP and CPI estimated by various SVAR (the first seven) and DSGE model (last four) studies.</w:t>
      </w:r>
    </w:p>
    <w:p>
      <w:pPr>
        <w:spacing w:after="0" w:line="237" w:lineRule="auto"/>
        <w:jc w:val="left"/>
        <w:rPr>
          <w:sz w:val="15"/>
        </w:rPr>
        <w:sectPr>
          <w:pgSz w:w="12240" w:h="15840"/>
          <w:pgMar w:header="0" w:footer="1240" w:top="1360" w:bottom="1440" w:left="1160" w:right="0"/>
        </w:sectPr>
      </w:pPr>
    </w:p>
    <w:p>
      <w:pPr>
        <w:pStyle w:val="Heading1"/>
        <w:spacing w:before="89"/>
        <w:ind w:left="126"/>
      </w:pPr>
      <w:r>
        <w:rPr>
          <w:b/>
          <w:w w:val="105"/>
        </w:rPr>
        <w:t>Chart 12: </w:t>
      </w:r>
      <w:r>
        <w:rPr>
          <w:w w:val="105"/>
        </w:rPr>
        <w:t>Estimated impacts of BoJ QE on GDP and inflation</w:t>
      </w:r>
    </w:p>
    <w:p>
      <w:pPr>
        <w:spacing w:before="199"/>
        <w:ind w:left="976" w:right="6269" w:firstLine="0"/>
        <w:jc w:val="center"/>
        <w:rPr>
          <w:b/>
          <w:sz w:val="21"/>
        </w:rPr>
      </w:pPr>
      <w:r>
        <w:rPr>
          <w:b/>
          <w:w w:val="105"/>
          <w:sz w:val="21"/>
        </w:rPr>
        <w:t>QE1: May 2003 – March 2008</w:t>
      </w:r>
    </w:p>
    <w:p>
      <w:pPr>
        <w:pStyle w:val="BodyText"/>
        <w:spacing w:before="8"/>
        <w:rPr>
          <w:b/>
          <w:sz w:val="16"/>
        </w:rPr>
      </w:pPr>
      <w:r>
        <w:rPr/>
        <w:drawing>
          <wp:anchor distT="0" distB="0" distL="0" distR="0" allowOverlap="1" layoutInCell="1" locked="0" behindDoc="0" simplePos="0" relativeHeight="66">
            <wp:simplePos x="0" y="0"/>
            <wp:positionH relativeFrom="page">
              <wp:posOffset>816863</wp:posOffset>
            </wp:positionH>
            <wp:positionV relativeFrom="paragraph">
              <wp:posOffset>146882</wp:posOffset>
            </wp:positionV>
            <wp:extent cx="3299894" cy="1187005"/>
            <wp:effectExtent l="0" t="0" r="0" b="0"/>
            <wp:wrapTopAndBottom/>
            <wp:docPr id="29" name="image26.png"/>
            <wp:cNvGraphicFramePr>
              <a:graphicFrameLocks noChangeAspect="1"/>
            </wp:cNvGraphicFramePr>
            <a:graphic>
              <a:graphicData uri="http://schemas.openxmlformats.org/drawingml/2006/picture">
                <pic:pic>
                  <pic:nvPicPr>
                    <pic:cNvPr id="30" name="image26.png"/>
                    <pic:cNvPicPr/>
                  </pic:nvPicPr>
                  <pic:blipFill>
                    <a:blip r:embed="rId67" cstate="print"/>
                    <a:stretch>
                      <a:fillRect/>
                    </a:stretch>
                  </pic:blipFill>
                  <pic:spPr>
                    <a:xfrm>
                      <a:off x="0" y="0"/>
                      <a:ext cx="3299894" cy="1187005"/>
                    </a:xfrm>
                    <a:prstGeom prst="rect">
                      <a:avLst/>
                    </a:prstGeom>
                  </pic:spPr>
                </pic:pic>
              </a:graphicData>
            </a:graphic>
          </wp:anchor>
        </w:drawing>
      </w:r>
    </w:p>
    <w:p>
      <w:pPr>
        <w:spacing w:before="135"/>
        <w:ind w:left="978" w:right="6269" w:firstLine="0"/>
        <w:jc w:val="center"/>
        <w:rPr>
          <w:b/>
          <w:sz w:val="21"/>
        </w:rPr>
      </w:pPr>
      <w:r>
        <w:rPr>
          <w:b/>
          <w:w w:val="105"/>
          <w:sz w:val="21"/>
        </w:rPr>
        <w:t>QE2: April 2008 – February 2015</w:t>
      </w:r>
    </w:p>
    <w:p>
      <w:pPr>
        <w:pStyle w:val="BodyText"/>
        <w:rPr>
          <w:b/>
          <w:sz w:val="10"/>
        </w:rPr>
      </w:pPr>
      <w:r>
        <w:rPr/>
        <w:drawing>
          <wp:anchor distT="0" distB="0" distL="0" distR="0" allowOverlap="1" layoutInCell="1" locked="0" behindDoc="0" simplePos="0" relativeHeight="67">
            <wp:simplePos x="0" y="0"/>
            <wp:positionH relativeFrom="page">
              <wp:posOffset>869119</wp:posOffset>
            </wp:positionH>
            <wp:positionV relativeFrom="paragraph">
              <wp:posOffset>97822</wp:posOffset>
            </wp:positionV>
            <wp:extent cx="3179234" cy="1166812"/>
            <wp:effectExtent l="0" t="0" r="0" b="0"/>
            <wp:wrapTopAndBottom/>
            <wp:docPr id="31" name="image27.png"/>
            <wp:cNvGraphicFramePr>
              <a:graphicFrameLocks noChangeAspect="1"/>
            </wp:cNvGraphicFramePr>
            <a:graphic>
              <a:graphicData uri="http://schemas.openxmlformats.org/drawingml/2006/picture">
                <pic:pic>
                  <pic:nvPicPr>
                    <pic:cNvPr id="32" name="image27.png"/>
                    <pic:cNvPicPr/>
                  </pic:nvPicPr>
                  <pic:blipFill>
                    <a:blip r:embed="rId68" cstate="print"/>
                    <a:stretch>
                      <a:fillRect/>
                    </a:stretch>
                  </pic:blipFill>
                  <pic:spPr>
                    <a:xfrm>
                      <a:off x="0" y="0"/>
                      <a:ext cx="3179234" cy="1166812"/>
                    </a:xfrm>
                    <a:prstGeom prst="rect">
                      <a:avLst/>
                    </a:prstGeom>
                  </pic:spPr>
                </pic:pic>
              </a:graphicData>
            </a:graphic>
          </wp:anchor>
        </w:drawing>
      </w:r>
    </w:p>
    <w:p>
      <w:pPr>
        <w:pStyle w:val="BodyText"/>
        <w:spacing w:before="10"/>
        <w:rPr>
          <w:b/>
          <w:sz w:val="29"/>
        </w:rPr>
      </w:pPr>
    </w:p>
    <w:p>
      <w:pPr>
        <w:spacing w:before="0"/>
        <w:ind w:left="106" w:right="0" w:firstLine="0"/>
        <w:jc w:val="left"/>
        <w:rPr>
          <w:sz w:val="15"/>
        </w:rPr>
      </w:pPr>
      <w:r>
        <w:rPr>
          <w:sz w:val="15"/>
        </w:rPr>
        <w:t>Source: Bank of England</w:t>
      </w:r>
    </w:p>
    <w:p>
      <w:pPr>
        <w:spacing w:before="0"/>
        <w:ind w:left="106" w:right="1038" w:firstLine="0"/>
        <w:jc w:val="left"/>
        <w:rPr>
          <w:sz w:val="15"/>
        </w:rPr>
      </w:pPr>
      <w:r>
        <w:rPr>
          <w:sz w:val="15"/>
        </w:rPr>
        <w:t>Note: The impulse responses shown above are from a VAR model estimated on the series of actual JGB asset purchases by the Bank of Japan, identified with a Choleski decomposition, where the variables were ordered CPI, monthly activity index (as proxy for GDP), asset purchases as a fraction of Q2 2003/2008 GDP, the yield on the 10-year government bond and share prices divided by the CPI. The first panel suggests that QE1 in Japan had an impact on real activity, but not prices, which is roughly in line with the survey in Ugai (2007). The multipliers in the second panel suggest, once the total size of purchases is taken in account, a similar total impact as found in Bank of Japan (2015).</w:t>
      </w:r>
    </w:p>
    <w:p>
      <w:pPr>
        <w:pStyle w:val="BodyText"/>
        <w:rPr>
          <w:sz w:val="20"/>
        </w:rPr>
      </w:pPr>
    </w:p>
    <w:p>
      <w:pPr>
        <w:pStyle w:val="BodyText"/>
        <w:rPr>
          <w:sz w:val="20"/>
        </w:rPr>
      </w:pPr>
    </w:p>
    <w:p>
      <w:pPr>
        <w:pStyle w:val="BodyText"/>
        <w:spacing w:before="9"/>
      </w:pPr>
    </w:p>
    <w:p>
      <w:pPr>
        <w:pStyle w:val="Heading1"/>
        <w:spacing w:before="0"/>
      </w:pPr>
      <w:r>
        <w:rPr/>
        <w:pict>
          <v:group style="position:absolute;margin-left:64.080002pt;margin-top:21.008888pt;width:480pt;height:213.3pt;mso-position-horizontal-relative:page;mso-position-vertical-relative:paragraph;z-index:-253959168" coordorigin="1282,420" coordsize="9600,4266">
            <v:rect style="position:absolute;left:1281;top:420;width:9600;height:4266" filled="true" fillcolor="#ffffff" stroked="false">
              <v:fill type="solid"/>
            </v:rect>
            <v:line style="position:absolute" from="10072,828" to="10072,4129" stroked="true" strokeweight=".71997pt" strokecolor="#000000">
              <v:stroke dashstyle="solid"/>
            </v:line>
            <v:shape style="position:absolute;left:10071;top:820;width:46;height:3270" coordorigin="10072,821" coordsize="46,3270" path="m10117,4078l10072,4078,10072,4091,10117,4091,10117,4078m10117,3426l10072,3426,10072,3439,10117,3439,10117,3426m10117,2775l10072,2775,10072,2788,10117,2788,10117,2775m10117,2123l10072,2123,10072,2137,10117,2137,10117,2123m10117,1471l10072,1471,10072,1486,10117,1486,10117,1471m10117,821l10072,821,10072,835,10117,835,10117,821e" filled="true" fillcolor="#000000" stroked="false">
              <v:path arrowok="t"/>
              <v:fill type="solid"/>
            </v:shape>
            <v:line style="position:absolute" from="1542,4084" to="10072,4084" stroked="true" strokeweight=".66pt" strokecolor="#000000">
              <v:stroke dashstyle="solid"/>
            </v:line>
            <v:shape style="position:absolute;left:1536;top:4083;width:8436;height:46" coordorigin="1536,4084" coordsize="8436,46" path="m1549,4084l1536,4084,1536,4129,1549,4129,1549,4084m1655,4084l1642,4084,1642,4129,1655,4129,1655,4084m1760,4084l1747,4084,1747,4129,1760,4129,1760,4084m1865,4084l1852,4084,1852,4129,1865,4129,1865,4084m1970,4084l1957,4084,1957,4129,1970,4129,1970,4084m2076,4084l2063,4084,2063,4129,2076,4129,2076,4084m2182,4084l2168,4084,2168,4129,2182,4129,2182,4084m2286,4084l2273,4084,2273,4129,2286,4129,2286,4084m2393,4084l2378,4084,2378,4129,2393,4129,2393,4084m2497,4084l2484,4084,2484,4129,2497,4129,2497,4084m2603,4084l2588,4084,2588,4129,2603,4129,2603,4084m2707,4084l2694,4084,2694,4129,2707,4129,2707,4084m2814,4084l2800,4084,2800,4129,2814,4129,2814,4084m2918,4084l2905,4084,2905,4129,2918,4129,2918,4084m3024,4084l3010,4084,3010,4129,3024,4129,3024,4084m3128,4084l3115,4084,3115,4129,3128,4129,3128,4084m3235,4084l3221,4084,3221,4129,3235,4129,3235,4084m3340,4084l3326,4084,3326,4129,3340,4129,3340,4084m3445,4084l3431,4084,3431,4129,3445,4129,3445,4084m3550,4084l3536,4084,3536,4129,3550,4129,3550,4084m3656,4084l3642,4084,3642,4129,3656,4129,3656,4084m3761,4084l3748,4084,3748,4129,3761,4129,3761,4084m3866,4084l3852,4084,3852,4129,3866,4129,3866,4084m3971,4084l3958,4084,3958,4129,3971,4129,3971,4084m4076,4084l4063,4084,4063,4129,4076,4129,4076,4084m4182,4084l4169,4084,4169,4129,4182,4129,4182,4084m4286,4084l4273,4084,4273,4129,4286,4129,4286,4084m4393,4084l4380,4084,4380,4129,4393,4129,4393,4084m4498,4084l4484,4084,4484,4129,4498,4129,4498,4084m4603,4084l4590,4084,4590,4129,4603,4129,4603,4084m4708,4084l4694,4084,4694,4129,4708,4129,4708,4084m4814,4084l4800,4084,4800,4129,4814,4129,4814,4084m4919,4084l4906,4084,4906,4129,4919,4129,4919,4084m5024,4084l5010,4084,5010,4129,5024,4129,5024,4084m5129,4084l5116,4084,5116,4129,5129,4129,5129,4084m5236,4084l5221,4084,5221,4129,5236,4129,5236,4084m5340,4084l5327,4084,5327,4129,5340,4129,5340,4084m5446,4084l5431,4084,5431,4129,5446,4129,5446,4084m5550,4084l5537,4084,5537,4129,5550,4129,5550,4084m5657,4084l5642,4084,5642,4129,5657,4129,5657,4084m5761,4084l5748,4084,5748,4129,5761,4129,5761,4084m5867,4084l5852,4084,5852,4129,5867,4129,5867,4084m5971,4084l5958,4084,5958,4129,5971,4129,5971,4084m6078,4084l6064,4084,6064,4129,6078,4129,6078,4084m6182,4084l6169,4084,6169,4129,6182,4129,6182,4084m6288,4084l6274,4084,6274,4129,6288,4129,6288,4084m6394,4084l6380,4084,6380,4129,6394,4129,6394,4084m6498,4084l6485,4084,6485,4129,6498,4129,6498,4084m6604,4084l6590,4084,6590,4129,6604,4129,6604,4084m6708,4084l6695,4084,6695,4129,6708,4129,6708,4084m6815,4084l6802,4084,6802,4129,6815,4129,6815,4084m6919,4084l6906,4084,6906,4129,6919,4129,6919,4084m7025,4084l7012,4084,7012,4129,7025,4129,7025,4084m7129,4084l7116,4084,7116,4129,7129,4129,7129,4084m7236,4084l7223,4084,7223,4129,7236,4129,7236,4084m7340,4084l7327,4084,7327,4129,7340,4129,7340,4084m7446,4084l7432,4084,7432,4129,7446,4129,7446,4084m7550,4084l7537,4084,7537,4129,7550,4129,7550,4084m7657,4084l7643,4084,7643,4129,7657,4129,7657,4084m7762,4084l7748,4084,7748,4129,7762,4129,7762,4084m7867,4084l7853,4084,7853,4129,7867,4129,7867,4084m7972,4084l7958,4084,7958,4129,7972,4129,7972,4084m8078,4084l8064,4084,8064,4129,8078,4129,8078,4084m8183,4084l8170,4084,8170,4129,8183,4129,8183,4084m8288,4084l8274,4084,8274,4129,8288,4129,8288,4084m8394,4084l8381,4084,8381,4129,8394,4129,8394,4084m8500,4084l8485,4084,8485,4129,8500,4129,8500,4084m8604,4084l8591,4084,8591,4129,8604,4129,8604,4084m8710,4084l8695,4084,8695,4129,8710,4129,8710,4084m8815,4084l8802,4084,8802,4129,8815,4129,8815,4084m8920,4084l8906,4084,8906,4129,8920,4129,8920,4084m9025,4084l9012,4084,9012,4129,9025,4129,9025,4084m9130,4084l9116,4084,9116,4129,9130,4129,9130,4084m9236,4084l9223,4084,9223,4129,9236,4129,9236,4084m9341,4084l9328,4084,9328,4129,9341,4129,9341,4084m9446,4084l9433,4084,9433,4129,9446,4129,9446,4084m9551,4084l9538,4084,9538,4129,9551,4129,9551,4084m9658,4084l9644,4084,9644,4129,9658,4129,9658,4084m9762,4084l9749,4084,9749,4129,9762,4129,9762,4084m9868,4084l9853,4084,9853,4129,9868,4129,9868,4084m9972,4084l9959,4084,9959,4129,9972,4129,9972,4084e" filled="true" fillcolor="#000000" stroked="false">
              <v:path arrowok="t"/>
              <v:fill type="solid"/>
            </v:shape>
            <v:shape style="position:absolute;left:1572;top:1328;width:8471;height:2046" type="#_x0000_t75" stroked="false">
              <v:imagedata r:id="rId69" o:title=""/>
            </v:shape>
            <v:shape style="position:absolute;left:1586;top:847;width:8418;height:3251" coordorigin="1586,847" coordsize="8418,3251" path="m1658,2125l1655,2121,1590,2121,1586,2125,1586,2135,1590,2139,1655,2139,1658,2135,1658,2125m1786,2125l1781,2121,1717,2121,1712,2125,1712,2135,1717,2139,1781,2139,1786,2135,1786,2125m1912,2125l1908,2121,1843,2121,1840,2125,1840,2135,1843,2139,1908,2139,1912,2135,1912,2125m2038,2125l2034,2121,1970,2121,1966,2125,1966,2135,1970,2139,2034,2139,2038,2135,2038,2125m2165,2125l2160,2121,2096,2121,2093,2125,2093,2135,2096,2139,2160,2139,2165,2135,2165,2125m2291,2125l2287,2121,2222,2121,2219,2125,2219,2135,2222,2139,2287,2139,2291,2135,2291,2125m2417,2125l2413,2121,2350,2121,2345,2125,2345,2135,2350,2139,2413,2139,2417,2135,2417,2125m2544,2125l2539,2121,2476,2121,2472,2125,2472,2135,2476,2139,2539,2139,2544,2135,2544,2125m2670,2125l2666,2121,2602,2121,2598,2125,2598,2135,2602,2139,2666,2139,2670,2135,2670,2125m2797,2125l2792,2121,2729,2121,2724,2125,2724,2135,2729,2139,2792,2139,2797,2135,2797,2125m2923,2125l2920,2121,2855,2121,2851,2125,2851,2135,2855,2139,2920,2139,2923,2135,2923,2125m3049,2125l3046,2121,2981,2121,2977,2125,2977,2135,2981,2139,3046,2139,3049,2135,3049,2125m3176,2125l3172,2121,3108,2121,3103,2125,3103,2135,3108,2139,3172,2139,3176,2135,3176,2125m3302,2125l3299,2121,3234,2121,3230,2125,3230,2135,3234,2139,3299,2139,3302,2135,3302,2125m3428,2125l3425,2121,3361,2121,3356,2125,3356,2135,3361,2139,3425,2139,3428,2135,3428,2125m3556,2125l3551,2121,3487,2121,3484,2125,3484,2135,3487,2139,3551,2139,3556,2135,3556,2125m3682,2125l3678,2121,3613,2121,3610,2125,3610,2135,3613,2139,3678,2139,3682,2135,3682,2125m3809,2125l3804,2121,3740,2121,3736,2125,3736,2135,3740,2139,3804,2139,3809,2135,3809,2125m3935,2125l3931,2121,3866,2121,3863,2125,3863,2135,3866,2139,3931,2139,3935,2135,3935,2125m4061,2125l4057,2121,3992,2121,3989,2125,3989,2135,3992,2139,4057,2139,4061,2135,4061,2125m4188,2125l4183,2121,4120,2121,4115,2125,4115,2135,4120,2139,4183,2139,4188,2135,4188,2125m4314,2125l4310,2121,4246,2121,4242,2125,4242,2135,4246,2139,4310,2139,4314,2135,4314,2125m4440,2125l4436,2121,4373,2121,4368,2125,4368,2135,4373,2139,4436,2139,4440,2135,4440,2125m4567,2125l4562,2121,4499,2121,4495,2125,4495,2135,4499,2139,4562,2139,4567,2135,4567,2125m4693,2125l4690,2121,4625,2121,4621,2125,4621,2135,4625,2139,4690,2139,4693,2135,4693,2125m4819,2125l4816,2121,4752,2121,4747,2125,4747,2135,4752,2139,4816,2139,4819,2135,4819,2125m4946,2125l4942,2121,4878,2121,4874,2125,4874,2135,4878,2139,4942,2139,4946,2135,4946,2125m5072,2125l5069,2121,5004,2121,5000,2125,5000,2135,5004,2139,5069,2139,5072,2135,5072,2125m5200,2125l5195,2121,5131,2121,5126,2125,5126,2135,5131,2139,5195,2139,5200,2135,5200,2125m5326,2125l5322,2121,5257,2121,5254,2125,5254,2135,5257,2139,5322,2139,5326,2135,5326,2125m5452,2125l5448,2121,5383,2121,5380,2125,5380,2135,5383,2139,5448,2139,5452,2135,5452,2125m5579,2125l5574,2121,5510,2121,5506,2125,5506,2135,5510,2139,5574,2139,5579,2135,5579,2125m5706,4075l5705,4073,5702,4071,5699,4073,5698,4075,5698,4098,5706,4098,5706,4075m5706,4013l5705,4009,5702,4008,5699,4009,5698,4013,5698,4039,5699,4043,5702,4044,5705,4043,5706,4039,5706,4013m5706,3949l5705,3946,5702,3945,5699,3946,5698,3949,5698,3976,5699,3979,5702,3981,5705,3979,5706,3976,5706,3949m5706,3886l5705,3883,5702,3881,5699,3883,5698,3886,5698,3913,5699,3916,5702,3917,5705,3916,5706,3913,5706,3886m5706,3822l5705,3820,5702,3819,5699,3820,5698,3822,5698,3850,5699,3853,5702,3855,5705,3853,5706,3850,5706,3822m5706,3760l5705,3756,5702,3755,5699,3756,5698,3760,5698,3786,5699,3790,5702,3791,5705,3790,5706,3786,5706,3760m5706,3696l5705,3694,5702,3691,5699,3694,5698,3696,5698,3724,5699,3726,5702,3727,5705,3726,5706,3724,5706,3696m5706,3633l5705,3630,5702,3629,5699,3630,5698,3633,5698,3660,5699,3664,5702,3665,5705,3664,5706,3660,5706,3633m5706,3570l5705,3567,5702,3565,5699,3567,5698,3570,5698,3597,5699,3600,5702,3601,5705,3600,5706,3597,5706,3570m5706,3507l5705,3503,5702,3502,5699,3503,5698,3507,5698,3534,5699,3537,5702,3538,5705,3537,5706,3534,5706,3507m5706,3443l5705,3441,5702,3439,5699,3441,5698,3443,5698,3471,5699,3474,5702,3475,5705,3474,5706,3471,5706,3443m5706,3381l5705,3377,5702,3376,5699,3377,5698,3381,5698,3407,5699,3411,5702,3412,5705,3411,5706,3407,5706,3381m5706,3317l5705,3313,5702,3312,5699,3313,5698,3317,5698,3345,5699,3347,5702,3348,5705,3347,5706,3345,5706,3317m5706,3253l5705,3251,5702,3250,5699,3251,5698,3253,5698,3281,5699,3285,5702,3286,5705,3285,5706,3281,5706,3253m5706,3191l5705,3187,5702,3186,5699,3187,5698,3191,5698,3217,5699,3221,5702,3222,5705,3221,5706,3217,5706,3191m5706,3127l5705,3124,5702,3123,5699,3124,5698,3127,5698,3154,5699,3157,5702,3159,5705,3157,5706,3154,5706,3127m5706,3064l5705,3061,5702,3059,5699,3061,5698,3064,5698,3091,5699,3095,5702,3096,5705,3095,5706,3091,5706,3064m5706,3001l5705,2998,5702,2997,5699,2998,5698,3001,5698,3028,5699,3031,5702,3033,5705,3031,5706,3028,5706,3001m5706,2938l5705,2934,5702,2933,5699,2934,5698,2938,5698,2964,5699,2968,5702,2969,5705,2968,5706,2964,5706,2938m5706,2874l5705,2872,5702,2869,5699,2872,5698,2874,5698,2902,5699,2905,5702,2907,5705,2905,5706,2902,5706,2874m5706,2811l5705,2808,5702,2807,5699,2808,5698,2811,5698,2838,5699,2842,5702,2843,5705,2842,5706,2838,5706,2811m5706,2748l5705,2745,5702,2743,5699,2745,5698,2748,5698,2775,5699,2778,5702,2779,5705,2778,5706,2775,5706,2748m5706,2685l5705,2682,5702,2680,5699,2682,5698,2685,5698,2712,5699,2715,5702,2716,5705,2715,5706,2712,5706,2685m5706,2621l5705,2619,5702,2617,5699,2619,5698,2621,5698,2649,5699,2652,5702,2653,5705,2652,5706,2649,5706,2621m5706,2559l5705,2555,5702,2554,5699,2555,5698,2559,5698,2585,5699,2589,5702,2590,5705,2589,5706,2585,5706,2559m5706,2495l5705,2491,5702,2490,5699,2491,5698,2495,5698,2523,5699,2525,5702,2526,5705,2525,5706,2523,5706,2495m5706,2431l5705,2429,5702,2428,5699,2429,5698,2431,5698,2459,5699,2463,5702,2464,5705,2463,5706,2459,5706,2431m5706,2369l5705,2365,5702,2364,5699,2365,5698,2369,5698,2395,5699,2399,5702,2400,5705,2399,5706,2395,5706,2369m5706,2305l5705,2302,5702,2301,5699,2302,5698,2305,5698,2333,5699,2335,5702,2337,5705,2335,5706,2333,5706,2305m5706,2242l5705,2239,5702,2238,5699,2239,5698,2242,5698,2269,5699,2273,5702,2274,5705,2273,5706,2269,5706,2242m5706,2179l5705,2176,5702,2175,5699,2176,5698,2179,5698,2206,5699,2209,5702,2211,5705,2209,5706,2206,5706,2179m5706,2116l5705,2112,5702,2111,5699,2112,5698,2116,5698,2121,5636,2121,5633,2125,5633,2135,5636,2139,5698,2139,5698,2143,5699,2146,5702,2147,5705,2146,5706,2143,5706,2116m5706,2052l5705,2050,5702,2049,5699,2050,5698,2052,5698,2080,5699,2083,5702,2085,5705,2083,5706,2080,5706,2052m5706,1990l5705,1986,5702,1985,5699,1986,5698,1990,5698,2016,5699,2020,5702,2021,5705,2020,5706,2016,5706,1990m5706,1926l5705,1923,5702,1921,5699,1923,5698,1926,5698,1953,5699,1956,5702,1957,5705,1956,5706,1953,5706,1926m5706,1863l5705,1860,5702,1858,5699,1860,5698,1863,5698,1890,5699,1894,5702,1895,5705,1894,5706,1890,5706,1863m5706,1800l5705,1797,5702,1795,5699,1797,5698,1800,5698,1827,5699,1830,5702,1831,5705,1830,5706,1827,5706,1800m5706,1737l5705,1733,5702,1732,5699,1733,5698,1737,5698,1763,5699,1767,5702,1768,5705,1767,5706,1763,5706,1737m5706,1673l5705,1671,5702,1668,5699,1671,5698,1673,5698,1701,5699,1704,5702,1705,5705,1704,5706,1701,5706,1673m5706,1609l5705,1607,5702,1606,5699,1607,5698,1609,5698,1637,5699,1641,5702,1642,5705,1641,5706,1637,5706,1609m5706,1547l5705,1543,5702,1542,5699,1543,5698,1547,5698,1573,5699,1577,5702,1578,5705,1577,5706,1573,5706,1547m5706,1483l5705,1481,5702,1479,5699,1481,5698,1483,5698,1511,5699,1513,5702,1515,5705,1513,5706,1511,5706,1483m5706,1420l5705,1417,5702,1416,5699,1417,5698,1420,5698,1447,5699,1451,5702,1452,5705,1451,5706,1447,5706,1420m5706,1357l5705,1354,5702,1353,5699,1354,5698,1357,5698,1384,5699,1387,5702,1389,5705,1387,5706,1384,5706,1357m5706,1294l5705,1290,5702,1289,5699,1290,5698,1294,5698,1321,5699,1324,5702,1325,5705,1324,5706,1321,5706,1294m5706,1230l5705,1228,5702,1227,5699,1228,5698,1230,5698,1258,5699,1261,5702,1263,5705,1261,5706,1258,5706,1230m5706,1168l5705,1164,5702,1163,5699,1164,5698,1168,5698,1194,5699,1198,5702,1199,5705,1198,5706,1194,5706,1168m5706,1104l5705,1101,5702,1099,5699,1101,5698,1104,5698,1132,5699,1134,5702,1135,5705,1134,5706,1132,5706,1104m5706,1041l5705,1038,5702,1037,5699,1038,5698,1041,5698,1068,5699,1072,5702,1073,5705,1072,5706,1068,5706,1041m5706,978l5705,975,5702,973,5699,975,5698,978,5698,1005,5699,1008,5702,1009,5705,1008,5706,1005,5706,978m5706,915l5705,911,5702,910,5699,911,5698,915,5698,942,5699,945,5702,946,5705,945,5706,942,5706,915m5706,851l5705,849,5702,847,5699,849,5698,851,5698,879,5699,882,5702,883,5705,882,5706,879,5706,851m5831,2125l5827,2121,5764,2121,5759,2125,5759,2135,5764,2139,5827,2139,5831,2135,5831,2125m5958,2125l5953,2121,5890,2121,5886,2125,5886,2135,5890,2139,5953,2139,5958,2135,5958,2125m6084,2125l6080,2121,6016,2121,6012,2125,6012,2135,6016,2139,6080,2139,6084,2135,6084,2125m6211,2125l6206,2121,6143,2121,6138,2125,6138,2135,6143,2139,6206,2139,6211,2135,6211,2125m6337,2125l6334,2121,6269,2121,6265,2125,6265,2135,6269,2139,6334,2139,6337,2135,6337,2125m6463,2125l6460,2121,6395,2121,6391,2125,6391,2135,6395,2139,6460,2139,6463,2135,6463,2125m6590,2125l6586,2121,6522,2121,6517,2125,6517,2135,6522,2139,6586,2139,6590,2135,6590,2125m6716,2125l6713,2121,6648,2121,6644,2125,6644,2135,6648,2139,6713,2139,6716,2135,6716,2125m6842,2125l6839,2121,6775,2121,6770,2125,6770,2135,6775,2139,6839,2139,6842,2135,6842,2125m6970,2125l6965,2121,6901,2121,6898,2125,6898,2135,6901,2139,6965,2139,6970,2135,6970,2125m7096,2125l7092,2121,7027,2121,7024,2125,7024,2135,7027,2139,7092,2139,7096,2135,7096,2125m7223,2125l7218,2121,7154,2121,7150,2125,7150,2135,7154,2139,7218,2139,7223,2135,7223,2125m7349,2125l7345,2121,7280,2121,7277,2125,7277,2135,7280,2139,7345,2139,7349,2135,7349,2125m7475,2125l7471,2121,7406,2121,7403,2125,7403,2135,7406,2139,7471,2139,7475,2135,7475,2125m7602,2125l7597,2121,7534,2121,7529,2125,7529,2135,7534,2139,7597,2139,7602,2135,7602,2125m7728,2125l7724,2121,7660,2121,7656,2125,7656,2135,7660,2139,7724,2139,7728,2135,7728,2125m7854,2125l7850,2121,7787,2121,7782,2125,7782,2135,7787,2139,7850,2139,7854,2135,7854,2125m7981,2125l7976,2121,7913,2121,7909,2125,7909,2135,7913,2139,7976,2139,7981,2135,7981,2125m8107,2125l8104,2121,8039,2121,8035,2125,8035,2135,8039,2139,8104,2139,8107,2135,8107,2125m8233,2125l8230,2121,8166,2121,8161,2125,8161,2135,8166,2139,8230,2139,8233,2135,8233,2125m8360,2125l8356,2121,8292,2121,8288,2125,8288,2135,8292,2139,8356,2139,8360,2135,8360,2125m8486,2125l8483,2121,8418,2121,8414,2125,8414,2135,8418,2139,8483,2139,8486,2135,8486,2125m8614,2125l8609,2121,8545,2121,8540,2125,8540,2135,8545,2139,8609,2139,8614,2135,8614,2125m8740,2125l8736,2121,8671,2121,8668,2125,8668,2135,8671,2139,8736,2139,8740,2135,8740,2125m8866,2125l8862,2121,8797,2121,8794,2125,8794,2135,8797,2139,8862,2139,8866,2135,8866,2125m8993,2125l8988,2121,8924,2121,8920,2125,8920,2135,8924,2139,8988,2139,8993,2135,8993,2125m9119,2125l9115,2121,9050,2121,9047,2125,9047,2135,9050,2139,9115,2139,9119,2135,9119,2125m9245,2125l9241,2121,9178,2121,9173,2125,9173,2135,9178,2139,9241,2139,9245,2135,9245,2125m9372,2125l9367,2121,9304,2121,9300,2125,9300,2135,9304,2139,9367,2139,9372,2135,9372,2125m9498,2125l9494,2121,9430,2121,9426,2125,9426,2135,9430,2139,9494,2139,9498,2135,9498,2125m9625,2125l9620,2121,9557,2121,9552,2125,9552,2135,9557,2139,9620,2139,9625,2135,9625,2125m9751,2125l9748,2121,9683,2121,9679,2125,9679,2135,9683,2139,9748,2139,9751,2135,9751,2125m9877,2125l9874,2121,9809,2121,9805,2125,9805,2135,9809,2139,9874,2139,9877,2135,9877,2125m10004,2125l10000,2121,9936,2121,9931,2125,9931,2135,9936,2139,10000,2139,10004,2135,10004,2125e" filled="true" fillcolor="#000000" stroked="false">
              <v:path arrowok="t"/>
              <v:fill type="solid"/>
            </v:shape>
            <v:line style="position:absolute" from="1634,648" to="2028,648" stroked="true" strokeweight="1.68pt" strokecolor="#fac090">
              <v:stroke dashstyle="solid"/>
            </v:line>
            <v:line style="position:absolute" from="3007,648" to="3401,648" stroked="true" strokeweight="1.68pt" strokecolor="#558ed5">
              <v:stroke dashstyle="solid"/>
            </v:line>
            <v:line style="position:absolute" from="4406,648" to="4800,648" stroked="true" strokeweight="1.68pt" strokecolor="#ff9933">
              <v:stroke dashstyle="solid"/>
            </v:line>
            <v:line style="position:absolute" from="5737,648" to="6132,648" stroked="true" strokeweight="1.68pt" strokecolor="#008000">
              <v:stroke dashstyle="solid"/>
            </v:line>
            <v:line style="position:absolute" from="7163,648" to="7556,648" stroked="true" strokeweight="1.68pt" strokecolor="#000000">
              <v:stroke dashstyle="solid"/>
            </v:line>
            <v:shape style="position:absolute;left:2049;top:561;width:647;height:168" type="#_x0000_t202" filled="false" stroked="false">
              <v:textbox inset="0,0,0,0">
                <w:txbxContent>
                  <w:p>
                    <w:pPr>
                      <w:spacing w:line="168" w:lineRule="exact" w:before="0"/>
                      <w:ind w:left="0" w:right="0" w:firstLine="0"/>
                      <w:jc w:val="left"/>
                      <w:rPr>
                        <w:sz w:val="15"/>
                      </w:rPr>
                    </w:pPr>
                    <w:r>
                      <w:rPr>
                        <w:sz w:val="15"/>
                      </w:rPr>
                      <w:t>Fed-USD</w:t>
                    </w:r>
                  </w:p>
                </w:txbxContent>
              </v:textbox>
              <w10:wrap type="none"/>
            </v:shape>
            <v:shape style="position:absolute;left:3423;top:561;width:673;height:168" type="#_x0000_t202" filled="false" stroked="false">
              <v:textbox inset="0,0,0,0">
                <w:txbxContent>
                  <w:p>
                    <w:pPr>
                      <w:spacing w:line="168" w:lineRule="exact" w:before="0"/>
                      <w:ind w:left="0" w:right="0" w:firstLine="0"/>
                      <w:jc w:val="left"/>
                      <w:rPr>
                        <w:sz w:val="15"/>
                      </w:rPr>
                    </w:pPr>
                    <w:r>
                      <w:rPr>
                        <w:sz w:val="15"/>
                      </w:rPr>
                      <w:t>BoE-GBP</w:t>
                    </w:r>
                  </w:p>
                </w:txbxContent>
              </v:textbox>
              <w10:wrap type="none"/>
            </v:shape>
            <v:shape style="position:absolute;left:4821;top:561;width:607;height:168" type="#_x0000_t202" filled="false" stroked="false">
              <v:textbox inset="0,0,0,0">
                <w:txbxContent>
                  <w:p>
                    <w:pPr>
                      <w:spacing w:line="168" w:lineRule="exact" w:before="0"/>
                      <w:ind w:left="0" w:right="0" w:firstLine="0"/>
                      <w:jc w:val="left"/>
                      <w:rPr>
                        <w:sz w:val="15"/>
                      </w:rPr>
                    </w:pPr>
                    <w:r>
                      <w:rPr>
                        <w:sz w:val="15"/>
                      </w:rPr>
                      <w:t>BoJ-JPY</w:t>
                    </w:r>
                  </w:p>
                </w:txbxContent>
              </v:textbox>
              <w10:wrap type="none"/>
            </v:shape>
            <v:shape style="position:absolute;left:6153;top:561;width:699;height:168" type="#_x0000_t202" filled="false" stroked="false">
              <v:textbox inset="0,0,0,0">
                <w:txbxContent>
                  <w:p>
                    <w:pPr>
                      <w:spacing w:line="168" w:lineRule="exact" w:before="0"/>
                      <w:ind w:left="0" w:right="0" w:firstLine="0"/>
                      <w:jc w:val="left"/>
                      <w:rPr>
                        <w:sz w:val="15"/>
                      </w:rPr>
                    </w:pPr>
                    <w:r>
                      <w:rPr>
                        <w:sz w:val="15"/>
                      </w:rPr>
                      <w:t>ECB-EUR</w:t>
                    </w:r>
                  </w:p>
                </w:txbxContent>
              </v:textbox>
              <w10:wrap type="none"/>
            </v:shape>
            <v:shape style="position:absolute;left:7578;top:561;width:582;height:168" type="#_x0000_t202" filled="false" stroked="false">
              <v:textbox inset="0,0,0,0">
                <w:txbxContent>
                  <w:p>
                    <w:pPr>
                      <w:spacing w:line="168" w:lineRule="exact" w:before="0"/>
                      <w:ind w:left="0" w:right="0" w:firstLine="0"/>
                      <w:jc w:val="left"/>
                      <w:rPr>
                        <w:sz w:val="15"/>
                      </w:rPr>
                    </w:pPr>
                    <w:r>
                      <w:rPr>
                        <w:sz w:val="15"/>
                      </w:rPr>
                      <w:t>Average</w:t>
                    </w:r>
                  </w:p>
                </w:txbxContent>
              </v:textbox>
              <w10:wrap type="none"/>
            </v:shape>
            <v:shape style="position:absolute;left:8870;top:571;width:1288;height:168" type="#_x0000_t202" filled="false" stroked="false">
              <v:textbox inset="0,0,0,0">
                <w:txbxContent>
                  <w:p>
                    <w:pPr>
                      <w:spacing w:line="168" w:lineRule="exact" w:before="0"/>
                      <w:ind w:left="0" w:right="0" w:firstLine="0"/>
                      <w:jc w:val="left"/>
                      <w:rPr>
                        <w:sz w:val="15"/>
                      </w:rPr>
                    </w:pPr>
                    <w:r>
                      <w:rPr>
                        <w:sz w:val="15"/>
                      </w:rPr>
                      <w:t>Announcement = 1</w:t>
                    </w:r>
                  </w:p>
                </w:txbxContent>
              </v:textbox>
              <w10:wrap type="none"/>
            </v:shape>
            <v:shape style="position:absolute;left:10201;top:741;width:313;height:168" type="#_x0000_t202" filled="false" stroked="false">
              <v:textbox inset="0,0,0,0">
                <w:txbxContent>
                  <w:p>
                    <w:pPr>
                      <w:spacing w:line="168" w:lineRule="exact" w:before="0"/>
                      <w:ind w:left="0" w:right="0" w:firstLine="0"/>
                      <w:jc w:val="left"/>
                      <w:rPr>
                        <w:sz w:val="15"/>
                      </w:rPr>
                    </w:pPr>
                    <w:r>
                      <w:rPr>
                        <w:sz w:val="15"/>
                      </w:rPr>
                      <w:t>1.10</w:t>
                    </w:r>
                  </w:p>
                </w:txbxContent>
              </v:textbox>
              <w10:wrap type="none"/>
            </v:shape>
            <v:shape style="position:absolute;left:10201;top:1393;width:313;height:168" type="#_x0000_t202" filled="false" stroked="false">
              <v:textbox inset="0,0,0,0">
                <w:txbxContent>
                  <w:p>
                    <w:pPr>
                      <w:spacing w:line="168" w:lineRule="exact" w:before="0"/>
                      <w:ind w:left="0" w:right="0" w:firstLine="0"/>
                      <w:jc w:val="left"/>
                      <w:rPr>
                        <w:sz w:val="15"/>
                      </w:rPr>
                    </w:pPr>
                    <w:r>
                      <w:rPr>
                        <w:sz w:val="15"/>
                      </w:rPr>
                      <w:t>1.05</w:t>
                    </w:r>
                  </w:p>
                </w:txbxContent>
              </v:textbox>
              <w10:wrap type="none"/>
            </v:shape>
            <v:shape style="position:absolute;left:10201;top:2043;width:313;height:168" type="#_x0000_t202" filled="false" stroked="false">
              <v:textbox inset="0,0,0,0">
                <w:txbxContent>
                  <w:p>
                    <w:pPr>
                      <w:spacing w:line="168" w:lineRule="exact" w:before="0"/>
                      <w:ind w:left="0" w:right="0" w:firstLine="0"/>
                      <w:jc w:val="left"/>
                      <w:rPr>
                        <w:sz w:val="15"/>
                      </w:rPr>
                    </w:pPr>
                    <w:r>
                      <w:rPr>
                        <w:sz w:val="15"/>
                      </w:rPr>
                      <w:t>1.00</w:t>
                    </w:r>
                  </w:p>
                </w:txbxContent>
              </v:textbox>
              <w10:wrap type="none"/>
            </v:shape>
            <v:shape style="position:absolute;left:10201;top:2695;width:313;height:168" type="#_x0000_t202" filled="false" stroked="false">
              <v:textbox inset="0,0,0,0">
                <w:txbxContent>
                  <w:p>
                    <w:pPr>
                      <w:spacing w:line="168" w:lineRule="exact" w:before="0"/>
                      <w:ind w:left="0" w:right="0" w:firstLine="0"/>
                      <w:jc w:val="left"/>
                      <w:rPr>
                        <w:sz w:val="15"/>
                      </w:rPr>
                    </w:pPr>
                    <w:r>
                      <w:rPr>
                        <w:sz w:val="15"/>
                      </w:rPr>
                      <w:t>0.95</w:t>
                    </w:r>
                  </w:p>
                </w:txbxContent>
              </v:textbox>
              <w10:wrap type="none"/>
            </v:shape>
            <v:shape style="position:absolute;left:10201;top:3345;width:313;height:168" type="#_x0000_t202" filled="false" stroked="false">
              <v:textbox inset="0,0,0,0">
                <w:txbxContent>
                  <w:p>
                    <w:pPr>
                      <w:spacing w:line="168" w:lineRule="exact" w:before="0"/>
                      <w:ind w:left="0" w:right="0" w:firstLine="0"/>
                      <w:jc w:val="left"/>
                      <w:rPr>
                        <w:sz w:val="15"/>
                      </w:rPr>
                    </w:pPr>
                    <w:r>
                      <w:rPr>
                        <w:sz w:val="15"/>
                      </w:rPr>
                      <w:t>0.90</w:t>
                    </w:r>
                  </w:p>
                </w:txbxContent>
              </v:textbox>
              <w10:wrap type="none"/>
            </v:shape>
            <v:shape style="position:absolute;left:10201;top:3997;width:313;height:168" type="#_x0000_t202" filled="false" stroked="false">
              <v:textbox inset="0,0,0,0">
                <w:txbxContent>
                  <w:p>
                    <w:pPr>
                      <w:spacing w:line="168" w:lineRule="exact" w:before="0"/>
                      <w:ind w:left="0" w:right="0" w:firstLine="0"/>
                      <w:jc w:val="left"/>
                      <w:rPr>
                        <w:sz w:val="15"/>
                      </w:rPr>
                    </w:pPr>
                    <w:r>
                      <w:rPr>
                        <w:sz w:val="15"/>
                      </w:rPr>
                      <w:t>0.85</w:t>
                    </w:r>
                  </w:p>
                </w:txbxContent>
              </v:textbox>
              <w10:wrap type="none"/>
            </v:shape>
            <v:shape style="position:absolute;left:5139;top:4177;width:70;height:168" type="#_x0000_t202" filled="false" stroked="false">
              <v:textbox inset="0,0,0,0">
                <w:txbxContent>
                  <w:p>
                    <w:pPr>
                      <w:spacing w:line="168" w:lineRule="exact" w:before="0"/>
                      <w:ind w:left="0" w:right="0" w:firstLine="0"/>
                      <w:jc w:val="left"/>
                      <w:rPr>
                        <w:sz w:val="15"/>
                      </w:rPr>
                    </w:pPr>
                    <w:r>
                      <w:rPr>
                        <w:w w:val="99"/>
                        <w:sz w:val="15"/>
                      </w:rPr>
                      <w:t>-</w:t>
                    </w:r>
                  </w:p>
                </w:txbxContent>
              </v:textbox>
              <w10:wrap type="none"/>
            </v:shape>
            <v:shape style="position:absolute;left:5649;top:4177;width:104;height:168" type="#_x0000_t202" filled="false" stroked="false">
              <v:textbox inset="0,0,0,0">
                <w:txbxContent>
                  <w:p>
                    <w:pPr>
                      <w:spacing w:line="168" w:lineRule="exact" w:before="0"/>
                      <w:ind w:left="0" w:right="0" w:firstLine="0"/>
                      <w:jc w:val="left"/>
                      <w:rPr>
                        <w:sz w:val="15"/>
                      </w:rPr>
                    </w:pPr>
                    <w:r>
                      <w:rPr>
                        <w:w w:val="99"/>
                        <w:sz w:val="15"/>
                      </w:rPr>
                      <w:t>0</w:t>
                    </w:r>
                  </w:p>
                </w:txbxContent>
              </v:textbox>
              <w10:wrap type="none"/>
            </v:shape>
            <v:shape style="position:absolute;left:6176;top:4177;width:104;height:168" type="#_x0000_t202" filled="false" stroked="false">
              <v:textbox inset="0,0,0,0">
                <w:txbxContent>
                  <w:p>
                    <w:pPr>
                      <w:spacing w:line="168" w:lineRule="exact" w:before="0"/>
                      <w:ind w:left="0" w:right="0" w:firstLine="0"/>
                      <w:jc w:val="left"/>
                      <w:rPr>
                        <w:sz w:val="15"/>
                      </w:rPr>
                    </w:pPr>
                    <w:r>
                      <w:rPr>
                        <w:w w:val="99"/>
                        <w:sz w:val="15"/>
                      </w:rPr>
                      <w:t>1</w:t>
                    </w:r>
                  </w:p>
                </w:txbxContent>
              </v:textbox>
              <w10:wrap type="none"/>
            </v:shape>
            <v:shape style="position:absolute;left:6701;top:4177;width:104;height:168" type="#_x0000_t202" filled="false" stroked="false">
              <v:textbox inset="0,0,0,0">
                <w:txbxContent>
                  <w:p>
                    <w:pPr>
                      <w:spacing w:line="168" w:lineRule="exact" w:before="0"/>
                      <w:ind w:left="0" w:right="0" w:firstLine="0"/>
                      <w:jc w:val="left"/>
                      <w:rPr>
                        <w:sz w:val="15"/>
                      </w:rPr>
                    </w:pPr>
                    <w:r>
                      <w:rPr>
                        <w:w w:val="99"/>
                        <w:sz w:val="15"/>
                      </w:rPr>
                      <w:t>2</w:t>
                    </w:r>
                  </w:p>
                </w:txbxContent>
              </v:textbox>
              <w10:wrap type="none"/>
            </v:shape>
            <v:shape style="position:absolute;left:7228;top:4177;width:104;height:168" type="#_x0000_t202" filled="false" stroked="false">
              <v:textbox inset="0,0,0,0">
                <w:txbxContent>
                  <w:p>
                    <w:pPr>
                      <w:spacing w:line="168" w:lineRule="exact" w:before="0"/>
                      <w:ind w:left="0" w:right="0" w:firstLine="0"/>
                      <w:jc w:val="left"/>
                      <w:rPr>
                        <w:sz w:val="15"/>
                      </w:rPr>
                    </w:pPr>
                    <w:r>
                      <w:rPr>
                        <w:w w:val="99"/>
                        <w:sz w:val="15"/>
                      </w:rPr>
                      <w:t>3</w:t>
                    </w:r>
                  </w:p>
                </w:txbxContent>
              </v:textbox>
              <w10:wrap type="none"/>
            </v:shape>
            <v:shape style="position:absolute;left:7755;top:4177;width:104;height:168" type="#_x0000_t202" filled="false" stroked="false">
              <v:textbox inset="0,0,0,0">
                <w:txbxContent>
                  <w:p>
                    <w:pPr>
                      <w:spacing w:line="168" w:lineRule="exact" w:before="0"/>
                      <w:ind w:left="0" w:right="0" w:firstLine="0"/>
                      <w:jc w:val="left"/>
                      <w:rPr>
                        <w:sz w:val="15"/>
                      </w:rPr>
                    </w:pPr>
                    <w:r>
                      <w:rPr>
                        <w:w w:val="99"/>
                        <w:sz w:val="15"/>
                      </w:rPr>
                      <w:t>4</w:t>
                    </w:r>
                  </w:p>
                </w:txbxContent>
              </v:textbox>
              <w10:wrap type="none"/>
            </v:shape>
            <v:shape style="position:absolute;left:8282;top:4177;width:104;height:168" type="#_x0000_t202" filled="false" stroked="false">
              <v:textbox inset="0,0,0,0">
                <w:txbxContent>
                  <w:p>
                    <w:pPr>
                      <w:spacing w:line="168" w:lineRule="exact" w:before="0"/>
                      <w:ind w:left="0" w:right="0" w:firstLine="0"/>
                      <w:jc w:val="left"/>
                      <w:rPr>
                        <w:sz w:val="15"/>
                      </w:rPr>
                    </w:pPr>
                    <w:r>
                      <w:rPr>
                        <w:w w:val="99"/>
                        <w:sz w:val="15"/>
                      </w:rPr>
                      <w:t>5</w:t>
                    </w:r>
                  </w:p>
                </w:txbxContent>
              </v:textbox>
              <w10:wrap type="none"/>
            </v:shape>
            <v:shape style="position:absolute;left:8807;top:4177;width:104;height:168" type="#_x0000_t202" filled="false" stroked="false">
              <v:textbox inset="0,0,0,0">
                <w:txbxContent>
                  <w:p>
                    <w:pPr>
                      <w:spacing w:line="168" w:lineRule="exact" w:before="0"/>
                      <w:ind w:left="0" w:right="0" w:firstLine="0"/>
                      <w:jc w:val="left"/>
                      <w:rPr>
                        <w:sz w:val="15"/>
                      </w:rPr>
                    </w:pPr>
                    <w:r>
                      <w:rPr>
                        <w:w w:val="99"/>
                        <w:sz w:val="15"/>
                      </w:rPr>
                      <w:t>6</w:t>
                    </w:r>
                  </w:p>
                </w:txbxContent>
              </v:textbox>
              <w10:wrap type="none"/>
            </v:shape>
            <v:shape style="position:absolute;left:9334;top:4177;width:104;height:168" type="#_x0000_t202" filled="false" stroked="false">
              <v:textbox inset="0,0,0,0">
                <w:txbxContent>
                  <w:p>
                    <w:pPr>
                      <w:spacing w:line="168" w:lineRule="exact" w:before="0"/>
                      <w:ind w:left="0" w:right="0" w:firstLine="0"/>
                      <w:jc w:val="left"/>
                      <w:rPr>
                        <w:sz w:val="15"/>
                      </w:rPr>
                    </w:pPr>
                    <w:r>
                      <w:rPr>
                        <w:w w:val="99"/>
                        <w:sz w:val="15"/>
                      </w:rPr>
                      <w:t>7</w:t>
                    </w:r>
                  </w:p>
                </w:txbxContent>
              </v:textbox>
              <w10:wrap type="none"/>
            </v:shape>
            <v:shape style="position:absolute;left:9861;top:4177;width:104;height:168" type="#_x0000_t202" filled="false" stroked="false">
              <v:textbox inset="0,0,0,0">
                <w:txbxContent>
                  <w:p>
                    <w:pPr>
                      <w:spacing w:line="168" w:lineRule="exact" w:before="0"/>
                      <w:ind w:left="0" w:right="0" w:firstLine="0"/>
                      <w:jc w:val="left"/>
                      <w:rPr>
                        <w:sz w:val="15"/>
                      </w:rPr>
                    </w:pPr>
                    <w:r>
                      <w:rPr>
                        <w:w w:val="99"/>
                        <w:sz w:val="15"/>
                      </w:rPr>
                      <w:t>8</w:t>
                    </w:r>
                  </w:p>
                </w:txbxContent>
              </v:textbox>
              <w10:wrap type="none"/>
            </v:shape>
            <v:shape style="position:absolute;left:4887;top:4349;width:1859;height:310" type="#_x0000_t202" filled="false" stroked="false">
              <v:textbox inset="0,0,0,0">
                <w:txbxContent>
                  <w:p>
                    <w:pPr>
                      <w:spacing w:line="152" w:lineRule="exact" w:before="0"/>
                      <w:ind w:left="235" w:right="0" w:firstLine="0"/>
                      <w:jc w:val="left"/>
                      <w:rPr>
                        <w:sz w:val="15"/>
                      </w:rPr>
                    </w:pPr>
                    <w:r>
                      <w:rPr>
                        <w:w w:val="99"/>
                        <w:sz w:val="15"/>
                      </w:rPr>
                      <w:t>1</w:t>
                    </w:r>
                  </w:p>
                  <w:p>
                    <w:pPr>
                      <w:spacing w:line="157" w:lineRule="exact" w:before="0"/>
                      <w:ind w:left="0" w:right="0" w:firstLine="0"/>
                      <w:jc w:val="left"/>
                      <w:rPr>
                        <w:sz w:val="15"/>
                      </w:rPr>
                    </w:pPr>
                    <w:r>
                      <w:rPr>
                        <w:sz w:val="15"/>
                      </w:rPr>
                      <w:t>Weeks from announcement</w:t>
                    </w:r>
                  </w:p>
                </w:txbxContent>
              </v:textbox>
              <w10:wrap type="none"/>
            </v:shape>
            <w10:wrap type="none"/>
          </v:group>
        </w:pict>
      </w:r>
      <w:r>
        <w:rPr>
          <w:b/>
          <w:w w:val="105"/>
        </w:rPr>
        <w:t>Chart 13: </w:t>
      </w:r>
      <w:r>
        <w:rPr>
          <w:w w:val="105"/>
        </w:rPr>
        <w:t>FX dynamics around selected QE announcements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after="1"/>
        <w:rPr>
          <w:sz w:val="22"/>
        </w:rPr>
      </w:pPr>
    </w:p>
    <w:tbl>
      <w:tblPr>
        <w:tblW w:w="0" w:type="auto"/>
        <w:jc w:val="lef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
        <w:gridCol w:w="474"/>
        <w:gridCol w:w="526"/>
        <w:gridCol w:w="526"/>
        <w:gridCol w:w="527"/>
        <w:gridCol w:w="526"/>
        <w:gridCol w:w="354"/>
      </w:tblGrid>
      <w:tr>
        <w:trPr>
          <w:trHeight w:val="170" w:hRule="atLeast"/>
        </w:trPr>
        <w:tc>
          <w:tcPr>
            <w:tcW w:w="302" w:type="dxa"/>
          </w:tcPr>
          <w:p>
            <w:pPr>
              <w:pStyle w:val="TableParagraph"/>
              <w:spacing w:line="150" w:lineRule="exact"/>
              <w:ind w:left="66"/>
              <w:rPr>
                <w:sz w:val="15"/>
              </w:rPr>
            </w:pPr>
            <w:r>
              <w:rPr>
                <w:w w:val="99"/>
                <w:sz w:val="15"/>
              </w:rPr>
              <w:t>-</w:t>
            </w:r>
          </w:p>
        </w:tc>
        <w:tc>
          <w:tcPr>
            <w:tcW w:w="474" w:type="dxa"/>
          </w:tcPr>
          <w:p>
            <w:pPr>
              <w:pStyle w:val="TableParagraph"/>
              <w:spacing w:line="150" w:lineRule="exact"/>
              <w:ind w:right="50"/>
              <w:jc w:val="center"/>
              <w:rPr>
                <w:sz w:val="15"/>
              </w:rPr>
            </w:pPr>
            <w:r>
              <w:rPr>
                <w:w w:val="99"/>
                <w:sz w:val="15"/>
              </w:rPr>
              <w:t>-</w:t>
            </w:r>
          </w:p>
        </w:tc>
        <w:tc>
          <w:tcPr>
            <w:tcW w:w="526" w:type="dxa"/>
          </w:tcPr>
          <w:p>
            <w:pPr>
              <w:pStyle w:val="TableParagraph"/>
              <w:spacing w:line="150" w:lineRule="exact"/>
              <w:ind w:left="1"/>
              <w:jc w:val="center"/>
              <w:rPr>
                <w:sz w:val="15"/>
              </w:rPr>
            </w:pPr>
            <w:r>
              <w:rPr>
                <w:w w:val="99"/>
                <w:sz w:val="15"/>
              </w:rPr>
              <w:t>-</w:t>
            </w:r>
          </w:p>
        </w:tc>
        <w:tc>
          <w:tcPr>
            <w:tcW w:w="526" w:type="dxa"/>
          </w:tcPr>
          <w:p>
            <w:pPr>
              <w:pStyle w:val="TableParagraph"/>
              <w:spacing w:line="150" w:lineRule="exact"/>
              <w:jc w:val="center"/>
              <w:rPr>
                <w:sz w:val="15"/>
              </w:rPr>
            </w:pPr>
            <w:r>
              <w:rPr>
                <w:w w:val="99"/>
                <w:sz w:val="15"/>
              </w:rPr>
              <w:t>-</w:t>
            </w:r>
          </w:p>
        </w:tc>
        <w:tc>
          <w:tcPr>
            <w:tcW w:w="527" w:type="dxa"/>
          </w:tcPr>
          <w:p>
            <w:pPr>
              <w:pStyle w:val="TableParagraph"/>
              <w:spacing w:line="150" w:lineRule="exact"/>
              <w:ind w:left="239"/>
              <w:rPr>
                <w:sz w:val="15"/>
              </w:rPr>
            </w:pPr>
            <w:r>
              <w:rPr>
                <w:w w:val="99"/>
                <w:sz w:val="15"/>
              </w:rPr>
              <w:t>-</w:t>
            </w:r>
          </w:p>
        </w:tc>
        <w:tc>
          <w:tcPr>
            <w:tcW w:w="526" w:type="dxa"/>
          </w:tcPr>
          <w:p>
            <w:pPr>
              <w:pStyle w:val="TableParagraph"/>
              <w:spacing w:line="150" w:lineRule="exact"/>
              <w:ind w:left="1"/>
              <w:jc w:val="center"/>
              <w:rPr>
                <w:sz w:val="15"/>
              </w:rPr>
            </w:pPr>
            <w:r>
              <w:rPr>
                <w:w w:val="99"/>
                <w:sz w:val="15"/>
              </w:rPr>
              <w:t>-</w:t>
            </w:r>
          </w:p>
        </w:tc>
        <w:tc>
          <w:tcPr>
            <w:tcW w:w="354" w:type="dxa"/>
          </w:tcPr>
          <w:p>
            <w:pPr>
              <w:pStyle w:val="TableParagraph"/>
              <w:spacing w:line="150" w:lineRule="exact"/>
              <w:ind w:right="62"/>
              <w:jc w:val="right"/>
              <w:rPr>
                <w:sz w:val="15"/>
              </w:rPr>
            </w:pPr>
            <w:r>
              <w:rPr>
                <w:w w:val="99"/>
                <w:sz w:val="15"/>
              </w:rPr>
              <w:t>-</w:t>
            </w:r>
          </w:p>
        </w:tc>
      </w:tr>
      <w:tr>
        <w:trPr>
          <w:trHeight w:val="170" w:hRule="atLeast"/>
        </w:trPr>
        <w:tc>
          <w:tcPr>
            <w:tcW w:w="302" w:type="dxa"/>
          </w:tcPr>
          <w:p>
            <w:pPr>
              <w:pStyle w:val="TableParagraph"/>
              <w:spacing w:line="150" w:lineRule="exact"/>
              <w:ind w:left="50"/>
              <w:rPr>
                <w:sz w:val="15"/>
              </w:rPr>
            </w:pPr>
            <w:r>
              <w:rPr>
                <w:w w:val="99"/>
                <w:sz w:val="15"/>
              </w:rPr>
              <w:t>8</w:t>
            </w:r>
          </w:p>
        </w:tc>
        <w:tc>
          <w:tcPr>
            <w:tcW w:w="474" w:type="dxa"/>
          </w:tcPr>
          <w:p>
            <w:pPr>
              <w:pStyle w:val="TableParagraph"/>
              <w:spacing w:line="150" w:lineRule="exact"/>
              <w:ind w:right="50"/>
              <w:jc w:val="center"/>
              <w:rPr>
                <w:sz w:val="15"/>
              </w:rPr>
            </w:pPr>
            <w:r>
              <w:rPr>
                <w:w w:val="99"/>
                <w:sz w:val="15"/>
              </w:rPr>
              <w:t>7</w:t>
            </w:r>
          </w:p>
        </w:tc>
        <w:tc>
          <w:tcPr>
            <w:tcW w:w="526" w:type="dxa"/>
          </w:tcPr>
          <w:p>
            <w:pPr>
              <w:pStyle w:val="TableParagraph"/>
              <w:spacing w:line="150" w:lineRule="exact"/>
              <w:ind w:left="1"/>
              <w:jc w:val="center"/>
              <w:rPr>
                <w:sz w:val="15"/>
              </w:rPr>
            </w:pPr>
            <w:r>
              <w:rPr>
                <w:w w:val="99"/>
                <w:sz w:val="15"/>
              </w:rPr>
              <w:t>6</w:t>
            </w:r>
          </w:p>
        </w:tc>
        <w:tc>
          <w:tcPr>
            <w:tcW w:w="526" w:type="dxa"/>
          </w:tcPr>
          <w:p>
            <w:pPr>
              <w:pStyle w:val="TableParagraph"/>
              <w:spacing w:line="150" w:lineRule="exact"/>
              <w:jc w:val="center"/>
              <w:rPr>
                <w:sz w:val="15"/>
              </w:rPr>
            </w:pPr>
            <w:r>
              <w:rPr>
                <w:w w:val="99"/>
                <w:sz w:val="15"/>
              </w:rPr>
              <w:t>5</w:t>
            </w:r>
          </w:p>
        </w:tc>
        <w:tc>
          <w:tcPr>
            <w:tcW w:w="527" w:type="dxa"/>
          </w:tcPr>
          <w:p>
            <w:pPr>
              <w:pStyle w:val="TableParagraph"/>
              <w:spacing w:line="150" w:lineRule="exact"/>
              <w:ind w:left="222"/>
              <w:rPr>
                <w:sz w:val="15"/>
              </w:rPr>
            </w:pPr>
            <w:r>
              <w:rPr>
                <w:w w:val="99"/>
                <w:sz w:val="15"/>
              </w:rPr>
              <w:t>4</w:t>
            </w:r>
          </w:p>
        </w:tc>
        <w:tc>
          <w:tcPr>
            <w:tcW w:w="526" w:type="dxa"/>
          </w:tcPr>
          <w:p>
            <w:pPr>
              <w:pStyle w:val="TableParagraph"/>
              <w:spacing w:line="150" w:lineRule="exact"/>
              <w:ind w:left="1"/>
              <w:jc w:val="center"/>
              <w:rPr>
                <w:sz w:val="15"/>
              </w:rPr>
            </w:pPr>
            <w:r>
              <w:rPr>
                <w:w w:val="99"/>
                <w:sz w:val="15"/>
              </w:rPr>
              <w:t>3</w:t>
            </w:r>
          </w:p>
        </w:tc>
        <w:tc>
          <w:tcPr>
            <w:tcW w:w="354" w:type="dxa"/>
          </w:tcPr>
          <w:p>
            <w:pPr>
              <w:pStyle w:val="TableParagraph"/>
              <w:spacing w:line="150" w:lineRule="exact"/>
              <w:ind w:right="46"/>
              <w:jc w:val="right"/>
              <w:rPr>
                <w:sz w:val="15"/>
              </w:rPr>
            </w:pPr>
            <w:r>
              <w:rPr>
                <w:w w:val="99"/>
                <w:sz w:val="15"/>
              </w:rPr>
              <w:t>2</w:t>
            </w:r>
          </w:p>
        </w:tc>
      </w:tr>
    </w:tbl>
    <w:p>
      <w:pPr>
        <w:pStyle w:val="BodyText"/>
        <w:rPr>
          <w:sz w:val="20"/>
        </w:rPr>
      </w:pPr>
    </w:p>
    <w:p>
      <w:pPr>
        <w:pStyle w:val="BodyText"/>
        <w:spacing w:before="8"/>
        <w:rPr>
          <w:sz w:val="18"/>
        </w:rPr>
      </w:pPr>
    </w:p>
    <w:p>
      <w:pPr>
        <w:spacing w:before="95"/>
        <w:ind w:left="138" w:right="0" w:firstLine="0"/>
        <w:jc w:val="left"/>
        <w:rPr>
          <w:sz w:val="15"/>
        </w:rPr>
      </w:pPr>
      <w:r>
        <w:rPr/>
        <w:pict>
          <v:shape style="position:absolute;margin-left:64.379997pt;margin-top:-28.911724pt;width:324.3pt;height:8.4pt;mso-position-horizontal-relative:page;mso-position-vertical-relative:paragraph;z-index:-253983744" type="#_x0000_t202" filled="false" stroked="false">
            <v:textbox inset="0,0,0,0">
              <w:txbxContent>
                <w:p>
                  <w:pPr>
                    <w:spacing w:line="168" w:lineRule="exact" w:before="0"/>
                    <w:ind w:left="0" w:right="0" w:firstLine="0"/>
                    <w:jc w:val="left"/>
                    <w:rPr>
                      <w:sz w:val="15"/>
                    </w:rPr>
                  </w:pPr>
                  <w:r>
                    <w:rPr>
                      <w:sz w:val="15"/>
                    </w:rPr>
                    <w:t>Sources: Bank of England, ECB, Federal Reserve, Bloomberg, Bank of Japan, Bank calculations.</w:t>
                  </w:r>
                </w:p>
              </w:txbxContent>
            </v:textbox>
            <w10:wrap type="none"/>
          </v:shape>
        </w:pict>
      </w:r>
      <w:r>
        <w:rPr>
          <w:sz w:val="15"/>
        </w:rPr>
        <w:t>Source: Bank of England, ECB, Federal Reserve, Bloomberg, Bank of Japan, Bank Calculations</w:t>
      </w:r>
    </w:p>
    <w:p>
      <w:pPr>
        <w:spacing w:after="0"/>
        <w:jc w:val="left"/>
        <w:rPr>
          <w:sz w:val="15"/>
        </w:rPr>
        <w:sectPr>
          <w:pgSz w:w="12240" w:h="15840"/>
          <w:pgMar w:header="0" w:footer="1240" w:top="1340" w:bottom="1440" w:left="1160" w:right="0"/>
        </w:sectPr>
      </w:pPr>
    </w:p>
    <w:p>
      <w:pPr>
        <w:pStyle w:val="Heading1"/>
        <w:spacing w:before="78"/>
      </w:pPr>
      <w:r>
        <w:rPr>
          <w:b/>
          <w:w w:val="105"/>
        </w:rPr>
        <w:t>Chart 14: </w:t>
      </w:r>
      <w:r>
        <w:rPr>
          <w:w w:val="105"/>
        </w:rPr>
        <w:t>Estimated impacts of UK and US QE on UK GDP and inflation</w:t>
      </w:r>
    </w:p>
    <w:p>
      <w:pPr>
        <w:pStyle w:val="BodyText"/>
        <w:spacing w:before="4"/>
        <w:rPr>
          <w:sz w:val="22"/>
        </w:rPr>
      </w:pPr>
    </w:p>
    <w:p>
      <w:pPr>
        <w:spacing w:before="1"/>
        <w:ind w:left="1270" w:right="0" w:firstLine="0"/>
        <w:jc w:val="left"/>
        <w:rPr>
          <w:b/>
          <w:sz w:val="21"/>
        </w:rPr>
      </w:pPr>
      <w:r>
        <w:rPr/>
        <w:drawing>
          <wp:anchor distT="0" distB="0" distL="0" distR="0" allowOverlap="1" layoutInCell="1" locked="0" behindDoc="0" simplePos="0" relativeHeight="93">
            <wp:simplePos x="0" y="0"/>
            <wp:positionH relativeFrom="page">
              <wp:posOffset>840627</wp:posOffset>
            </wp:positionH>
            <wp:positionV relativeFrom="paragraph">
              <wp:posOffset>193799</wp:posOffset>
            </wp:positionV>
            <wp:extent cx="3307676" cy="1176147"/>
            <wp:effectExtent l="0" t="0" r="0" b="0"/>
            <wp:wrapTopAndBottom/>
            <wp:docPr id="33" name="image24.png"/>
            <wp:cNvGraphicFramePr>
              <a:graphicFrameLocks noChangeAspect="1"/>
            </wp:cNvGraphicFramePr>
            <a:graphic>
              <a:graphicData uri="http://schemas.openxmlformats.org/drawingml/2006/picture">
                <pic:pic>
                  <pic:nvPicPr>
                    <pic:cNvPr id="34" name="image24.png"/>
                    <pic:cNvPicPr/>
                  </pic:nvPicPr>
                  <pic:blipFill>
                    <a:blip r:embed="rId65" cstate="print"/>
                    <a:stretch>
                      <a:fillRect/>
                    </a:stretch>
                  </pic:blipFill>
                  <pic:spPr>
                    <a:xfrm>
                      <a:off x="0" y="0"/>
                      <a:ext cx="3307676" cy="1176147"/>
                    </a:xfrm>
                    <a:prstGeom prst="rect">
                      <a:avLst/>
                    </a:prstGeom>
                  </pic:spPr>
                </pic:pic>
              </a:graphicData>
            </a:graphic>
          </wp:anchor>
        </w:drawing>
      </w:r>
      <w:r>
        <w:rPr>
          <w:b/>
          <w:w w:val="105"/>
          <w:sz w:val="21"/>
        </w:rPr>
        <w:t>UK</w:t>
      </w:r>
      <w:r>
        <w:rPr>
          <w:b/>
          <w:spacing w:val="-14"/>
          <w:w w:val="105"/>
          <w:sz w:val="21"/>
        </w:rPr>
        <w:t> </w:t>
      </w:r>
      <w:r>
        <w:rPr>
          <w:b/>
          <w:w w:val="105"/>
          <w:sz w:val="21"/>
        </w:rPr>
        <w:t>response</w:t>
      </w:r>
      <w:r>
        <w:rPr>
          <w:b/>
          <w:spacing w:val="-13"/>
          <w:w w:val="105"/>
          <w:sz w:val="21"/>
        </w:rPr>
        <w:t> </w:t>
      </w:r>
      <w:r>
        <w:rPr>
          <w:b/>
          <w:w w:val="105"/>
          <w:sz w:val="21"/>
        </w:rPr>
        <w:t>to</w:t>
      </w:r>
      <w:r>
        <w:rPr>
          <w:b/>
          <w:spacing w:val="-12"/>
          <w:w w:val="105"/>
          <w:sz w:val="21"/>
        </w:rPr>
        <w:t> </w:t>
      </w:r>
      <w:r>
        <w:rPr>
          <w:b/>
          <w:w w:val="105"/>
          <w:sz w:val="21"/>
        </w:rPr>
        <w:t>1%</w:t>
      </w:r>
      <w:r>
        <w:rPr>
          <w:b/>
          <w:spacing w:val="-16"/>
          <w:w w:val="105"/>
          <w:sz w:val="21"/>
        </w:rPr>
        <w:t> </w:t>
      </w:r>
      <w:r>
        <w:rPr>
          <w:b/>
          <w:w w:val="105"/>
          <w:sz w:val="21"/>
        </w:rPr>
        <w:t>UK</w:t>
      </w:r>
      <w:r>
        <w:rPr>
          <w:b/>
          <w:spacing w:val="-13"/>
          <w:w w:val="105"/>
          <w:sz w:val="21"/>
        </w:rPr>
        <w:t> </w:t>
      </w:r>
      <w:r>
        <w:rPr>
          <w:b/>
          <w:w w:val="105"/>
          <w:sz w:val="21"/>
        </w:rPr>
        <w:t>QE</w:t>
      </w:r>
    </w:p>
    <w:p>
      <w:pPr>
        <w:pStyle w:val="BodyText"/>
        <w:spacing w:before="7"/>
        <w:rPr>
          <w:b/>
          <w:sz w:val="27"/>
        </w:rPr>
      </w:pPr>
    </w:p>
    <w:p>
      <w:pPr>
        <w:spacing w:before="0"/>
        <w:ind w:left="1270" w:right="0" w:firstLine="0"/>
        <w:jc w:val="left"/>
        <w:rPr>
          <w:b/>
          <w:sz w:val="21"/>
        </w:rPr>
      </w:pPr>
      <w:r>
        <w:rPr>
          <w:b/>
          <w:w w:val="105"/>
          <w:sz w:val="21"/>
        </w:rPr>
        <w:t>UK</w:t>
      </w:r>
      <w:r>
        <w:rPr>
          <w:b/>
          <w:spacing w:val="-13"/>
          <w:w w:val="105"/>
          <w:sz w:val="21"/>
        </w:rPr>
        <w:t> </w:t>
      </w:r>
      <w:r>
        <w:rPr>
          <w:b/>
          <w:w w:val="105"/>
          <w:sz w:val="21"/>
        </w:rPr>
        <w:t>response</w:t>
      </w:r>
      <w:r>
        <w:rPr>
          <w:b/>
          <w:spacing w:val="-13"/>
          <w:w w:val="105"/>
          <w:sz w:val="21"/>
        </w:rPr>
        <w:t> </w:t>
      </w:r>
      <w:r>
        <w:rPr>
          <w:b/>
          <w:w w:val="105"/>
          <w:sz w:val="21"/>
        </w:rPr>
        <w:t>to</w:t>
      </w:r>
      <w:r>
        <w:rPr>
          <w:b/>
          <w:spacing w:val="-12"/>
          <w:w w:val="105"/>
          <w:sz w:val="21"/>
        </w:rPr>
        <w:t> </w:t>
      </w:r>
      <w:r>
        <w:rPr>
          <w:b/>
          <w:w w:val="105"/>
          <w:sz w:val="21"/>
        </w:rPr>
        <w:t>1%</w:t>
      </w:r>
      <w:r>
        <w:rPr>
          <w:b/>
          <w:spacing w:val="-17"/>
          <w:w w:val="105"/>
          <w:sz w:val="21"/>
        </w:rPr>
        <w:t> </w:t>
      </w:r>
      <w:r>
        <w:rPr>
          <w:b/>
          <w:w w:val="105"/>
          <w:sz w:val="21"/>
        </w:rPr>
        <w:t>US</w:t>
      </w:r>
      <w:r>
        <w:rPr>
          <w:b/>
          <w:spacing w:val="-12"/>
          <w:w w:val="105"/>
          <w:sz w:val="21"/>
        </w:rPr>
        <w:t> </w:t>
      </w:r>
      <w:r>
        <w:rPr>
          <w:b/>
          <w:w w:val="105"/>
          <w:sz w:val="21"/>
        </w:rPr>
        <w:t>QE</w:t>
      </w:r>
    </w:p>
    <w:p>
      <w:pPr>
        <w:pStyle w:val="BodyText"/>
        <w:spacing w:before="2"/>
        <w:rPr>
          <w:b/>
          <w:sz w:val="14"/>
        </w:rPr>
      </w:pPr>
      <w:r>
        <w:rPr/>
        <w:drawing>
          <wp:anchor distT="0" distB="0" distL="0" distR="0" allowOverlap="1" layoutInCell="1" locked="0" behindDoc="0" simplePos="0" relativeHeight="94">
            <wp:simplePos x="0" y="0"/>
            <wp:positionH relativeFrom="page">
              <wp:posOffset>816863</wp:posOffset>
            </wp:positionH>
            <wp:positionV relativeFrom="paragraph">
              <wp:posOffset>128582</wp:posOffset>
            </wp:positionV>
            <wp:extent cx="3304409" cy="1195863"/>
            <wp:effectExtent l="0" t="0" r="0" b="0"/>
            <wp:wrapTopAndBottom/>
            <wp:docPr id="35" name="image29.png"/>
            <wp:cNvGraphicFramePr>
              <a:graphicFrameLocks noChangeAspect="1"/>
            </wp:cNvGraphicFramePr>
            <a:graphic>
              <a:graphicData uri="http://schemas.openxmlformats.org/drawingml/2006/picture">
                <pic:pic>
                  <pic:nvPicPr>
                    <pic:cNvPr id="36" name="image29.png"/>
                    <pic:cNvPicPr/>
                  </pic:nvPicPr>
                  <pic:blipFill>
                    <a:blip r:embed="rId70" cstate="print"/>
                    <a:stretch>
                      <a:fillRect/>
                    </a:stretch>
                  </pic:blipFill>
                  <pic:spPr>
                    <a:xfrm>
                      <a:off x="0" y="0"/>
                      <a:ext cx="3304409" cy="1195863"/>
                    </a:xfrm>
                    <a:prstGeom prst="rect">
                      <a:avLst/>
                    </a:prstGeom>
                  </pic:spPr>
                </pic:pic>
              </a:graphicData>
            </a:graphic>
          </wp:anchor>
        </w:drawing>
      </w:r>
    </w:p>
    <w:p>
      <w:pPr>
        <w:spacing w:before="183"/>
        <w:ind w:left="197" w:right="0" w:firstLine="0"/>
        <w:jc w:val="left"/>
        <w:rPr>
          <w:sz w:val="15"/>
        </w:rPr>
      </w:pPr>
      <w:r>
        <w:rPr>
          <w:sz w:val="15"/>
        </w:rPr>
        <w:t>Source: Bank of England</w:t>
      </w:r>
    </w:p>
    <w:p>
      <w:pPr>
        <w:spacing w:before="0"/>
        <w:ind w:left="197" w:right="789" w:firstLine="0"/>
        <w:jc w:val="left"/>
        <w:rPr>
          <w:sz w:val="15"/>
        </w:rPr>
      </w:pPr>
      <w:r>
        <w:rPr>
          <w:sz w:val="15"/>
        </w:rPr>
        <w:t>Note: The first panel is taken from Weale and Wieladek (2015) as in chart 11. The second panel is the result from a 10 variable VAR model containing the following variables: US CPI, US real GDP, US Asset purchase announcement scaled by 2009Q1 US GDP, the 10- year yield on US government debt, US share prices scaled by US CPI, UK CPI, UK real GDP, UK Asset purchase announcement scaled by 2009Q1 UK GDP, the 10- year yield on UK government debt, UK share prices scaled by UK CPI. We then apply a choleski decomposition to the variables listed in that order and examine the impact of a one percent shock to the US asset purchase announcement on real GDP and CPI.</w:t>
      </w:r>
    </w:p>
    <w:p>
      <w:pPr>
        <w:pStyle w:val="BodyText"/>
        <w:rPr>
          <w:sz w:val="20"/>
        </w:rPr>
      </w:pPr>
    </w:p>
    <w:p>
      <w:pPr>
        <w:pStyle w:val="BodyText"/>
        <w:spacing w:before="10"/>
        <w:rPr>
          <w:sz w:val="16"/>
        </w:rPr>
      </w:pPr>
    </w:p>
    <w:p>
      <w:pPr>
        <w:spacing w:before="100"/>
        <w:ind w:left="127" w:right="0" w:firstLine="0"/>
        <w:jc w:val="left"/>
        <w:rPr>
          <w:sz w:val="21"/>
        </w:rPr>
      </w:pPr>
      <w:r>
        <w:rPr>
          <w:b/>
          <w:w w:val="105"/>
          <w:sz w:val="21"/>
        </w:rPr>
        <w:t>Chart 15: </w:t>
      </w:r>
      <w:r>
        <w:rPr>
          <w:w w:val="105"/>
          <w:sz w:val="21"/>
        </w:rPr>
        <w:t>Decomposition of oil price movements</w:t>
      </w:r>
    </w:p>
    <w:p>
      <w:pPr>
        <w:spacing w:before="111"/>
        <w:ind w:left="3619" w:right="0" w:firstLine="0"/>
        <w:jc w:val="left"/>
        <w:rPr>
          <w:sz w:val="15"/>
        </w:rPr>
      </w:pPr>
      <w:r>
        <w:rPr>
          <w:sz w:val="15"/>
        </w:rPr>
        <w:t>Percent</w:t>
      </w:r>
    </w:p>
    <w:p>
      <w:pPr>
        <w:pStyle w:val="BodyText"/>
        <w:spacing w:before="7"/>
        <w:rPr>
          <w:sz w:val="10"/>
        </w:rPr>
      </w:pPr>
    </w:p>
    <w:p>
      <w:pPr>
        <w:spacing w:before="96"/>
        <w:ind w:left="1189" w:right="3722" w:firstLine="0"/>
        <w:jc w:val="center"/>
        <w:rPr>
          <w:sz w:val="15"/>
        </w:rPr>
      </w:pPr>
      <w:r>
        <w:rPr/>
        <w:pict>
          <v:group style="position:absolute;margin-left:78.959999pt;margin-top:3.115394pt;width:184.3pt;height:147.050pt;mso-position-horizontal-relative:page;mso-position-vertical-relative:paragraph;z-index:-253953024" coordorigin="1579,62" coordsize="3686,2941">
            <v:shape style="position:absolute;left:1597;top:921;width:575;height:167" coordorigin="1597,922" coordsize="575,167" path="m1691,979l1682,972,1654,972,1633,972,1604,972,1597,979,1597,1077,1604,1085,1654,1085,1662,1077,1662,1066,1662,1048,1662,1032,1682,1032,1691,1024,1691,1014,1691,1009,1691,995,1691,990,1691,979m1889,930l1880,922,1832,922,1824,930,1824,935,1804,935,1795,943,1795,954,1776,954,1768,963,1768,972,1747,972,1718,972,1710,979,1710,1041,1718,1049,1768,1049,1776,1041,1776,1032,1796,1032,1805,1024,1805,1014,1805,1009,1824,1009,1832,1009,1853,1009,1880,1009,1889,1001,1889,990,1889,972,1889,959,1889,941,1889,930m2088,979l2080,972,2051,972,2030,972,2023,972,2003,972,1994,972,1975,972,1975,964,1975,954,1967,946,1916,946,1908,954,1908,1001,1916,1009,1938,1009,1938,1048,1946,1056,1966,1056,1966,1065,1974,1073,2022,1073,2022,1075,2030,1084,2080,1084,2088,1075,2088,1065,2088,1047,2088,1009,2088,990,2088,979m2172,979l2164,972,2116,972,2107,979,2107,1080,2116,1089,2164,1089,2172,1080,2172,1071,2172,1051,2172,1009,2172,990,2172,979e" filled="true" fillcolor="#000080" stroked="false">
              <v:path arrowok="t"/>
              <v:fill type="solid"/>
            </v:shape>
            <v:line style="position:absolute" from="2168,990" to="2168,1153" stroked="true" strokeweight="1.44pt" strokecolor="#000080">
              <v:stroke dashstyle="solid"/>
            </v:line>
            <v:shape style="position:absolute;left:2134;top:972;width:68;height:201" coordorigin="2135,972" coordsize="68,201" path="m2194,972l2143,972,2135,979,2135,1164,2143,1173,2194,1173,2202,1164,2202,1153,2165,1153,2165,1146,2154,1135,2165,1135,2165,1009,2154,1009,2165,998,2165,990,2202,990,2202,979,2194,972xm2165,1146l2165,1153,2168,1150,2165,1146xm2168,1150l2165,1153,2172,1153,2168,1150xm2172,1146l2168,1150,2172,1153,2172,1146xm2202,1135l2183,1135,2172,1146,2172,1153,2202,1153,2202,1135xm2168,994l2165,998,2165,1146,2168,1150,2172,1146,2172,998,2168,994xm2165,1135l2154,1135,2165,1146,2165,1135xm2172,998l2172,1146,2183,1135,2202,1135,2202,1009,2183,1009,2172,998xm2165,998l2154,1009,2165,1009,2165,998xm2202,990l2172,990,2172,998,2183,1009,2202,1009,2202,990xm2165,990l2165,998,2168,994,2165,990xm2172,990l2168,994,2172,998,2172,990xm2172,990l2165,990,2168,994,2172,990xe" filled="true" fillcolor="#000080" stroked="false">
              <v:path arrowok="t"/>
              <v:fill type="solid"/>
            </v:shape>
            <v:line style="position:absolute" from="2197,990" to="2197,1153" stroked="true" strokeweight="1.44pt" strokecolor="#000080">
              <v:stroke dashstyle="solid"/>
            </v:line>
            <v:shape style="position:absolute;left:2164;top:972;width:65;height:200" coordorigin="2165,972" coordsize="65,200" path="m2221,972l2173,972,2165,979,2165,1163,2173,1171,2221,1171,2230,1163,2230,1153,2192,1153,2192,1144,2183,1134,2192,1134,2192,1009,2183,1009,2192,1000,2192,990,2230,990,2230,979,2221,972xm2192,1144l2192,1153,2197,1149,2192,1144xm2197,1149l2192,1153,2202,1153,2197,1149xm2202,1144l2197,1149,2202,1153,2202,1144xm2230,1134l2212,1134,2202,1144,2202,1153,2230,1153,2230,1134xm2197,995l2192,1000,2192,1144,2197,1149,2202,1144,2202,1000,2197,995xm2192,1134l2183,1134,2192,1144,2192,1134xm2202,1000l2202,1144,2212,1134,2230,1134,2230,1009,2212,1009,2202,1000xm2192,1000l2183,1009,2192,1009,2192,1000xm2230,990l2202,990,2202,1000,2212,1009,2230,1009,2230,990xm2192,990l2192,1000,2197,995,2192,990xm2202,990l2197,995,2202,1000,2202,990xm2202,990l2192,990,2197,995,2202,990xe" filled="true" fillcolor="#000080" stroked="false">
              <v:path arrowok="t"/>
              <v:fill type="solid"/>
            </v:shape>
            <v:line style="position:absolute" from="2225,990" to="2225,1170" stroked="true" strokeweight="1.38pt" strokecolor="#000080">
              <v:stroke dashstyle="solid"/>
            </v:line>
            <v:shape style="position:absolute;left:2192;top:972;width:66;height:216" coordorigin="2192,972" coordsize="66,216" path="m2250,972l2201,972,2192,979,2192,1180,2201,1188,2250,1188,2258,1180,2258,1170,2221,1170,2221,1161,2212,1151,2221,1151,2221,1009,2212,1009,2221,999,2221,990,2258,990,2258,979,2250,972xm2221,1161l2221,1170,2225,1166,2221,1161xm2225,1166l2221,1170,2230,1170,2225,1166xm2230,1161l2225,1166,2230,1170,2230,1161xm2258,1151l2239,1151,2230,1161,2230,1170,2258,1170,2258,1151xm2225,995l2221,999,2221,1161,2225,1166,2230,1161,2230,999,2225,995xm2221,1151l2212,1151,2221,1161,2221,1151xm2230,999l2230,1161,2239,1151,2258,1151,2258,1009,2239,1009,2230,999xm2221,999l2212,1009,2221,1009,2221,999xm2258,990l2230,990,2230,999,2239,1009,2258,1009,2258,990xm2221,990l2221,999,2225,995,2221,990xm2230,990l2225,995,2230,999,2230,990xm2230,990l2221,990,2225,995,2230,990xe" filled="true" fillcolor="#000080" stroked="false">
              <v:path arrowok="t"/>
              <v:fill type="solid"/>
            </v:shape>
            <v:line style="position:absolute" from="2254,990" to="2254,1181" stroked="true" strokeweight="1.44pt" strokecolor="#000080">
              <v:stroke dashstyle="solid"/>
            </v:line>
            <v:shape style="position:absolute;left:2221;top:972;width:65;height:228" coordorigin="2221,972" coordsize="65,228" path="m2278,972l2230,972,2221,979,2221,1192,2230,1200,2278,1200,2286,1192,2286,1181,2249,1181,2249,1172,2239,1163,2249,1163,2249,1009,2239,1009,2249,1000,2249,990,2286,990,2286,979,2278,972xm2249,1172l2249,1181,2254,1177,2249,1172xm2254,1177l2249,1181,2258,1181,2254,1177xm2258,1172l2254,1177,2258,1181,2258,1172xm2286,1163l2268,1163,2258,1172,2258,1181,2286,1181,2286,1163xm2254,995l2249,1000,2249,1172,2254,1177,2258,1172,2258,1000,2254,995xm2249,1163l2239,1163,2249,1172,2249,1163xm2258,1000l2258,1172,2268,1163,2286,1163,2286,1009,2268,1009,2258,1000xm2249,1000l2239,1009,2249,1009,2249,1000xm2286,990l2258,990,2258,1000,2268,1009,2286,1009,2286,990xm2249,990l2249,1000,2254,995,2249,990xm2258,990l2254,995,2258,1000,2258,990xm2258,990l2249,990,2254,995,2258,990xe" filled="true" fillcolor="#000080" stroked="false">
              <v:path arrowok="t"/>
              <v:fill type="solid"/>
            </v:shape>
            <v:line style="position:absolute" from="2338,990" to="2338,1205" stroked="true" strokeweight="1.38pt" strokecolor="#000080">
              <v:stroke dashstyle="solid"/>
            </v:line>
            <v:shape style="position:absolute;left:2305;top:972;width:66;height:251" coordorigin="2305,972" coordsize="66,251" path="m2363,972l2314,972,2305,979,2305,1215,2314,1223,2363,1223,2371,1215,2371,1205,2334,1205,2334,1196,2324,1186,2334,1186,2334,1009,2324,1009,2334,999,2334,990,2371,990,2371,979,2363,972xm2334,1196l2334,1205,2338,1201,2334,1196xm2338,1201l2334,1205,2342,1205,2338,1201xm2342,1196l2338,1201,2342,1205,2342,1196xm2371,1186l2352,1186,2342,1196,2342,1205,2371,1205,2371,1186xm2338,995l2334,999,2334,1196,2338,1201,2342,1196,2342,999,2338,995xm2334,1186l2324,1186,2334,1196,2334,1186xm2342,999l2342,1196,2352,1186,2371,1186,2371,1009,2352,1009,2342,999xm2334,999l2324,1009,2334,1009,2334,999xm2371,990l2342,990,2342,999,2352,1009,2371,1009,2371,990xm2334,990l2334,999,2338,995,2334,990xm2342,990l2338,995,2342,999,2342,990xm2342,990l2334,990,2338,995,2342,990xe" filled="true" fillcolor="#000080" stroked="false">
              <v:path arrowok="t"/>
              <v:fill type="solid"/>
            </v:shape>
            <v:line style="position:absolute" from="2367,990" to="2367,1152" stroked="true" strokeweight="1.5pt" strokecolor="#000080">
              <v:stroke dashstyle="solid"/>
            </v:line>
            <v:shape style="position:absolute;left:2334;top:972;width:66;height:198" coordorigin="2334,972" coordsize="66,198" path="m2392,972l2342,972,2334,979,2334,1162,2342,1170,2392,1170,2400,1162,2400,1152,2363,1152,2363,1144,2352,1133,2363,1133,2363,1009,2352,1009,2363,999,2363,990,2400,990,2400,979,2392,972xm2363,1144l2363,1152,2367,1148,2363,1144xm2367,1148l2363,1152,2371,1152,2367,1148xm2371,1144l2367,1148,2371,1152,2371,1144xm2400,1133l2382,1133,2371,1144,2371,1152,2400,1152,2400,1133xm2367,994l2363,999,2363,1144,2367,1148,2371,1144,2371,999,2367,994xm2363,1133l2352,1133,2363,1144,2363,1133xm2371,999l2371,1144,2382,1133,2400,1133,2400,1009,2382,1009,2371,999xm2363,999l2352,1009,2363,1009,2363,999xm2400,990l2371,990,2371,999,2382,1009,2400,1009,2400,990xm2363,990l2363,999,2367,994,2363,990xm2371,990l2367,994,2371,999,2371,990xm2371,990l2363,990,2367,994,2371,990xe" filled="true" fillcolor="#000080" stroked="false">
              <v:path arrowok="t"/>
              <v:fill type="solid"/>
            </v:shape>
            <v:line style="position:absolute" from="2396,990" to="2396,1137" stroked="true" strokeweight="1.38pt" strokecolor="#000080">
              <v:stroke dashstyle="solid"/>
            </v:line>
            <v:shape style="position:absolute;left:2362;top:972;width:66;height:184" coordorigin="2363,972" coordsize="66,184" path="m2420,972l2371,972,2363,979,2363,1147,2371,1156,2420,1156,2429,1147,2429,1137,2392,1137,2392,1128,2382,1119,2392,1119,2392,1009,2382,1009,2392,999,2392,990,2429,990,2429,979,2420,972xm2392,1128l2392,1137,2396,1132,2392,1128xm2396,1132l2392,1137,2400,1137,2396,1132xm2400,1128l2396,1132,2400,1137,2400,1128xm2429,1119l2410,1119,2400,1128,2400,1137,2429,1137,2429,1119xm2396,995l2392,999,2392,1128,2396,1132,2400,1128,2400,999,2396,995xm2392,1119l2382,1119,2392,1128,2392,1119xm2400,999l2400,1128,2410,1119,2429,1119,2429,1009,2410,1009,2400,999xm2392,999l2382,1009,2392,1009,2392,999xm2429,990l2400,990,2400,999,2410,1009,2429,1009,2429,990xm2392,990l2392,999,2396,995,2392,990xm2400,990l2396,995,2400,999,2400,990xm2400,990l2392,990,2396,995,2400,990xe" filled="true" fillcolor="#000080" stroked="false">
              <v:path arrowok="t"/>
              <v:fill type="solid"/>
            </v:shape>
            <v:line style="position:absolute" from="2424,990" to="2424,1188" stroked="true" strokeweight="1.44pt" strokecolor="#000080">
              <v:stroke dashstyle="solid"/>
            </v:line>
            <v:shape style="position:absolute;left:2391;top:972;width:65;height:234" coordorigin="2392,972" coordsize="65,234" path="m2448,972l2400,972,2392,979,2392,1198,2400,1206,2448,1206,2456,1198,2456,1188,2419,1188,2419,1179,2410,1169,2419,1169,2419,1009,2410,1009,2419,1000,2419,990,2456,990,2456,979,2448,972xm2419,1179l2419,1188,2424,1183,2419,1179xm2424,1183l2419,1188,2429,1188,2424,1183xm2429,1179l2424,1183,2429,1188,2429,1179xm2456,1169l2438,1169,2429,1179,2429,1188,2456,1188,2456,1169xm2424,995l2419,1000,2419,1179,2424,1183,2429,1179,2429,1000,2424,995xm2419,1169l2410,1169,2419,1179,2419,1169xm2429,1000l2429,1179,2438,1169,2456,1169,2456,1009,2438,1009,2429,1000xm2419,1000l2410,1009,2419,1009,2419,1000xm2456,990l2429,990,2429,1000,2438,1009,2456,1009,2456,990xm2419,990l2419,1000,2424,995,2419,990xm2429,990l2424,995,2429,1000,2429,990xm2429,990l2419,990,2424,995,2429,990xe" filled="true" fillcolor="#000080" stroked="false">
              <v:path arrowok="t"/>
              <v:fill type="solid"/>
            </v:shape>
            <v:line style="position:absolute" from="2452,990" to="2452,1246" stroked="true" strokeweight="1.38pt" strokecolor="#000080">
              <v:stroke dashstyle="solid"/>
            </v:line>
            <v:shape style="position:absolute;left:2419;top:972;width:66;height:292" coordorigin="2419,972" coordsize="66,292" path="m2477,972l2428,972,2419,979,2419,1255,2428,1264,2477,1264,2485,1255,2485,1246,2448,1246,2448,1237,2438,1227,2448,1227,2448,1009,2438,1009,2448,999,2448,990,2485,990,2485,979,2477,972xm2448,1237l2448,1246,2452,1241,2448,1237xm2452,1241l2448,1246,2456,1246,2452,1241xm2456,1237l2452,1241,2456,1246,2456,1237xm2485,1227l2466,1227,2456,1237,2456,1246,2485,1246,2485,1227xm2452,995l2448,999,2448,1237,2452,1241,2456,1237,2456,999,2452,995xm2448,1227l2438,1227,2448,1237,2448,1227xm2456,999l2456,1237,2466,1227,2485,1227,2485,1009,2466,1009,2456,999xm2448,999l2438,1009,2448,1009,2448,999xm2485,990l2456,990,2456,999,2466,1009,2485,1009,2485,990xm2448,990l2448,999,2452,995,2448,990xm2456,990l2452,995,2456,999,2456,990xm2456,990l2448,990,2452,995,2456,990xe" filled="true" fillcolor="#000080" stroked="false">
              <v:path arrowok="t"/>
              <v:fill type="solid"/>
            </v:shape>
            <v:line style="position:absolute" from="2537,990" to="2537,1257" stroked="true" strokeweight="1.44pt" strokecolor="#000080">
              <v:stroke dashstyle="solid"/>
            </v:line>
            <v:shape style="position:absolute;left:2504;top:972;width:65;height:304" coordorigin="2504,972" coordsize="65,304" path="m2562,972l2513,972,2504,979,2504,1267,2513,1276,2562,1276,2569,1267,2569,1257,2532,1257,2532,1248,2522,1239,2532,1239,2532,1009,2522,1009,2532,1000,2532,990,2569,990,2569,979,2562,972xm2532,1248l2532,1257,2537,1252,2532,1248xm2537,1252l2532,1257,2542,1257,2537,1252xm2542,1248l2537,1252,2542,1257,2542,1248xm2569,1239l2551,1239,2542,1248,2542,1257,2569,1257,2569,1239xm2537,995l2532,1000,2532,1248,2537,1252,2542,1248,2542,1000,2537,995xm2532,1239l2522,1239,2532,1248,2532,1239xm2542,1000l2542,1248,2551,1239,2569,1239,2569,1009,2551,1009,2542,1000xm2532,1000l2522,1009,2532,1009,2532,1000xm2569,990l2542,990,2542,1000,2551,1009,2569,1009,2569,990xm2532,990l2532,1000,2537,995,2532,990xm2542,990l2537,995,2542,1000,2542,990xm2542,990l2532,990,2537,995,2542,990xe" filled="true" fillcolor="#000080" stroked="false">
              <v:path arrowok="t"/>
              <v:fill type="solid"/>
            </v:shape>
            <v:line style="position:absolute" from="2566,990" to="2566,1234" stroked="true" strokeweight="1.44pt" strokecolor="#000080">
              <v:stroke dashstyle="solid"/>
            </v:line>
            <v:shape style="position:absolute;left:2532;top:972;width:68;height:281" coordorigin="2532,972" coordsize="68,281" path="m2591,972l2540,972,2532,979,2532,1245,2540,1253,2591,1253,2599,1245,2599,1234,2562,1234,2562,1227,2551,1216,2562,1216,2562,1009,2551,1009,2562,998,2562,990,2599,990,2599,979,2591,972xm2562,1227l2562,1234,2566,1230,2562,1227xm2566,1230l2562,1234,2569,1234,2566,1230xm2569,1227l2566,1230,2569,1234,2569,1227xm2599,1216l2580,1216,2569,1227,2569,1234,2599,1234,2599,1216xm2566,994l2562,998,2562,1227,2566,1230,2569,1227,2569,998,2566,994xm2562,1216l2551,1216,2562,1227,2562,1216xm2569,998l2569,1227,2580,1216,2599,1216,2599,1009,2580,1009,2569,998xm2562,998l2551,1009,2562,1009,2562,998xm2599,990l2569,990,2569,998,2580,1009,2599,1009,2599,990xm2562,990l2562,998,2566,994,2562,990xm2569,990l2566,994,2569,998,2569,990xm2569,990l2562,990,2566,994,2569,990xe" filled="true" fillcolor="#000080" stroked="false">
              <v:path arrowok="t"/>
              <v:fill type="solid"/>
            </v:shape>
            <v:line style="position:absolute" from="2594,990" to="2594,1165" stroked="true" strokeweight="1.44pt" strokecolor="#000080">
              <v:stroke dashstyle="solid"/>
            </v:line>
            <v:shape style="position:absolute;left:2562;top:972;width:65;height:212" coordorigin="2562,972" coordsize="65,212" path="m2620,972l2570,972,2562,979,2562,1175,2570,1183,2620,1183,2627,1175,2627,1165,2590,1165,2590,1156,2580,1146,2590,1146,2590,1009,2580,1009,2590,1000,2590,990,2627,990,2627,979,2620,972xm2590,1156l2590,1165,2594,1161,2590,1156xm2594,1161l2590,1165,2599,1165,2594,1161xm2599,1156l2594,1161,2599,1165,2599,1156xm2627,1146l2609,1146,2599,1156,2599,1165,2627,1165,2627,1146xm2594,995l2590,1000,2590,1156,2594,1161,2599,1156,2599,1000,2594,995xm2590,1146l2580,1146,2590,1156,2590,1146xm2599,1000l2599,1156,2609,1146,2627,1146,2627,1009,2609,1009,2599,1000xm2590,1000l2580,1009,2590,1009,2590,1000xm2627,990l2599,990,2599,1000,2609,1009,2627,1009,2627,990xm2590,990l2590,1000,2594,995,2590,990xm2599,990l2594,995,2599,1000,2599,990xm2599,990l2590,990,2594,995,2599,990xe" filled="true" fillcolor="#000080" stroked="false">
              <v:path arrowok="t"/>
              <v:fill type="solid"/>
            </v:shape>
            <v:line style="position:absolute" from="2623,990" to="2623,1198" stroked="true" strokeweight="1.38pt" strokecolor="#000080">
              <v:stroke dashstyle="solid"/>
            </v:line>
            <v:shape style="position:absolute;left:2589;top:972;width:66;height:245" coordorigin="2590,972" coordsize="66,245" path="m2647,972l2598,972,2590,979,2590,1209,2598,1217,2647,1217,2656,1209,2656,1198,2618,1198,2618,1189,2609,1180,2618,1180,2618,1009,2609,1009,2618,999,2618,990,2656,990,2656,979,2647,972xm2618,1189l2618,1198,2623,1194,2618,1189xm2623,1194l2618,1198,2627,1198,2623,1194xm2627,1189l2623,1194,2627,1198,2627,1189xm2656,1180l2636,1180,2627,1189,2627,1198,2656,1198,2656,1180xm2623,995l2618,999,2618,1189,2623,1194,2627,1189,2627,999,2623,995xm2618,1180l2609,1180,2618,1189,2618,1180xm2627,999l2627,1189,2636,1180,2656,1180,2656,1009,2636,1009,2627,999xm2618,999l2609,1009,2618,1009,2618,999xm2656,990l2627,990,2627,999,2636,1009,2656,1009,2656,990xm2618,990l2618,999,2623,995,2618,990xm2627,990l2623,995,2627,999,2627,990xm2627,990l2618,990,2623,995,2627,990xe" filled="true" fillcolor="#000080" stroked="false">
              <v:path arrowok="t"/>
              <v:fill type="solid"/>
            </v:shape>
            <v:line style="position:absolute" from="2651,990" to="2651,1211" stroked="true" strokeweight="1.44pt" strokecolor="#000080">
              <v:stroke dashstyle="solid"/>
            </v:line>
            <v:shape style="position:absolute;left:2618;top:972;width:66;height:258" coordorigin="2618,972" coordsize="66,258" path="m2676,972l2627,972,2618,979,2618,1222,2627,1230,2676,1230,2684,1222,2684,1211,2646,1211,2646,1202,2636,1193,2646,1193,2646,1009,2636,1009,2646,1000,2646,990,2684,990,2684,979,2676,972xm2646,1202l2646,1211,2651,1207,2646,1202xm2651,1207l2646,1211,2656,1211,2651,1207xm2656,1202l2651,1207,2656,1211,2656,1202xm2684,1193l2665,1193,2656,1202,2656,1211,2684,1211,2684,1193xm2651,995l2646,1000,2646,1202,2651,1207,2656,1202,2656,1000,2651,995xm2646,1193l2636,1193,2646,1202,2646,1193xm2656,1000l2656,1202,2665,1193,2684,1193,2684,1009,2665,1009,2656,1000xm2646,1000l2636,1009,2646,1009,2646,1000xm2684,990l2656,990,2656,1000,2665,1009,2684,1009,2684,990xm2646,990l2646,1000,2651,995,2646,990xm2656,990l2651,995,2656,1000,2656,990xm2656,990l2646,990,2651,995,2656,990xe" filled="true" fillcolor="#000080" stroked="false">
              <v:path arrowok="t"/>
              <v:fill type="solid"/>
            </v:shape>
            <v:line style="position:absolute" from="2736,990" to="2736,1245" stroked="true" strokeweight="1.44pt" strokecolor="#000080">
              <v:stroke dashstyle="solid"/>
            </v:line>
            <v:shape style="position:absolute;left:2702;top:972;width:66;height:291" coordorigin="2702,972" coordsize="66,291" path="m2760,972l2711,972,2702,979,2702,1254,2711,1263,2760,1263,2768,1254,2768,1245,2731,1245,2731,1235,2722,1225,2731,1225,2731,1009,2722,1009,2731,1000,2731,990,2768,990,2768,979,2760,972xm2731,1235l2731,1245,2736,1240,2731,1235xm2736,1240l2731,1245,2741,1245,2736,1240xm2741,1235l2736,1240,2741,1245,2741,1235xm2768,1225l2750,1225,2741,1235,2741,1245,2768,1245,2768,1225xm2736,995l2731,1000,2731,1235,2736,1240,2741,1235,2741,1000,2736,995xm2731,1225l2722,1225,2731,1235,2731,1225xm2741,1000l2741,1235,2750,1225,2768,1225,2768,1009,2750,1009,2741,1000xm2731,1000l2722,1009,2731,1009,2731,1000xm2768,990l2741,990,2741,1000,2750,1009,2768,1009,2768,990xm2731,990l2731,1000,2736,995,2731,990xm2741,990l2736,995,2741,1000,2741,990xm2741,990l2731,990,2736,995,2741,990xe" filled="true" fillcolor="#000080" stroked="false">
              <v:path arrowok="t"/>
              <v:fill type="solid"/>
            </v:shape>
            <v:line style="position:absolute" from="2764,990" to="2764,1248" stroked="true" strokeweight="1.38pt" strokecolor="#000080">
              <v:stroke dashstyle="solid"/>
            </v:line>
            <v:shape style="position:absolute;left:2731;top:972;width:66;height:294" coordorigin="2731,972" coordsize="66,294" path="m2789,972l2740,972,2731,979,2731,1258,2740,1266,2789,1266,2797,1258,2797,1248,2760,1248,2760,1239,2750,1229,2760,1229,2760,1009,2750,1009,2760,999,2760,990,2797,990,2797,979,2789,972xm2760,1239l2760,1248,2764,1244,2760,1239xm2764,1244l2760,1248,2768,1248,2764,1244xm2768,1239l2764,1244,2768,1248,2768,1239xm2797,1229l2778,1229,2768,1239,2768,1248,2797,1248,2797,1229xm2764,995l2760,999,2760,1239,2764,1244,2768,1239,2768,999,2764,995xm2760,1229l2750,1229,2760,1239,2760,1229xm2768,999l2768,1239,2778,1229,2797,1229,2797,1009,2778,1009,2768,999xm2760,999l2750,1009,2760,1009,2760,999xm2797,990l2768,990,2768,999,2778,1009,2797,1009,2797,990xm2760,990l2760,999,2764,995,2760,990xm2768,990l2764,995,2768,999,2768,990xm2768,990l2760,990,2764,995,2768,990xe" filled="true" fillcolor="#000080" stroked="false">
              <v:path arrowok="t"/>
              <v:fill type="solid"/>
            </v:shape>
            <v:line style="position:absolute" from="2793,990" to="2793,1249" stroked="true" strokeweight="1.5pt" strokecolor="#000080">
              <v:stroke dashstyle="solid"/>
            </v:line>
            <v:shape style="position:absolute;left:2760;top:972;width:66;height:296" coordorigin="2760,972" coordsize="66,296" path="m2818,972l2767,972,2760,979,2760,1259,2767,1267,2818,1267,2826,1259,2826,1249,2789,1249,2789,1241,2778,1230,2789,1230,2789,1009,2778,1009,2789,999,2789,990,2826,990,2826,979,2818,972xm2789,1241l2789,1249,2793,1245,2789,1241xm2793,1245l2789,1249,2797,1249,2793,1245xm2797,1241l2793,1245,2797,1249,2797,1241xm2826,1230l2808,1230,2797,1241,2797,1249,2826,1249,2826,1230xm2793,994l2789,999,2789,1241,2793,1245,2797,1241,2797,999,2793,994xm2789,1230l2778,1230,2789,1241,2789,1230xm2797,999l2797,1241,2808,1230,2826,1230,2826,1009,2808,1009,2797,999xm2789,999l2778,1009,2789,1009,2789,999xm2826,990l2797,990,2797,999,2808,1009,2826,1009,2826,990xm2789,990l2789,999,2793,994,2789,990xm2797,990l2793,994,2797,999,2797,990xm2797,990l2789,990,2793,994,2797,990xe" filled="true" fillcolor="#000080" stroked="false">
              <v:path arrowok="t"/>
              <v:fill type="solid"/>
            </v:shape>
            <v:line style="position:absolute" from="2822,990" to="2822,1193" stroked="true" strokeweight="1.38pt" strokecolor="#000080">
              <v:stroke dashstyle="solid"/>
            </v:line>
            <v:shape style="position:absolute;left:2788;top:972;width:66;height:240" coordorigin="2789,972" coordsize="66,240" path="m2846,972l2797,972,2789,979,2789,1204,2797,1212,2846,1212,2855,1204,2855,1193,2818,1193,2818,1185,2808,1175,2818,1175,2818,1009,2808,1009,2818,999,2818,990,2855,990,2855,979,2846,972xm2818,1185l2818,1193,2822,1189,2818,1185xm2822,1189l2818,1193,2826,1193,2822,1189xm2826,1185l2822,1189,2826,1193,2826,1185xm2855,1175l2836,1175,2826,1185,2826,1193,2855,1193,2855,1175xm2822,995l2818,999,2818,1185,2822,1189,2826,1185,2826,999,2822,995xm2818,1175l2808,1175,2818,1185,2818,1175xm2826,999l2826,1185,2836,1175,2855,1175,2855,1009,2836,1009,2826,999xm2818,999l2808,1009,2818,1009,2818,999xm2855,990l2826,990,2826,999,2836,1009,2855,1009,2855,990xm2818,990l2818,999,2822,995,2818,990xm2826,990l2822,995,2826,999,2826,990xm2826,990l2818,990,2822,995,2826,990xe" filled="true" fillcolor="#000080" stroked="false">
              <v:path arrowok="t"/>
              <v:fill type="solid"/>
            </v:shape>
            <v:line style="position:absolute" from="2850,990" to="2850,1219" stroked="true" strokeweight="1.44pt" strokecolor="#000080">
              <v:stroke dashstyle="solid"/>
            </v:line>
            <v:shape style="position:absolute;left:2817;top:972;width:65;height:267" coordorigin="2818,972" coordsize="65,267" path="m2874,972l2825,972,2818,979,2818,1230,2825,1239,2874,1239,2882,1230,2882,1219,2845,1219,2845,1210,2836,1201,2845,1201,2845,1009,2836,1009,2845,1000,2845,990,2882,990,2882,979,2874,972xm2845,1210l2845,1219,2850,1215,2845,1210xm2850,1215l2845,1219,2855,1219,2850,1215xm2855,1210l2850,1215,2855,1219,2855,1210xm2882,1201l2864,1201,2855,1210,2855,1219,2882,1219,2882,1201xm2850,995l2845,1000,2845,1210,2850,1215,2855,1210,2855,1000,2850,995xm2845,1201l2836,1201,2845,1210,2845,1201xm2855,1000l2855,1210,2864,1201,2882,1201,2882,1009,2864,1009,2855,1000xm2845,1000l2836,1009,2845,1009,2845,1000xm2882,990l2855,990,2855,1000,2864,1009,2882,1009,2882,990xm2845,990l2845,1000,2850,995,2845,990xm2855,990l2850,995,2855,1000,2855,990xm2855,990l2845,990,2850,995,2855,990xe" filled="true" fillcolor="#000080" stroked="false">
              <v:path arrowok="t"/>
              <v:fill type="solid"/>
            </v:shape>
            <v:line style="position:absolute" from="2935,990" to="2935,1170" stroked="true" strokeweight="1.38pt" strokecolor="#000080">
              <v:stroke dashstyle="solid"/>
            </v:line>
            <v:shape style="position:absolute;left:2901;top:972;width:66;height:216" coordorigin="2902,972" coordsize="66,216" path="m2959,972l2910,972,2902,979,2902,1180,2910,1188,2959,1188,2968,1180,2968,1170,2930,1170,2930,1161,2921,1151,2930,1151,2930,1009,2921,1009,2930,999,2930,990,2968,990,2968,979,2959,972xm2930,1161l2930,1170,2935,1166,2930,1161xm2935,1166l2930,1170,2939,1170,2935,1166xm2939,1161l2935,1166,2939,1170,2939,1161xm2968,1151l2948,1151,2939,1161,2939,1170,2968,1170,2968,1151xm2935,995l2930,999,2930,1161,2935,1166,2939,1161,2939,999,2935,995xm2930,1151l2921,1151,2930,1161,2930,1151xm2939,999l2939,1161,2948,1151,2968,1151,2968,1009,2948,1009,2939,999xm2930,999l2921,1009,2930,1009,2930,999xm2968,990l2939,990,2939,999,2948,1009,2968,1009,2968,990xm2930,990l2930,999,2935,995,2930,990xm2939,990l2935,995,2939,999,2939,990xm2939,990l2930,990,2935,995,2939,990xe" filled="true" fillcolor="#000080" stroked="false">
              <v:path arrowok="t"/>
              <v:fill type="solid"/>
            </v:shape>
            <v:line style="position:absolute" from="2963,990" to="2963,1182" stroked="true" strokeweight="1.44pt" strokecolor="#000080">
              <v:stroke dashstyle="solid"/>
            </v:line>
            <v:shape style="position:absolute;left:2930;top:972;width:65;height:230" coordorigin="2930,972" coordsize="65,230" path="m2987,972l2939,972,2930,979,2930,1193,2939,1201,2987,1201,2995,1193,2995,1182,2958,1182,2958,1173,2948,1163,2958,1163,2958,1009,2948,1009,2958,1000,2958,990,2995,990,2995,979,2987,972xm2958,1173l2958,1182,2963,1177,2958,1173xm2963,1177l2958,1182,2968,1182,2963,1177xm2968,1173l2963,1177,2968,1182,2968,1173xm2995,1163l2977,1163,2968,1173,2968,1182,2995,1182,2995,1163xm2963,995l2958,1000,2958,1173,2963,1177,2968,1173,2968,1000,2963,995xm2958,1163l2948,1163,2958,1173,2958,1163xm2968,1000l2968,1173,2977,1163,2995,1163,2995,1009,2977,1009,2968,1000xm2958,1000l2948,1009,2958,1009,2958,1000xm2995,990l2968,990,2968,1000,2977,1009,2995,1009,2995,990xm2958,990l2958,1000,2963,995,2958,990xm2968,990l2963,995,2968,1000,2968,990xm2968,990l2958,990,2963,995,2968,990xe" filled="true" fillcolor="#000080" stroked="false">
              <v:path arrowok="t"/>
              <v:fill type="solid"/>
            </v:shape>
            <v:line style="position:absolute" from="2992,990" to="2992,1194" stroked="true" strokeweight="1.44pt" strokecolor="#000080">
              <v:stroke dashstyle="solid"/>
            </v:line>
            <v:shape style="position:absolute;left:2958;top:972;width:68;height:242" coordorigin="2958,972" coordsize="68,242" path="m3017,972l2966,972,2958,979,2958,1205,2966,1213,3017,1213,3025,1205,3025,1194,2988,1194,2988,1187,2977,1176,2988,1176,2988,1009,2977,1009,2988,998,2988,990,3025,990,3025,979,3017,972xm2988,1187l2988,1194,2992,1191,2988,1187xm2992,1191l2988,1194,2995,1194,2992,1191xm2995,1187l2992,1191,2995,1194,2995,1187xm3025,1176l3006,1176,2995,1187,2995,1194,3025,1194,3025,1176xm2992,994l2988,998,2988,1187,2992,1191,2995,1187,2995,998,2992,994xm2988,1176l2977,1176,2988,1187,2988,1176xm2995,998l2995,1187,3006,1176,3025,1176,3025,1009,3006,1009,2995,998xm2988,998l2977,1009,2988,1009,2988,998xm3025,990l2995,990,2995,998,3006,1009,3025,1009,3025,990xm2988,990l2988,998,2992,994,2988,990xm2995,990l2992,994,2995,998,2995,990xm2995,990l2988,990,2992,994,2995,990xe" filled="true" fillcolor="#000080" stroked="false">
              <v:path arrowok="t"/>
              <v:fill type="solid"/>
            </v:shape>
            <v:line style="position:absolute" from="3020,990" to="3020,1212" stroked="true" strokeweight="1.44pt" strokecolor="#000080">
              <v:stroke dashstyle="solid"/>
            </v:line>
            <v:shape style="position:absolute;left:2988;top:972;width:65;height:260" coordorigin="2988,972" coordsize="65,260" path="m3044,972l2996,972,2988,979,2988,1223,2996,1231,3044,1231,3053,1223,3053,1212,3016,1212,3016,1203,3006,1194,3016,1194,3016,1009,3006,1009,3016,1000,3016,990,3053,990,3053,979,3044,972xm3016,1203l3016,1212,3020,1208,3016,1203xm3020,1208l3016,1212,3025,1212,3020,1208xm3025,1203l3020,1208,3025,1212,3025,1203xm3053,1194l3035,1194,3025,1203,3025,1212,3053,1212,3053,1194xm3020,995l3016,1000,3016,1203,3020,1208,3025,1203,3025,1000,3020,995xm3016,1194l3006,1194,3016,1203,3016,1194xm3025,1000l3025,1203,3035,1194,3053,1194,3053,1009,3035,1009,3025,1000xm3016,1000l3006,1009,3016,1009,3016,1000xm3053,990l3025,990,3025,1000,3035,1009,3053,1009,3053,990xm3016,990l3016,1000,3020,995,3016,990xm3025,990l3020,995,3025,1000,3025,990xm3025,990l3016,990,3020,995,3025,990xe" filled="true" fillcolor="#000080" stroked="false">
              <v:path arrowok="t"/>
              <v:fill type="solid"/>
            </v:shape>
            <v:line style="position:absolute" from="3049,990" to="3049,1248" stroked="true" strokeweight="1.38pt" strokecolor="#000080">
              <v:stroke dashstyle="solid"/>
            </v:line>
            <v:shape style="position:absolute;left:3015;top:972;width:66;height:294" coordorigin="3016,972" coordsize="66,294" path="m3073,972l3024,972,3016,979,3016,1258,3024,1266,3073,1266,3082,1258,3082,1248,3044,1248,3044,1239,3035,1229,3044,1229,3044,1009,3035,1009,3044,999,3044,990,3082,990,3082,979,3073,972xm3044,1239l3044,1248,3049,1244,3044,1239xm3049,1244l3044,1248,3053,1248,3049,1244xm3053,1239l3049,1244,3053,1248,3053,1239xm3082,1229l3062,1229,3053,1239,3053,1248,3082,1248,3082,1229xm3049,995l3044,999,3044,1239,3049,1244,3053,1239,3053,999,3049,995xm3044,1229l3035,1229,3044,1239,3044,1229xm3053,999l3053,1239,3062,1229,3082,1229,3082,1009,3062,1009,3053,999xm3044,999l3035,1009,3044,1009,3044,999xm3082,990l3053,990,3053,999,3062,1009,3082,1009,3082,990xm3044,990l3044,999,3049,995,3044,990xm3053,990l3049,995,3053,999,3053,990xm3053,990l3044,990,3049,995,3053,990xe" filled="true" fillcolor="#000080" stroked="false">
              <v:path arrowok="t"/>
              <v:fill type="solid"/>
            </v:shape>
            <v:line style="position:absolute" from="3133,990" to="3133,1324" stroked="true" strokeweight="1.44pt" strokecolor="#000080">
              <v:stroke dashstyle="solid"/>
            </v:line>
            <v:shape style="position:absolute;left:3100;top:972;width:65;height:370" coordorigin="3101,972" coordsize="65,370" path="m3157,972l3109,972,3101,979,3101,1333,3109,1342,3157,1342,3166,1333,3166,1324,3128,1324,3128,1314,3119,1305,3128,1305,3128,1009,3119,1009,3128,1000,3128,990,3166,990,3166,979,3157,972xm3128,1314l3128,1324,3133,1319,3128,1314xm3133,1319l3128,1324,3138,1324,3133,1319xm3138,1314l3133,1319,3138,1324,3138,1314xm3166,1305l3148,1305,3138,1314,3138,1324,3166,1324,3166,1305xm3133,995l3128,1000,3128,1314,3133,1319,3138,1314,3138,1000,3133,995xm3128,1305l3119,1305,3128,1314,3128,1305xm3138,1000l3138,1314,3148,1305,3166,1305,3166,1009,3148,1009,3138,1000xm3128,1000l3119,1009,3128,1009,3128,1000xm3166,990l3138,990,3138,1000,3148,1009,3166,1009,3166,990xm3128,990l3128,1000,3133,995,3128,990xm3138,990l3133,995,3138,1000,3138,990xm3138,990l3128,990,3133,995,3138,990xe" filled="true" fillcolor="#000080" stroked="false">
              <v:path arrowok="t"/>
              <v:fill type="solid"/>
            </v:shape>
            <v:line style="position:absolute" from="3161,990" to="3161,1324" stroked="true" strokeweight="1.38pt" strokecolor="#000080">
              <v:stroke dashstyle="solid"/>
            </v:line>
            <v:shape style="position:absolute;left:3128;top:972;width:66;height:370" coordorigin="3128,972" coordsize="66,370" path="m3186,972l3137,972,3128,979,3128,1333,3137,1342,3186,1342,3194,1333,3194,1324,3157,1324,3157,1315,3148,1305,3157,1305,3157,1009,3148,1009,3157,999,3157,990,3194,990,3194,979,3186,972xm3157,1315l3157,1324,3161,1319,3157,1315xm3161,1319l3157,1324,3166,1324,3161,1319xm3166,1315l3161,1319,3166,1324,3166,1315xm3194,1305l3175,1305,3166,1315,3166,1324,3194,1324,3194,1305xm3161,995l3157,999,3157,1315,3161,1319,3166,1315,3166,999,3161,995xm3157,1305l3148,1305,3157,1315,3157,1305xm3166,999l3166,1315,3175,1305,3194,1305,3194,1009,3175,1009,3166,999xm3157,999l3148,1009,3157,1009,3157,999xm3194,990l3166,990,3166,999,3175,1009,3194,1009,3194,990xm3157,990l3157,999,3161,995,3157,990xm3166,990l3161,995,3166,999,3166,990xm3166,990l3157,990,3161,995,3166,990xe" filled="true" fillcolor="#000080" stroked="false">
              <v:path arrowok="t"/>
              <v:fill type="solid"/>
            </v:shape>
            <v:line style="position:absolute" from="3190,990" to="3190,1325" stroked="true" strokeweight="1.5pt" strokecolor="#000080">
              <v:stroke dashstyle="solid"/>
            </v:line>
            <v:shape style="position:absolute;left:3157;top:972;width:66;height:372" coordorigin="3157,972" coordsize="66,372" path="m3215,972l3166,972,3157,979,3157,1336,3166,1344,3215,1344,3223,1336,3223,1325,3186,1325,3186,1317,3175,1307,3186,1307,3186,1009,3175,1009,3186,999,3186,990,3223,990,3223,979,3215,972xm3186,1317l3186,1325,3190,1321,3186,1317xm3190,1321l3186,1325,3194,1325,3190,1321xm3194,1317l3190,1321,3194,1325,3194,1317xm3223,1307l3205,1307,3194,1317,3194,1325,3223,1325,3223,1307xm3190,994l3186,999,3186,1317,3190,1321,3194,1317,3194,999,3190,994xm3186,1307l3175,1307,3186,1317,3186,1307xm3194,999l3194,1317,3205,1307,3223,1307,3223,1009,3205,1009,3194,999xm3186,999l3175,1009,3186,1009,3186,999xm3223,990l3194,990,3194,999,3205,1009,3223,1009,3223,990xm3186,990l3186,999,3190,994,3186,990xm3194,990l3190,994,3194,999,3194,990xm3194,990l3186,990,3190,994,3194,990xe" filled="true" fillcolor="#000080" stroked="false">
              <v:path arrowok="t"/>
              <v:fill type="solid"/>
            </v:shape>
            <v:line style="position:absolute" from="3219,990" to="3219,1323" stroked="true" strokeweight="1.38pt" strokecolor="#000080">
              <v:stroke dashstyle="solid"/>
            </v:line>
            <v:shape style="position:absolute;left:3186;top:972;width:66;height:369" coordorigin="3186,972" coordsize="66,369" path="m3244,972l3194,972,3186,979,3186,1332,3194,1341,3244,1341,3252,1332,3252,1323,3215,1323,3215,1314,3205,1303,3215,1303,3215,1009,3205,1009,3215,999,3215,990,3252,990,3252,979,3244,972xm3215,1314l3215,1323,3219,1318,3215,1314xm3219,1318l3215,1323,3223,1323,3219,1318xm3223,1314l3219,1318,3223,1323,3223,1314xm3252,1303l3233,1303,3223,1314,3223,1323,3252,1323,3252,1303xm3219,995l3215,999,3215,1314,3219,1318,3223,1314,3223,999,3219,995xm3215,1303l3205,1303,3215,1314,3215,1303xm3223,999l3223,1314,3233,1303,3252,1303,3252,1009,3233,1009,3223,999xm3215,999l3205,1009,3215,1009,3215,999xm3252,990l3223,990,3223,999,3233,1009,3252,1009,3252,990xm3215,990l3215,999,3219,995,3215,990xm3223,990l3219,995,3223,999,3223,990xm3223,990l3215,990,3219,995,3223,990xe" filled="true" fillcolor="#000080" stroked="false">
              <v:path arrowok="t"/>
              <v:fill type="solid"/>
            </v:shape>
            <v:line style="position:absolute" from="3247,990" to="3247,1355" stroked="true" strokeweight="1.44pt" strokecolor="#000080">
              <v:stroke dashstyle="solid"/>
            </v:line>
            <v:shape style="position:absolute;left:3214;top:972;width:65;height:401" coordorigin="3215,972" coordsize="65,401" path="m3271,972l3223,972,3215,979,3215,1366,3223,1373,3271,1373,3280,1366,3280,1355,3242,1355,3242,1345,3233,1336,3242,1336,3242,1009,3233,1009,3242,1000,3242,990,3280,990,3280,979,3271,972xm3242,1345l3242,1355,3247,1350,3242,1345xm3247,1350l3242,1355,3252,1355,3247,1350xm3252,1345l3247,1350,3252,1355,3252,1345xm3280,1336l3262,1336,3252,1345,3252,1355,3280,1355,3280,1336xm3247,995l3242,1000,3242,1345,3247,1350,3252,1345,3252,1000,3247,995xm3242,1336l3233,1336,3242,1345,3242,1336xm3252,1000l3252,1345,3262,1336,3280,1336,3280,1009,3262,1009,3252,1000xm3242,1000l3233,1009,3242,1009,3242,1000xm3280,990l3252,990,3252,1000,3262,1009,3280,1009,3280,990xm3242,990l3242,1000,3247,995,3242,990xm3252,990l3247,995,3252,1000,3252,990xm3252,990l3242,990,3247,995,3252,990xe" filled="true" fillcolor="#000080" stroked="false">
              <v:path arrowok="t"/>
              <v:fill type="solid"/>
            </v:shape>
            <v:line style="position:absolute" from="3332,990" to="3332,1419" stroked="true" strokeweight="1.38pt" strokecolor="#000080">
              <v:stroke dashstyle="solid"/>
            </v:line>
            <v:shape style="position:absolute;left:3298;top:972;width:66;height:465" coordorigin="3299,972" coordsize="66,465" path="m3356,972l3307,972,3299,979,3299,1428,3307,1437,3356,1437,3365,1428,3365,1419,3328,1419,3328,1410,3318,1399,3328,1399,3328,1009,3318,1009,3328,999,3328,990,3365,990,3365,979,3356,972xm3328,1410l3328,1419,3332,1414,3328,1410xm3332,1414l3328,1419,3336,1419,3332,1414xm3336,1410l3332,1414,3336,1419,3336,1410xm3365,1399l3346,1399,3336,1410,3336,1419,3365,1419,3365,1399xm3332,995l3328,999,3328,1410,3332,1414,3336,1410,3336,999,3332,995xm3328,1399l3318,1399,3328,1410,3328,1399xm3336,999l3336,1410,3346,1399,3365,1399,3365,1009,3346,1009,3336,999xm3328,999l3318,1009,3328,1009,3328,999xm3365,990l3336,990,3336,999,3346,1009,3365,1009,3365,990xm3328,990l3328,999,3332,995,3328,990xm3336,990l3332,995,3336,999,3336,990xm3336,990l3328,990,3332,995,3336,990xe" filled="true" fillcolor="#000080" stroked="false">
              <v:path arrowok="t"/>
              <v:fill type="solid"/>
            </v:shape>
            <v:line style="position:absolute" from="3360,990" to="3360,1515" stroked="true" strokeweight="1.44pt" strokecolor="#000080">
              <v:stroke dashstyle="solid"/>
            </v:line>
            <v:shape style="position:absolute;left:3327;top:972;width:65;height:561" coordorigin="3328,972" coordsize="65,561" path="m3384,972l3336,972,3328,979,3328,1524,3336,1533,3384,1533,3392,1524,3392,1515,3355,1515,3355,1505,3346,1495,3355,1495,3355,1009,3346,1009,3355,1000,3355,990,3392,990,3392,979,3384,972xm3355,1505l3355,1515,3360,1510,3355,1505xm3360,1510l3355,1515,3365,1515,3360,1510xm3365,1505l3360,1510,3365,1515,3365,1505xm3392,1495l3374,1495,3365,1505,3365,1515,3392,1515,3392,1495xm3360,995l3355,1000,3355,1505,3360,1510,3365,1505,3365,1000,3360,995xm3355,1495l3346,1495,3355,1505,3355,1495xm3365,1000l3365,1505,3374,1495,3392,1495,3392,1009,3374,1009,3365,1000xm3355,1000l3346,1009,3355,1009,3355,1000xm3392,990l3365,990,3365,1000,3374,1009,3392,1009,3392,990xm3355,990l3355,1000,3360,995,3355,990xm3365,990l3360,995,3365,1000,3365,990xm3365,990l3355,990,3360,995,3365,990xe" filled="true" fillcolor="#000080" stroked="false">
              <v:path arrowok="t"/>
              <v:fill type="solid"/>
            </v:shape>
            <v:line style="position:absolute" from="3388,990" to="3388,1529" stroked="true" strokeweight="1.38pt" strokecolor="#000080">
              <v:stroke dashstyle="solid"/>
            </v:line>
            <v:shape style="position:absolute;left:3355;top:972;width:66;height:575" coordorigin="3355,972" coordsize="66,575" path="m3413,972l3364,972,3355,979,3355,1539,3364,1547,3413,1547,3421,1539,3421,1529,3384,1529,3384,1520,3374,1510,3384,1510,3384,1009,3374,1009,3384,999,3384,990,3421,990,3421,979,3413,972xm3384,1520l3384,1529,3388,1525,3384,1520xm3388,1525l3384,1529,3392,1529,3388,1525xm3392,1520l3388,1525,3392,1529,3392,1520xm3421,1510l3402,1510,3392,1520,3392,1529,3421,1529,3421,1510xm3388,995l3384,999,3384,1520,3388,1525,3392,1520,3392,999,3388,995xm3384,1510l3374,1510,3384,1520,3384,1510xm3392,999l3392,1520,3402,1510,3421,1510,3421,1009,3402,1009,3392,999xm3384,999l3374,1009,3384,1009,3384,999xm3421,990l3392,990,3392,999,3402,1009,3421,1009,3421,990xm3384,990l3384,999,3388,995,3384,990xm3392,990l3388,995,3392,999,3392,990xm3392,990l3384,990,3388,995,3392,990xe" filled="true" fillcolor="#000080" stroked="false">
              <v:path arrowok="t"/>
              <v:fill type="solid"/>
            </v:shape>
            <v:line style="position:absolute" from="3417,990" to="3417,1483" stroked="true" strokeweight="1.5pt" strokecolor="#000080">
              <v:stroke dashstyle="solid"/>
            </v:line>
            <v:shape style="position:absolute;left:3384;top:972;width:66;height:531" coordorigin="3384,972" coordsize="66,531" path="m3442,972l3392,972,3384,979,3384,1494,3392,1503,3442,1503,3450,1494,3450,1483,3413,1483,3413,1476,3402,1465,3413,1465,3413,1009,3402,1009,3413,999,3413,990,3450,990,3450,979,3442,972xm3413,1476l3413,1483,3417,1480,3413,1476xm3417,1480l3413,1483,3421,1483,3417,1480xm3421,1476l3417,1480,3421,1483,3421,1476xm3450,1465l3432,1465,3421,1476,3421,1483,3450,1483,3450,1465xm3417,994l3413,999,3413,1476,3417,1480,3421,1476,3421,999,3417,994xm3413,1465l3402,1465,3413,1476,3413,1465xm3421,999l3421,1476,3432,1465,3450,1465,3450,1009,3432,1009,3421,999xm3413,999l3402,1009,3413,1009,3413,999xm3450,990l3421,990,3421,999,3432,1009,3450,1009,3450,990xm3413,990l3413,999,3417,994,3413,990xm3421,990l3417,994,3421,999,3421,990xm3421,990l3413,990,3417,994,3421,990xe" filled="true" fillcolor="#000080" stroked="false">
              <v:path arrowok="t"/>
              <v:fill type="solid"/>
            </v:shape>
            <v:line style="position:absolute" from="3446,990" to="3446,1421" stroked="true" strokeweight="1.38pt" strokecolor="#000080">
              <v:stroke dashstyle="solid"/>
            </v:line>
            <v:shape style="position:absolute;left:3412;top:972;width:66;height:468" coordorigin="3413,972" coordsize="66,468" path="m3470,972l3421,972,3413,979,3413,1432,3421,1440,3470,1440,3479,1432,3479,1421,3442,1421,3442,1413,3432,1403,3442,1403,3442,1009,3432,1009,3442,999,3442,990,3479,990,3479,979,3470,972xm3442,1413l3442,1421,3446,1417,3442,1413xm3446,1417l3442,1421,3450,1421,3446,1417xm3450,1413l3446,1417,3450,1421,3450,1413xm3479,1403l3460,1403,3450,1413,3450,1421,3479,1421,3479,1403xm3446,995l3442,999,3442,1413,3446,1417,3450,1413,3450,999,3446,995xm3442,1403l3432,1403,3442,1413,3442,1403xm3450,999l3450,1413,3460,1403,3479,1403,3479,1009,3460,1009,3450,999xm3442,999l3432,1009,3442,1009,3442,999xm3479,990l3450,990,3450,999,3460,1009,3479,1009,3479,990xm3442,990l3442,999,3446,995,3442,990xm3450,990l3446,995,3450,999,3450,990xm3450,990l3442,990,3446,995,3450,990xe" filled="true" fillcolor="#000080" stroked="false">
              <v:path arrowok="t"/>
              <v:fill type="solid"/>
            </v:shape>
            <v:line style="position:absolute" from="3530,990" to="3530,1413" stroked="true" strokeweight="1.44pt" strokecolor="#000080">
              <v:stroke dashstyle="solid"/>
            </v:line>
            <v:shape style="position:absolute;left:3498;top:972;width:65;height:459" coordorigin="3498,972" coordsize="65,459" path="m3554,972l3506,972,3498,979,3498,1422,3506,1431,3554,1431,3563,1422,3563,1413,3526,1413,3526,1403,3516,1393,3526,1393,3526,1009,3516,1009,3526,1000,3526,990,3563,990,3563,979,3554,972xm3526,1403l3526,1413,3530,1408,3526,1403xm3530,1408l3526,1413,3535,1413,3530,1408xm3535,1403l3530,1408,3535,1413,3535,1403xm3563,1393l3545,1393,3535,1403,3535,1413,3563,1413,3563,1393xm3530,995l3526,1000,3526,1403,3530,1408,3535,1403,3535,1000,3530,995xm3526,1393l3516,1393,3526,1403,3526,1393xm3535,1000l3535,1403,3545,1393,3563,1393,3563,1009,3545,1009,3535,1000xm3526,1000l3516,1009,3526,1009,3526,1000xm3563,990l3535,990,3535,1000,3545,1009,3563,1009,3563,990xm3526,990l3526,1000,3530,995,3526,990xm3535,990l3530,995,3535,1000,3535,990xm3535,990l3526,990,3530,995,3535,990xe" filled="true" fillcolor="#000080" stroked="false">
              <v:path arrowok="t"/>
              <v:fill type="solid"/>
            </v:shape>
            <v:line style="position:absolute" from="3559,990" to="3559,1389" stroked="true" strokeweight="1.38pt" strokecolor="#000080">
              <v:stroke dashstyle="solid"/>
            </v:line>
            <v:shape style="position:absolute;left:3525;top:972;width:66;height:436" coordorigin="3526,972" coordsize="66,436" path="m3583,972l3534,972,3526,979,3526,1399,3534,1408,3583,1408,3592,1399,3592,1389,3554,1389,3554,1380,3545,1371,3554,1371,3554,1009,3545,1009,3554,999,3554,990,3592,990,3592,979,3583,972xm3554,1380l3554,1389,3559,1384,3554,1380xm3559,1384l3554,1389,3563,1389,3559,1384xm3563,1380l3559,1384,3563,1389,3563,1380xm3592,1371l3572,1371,3563,1380,3563,1389,3592,1389,3592,1371xm3559,995l3554,999,3554,1380,3559,1384,3563,1380,3563,999,3559,995xm3554,1371l3545,1371,3554,1380,3554,1371xm3563,999l3563,1380,3572,1371,3592,1371,3592,1009,3572,1009,3563,999xm3554,999l3545,1009,3554,1009,3554,999xm3592,990l3563,990,3563,999,3572,1009,3592,1009,3592,990xm3554,990l3554,999,3559,995,3554,990xm3563,990l3559,995,3563,999,3563,990xm3563,990l3554,990,3559,995,3563,990xe" filled="true" fillcolor="#000080" stroked="false">
              <v:path arrowok="t"/>
              <v:fill type="solid"/>
            </v:shape>
            <v:line style="position:absolute" from="3587,990" to="3587,1413" stroked="true" strokeweight="1.44pt" strokecolor="#000080">
              <v:stroke dashstyle="solid"/>
            </v:line>
            <v:shape style="position:absolute;left:3554;top:972;width:65;height:459" coordorigin="3554,972" coordsize="65,459" path="m3611,972l3563,972,3554,979,3554,1422,3563,1431,3611,1431,3619,1422,3619,1413,3582,1413,3582,1403,3572,1393,3582,1393,3582,1009,3572,1009,3582,1000,3582,990,3619,990,3619,979,3611,972xm3582,1403l3582,1413,3587,1408,3582,1403xm3587,1408l3582,1413,3592,1413,3587,1408xm3592,1403l3587,1408,3592,1413,3592,1403xm3619,1393l3601,1393,3592,1403,3592,1413,3619,1413,3619,1393xm3587,995l3582,1000,3582,1403,3587,1408,3592,1403,3592,1000,3587,995xm3582,1393l3572,1393,3582,1403,3582,1393xm3592,1000l3592,1403,3601,1393,3619,1393,3619,1009,3601,1009,3592,1000xm3582,1000l3572,1009,3582,1009,3582,1000xm3619,990l3592,990,3592,1000,3601,1009,3619,1009,3619,990xm3582,990l3582,1000,3587,995,3582,990xm3592,990l3587,995,3592,1000,3592,990xm3592,990l3582,990,3587,995,3592,990xe" filled="true" fillcolor="#000080" stroked="false">
              <v:path arrowok="t"/>
              <v:fill type="solid"/>
            </v:shape>
            <v:line style="position:absolute" from="3616,990" to="3616,1398" stroked="true" strokeweight="1.44pt" strokecolor="#000080">
              <v:stroke dashstyle="solid"/>
            </v:line>
            <v:shape style="position:absolute;left:3582;top:972;width:68;height:444" coordorigin="3582,972" coordsize="68,444" path="m3641,972l3590,972,3582,979,3582,1408,3590,1416,3641,1416,3649,1408,3649,1398,3612,1398,3612,1391,3601,1379,3612,1379,3612,1009,3601,1009,3612,998,3612,990,3649,990,3649,979,3641,972xm3612,1391l3612,1398,3616,1394,3612,1391xm3616,1394l3612,1398,3619,1398,3616,1394xm3619,1391l3616,1394,3619,1398,3619,1391xm3649,1379l3630,1379,3619,1391,3619,1398,3649,1398,3649,1379xm3616,994l3612,998,3612,1391,3616,1394,3619,1391,3619,998,3616,994xm3612,1379l3601,1379,3612,1391,3612,1379xm3619,998l3619,1391,3630,1379,3649,1379,3649,1009,3630,1009,3619,998xm3612,998l3601,1009,3612,1009,3612,998xm3649,990l3619,990,3619,998,3630,1009,3649,1009,3649,990xm3612,990l3612,998,3616,994,3612,990xm3619,990l3616,994,3619,998,3619,990xm3619,990l3612,990,3616,994,3619,990xe" filled="true" fillcolor="#000080" stroked="false">
              <v:path arrowok="t"/>
              <v:fill type="solid"/>
            </v:shape>
            <v:line style="position:absolute" from="3644,990" to="3644,1426" stroked="true" strokeweight="1.44pt" strokecolor="#000080">
              <v:stroke dashstyle="solid"/>
            </v:line>
            <v:shape style="position:absolute;left:3612;top:972;width:65;height:473" coordorigin="3612,972" coordsize="65,473" path="m3668,972l3620,972,3612,979,3612,1437,3620,1445,3668,1445,3677,1437,3677,1426,3640,1426,3640,1417,3630,1408,3640,1408,3640,1009,3630,1009,3640,1000,3640,990,3677,990,3677,979,3668,972xm3640,1417l3640,1426,3644,1421,3640,1417xm3644,1421l3640,1426,3649,1426,3644,1421xm3649,1417l3644,1421,3649,1426,3649,1417xm3677,1408l3659,1408,3649,1417,3649,1426,3677,1426,3677,1408xm3644,995l3640,1000,3640,1417,3644,1421,3649,1417,3649,1000,3644,995xm3640,1408l3630,1408,3640,1417,3640,1408xm3649,1000l3649,1417,3659,1408,3677,1408,3677,1009,3659,1009,3649,1000xm3640,1000l3630,1009,3640,1009,3640,1000xm3677,990l3649,990,3649,1000,3659,1009,3677,1009,3677,990xm3640,990l3640,1000,3644,995,3640,990xm3649,990l3644,995,3649,1000,3649,990xm3649,990l3640,990,3644,995,3649,990xe" filled="true" fillcolor="#000080" stroked="false">
              <v:path arrowok="t"/>
              <v:fill type="solid"/>
            </v:shape>
            <v:line style="position:absolute" from="3729,990" to="3729,1455" stroked="true" strokeweight="1.38pt" strokecolor="#000080">
              <v:stroke dashstyle="solid"/>
            </v:line>
            <v:shape style="position:absolute;left:3696;top:972;width:66;height:501" coordorigin="3696,972" coordsize="66,501" path="m3754,972l3704,972,3696,979,3696,1464,3704,1473,3754,1473,3762,1464,3762,1455,3725,1455,3725,1446,3715,1435,3725,1435,3725,1009,3715,1009,3725,999,3725,990,3762,990,3762,979,3754,972xm3725,1446l3725,1455,3729,1450,3725,1446xm3729,1450l3725,1455,3733,1455,3729,1450xm3733,1446l3729,1450,3733,1455,3733,1446xm3762,1435l3743,1435,3733,1446,3733,1455,3762,1455,3762,1435xm3729,995l3725,999,3725,1446,3729,1450,3733,1446,3733,999,3729,995xm3725,1435l3715,1435,3725,1446,3725,1435xm3733,999l3733,1446,3743,1435,3762,1435,3762,1009,3743,1009,3733,999xm3725,999l3715,1009,3725,1009,3725,999xm3762,990l3733,990,3733,999,3743,1009,3762,1009,3762,990xm3725,990l3725,999,3729,995,3725,990xm3733,990l3729,995,3733,999,3733,990xm3733,990l3725,990,3729,995,3733,990xe" filled="true" fillcolor="#000080" stroked="false">
              <v:path arrowok="t"/>
              <v:fill type="solid"/>
            </v:shape>
            <v:line style="position:absolute" from="3757,990" to="3757,1441" stroked="true" strokeweight="1.44pt" strokecolor="#000080">
              <v:stroke dashstyle="solid"/>
            </v:line>
            <v:shape style="position:absolute;left:3724;top:972;width:65;height:489" coordorigin="3725,972" coordsize="65,489" path="m3782,972l3733,972,3725,979,3725,1452,3733,1461,3782,1461,3790,1452,3790,1441,3752,1441,3752,1432,3743,1423,3752,1423,3752,1009,3743,1009,3752,1000,3752,990,3790,990,3790,979,3782,972xm3752,1432l3752,1441,3757,1437,3752,1432xm3757,1437l3752,1441,3762,1441,3757,1437xm3762,1432l3757,1437,3762,1441,3762,1432xm3790,1423l3772,1423,3762,1432,3762,1441,3790,1441,3790,1423xm3757,995l3752,1000,3752,1432,3757,1437,3762,1432,3762,1000,3757,995xm3752,1423l3743,1423,3752,1432,3752,1423xm3762,1000l3762,1432,3772,1423,3790,1423,3790,1009,3772,1009,3762,1000xm3752,1000l3743,1009,3752,1009,3752,1000xm3790,990l3762,990,3762,1000,3772,1009,3790,1009,3790,990xm3752,990l3752,1000,3757,995,3752,990xm3762,990l3757,995,3762,1000,3762,990xm3762,990l3752,990,3757,995,3762,990xe" filled="true" fillcolor="#000080" stroked="false">
              <v:path arrowok="t"/>
              <v:fill type="solid"/>
            </v:shape>
            <v:line style="position:absolute" from="3785,990" to="3785,1497" stroked="true" strokeweight="1.38pt" strokecolor="#000080">
              <v:stroke dashstyle="solid"/>
            </v:line>
            <v:shape style="position:absolute;left:3752;top:972;width:66;height:543" coordorigin="3752,972" coordsize="66,543" path="m3810,972l3761,972,3752,979,3752,1506,3761,1515,3810,1515,3818,1506,3818,1497,3781,1497,3781,1488,3772,1477,3781,1477,3781,1009,3772,1009,3781,999,3781,990,3818,990,3818,979,3810,972xm3781,1488l3781,1497,3785,1492,3781,1488xm3785,1492l3781,1497,3790,1497,3785,1492xm3790,1488l3785,1492,3790,1497,3790,1488xm3818,1477l3799,1477,3790,1488,3790,1497,3818,1497,3818,1477xm3785,995l3781,999,3781,1488,3785,1492,3790,1488,3790,999,3785,995xm3781,1477l3772,1477,3781,1488,3781,1477xm3790,999l3790,1488,3799,1477,3818,1477,3818,1009,3799,1009,3790,999xm3781,999l3772,1009,3781,1009,3781,999xm3818,990l3790,990,3790,999,3799,1009,3818,1009,3818,990xm3781,990l3781,999,3785,995,3781,990xm3790,990l3785,995,3790,999,3790,990xm3790,990l3781,990,3785,995,3790,990xe" filled="true" fillcolor="#000080" stroked="false">
              <v:path arrowok="t"/>
              <v:fill type="solid"/>
            </v:shape>
            <v:line style="position:absolute" from="3814,990" to="3814,1516" stroked="true" strokeweight="1.5pt" strokecolor="#000080">
              <v:stroke dashstyle="solid"/>
            </v:line>
            <v:shape style="position:absolute;left:3781;top:972;width:66;height:562" coordorigin="3781,972" coordsize="66,562" path="m3840,972l3790,972,3781,979,3781,1525,3790,1534,3840,1534,3847,1525,3847,1516,3810,1516,3810,1507,3799,1497,3810,1497,3810,1009,3799,1009,3810,999,3810,990,3847,990,3847,979,3840,972xm3810,1507l3810,1516,3814,1512,3810,1507xm3814,1512l3810,1516,3818,1516,3814,1512xm3818,1507l3814,1512,3818,1516,3818,1507xm3847,1497l3829,1497,3818,1507,3818,1516,3847,1516,3847,1497xm3814,994l3810,999,3810,1507,3814,1512,3818,1507,3818,999,3814,994xm3810,1497l3799,1497,3810,1507,3810,1497xm3818,999l3818,1507,3829,1497,3847,1497,3847,1009,3829,1009,3818,999xm3810,999l3799,1009,3810,1009,3810,999xm3847,990l3818,990,3818,999,3829,1009,3847,1009,3847,990xm3810,990l3810,999,3814,994,3810,990xm3818,990l3814,994,3818,999,3818,990xm3818,990l3810,990,3814,994,3818,990xe" filled="true" fillcolor="#000080" stroked="false">
              <v:path arrowok="t"/>
              <v:fill type="solid"/>
            </v:shape>
            <v:line style="position:absolute" from="3843,990" to="3843,1572" stroked="true" strokeweight="1.38pt" strokecolor="#000080">
              <v:stroke dashstyle="solid"/>
            </v:line>
            <v:shape style="position:absolute;left:3810;top:972;width:66;height:618" coordorigin="3810,972" coordsize="66,618" path="m3868,972l3818,972,3810,979,3810,1582,3818,1590,3868,1590,3876,1582,3876,1572,3839,1572,3839,1563,3829,1553,3839,1553,3839,1009,3829,1009,3839,999,3839,990,3876,990,3876,979,3868,972xm3839,1563l3839,1572,3843,1568,3839,1563xm3843,1568l3839,1572,3847,1572,3843,1568xm3847,1563l3843,1568,3847,1572,3847,1563xm3876,1553l3857,1553,3847,1563,3847,1572,3876,1572,3876,1553xm3843,995l3839,999,3839,1563,3843,1568,3847,1563,3847,999,3843,995xm3839,1553l3829,1553,3839,1563,3839,1553xm3847,999l3847,1563,3857,1553,3876,1553,3876,1009,3857,1009,3847,999xm3839,999l3829,1009,3839,1009,3839,999xm3876,990l3847,990,3847,999,3857,1009,3876,1009,3876,990xm3839,990l3839,999,3843,995,3839,990xm3847,990l3843,995,3847,999,3847,990xm3847,990l3839,990,3843,995,3847,990xe" filled="true" fillcolor="#000080" stroked="false">
              <v:path arrowok="t"/>
              <v:fill type="solid"/>
            </v:shape>
            <v:line style="position:absolute" from="3928,990" to="3928,1608" stroked="true" strokeweight="1.38pt" strokecolor="#000080">
              <v:stroke dashstyle="solid"/>
            </v:line>
            <v:shape style="position:absolute;left:3895;top:972;width:66;height:654" coordorigin="3895,972" coordsize="66,654" path="m3953,972l3904,972,3895,979,3895,1618,3904,1626,3953,1626,3961,1618,3961,1608,3923,1608,3923,1598,3914,1589,3923,1589,3923,1009,3914,1009,3923,1000,3923,990,3961,990,3961,979,3953,972xm3923,1598l3923,1608,3928,1603,3923,1598xm3928,1603l3923,1608,3932,1608,3928,1603xm3932,1599l3928,1603,3932,1608,3932,1599xm3961,1589l3942,1589,3932,1599,3932,1608,3961,1608,3961,1589xm3928,995l3923,1000,3923,1598,3928,1603,3932,1599,3932,1000,3928,995xm3932,1000l3932,1599,3942,1589,3961,1589,3961,1009,3942,1009,3932,1000xm3923,1589l3914,1589,3923,1598,3923,1589xm3923,1000l3914,1009,3923,1009,3923,1000xm3961,990l3932,990,3932,1000,3942,1009,3961,1009,3961,990xm3923,990l3923,1000,3928,995,3923,990xm3932,990l3928,995,3932,1000,3932,990xm3932,990l3923,990,3928,995,3932,990xe" filled="true" fillcolor="#000080" stroked="false">
              <v:path arrowok="t"/>
              <v:fill type="solid"/>
            </v:shape>
            <v:line style="position:absolute" from="3956,990" to="3956,1584" stroked="true" strokeweight="1.44pt" strokecolor="#000080">
              <v:stroke dashstyle="solid"/>
            </v:line>
            <v:shape style="position:absolute;left:3922;top:972;width:66;height:630" coordorigin="3923,972" coordsize="66,630" path="m3980,972l3931,972,3923,979,3923,1594,3931,1602,3980,1602,3989,1594,3989,1584,3952,1584,3952,1575,3942,1565,3952,1565,3952,1009,3942,1009,3952,1000,3952,990,3989,990,3989,979,3980,972xm3952,1575l3952,1584,3956,1579,3952,1575xm3956,1579l3952,1584,3961,1584,3956,1579xm3961,1575l3956,1579,3961,1584,3961,1575xm3989,1565l3971,1565,3961,1575,3961,1584,3989,1584,3989,1565xm3956,995l3952,1000,3952,1575,3956,1579,3961,1575,3961,1000,3956,995xm3952,1565l3942,1565,3952,1575,3952,1565xm3961,1000l3961,1575,3971,1565,3989,1565,3989,1009,3971,1009,3961,1000xm3952,1000l3942,1009,3952,1009,3952,1000xm3989,990l3961,990,3961,1000,3971,1009,3989,1009,3989,990xm3952,990l3952,1000,3956,995,3952,990xm3961,990l3956,995,3961,1000,3961,990xm3961,990l3952,990,3956,995,3961,990xe" filled="true" fillcolor="#000080" stroked="false">
              <v:path arrowok="t"/>
              <v:fill type="solid"/>
            </v:shape>
            <v:line style="position:absolute" from="3985,990" to="3985,1527" stroked="true" strokeweight="1.38pt" strokecolor="#000080">
              <v:stroke dashstyle="solid"/>
            </v:line>
            <v:shape style="position:absolute;left:3951;top:972;width:66;height:573" coordorigin="3952,972" coordsize="66,573" path="m4009,972l3960,972,3952,979,3952,1537,3960,1545,4009,1545,4018,1537,4018,1527,3980,1527,3980,1518,3971,1507,3980,1507,3980,1009,3971,1009,3980,999,3980,990,4018,990,4018,979,4009,972xm3980,1518l3980,1527,3985,1522,3980,1518xm3985,1522l3980,1527,3989,1527,3985,1522xm3989,1518l3985,1522,3989,1527,3989,1518xm4018,1507l3998,1507,3989,1518,3989,1527,4018,1527,4018,1507xm3985,995l3980,999,3980,1518,3985,1522,3989,1518,3989,999,3985,995xm3980,1507l3971,1507,3980,1518,3980,1507xm3989,999l3989,1518,3998,1507,4018,1507,4018,1009,3998,1009,3989,999xm3980,999l3971,1009,3980,1009,3980,999xm4018,990l3989,990,3989,999,3998,1009,4018,1009,4018,990xm3980,990l3980,999,3985,995,3980,990xm3989,990l3985,995,3989,999,3989,990xm3989,990l3980,990,3985,995,3989,990xe" filled="true" fillcolor="#000080" stroked="false">
              <v:path arrowok="t"/>
              <v:fill type="solid"/>
            </v:shape>
            <v:line style="position:absolute" from="4013,990" to="4013,1552" stroked="true" strokeweight="1.44pt" strokecolor="#000080">
              <v:stroke dashstyle="solid"/>
            </v:line>
            <v:shape style="position:absolute;left:3980;top:972;width:65;height:598" coordorigin="3980,972" coordsize="65,598" path="m4037,972l3988,972,3980,979,3980,1561,3988,1570,4037,1570,4045,1561,4045,1552,4008,1552,4008,1542,3998,1533,4008,1533,4008,1009,3998,1009,4008,1000,4008,990,4045,990,4045,979,4037,972xm4008,1542l4008,1552,4013,1547,4008,1542xm4013,1547l4008,1552,4018,1552,4013,1547xm4018,1542l4013,1547,4018,1552,4018,1542xm4045,1533l4027,1533,4018,1542,4018,1552,4045,1552,4045,1533xm4013,995l4008,1000,4008,1542,4013,1547,4018,1542,4018,1000,4013,995xm4008,1533l3998,1533,4008,1542,4008,1533xm4018,1000l4018,1542,4027,1533,4045,1533,4045,1009,4027,1009,4018,1000xm4008,1000l3998,1009,4008,1009,4008,1000xm4045,990l4018,990,4018,1000,4027,1009,4045,1009,4045,990xm4008,990l4008,1000,4013,995,4008,990xm4018,990l4013,995,4018,1000,4018,990xm4018,990l4008,990,4013,995,4018,990xe" filled="true" fillcolor="#000080" stroked="false">
              <v:path arrowok="t"/>
              <v:fill type="solid"/>
            </v:shape>
            <v:line style="position:absolute" from="4042,990" to="4042,1528" stroked="true" strokeweight="1.44pt" strokecolor="#000080">
              <v:stroke dashstyle="solid"/>
            </v:line>
            <v:shape style="position:absolute;left:4008;top:972;width:68;height:574" coordorigin="4008,972" coordsize="68,574" path="m4067,972l4016,972,4008,979,4008,1537,4016,1546,4067,1546,4075,1537,4075,1528,4038,1528,4038,1520,4027,1509,4038,1509,4038,1009,4027,1009,4038,998,4038,990,4075,990,4075,979,4067,972xm4038,1520l4038,1528,4042,1524,4038,1520xm4042,1524l4038,1528,4045,1528,4042,1524xm4045,1520l4042,1524,4045,1528,4045,1520xm4075,1509l4056,1509,4045,1520,4045,1528,4075,1528,4075,1509xm4042,994l4038,998,4038,1520,4042,1524,4045,1520,4045,998,4042,994xm4038,1509l4027,1509,4038,1520,4038,1509xm4045,998l4045,1520,4056,1509,4075,1509,4075,1009,4056,1009,4045,998xm4038,998l4027,1009,4038,1009,4038,998xm4075,990l4045,990,4045,998,4056,1009,4075,1009,4075,990xm4038,990l4038,998,4042,994,4038,990xm4045,990l4042,994,4045,998,4045,990xm4045,990l4038,990,4042,994,4045,990xe" filled="true" fillcolor="#000080" stroked="false">
              <v:path arrowok="t"/>
              <v:fill type="solid"/>
            </v:shape>
            <v:line style="position:absolute" from="4127,990" to="4127,1573" stroked="true" strokeweight="1.44pt" strokecolor="#000080">
              <v:stroke dashstyle="solid"/>
            </v:line>
            <v:shape style="position:absolute;left:4094;top:972;width:65;height:620" coordorigin="4094,972" coordsize="65,620" path="m4151,972l4103,972,4094,979,4094,1583,4103,1591,4151,1591,4159,1583,4159,1573,4122,1573,4122,1564,4112,1554,4122,1554,4122,1009,4112,1009,4122,1000,4122,990,4159,990,4159,979,4151,972xm4122,1564l4122,1573,4127,1569,4122,1564xm4127,1569l4122,1573,4132,1573,4127,1569xm4132,1564l4127,1569,4132,1573,4132,1564xm4159,1554l4141,1554,4132,1564,4132,1573,4159,1573,4159,1554xm4127,995l4122,1000,4122,1564,4127,1569,4132,1564,4132,1000,4127,995xm4122,1554l4112,1554,4122,1564,4122,1554xm4132,1000l4132,1564,4141,1554,4159,1554,4159,1009,4141,1009,4132,1000xm4122,1000l4112,1009,4122,1009,4122,1000xm4159,990l4132,990,4132,1000,4141,1009,4159,1009,4159,990xm4122,990l4122,1000,4127,995,4122,990xm4132,990l4127,995,4132,1000,4132,990xm4132,990l4122,990,4127,995,4132,990xe" filled="true" fillcolor="#000080" stroked="false">
              <v:path arrowok="t"/>
              <v:fill type="solid"/>
            </v:shape>
            <v:line style="position:absolute" from="4155,990" to="4155,1571" stroked="true" strokeweight="1.38pt" strokecolor="#000080">
              <v:stroke dashstyle="solid"/>
            </v:line>
            <v:shape style="position:absolute;left:4122;top:972;width:66;height:617" coordorigin="4122,972" coordsize="66,617" path="m4180,972l4130,972,4122,979,4122,1581,4130,1589,4180,1589,4188,1581,4188,1571,4151,1571,4151,1562,4141,1552,4151,1552,4151,1009,4141,1009,4151,999,4151,990,4188,990,4188,979,4180,972xm4151,1562l4151,1571,4155,1567,4151,1562xm4155,1567l4151,1571,4159,1571,4155,1567xm4159,1562l4155,1567,4159,1571,4159,1562xm4188,1552l4169,1552,4159,1562,4159,1571,4188,1571,4188,1552xm4155,995l4151,999,4151,1562,4155,1567,4159,1562,4159,999,4155,995xm4151,1552l4141,1552,4151,1562,4151,1552xm4159,999l4159,1562,4169,1552,4188,1552,4188,1009,4169,1009,4159,999xm4151,999l4141,1009,4151,1009,4151,999xm4188,990l4159,990,4159,999,4169,1009,4188,1009,4188,990xm4151,990l4151,999,4155,995,4151,990xm4159,990l4155,995,4159,999,4159,990xm4159,990l4151,990,4155,995,4159,990xe" filled="true" fillcolor="#000080" stroked="false">
              <v:path arrowok="t"/>
              <v:fill type="solid"/>
            </v:shape>
            <v:line style="position:absolute" from="4183,990" to="4183,1590" stroked="true" strokeweight="1.44pt" strokecolor="#000080">
              <v:stroke dashstyle="solid"/>
            </v:line>
            <v:shape style="position:absolute;left:4150;top:972;width:65;height:636" coordorigin="4151,972" coordsize="65,636" path="m4207,972l4159,972,4151,979,4151,1600,4159,1608,4207,1608,4216,1600,4216,1590,4178,1590,4178,1581,4169,1571,4178,1571,4178,1009,4169,1009,4178,1000,4178,990,4216,990,4216,979,4207,972xm4178,1581l4178,1590,4183,1585,4178,1581xm4183,1585l4178,1590,4188,1590,4183,1585xm4188,1581l4183,1585,4188,1590,4188,1581xm4216,1571l4198,1571,4188,1581,4188,1590,4216,1590,4216,1571xm4183,995l4178,1000,4178,1581,4183,1585,4188,1581,4188,1000,4183,995xm4178,1571l4169,1571,4178,1581,4178,1571xm4188,1000l4188,1581,4198,1571,4216,1571,4216,1009,4198,1009,4188,1000xm4178,1000l4169,1009,4178,1009,4178,1000xm4216,990l4188,990,4188,1000,4198,1009,4216,1009,4216,990xm4178,990l4178,1000,4183,995,4178,990xm4188,990l4183,995,4188,1000,4188,990xm4188,990l4178,990,4183,995,4188,990xe" filled="true" fillcolor="#000080" stroked="false">
              <v:path arrowok="t"/>
              <v:fill type="solid"/>
            </v:shape>
            <v:line style="position:absolute" from="4211,990" to="4211,1611" stroked="true" strokeweight="1.38pt" strokecolor="#000080">
              <v:stroke dashstyle="solid"/>
            </v:line>
            <v:shape style="position:absolute;left:4178;top:972;width:66;height:657" coordorigin="4178,972" coordsize="66,657" path="m4236,972l4187,972,4178,979,4178,1620,4187,1629,4236,1629,4244,1620,4244,1611,4207,1611,4207,1602,4198,1591,4207,1591,4207,1009,4198,1009,4207,999,4207,990,4244,990,4244,979,4236,972xm4207,1602l4207,1611,4211,1606,4207,1602xm4211,1606l4207,1611,4216,1611,4211,1606xm4216,1602l4211,1606,4216,1611,4216,1602xm4244,1591l4225,1591,4216,1602,4216,1611,4244,1611,4244,1591xm4211,995l4207,999,4207,1602,4211,1606,4216,1602,4216,999,4211,995xm4207,1591l4198,1591,4207,1602,4207,1591xm4216,999l4216,1602,4225,1591,4244,1591,4244,1009,4225,1009,4216,999xm4207,999l4198,1009,4207,1009,4207,999xm4244,990l4216,990,4216,999,4225,1009,4244,1009,4244,990xm4207,990l4207,999,4211,995,4207,990xm4216,990l4211,995,4216,999,4216,990xm4216,990l4207,990,4211,995,4216,990xe" filled="true" fillcolor="#000080" stroked="false">
              <v:path arrowok="t"/>
              <v:fill type="solid"/>
            </v:shape>
            <v:line style="position:absolute" from="4240,990" to="4240,1606" stroked="true" strokeweight="1.5pt" strokecolor="#000080">
              <v:stroke dashstyle="solid"/>
            </v:line>
            <v:shape style="position:absolute;left:4207;top:972;width:66;height:652" coordorigin="4207,972" coordsize="66,652" path="m4265,972l4216,972,4207,979,4207,1615,4216,1624,4265,1624,4273,1615,4273,1606,4236,1606,4236,1597,4225,1587,4236,1587,4236,1009,4225,1009,4236,999,4236,990,4273,990,4273,979,4265,972xm4236,1597l4236,1606,4240,1602,4236,1597xm4240,1602l4236,1606,4244,1606,4240,1602xm4244,1597l4240,1602,4244,1606,4244,1597xm4273,1587l4255,1587,4244,1597,4244,1606,4273,1606,4273,1587xm4240,994l4236,999,4236,1597,4240,1602,4244,1597,4244,999,4240,994xm4236,1587l4225,1587,4236,1597,4236,1587xm4244,999l4244,1597,4255,1587,4273,1587,4273,1009,4255,1009,4244,999xm4236,999l4225,1009,4236,1009,4236,999xm4273,990l4244,990,4244,999,4255,1009,4273,1009,4273,990xm4236,990l4236,999,4240,994,4236,990xm4244,990l4240,994,4244,999,4244,990xm4244,990l4236,990,4240,994,4244,990xe" filled="true" fillcolor="#000080" stroked="false">
              <v:path arrowok="t"/>
              <v:fill type="solid"/>
            </v:shape>
            <v:line style="position:absolute" from="4325,990" to="4325,1559" stroked="true" strokeweight="1.38pt" strokecolor="#000080">
              <v:stroke dashstyle="solid"/>
            </v:line>
            <v:shape style="position:absolute;left:4292;top:972;width:66;height:606" coordorigin="4292,972" coordsize="66,606" path="m4350,972l4301,972,4292,979,4292,1570,4301,1578,4350,1578,4358,1570,4358,1559,4321,1559,4321,1551,4312,1541,4321,1541,4321,1009,4312,1009,4321,999,4321,990,4358,990,4358,979,4350,972xm4321,1551l4321,1559,4325,1555,4321,1551xm4325,1555l4321,1559,4330,1559,4325,1555xm4330,1551l4325,1555,4330,1559,4330,1551xm4358,1541l4339,1541,4330,1551,4330,1559,4358,1559,4358,1541xm4325,995l4321,999,4321,1551,4325,1555,4330,1551,4330,999,4325,995xm4321,1541l4312,1541,4321,1551,4321,1541xm4330,999l4330,1551,4339,1541,4358,1541,4358,1009,4339,1009,4330,999xm4321,999l4312,1009,4321,1009,4321,999xm4358,990l4330,990,4330,999,4339,1009,4358,1009,4358,990xm4321,990l4321,999,4325,995,4321,990xm4330,990l4325,995,4330,999,4330,990xm4330,990l4321,990,4325,995,4330,990xe" filled="true" fillcolor="#000080" stroked="false">
              <v:path arrowok="t"/>
              <v:fill type="solid"/>
            </v:shape>
            <v:line style="position:absolute" from="4354,990" to="4354,1607" stroked="true" strokeweight="1.44pt" strokecolor="#000080">
              <v:stroke dashstyle="solid"/>
            </v:line>
            <v:shape style="position:absolute;left:4321;top:972;width:65;height:653" coordorigin="4321,972" coordsize="65,653" path="m4378,972l4330,972,4321,979,4321,1617,4330,1625,4378,1625,4386,1617,4386,1607,4349,1607,4349,1597,4339,1588,4349,1588,4349,1009,4339,1009,4349,1000,4349,990,4386,990,4386,979,4378,972xm4349,1597l4349,1607,4354,1602,4349,1597xm4354,1602l4349,1607,4358,1607,4354,1602xm4358,1597l4354,1602,4358,1607,4358,1597xm4386,1588l4368,1588,4358,1597,4358,1607,4386,1607,4386,1588xm4354,995l4349,1000,4349,1597,4354,1602,4358,1597,4358,1000,4354,995xm4349,1588l4339,1588,4349,1597,4349,1588xm4358,1000l4358,1597,4368,1588,4386,1588,4386,1009,4368,1009,4358,1000xm4349,1000l4339,1009,4349,1009,4349,1000xm4386,990l4358,990,4358,1000,4368,1009,4386,1009,4386,990xm4349,990l4349,1000,4354,995,4349,990xm4358,990l4354,995,4358,1000,4358,990xm4358,990l4349,990,4354,995,4358,990xe" filled="true" fillcolor="#000080" stroked="false">
              <v:path arrowok="t"/>
              <v:fill type="solid"/>
            </v:shape>
            <v:line style="position:absolute" from="4382,990" to="4382,1611" stroked="true" strokeweight="1.38pt" strokecolor="#000080">
              <v:stroke dashstyle="solid"/>
            </v:line>
            <v:shape style="position:absolute;left:4348;top:972;width:66;height:657" coordorigin="4349,972" coordsize="66,657" path="m4406,972l4357,972,4349,979,4349,1620,4357,1629,4406,1629,4415,1620,4415,1611,4378,1611,4378,1602,4368,1591,4378,1591,4378,1009,4368,1009,4378,999,4378,990,4415,990,4415,979,4406,972xm4378,1602l4378,1611,4382,1606,4378,1602xm4382,1606l4378,1611,4386,1611,4382,1606xm4386,1602l4382,1606,4386,1611,4386,1602xm4415,1591l4396,1591,4386,1602,4386,1611,4415,1611,4415,1591xm4382,995l4378,999,4378,1602,4382,1606,4386,1602,4386,999,4382,995xm4378,1591l4368,1591,4378,1602,4378,1591xm4386,999l4386,1602,4396,1591,4415,1591,4415,1009,4396,1009,4386,999xm4378,999l4368,1009,4378,1009,4378,999xm4415,990l4386,990,4386,999,4396,1009,4415,1009,4415,990xm4378,990l4378,999,4382,995,4378,990xm4386,990l4382,995,4386,999,4386,990xm4386,990l4378,990,4382,995,4386,990xe" filled="true" fillcolor="#000080" stroked="false">
              <v:path arrowok="t"/>
              <v:fill type="solid"/>
            </v:shape>
            <v:line style="position:absolute" from="4410,990" to="4410,1631" stroked="true" strokeweight="1.44pt" strokecolor="#000080">
              <v:stroke dashstyle="solid"/>
            </v:line>
            <v:shape style="position:absolute;left:4377;top:972;width:65;height:678" coordorigin="4378,972" coordsize="65,678" path="m4434,972l4386,972,4378,979,4378,1642,4386,1650,4434,1650,4442,1642,4442,1631,4405,1631,4405,1622,4396,1613,4405,1613,4405,1009,4396,1009,4405,1000,4405,990,4442,990,4442,979,4434,972xm4405,1622l4405,1631,4410,1627,4405,1622xm4410,1627l4405,1631,4415,1631,4410,1627xm4415,1622l4410,1627,4415,1631,4415,1622xm4442,1613l4424,1613,4415,1622,4415,1631,4442,1631,4442,1613xm4410,995l4405,1000,4405,1622,4410,1627,4415,1622,4415,1000,4410,995xm4405,1613l4396,1613,4405,1622,4405,1613xm4415,1000l4415,1622,4424,1613,4442,1613,4442,1009,4424,1009,4415,1000xm4405,1000l4396,1009,4405,1009,4405,1000xm4442,990l4415,990,4415,1000,4424,1009,4442,1009,4442,990xm4405,990l4405,1000,4410,995,4405,990xm4415,990l4410,995,4415,1000,4415,990xm4415,990l4405,990,4410,995,4415,990xe" filled="true" fillcolor="#000080" stroked="false">
              <v:path arrowok="t"/>
              <v:fill type="solid"/>
            </v:shape>
            <v:line style="position:absolute" from="4439,990" to="4439,1637" stroked="true" strokeweight="1.44pt" strokecolor="#000080">
              <v:stroke dashstyle="solid"/>
            </v:line>
            <v:shape style="position:absolute;left:4405;top:972;width:68;height:684" coordorigin="4405,972" coordsize="68,684" path="m4464,972l4414,972,4405,979,4405,1648,4414,1656,4464,1656,4472,1648,4472,1637,4435,1637,4435,1630,4424,1619,4435,1619,4435,1009,4424,1009,4435,998,4435,990,4472,990,4472,979,4464,972xm4435,1630l4435,1637,4439,1633,4435,1630xm4439,1633l4435,1637,4442,1637,4439,1633xm4442,1630l4439,1633,4442,1637,4442,1630xm4472,1619l4453,1619,4442,1630,4442,1637,4472,1637,4472,1619xm4439,994l4435,998,4435,1630,4439,1633,4442,1630,4442,998,4439,994xm4435,1619l4424,1619,4435,1630,4435,1619xm4442,998l4442,1630,4453,1619,4472,1619,4472,1009,4453,1009,4442,998xm4435,998l4424,1009,4435,1009,4435,998xm4472,990l4442,990,4442,998,4453,1009,4472,1009,4472,990xm4435,990l4435,998,4439,994,4435,990xm4442,990l4439,994,4442,998,4442,990xm4442,990l4435,990,4439,994,4442,990xe" filled="true" fillcolor="#000080" stroked="false">
              <v:path arrowok="t"/>
              <v:fill type="solid"/>
            </v:shape>
            <v:line style="position:absolute" from="4524,990" to="4524,1659" stroked="true" strokeweight="1.44pt" strokecolor="#000080">
              <v:stroke dashstyle="solid"/>
            </v:line>
            <v:shape style="position:absolute;left:4491;top:972;width:65;height:706" coordorigin="4492,972" coordsize="65,706" path="m4548,972l4500,972,4492,979,4492,1669,4500,1678,4548,1678,4556,1669,4556,1659,4519,1659,4519,1649,4510,1639,4519,1639,4519,1009,4510,1009,4519,1000,4519,990,4556,990,4556,979,4548,972xm4519,1649l4519,1659,4524,1654,4519,1649xm4524,1654l4519,1659,4529,1659,4524,1654xm4529,1649l4524,1654,4529,1659,4529,1649xm4556,1639l4538,1639,4529,1649,4529,1659,4556,1659,4556,1639xm4524,995l4519,1000,4519,1649,4524,1654,4529,1649,4529,1000,4524,995xm4519,1639l4510,1639,4519,1649,4519,1639xm4529,1000l4529,1649,4538,1639,4556,1639,4556,1009,4538,1009,4529,1000xm4519,1000l4510,1009,4519,1009,4519,1000xm4556,990l4529,990,4529,1000,4538,1009,4556,1009,4556,990xm4519,990l4519,1000,4524,995,4519,990xm4529,990l4524,995,4529,1000,4529,990xm4529,990l4519,990,4524,995,4529,990xe" filled="true" fillcolor="#000080" stroked="false">
              <v:path arrowok="t"/>
              <v:fill type="solid"/>
            </v:shape>
            <v:line style="position:absolute" from="4552,990" to="4552,1692" stroked="true" strokeweight="1.38pt" strokecolor="#000080">
              <v:stroke dashstyle="solid"/>
            </v:line>
            <v:shape style="position:absolute;left:4519;top:972;width:66;height:740" coordorigin="4519,972" coordsize="66,740" path="m4577,972l4528,972,4519,979,4519,1703,4528,1711,4577,1711,4585,1703,4585,1692,4548,1692,4548,1684,4538,1674,4548,1674,4548,1009,4538,1009,4548,999,4548,990,4585,990,4585,979,4577,972xm4548,1684l4548,1692,4552,1688,4548,1684xm4552,1688l4548,1692,4556,1692,4552,1688xm4556,1684l4552,1688,4556,1692,4556,1684xm4585,1674l4566,1674,4556,1684,4556,1692,4585,1692,4585,1674xm4552,995l4548,999,4548,1684,4552,1688,4556,1684,4556,999,4552,995xm4548,1674l4538,1674,4548,1684,4548,1674xm4556,999l4556,1684,4566,1674,4585,1674,4585,1009,4566,1009,4556,999xm4548,999l4538,1009,4548,1009,4548,999xm4585,990l4556,990,4556,999,4566,1009,4585,1009,4585,990xm4548,990l4548,999,4552,995,4548,990xm4556,990l4552,995,4556,999,4556,990xm4556,990l4548,990,4552,995,4556,990xe" filled="true" fillcolor="#000080" stroked="false">
              <v:path arrowok="t"/>
              <v:fill type="solid"/>
            </v:shape>
            <v:line style="position:absolute" from="4580,990" to="4580,1746" stroked="true" strokeweight="1.44pt" strokecolor="#000080">
              <v:stroke dashstyle="solid"/>
            </v:line>
            <v:shape style="position:absolute;left:4548;top:972;width:65;height:794" coordorigin="4548,972" coordsize="65,794" path="m4604,972l4556,972,4548,979,4548,1757,4556,1765,4604,1765,4613,1757,4613,1746,4576,1746,4576,1737,4566,1728,4576,1728,4576,1009,4566,1009,4576,1000,4576,990,4613,990,4613,979,4604,972xm4576,1737l4576,1746,4580,1742,4576,1737xm4580,1742l4576,1746,4585,1746,4580,1742xm4585,1737l4580,1742,4585,1746,4585,1737xm4613,1728l4595,1728,4585,1737,4585,1746,4613,1746,4613,1728xm4580,995l4576,1000,4576,1737,4580,1742,4585,1737,4585,1000,4580,995xm4576,1728l4566,1728,4576,1737,4576,1728xm4585,1000l4585,1737,4595,1728,4613,1728,4613,1009,4595,1009,4585,1000xm4576,1000l4566,1009,4576,1009,4576,1000xm4613,990l4585,990,4585,1000,4595,1009,4613,1009,4613,990xm4576,990l4576,1000,4580,995,4576,990xm4585,990l4580,995,4585,1000,4585,990xm4585,990l4576,990,4580,995,4585,990xe" filled="true" fillcolor="#000080" stroked="false">
              <v:path arrowok="t"/>
              <v:fill type="solid"/>
            </v:shape>
            <v:line style="position:absolute" from="4609,990" to="4609,1769" stroked="true" strokeweight="1.38pt" strokecolor="#000080">
              <v:stroke dashstyle="solid"/>
            </v:line>
            <v:shape style="position:absolute;left:4575;top:972;width:66;height:816" coordorigin="4576,972" coordsize="66,816" path="m4633,972l4584,972,4576,979,4576,1780,4584,1788,4633,1788,4642,1780,4642,1769,4604,1769,4604,1761,4595,1751,4604,1751,4604,1009,4595,1009,4604,999,4604,990,4642,990,4642,979,4633,972xm4604,1761l4604,1769,4609,1765,4604,1761xm4609,1765l4604,1769,4613,1769,4609,1765xm4613,1761l4609,1765,4613,1769,4613,1761xm4642,1751l4622,1751,4613,1761,4613,1769,4642,1769,4642,1751xm4609,995l4604,999,4604,1761,4609,1765,4613,1761,4613,999,4609,995xm4604,1751l4595,1751,4604,1761,4604,1751xm4613,999l4613,1761,4622,1751,4642,1751,4642,1009,4622,1009,4613,999xm4604,999l4595,1009,4604,1009,4604,999xm4642,990l4613,990,4613,999,4622,1009,4642,1009,4642,990xm4604,990l4604,999,4609,995,4604,990xm4613,990l4609,995,4613,999,4613,990xm4613,990l4604,990,4609,995,4613,990xe" filled="true" fillcolor="#000080" stroked="false">
              <v:path arrowok="t"/>
              <v:fill type="solid"/>
            </v:shape>
            <v:line style="position:absolute" from="4637,990" to="4637,1846" stroked="true" strokeweight="1.44pt" strokecolor="#000080">
              <v:stroke dashstyle="solid"/>
            </v:line>
            <v:shape style="position:absolute;left:4604;top:972;width:65;height:893" coordorigin="4604,972" coordsize="65,893" path="m4661,972l4613,972,4604,979,4604,1857,4613,1865,4661,1865,4669,1857,4669,1846,4632,1846,4632,1837,4622,1828,4632,1828,4632,1009,4622,1009,4632,1000,4632,990,4669,990,4669,979,4661,972xm4632,1837l4632,1846,4637,1841,4632,1837xm4637,1841l4632,1846,4642,1846,4637,1841xm4642,1837l4637,1841,4642,1846,4642,1837xm4669,1828l4651,1828,4642,1837,4642,1846,4669,1846,4669,1828xm4637,995l4632,1000,4632,1837,4637,1841,4642,1837,4642,1000,4637,995xm4632,1828l4622,1828,4632,1837,4632,1828xm4642,1000l4642,1837,4651,1828,4669,1828,4669,1009,4651,1009,4642,1000xm4632,1000l4622,1009,4632,1009,4632,1000xm4669,990l4642,990,4642,1000,4651,1009,4669,1009,4669,990xm4632,990l4632,1000,4637,995,4632,990xm4642,990l4637,995,4642,1000,4642,990xm4642,990l4632,990,4637,995,4642,990xe" filled="true" fillcolor="#000080" stroked="false">
              <v:path arrowok="t"/>
              <v:fill type="solid"/>
            </v:shape>
            <v:line style="position:absolute" from="4723,990" to="4723,2011" stroked="true" strokeweight="1.38pt" strokecolor="#000080">
              <v:stroke dashstyle="solid"/>
            </v:line>
            <v:shape style="position:absolute;left:4689;top:972;width:66;height:1059" coordorigin="4690,972" coordsize="66,1059" path="m4747,972l4698,972,4690,979,4690,2022,4698,2031,4747,2031,4756,2022,4756,2011,4718,2011,4718,2003,4709,1993,4718,1993,4718,1009,4709,1009,4718,999,4718,990,4756,990,4756,979,4747,972xm4718,2003l4718,2011,4723,2007,4718,2003xm4723,2007l4718,2011,4727,2011,4723,2007xm4727,2003l4723,2007,4727,2011,4727,2003xm4756,1993l4736,1993,4727,2003,4727,2011,4756,2011,4756,1993xm4723,995l4718,999,4718,2003,4723,2007,4727,2003,4727,999,4723,995xm4718,1993l4709,1993,4718,2003,4718,1993xm4727,999l4727,2003,4736,1993,4756,1993,4756,1009,4736,1009,4727,999xm4718,999l4709,1009,4718,1009,4718,999xm4756,990l4727,990,4727,999,4736,1009,4756,1009,4756,990xm4718,990l4718,999,4723,995,4718,990xm4727,990l4723,995,4727,999,4727,990xm4727,990l4718,990,4723,995,4727,990xe" filled="true" fillcolor="#000080" stroked="false">
              <v:path arrowok="t"/>
              <v:fill type="solid"/>
            </v:shape>
            <v:line style="position:absolute" from="4751,990" to="4751,1973" stroked="true" strokeweight="1.44pt" strokecolor="#000080">
              <v:stroke dashstyle="solid"/>
            </v:line>
            <v:shape style="position:absolute;left:4718;top:972;width:65;height:1019" coordorigin="4718,972" coordsize="65,1019" path="m4775,972l4727,972,4718,979,4718,1983,4727,1991,4775,1991,4783,1983,4783,1973,4746,1973,4746,1963,4736,1954,4746,1954,4746,1009,4736,1009,4746,1000,4746,990,4783,990,4783,979,4775,972xm4746,1963l4746,1973,4751,1968,4746,1963xm4751,1968l4746,1973,4756,1973,4751,1968xm4756,1963l4751,1968,4756,1973,4756,1963xm4783,1954l4765,1954,4756,1963,4756,1973,4783,1973,4783,1954xm4751,995l4746,1000,4746,1963,4751,1968,4756,1963,4756,1000,4751,995xm4746,1954l4736,1954,4746,1963,4746,1954xm4756,1000l4756,1963,4765,1954,4783,1954,4783,1009,4765,1009,4756,1000xm4746,1000l4736,1009,4746,1009,4746,1000xm4783,990l4756,990,4756,1000,4765,1009,4783,1009,4783,990xm4746,990l4746,1000,4751,995,4746,990xm4756,990l4751,995,4756,1000,4756,990xm4756,990l4746,990,4751,995,4756,990xe" filled="true" fillcolor="#000080" stroked="false">
              <v:path arrowok="t"/>
              <v:fill type="solid"/>
            </v:shape>
            <v:line style="position:absolute" from="4779,990" to="4779,1991" stroked="true" strokeweight="1.38pt" strokecolor="#000080">
              <v:stroke dashstyle="solid"/>
            </v:line>
            <v:shape style="position:absolute;left:4746;top:972;width:66;height:1037" coordorigin="4746,972" coordsize="66,1037" path="m4804,972l4754,972,4746,979,4746,2001,4754,2009,4804,2009,4812,2001,4812,1991,4775,1991,4775,1982,4765,1972,4775,1972,4775,1009,4765,1009,4775,999,4775,990,4812,990,4812,979,4804,972xm4775,1982l4775,1991,4779,1987,4775,1982xm4779,1987l4775,1991,4783,1991,4779,1987xm4783,1982l4779,1987,4783,1991,4783,1982xm4812,1972l4793,1972,4783,1982,4783,1991,4812,1991,4812,1972xm4779,995l4775,999,4775,1982,4779,1987,4783,1982,4783,999,4779,995xm4775,1972l4765,1972,4775,1982,4775,1972xm4783,999l4783,1982,4793,1972,4812,1972,4812,1009,4793,1009,4783,999xm4775,999l4765,1009,4775,1009,4775,999xm4812,990l4783,990,4783,999,4793,1009,4812,1009,4812,990xm4775,990l4775,999,4779,995,4775,990xm4783,990l4779,995,4783,999,4783,990xm4783,990l4775,990,4779,995,4783,990xe" filled="true" fillcolor="#000080" stroked="false">
              <v:path arrowok="t"/>
              <v:fill type="solid"/>
            </v:shape>
            <v:line style="position:absolute" from="4807,990" to="4807,1867" stroked="true" strokeweight="1.44pt" strokecolor="#000080">
              <v:stroke dashstyle="solid"/>
            </v:line>
            <v:shape style="position:absolute;left:4774;top:972;width:65;height:915" coordorigin="4775,972" coordsize="65,915" path="m4831,972l4783,972,4775,979,4775,1878,4783,1887,4831,1887,4840,1878,4840,1867,4802,1867,4802,1858,4793,1849,4802,1849,4802,1009,4793,1009,4802,1000,4802,990,4840,990,4840,979,4831,972xm4802,1858l4802,1867,4807,1863,4802,1858xm4807,1863l4802,1867,4812,1867,4807,1863xm4812,1858l4807,1863,4812,1867,4812,1858xm4840,1849l4822,1849,4812,1858,4812,1867,4840,1867,4840,1849xm4807,995l4802,1000,4802,1858,4807,1863,4812,1858,4812,1000,4807,995xm4802,1849l4793,1849,4802,1858,4802,1849xm4812,1000l4812,1858,4822,1849,4840,1849,4840,1009,4822,1009,4812,1000xm4802,1000l4793,1009,4802,1009,4802,1000xm4840,990l4812,990,4812,1000,4822,1009,4840,1009,4840,990xm4802,990l4802,1000,4807,995,4802,990xm4812,990l4807,995,4812,1000,4812,990xm4812,990l4802,990,4807,995,4812,990xe" filled="true" fillcolor="#000080" stroked="false">
              <v:path arrowok="t"/>
              <v:fill type="solid"/>
            </v:shape>
            <v:line style="position:absolute" from="4835,990" to="4835,1804" stroked="true" strokeweight="1.38pt" strokecolor="#000080">
              <v:stroke dashstyle="solid"/>
            </v:line>
            <v:shape style="position:absolute;left:4802;top:972;width:66;height:851" coordorigin="4802,972" coordsize="66,851" path="m4860,972l4811,972,4802,979,4802,1815,4811,1823,4860,1823,4868,1815,4868,1804,4831,1804,4831,1795,4822,1786,4831,1786,4831,1009,4822,1009,4831,999,4831,990,4868,990,4868,979,4860,972xm4831,1795l4831,1804,4835,1800,4831,1795xm4835,1800l4831,1804,4840,1804,4835,1800xm4840,1795l4835,1800,4840,1804,4840,1795xm4868,1786l4849,1786,4840,1795,4840,1804,4868,1804,4868,1786xm4835,995l4831,999,4831,1795,4835,1800,4840,1795,4840,999,4835,995xm4831,1786l4822,1786,4831,1795,4831,1786xm4840,999l4840,1795,4849,1786,4868,1786,4868,1009,4849,1009,4840,999xm4831,999l4822,1009,4831,1009,4831,999xm4868,990l4840,990,4840,999,4849,1009,4868,1009,4868,990xm4831,990l4831,999,4835,995,4831,990xm4840,990l4835,995,4840,999,4840,990xm4840,990l4831,990,4835,995,4840,990xe" filled="true" fillcolor="#000080" stroked="false">
              <v:path arrowok="t"/>
              <v:fill type="solid"/>
            </v:shape>
            <v:line style="position:absolute" from="4921,990" to="4921,1823" stroked="true" strokeweight="1.44pt" strokecolor="#000080">
              <v:stroke dashstyle="solid"/>
            </v:line>
            <v:shape style="position:absolute;left:4888;top:972;width:65;height:870" coordorigin="4889,972" coordsize="65,870" path="m4945,972l4897,972,4889,979,4889,1834,4897,1842,4945,1842,4954,1834,4954,1823,4916,1823,4916,1814,4907,1805,4916,1805,4916,1009,4907,1009,4916,1000,4916,990,4954,990,4954,979,4945,972xm4916,1814l4916,1823,4921,1819,4916,1814xm4921,1819l4916,1823,4926,1823,4921,1819xm4926,1814l4921,1819,4926,1823,4926,1814xm4954,1805l4936,1805,4926,1814,4926,1823,4954,1823,4954,1805xm4921,995l4916,1000,4916,1814,4921,1819,4926,1814,4926,1000,4921,995xm4916,1805l4907,1805,4916,1814,4916,1805xm4926,1000l4926,1814,4936,1805,4954,1805,4954,1009,4936,1009,4926,1000xm4916,1000l4907,1009,4916,1009,4916,1000xm4954,990l4926,990,4926,1000,4936,1009,4954,1009,4954,990xm4916,990l4916,1000,4921,995,4916,990xm4926,990l4921,995,4926,1000,4926,990xm4926,990l4916,990,4921,995,4926,990xe" filled="true" fillcolor="#000080" stroked="false">
              <v:path arrowok="t"/>
              <v:fill type="solid"/>
            </v:shape>
            <v:line style="position:absolute" from="4949,990" to="4949,1891" stroked="true" strokeweight="1.38pt" strokecolor="#000080">
              <v:stroke dashstyle="solid"/>
            </v:line>
            <v:shape style="position:absolute;left:4916;top:972;width:66;height:938" coordorigin="4916,972" coordsize="66,938" path="m4974,972l4925,972,4916,979,4916,1901,4925,1909,4974,1909,4982,1901,4982,1891,4945,1891,4945,1882,4936,1872,4945,1872,4945,1009,4936,1009,4945,999,4945,990,4982,990,4982,979,4974,972xm4945,1882l4945,1891,4949,1887,4945,1882xm4949,1887l4945,1891,4954,1891,4949,1887xm4954,1882l4949,1887,4954,1891,4954,1882xm4982,1872l4963,1872,4954,1882,4954,1891,4982,1891,4982,1872xm4949,995l4945,999,4945,1882,4949,1887,4954,1882,4954,999,4949,995xm4945,1872l4936,1872,4945,1882,4945,1872xm4954,999l4954,1882,4963,1872,4982,1872,4982,1009,4963,1009,4954,999xm4945,999l4936,1009,4945,1009,4945,999xm4982,990l4954,990,4954,999,4963,1009,4982,1009,4982,990xm4945,990l4945,999,4949,995,4945,990xm4954,990l4949,995,4954,999,4954,990xm4954,990l4945,990,4949,995,4954,990xe" filled="true" fillcolor="#000080" stroked="false">
              <v:path arrowok="t"/>
              <v:fill type="solid"/>
            </v:shape>
            <v:line style="position:absolute" from="4978,990" to="4978,1918" stroked="true" strokeweight="1.44pt" strokecolor="#000080">
              <v:stroke dashstyle="solid"/>
            </v:line>
            <v:shape style="position:absolute;left:4945;top:972;width:65;height:965" coordorigin="4945,972" coordsize="65,965" path="m5003,972l4954,972,4945,979,4945,1929,4954,1937,5003,1937,5010,1929,5010,1918,4973,1918,4973,1909,4963,1900,4973,1900,4973,1009,4963,1009,4973,1000,4973,990,5010,990,5010,979,5003,972xm4973,1909l4973,1918,4978,1913,4973,1909xm4978,1913l4973,1918,4982,1918,4978,1913xm4982,1909l4978,1913,4982,1918,4982,1909xm5010,1900l4992,1900,4982,1909,4982,1918,5010,1918,5010,1900xm4978,995l4973,1000,4973,1909,4978,1913,4982,1909,4982,1000,4978,995xm4973,1900l4963,1900,4973,1909,4973,1900xm4982,1000l4982,1909,4992,1900,5010,1900,5010,1009,4992,1009,4982,1000xm4973,1000l4963,1009,4973,1009,4973,1000xm5010,990l4982,990,4982,1000,4992,1009,5010,1009,5010,990xm4973,990l4973,1000,4978,995,4973,990xm4982,990l4978,995,4982,1000,4982,990xm4982,990l4973,990,4978,995,4982,990xe" filled="true" fillcolor="#000080" stroked="false">
              <v:path arrowok="t"/>
              <v:fill type="solid"/>
            </v:shape>
            <v:line style="position:absolute" from="5006,990" to="5006,1878" stroked="true" strokeweight="1.38pt" strokecolor="#000080">
              <v:stroke dashstyle="solid"/>
            </v:line>
            <v:shape style="position:absolute;left:4972;top:972;width:66;height:926" coordorigin="4973,972" coordsize="66,926" path="m5030,972l4981,972,4973,979,4973,1889,4981,1897,5030,1897,5039,1889,5039,1878,5002,1878,5002,1870,4992,1860,5002,1860,5002,1009,4992,1009,5002,999,5002,990,5039,990,5039,979,5030,972xm5002,1870l5002,1878,5006,1874,5002,1870xm5006,1874l5002,1878,5010,1878,5006,1874xm5010,1870l5006,1874,5010,1878,5010,1870xm5039,1860l5020,1860,5010,1870,5010,1878,5039,1878,5039,1860xm5006,995l5002,999,5002,1870,5006,1874,5010,1870,5010,999,5006,995xm5002,1860l4992,1860,5002,1870,5002,1860xm5010,999l5010,1870,5020,1860,5039,1860,5039,1009,5020,1009,5010,999xm5002,999l4992,1009,5002,1009,5002,999xm5039,990l5010,990,5010,999,5020,1009,5039,1009,5039,990xm5002,990l5002,999,5006,995,5002,990xm5010,990l5006,995,5010,999,5010,990xm5010,990l5002,990,5006,995,5010,990xe" filled="true" fillcolor="#000080" stroked="false">
              <v:path arrowok="t"/>
              <v:fill type="solid"/>
            </v:shape>
            <v:line style="position:absolute" from="5034,990" to="5034,1967" stroked="true" strokeweight="1.44pt" strokecolor="#000080">
              <v:stroke dashstyle="solid"/>
            </v:line>
            <v:shape style="position:absolute;left:5001;top:972;width:66;height:1013" coordorigin="5002,972" coordsize="66,1013" path="m5059,972l5010,972,5002,979,5002,1977,5010,1985,5059,1985,5068,1977,5068,1967,5029,1967,5029,1957,5020,1948,5029,1948,5029,1009,5020,1009,5029,1000,5029,990,5068,990,5068,979,5059,972xm5029,1957l5029,1967,5034,1962,5029,1957xm5034,1962l5029,1967,5039,1967,5034,1962xm5039,1957l5034,1962,5039,1967,5039,1957xm5068,1948l5048,1948,5039,1957,5039,1967,5068,1967,5068,1948xm5034,995l5029,1000,5029,1957,5034,1962,5039,1957,5039,1000,5034,995xm5029,1948l5020,1948,5029,1957,5029,1948xm5039,1000l5039,1957,5048,1948,5068,1948,5068,1009,5048,1009,5039,1000xm5029,1000l5020,1009,5029,1009,5029,1000xm5068,990l5039,990,5039,1000,5048,1009,5068,1009,5068,990xm5029,990l5029,1000,5034,995,5029,990xm5039,990l5034,995,5039,1000,5039,990xm5039,990l5029,990,5034,995,5039,990xe" filled="true" fillcolor="#000080" stroked="false">
              <v:path arrowok="t"/>
              <v:fill type="solid"/>
            </v:shape>
            <v:line style="position:absolute" from="5120,990" to="5120,1981" stroked="true" strokeweight="1.44pt" strokecolor="#000080">
              <v:stroke dashstyle="solid"/>
            </v:line>
            <v:shape style="position:absolute;left:5086;top:972;width:66;height:1029" coordorigin="5087,972" coordsize="66,1029" path="m5144,972l5095,972,5087,979,5087,1992,5095,2001,5144,2001,5153,1992,5153,1981,5116,1981,5116,1972,5106,1963,5116,1963,5116,1009,5106,1009,5116,1000,5116,990,5153,990,5153,979,5144,972xm5116,1972l5116,1981,5120,1977,5116,1972xm5120,1977l5116,1981,5125,1981,5120,1977xm5125,1972l5120,1977,5125,1981,5125,1972xm5153,1963l5135,1963,5125,1972,5125,1981,5153,1981,5153,1963xm5120,995l5116,1000,5116,1972,5120,1977,5125,1972,5125,1000,5120,995xm5116,1963l5106,1963,5116,1972,5116,1963xm5125,1000l5125,1972,5135,1963,5153,1963,5153,1009,5135,1009,5125,1000xm5116,1000l5106,1009,5116,1009,5116,1000xm5153,990l5125,990,5125,1000,5135,1009,5153,1009,5153,990xm5116,990l5116,1000,5120,995,5116,990xm5125,990l5120,995,5125,1000,5125,990xm5125,990l5116,990,5120,995,5125,990xe" filled="true" fillcolor="#000080" stroked="false">
              <v:path arrowok="t"/>
              <v:fill type="solid"/>
            </v:shape>
            <v:line style="position:absolute" from="5149,990" to="5149,1903" stroked="true" strokeweight="1.38pt" strokecolor="#000080">
              <v:stroke dashstyle="solid"/>
            </v:line>
            <v:shape style="position:absolute;left:5115;top:972;width:66;height:951" coordorigin="5116,972" coordsize="66,951" path="m5173,972l5124,972,5116,979,5116,1914,5124,1923,5173,1923,5182,1914,5182,1903,5143,1903,5143,1894,5135,1885,5143,1885,5143,1009,5135,1009,5143,1000,5143,990,5182,990,5182,979,5173,972xm5143,1894l5143,1903,5148,1899,5143,1894xm5148,1899l5143,1903,5153,1903,5148,1899xm5153,1894l5148,1899,5153,1903,5153,1894xm5182,1885l5162,1885,5153,1894,5153,1903,5182,1903,5182,1885xm5148,995l5143,1000,5143,1894,5148,1899,5153,1894,5153,1000,5148,995xm5153,1000l5153,1894,5162,1885,5182,1885,5182,1009,5162,1009,5153,1000xm5143,1885l5135,1885,5143,1894,5143,1885xm5143,1000l5135,1009,5143,1009,5143,1000xm5182,990l5153,990,5153,1000,5162,1009,5182,1009,5182,990xm5143,990l5143,1000,5148,995,5143,990xm5153,990l5148,995,5153,1000,5153,990xm5153,990l5143,990,5148,995,5153,990xe" filled="true" fillcolor="#000080" stroked="false">
              <v:path arrowok="t"/>
              <v:fill type="solid"/>
            </v:shape>
            <v:line style="position:absolute" from="5177,990" to="5177,1867" stroked="true" strokeweight="1.44pt" strokecolor="#000080">
              <v:stroke dashstyle="solid"/>
            </v:line>
            <v:shape style="position:absolute;left:5143;top:972;width:66;height:915" coordorigin="5143,972" coordsize="66,915" path="m5201,972l5152,972,5143,979,5143,1878,5152,1887,5201,1887,5209,1878,5209,1867,5172,1867,5172,1858,5162,1849,5172,1849,5172,1009,5162,1009,5172,1000,5172,990,5209,990,5209,979,5201,972xm5172,1858l5172,1867,5177,1863,5172,1858xm5177,1863l5172,1867,5182,1867,5177,1863xm5182,1858l5177,1863,5182,1867,5182,1858xm5209,1849l5191,1849,5182,1858,5182,1867,5209,1867,5209,1849xm5177,995l5172,1000,5172,1858,5177,1863,5182,1858,5182,1000,5177,995xm5172,1849l5162,1849,5172,1858,5172,1849xm5182,1000l5182,1858,5191,1849,5209,1849,5209,1009,5191,1009,5182,1000xm5172,1000l5162,1009,5172,1009,5172,1000xm5209,990l5182,990,5182,1000,5191,1009,5209,1009,5209,990xm5172,990l5172,1000,5177,995,5172,990xm5182,990l5177,995,5182,1000,5182,990xm5182,990l5172,990,5177,995,5182,990xe" filled="true" fillcolor="#000080" stroked="false">
              <v:path arrowok="t"/>
              <v:fill type="solid"/>
            </v:shape>
            <v:line style="position:absolute" from="5205,990" to="5205,1881" stroked="true" strokeweight="1.38pt" strokecolor="#000080">
              <v:stroke dashstyle="solid"/>
            </v:line>
            <v:shape style="position:absolute;left:5172;top:972;width:62;height:928" coordorigin="5172,972" coordsize="62,928" path="m5230,972l5180,972,5172,979,5172,1891,5180,1900,5230,1900,5233,1896,5233,1881,5201,1881,5201,1872,5191,1863,5201,1863,5201,1009,5191,1009,5201,999,5201,990,5233,990,5233,975,5230,972xm5201,1872l5201,1881,5205,1876,5201,1872xm5205,1876l5201,1881,5209,1881,5205,1876xm5209,1872l5205,1876,5209,1881,5209,1872xm5233,1863l5219,1863,5209,1872,5209,1881,5233,1881,5233,1863xm5205,995l5201,999,5201,1872,5205,1876,5209,1872,5209,999,5205,995xm5201,1863l5191,1863,5201,1872,5201,1863xm5209,999l5209,1872,5219,1863,5233,1863,5233,1009,5219,1009,5209,999xm5201,999l5191,1009,5201,1009,5201,999xm5233,990l5209,990,5209,999,5219,1009,5233,1009,5233,990xm5201,990l5201,999,5205,995,5201,990xm5209,990l5205,995,5209,999,5209,990xm5209,990l5201,990,5205,995,5209,990xe" filled="true" fillcolor="#000080" stroked="false">
              <v:path arrowok="t"/>
              <v:fill type="solid"/>
            </v:shape>
            <v:shape style="position:absolute;left:1597;top:972;width:236;height:212" coordorigin="1597,972" coordsize="236,212" path="m1691,1003l1682,995,1633,995,1625,1003,1625,1048,1604,1048,1597,1056,1597,1175,1604,1183,1654,1183,1662,1175,1662,1165,1662,1156,1682,1156,1691,1147,1691,1137,1691,1119,1691,1032,1691,1014,1691,1003m1832,979l1824,972,1776,972,1768,979,1768,995,1747,995,1739,1003,1739,1011,1718,1011,1710,1019,1710,1131,1718,1139,1768,1139,1776,1131,1776,1120,1776,1102,1776,1085,1796,1085,1805,1077,1805,1066,1805,1065,1824,1065,1832,1056,1832,1045,1832,1027,1832,1009,1832,990,1832,979e" filled="true" fillcolor="#ff00ff" stroked="false">
              <v:path arrowok="t"/>
              <v:fill type="solid"/>
            </v:shape>
            <v:line style="position:absolute" from="1828,990" to="1828,1126" stroked="true" strokeweight="1.38pt" strokecolor="#ff00ff">
              <v:stroke dashstyle="solid"/>
            </v:line>
            <v:shape style="position:absolute;left:1795;top:972;width:66;height:172" coordorigin="1795,972" coordsize="66,172" path="m1853,972l1804,972,1795,979,1795,1137,1804,1144,1853,1144,1861,1137,1861,1126,1824,1126,1824,1117,1814,1107,1824,1107,1824,1009,1814,1009,1824,999,1824,990,1861,990,1861,979,1853,972xm1824,1117l1824,1126,1828,1121,1824,1117xm1828,1121l1824,1126,1832,1126,1828,1121xm1832,1117l1828,1121,1832,1126,1832,1117xm1861,1107l1842,1107,1832,1117,1832,1126,1861,1126,1861,1107xm1828,995l1824,999,1824,1117,1828,1121,1832,1117,1832,999,1828,995xm1824,1107l1814,1107,1824,1117,1824,1107xm1832,999l1832,1117,1842,1107,1861,1107,1861,1009,1842,1009,1832,999xm1824,999l1814,1009,1824,1009,1824,999xm1861,990l1832,990,1832,999,1842,1009,1861,1009,1861,990xm1824,990l1824,999,1828,995,1824,990xm1832,990l1828,995,1832,999,1832,990xm1832,990l1824,990,1828,995,1832,990xe" filled="true" fillcolor="#ff00ff" stroked="false">
              <v:path arrowok="t"/>
              <v:fill type="solid"/>
            </v:shape>
            <v:line style="position:absolute" from="1856,990" to="1856,1149" stroked="true" strokeweight="1.44pt" strokecolor="#ff00ff">
              <v:stroke dashstyle="solid"/>
            </v:line>
            <v:shape style="position:absolute;left:1824;top:972;width:65;height:195" coordorigin="1824,972" coordsize="65,195" path="m1880,972l1832,972,1824,979,1824,1158,1832,1167,1880,1167,1889,1158,1889,1149,1852,1149,1852,1139,1842,1129,1852,1129,1852,1009,1842,1009,1852,1000,1852,990,1889,990,1889,979,1880,972xm1852,1139l1852,1149,1856,1144,1852,1139xm1856,1144l1852,1149,1861,1149,1856,1144xm1861,1139l1856,1144,1861,1149,1861,1139xm1889,1129l1871,1129,1861,1139,1861,1149,1889,1149,1889,1129xm1856,995l1852,1000,1852,1139,1856,1144,1861,1139,1861,1000,1856,995xm1852,1129l1842,1129,1852,1139,1852,1129xm1861,1000l1861,1139,1871,1129,1889,1129,1889,1009,1871,1009,1861,1000xm1852,1000l1842,1009,1852,1009,1852,1000xm1889,990l1861,990,1861,1000,1871,1009,1889,1009,1889,990xm1852,990l1852,1000,1856,995,1852,990xm1861,990l1856,995,1861,1000,1861,990xm1861,990l1852,990,1856,995,1861,990xe" filled="true" fillcolor="#ff00ff" stroked="false">
              <v:path arrowok="t"/>
              <v:fill type="solid"/>
            </v:shape>
            <v:line style="position:absolute" from="1942,990" to="1942,1152" stroked="true" strokeweight="1.44pt" strokecolor="#ff00ff">
              <v:stroke dashstyle="solid"/>
            </v:line>
            <v:shape style="position:absolute;left:1908;top:972;width:68;height:198" coordorigin="1908,972" coordsize="68,198" path="m1967,972l1916,972,1908,979,1908,1162,1916,1170,1967,1170,1975,1162,1975,1152,1938,1152,1938,1145,1927,1133,1938,1133,1938,1009,1927,1009,1938,998,1938,990,1975,990,1975,979,1967,972xm1938,1145l1938,1152,1942,1148,1938,1145xm1942,1148l1938,1152,1945,1152,1942,1148xm1945,1145l1942,1148,1945,1152,1945,1145xm1975,1133l1956,1133,1945,1145,1945,1152,1975,1152,1975,1133xm1942,994l1938,998,1938,1145,1942,1148,1945,1145,1945,998,1942,994xm1938,1133l1927,1133,1938,1145,1938,1133xm1945,998l1945,1145,1956,1133,1975,1133,1975,1009,1956,1009,1945,998xm1938,998l1927,1009,1938,1009,1938,998xm1975,990l1945,990,1945,998,1956,1009,1975,1009,1975,990xm1938,990l1938,998,1942,994,1938,990xm1945,990l1942,994,1945,998,1945,990xm1945,990l1938,990,1942,994,1945,990xe" filled="true" fillcolor="#ff00ff" stroked="false">
              <v:path arrowok="t"/>
              <v:fill type="solid"/>
            </v:shape>
            <v:line style="position:absolute" from="1970,1038" to="1970,1278" stroked="true" strokeweight="1.44pt" strokecolor="#ff00ff">
              <v:stroke dashstyle="solid"/>
            </v:line>
            <v:shape style="position:absolute;left:1938;top:1019;width:65;height:278" coordorigin="1938,1019" coordsize="65,278" path="m1994,1019l1946,1019,1938,1027,1938,1289,1946,1296,1994,1296,2003,1289,2003,1278,1966,1278,1966,1269,1956,1259,1966,1259,1966,1056,1956,1056,1966,1047,1966,1038,2003,1038,2003,1027,1994,1019xm1966,1269l1966,1278,1970,1273,1966,1269xm1970,1273l1966,1278,1975,1278,1970,1273xm1975,1269l1970,1273,1975,1278,1975,1269xm2003,1259l1985,1259,1975,1269,1975,1278,2003,1278,2003,1259xm1970,1043l1966,1047,1966,1269,1970,1273,1975,1269,1975,1047,1970,1043xm1966,1259l1956,1259,1966,1269,1966,1259xm1975,1047l1975,1269,1985,1259,2003,1259,2003,1056,1985,1056,1975,1047xm1966,1047l1956,1056,1966,1056,1966,1047xm2003,1038l1975,1038,1975,1047,1985,1056,2003,1056,2003,1038xm1966,1038l1966,1047,1970,1043,1966,1038xm1975,1038l1970,1043,1975,1047,1975,1038xm1975,1038l1966,1038,1970,1043,1975,1038xe" filled="true" fillcolor="#ff00ff" stroked="false">
              <v:path arrowok="t"/>
              <v:fill type="solid"/>
            </v:shape>
            <v:line style="position:absolute" from="1999,1055" to="1999,1285" stroked="true" strokeweight="1.38pt" strokecolor="#ff00ff">
              <v:stroke dashstyle="solid"/>
            </v:line>
            <v:shape style="position:absolute;left:1965;top:1035;width:66;height:268" coordorigin="1966,1036" coordsize="66,268" path="m2023,1036l1974,1036,1966,1044,1966,1295,1974,1303,2023,1303,2032,1295,2032,1285,1994,1285,1994,1276,1985,1266,1994,1266,1994,1073,1985,1073,1994,1063,1994,1055,2032,1055,2032,1044,2023,1036xm1994,1276l1994,1285,1999,1281,1994,1276xm1999,1281l1994,1285,2003,1285,1999,1281xm2003,1276l1999,1281,2003,1285,2003,1276xm2032,1266l2012,1266,2003,1276,2003,1285,2032,1285,2032,1266xm1999,1059l1994,1063,1994,1276,1999,1281,2003,1276,2003,1063,1999,1059xm1994,1266l1985,1266,1994,1276,1994,1266xm2003,1063l2003,1276,2012,1266,2032,1266,2032,1073,2012,1073,2003,1063xm1994,1063l1985,1073,1994,1073,1994,1063xm2032,1055l2003,1055,2003,1063,2012,1073,2032,1073,2032,1055xm1994,1055l1994,1063,1999,1059,1994,1055xm2003,1055l1999,1059,2003,1063,2003,1055xm2003,1055l1994,1055,1999,1059,2003,1055xe" filled="true" fillcolor="#ff00ff" stroked="false">
              <v:path arrowok="t"/>
              <v:fill type="solid"/>
            </v:shape>
            <v:line style="position:absolute" from="2027,1031" to="2027,1176" stroked="true" strokeweight="1.44pt" strokecolor="#ff00ff">
              <v:stroke dashstyle="solid"/>
            </v:line>
            <v:shape style="position:absolute;left:1994;top:1011;width:65;height:184" coordorigin="1994,1012" coordsize="65,184" path="m2051,1012l2003,1012,1994,1020,1994,1187,2003,1195,2051,1195,2059,1187,2059,1176,2022,1176,2022,1167,2012,1158,2022,1158,2022,1049,2012,1049,2022,1040,2022,1031,2059,1031,2059,1020,2051,1012xm2022,1167l2022,1176,2027,1172,2022,1167xm2027,1172l2022,1176,2032,1176,2027,1172xm2032,1167l2027,1172,2032,1176,2032,1167xm2059,1158l2041,1158,2032,1167,2032,1176,2059,1176,2059,1158xm2027,1036l2022,1040,2022,1167,2027,1172,2032,1167,2032,1040,2027,1036xm2022,1158l2012,1158,2022,1167,2022,1158xm2032,1040l2032,1167,2041,1158,2059,1158,2059,1049,2041,1049,2032,1040xm2022,1040l2012,1049,2022,1049,2022,1040xm2059,1031l2032,1031,2032,1040,2041,1049,2059,1049,2059,1031xm2022,1031l2022,1040,2027,1036,2022,1031xm2032,1031l2027,1036,2032,1040,2032,1031xm2032,1031l2022,1031,2027,1036,2032,1031xe" filled="true" fillcolor="#ff00ff" stroked="false">
              <v:path arrowok="t"/>
              <v:fill type="solid"/>
            </v:shape>
            <v:line style="position:absolute" from="2055,1065" to="2055,1249" stroked="true" strokeweight="1.38pt" strokecolor="#ff00ff">
              <v:stroke dashstyle="solid"/>
            </v:line>
            <v:shape style="position:absolute;left:2022;top:1046;width:66;height:222" coordorigin="2022,1047" coordsize="66,222" path="m2080,1047l2030,1047,2022,1055,2022,1260,2030,1269,2080,1269,2088,1260,2088,1249,2051,1249,2051,1241,2041,1231,2051,1231,2051,1084,2041,1084,2051,1074,2051,1065,2088,1065,2088,1055,2080,1047xm2051,1241l2051,1249,2055,1245,2051,1241xm2055,1245l2051,1249,2059,1249,2055,1245xm2059,1241l2055,1245,2059,1249,2059,1241xm2088,1231l2069,1231,2059,1241,2059,1249,2088,1249,2088,1231xm2055,1069l2051,1074,2051,1241,2055,1245,2059,1241,2059,1074,2055,1069xm2051,1231l2041,1231,2051,1241,2051,1231xm2059,1074l2059,1241,2069,1231,2088,1231,2088,1084,2069,1084,2059,1074xm2051,1074l2041,1084,2051,1084,2051,1074xm2088,1065l2059,1065,2059,1074,2069,1084,2088,1084,2088,1065xm2051,1065l2051,1074,2055,1069,2051,1065xm2059,1065l2055,1069,2059,1074,2059,1065xm2059,1065l2051,1065,2055,1069,2059,1065xe" filled="true" fillcolor="#ff00ff" stroked="false">
              <v:path arrowok="t"/>
              <v:fill type="solid"/>
            </v:shape>
            <v:line style="position:absolute" from="2140,1071" to="2140,1249" stroked="true" strokeweight="1.44pt" strokecolor="#ff00ff">
              <v:stroke dashstyle="solid"/>
            </v:line>
            <v:shape style="position:absolute;left:2107;top:1051;width:65;height:216" coordorigin="2107,1051" coordsize="65,216" path="m2164,1051l2116,1051,2107,1060,2107,1259,2116,1267,2164,1267,2172,1259,2172,1249,2135,1249,2135,1240,2125,1230,2135,1230,2135,1089,2125,1089,2135,1080,2135,1071,2172,1071,2172,1060,2164,1051xm2135,1240l2135,1249,2140,1245,2135,1240xm2140,1245l2135,1249,2144,1249,2140,1245xm2144,1240l2140,1245,2144,1249,2144,1240xm2172,1230l2154,1230,2144,1240,2144,1249,2172,1249,2172,1230xm2140,1075l2135,1080,2135,1240,2140,1245,2144,1240,2144,1080,2140,1075xm2135,1230l2125,1230,2135,1240,2135,1230xm2144,1080l2144,1240,2154,1230,2172,1230,2172,1089,2154,1089,2144,1080xm2135,1080l2125,1089,2135,1089,2135,1080xm2172,1071l2144,1071,2144,1080,2154,1089,2172,1089,2172,1071xm2135,1071l2135,1080,2140,1075,2135,1071xm2144,1071l2140,1075,2144,1080,2144,1071xm2144,1071l2135,1071,2140,1075,2144,1071xe" filled="true" fillcolor="#ff00ff" stroked="false">
              <v:path arrowok="t"/>
              <v:fill type="solid"/>
            </v:shape>
            <v:line style="position:absolute" from="2168,1153" to="2168,1347" stroked="true" strokeweight="1.44pt" strokecolor="#ff00ff">
              <v:stroke dashstyle="solid"/>
            </v:line>
            <v:shape style="position:absolute;left:2134;top:1135;width:68;height:231" coordorigin="2135,1135" coordsize="68,231" path="m2194,1135l2143,1135,2135,1144,2135,1357,2143,1366,2194,1366,2202,1357,2202,1347,2165,1347,2165,1339,2154,1329,2165,1329,2165,1173,2154,1173,2165,1161,2165,1153,2202,1153,2202,1144,2194,1135xm2165,1339l2165,1347,2168,1343,2165,1339xm2168,1343l2165,1347,2172,1347,2168,1343xm2172,1339l2168,1343,2172,1347,2172,1339xm2202,1329l2183,1329,2172,1339,2172,1347,2202,1347,2202,1329xm2168,1157l2165,1161,2165,1339,2168,1343,2172,1339,2172,1161,2168,1157xm2165,1329l2154,1329,2165,1339,2165,1329xm2172,1161l2172,1339,2183,1329,2202,1329,2202,1173,2183,1173,2172,1161xm2165,1161l2154,1173,2165,1173,2165,1161xm2202,1153l2172,1153,2172,1161,2183,1173,2202,1173,2202,1153xm2165,1153l2165,1161,2168,1157,2165,1153xm2172,1153l2168,1157,2172,1161,2172,1153xm2172,1153l2165,1153,2168,1157,2172,1153xe" filled="true" fillcolor="#ff00ff" stroked="false">
              <v:path arrowok="t"/>
              <v:fill type="solid"/>
            </v:shape>
            <v:line style="position:absolute" from="2197,1153" to="2197,1367" stroked="true" strokeweight="1.44pt" strokecolor="#ff00ff">
              <v:stroke dashstyle="solid"/>
            </v:line>
            <v:shape style="position:absolute;left:2164;top:1134;width:65;height:252" coordorigin="2165,1134" coordsize="65,252" path="m2221,1134l2173,1134,2165,1143,2165,1378,2173,1386,2221,1386,2230,1378,2230,1367,2192,1367,2192,1358,2183,1349,2192,1349,2192,1171,2183,1171,2192,1162,2192,1153,2230,1153,2230,1143,2221,1134xm2192,1358l2192,1367,2197,1363,2192,1358xm2197,1363l2192,1367,2202,1367,2197,1363xm2202,1358l2197,1363,2202,1367,2202,1358xm2230,1349l2212,1349,2202,1358,2202,1367,2230,1367,2230,1349xm2197,1158l2192,1162,2192,1358,2197,1363,2202,1358,2202,1162,2197,1158xm2192,1349l2183,1349,2192,1358,2192,1349xm2202,1162l2202,1358,2212,1349,2230,1349,2230,1171,2212,1171,2202,1162xm2192,1162l2183,1171,2192,1171,2192,1162xm2230,1153l2202,1153,2202,1162,2212,1171,2230,1171,2230,1153xm2192,1153l2192,1162,2197,1158,2192,1153xm2202,1153l2197,1158,2202,1162,2202,1153xm2202,1153l2192,1153,2197,1158,2202,1153xe" filled="true" fillcolor="#ff00ff" stroked="false">
              <v:path arrowok="t"/>
              <v:fill type="solid"/>
            </v:shape>
            <v:line style="position:absolute" from="2225,1170" to="2225,1398" stroked="true" strokeweight="1.38pt" strokecolor="#ff00ff">
              <v:stroke dashstyle="solid"/>
            </v:line>
            <v:shape style="position:absolute;left:2192;top:1151;width:66;height:266" coordorigin="2192,1151" coordsize="66,266" path="m2250,1151l2201,1151,2192,1159,2192,1408,2201,1416,2250,1416,2258,1408,2258,1398,2221,1398,2221,1389,2212,1379,2221,1379,2221,1188,2212,1188,2221,1179,2221,1170,2258,1170,2258,1159,2250,1151xm2221,1389l2221,1398,2225,1394,2221,1389xm2225,1394l2221,1398,2230,1398,2225,1394xm2230,1389l2225,1394,2230,1398,2230,1389xm2258,1379l2239,1379,2230,1389,2230,1398,2258,1398,2258,1379xm2225,1174l2221,1179,2221,1389,2225,1394,2230,1389,2230,1179,2225,1174xm2221,1379l2212,1379,2221,1389,2221,1379xm2230,1179l2230,1389,2239,1379,2258,1379,2258,1188,2239,1188,2230,1179xm2221,1179l2212,1188,2221,1188,2221,1179xm2258,1170l2230,1170,2230,1179,2239,1188,2258,1188,2258,1170xm2221,1170l2221,1179,2225,1174,2221,1170xm2230,1170l2225,1174,2230,1179,2230,1170xm2230,1170l2221,1170,2225,1174,2230,1170xe" filled="true" fillcolor="#ff00ff" stroked="false">
              <v:path arrowok="t"/>
              <v:fill type="solid"/>
            </v:shape>
            <v:line style="position:absolute" from="2254,1181" to="2254,1367" stroked="true" strokeweight="1.44pt" strokecolor="#ff00ff">
              <v:stroke dashstyle="solid"/>
            </v:line>
            <v:shape style="position:absolute;left:2221;top:1163;width:65;height:224" coordorigin="2221,1163" coordsize="65,224" path="m2278,1163l2230,1163,2221,1170,2221,1378,2230,1386,2278,1386,2286,1378,2286,1367,2249,1367,2249,1358,2239,1349,2249,1349,2249,1200,2239,1200,2249,1191,2249,1181,2286,1181,2286,1170,2278,1163xm2249,1358l2249,1367,2254,1363,2249,1358xm2254,1363l2249,1367,2258,1367,2254,1363xm2258,1358l2254,1363,2258,1367,2258,1358xm2286,1349l2268,1349,2258,1358,2258,1367,2286,1367,2286,1349xm2254,1186l2249,1191,2249,1358,2254,1363,2258,1358,2258,1191,2254,1186xm2249,1349l2239,1349,2249,1358,2249,1349xm2258,1191l2258,1358,2268,1349,2286,1349,2286,1200,2268,1200,2258,1191xm2249,1191l2239,1200,2249,1200,2249,1191xm2286,1181l2258,1181,2258,1191,2268,1200,2286,1200,2286,1181xm2249,1181l2249,1191,2254,1186,2249,1181xm2258,1181l2254,1186,2258,1191,2258,1181xm2258,1181l2249,1181,2254,1186,2258,1181xe" filled="true" fillcolor="#ff00ff" stroked="false">
              <v:path arrowok="t"/>
              <v:fill type="solid"/>
            </v:shape>
            <v:line style="position:absolute" from="2338,1205" to="2338,1396" stroked="true" strokeweight="1.38pt" strokecolor="#ff00ff">
              <v:stroke dashstyle="solid"/>
            </v:line>
            <v:shape style="position:absolute;left:2305;top:1185;width:66;height:228" coordorigin="2305,1186" coordsize="66,228" path="m2363,1186l2314,1186,2305,1194,2305,1405,2314,1414,2363,1414,2371,1405,2371,1396,2334,1396,2334,1387,2324,1377,2334,1377,2334,1223,2324,1223,2334,1213,2334,1205,2371,1205,2371,1194,2363,1186xm2334,1387l2334,1396,2338,1391,2334,1387xm2338,1391l2334,1396,2342,1396,2338,1391xm2342,1387l2338,1391,2342,1396,2342,1387xm2371,1377l2352,1377,2342,1387,2342,1396,2371,1396,2371,1377xm2338,1209l2334,1213,2334,1387,2338,1391,2342,1387,2342,1213,2338,1209xm2334,1377l2324,1377,2334,1387,2334,1377xm2342,1213l2342,1387,2352,1377,2371,1377,2371,1223,2352,1223,2342,1213xm2334,1213l2324,1223,2334,1223,2334,1213xm2371,1205l2342,1205,2342,1213,2352,1223,2371,1223,2371,1205xm2334,1205l2334,1213,2338,1209,2334,1205xm2342,1205l2338,1209,2342,1213,2342,1205xm2342,1205l2334,1205,2338,1209,2342,1205xe" filled="true" fillcolor="#ff00ff" stroked="false">
              <v:path arrowok="t"/>
              <v:fill type="solid"/>
            </v:shape>
            <v:line style="position:absolute" from="2367,1152" to="2367,1313" stroked="true" strokeweight="1.5pt" strokecolor="#ff00ff">
              <v:stroke dashstyle="solid"/>
            </v:line>
            <v:shape style="position:absolute;left:2334;top:1133;width:66;height:200" coordorigin="2334,1133" coordsize="66,200" path="m2392,1133l2342,1133,2334,1141,2334,1324,2342,1332,2392,1332,2400,1324,2400,1313,2363,1313,2363,1305,2352,1295,2363,1295,2363,1170,2352,1170,2363,1160,2363,1152,2400,1152,2400,1141,2392,1133xm2363,1305l2363,1313,2367,1309,2363,1305xm2367,1309l2363,1313,2371,1313,2367,1309xm2371,1305l2367,1309,2371,1313,2371,1305xm2400,1295l2382,1295,2371,1305,2371,1313,2400,1313,2400,1295xm2367,1156l2363,1160,2363,1305,2367,1309,2371,1305,2371,1160,2367,1156xm2363,1295l2352,1295,2363,1305,2363,1295xm2371,1160l2371,1305,2382,1295,2400,1295,2400,1170,2382,1170,2371,1160xm2363,1160l2352,1170,2363,1170,2363,1160xm2400,1152l2371,1152,2371,1160,2382,1170,2400,1170,2400,1152xm2363,1152l2363,1160,2367,1156,2363,1152xm2371,1152l2367,1156,2371,1160,2371,1152xm2371,1152l2363,1152,2367,1156,2371,1152xe" filled="true" fillcolor="#ff00ff" stroked="false">
              <v:path arrowok="t"/>
              <v:fill type="solid"/>
            </v:shape>
            <v:line style="position:absolute" from="2396,1137" to="2396,1336" stroked="true" strokeweight="1.38pt" strokecolor="#ff00ff">
              <v:stroke dashstyle="solid"/>
            </v:line>
            <v:shape style="position:absolute;left:2362;top:1118;width:66;height:236" coordorigin="2363,1119" coordsize="66,236" path="m2420,1119l2371,1119,2363,1127,2363,1347,2371,1354,2420,1354,2429,1347,2429,1336,2392,1336,2392,1327,2382,1317,2392,1317,2392,1156,2382,1156,2392,1146,2392,1137,2429,1137,2429,1127,2420,1119xm2392,1327l2392,1336,2396,1331,2392,1327xm2396,1331l2392,1336,2400,1336,2396,1331xm2400,1327l2396,1331,2400,1336,2400,1327xm2429,1317l2410,1317,2400,1327,2400,1336,2429,1336,2429,1317xm2396,1141l2392,1146,2392,1327,2396,1331,2400,1327,2400,1146,2396,1141xm2392,1317l2382,1317,2392,1327,2392,1317xm2400,1146l2400,1327,2410,1317,2429,1317,2429,1156,2410,1156,2400,1146xm2392,1146l2382,1156,2392,1156,2392,1146xm2429,1137l2400,1137,2400,1146,2410,1156,2429,1156,2429,1137xm2392,1137l2392,1146,2396,1141,2392,1137xm2400,1137l2396,1141,2400,1146,2400,1137xm2400,1137l2392,1137,2396,1141,2400,1137xe" filled="true" fillcolor="#ff00ff" stroked="false">
              <v:path arrowok="t"/>
              <v:fill type="solid"/>
            </v:shape>
            <v:line style="position:absolute" from="2424,1188" to="2424,1441" stroked="true" strokeweight="1.44pt" strokecolor="#ff00ff">
              <v:stroke dashstyle="solid"/>
            </v:line>
            <v:shape style="position:absolute;left:2391;top:1169;width:65;height:292" coordorigin="2392,1169" coordsize="65,292" path="m2448,1169l2400,1169,2392,1177,2392,1452,2400,1461,2448,1461,2456,1452,2456,1441,2419,1441,2419,1432,2410,1423,2419,1423,2419,1206,2410,1206,2419,1197,2419,1188,2456,1188,2456,1177,2448,1169xm2419,1432l2419,1441,2424,1437,2419,1432xm2424,1437l2419,1441,2429,1441,2424,1437xm2429,1432l2424,1437,2429,1441,2429,1432xm2456,1423l2438,1423,2429,1432,2429,1441,2456,1441,2456,1423xm2424,1193l2419,1197,2419,1432,2424,1437,2429,1432,2429,1197,2424,1193xm2419,1423l2410,1423,2419,1432,2419,1423xm2429,1197l2429,1432,2438,1423,2456,1423,2456,1206,2438,1206,2429,1197xm2419,1197l2410,1206,2419,1206,2419,1197xm2456,1188l2429,1188,2429,1197,2438,1206,2456,1206,2456,1188xm2419,1188l2419,1197,2424,1193,2419,1188xm2429,1188l2424,1193,2429,1197,2429,1188xm2429,1188l2419,1188,2424,1193,2429,1188xe" filled="true" fillcolor="#ff00ff" stroked="false">
              <v:path arrowok="t"/>
              <v:fill type="solid"/>
            </v:shape>
            <v:line style="position:absolute" from="2452,1246" to="2452,1446" stroked="true" strokeweight="1.38pt" strokecolor="#ff00ff">
              <v:stroke dashstyle="solid"/>
            </v:line>
            <v:shape style="position:absolute;left:2419;top:1226;width:66;height:239" coordorigin="2419,1227" coordsize="66,239" path="m2477,1227l2428,1227,2419,1235,2419,1457,2428,1465,2477,1465,2485,1457,2485,1446,2448,1446,2448,1438,2438,1428,2448,1428,2448,1264,2438,1264,2448,1254,2448,1246,2485,1246,2485,1235,2477,1227xm2448,1438l2448,1446,2452,1442,2448,1438xm2452,1442l2448,1446,2456,1446,2452,1442xm2456,1438l2452,1442,2456,1446,2456,1438xm2485,1428l2466,1428,2456,1438,2456,1446,2485,1446,2485,1428xm2452,1250l2448,1254,2448,1438,2452,1442,2456,1438,2456,1254,2452,1250xm2448,1428l2438,1428,2448,1438,2448,1428xm2456,1254l2456,1438,2466,1428,2485,1428,2485,1264,2466,1264,2456,1254xm2448,1254l2438,1264,2448,1264,2448,1254xm2485,1246l2456,1246,2456,1254,2466,1264,2485,1264,2485,1246xm2448,1246l2448,1254,2452,1250,2448,1246xm2456,1246l2452,1250,2456,1254,2456,1246xm2456,1246l2448,1246,2452,1250,2456,1246xe" filled="true" fillcolor="#ff00ff" stroked="false">
              <v:path arrowok="t"/>
              <v:fill type="solid"/>
            </v:shape>
            <v:line style="position:absolute" from="2537,1257" to="2537,1426" stroked="true" strokeweight="1.44pt" strokecolor="#ff00ff">
              <v:stroke dashstyle="solid"/>
            </v:line>
            <v:shape style="position:absolute;left:2504;top:1215;width:95;height:230" coordorigin="2504,1216" coordsize="95,230" path="m2599,1224l2591,1216,2540,1216,2532,1224,2532,1239,2513,1239,2504,1247,2504,1437,2513,1445,2562,1445,2569,1437,2569,1426,2569,1408,2569,1387,2591,1387,2599,1379,2599,1368,2599,1350,2599,1253,2599,1234,2599,1224e" filled="true" fillcolor="#ff00ff" stroked="false">
              <v:path arrowok="t"/>
              <v:fill type="solid"/>
            </v:shape>
            <v:line style="position:absolute" from="2594,1165" to="2594,1302" stroked="true" strokeweight="1.44pt" strokecolor="#ff00ff">
              <v:stroke dashstyle="solid"/>
            </v:line>
            <v:shape style="position:absolute;left:2562;top:1146;width:65;height:174" coordorigin="2562,1146" coordsize="65,174" path="m2620,1146l2570,1146,2562,1155,2562,1312,2570,1320,2620,1320,2627,1312,2627,1302,2590,1302,2590,1293,2580,1283,2590,1283,2590,1183,2580,1183,2590,1174,2590,1165,2627,1165,2627,1155,2620,1146xm2590,1293l2590,1302,2594,1297,2590,1293xm2594,1297l2590,1302,2599,1302,2594,1297xm2599,1293l2594,1297,2599,1302,2599,1293xm2627,1283l2609,1283,2599,1293,2599,1302,2627,1302,2627,1283xm2594,1170l2590,1174,2590,1293,2594,1297,2599,1293,2599,1174,2594,1170xm2590,1283l2580,1283,2590,1293,2590,1283xm2599,1174l2599,1293,2609,1283,2627,1283,2627,1183,2609,1183,2599,1174xm2590,1174l2580,1183,2590,1183,2590,1174xm2627,1165l2599,1165,2599,1174,2609,1183,2627,1183,2627,1165xm2590,1165l2590,1174,2594,1170,2590,1165xm2599,1165l2594,1170,2599,1174,2599,1165xm2599,1165l2590,1165,2594,1170,2599,1165xe" filled="true" fillcolor="#ff00ff" stroked="false">
              <v:path arrowok="t"/>
              <v:fill type="solid"/>
            </v:shape>
            <v:line style="position:absolute" from="2623,1198" to="2623,1378" stroked="true" strokeweight="1.38pt" strokecolor="#ff00ff">
              <v:stroke dashstyle="solid"/>
            </v:line>
            <v:shape style="position:absolute;left:2589;top:1179;width:66;height:216" coordorigin="2590,1180" coordsize="66,216" path="m2647,1180l2598,1180,2590,1188,2590,1387,2598,1396,2647,1396,2656,1387,2656,1378,2618,1378,2618,1369,2609,1359,2618,1359,2618,1217,2609,1217,2618,1207,2618,1198,2656,1198,2656,1188,2647,1180xm2618,1369l2618,1378,2623,1373,2618,1369xm2623,1373l2618,1378,2627,1378,2623,1373xm2627,1369l2623,1373,2627,1378,2627,1369xm2656,1359l2636,1359,2627,1369,2627,1378,2656,1378,2656,1359xm2623,1202l2618,1207,2618,1369,2623,1373,2627,1369,2627,1207,2623,1202xm2618,1359l2609,1359,2618,1369,2618,1359xm2627,1207l2627,1369,2636,1359,2656,1359,2656,1217,2636,1217,2627,1207xm2618,1207l2609,1217,2618,1217,2618,1207xm2656,1198l2627,1198,2627,1207,2636,1217,2656,1217,2656,1198xm2618,1198l2618,1207,2623,1202,2618,1198xm2627,1198l2623,1202,2627,1207,2627,1198xm2627,1198l2618,1198,2623,1202,2627,1198xe" filled="true" fillcolor="#ff00ff" stroked="false">
              <v:path arrowok="t"/>
              <v:fill type="solid"/>
            </v:shape>
            <v:line style="position:absolute" from="2651,1211" to="2651,1438" stroked="true" strokeweight="1.44pt" strokecolor="#ff00ff">
              <v:stroke dashstyle="solid"/>
            </v:line>
            <v:shape style="position:absolute;left:2618;top:1193;width:66;height:263" coordorigin="2618,1193" coordsize="66,263" path="m2676,1193l2627,1193,2618,1201,2618,1447,2627,1456,2676,1456,2684,1447,2684,1438,2646,1438,2646,1428,2636,1419,2646,1419,2646,1230,2636,1230,2646,1221,2646,1211,2684,1211,2684,1201,2676,1193xm2646,1428l2646,1438,2651,1433,2646,1428xm2651,1433l2646,1438,2656,1438,2651,1433xm2656,1428l2651,1433,2656,1438,2656,1428xm2684,1419l2665,1419,2656,1428,2656,1438,2684,1438,2684,1419xm2651,1216l2646,1221,2646,1428,2651,1433,2656,1428,2656,1221,2651,1216xm2646,1419l2636,1419,2646,1428,2646,1419xm2656,1221l2656,1428,2665,1419,2684,1419,2684,1230,2665,1230,2656,1221xm2646,1221l2636,1230,2646,1230,2646,1221xm2684,1211l2656,1211,2656,1221,2665,1230,2684,1230,2684,1211xm2646,1211l2646,1221,2651,1216,2646,1211xm2656,1211l2651,1216,2656,1221,2656,1211xm2656,1211l2646,1211,2651,1216,2656,1211xe" filled="true" fillcolor="#ff00ff" stroked="false">
              <v:path arrowok="t"/>
              <v:fill type="solid"/>
            </v:shape>
            <v:line style="position:absolute" from="2736,1245" to="2736,1421" stroked="true" strokeweight="1.44pt" strokecolor="#ff00ff">
              <v:stroke dashstyle="solid"/>
            </v:line>
            <v:shape style="position:absolute;left:2702;top:1225;width:66;height:214" coordorigin="2702,1225" coordsize="66,214" path="m2760,1225l2711,1225,2702,1234,2702,1431,2711,1439,2760,1439,2768,1431,2768,1421,2731,1421,2731,1411,2722,1402,2731,1402,2731,1263,2722,1263,2731,1254,2731,1245,2768,1245,2768,1234,2760,1225xm2731,1411l2731,1421,2736,1416,2731,1411xm2736,1416l2731,1421,2741,1421,2736,1416xm2741,1411l2736,1416,2741,1421,2741,1411xm2768,1402l2750,1402,2741,1411,2741,1421,2768,1421,2768,1402xm2736,1249l2731,1254,2731,1411,2736,1416,2741,1411,2741,1254,2736,1249xm2731,1402l2722,1402,2731,1411,2731,1402xm2741,1254l2741,1411,2750,1402,2768,1402,2768,1263,2750,1263,2741,1254xm2731,1254l2722,1263,2731,1263,2731,1254xm2768,1245l2741,1245,2741,1254,2750,1263,2768,1263,2768,1245xm2731,1245l2731,1254,2736,1249,2731,1245xm2741,1245l2736,1249,2741,1254,2741,1245xm2741,1245l2731,1245,2736,1249,2741,1245xe" filled="true" fillcolor="#ff00ff" stroked="false">
              <v:path arrowok="t"/>
              <v:fill type="solid"/>
            </v:shape>
            <v:line style="position:absolute" from="2764,1248" to="2764,1421" stroked="true" strokeweight="1.38pt" strokecolor="#ff00ff">
              <v:stroke dashstyle="solid"/>
            </v:line>
            <v:shape style="position:absolute;left:2731;top:1229;width:95;height:212" coordorigin="2731,1229" coordsize="95,212" path="m2826,1239l2818,1230,2790,1230,2789,1229,2740,1229,2731,1237,2731,1432,2740,1440,2789,1440,2797,1432,2797,1421,2797,1403,2797,1385,2818,1385,2826,1377,2826,1366,2826,1348,2826,1267,2826,1249,2826,1239e" filled="true" fillcolor="#ff00ff" stroked="false">
              <v:path arrowok="t"/>
              <v:fill type="solid"/>
            </v:shape>
            <v:line style="position:absolute" from="2822,1193" to="2822,1383" stroked="true" strokeweight="1.38pt" strokecolor="#ff00ff">
              <v:stroke dashstyle="solid"/>
            </v:line>
            <v:shape style="position:absolute;left:2788;top:1175;width:66;height:226" coordorigin="2789,1175" coordsize="66,226" path="m2846,1175l2797,1175,2789,1183,2789,1392,2797,1401,2846,1401,2855,1392,2855,1383,2818,1383,2818,1374,2808,1363,2818,1363,2818,1212,2808,1212,2818,1202,2818,1193,2855,1193,2855,1183,2846,1175xm2818,1374l2818,1383,2822,1378,2818,1374xm2822,1378l2818,1383,2826,1383,2822,1378xm2826,1374l2822,1378,2826,1383,2826,1374xm2855,1363l2836,1363,2826,1374,2826,1383,2855,1383,2855,1363xm2822,1198l2818,1202,2818,1374,2822,1378,2826,1374,2826,1202,2822,1198xm2818,1363l2808,1363,2818,1374,2818,1363xm2826,1202l2826,1374,2836,1363,2855,1363,2855,1212,2836,1212,2826,1202xm2818,1202l2808,1212,2818,1212,2818,1202xm2855,1193l2826,1193,2826,1202,2836,1212,2855,1212,2855,1193xm2818,1193l2818,1202,2822,1198,2818,1193xm2826,1193l2822,1198,2826,1202,2826,1193xm2826,1193l2818,1193,2822,1198,2826,1193xe" filled="true" fillcolor="#ff00ff" stroked="false">
              <v:path arrowok="t"/>
              <v:fill type="solid"/>
            </v:shape>
            <v:line style="position:absolute" from="2850,1219" to="2850,1421" stroked="true" strokeweight="1.44pt" strokecolor="#ff00ff">
              <v:stroke dashstyle="solid"/>
            </v:line>
            <v:shape style="position:absolute;left:2817;top:1201;width:65;height:239" coordorigin="2818,1201" coordsize="65,239" path="m2874,1201l2825,1201,2818,1209,2818,1432,2825,1440,2874,1440,2882,1432,2882,1421,2845,1421,2845,1412,2836,1403,2845,1403,2845,1239,2836,1239,2845,1229,2845,1219,2882,1219,2882,1209,2874,1201xm2845,1412l2845,1421,2850,1417,2845,1412xm2850,1417l2845,1421,2855,1421,2850,1417xm2855,1412l2850,1417,2855,1421,2855,1412xm2882,1403l2864,1403,2855,1412,2855,1421,2882,1421,2882,1403xm2850,1224l2845,1229,2845,1412,2850,1417,2855,1412,2855,1229,2850,1224xm2845,1403l2836,1403,2845,1412,2845,1403xm2855,1229l2855,1412,2864,1403,2882,1403,2882,1239,2864,1239,2855,1229xm2845,1229l2836,1239,2845,1239,2845,1229xm2882,1219l2855,1219,2855,1229,2864,1239,2882,1239,2882,1219xm2845,1219l2845,1229,2850,1224,2845,1219xm2855,1219l2850,1224,2855,1229,2855,1219xm2855,1219l2845,1219,2850,1224,2855,1219xe" filled="true" fillcolor="#ff00ff" stroked="false">
              <v:path arrowok="t"/>
              <v:fill type="solid"/>
            </v:shape>
            <v:line style="position:absolute" from="2935,1170" to="2935,1344" stroked="true" strokeweight="1.38pt" strokecolor="#ff00ff">
              <v:stroke dashstyle="solid"/>
            </v:line>
            <v:shape style="position:absolute;left:2901;top:1151;width:66;height:212" coordorigin="2902,1151" coordsize="66,212" path="m2959,1151l2910,1151,2902,1159,2902,1354,2910,1362,2959,1362,2968,1354,2968,1344,2930,1344,2930,1335,2921,1325,2930,1325,2930,1188,2921,1188,2930,1179,2930,1170,2968,1170,2968,1159,2959,1151xm2930,1335l2930,1344,2935,1340,2930,1335xm2935,1340l2930,1344,2939,1344,2935,1340xm2939,1335l2935,1340,2939,1344,2939,1335xm2968,1325l2948,1325,2939,1335,2939,1344,2968,1344,2968,1325xm2935,1174l2930,1179,2930,1335,2935,1340,2939,1335,2939,1179,2935,1174xm2930,1325l2921,1325,2930,1335,2930,1325xm2939,1179l2939,1335,2948,1325,2968,1325,2968,1188,2948,1188,2939,1179xm2930,1179l2921,1188,2930,1188,2930,1179xm2968,1170l2939,1170,2939,1179,2948,1188,2968,1188,2968,1170xm2930,1170l2930,1179,2935,1174,2930,1170xm2939,1170l2935,1174,2939,1179,2939,1170xm2939,1170l2930,1170,2935,1174,2939,1170xe" filled="true" fillcolor="#ff00ff" stroked="false">
              <v:path arrowok="t"/>
              <v:fill type="solid"/>
            </v:shape>
            <v:line style="position:absolute" from="2963,1182" to="2963,1342" stroked="true" strokeweight="1.44pt" strokecolor="#ff00ff">
              <v:stroke dashstyle="solid"/>
            </v:line>
            <v:shape style="position:absolute;left:2930;top:1163;width:65;height:197" coordorigin="2930,1163" coordsize="65,197" path="m2987,1163l2939,1163,2930,1171,2930,1351,2939,1360,2987,1360,2995,1351,2995,1342,2958,1342,2958,1332,2948,1323,2958,1323,2958,1201,2948,1201,2958,1192,2958,1182,2995,1182,2995,1171,2987,1163xm2958,1332l2958,1342,2963,1337,2958,1332xm2963,1337l2958,1342,2968,1342,2963,1337xm2968,1332l2963,1337,2968,1342,2968,1332xm2995,1323l2977,1323,2968,1332,2968,1342,2995,1342,2995,1323xm2963,1187l2958,1192,2958,1332,2963,1337,2968,1332,2968,1192,2963,1187xm2958,1323l2948,1323,2958,1332,2958,1323xm2968,1192l2968,1332,2977,1323,2995,1323,2995,1201,2977,1201,2968,1192xm2958,1192l2948,1201,2958,1201,2958,1192xm2995,1182l2968,1182,2968,1192,2977,1201,2995,1201,2995,1182xm2958,1182l2958,1192,2963,1187,2958,1182xm2968,1182l2963,1187,2968,1192,2968,1182xm2968,1182l2958,1182,2963,1187,2968,1182xe" filled="true" fillcolor="#ff00ff" stroked="false">
              <v:path arrowok="t"/>
              <v:fill type="solid"/>
            </v:shape>
            <v:line style="position:absolute" from="2992,1194" to="2992,1371" stroked="true" strokeweight="1.44pt" strokecolor="#ff00ff">
              <v:stroke dashstyle="solid"/>
            </v:line>
            <v:shape style="position:absolute;left:2958;top:1176;width:68;height:214" coordorigin="2958,1176" coordsize="68,214" path="m3017,1176l2966,1176,2958,1185,2958,1381,2966,1390,3017,1390,3025,1381,3025,1371,2988,1371,2988,1363,2977,1353,2988,1353,2988,1213,2977,1213,2988,1202,2988,1194,3025,1194,3025,1185,3017,1176xm2988,1363l2988,1371,2992,1367,2988,1363xm2992,1367l2988,1371,2995,1371,2992,1367xm2995,1363l2992,1367,2995,1371,2995,1363xm3025,1353l3006,1353,2995,1363,2995,1371,3025,1371,3025,1353xm2992,1198l2988,1202,2988,1363,2992,1367,2995,1363,2995,1202,2992,1198xm2988,1353l2977,1353,2988,1363,2988,1353xm2995,1202l2995,1363,3006,1353,3025,1353,3025,1213,3006,1213,2995,1202xm2988,1202l2977,1213,2988,1213,2988,1202xm3025,1194l2995,1194,2995,1202,3006,1213,3025,1213,3025,1194xm2988,1194l2988,1202,2992,1198,2988,1194xm2995,1194l2992,1198,2995,1202,2995,1194xm2995,1194l2988,1194,2992,1198,2995,1194xe" filled="true" fillcolor="#ff00ff" stroked="false">
              <v:path arrowok="t"/>
              <v:fill type="solid"/>
            </v:shape>
            <v:line style="position:absolute" from="3020,1212" to="3020,1421" stroked="true" strokeweight="1.44pt" strokecolor="#ff00ff">
              <v:stroke dashstyle="solid"/>
            </v:line>
            <v:shape style="position:absolute;left:2988;top:1194;width:65;height:245" coordorigin="2988,1194" coordsize="65,245" path="m3044,1194l2996,1194,2988,1203,2988,1431,2996,1439,3044,1439,3053,1431,3053,1421,3016,1421,3016,1411,3006,1402,3016,1402,3016,1231,3006,1231,3016,1222,3016,1212,3053,1212,3053,1203,3044,1194xm3016,1411l3016,1421,3020,1416,3016,1411xm3020,1416l3016,1421,3025,1421,3020,1416xm3025,1411l3020,1416,3025,1421,3025,1411xm3053,1402l3035,1402,3025,1411,3025,1421,3053,1421,3053,1402xm3020,1217l3016,1222,3016,1411,3020,1416,3025,1411,3025,1222,3020,1217xm3016,1402l3006,1402,3016,1411,3016,1402xm3025,1222l3025,1411,3035,1402,3053,1402,3053,1231,3035,1231,3025,1222xm3016,1222l3006,1231,3016,1231,3016,1222xm3053,1212l3025,1212,3025,1222,3035,1231,3053,1231,3053,1212xm3016,1212l3016,1222,3020,1217,3016,1212xm3025,1212l3020,1217,3025,1222,3025,1212xm3025,1212l3016,1212,3020,1217,3025,1212xe" filled="true" fillcolor="#ff00ff" stroked="false">
              <v:path arrowok="t"/>
              <v:fill type="solid"/>
            </v:shape>
            <v:line style="position:absolute" from="3049,1248" to="3049,1439" stroked="true" strokeweight="1.38pt" strokecolor="#ff00ff">
              <v:stroke dashstyle="solid"/>
            </v:line>
            <v:shape style="position:absolute;left:3015;top:1229;width:66;height:228" coordorigin="3016,1229" coordsize="66,228" path="m3073,1229l3024,1229,3016,1237,3016,1449,3024,1457,3073,1457,3082,1449,3082,1439,3044,1439,3044,1430,3035,1420,3044,1420,3044,1266,3035,1266,3044,1257,3044,1248,3082,1248,3082,1237,3073,1229xm3044,1430l3044,1439,3049,1435,3044,1430xm3049,1435l3044,1439,3053,1439,3049,1435xm3053,1430l3049,1435,3053,1439,3053,1430xm3082,1420l3062,1420,3053,1430,3053,1439,3082,1439,3082,1420xm3049,1252l3044,1257,3044,1430,3049,1435,3053,1430,3053,1257,3049,1252xm3044,1420l3035,1420,3044,1430,3044,1420xm3053,1257l3053,1430,3062,1420,3082,1420,3082,1266,3062,1266,3053,1257xm3044,1257l3035,1266,3044,1266,3044,1257xm3082,1248l3053,1248,3053,1257,3062,1266,3082,1266,3082,1248xm3044,1248l3044,1257,3049,1252,3044,1248xm3053,1248l3049,1252,3053,1257,3053,1248xm3053,1248l3044,1248,3049,1252,3053,1248xe" filled="true" fillcolor="#ff00ff" stroked="false">
              <v:path arrowok="t"/>
              <v:fill type="solid"/>
            </v:shape>
            <v:line style="position:absolute" from="3133,1324" to="3133,1481" stroked="true" strokeweight="1.44pt" strokecolor="#ff00ff">
              <v:stroke dashstyle="solid"/>
            </v:line>
            <v:shape style="position:absolute;left:3100;top:1304;width:65;height:196" coordorigin="3101,1305" coordsize="65,196" path="m3157,1305l3109,1305,3101,1313,3101,1492,3109,1500,3157,1500,3166,1492,3166,1481,3128,1481,3128,1472,3119,1463,3128,1463,3128,1342,3119,1342,3128,1333,3128,1324,3166,1324,3166,1313,3157,1305xm3128,1472l3128,1481,3133,1477,3128,1472xm3133,1477l3128,1481,3138,1481,3133,1477xm3138,1472l3133,1477,3138,1481,3138,1472xm3166,1463l3148,1463,3138,1472,3138,1481,3166,1481,3166,1463xm3133,1328l3128,1333,3128,1472,3133,1477,3138,1472,3138,1333,3133,1328xm3128,1463l3119,1463,3128,1472,3128,1463xm3138,1333l3138,1472,3148,1463,3166,1463,3166,1342,3148,1342,3138,1333xm3128,1333l3119,1342,3128,1342,3128,1333xm3166,1324l3138,1324,3138,1333,3148,1342,3166,1342,3166,1324xm3128,1324l3128,1333,3133,1328,3128,1324xm3138,1324l3133,1328,3138,1333,3138,1324xm3138,1324l3128,1324,3133,1328,3138,1324xe" filled="true" fillcolor="#ff00ff" stroked="false">
              <v:path arrowok="t"/>
              <v:fill type="solid"/>
            </v:shape>
            <v:line style="position:absolute" from="3161,1324" to="3161,1481" stroked="true" strokeweight="1.38pt" strokecolor="#ff00ff">
              <v:stroke dashstyle="solid"/>
            </v:line>
            <v:shape style="position:absolute;left:3128;top:1304;width:66;height:196" coordorigin="3128,1305" coordsize="66,196" path="m3186,1305l3137,1305,3128,1313,3128,1492,3137,1500,3186,1500,3194,1492,3194,1481,3157,1481,3157,1473,3148,1463,3157,1463,3157,1342,3148,1342,3157,1332,3157,1324,3194,1324,3194,1313,3186,1305xm3157,1473l3157,1481,3161,1477,3157,1473xm3161,1477l3157,1481,3166,1481,3161,1477xm3166,1473l3161,1477,3166,1481,3166,1473xm3194,1463l3175,1463,3166,1473,3166,1481,3194,1481,3194,1463xm3161,1328l3157,1332,3157,1473,3161,1477,3166,1473,3166,1332,3161,1328xm3157,1463l3148,1463,3157,1473,3157,1463xm3166,1332l3166,1473,3175,1463,3194,1463,3194,1342,3175,1342,3166,1332xm3157,1332l3148,1342,3157,1342,3157,1332xm3194,1324l3166,1324,3166,1332,3175,1342,3194,1342,3194,1324xm3157,1324l3157,1332,3161,1328,3157,1324xm3166,1324l3161,1328,3166,1332,3166,1324xm3166,1324l3157,1324,3161,1328,3166,1324xe" filled="true" fillcolor="#ff00ff" stroked="false">
              <v:path arrowok="t"/>
              <v:fill type="solid"/>
            </v:shape>
            <v:line style="position:absolute" from="3190,1325" to="3190,1509" stroked="true" strokeweight="1.5pt" strokecolor="#ff00ff">
              <v:stroke dashstyle="solid"/>
            </v:line>
            <v:shape style="position:absolute;left:3157;top:1307;width:66;height:220" coordorigin="3157,1307" coordsize="66,220" path="m3215,1307l3166,1307,3157,1315,3157,1518,3166,1527,3215,1527,3223,1518,3223,1509,3186,1509,3186,1500,3175,1489,3186,1489,3186,1344,3175,1344,3186,1333,3186,1325,3223,1325,3223,1315,3215,1307xm3186,1500l3186,1509,3190,1504,3186,1500xm3190,1504l3186,1509,3194,1509,3190,1504xm3194,1500l3190,1504,3194,1509,3194,1500xm3223,1489l3205,1489,3194,1500,3194,1509,3223,1509,3223,1489xm3190,1329l3186,1333,3186,1500,3190,1504,3194,1500,3194,1333,3190,1329xm3186,1489l3175,1489,3186,1500,3186,1489xm3194,1333l3194,1500,3205,1489,3223,1489,3223,1344,3205,1344,3194,1333xm3186,1333l3175,1344,3186,1344,3186,1333xm3223,1325l3194,1325,3194,1333,3205,1344,3223,1344,3223,1325xm3186,1325l3186,1333,3190,1329,3186,1325xm3194,1325l3190,1329,3194,1333,3194,1325xm3194,1325l3186,1325,3190,1329,3194,1325xe" filled="true" fillcolor="#ff00ff" stroked="false">
              <v:path arrowok="t"/>
              <v:fill type="solid"/>
            </v:shape>
            <v:line style="position:absolute" from="3219,1323" to="3219,1476" stroked="true" strokeweight="1.38pt" strokecolor="#ff00ff">
              <v:stroke dashstyle="solid"/>
            </v:line>
            <v:shape style="position:absolute;left:3186;top:1303;width:66;height:191" coordorigin="3186,1303" coordsize="66,191" path="m3244,1303l3194,1303,3186,1312,3186,1486,3194,1494,3244,1494,3252,1486,3252,1476,3215,1476,3215,1467,3205,1457,3215,1457,3215,1341,3205,1341,3215,1331,3215,1323,3252,1323,3252,1312,3244,1303xm3215,1467l3215,1476,3219,1472,3215,1467xm3219,1472l3215,1476,3223,1476,3219,1472xm3223,1467l3219,1472,3223,1476,3223,1467xm3252,1457l3233,1457,3223,1467,3223,1476,3252,1476,3252,1457xm3219,1327l3215,1331,3215,1467,3219,1472,3223,1467,3223,1331,3219,1327xm3215,1457l3205,1457,3215,1467,3215,1457xm3223,1331l3223,1467,3233,1457,3252,1457,3252,1341,3233,1341,3223,1331xm3215,1331l3205,1341,3215,1341,3215,1331xm3252,1323l3223,1323,3223,1331,3233,1341,3252,1341,3252,1323xm3215,1323l3215,1331,3219,1327,3215,1323xm3223,1323l3219,1327,3223,1331,3223,1323xm3223,1323l3215,1323,3219,1327,3223,1323xe" filled="true" fillcolor="#ff00ff" stroked="false">
              <v:path arrowok="t"/>
              <v:fill type="solid"/>
            </v:shape>
            <v:line style="position:absolute" from="3247,1355" to="3247,1523" stroked="true" strokeweight="1.44pt" strokecolor="#ff00ff">
              <v:stroke dashstyle="solid"/>
            </v:line>
            <v:shape style="position:absolute;left:3214;top:1335;width:65;height:207" coordorigin="3215,1336" coordsize="65,207" path="m3271,1336l3223,1336,3215,1344,3215,1534,3223,1542,3271,1542,3280,1534,3280,1523,3242,1523,3242,1514,3233,1505,3242,1505,3242,1373,3233,1373,3242,1364,3242,1355,3280,1355,3280,1344,3271,1336xm3242,1514l3242,1523,3247,1519,3242,1514xm3247,1519l3242,1523,3252,1523,3247,1519xm3252,1514l3247,1519,3252,1523,3252,1514xm3280,1505l3262,1505,3252,1514,3252,1523,3280,1523,3280,1505xm3247,1360l3242,1364,3242,1514,3247,1519,3252,1514,3252,1364,3247,1360xm3242,1505l3233,1505,3242,1514,3242,1505xm3252,1364l3252,1514,3262,1505,3280,1505,3280,1373,3262,1373,3252,1364xm3242,1364l3233,1373,3242,1373,3242,1364xm3280,1355l3252,1355,3252,1364,3262,1373,3280,1373,3280,1355xm3242,1355l3242,1364,3247,1360,3242,1355xm3252,1355l3247,1360,3252,1364,3252,1355xm3252,1355l3242,1355,3247,1360,3252,1355xe" filled="true" fillcolor="#ff00ff" stroked="false">
              <v:path arrowok="t"/>
              <v:fill type="solid"/>
            </v:shape>
            <v:line style="position:absolute" from="3332,1419" to="3332,1644" stroked="true" strokeweight="1.38pt" strokecolor="#ff00ff">
              <v:stroke dashstyle="solid"/>
            </v:line>
            <v:shape style="position:absolute;left:3298;top:1399;width:66;height:263" coordorigin="3299,1399" coordsize="66,263" path="m3356,1399l3307,1399,3299,1408,3299,1654,3307,1662,3356,1662,3365,1654,3365,1644,3328,1644,3328,1635,3318,1625,3328,1625,3328,1437,3318,1437,3328,1427,3328,1419,3365,1419,3365,1408,3356,1399xm3328,1635l3328,1644,3332,1640,3328,1635xm3332,1640l3328,1644,3336,1644,3332,1640xm3336,1635l3332,1640,3336,1644,3336,1635xm3365,1625l3346,1625,3336,1635,3336,1644,3365,1644,3365,1625xm3332,1423l3328,1427,3328,1635,3332,1640,3336,1635,3336,1427,3332,1423xm3328,1625l3318,1625,3328,1635,3328,1625xm3336,1427l3336,1635,3346,1625,3365,1625,3365,1437,3346,1437,3336,1427xm3328,1427l3318,1437,3328,1437,3328,1427xm3365,1419l3336,1419,3336,1427,3346,1437,3365,1437,3365,1419xm3328,1419l3328,1427,3332,1423,3328,1419xm3336,1419l3332,1423,3336,1427,3336,1419xm3336,1419l3328,1419,3332,1423,3336,1419xe" filled="true" fillcolor="#ff00ff" stroked="false">
              <v:path arrowok="t"/>
              <v:fill type="solid"/>
            </v:shape>
            <v:line style="position:absolute" from="3360,1515" to="3360,1837" stroked="true" strokeweight="1.44pt" strokecolor="#ff00ff">
              <v:stroke dashstyle="solid"/>
            </v:line>
            <v:shape style="position:absolute;left:3327;top:1495;width:65;height:360" coordorigin="3328,1495" coordsize="65,360" path="m3384,1495l3336,1495,3328,1504,3328,1847,3336,1855,3384,1855,3392,1847,3392,1837,3355,1837,3355,1828,3346,1818,3355,1818,3355,1533,3346,1533,3355,1524,3355,1515,3392,1515,3392,1504,3384,1495xm3355,1828l3355,1837,3360,1833,3355,1828xm3360,1833l3355,1837,3365,1837,3360,1833xm3365,1828l3360,1833,3365,1837,3365,1828xm3392,1818l3374,1818,3365,1828,3365,1837,3392,1837,3392,1818xm3360,1519l3355,1524,3355,1828,3360,1833,3365,1828,3365,1524,3360,1519xm3355,1818l3346,1818,3355,1828,3355,1818xm3365,1524l3365,1828,3374,1818,3392,1818,3392,1533,3374,1533,3365,1524xm3355,1524l3346,1533,3355,1533,3355,1524xm3392,1515l3365,1515,3365,1524,3374,1533,3392,1533,3392,1515xm3355,1515l3355,1524,3360,1519,3355,1515xm3365,1515l3360,1519,3365,1524,3365,1515xm3365,1515l3355,1515,3360,1519,3365,1515xe" filled="true" fillcolor="#ff00ff" stroked="false">
              <v:path arrowok="t"/>
              <v:fill type="solid"/>
            </v:shape>
            <v:line style="position:absolute" from="3388,1529" to="3388,1821" stroked="true" strokeweight="1.38pt" strokecolor="#ff00ff">
              <v:stroke dashstyle="solid"/>
            </v:line>
            <v:shape style="position:absolute;left:3355;top:1509;width:66;height:330" coordorigin="3355,1510" coordsize="66,330" path="m3413,1510l3364,1510,3355,1518,3355,1831,3364,1840,3413,1840,3421,1831,3421,1821,3384,1821,3384,1812,3374,1803,3384,1803,3384,1547,3374,1547,3384,1537,3384,1529,3421,1529,3421,1518,3413,1510xm3384,1812l3384,1821,3388,1816,3384,1812xm3388,1816l3384,1821,3392,1821,3388,1816xm3392,1812l3388,1816,3392,1821,3392,1812xm3421,1803l3402,1803,3392,1812,3392,1821,3421,1821,3421,1803xm3388,1533l3384,1537,3384,1812,3388,1816,3392,1812,3392,1537,3388,1533xm3384,1803l3374,1803,3384,1812,3384,1803xm3392,1537l3392,1812,3402,1803,3421,1803,3421,1547,3402,1547,3392,1537xm3384,1537l3374,1547,3384,1547,3384,1537xm3421,1529l3392,1529,3392,1537,3402,1547,3421,1547,3421,1529xm3384,1529l3384,1537,3388,1533,3384,1529xm3392,1529l3388,1533,3392,1537,3392,1529xm3392,1529l3384,1529,3388,1533,3392,1529xe" filled="true" fillcolor="#ff00ff" stroked="false">
              <v:path arrowok="t"/>
              <v:fill type="solid"/>
            </v:shape>
            <v:line style="position:absolute" from="3417,1483" to="3417,1775" stroked="true" strokeweight="1.5pt" strokecolor="#ff00ff">
              <v:stroke dashstyle="solid"/>
            </v:line>
            <v:shape style="position:absolute;left:3384;top:1465;width:66;height:328" coordorigin="3384,1465" coordsize="66,328" path="m3442,1465l3392,1465,3384,1474,3384,1785,3392,1793,3442,1793,3450,1785,3450,1775,3413,1775,3413,1767,3402,1756,3413,1756,3413,1503,3402,1503,3413,1492,3413,1483,3450,1483,3450,1474,3442,1465xm3413,1767l3413,1775,3417,1771,3413,1767xm3417,1771l3413,1775,3421,1775,3417,1771xm3421,1767l3417,1771,3421,1775,3421,1767xm3450,1756l3432,1756,3421,1767,3421,1775,3450,1775,3450,1756xm3417,1488l3413,1492,3413,1767,3417,1771,3421,1767,3421,1492,3417,1488xm3413,1756l3402,1756,3413,1767,3413,1756xm3421,1492l3421,1767,3432,1756,3450,1756,3450,1503,3432,1503,3421,1492xm3413,1492l3402,1503,3413,1503,3413,1492xm3450,1483l3421,1483,3421,1492,3432,1503,3450,1503,3450,1483xm3413,1483l3413,1492,3417,1488,3413,1483xm3421,1483l3417,1488,3421,1492,3421,1483xm3421,1483l3413,1483,3417,1488,3421,1483xe" filled="true" fillcolor="#ff00ff" stroked="false">
              <v:path arrowok="t"/>
              <v:fill type="solid"/>
            </v:shape>
            <v:line style="position:absolute" from="3446,1421" to="3446,1780" stroked="true" strokeweight="1.38pt" strokecolor="#ff00ff">
              <v:stroke dashstyle="solid"/>
            </v:line>
            <v:shape style="position:absolute;left:3412;top:1403;width:66;height:395" coordorigin="3413,1403" coordsize="66,395" path="m3470,1403l3421,1403,3413,1411,3413,1789,3421,1798,3470,1798,3479,1789,3479,1780,3442,1780,3442,1771,3432,1761,3442,1761,3442,1440,3432,1440,3442,1430,3442,1421,3479,1421,3479,1411,3470,1403xm3442,1771l3442,1780,3446,1775,3442,1771xm3446,1775l3442,1780,3450,1780,3446,1775xm3450,1771l3446,1775,3450,1780,3450,1771xm3479,1761l3460,1761,3450,1771,3450,1780,3479,1780,3479,1761xm3446,1426l3442,1430,3442,1771,3446,1775,3450,1771,3450,1430,3446,1426xm3442,1761l3432,1761,3442,1771,3442,1761xm3450,1430l3450,1771,3460,1761,3479,1761,3479,1440,3460,1440,3450,1430xm3442,1430l3432,1440,3442,1440,3442,1430xm3479,1421l3450,1421,3450,1430,3460,1440,3479,1440,3479,1421xm3442,1421l3442,1430,3446,1426,3442,1421xm3450,1421l3446,1426,3450,1430,3450,1421xm3450,1421l3442,1421,3446,1426,3450,1421xe" filled="true" fillcolor="#ff00ff" stroked="false">
              <v:path arrowok="t"/>
              <v:fill type="solid"/>
            </v:shape>
            <v:line style="position:absolute" from="3530,1413" to="3530,1834" stroked="true" strokeweight="1.44pt" strokecolor="#ff00ff">
              <v:stroke dashstyle="solid"/>
            </v:line>
            <v:shape style="position:absolute;left:3498;top:1393;width:65;height:459" coordorigin="3498,1393" coordsize="65,459" path="m3554,1393l3506,1393,3498,1402,3498,1843,3506,1852,3554,1852,3563,1843,3563,1834,3526,1834,3526,1824,3516,1815,3526,1815,3526,1431,3516,1431,3526,1422,3526,1413,3563,1413,3563,1402,3554,1393xm3526,1824l3526,1834,3530,1829,3526,1824xm3530,1829l3526,1834,3535,1834,3530,1829xm3535,1824l3530,1829,3535,1834,3535,1824xm3563,1815l3545,1815,3535,1824,3535,1834,3563,1834,3563,1815xm3530,1417l3526,1422,3526,1824,3530,1829,3535,1824,3535,1422,3530,1417xm3526,1815l3516,1815,3526,1824,3526,1815xm3535,1422l3535,1824,3545,1815,3563,1815,3563,1431,3545,1431,3535,1422xm3526,1422l3516,1431,3526,1431,3526,1422xm3563,1413l3535,1413,3535,1422,3545,1431,3563,1431,3563,1413xm3526,1413l3526,1422,3530,1417,3526,1413xm3535,1413l3530,1417,3535,1422,3535,1413xm3535,1413l3526,1413,3530,1417,3535,1413xe" filled="true" fillcolor="#ff00ff" stroked="false">
              <v:path arrowok="t"/>
              <v:fill type="solid"/>
            </v:shape>
            <v:line style="position:absolute" from="3559,1389" to="3559,1798" stroked="true" strokeweight="1.38pt" strokecolor="#ff00ff">
              <v:stroke dashstyle="solid"/>
            </v:line>
            <v:shape style="position:absolute;left:3525;top:1370;width:66;height:446" coordorigin="3526,1371" coordsize="66,446" path="m3583,1371l3534,1371,3526,1379,3526,1807,3534,1816,3583,1816,3592,1807,3592,1798,3554,1798,3554,1789,3545,1779,3554,1779,3554,1408,3545,1408,3554,1398,3554,1389,3592,1389,3592,1379,3583,1371xm3554,1789l3554,1798,3559,1793,3554,1789xm3559,1793l3554,1798,3563,1798,3559,1793xm3563,1789l3559,1793,3563,1798,3563,1789xm3592,1779l3572,1779,3563,1789,3563,1798,3592,1798,3592,1779xm3559,1393l3554,1398,3554,1789,3559,1793,3563,1789,3563,1398,3559,1393xm3554,1779l3545,1779,3554,1789,3554,1779xm3563,1398l3563,1789,3572,1779,3592,1779,3592,1408,3572,1408,3563,1398xm3554,1398l3545,1408,3554,1408,3554,1398xm3592,1389l3563,1389,3563,1398,3572,1408,3592,1408,3592,1389xm3554,1389l3554,1398,3559,1393,3554,1389xm3563,1389l3559,1393,3563,1398,3563,1389xm3563,1389l3554,1389,3559,1393,3563,1389xe" filled="true" fillcolor="#ff00ff" stroked="false">
              <v:path arrowok="t"/>
              <v:fill type="solid"/>
            </v:shape>
            <v:line style="position:absolute" from="3587,1413" to="3587,1842" stroked="true" strokeweight="1.44pt" strokecolor="#ff00ff">
              <v:stroke dashstyle="solid"/>
            </v:line>
            <v:shape style="position:absolute;left:3554;top:1393;width:65;height:468" coordorigin="3554,1393" coordsize="65,468" path="m3611,1393l3563,1393,3554,1402,3554,1853,3563,1861,3611,1861,3619,1853,3619,1842,3582,1842,3582,1833,3572,1824,3582,1824,3582,1431,3572,1431,3582,1422,3582,1413,3619,1413,3619,1402,3611,1393xm3582,1833l3582,1842,3587,1838,3582,1833xm3587,1838l3582,1842,3592,1842,3587,1838xm3592,1833l3587,1838,3592,1842,3592,1833xm3619,1824l3601,1824,3592,1833,3592,1842,3619,1842,3619,1824xm3587,1417l3582,1422,3582,1833,3587,1838,3592,1833,3592,1422,3587,1417xm3582,1824l3572,1824,3582,1833,3582,1824xm3592,1422l3592,1833,3601,1824,3619,1824,3619,1431,3601,1431,3592,1422xm3582,1422l3572,1431,3582,1431,3582,1422xm3619,1413l3592,1413,3592,1422,3601,1431,3619,1431,3619,1413xm3582,1413l3582,1422,3587,1417,3582,1413xm3592,1413l3587,1417,3592,1422,3592,1413xm3592,1413l3582,1413,3587,1417,3592,1413xe" filled="true" fillcolor="#ff00ff" stroked="false">
              <v:path arrowok="t"/>
              <v:fill type="solid"/>
            </v:shape>
            <v:line style="position:absolute" from="3616,1398" to="3616,1842" stroked="true" strokeweight="1.44pt" strokecolor="#ff00ff">
              <v:stroke dashstyle="solid"/>
            </v:line>
            <v:shape style="position:absolute;left:3582;top:1379;width:68;height:483" coordorigin="3582,1379" coordsize="68,483" path="m3641,1379l3590,1379,3582,1387,3582,1853,3590,1861,3641,1861,3649,1853,3649,1842,3612,1842,3612,1835,3601,1824,3612,1824,3612,1416,3601,1416,3612,1405,3612,1398,3649,1398,3649,1387,3641,1379xm3612,1835l3612,1842,3616,1839,3612,1835xm3616,1839l3612,1842,3619,1842,3616,1839xm3619,1835l3616,1839,3619,1842,3619,1835xm3649,1824l3630,1824,3619,1835,3619,1842,3649,1842,3649,1824xm3616,1402l3612,1405,3612,1835,3616,1839,3619,1835,3619,1405,3616,1402xm3612,1824l3601,1824,3612,1835,3612,1824xm3619,1405l3619,1835,3630,1824,3649,1824,3649,1416,3630,1416,3619,1405xm3612,1405l3601,1416,3612,1416,3612,1405xm3649,1398l3619,1398,3619,1405,3630,1416,3649,1416,3649,1398xm3612,1398l3612,1405,3616,1402,3612,1398xm3619,1398l3616,1402,3619,1405,3619,1398xm3619,1398l3612,1398,3616,1402,3619,1398xe" filled="true" fillcolor="#ff00ff" stroked="false">
              <v:path arrowok="t"/>
              <v:fill type="solid"/>
            </v:shape>
            <v:line style="position:absolute" from="3644,1426" to="3644,1906" stroked="true" strokeweight="1.44pt" strokecolor="#ff00ff">
              <v:stroke dashstyle="solid"/>
            </v:line>
            <v:shape style="position:absolute;left:3612;top:1407;width:65;height:518" coordorigin="3612,1408" coordsize="65,518" path="m3668,1408l3620,1408,3612,1416,3612,1917,3620,1925,3668,1925,3677,1917,3677,1906,3640,1906,3640,1897,3630,1888,3640,1888,3640,1445,3630,1445,3640,1435,3640,1426,3677,1426,3677,1416,3668,1408xm3640,1897l3640,1906,3644,1901,3640,1897xm3644,1901l3640,1906,3649,1906,3644,1901xm3649,1897l3644,1901,3649,1906,3649,1897xm3677,1888l3659,1888,3649,1897,3649,1906,3677,1906,3677,1888xm3644,1431l3640,1435,3640,1897,3644,1901,3649,1897,3649,1435,3644,1431xm3640,1888l3630,1888,3640,1897,3640,1888xm3649,1435l3649,1897,3659,1888,3677,1888,3677,1445,3659,1445,3649,1435xm3640,1435l3630,1445,3640,1445,3640,1435xm3677,1426l3649,1426,3649,1435,3659,1445,3677,1445,3677,1426xm3640,1426l3640,1435,3644,1431,3640,1426xm3649,1426l3644,1431,3649,1435,3649,1426xm3649,1426l3640,1426,3644,1431,3649,1426xe" filled="true" fillcolor="#ff00ff" stroked="false">
              <v:path arrowok="t"/>
              <v:fill type="solid"/>
            </v:shape>
            <v:line style="position:absolute" from="3729,1455" to="3729,1948" stroked="true" strokeweight="1.38pt" strokecolor="#ff00ff">
              <v:stroke dashstyle="solid"/>
            </v:line>
            <v:shape style="position:absolute;left:3696;top:1435;width:66;height:531" coordorigin="3696,1435" coordsize="66,531" path="m3754,1435l3704,1435,3696,1444,3696,1957,3704,1966,3754,1966,3762,1957,3762,1948,3725,1948,3725,1939,3715,1929,3725,1929,3725,1473,3715,1473,3725,1463,3725,1455,3762,1455,3762,1444,3754,1435xm3725,1939l3725,1948,3729,1943,3725,1939xm3729,1943l3725,1948,3733,1948,3729,1943xm3733,1939l3729,1943,3733,1948,3733,1939xm3762,1929l3743,1929,3733,1939,3733,1948,3762,1948,3762,1929xm3729,1459l3725,1463,3725,1939,3729,1943,3733,1939,3733,1463,3729,1459xm3725,1929l3715,1929,3725,1939,3725,1929xm3733,1463l3733,1939,3743,1929,3762,1929,3762,1473,3743,1473,3733,1463xm3725,1463l3715,1473,3725,1473,3725,1463xm3762,1455l3733,1455,3733,1463,3743,1473,3762,1473,3762,1455xm3725,1455l3725,1463,3729,1459,3725,1455xm3733,1455l3729,1459,3733,1463,3733,1455xm3733,1455l3725,1455,3729,1459,3733,1455xe" filled="true" fillcolor="#ff00ff" stroked="false">
              <v:path arrowok="t"/>
              <v:fill type="solid"/>
            </v:shape>
            <v:line style="position:absolute" from="3757,1441" to="3757,1937" stroked="true" strokeweight="1.44pt" strokecolor="#ff00ff">
              <v:stroke dashstyle="solid"/>
            </v:line>
            <v:shape style="position:absolute;left:3724;top:1423;width:65;height:533" coordorigin="3725,1423" coordsize="65,533" path="m3782,1423l3733,1423,3725,1432,3725,1948,3733,1956,3782,1956,3790,1948,3790,1937,3752,1937,3752,1928,3743,1919,3752,1919,3752,1461,3743,1461,3752,1451,3752,1441,3790,1441,3790,1432,3782,1423xm3752,1928l3752,1937,3757,1933,3752,1928xm3757,1933l3752,1937,3762,1937,3757,1933xm3762,1928l3757,1933,3762,1937,3762,1928xm3790,1919l3772,1919,3762,1928,3762,1937,3790,1937,3790,1919xm3757,1446l3752,1451,3752,1928,3757,1933,3762,1928,3762,1451,3757,1446xm3752,1919l3743,1919,3752,1928,3752,1919xm3762,1451l3762,1928,3772,1919,3790,1919,3790,1461,3772,1461,3762,1451xm3752,1451l3743,1461,3752,1461,3752,1451xm3790,1441l3762,1441,3762,1451,3772,1461,3790,1461,3790,1441xm3752,1441l3752,1451,3757,1446,3752,1441xm3762,1441l3757,1446,3762,1451,3762,1441xm3762,1441l3752,1441,3757,1446,3762,1441xe" filled="true" fillcolor="#ff00ff" stroked="false">
              <v:path arrowok="t"/>
              <v:fill type="solid"/>
            </v:shape>
            <v:line style="position:absolute" from="3785,1497" to="3785,2007" stroked="true" strokeweight="1.38pt" strokecolor="#ff00ff">
              <v:stroke dashstyle="solid"/>
            </v:line>
            <v:shape style="position:absolute;left:3752;top:1477;width:66;height:548" coordorigin="3752,1477" coordsize="66,548" path="m3810,1477l3761,1477,3752,1486,3752,2016,3761,2025,3810,2025,3818,2016,3818,2007,3781,2007,3781,1998,3772,1987,3781,1987,3781,1515,3772,1515,3781,1505,3781,1497,3818,1497,3818,1486,3810,1477xm3781,1998l3781,2007,3785,2002,3781,1998xm3785,2002l3781,2007,3790,2007,3785,2002xm3790,1998l3785,2002,3790,2007,3790,1998xm3818,1987l3799,1987,3790,1998,3790,2007,3818,2007,3818,1987xm3785,1501l3781,1505,3781,1998,3785,2002,3790,1998,3790,1505,3785,1501xm3781,1987l3772,1987,3781,1998,3781,1987xm3790,1505l3790,1998,3799,1987,3818,1987,3818,1515,3799,1515,3790,1505xm3781,1505l3772,1515,3781,1515,3781,1505xm3818,1497l3790,1497,3790,1505,3799,1515,3818,1515,3818,1497xm3781,1497l3781,1505,3785,1501,3781,1497xm3790,1497l3785,1501,3790,1505,3790,1497xm3790,1497l3781,1497,3785,1501,3790,1497xe" filled="true" fillcolor="#ff00ff" stroked="false">
              <v:path arrowok="t"/>
              <v:fill type="solid"/>
            </v:shape>
            <v:line style="position:absolute" from="3814,1516" to="3814,2013" stroked="true" strokeweight="1.5pt" strokecolor="#ff00ff">
              <v:stroke dashstyle="solid"/>
            </v:line>
            <v:shape style="position:absolute;left:3781;top:1496;width:66;height:536" coordorigin="3781,1497" coordsize="66,536" path="m3840,1497l3790,1497,3781,1505,3781,2023,3790,2032,3840,2032,3847,2023,3847,2013,3810,2013,3810,2005,3799,1995,3810,1995,3810,1534,3799,1534,3810,1524,3810,1516,3847,1516,3847,1505,3840,1497xm3810,2005l3810,2013,3814,2009,3810,2005xm3814,2009l3810,2013,3818,2013,3814,2009xm3818,2005l3814,2009,3818,2013,3818,2005xm3847,1995l3829,1995,3818,2005,3818,2013,3847,2013,3847,1995xm3814,1520l3810,1524,3810,2005,3814,2009,3818,2005,3818,1524,3814,1520xm3810,1995l3799,1995,3810,2005,3810,1995xm3818,1524l3818,2005,3829,1995,3847,1995,3847,1534,3829,1534,3818,1524xm3810,1524l3799,1534,3810,1534,3810,1524xm3847,1516l3818,1516,3818,1524,3829,1534,3847,1534,3847,1516xm3810,1516l3810,1524,3814,1520,3810,1516xm3818,1516l3814,1520,3818,1524,3818,1516xm3818,1516l3810,1516,3814,1520,3818,1516xe" filled="true" fillcolor="#ff00ff" stroked="false">
              <v:path arrowok="t"/>
              <v:fill type="solid"/>
            </v:shape>
            <v:line style="position:absolute" from="3843,1572" to="3843,2082" stroked="true" strokeweight="1.38pt" strokecolor="#ff00ff">
              <v:stroke dashstyle="solid"/>
            </v:line>
            <v:shape style="position:absolute;left:3810;top:1553;width:66;height:548" coordorigin="3810,1553" coordsize="66,548" path="m3868,1553l3818,1553,3810,1561,3810,2092,3818,2100,3868,2100,3876,2092,3876,2082,3839,2082,3839,2073,3829,2063,3839,2063,3839,1590,3829,1590,3839,1581,3839,1572,3876,1572,3876,1561,3868,1553xm3839,2073l3839,2082,3843,2078,3839,2073xm3843,2078l3839,2082,3847,2082,3843,2078xm3847,2073l3843,2078,3847,2082,3847,2073xm3876,2063l3857,2063,3847,2073,3847,2082,3876,2082,3876,2063xm3843,1576l3839,1581,3839,2073,3843,2078,3847,2073,3847,1581,3843,1576xm3839,2063l3829,2063,3839,2073,3839,2063xm3847,1581l3847,2073,3857,2063,3876,2063,3876,1590,3857,1590,3847,1581xm3839,1581l3829,1590,3839,1590,3839,1581xm3876,1572l3847,1572,3847,1581,3857,1590,3876,1590,3876,1572xm3839,1572l3839,1581,3843,1576,3839,1572xm3847,1572l3843,1576,3847,1581,3847,1572xm3847,1572l3839,1572,3843,1576,3847,1572xe" filled="true" fillcolor="#ff00ff" stroked="false">
              <v:path arrowok="t"/>
              <v:fill type="solid"/>
            </v:shape>
            <v:line style="position:absolute" from="3928,1608" to="3928,2121" stroked="true" strokeweight="1.38pt" strokecolor="#ff00ff">
              <v:stroke dashstyle="solid"/>
            </v:line>
            <v:shape style="position:absolute;left:3895;top:1589;width:66;height:550" coordorigin="3895,1589" coordsize="66,550" path="m3953,1589l3904,1589,3895,1597,3895,2130,3904,2139,3953,2139,3961,2130,3961,2121,3923,2121,3923,2110,3914,2101,3923,2101,3923,1626,3914,1626,3923,1618,3923,1608,3961,1608,3961,1597,3953,1589xm3923,2110l3923,2121,3928,2116,3923,2110xm3928,2116l3923,2121,3932,2121,3928,2116xm3932,2111l3928,2116,3932,2121,3932,2111xm3961,2101l3942,2101,3932,2111,3932,2121,3961,2121,3961,2101xm3928,1613l3923,1618,3923,2110,3928,2116,3932,2111,3932,1617,3928,1613xm3932,1617l3932,2111,3942,2101,3961,2101,3961,1626,3942,1626,3932,1617xm3923,2101l3914,2101,3923,2110,3923,2101xm3923,1618l3914,1626,3923,1626,3923,1618xm3961,1608l3932,1608,3932,1617,3942,1626,3961,1626,3961,1608xm3923,1608l3923,1618,3928,1613,3923,1608xm3932,1608l3928,1613,3932,1617,3932,1608xm3932,1608l3923,1608,3928,1613,3932,1608xe" filled="true" fillcolor="#ff00ff" stroked="false">
              <v:path arrowok="t"/>
              <v:fill type="solid"/>
            </v:shape>
            <v:line style="position:absolute" from="3956,1584" to="3956,2070" stroked="true" strokeweight="1.44pt" strokecolor="#ff00ff">
              <v:stroke dashstyle="solid"/>
            </v:line>
            <v:shape style="position:absolute;left:3922;top:1565;width:66;height:525" coordorigin="3923,1565" coordsize="66,525" path="m3980,1565l3931,1565,3923,1573,3923,2081,3931,2089,3980,2089,3989,2081,3989,2070,3952,2070,3952,2061,3942,2052,3952,2052,3952,1602,3942,1602,3952,1593,3952,1584,3989,1584,3989,1573,3980,1565xm3952,2061l3952,2070,3956,2066,3952,2061xm3956,2066l3952,2070,3961,2070,3956,2066xm3961,2061l3956,2066,3961,2070,3961,2061xm3989,2052l3971,2052,3961,2061,3961,2070,3989,2070,3989,2052xm3956,1589l3952,1593,3952,2061,3956,2066,3961,2061,3961,1593,3956,1589xm3952,2052l3942,2052,3952,2061,3952,2052xm3961,1593l3961,2061,3971,2052,3989,2052,3989,1602,3971,1602,3961,1593xm3952,1593l3942,1602,3952,1602,3952,1593xm3989,1584l3961,1584,3961,1593,3971,1602,3989,1602,3989,1584xm3952,1584l3952,1593,3956,1589,3952,1584xm3961,1584l3956,1589,3961,1593,3961,1584xm3961,1584l3952,1584,3956,1589,3961,1584xe" filled="true" fillcolor="#ff00ff" stroked="false">
              <v:path arrowok="t"/>
              <v:fill type="solid"/>
            </v:shape>
            <v:line style="position:absolute" from="3985,1527" to="3985,1975" stroked="true" strokeweight="1.38pt" strokecolor="#ff00ff">
              <v:stroke dashstyle="solid"/>
            </v:line>
            <v:shape style="position:absolute;left:3951;top:1507;width:66;height:488" coordorigin="3952,1507" coordsize="66,488" path="m4009,1507l3960,1507,3952,1516,3952,1986,3960,1995,4009,1995,4018,1986,4018,1975,3980,1975,3980,1967,3971,1957,3980,1957,3980,1545,3971,1545,3980,1535,3980,1527,4018,1527,4018,1516,4009,1507xm3980,1967l3980,1975,3985,1971,3980,1967xm3985,1971l3980,1975,3989,1975,3985,1971xm3989,1967l3985,1971,3989,1975,3989,1967xm4018,1957l3998,1957,3989,1967,3989,1975,4018,1975,4018,1957xm3985,1531l3980,1535,3980,1967,3985,1971,3989,1967,3989,1535,3985,1531xm3980,1957l3971,1957,3980,1967,3980,1957xm3989,1535l3989,1967,3998,1957,4018,1957,4018,1545,3998,1545,3989,1535xm3980,1535l3971,1545,3980,1545,3980,1535xm4018,1527l3989,1527,3989,1535,3998,1545,4018,1545,4018,1527xm3980,1527l3980,1535,3985,1531,3980,1527xm3989,1527l3985,1531,3989,1535,3989,1527xm3989,1527l3980,1527,3985,1531,3989,1527xe" filled="true" fillcolor="#ff00ff" stroked="false">
              <v:path arrowok="t"/>
              <v:fill type="solid"/>
            </v:shape>
            <v:line style="position:absolute" from="4013,1552" to="4013,1895" stroked="true" strokeweight="1.44pt" strokecolor="#ff00ff">
              <v:stroke dashstyle="solid"/>
            </v:line>
            <v:shape style="position:absolute;left:3980;top:1532;width:65;height:381" coordorigin="3980,1533" coordsize="65,381" path="m4037,1533l3988,1533,3980,1541,3980,1905,3988,1913,4037,1913,4045,1905,4045,1895,4008,1895,4008,1885,3998,1876,4008,1876,4008,1570,3998,1570,4008,1561,4008,1552,4045,1552,4045,1541,4037,1533xm4008,1885l4008,1895,4013,1890,4008,1885xm4013,1890l4008,1895,4018,1895,4013,1890xm4018,1885l4013,1890,4018,1895,4018,1885xm4045,1876l4027,1876,4018,1885,4018,1895,4045,1895,4045,1876xm4013,1556l4008,1561,4008,1885,4013,1890,4018,1885,4018,1561,4013,1556xm4008,1876l3998,1876,4008,1885,4008,1876xm4018,1561l4018,1885,4027,1876,4045,1876,4045,1570,4027,1570,4018,1561xm4008,1561l3998,1570,4008,1570,4008,1561xm4045,1552l4018,1552,4018,1561,4027,1570,4045,1570,4045,1552xm4008,1552l4008,1561,4013,1556,4008,1552xm4018,1552l4013,1556,4018,1561,4018,1552xm4018,1552l4008,1552,4013,1556,4018,1552xe" filled="true" fillcolor="#ff00ff" stroked="false">
              <v:path arrowok="t"/>
              <v:fill type="solid"/>
            </v:shape>
            <v:line style="position:absolute" from="4042,1528" to="4042,1999" stroked="true" strokeweight="1.44pt" strokecolor="#ff00ff">
              <v:stroke dashstyle="solid"/>
            </v:line>
            <v:shape style="position:absolute;left:4008;top:1508;width:68;height:510" coordorigin="4008,1509" coordsize="68,510" path="m4067,1509l4016,1509,4008,1517,4008,2010,4016,2019,4067,2019,4075,2010,4075,1999,4038,1999,4038,1992,4027,1981,4038,1981,4038,1546,4027,1546,4038,1535,4038,1528,4075,1528,4075,1517,4067,1509xm4038,1992l4038,1999,4042,1996,4038,1992xm4042,1996l4038,1999,4045,1999,4042,1996xm4045,1992l4042,1996,4045,1999,4045,1992xm4075,1981l4056,1981,4045,1992,4045,1999,4075,1999,4075,1981xm4042,1531l4038,1535,4038,1992,4042,1996,4045,1992,4045,1535,4042,1531xm4038,1981l4027,1981,4038,1992,4038,1981xm4045,1535l4045,1992,4056,1981,4075,1981,4075,1546,4056,1546,4045,1535xm4038,1535l4027,1546,4038,1546,4038,1535xm4075,1528l4045,1528,4045,1535,4056,1546,4075,1546,4075,1528xm4038,1528l4038,1535,4042,1531,4038,1528xm4045,1528l4042,1531,4045,1535,4045,1528xm4045,1528l4038,1528,4042,1531,4045,1528xe" filled="true" fillcolor="#ff00ff" stroked="false">
              <v:path arrowok="t"/>
              <v:fill type="solid"/>
            </v:shape>
            <v:line style="position:absolute" from="4127,1573" to="4127,2107" stroked="true" strokeweight="1.44pt" strokecolor="#ff00ff">
              <v:stroke dashstyle="solid"/>
            </v:line>
            <v:shape style="position:absolute;left:4094;top:1554;width:65;height:572" coordorigin="4094,1554" coordsize="65,572" path="m4151,1554l4103,1554,4094,1563,4094,2117,4103,2125,4151,2125,4159,2117,4159,2107,4122,2107,4122,2098,4112,2088,4122,2088,4122,1591,4112,1591,4122,1582,4122,1573,4159,1573,4159,1563,4151,1554xm4122,2098l4122,2107,4127,2103,4122,2098xm4127,2103l4122,2107,4132,2107,4127,2103xm4132,2098l4127,2103,4132,2107,4132,2098xm4159,2088l4141,2088,4132,2098,4132,2107,4159,2107,4159,2088xm4127,1578l4122,1582,4122,2098,4127,2103,4132,2098,4132,1582,4127,1578xm4122,2088l4112,2088,4122,2098,4122,2088xm4132,1582l4132,2098,4141,2088,4159,2088,4159,1591,4141,1591,4132,1582xm4122,1582l4112,1591,4122,1591,4122,1582xm4159,1573l4132,1573,4132,1582,4141,1591,4159,1591,4159,1573xm4122,1573l4122,1582,4127,1578,4122,1573xm4132,1573l4127,1578,4132,1582,4132,1573xm4132,1573l4122,1573,4127,1578,4132,1573xe" filled="true" fillcolor="#ff00ff" stroked="false">
              <v:path arrowok="t"/>
              <v:fill type="solid"/>
            </v:shape>
            <v:line style="position:absolute" from="4155,1571" to="4155,2112" stroked="true" strokeweight="1.38pt" strokecolor="#ff00ff">
              <v:stroke dashstyle="solid"/>
            </v:line>
            <v:shape style="position:absolute;left:4122;top:1551;width:66;height:580" coordorigin="4122,1552" coordsize="66,580" path="m4180,1552l4130,1552,4122,1560,4122,2123,4130,2131,4180,2131,4188,2123,4188,2112,4151,2112,4151,2104,4141,2094,4151,2094,4151,1589,4141,1589,4151,1579,4151,1571,4188,1571,4188,1560,4180,1552xm4151,2104l4151,2112,4155,2108,4151,2104xm4155,2108l4151,2112,4159,2112,4155,2108xm4159,2104l4155,2108,4159,2112,4159,2104xm4188,2094l4169,2094,4159,2104,4159,2112,4188,2112,4188,2094xm4155,1575l4151,1579,4151,2104,4155,2108,4159,2104,4159,1579,4155,1575xm4151,2094l4141,2094,4151,2104,4151,2094xm4159,1579l4159,2104,4169,2094,4188,2094,4188,1589,4169,1589,4159,1579xm4151,1579l4141,1589,4151,1589,4151,1579xm4188,1571l4159,1571,4159,1579,4169,1589,4188,1589,4188,1571xm4151,1571l4151,1579,4155,1575,4151,1571xm4159,1571l4155,1575,4159,1579,4159,1571xm4159,1571l4151,1571,4155,1575,4159,1571xe" filled="true" fillcolor="#ff00ff" stroked="false">
              <v:path arrowok="t"/>
              <v:fill type="solid"/>
            </v:shape>
            <v:line style="position:absolute" from="4183,1590" to="4183,2107" stroked="true" strokeweight="1.44pt" strokecolor="#ff00ff">
              <v:stroke dashstyle="solid"/>
            </v:line>
            <v:shape style="position:absolute;left:4150;top:1571;width:65;height:556" coordorigin="4151,1571" coordsize="65,556" path="m4207,1571l4159,1571,4151,1579,4151,2118,4159,2127,4207,2127,4216,2118,4216,2107,4178,2107,4178,2098,4169,2089,4178,2089,4178,1608,4169,1608,4178,1599,4178,1590,4216,1590,4216,1579,4207,1571xm4178,2098l4178,2107,4183,2103,4178,2098xm4183,2103l4178,2107,4188,2107,4183,2103xm4188,2098l4183,2103,4188,2107,4188,2098xm4216,2089l4198,2089,4188,2098,4188,2107,4216,2107,4216,2089xm4183,1595l4178,1599,4178,2098,4183,2103,4188,2098,4188,1599,4183,1595xm4178,2089l4169,2089,4178,2098,4178,2089xm4188,1599l4188,2098,4198,2089,4216,2089,4216,1608,4198,1608,4188,1599xm4178,1599l4169,1608,4178,1608,4178,1599xm4216,1590l4188,1590,4188,1599,4198,1608,4216,1608,4216,1590xm4178,1590l4178,1599,4183,1595,4178,1590xm4188,1590l4183,1595,4188,1599,4188,1590xm4188,1590l4178,1590,4183,1595,4188,1590xe" filled="true" fillcolor="#ff00ff" stroked="false">
              <v:path arrowok="t"/>
              <v:fill type="solid"/>
            </v:shape>
            <v:line style="position:absolute" from="4211,1611" to="4211,2190" stroked="true" strokeweight="1.38pt" strokecolor="#ff00ff">
              <v:stroke dashstyle="solid"/>
            </v:line>
            <v:shape style="position:absolute;left:4178;top:1591;width:66;height:618" coordorigin="4178,1591" coordsize="66,618" path="m4236,1591l4187,1591,4178,1600,4178,2201,4187,2209,4236,2209,4244,2201,4244,2190,4207,2190,4207,2182,4198,2172,4207,2172,4207,1629,4198,1629,4207,1619,4207,1611,4244,1611,4244,1600,4236,1591xm4207,2182l4207,2190,4211,2186,4207,2182xm4211,2186l4207,2190,4216,2190,4211,2186xm4216,2182l4211,2186,4216,2190,4216,2182xm4244,2172l4225,2172,4216,2182,4216,2190,4244,2190,4244,2172xm4211,1615l4207,1619,4207,2182,4211,2186,4216,2182,4216,1619,4211,1615xm4207,2172l4198,2172,4207,2182,4207,2172xm4216,1619l4216,2182,4225,2172,4244,2172,4244,1629,4225,1629,4216,1619xm4207,1619l4198,1629,4207,1629,4207,1619xm4244,1611l4216,1611,4216,1619,4225,1629,4244,1629,4244,1611xm4207,1611l4207,1619,4211,1615,4207,1611xm4216,1611l4211,1615,4216,1619,4216,1611xm4216,1611l4207,1611,4211,1615,4216,1611xe" filled="true" fillcolor="#ff00ff" stroked="false">
              <v:path arrowok="t"/>
              <v:fill type="solid"/>
            </v:shape>
            <v:line style="position:absolute" from="4240,1606" to="4240,2175" stroked="true" strokeweight="1.5pt" strokecolor="#ff00ff">
              <v:stroke dashstyle="solid"/>
            </v:line>
            <v:shape style="position:absolute;left:4207;top:1586;width:66;height:606" coordorigin="4207,1587" coordsize="66,606" path="m4265,1587l4216,1587,4207,1595,4207,2185,4216,2193,4265,2193,4273,2185,4273,2175,4236,2175,4236,2166,4225,2155,4236,2155,4236,1624,4225,1624,4236,1614,4236,1606,4273,1606,4273,1595,4265,1587xm4236,2166l4236,2175,4240,2170,4236,2166xm4240,2170l4236,2175,4244,2175,4240,2170xm4244,2166l4240,2170,4244,2175,4244,2166xm4273,2155l4255,2155,4244,2166,4244,2175,4273,2175,4273,2155xm4240,1610l4236,1614,4236,2166,4240,2170,4244,2166,4244,1614,4240,1610xm4236,2155l4225,2155,4236,2166,4236,2155xm4244,1614l4244,2166,4255,2155,4273,2155,4273,1624,4255,1624,4244,1614xm4236,1614l4225,1624,4236,1624,4236,1614xm4273,1606l4244,1606,4244,1614,4255,1624,4273,1624,4273,1606xm4236,1606l4236,1614,4240,1610,4236,1606xm4244,1606l4240,1610,4244,1614,4244,1606xm4244,1606l4236,1606,4240,1610,4244,1606xe" filled="true" fillcolor="#ff00ff" stroked="false">
              <v:path arrowok="t"/>
              <v:fill type="solid"/>
            </v:shape>
            <v:line style="position:absolute" from="4325,1559" to="4325,2124" stroked="true" strokeweight="1.38pt" strokecolor="#ff00ff">
              <v:stroke dashstyle="solid"/>
            </v:line>
            <v:shape style="position:absolute;left:4292;top:1541;width:66;height:602" coordorigin="4292,1541" coordsize="66,602" path="m4350,1541l4301,1541,4292,1549,4292,2134,4301,2142,4350,2142,4358,2134,4358,2124,4321,2124,4321,2115,4312,2105,4321,2105,4321,1578,4312,1578,4321,1568,4321,1559,4358,1559,4358,1549,4350,1541xm4321,2115l4321,2124,4325,2120,4321,2115xm4325,2120l4321,2124,4330,2124,4325,2120xm4330,2115l4325,2120,4330,2124,4330,2115xm4358,2105l4339,2105,4330,2115,4330,2124,4358,2124,4358,2105xm4325,1564l4321,1568,4321,2115,4325,2120,4330,2115,4330,1568,4325,1564xm4321,2105l4312,2105,4321,2115,4321,2105xm4330,1568l4330,2115,4339,2105,4358,2105,4358,1578,4339,1578,4330,1568xm4321,1568l4312,1578,4321,1578,4321,1568xm4358,1559l4330,1559,4330,1568,4339,1578,4358,1578,4358,1559xm4321,1559l4321,1568,4325,1564,4321,1559xm4330,1559l4325,1564,4330,1568,4330,1559xm4330,1559l4321,1559,4325,1564,4330,1559xe" filled="true" fillcolor="#ff00ff" stroked="false">
              <v:path arrowok="t"/>
              <v:fill type="solid"/>
            </v:shape>
            <v:line style="position:absolute" from="4354,1607" to="4354,2134" stroked="true" strokeweight="1.44pt" strokecolor="#ff00ff">
              <v:stroke dashstyle="solid"/>
            </v:line>
            <v:shape style="position:absolute;left:4321;top:1587;width:65;height:566" coordorigin="4321,1588" coordsize="65,566" path="m4378,1588l4330,1588,4321,1596,4321,2145,4330,2153,4378,2153,4386,2145,4386,2134,4349,2134,4349,2125,4339,2116,4349,2116,4349,1625,4339,1625,4349,1616,4349,1607,4386,1607,4386,1596,4378,1588xm4349,2125l4349,2134,4354,2129,4349,2125xm4354,2129l4349,2134,4358,2134,4354,2129xm4358,2125l4354,2129,4358,2134,4358,2125xm4386,2116l4368,2116,4358,2125,4358,2134,4386,2134,4386,2116xm4354,1612l4349,1616,4349,2125,4354,2129,4358,2125,4358,1616,4354,1612xm4349,2116l4339,2116,4349,2125,4349,2116xm4358,1616l4358,2125,4368,2116,4386,2116,4386,1625,4368,1625,4358,1616xm4349,1616l4339,1625,4349,1625,4349,1616xm4386,1607l4358,1607,4358,1616,4368,1625,4386,1625,4386,1607xm4349,1607l4349,1616,4354,1612,4349,1607xm4358,1607l4354,1612,4358,1616,4358,1607xm4358,1607l4349,1607,4354,1612,4358,1607xe" filled="true" fillcolor="#ff00ff" stroked="false">
              <v:path arrowok="t"/>
              <v:fill type="solid"/>
            </v:shape>
            <v:line style="position:absolute" from="4382,1611" to="4382,2056" stroked="true" strokeweight="1.38pt" strokecolor="#ff00ff">
              <v:stroke dashstyle="solid"/>
            </v:line>
            <v:shape style="position:absolute;left:4348;top:1591;width:66;height:484" coordorigin="4349,1591" coordsize="66,484" path="m4406,1591l4357,1591,4349,1600,4349,2067,4357,2075,4406,2075,4415,2067,4415,2056,4378,2056,4378,2047,4368,2038,4378,2038,4378,1629,4368,1629,4378,1619,4378,1611,4415,1611,4415,1600,4406,1591xm4378,2047l4378,2056,4382,2052,4378,2047xm4382,2052l4378,2056,4386,2056,4382,2052xm4386,2047l4382,2052,4386,2056,4386,2047xm4415,2038l4396,2038,4386,2047,4386,2056,4415,2056,4415,2038xm4382,1615l4378,1619,4378,2047,4382,2052,4386,2047,4386,1619,4382,1615xm4378,2038l4368,2038,4378,2047,4378,2038xm4386,1619l4386,2047,4396,2038,4415,2038,4415,1629,4396,1629,4386,1619xm4378,1619l4368,1629,4378,1629,4378,1619xm4415,1611l4386,1611,4386,1619,4396,1629,4415,1629,4415,1611xm4378,1611l4378,1619,4382,1615,4378,1611xm4386,1611l4382,1615,4386,1619,4386,1611xm4386,1611l4378,1611,4382,1615,4386,1611xe" filled="true" fillcolor="#ff00ff" stroked="false">
              <v:path arrowok="t"/>
              <v:fill type="solid"/>
            </v:shape>
            <v:line style="position:absolute" from="4410,1631" to="4410,2139" stroked="true" strokeweight="1.44pt" strokecolor="#ff00ff">
              <v:stroke dashstyle="solid"/>
            </v:line>
            <v:shape style="position:absolute;left:4377;top:1613;width:65;height:544" coordorigin="4378,1613" coordsize="65,544" path="m4434,1613l4386,1613,4378,1621,4378,2148,4386,2157,4434,2157,4442,2148,4442,2139,4405,2139,4405,2129,4396,2119,4405,2119,4405,1650,4396,1650,4405,1641,4405,1631,4442,1631,4442,1621,4434,1613xm4405,2129l4405,2139,4410,2134,4405,2129xm4410,2134l4405,2139,4415,2139,4410,2134xm4415,2129l4410,2134,4415,2139,4415,2129xm4442,2119l4424,2119,4415,2129,4415,2139,4442,2139,4442,2119xm4410,1636l4405,1641,4405,2129,4410,2134,4415,2129,4415,1641,4410,1636xm4405,2119l4396,2119,4405,2129,4405,2119xm4415,1641l4415,2129,4424,2119,4442,2119,4442,1650,4424,1650,4415,1641xm4405,1641l4396,1650,4405,1650,4405,1641xm4442,1631l4415,1631,4415,1641,4424,1650,4442,1650,4442,1631xm4405,1631l4405,1641,4410,1636,4405,1631xm4415,1631l4410,1636,4415,1641,4415,1631xm4415,1631l4405,1631,4410,1636,4415,1631xe" filled="true" fillcolor="#ff00ff" stroked="false">
              <v:path arrowok="t"/>
              <v:fill type="solid"/>
            </v:shape>
            <v:line style="position:absolute" from="4439,1637" to="4439,2161" stroked="true" strokeweight="1.44pt" strokecolor="#ff00ff">
              <v:stroke dashstyle="solid"/>
            </v:line>
            <v:shape style="position:absolute;left:4405;top:1619;width:68;height:561" coordorigin="4405,1619" coordsize="68,561" path="m4464,1619l4414,1619,4405,1627,4405,2171,4414,2179,4464,2179,4472,2171,4472,2161,4435,2161,4435,2154,4424,2142,4435,2142,4435,1656,4424,1656,4435,1645,4435,1637,4472,1637,4472,1627,4464,1619xm4435,2154l4435,2161,4439,2158,4435,2154xm4439,2158l4435,2161,4442,2161,4439,2158xm4442,2154l4439,2158,4442,2161,4442,2154xm4472,2142l4453,2142,4442,2154,4442,2161,4472,2161,4472,2142xm4439,1641l4435,1645,4435,2154,4439,2158,4442,2154,4442,1645,4439,1641xm4435,2142l4424,2142,4435,2154,4435,2142xm4442,1645l4442,2154,4453,2142,4472,2142,4472,1656,4453,1656,4442,1645xm4435,1645l4424,1656,4435,1656,4435,1645xm4472,1637l4442,1637,4442,1645,4453,1656,4472,1656,4472,1637xm4435,1637l4435,1645,4439,1641,4435,1637xm4442,1637l4439,1641,4442,1645,4442,1637xm4442,1637l4435,1637,4439,1641,4442,1637xe" filled="true" fillcolor="#ff00ff" stroked="false">
              <v:path arrowok="t"/>
              <v:fill type="solid"/>
            </v:shape>
            <v:line style="position:absolute" from="4524,1659" to="4524,2206" stroked="true" strokeweight="1.44pt" strokecolor="#ff00ff">
              <v:stroke dashstyle="solid"/>
            </v:line>
            <v:shape style="position:absolute;left:4491;top:1639;width:65;height:586" coordorigin="4492,1639" coordsize="65,586" path="m4548,1639l4500,1639,4492,1648,4492,2217,4500,2225,4548,2225,4556,2217,4556,2206,4519,2206,4519,2197,4510,2188,4519,2188,4519,1678,4510,1678,4519,1668,4519,1659,4556,1659,4556,1648,4548,1639xm4519,2197l4519,2206,4524,2201,4519,2197xm4524,2201l4519,2206,4529,2206,4524,2201xm4529,2197l4524,2201,4529,2206,4529,2197xm4556,2188l4538,2188,4529,2197,4529,2206,4556,2206,4556,2188xm4524,1663l4519,1668,4519,2197,4524,2201,4529,2197,4529,1668,4524,1663xm4519,2188l4510,2188,4519,2197,4519,2188xm4529,1668l4529,2197,4538,2188,4556,2188,4556,1678,4538,1678,4529,1668xm4519,1668l4510,1678,4519,1678,4519,1668xm4556,1659l4529,1659,4529,1668,4538,1678,4556,1678,4556,1659xm4519,1659l4519,1668,4524,1663,4519,1659xm4529,1659l4524,1663,4529,1668,4529,1659xm4529,1659l4519,1659,4524,1663,4529,1659xe" filled="true" fillcolor="#ff00ff" stroked="false">
              <v:path arrowok="t"/>
              <v:fill type="solid"/>
            </v:shape>
            <v:line style="position:absolute" from="4552,1692" to="4552,2251" stroked="true" strokeweight="1.38pt" strokecolor="#ff00ff">
              <v:stroke dashstyle="solid"/>
            </v:line>
            <v:shape style="position:absolute;left:4519;top:1674;width:66;height:596" coordorigin="4519,1674" coordsize="66,596" path="m4577,1674l4528,1674,4519,1683,4519,2262,4528,2269,4577,2269,4585,2262,4585,2251,4548,2251,4548,2242,4538,2232,4548,2232,4548,1711,4538,1711,4548,1701,4548,1692,4585,1692,4585,1683,4577,1674xm4548,2242l4548,2251,4552,2247,4548,2242xm4552,2247l4548,2251,4556,2251,4552,2247xm4556,2242l4552,2247,4556,2251,4556,2242xm4585,2232l4566,2232,4556,2242,4556,2251,4585,2251,4585,2232xm4552,1697l4548,1701,4548,2242,4552,2247,4556,2242,4556,1701,4552,1697xm4548,2232l4538,2232,4548,2242,4548,2232xm4556,1701l4556,2242,4566,2232,4585,2232,4585,1711,4566,1711,4556,1701xm4548,1701l4538,1711,4548,1711,4548,1701xm4585,1692l4556,1692,4556,1701,4566,1711,4585,1711,4585,1692xm4548,1692l4548,1701,4552,1697,4548,1692xm4556,1692l4552,1697,4556,1701,4556,1692xm4556,1692l4548,1692,4552,1697,4556,1692xe" filled="true" fillcolor="#ff00ff" stroked="false">
              <v:path arrowok="t"/>
              <v:fill type="solid"/>
            </v:shape>
            <v:line style="position:absolute" from="4580,1746" to="4580,2340" stroked="true" strokeweight="1.44pt" strokecolor="#ff00ff">
              <v:stroke dashstyle="solid"/>
            </v:line>
            <v:shape style="position:absolute;left:4548;top:1728;width:65;height:632" coordorigin="4548,1728" coordsize="65,632" path="m4604,1728l4556,1728,4548,1737,4548,2351,4556,2359,4604,2359,4613,2351,4613,2340,4576,2340,4576,2331,4566,2322,4576,2322,4576,1765,4566,1765,4576,1756,4576,1746,4613,1746,4613,1737,4604,1728xm4576,2331l4576,2340,4580,2336,4576,2331xm4580,2336l4576,2340,4585,2340,4580,2336xm4585,2331l4580,2336,4585,2340,4585,2331xm4613,2322l4595,2322,4585,2331,4585,2340,4613,2340,4613,2322xm4580,1751l4576,1756,4576,2331,4580,2336,4585,2331,4585,1756,4580,1751xm4576,2322l4566,2322,4576,2331,4576,2322xm4585,1756l4585,2331,4595,2322,4613,2322,4613,1765,4595,1765,4585,1756xm4576,1756l4566,1765,4576,1765,4576,1756xm4613,1746l4585,1746,4585,1756,4595,1765,4613,1765,4613,1746xm4576,1746l4576,1756,4580,1751,4576,1746xm4585,1746l4580,1751,4585,1756,4585,1746xm4585,1746l4576,1746,4580,1751,4585,1746xe" filled="true" fillcolor="#ff00ff" stroked="false">
              <v:path arrowok="t"/>
              <v:fill type="solid"/>
            </v:shape>
            <v:line style="position:absolute" from="4609,1769" to="4609,2308" stroked="true" strokeweight="1.38pt" strokecolor="#ff00ff">
              <v:stroke dashstyle="solid"/>
            </v:line>
            <v:shape style="position:absolute;left:4575;top:1751;width:66;height:575" coordorigin="4576,1751" coordsize="66,575" path="m4633,1751l4584,1751,4576,1759,4576,2319,4584,2326,4633,2326,4642,2319,4642,2308,4604,2308,4604,2299,4595,2289,4604,2289,4604,1788,4595,1788,4604,1778,4604,1769,4642,1769,4642,1759,4633,1751xm4604,2299l4604,2308,4609,2303,4604,2299xm4609,2303l4604,2308,4613,2308,4609,2303xm4613,2299l4609,2303,4613,2308,4613,2299xm4642,2289l4622,2289,4613,2299,4613,2308,4642,2308,4642,2289xm4609,1774l4604,1778,4604,2299,4609,2303,4613,2299,4613,1778,4609,1774xm4604,2289l4595,2289,4604,2299,4604,2289xm4613,1778l4613,2299,4622,2289,4642,2289,4642,1788,4622,1788,4613,1778xm4604,1778l4595,1788,4604,1788,4604,1778xm4642,1769l4613,1769,4613,1778,4622,1788,4642,1788,4642,1769xm4604,1769l4604,1778,4609,1774,4604,1769xm4613,1769l4609,1774,4613,1778,4613,1769xm4613,1769l4604,1769,4609,1774,4613,1769xe" filled="true" fillcolor="#ff00ff" stroked="false">
              <v:path arrowok="t"/>
              <v:fill type="solid"/>
            </v:shape>
            <v:line style="position:absolute" from="4637,1846" to="4637,2393" stroked="true" strokeweight="1.44pt" strokecolor="#ff00ff">
              <v:stroke dashstyle="solid"/>
            </v:line>
            <v:shape style="position:absolute;left:4604;top:1827;width:65;height:585" coordorigin="4604,1828" coordsize="65,585" path="m4661,1828l4613,1828,4604,1836,4604,2404,4613,2412,4661,2412,4669,2404,4669,2393,4632,2393,4632,2384,4622,2375,4632,2375,4632,1865,4622,1865,4632,1855,4632,1846,4669,1846,4669,1836,4661,1828xm4632,2384l4632,2393,4637,2389,4632,2384xm4637,2389l4632,2393,4642,2393,4637,2389xm4642,2384l4637,2389,4642,2393,4642,2384xm4669,2375l4651,2375,4642,2384,4642,2393,4669,2393,4669,2375xm4637,1851l4632,1855,4632,2384,4637,2389,4642,2384,4642,1855,4637,1851xm4632,2375l4622,2375,4632,2384,4632,2375xm4642,1855l4642,2384,4651,2375,4669,2375,4669,1865,4651,1865,4642,1855xm4632,1855l4622,1865,4632,1865,4632,1855xm4669,1846l4642,1846,4642,1855,4651,1865,4669,1865,4669,1846xm4632,1846l4632,1855,4637,1851,4632,1846xm4642,1846l4637,1851,4642,1855,4642,1846xm4642,1846l4632,1846,4637,1851,4642,1846xe" filled="true" fillcolor="#ff00ff" stroked="false">
              <v:path arrowok="t"/>
              <v:fill type="solid"/>
            </v:shape>
            <v:line style="position:absolute" from="4723,2011" to="4723,2585" stroked="true" strokeweight="1.38pt" strokecolor="#ff00ff">
              <v:stroke dashstyle="solid"/>
            </v:line>
            <v:shape style="position:absolute;left:4689;top:1993;width:66;height:611" coordorigin="4690,1993" coordsize="66,611" path="m4747,1993l4698,1993,4690,2002,4690,2596,4698,2604,4747,2604,4756,2596,4756,2585,4718,2585,4718,2577,4709,2567,4718,2567,4718,2031,4709,2031,4718,2020,4718,2011,4756,2011,4756,2002,4747,1993xm4718,2577l4718,2585,4723,2581,4718,2577xm4723,2581l4718,2585,4727,2585,4723,2581xm4727,2577l4723,2581,4727,2585,4727,2577xm4756,2567l4736,2567,4727,2577,4727,2585,4756,2585,4756,2567xm4723,2016l4718,2020,4718,2577,4723,2581,4727,2577,4727,2020,4723,2016xm4718,2567l4709,2567,4718,2577,4718,2567xm4727,2020l4727,2577,4736,2567,4756,2567,4756,2031,4736,2031,4727,2020xm4718,2020l4709,2031,4718,2031,4718,2020xm4756,2011l4727,2011,4727,2020,4736,2031,4756,2031,4756,2011xm4718,2011l4718,2020,4723,2016,4718,2011xm4727,2011l4723,2016,4727,2020,4727,2011xm4727,2011l4718,2011,4723,2016,4727,2011xe" filled="true" fillcolor="#ff00ff" stroked="false">
              <v:path arrowok="t"/>
              <v:fill type="solid"/>
            </v:shape>
            <v:line style="position:absolute" from="4751,1973" to="4751,2539" stroked="true" strokeweight="1.44pt" strokecolor="#ff00ff">
              <v:stroke dashstyle="solid"/>
            </v:line>
            <v:shape style="position:absolute;left:4718;top:1953;width:65;height:604" coordorigin="4718,1954" coordsize="65,604" path="m4775,1954l4727,1954,4718,1962,4718,2549,4727,2557,4775,2557,4783,2549,4783,2539,4746,2539,4746,2530,4736,2520,4746,2520,4746,1991,4736,1991,4746,1982,4746,1973,4783,1973,4783,1962,4775,1954xm4746,2530l4746,2539,4751,2535,4746,2530xm4751,2535l4746,2539,4756,2539,4751,2535xm4756,2530l4751,2535,4756,2539,4756,2530xm4783,2520l4765,2520,4756,2530,4756,2539,4783,2539,4783,2520xm4751,1978l4746,1982,4746,2530,4751,2535,4756,2530,4756,1982,4751,1978xm4746,2520l4736,2520,4746,2530,4746,2520xm4756,1982l4756,2530,4765,2520,4783,2520,4783,1991,4765,1991,4756,1982xm4746,1982l4736,1991,4746,1991,4746,1982xm4783,1973l4756,1973,4756,1982,4765,1991,4783,1991,4783,1973xm4746,1973l4746,1982,4751,1978,4746,1973xm4756,1973l4751,1978,4756,1982,4756,1973xm4756,1973l4746,1973,4751,1978,4756,1973xe" filled="true" fillcolor="#ff00ff" stroked="false">
              <v:path arrowok="t"/>
              <v:fill type="solid"/>
            </v:shape>
            <v:line style="position:absolute" from="4779,1991" to="4779,2530" stroked="true" strokeweight="1.38pt" strokecolor="#ff00ff">
              <v:stroke dashstyle="solid"/>
            </v:line>
            <v:shape style="position:absolute;left:4746;top:1971;width:66;height:578" coordorigin="4746,1972" coordsize="66,578" path="m4804,1972l4754,1972,4746,1980,4746,2541,4754,2549,4804,2549,4812,2541,4812,2530,4775,2530,4775,2521,4765,2512,4775,2512,4775,2009,4765,2009,4775,1999,4775,1991,4812,1991,4812,1980,4804,1972xm4775,2521l4775,2530,4779,2526,4775,2521xm4779,2526l4775,2530,4783,2530,4779,2526xm4783,2521l4779,2526,4783,2530,4783,2521xm4812,2512l4793,2512,4783,2521,4783,2530,4812,2530,4812,2512xm4779,1995l4775,1999,4775,2521,4779,2526,4783,2521,4783,1999,4779,1995xm4775,2512l4765,2512,4775,2521,4775,2512xm4783,1999l4783,2521,4793,2512,4812,2512,4812,2009,4793,2009,4783,1999xm4775,1999l4765,2009,4775,2009,4775,1999xm4812,1991l4783,1991,4783,1999,4793,2009,4812,2009,4812,1991xm4775,1991l4775,1999,4779,1995,4775,1991xm4783,1991l4779,1995,4783,1999,4783,1991xm4783,1991l4775,1991,4779,1995,4783,1991xe" filled="true" fillcolor="#ff00ff" stroked="false">
              <v:path arrowok="t"/>
              <v:fill type="solid"/>
            </v:shape>
            <v:line style="position:absolute" from="4807,1867" to="4807,2346" stroked="true" strokeweight="1.44pt" strokecolor="#ff00ff">
              <v:stroke dashstyle="solid"/>
            </v:line>
            <v:shape style="position:absolute;left:4774;top:1849;width:65;height:515" coordorigin="4775,1849" coordsize="65,515" path="m4831,1849l4783,1849,4775,1857,4775,2357,4783,2364,4831,2364,4840,2357,4840,2346,4802,2346,4802,2337,4793,2327,4802,2327,4802,1887,4793,1887,4802,1877,4802,1867,4840,1867,4840,1857,4831,1849xm4802,2337l4802,2346,4807,2341,4802,2337xm4807,2341l4802,2346,4812,2346,4807,2341xm4812,2337l4807,2341,4812,2346,4812,2337xm4840,2327l4822,2327,4812,2337,4812,2346,4840,2346,4840,2327xm4807,1872l4802,1877,4802,2337,4807,2341,4812,2337,4812,1877,4807,1872xm4802,2327l4793,2327,4802,2337,4802,2327xm4812,1877l4812,2337,4822,2327,4840,2327,4840,1887,4822,1887,4812,1877xm4802,1877l4793,1887,4802,1887,4802,1877xm4840,1867l4812,1867,4812,1877,4822,1887,4840,1887,4840,1867xm4802,1867l4802,1877,4807,1872,4802,1867xm4812,1867l4807,1872,4812,1877,4812,1867xm4812,1867l4802,1867,4807,1872,4812,1867xe" filled="true" fillcolor="#ff00ff" stroked="false">
              <v:path arrowok="t"/>
              <v:fill type="solid"/>
            </v:shape>
            <v:shape style="position:absolute;left:4802;top:1785;width:431;height:455" type="#_x0000_t75" stroked="false">
              <v:imagedata r:id="rId71" o:title=""/>
            </v:shape>
            <v:shape style="position:absolute;left:1608;top:888;width:270;height:321" coordorigin="1608,888" coordsize="270,321" path="m1651,912l1649,907,1644,905,1615,905,1610,907,1608,912,1608,990,1610,995,1615,996,1644,996,1649,995,1651,990,1651,983,1651,918,1651,912m1679,1137l1678,1132,1673,1129,1644,1129,1639,1132,1637,1137,1637,1146,1639,1151,1644,1153,1673,1153,1678,1151,1679,1146,1679,1144,1679,1140,1679,1137m1764,1121l1762,1116,1757,1114,1729,1114,1724,1116,1722,1121,1722,1201,1724,1206,1729,1209,1757,1209,1762,1206,1764,1201,1764,1195,1764,1127,1764,1121m1792,1067l1790,1062,1786,1060,1757,1060,1752,1062,1750,1067,1750,1081,1752,1086,1757,1087,1786,1087,1790,1086,1792,1081,1792,1074,1792,1073,1792,1067m1878,917l1876,913,1871,911,1849,911,1849,901,1849,895,1848,891,1843,888,1813,888,1808,891,1807,895,1807,946,1786,946,1781,948,1778,953,1778,973,1781,978,1786,979,1813,979,1818,978,1820,973,1820,966,1820,960,1843,960,1848,959,1849,954,1849,947,1871,947,1876,945,1878,940,1878,934,1878,924,1878,917e" filled="true" fillcolor="#00ffff" stroked="false">
              <v:path arrowok="t"/>
              <v:fill type="solid"/>
            </v:shape>
            <v:shape style="position:absolute;left:1921;top:848;width:155;height:148" type="#_x0000_t75" stroked="false">
              <v:imagedata r:id="rId72" o:title=""/>
            </v:shape>
            <v:shape style="position:absolute;left:2119;top:798;width:156;height:198" type="#_x0000_t75" stroked="false">
              <v:imagedata r:id="rId73" o:title=""/>
            </v:shape>
            <v:shape style="position:absolute;left:2318;top:801;width:155;height:195" type="#_x0000_t75" stroked="false">
              <v:imagedata r:id="rId74" o:title=""/>
            </v:shape>
            <v:shape style="position:absolute;left:2516;top:761;width:155;height:236" type="#_x0000_t75" stroked="false">
              <v:imagedata r:id="rId75" o:title=""/>
            </v:shape>
            <v:shape style="position:absolute;left:2715;top:859;width:155;height:137" type="#_x0000_t75" stroked="false">
              <v:imagedata r:id="rId76" o:title=""/>
            </v:shape>
            <v:shape style="position:absolute;left:2913;top:905;width:155;height:474" coordorigin="2914,905" coordsize="155,474" path="m2956,1344l2954,1339,2950,1337,2921,1337,2916,1339,2914,1344,2914,1373,2916,1378,2921,1379,2950,1379,2954,1378,2956,1373,2956,1366,2956,1351,2956,1344m3068,915l3067,910,3062,907,3034,907,3029,910,3028,915,3028,930,3012,930,3012,918,3012,912,3011,907,3006,905,2977,905,2972,907,2970,912,2970,936,2950,936,2945,939,2942,943,2942,990,2945,995,2950,996,2977,996,3006,996,3034,996,3062,996,3067,995,3068,990,3068,983,3068,921,3068,915e" filled="true" fillcolor="#00ffff" stroked="false">
              <v:path arrowok="t"/>
              <v:fill type="solid"/>
            </v:shape>
            <v:shape style="position:absolute;left:3112;top:776;width:155;height:220" type="#_x0000_t75" stroked="false">
              <v:imagedata r:id="rId77" o:title=""/>
            </v:shape>
            <v:shape style="position:absolute;left:3312;top:714;width:154;height:282" type="#_x0000_t75" stroked="false">
              <v:imagedata r:id="rId78" o:title=""/>
            </v:shape>
            <v:shape style="position:absolute;left:3510;top:686;width:155;height:310" type="#_x0000_t75" stroked="false">
              <v:imagedata r:id="rId79" o:title=""/>
            </v:shape>
            <v:line style="position:absolute" from="3729,660" to="3729,990" stroked="true" strokeweight="1.5pt" strokecolor="#00ffff">
              <v:stroke dashstyle="solid"/>
            </v:line>
            <v:shape style="position:absolute;left:3708;top:653;width:44;height:344" coordorigin="3708,653" coordsize="44,344" path="m3744,653l3714,653,3710,655,3708,660,3708,990,3710,995,3714,996,3744,996,3749,995,3751,990,3721,990,3714,983,3721,983,3721,667,3714,667,3721,660,3751,660,3749,655,3744,653xm3721,983l3714,983,3721,990,3721,983xm3737,983l3721,983,3721,990,3737,990,3737,983xm3737,660l3737,990,3744,983,3751,983,3751,667,3744,667,3737,660xm3751,983l3744,983,3737,990,3751,990,3751,983xm3721,660l3714,667,3721,667,3721,660xm3737,660l3721,660,3721,667,3737,667,3737,660xm3751,660l3737,660,3744,667,3751,667,3751,660xe" filled="true" fillcolor="#00ffff" stroked="false">
              <v:path arrowok="t"/>
              <v:fill type="solid"/>
            </v:shape>
            <v:line style="position:absolute" from="3758,697" to="3758,990" stroked="true" strokeweight="1.38pt" strokecolor="#00ffff">
              <v:stroke dashstyle="solid"/>
            </v:line>
            <v:shape style="position:absolute;left:3736;top:690;width:42;height:306" coordorigin="3737,690" coordsize="42,306" path="m3772,690l3744,690,3739,693,3737,697,3737,990,3739,995,3744,996,3772,996,3776,995,3779,990,3751,990,3744,983,3751,983,3751,705,3744,705,3751,697,3779,697,3776,693,3772,690xm3751,983l3744,983,3751,990,3751,983xm3766,983l3751,983,3751,990,3766,990,3766,983xm3766,697l3766,990,3772,983,3779,983,3779,705,3772,705,3766,697xm3779,983l3772,983,3766,990,3779,990,3779,983xm3751,697l3744,705,3751,705,3751,697xm3766,697l3751,697,3751,705,3766,705,3766,697xm3779,697l3766,697,3772,705,3779,705,3779,697xe" filled="true" fillcolor="#00ffff" stroked="false">
              <v:path arrowok="t"/>
              <v:fill type="solid"/>
            </v:shape>
            <v:line style="position:absolute" from="3786,600" to="3786,990" stroked="true" strokeweight="1.44pt" strokecolor="#00ffff">
              <v:stroke dashstyle="solid"/>
            </v:line>
            <v:shape style="position:absolute;left:3765;top:593;width:42;height:404" coordorigin="3766,593" coordsize="42,404" path="m3800,593l3772,593,3768,595,3766,600,3766,990,3768,995,3772,996,3800,996,3805,995,3808,990,3779,990,3772,983,3779,983,3779,607,3772,607,3779,600,3808,600,3805,595,3800,593xm3779,983l3772,983,3779,990,3779,983xm3793,983l3779,983,3779,990,3793,990,3793,983xm3793,600l3793,990,3800,983,3808,983,3808,607,3800,607,3793,600xm3808,983l3800,983,3793,990,3808,990,3808,983xm3779,600l3772,607,3779,607,3779,600xm3793,600l3779,600,3779,607,3793,607,3793,600xm3808,600l3793,600,3800,607,3808,607,3808,600xe" filled="true" fillcolor="#00ffff" stroked="false">
              <v:path arrowok="t"/>
              <v:fill type="solid"/>
            </v:shape>
            <v:line style="position:absolute" from="3814,622" to="3814,990" stroked="true" strokeweight="1.38pt" strokecolor="#00ffff">
              <v:stroke dashstyle="solid"/>
            </v:line>
            <v:shape style="position:absolute;left:3793;top:614;width:42;height:382" coordorigin="3793,615" coordsize="42,382" path="m3828,615l3800,615,3796,617,3793,622,3793,990,3796,995,3800,996,3828,996,3833,995,3835,990,3808,990,3800,983,3808,983,3808,629,3800,629,3808,622,3835,622,3833,617,3828,615xm3808,983l3800,983,3808,990,3808,983xm3822,983l3808,983,3808,990,3822,990,3822,983xm3822,622l3822,990,3828,983,3835,983,3835,629,3828,629,3822,622xm3835,983l3828,983,3822,990,3835,990,3835,983xm3808,622l3800,629,3808,629,3808,622xm3822,622l3808,622,3808,629,3822,629,3822,622xm3835,622l3822,622,3828,629,3835,629,3835,622xe" filled="true" fillcolor="#00ffff" stroked="false">
              <v:path arrowok="t"/>
              <v:fill type="solid"/>
            </v:shape>
            <v:line style="position:absolute" from="3842,651" to="3842,990" stroked="true" strokeweight="1.44pt" strokecolor="#00ffff">
              <v:stroke dashstyle="solid"/>
            </v:line>
            <v:shape style="position:absolute;left:3822;top:644;width:42;height:352" coordorigin="3822,645" coordsize="42,352" path="m3857,645l3828,645,3824,646,3822,651,3822,990,3824,995,3828,996,3857,996,3862,995,3864,990,3835,990,3828,983,3835,983,3835,658,3828,658,3835,651,3864,651,3862,646,3857,645xm3835,983l3828,983,3835,990,3835,983xm3850,983l3835,983,3835,990,3850,990,3850,983xm3850,651l3850,990,3857,983,3864,983,3864,658,3857,658,3850,651xm3864,983l3857,983,3850,990,3864,990,3864,983xm3835,651l3828,658,3835,658,3835,651xm3850,651l3835,651,3835,658,3850,658,3850,651xm3864,651l3850,651,3857,658,3864,658,3864,651xe" filled="true" fillcolor="#00ffff" stroked="false">
              <v:path arrowok="t"/>
              <v:fill type="solid"/>
            </v:shape>
            <v:shape style="position:absolute;left:3906;top:620;width:156;height:376" type="#_x0000_t75" stroked="false">
              <v:imagedata r:id="rId80" o:title=""/>
            </v:shape>
            <v:shape style="position:absolute;left:4105;top:914;width:354;height:1252" coordorigin="4105,915" coordsize="354,1252" path="m4261,959l4259,954,4254,953,4232,953,4232,931,4232,924,4231,919,4226,917,4203,917,4202,916,4198,915,4170,915,4165,916,4163,921,4163,930,4148,930,4148,927,4146,922,4141,919,4112,919,4108,922,4105,927,4105,990,4108,995,4112,996,4141,996,4170,996,4198,996,4226,996,4254,996,4259,995,4261,990,4261,983,4261,966,4261,959m4345,958l4344,953,4339,952,4310,952,4306,953,4304,958,4304,990,4306,995,4310,996,4339,996,4344,995,4345,990,4345,983,4345,965,4345,958m4375,2134l4373,2129,4368,2127,4339,2127,4334,2129,4332,2134,4332,2159,4334,2164,4339,2166,4368,2166,4373,2164,4375,2159,4375,2153,4375,2140,4375,2134m4403,2057l4402,2052,4397,2050,4368,2050,4363,2052,4362,2057,4362,2097,4363,2101,4368,2103,4397,2103,4402,2101,4403,2097,4403,2089,4403,2063,4403,2057m4459,969l4458,964,4453,961,4424,961,4422,963,4397,963,4392,965,4390,970,4390,990,4392,995,4397,996,4424,996,4453,996,4458,995,4459,990,4459,983,4459,975,4459,969e" filled="true" fillcolor="#00ffff" stroked="false">
              <v:path arrowok="t"/>
              <v:fill type="solid"/>
            </v:shape>
            <v:shape style="position:absolute;left:4502;top:885;width:156;height:111" type="#_x0000_t75" stroked="false">
              <v:imagedata r:id="rId81" o:title=""/>
            </v:shape>
            <v:shape style="position:absolute;left:4701;top:888;width:156;height:108" type="#_x0000_t75" stroked="false">
              <v:imagedata r:id="rId82" o:title=""/>
            </v:shape>
            <v:shape style="position:absolute;left:4899;top:833;width:156;height:164" type="#_x0000_t75" stroked="false">
              <v:imagedata r:id="rId83" o:title=""/>
            </v:shape>
            <v:shape style="position:absolute;left:5098;top:872;width:128;height:124" type="#_x0000_t75" stroked="false">
              <v:imagedata r:id="rId84" o:title=""/>
            </v:shape>
            <v:line style="position:absolute" from="5219,189" to="5219,2995" stroked="true" strokeweight=".66pt" strokecolor="#000000">
              <v:stroke dashstyle="solid"/>
            </v:line>
            <v:shape style="position:absolute;left:5220;top:181;width:45;height:2822" coordorigin="5220,181" coordsize="45,2822" path="m5264,2989l5220,2989,5220,3003,5264,3003,5264,2989m5264,2589l5220,2589,5220,2602,5264,2602,5264,2589m5264,2187l5220,2187,5220,2200,5264,2200,5264,2187m5264,1786l5220,1786,5220,1799,5264,1799,5264,1786m5264,1385l5220,1385,5220,1398,5264,1398,5264,1385m5264,983l5220,983,5220,996,5264,996,5264,983m5264,582l5220,582,5220,595,5264,595,5264,582m5264,181l5220,181,5220,195,5264,195,5264,181e" filled="true" fillcolor="#000000" stroked="false">
              <v:path arrowok="t"/>
              <v:fill type="solid"/>
            </v:shape>
            <v:line style="position:absolute" from="1586,2996" to="5220,2996" stroked="true" strokeweight=".66pt" strokecolor="#000000">
              <v:stroke dashstyle="solid"/>
            </v:line>
            <v:shape style="position:absolute;left:1579;top:2951;width:3590;height:45" coordorigin="1579,2951" coordsize="3590,45" path="m1594,2951l1579,2951,1579,2995,1594,2995,1594,2951m2189,2951l2176,2951,2176,2995,2189,2995,2189,2951m2785,2951l2772,2951,2772,2995,2785,2995,2785,2951m3382,2951l3368,2951,3368,2995,3382,2995,3382,2951m3978,2951l3964,2951,3964,2995,3978,2995,3978,2951m4573,2951l4560,2951,4560,2995,4573,2995,4573,2951m5168,2951l5155,2951,5155,2995,5168,2995,5168,2951e" filled="true" fillcolor="#000000" stroked="false">
              <v:path arrowok="t"/>
              <v:fill type="solid"/>
            </v:shape>
            <v:shape style="position:absolute;left:1771;top:93;width:113;height:113" coordorigin="1771,94" coordsize="113,113" path="m1884,102l1876,94,1780,94,1771,102,1771,198,1780,207,1876,207,1884,198,1884,187,1884,169,1884,131,1884,112,1884,102e" filled="true" fillcolor="#000080" stroked="false">
              <v:path arrowok="t"/>
              <v:fill type="solid"/>
            </v:shape>
            <v:shape style="position:absolute;left:2809;top:93;width:113;height:113" coordorigin="2809,94" coordsize="113,113" path="m2922,102l2914,94,2818,94,2809,102,2809,198,2818,207,2914,207,2922,198,2922,187,2922,169,2922,131,2922,112,2922,102e" filled="true" fillcolor="#ff00ff" stroked="false">
              <v:path arrowok="t"/>
              <v:fill type="solid"/>
            </v:shape>
            <v:shape style="position:absolute;left:3750;top:104;width:89;height:89" coordorigin="3750,105" coordsize="89,89" path="m3839,112l3836,107,3832,105,3756,105,3751,107,3750,112,3750,187,3751,192,3756,193,3832,193,3836,192,3839,187,3839,180,3839,118,3839,112e" filled="true" fillcolor="#00ffff" stroked="false">
              <v:path arrowok="t"/>
              <v:fill type="solid"/>
            </v:shape>
            <v:shape style="position:absolute;left:1897;top:62;width:588;height:168" type="#_x0000_t202" filled="false" stroked="false">
              <v:textbox inset="0,0,0,0">
                <w:txbxContent>
                  <w:p>
                    <w:pPr>
                      <w:spacing w:line="168" w:lineRule="exact" w:before="0"/>
                      <w:ind w:left="0" w:right="0" w:firstLine="0"/>
                      <w:jc w:val="left"/>
                      <w:rPr>
                        <w:sz w:val="15"/>
                      </w:rPr>
                    </w:pPr>
                    <w:r>
                      <w:rPr>
                        <w:sz w:val="15"/>
                      </w:rPr>
                      <w:t>Demand</w:t>
                    </w:r>
                  </w:p>
                </w:txbxContent>
              </v:textbox>
              <w10:wrap type="none"/>
            </v:shape>
            <v:shape style="position:absolute;left:2934;top:62;width:481;height:168" type="#_x0000_t202" filled="false" stroked="false">
              <v:textbox inset="0,0,0,0">
                <w:txbxContent>
                  <w:p>
                    <w:pPr>
                      <w:spacing w:line="168" w:lineRule="exact" w:before="0"/>
                      <w:ind w:left="0" w:right="0" w:firstLine="0"/>
                      <w:jc w:val="left"/>
                      <w:rPr>
                        <w:sz w:val="15"/>
                      </w:rPr>
                    </w:pPr>
                    <w:r>
                      <w:rPr>
                        <w:sz w:val="15"/>
                      </w:rPr>
                      <w:t>Supply</w:t>
                    </w:r>
                  </w:p>
                </w:txbxContent>
              </v:textbox>
              <w10:wrap type="none"/>
            </v:shape>
            <v:shape style="position:absolute;left:3862;top:62;width:857;height:168" type="#_x0000_t202" filled="false" stroked="false">
              <v:textbox inset="0,0,0,0">
                <w:txbxContent>
                  <w:p>
                    <w:pPr>
                      <w:spacing w:line="168" w:lineRule="exact" w:before="0"/>
                      <w:ind w:left="0" w:right="0" w:firstLine="0"/>
                      <w:jc w:val="left"/>
                      <w:rPr>
                        <w:sz w:val="15"/>
                      </w:rPr>
                    </w:pPr>
                    <w:r>
                      <w:rPr>
                        <w:sz w:val="15"/>
                      </w:rPr>
                      <w:t>Unexplained</w:t>
                    </w:r>
                  </w:p>
                </w:txbxContent>
              </v:textbox>
              <w10:wrap type="none"/>
            </v:shape>
            <w10:wrap type="none"/>
          </v:group>
        </w:pict>
      </w:r>
      <w:r>
        <w:rPr>
          <w:sz w:val="15"/>
        </w:rPr>
        <w:t>20</w:t>
      </w:r>
    </w:p>
    <w:p>
      <w:pPr>
        <w:pStyle w:val="BodyText"/>
        <w:spacing w:before="6"/>
        <w:rPr>
          <w:sz w:val="11"/>
        </w:rPr>
      </w:pPr>
    </w:p>
    <w:p>
      <w:pPr>
        <w:spacing w:before="96"/>
        <w:ind w:left="1189" w:right="3722" w:firstLine="0"/>
        <w:jc w:val="center"/>
        <w:rPr>
          <w:sz w:val="15"/>
        </w:rPr>
      </w:pPr>
      <w:r>
        <w:rPr>
          <w:sz w:val="15"/>
        </w:rPr>
        <w:t>10</w:t>
      </w:r>
    </w:p>
    <w:p>
      <w:pPr>
        <w:pStyle w:val="BodyText"/>
        <w:spacing w:before="7"/>
        <w:rPr>
          <w:sz w:val="11"/>
        </w:rPr>
      </w:pPr>
    </w:p>
    <w:p>
      <w:pPr>
        <w:spacing w:before="96"/>
        <w:ind w:left="0" w:right="2617" w:firstLine="0"/>
        <w:jc w:val="center"/>
        <w:rPr>
          <w:sz w:val="15"/>
        </w:rPr>
      </w:pPr>
      <w:r>
        <w:rPr>
          <w:w w:val="99"/>
          <w:sz w:val="15"/>
        </w:rPr>
        <w:t>0</w:t>
      </w:r>
    </w:p>
    <w:p>
      <w:pPr>
        <w:pStyle w:val="BodyText"/>
        <w:spacing w:before="6"/>
        <w:rPr>
          <w:sz w:val="11"/>
        </w:rPr>
      </w:pPr>
    </w:p>
    <w:p>
      <w:pPr>
        <w:spacing w:before="95"/>
        <w:ind w:left="1189" w:right="3671" w:firstLine="0"/>
        <w:jc w:val="center"/>
        <w:rPr>
          <w:sz w:val="15"/>
        </w:rPr>
      </w:pPr>
      <w:r>
        <w:rPr>
          <w:sz w:val="15"/>
        </w:rPr>
        <w:t>-10</w:t>
      </w:r>
    </w:p>
    <w:p>
      <w:pPr>
        <w:pStyle w:val="BodyText"/>
        <w:spacing w:before="7"/>
        <w:rPr>
          <w:sz w:val="11"/>
        </w:rPr>
      </w:pPr>
    </w:p>
    <w:p>
      <w:pPr>
        <w:spacing w:before="95"/>
        <w:ind w:left="1189" w:right="3671" w:firstLine="0"/>
        <w:jc w:val="center"/>
        <w:rPr>
          <w:sz w:val="15"/>
        </w:rPr>
      </w:pPr>
      <w:r>
        <w:rPr>
          <w:sz w:val="15"/>
        </w:rPr>
        <w:t>-20</w:t>
      </w:r>
    </w:p>
    <w:p>
      <w:pPr>
        <w:pStyle w:val="BodyText"/>
        <w:spacing w:before="7"/>
        <w:rPr>
          <w:sz w:val="11"/>
        </w:rPr>
      </w:pPr>
    </w:p>
    <w:p>
      <w:pPr>
        <w:spacing w:before="95"/>
        <w:ind w:left="1189" w:right="3671" w:firstLine="0"/>
        <w:jc w:val="center"/>
        <w:rPr>
          <w:sz w:val="15"/>
        </w:rPr>
      </w:pPr>
      <w:r>
        <w:rPr>
          <w:sz w:val="15"/>
        </w:rPr>
        <w:t>-30</w:t>
      </w:r>
    </w:p>
    <w:p>
      <w:pPr>
        <w:pStyle w:val="BodyText"/>
        <w:spacing w:before="8"/>
        <w:rPr>
          <w:sz w:val="11"/>
        </w:rPr>
      </w:pPr>
    </w:p>
    <w:p>
      <w:pPr>
        <w:spacing w:before="95"/>
        <w:ind w:left="1189" w:right="3671" w:firstLine="0"/>
        <w:jc w:val="center"/>
        <w:rPr>
          <w:sz w:val="15"/>
        </w:rPr>
      </w:pPr>
      <w:r>
        <w:rPr>
          <w:sz w:val="15"/>
        </w:rPr>
        <w:t>-40</w:t>
      </w:r>
    </w:p>
    <w:p>
      <w:pPr>
        <w:pStyle w:val="BodyText"/>
        <w:spacing w:before="6"/>
        <w:rPr>
          <w:sz w:val="11"/>
        </w:rPr>
      </w:pPr>
    </w:p>
    <w:p>
      <w:pPr>
        <w:tabs>
          <w:tab w:pos="848" w:val="left" w:leader="none"/>
          <w:tab w:pos="1443" w:val="left" w:leader="none"/>
          <w:tab w:pos="2040" w:val="left" w:leader="none"/>
          <w:tab w:pos="2636" w:val="left" w:leader="none"/>
          <w:tab w:pos="3231" w:val="left" w:leader="none"/>
          <w:tab w:pos="3828" w:val="left" w:leader="none"/>
        </w:tabs>
        <w:spacing w:line="249" w:lineRule="auto" w:before="96"/>
        <w:ind w:left="252" w:right="6671" w:firstLine="3935"/>
        <w:jc w:val="left"/>
        <w:rPr>
          <w:sz w:val="15"/>
        </w:rPr>
      </w:pPr>
      <w:r>
        <w:rPr>
          <w:sz w:val="15"/>
        </w:rPr>
        <w:t>-50 05/15</w:t>
        <w:tab/>
        <w:t>05/15</w:t>
        <w:tab/>
        <w:t>06/15</w:t>
        <w:tab/>
        <w:t>07/15</w:t>
        <w:tab/>
        <w:t>07/15</w:t>
        <w:tab/>
        <w:t>08/15</w:t>
        <w:tab/>
        <w:t>09/15</w:t>
      </w:r>
    </w:p>
    <w:p>
      <w:pPr>
        <w:pStyle w:val="BodyText"/>
        <w:spacing w:before="8"/>
        <w:rPr>
          <w:sz w:val="12"/>
        </w:rPr>
      </w:pPr>
    </w:p>
    <w:p>
      <w:pPr>
        <w:spacing w:before="95"/>
        <w:ind w:left="142" w:right="0" w:firstLine="0"/>
        <w:jc w:val="left"/>
        <w:rPr>
          <w:sz w:val="15"/>
        </w:rPr>
      </w:pPr>
      <w:r>
        <w:rPr>
          <w:sz w:val="15"/>
        </w:rPr>
        <w:t>Source: Datastream, Bank of England calculations.</w:t>
      </w:r>
    </w:p>
    <w:p>
      <w:pPr>
        <w:spacing w:before="0"/>
        <w:ind w:left="142" w:right="6707" w:firstLine="0"/>
        <w:jc w:val="left"/>
        <w:rPr>
          <w:sz w:val="15"/>
        </w:rPr>
      </w:pPr>
      <w:r>
        <w:rPr>
          <w:sz w:val="15"/>
        </w:rPr>
        <w:t>Note: This decomposition of the Brent oil price is based on over 200 financial time series, mostly sector equity indices for major oil producing and consuming countries. The pattern of price movements is used to identify supply or demand shocks, e.g. if consumer and oil equities rise simultaneously this would be indicative of an increase in demand for oil.</w:t>
      </w:r>
    </w:p>
    <w:sectPr>
      <w:pgSz w:w="12240" w:h="15840"/>
      <w:pgMar w:header="0" w:footer="1240" w:top="1280" w:bottom="1440" w:left="11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053376" from="62.639999pt,716.099976pt" to="549.479999pt,716.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18.219971pt;margin-top:715.251404pt;width:6.55pt;height:3.1pt;mso-position-horizontal-relative:page;mso-position-vertical-relative:page;z-index:-254052352"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66.740128pt;margin-top:726.185059pt;width:439.6pt;height:12.55pt;mso-position-horizontal-relative:page;mso-position-vertical-relative:page;z-index:-254051328"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050304"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404928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66.680481pt;margin-top:726.183777pt;width:439.6pt;height:12.55pt;mso-position-horizontal-relative:page;mso-position-vertical-relative:page;z-index:-25404825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4047232"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046208"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404518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66.680481pt;margin-top:726.183777pt;width:439.6pt;height:12.55pt;mso-position-horizontal-relative:page;mso-position-vertical-relative:page;z-index:-25404416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4043136" type="#_x0000_t202" filled="false" stroked="false">
          <v:textbox inset="0,0,0,0">
            <w:txbxContent>
              <w:p>
                <w:pPr>
                  <w:pStyle w:val="BodyText"/>
                  <w:spacing w:before="12"/>
                  <w:ind w:left="20"/>
                </w:pPr>
                <w:r>
                  <w:rPr>
                    <w:w w:val="99"/>
                  </w:rPr>
                  <w:t>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042112"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404108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66.680481pt;margin-top:726.183777pt;width:439.6pt;height:12.55pt;mso-position-horizontal-relative:page;mso-position-vertical-relative:page;z-index:-254040064"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4039040" type="#_x0000_t202" filled="false" stroked="false">
          <v:textbox inset="0,0,0,0">
            <w:txbxContent>
              <w:p>
                <w:pPr>
                  <w:pStyle w:val="BodyText"/>
                  <w:spacing w:before="12"/>
                  <w:ind w:left="20"/>
                </w:pPr>
                <w:r>
                  <w:rPr>
                    <w:w w:val="99"/>
                  </w:rPr>
                  <w:t>9</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038016"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403699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6.680481pt;margin-top:726.183777pt;width:439.6pt;height:12.55pt;mso-position-horizontal-relative:page;mso-position-vertical-relative:page;z-index:-254035968"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4034944" type="#_x0000_t202" filled="false" stroked="false">
          <v:textbox inset="0,0,0,0">
            <w:txbxContent>
              <w:p>
                <w:pPr>
                  <w:pStyle w:val="BodyText"/>
                  <w:spacing w:before="12"/>
                  <w:ind w:left="20"/>
                </w:pPr>
                <w:r>
                  <w:rPr/>
                  <w:t>10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033920"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403289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66.680481pt;margin-top:726.183777pt;width:439.6pt;height:12.55pt;mso-position-horizontal-relative:page;mso-position-vertical-relative:page;z-index:-25403187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4030848" type="#_x0000_t202" filled="false" stroked="false">
          <v:textbox inset="0,0,0,0">
            <w:txbxContent>
              <w:p>
                <w:pPr>
                  <w:pStyle w:val="BodyText"/>
                  <w:spacing w:before="12"/>
                  <w:ind w:left="20"/>
                </w:pPr>
                <w:r>
                  <w:rPr/>
                  <w:t>11</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spacing w:before="99"/>
      <w:ind w:left="127"/>
      <w:outlineLvl w:val="1"/>
    </w:pPr>
    <w:rPr>
      <w:rFonts w:ascii="Arial" w:hAnsi="Arial" w:eastAsia="Arial" w:cs="Arial"/>
      <w:sz w:val="21"/>
      <w:szCs w:val="21"/>
    </w:rPr>
  </w:style>
  <w:style w:styleId="Heading2" w:type="paragraph">
    <w:name w:val="Heading 2"/>
    <w:basedOn w:val="Normal"/>
    <w:uiPriority w:val="1"/>
    <w:qFormat/>
    <w:pPr>
      <w:ind w:left="426"/>
      <w:outlineLvl w:val="2"/>
    </w:pPr>
    <w:rPr>
      <w:rFonts w:ascii="Arial" w:hAnsi="Arial" w:eastAsia="Arial" w:cs="Arial"/>
      <w:b/>
      <w:bCs/>
      <w:sz w:val="19"/>
      <w:szCs w:val="19"/>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hyperlink" Target="http://www.bankofengland.co.uk/publications/Documents/quarterlybulletin/2014/qb14q301.pdf" TargetMode="External"/><Relationship Id="rId13" Type="http://schemas.openxmlformats.org/officeDocument/2006/relationships/hyperlink" Target="http://www.bath.ac.uk/economics/documents/external_seminar_papers/Transparencyx_Expectations_Ancho" TargetMode="External"/><Relationship Id="rId14" Type="http://schemas.openxmlformats.org/officeDocument/2006/relationships/hyperlink" Target="http://www.imf.org/external/pubs/ft/wp/2014/wp1492.pdf" TargetMode="External"/><Relationship Id="rId15" Type="http://schemas.openxmlformats.org/officeDocument/2006/relationships/hyperlink" Target="http://www.bankofengland.co.uk/research/Documents/onebank/discussion.pdf" TargetMode="External"/><Relationship Id="rId16" Type="http://schemas.openxmlformats.org/officeDocument/2006/relationships/hyperlink" Target="http://www.econstor.eu/bitstream/10419/80753/1/719941490.pdf" TargetMode="External"/><Relationship Id="rId17" Type="http://schemas.openxmlformats.org/officeDocument/2006/relationships/hyperlink" Target="http://www.imf.org/external/pubs/ft/spn/2010/spn1003.pdf" TargetMode="External"/><Relationship Id="rId18" Type="http://schemas.openxmlformats.org/officeDocument/2006/relationships/hyperlink" Target="http://www.bis.org/publ/bppdf/bispap65.pdf" TargetMode="External"/><Relationship Id="rId19" Type="http://schemas.openxmlformats.org/officeDocument/2006/relationships/hyperlink" Target="http://www.econ.qmul.ac.uk/papers/doc/wp696.pdf" TargetMode="External"/><Relationship Id="rId20" Type="http://schemas.openxmlformats.org/officeDocument/2006/relationships/hyperlink" Target="http://www.bankofengland.co.uk/archive/Documents/historicpubs/qb/1995/qb950102.pdf" TargetMode="External"/><Relationship Id="rId21" Type="http://schemas.openxmlformats.org/officeDocument/2006/relationships/hyperlink" Target="http://www.bankofengland.co.uk/publications/Documents/speeches/2014/speech770.pdf" TargetMode="External"/><Relationship Id="rId22" Type="http://schemas.openxmlformats.org/officeDocument/2006/relationships/hyperlink" Target="http://ideas.repec.org/a/eee/ecofin/v20y2009i3p213-238.html" TargetMode="External"/><Relationship Id="rId23" Type="http://schemas.openxmlformats.org/officeDocument/2006/relationships/hyperlink" Target="http://willembuiter.com/ELB.pdf" TargetMode="External"/><Relationship Id="rId24" Type="http://schemas.openxmlformats.org/officeDocument/2006/relationships/hyperlink" Target="http://www.econstor.eu/bitstream/10419/94561/1/2000-22.pdf" TargetMode="External"/><Relationship Id="rId25" Type="http://schemas.openxmlformats.org/officeDocument/2006/relationships/hyperlink" Target="http://www.bankofengland.co.uk/publications/Documents/quarterlybulletin/2015/q3prerelease_1.pdf" TargetMode="External"/><Relationship Id="rId26" Type="http://schemas.openxmlformats.org/officeDocument/2006/relationships/hyperlink" Target="http://www.ijcb.org/journal/ijcb11q1a1.pdf" TargetMode="External"/><Relationship Id="rId27" Type="http://schemas.openxmlformats.org/officeDocument/2006/relationships/hyperlink" Target="http://www.bankofengland.co.uk/publications/Documents/speeches/2014/speech751.pdf" TargetMode="External"/><Relationship Id="rId28" Type="http://schemas.openxmlformats.org/officeDocument/2006/relationships/hyperlink" Target="http://www.bankofengland.co.uk/publications/Documents/speeches/2015/speech828.pdf" TargetMode="External"/><Relationship Id="rId29" Type="http://schemas.openxmlformats.org/officeDocument/2006/relationships/hyperlink" Target="http://www.imf.org/External/Pubs/FT/GFSR/2013/01/pdf/c3.pdf" TargetMode="External"/><Relationship Id="rId30" Type="http://schemas.openxmlformats.org/officeDocument/2006/relationships/hyperlink" Target="http://www.bankofengland.co.uk/research/Documents/workingpapers/2014/wp510.pdf" TargetMode="External"/><Relationship Id="rId31" Type="http://schemas.openxmlformats.org/officeDocument/2006/relationships/hyperlink" Target="http://blog.supplysideliberal.com/" TargetMode="External"/><Relationship Id="rId32" Type="http://schemas.openxmlformats.org/officeDocument/2006/relationships/hyperlink" Target="http://www.imf.org/external/pubs/ft/wp/2009/wp09232.pdf" TargetMode="External"/><Relationship Id="rId33" Type="http://schemas.openxmlformats.org/officeDocument/2006/relationships/hyperlink" Target="http://www.nytimes.com/2009/04/19/business/economy/19view.html?_r=0" TargetMode="External"/><Relationship Id="rId34" Type="http://schemas.openxmlformats.org/officeDocument/2006/relationships/hyperlink" Target="http://www.bankofengland.co.uk/publications/Documents/quarterlybulletin/2014/qb14q1prereleasemoneycre" TargetMode="External"/><Relationship Id="rId35" Type="http://schemas.openxmlformats.org/officeDocument/2006/relationships/hyperlink" Target="http://www.federalreserve.gov/PubS/feds/1999/199944/199944pap.pdf" TargetMode="External"/><Relationship Id="rId36" Type="http://schemas.openxmlformats.org/officeDocument/2006/relationships/hyperlink" Target="http://www.nber.org/papers/w20126" TargetMode="External"/><Relationship Id="rId37" Type="http://schemas.openxmlformats.org/officeDocument/2006/relationships/hyperlink" Target="http://www.nber.org/chapters/c8881.pdf" TargetMode="External"/><Relationship Id="rId38" Type="http://schemas.openxmlformats.org/officeDocument/2006/relationships/hyperlink" Target="http://www.forbes.com/sites/laurashin/2015/09/09/bitcoins-shared-ledger-technology-moneys-new-operating-" TargetMode="External"/><Relationship Id="rId39" Type="http://schemas.openxmlformats.org/officeDocument/2006/relationships/hyperlink" Target="http://www.bankofengland.co.uk/archive/Documents/historicpubs/qb/2003/qb030308.pdf" TargetMode="External"/><Relationship Id="rId40" Type="http://schemas.openxmlformats.org/officeDocument/2006/relationships/hyperlink" Target="http://www.cepr.org/active/publications/discussion_papers/dp.php?dpno=10495" TargetMode="External"/><Relationship Id="rId41" Type="http://schemas.openxmlformats.org/officeDocument/2006/relationships/hyperlink" Target="http://core.ac.uk/download/pdf/6894601.pdf" TargetMode="External"/><Relationship Id="rId42" Type="http://schemas.openxmlformats.org/officeDocument/2006/relationships/hyperlink" Target="http://www.nber.org/papers/w19747" TargetMode="External"/><Relationship Id="rId43" Type="http://schemas.openxmlformats.org/officeDocument/2006/relationships/image" Target="media/image2.png"/><Relationship Id="rId44" Type="http://schemas.openxmlformats.org/officeDocument/2006/relationships/image" Target="media/image3.png"/><Relationship Id="rId45" Type="http://schemas.openxmlformats.org/officeDocument/2006/relationships/image" Target="media/image4.png"/><Relationship Id="rId46" Type="http://schemas.openxmlformats.org/officeDocument/2006/relationships/image" Target="media/image5.png"/><Relationship Id="rId47" Type="http://schemas.openxmlformats.org/officeDocument/2006/relationships/image" Target="media/image6.png"/><Relationship Id="rId48" Type="http://schemas.openxmlformats.org/officeDocument/2006/relationships/image" Target="media/image7.png"/><Relationship Id="rId49" Type="http://schemas.openxmlformats.org/officeDocument/2006/relationships/image" Target="media/image8.png"/><Relationship Id="rId50" Type="http://schemas.openxmlformats.org/officeDocument/2006/relationships/image" Target="media/image9.png"/><Relationship Id="rId51" Type="http://schemas.openxmlformats.org/officeDocument/2006/relationships/image" Target="media/image10.png"/><Relationship Id="rId52" Type="http://schemas.openxmlformats.org/officeDocument/2006/relationships/image" Target="media/image11.png"/><Relationship Id="rId53" Type="http://schemas.openxmlformats.org/officeDocument/2006/relationships/image" Target="media/image12.png"/><Relationship Id="rId54" Type="http://schemas.openxmlformats.org/officeDocument/2006/relationships/image" Target="media/image13.png"/><Relationship Id="rId55" Type="http://schemas.openxmlformats.org/officeDocument/2006/relationships/image" Target="media/image14.png"/><Relationship Id="rId56" Type="http://schemas.openxmlformats.org/officeDocument/2006/relationships/image" Target="media/image15.png"/><Relationship Id="rId57" Type="http://schemas.openxmlformats.org/officeDocument/2006/relationships/image" Target="media/image16.png"/><Relationship Id="rId58" Type="http://schemas.openxmlformats.org/officeDocument/2006/relationships/image" Target="media/image17.png"/><Relationship Id="rId59" Type="http://schemas.openxmlformats.org/officeDocument/2006/relationships/image" Target="media/image18.png"/><Relationship Id="rId60" Type="http://schemas.openxmlformats.org/officeDocument/2006/relationships/image" Target="media/image19.png"/><Relationship Id="rId61" Type="http://schemas.openxmlformats.org/officeDocument/2006/relationships/image" Target="media/image20.png"/><Relationship Id="rId62" Type="http://schemas.openxmlformats.org/officeDocument/2006/relationships/image" Target="media/image21.png"/><Relationship Id="rId63" Type="http://schemas.openxmlformats.org/officeDocument/2006/relationships/image" Target="media/image22.png"/><Relationship Id="rId64" Type="http://schemas.openxmlformats.org/officeDocument/2006/relationships/image" Target="media/image23.png"/><Relationship Id="rId65" Type="http://schemas.openxmlformats.org/officeDocument/2006/relationships/image" Target="media/image24.png"/><Relationship Id="rId66" Type="http://schemas.openxmlformats.org/officeDocument/2006/relationships/image" Target="media/image25.png"/><Relationship Id="rId67" Type="http://schemas.openxmlformats.org/officeDocument/2006/relationships/image" Target="media/image26.png"/><Relationship Id="rId68" Type="http://schemas.openxmlformats.org/officeDocument/2006/relationships/image" Target="media/image27.png"/><Relationship Id="rId69" Type="http://schemas.openxmlformats.org/officeDocument/2006/relationships/image" Target="media/image28.png"/><Relationship Id="rId70" Type="http://schemas.openxmlformats.org/officeDocument/2006/relationships/image" Target="media/image29.png"/><Relationship Id="rId71" Type="http://schemas.openxmlformats.org/officeDocument/2006/relationships/image" Target="media/image30.png"/><Relationship Id="rId72" Type="http://schemas.openxmlformats.org/officeDocument/2006/relationships/image" Target="media/image31.png"/><Relationship Id="rId73" Type="http://schemas.openxmlformats.org/officeDocument/2006/relationships/image" Target="media/image32.png"/><Relationship Id="rId74" Type="http://schemas.openxmlformats.org/officeDocument/2006/relationships/image" Target="media/image33.png"/><Relationship Id="rId75" Type="http://schemas.openxmlformats.org/officeDocument/2006/relationships/image" Target="media/image34.png"/><Relationship Id="rId76" Type="http://schemas.openxmlformats.org/officeDocument/2006/relationships/image" Target="media/image35.png"/><Relationship Id="rId77" Type="http://schemas.openxmlformats.org/officeDocument/2006/relationships/image" Target="media/image36.png"/><Relationship Id="rId78" Type="http://schemas.openxmlformats.org/officeDocument/2006/relationships/image" Target="media/image37.png"/><Relationship Id="rId79" Type="http://schemas.openxmlformats.org/officeDocument/2006/relationships/image" Target="media/image38.png"/><Relationship Id="rId80" Type="http://schemas.openxmlformats.org/officeDocument/2006/relationships/image" Target="media/image39.png"/><Relationship Id="rId81" Type="http://schemas.openxmlformats.org/officeDocument/2006/relationships/image" Target="media/image40.png"/><Relationship Id="rId82" Type="http://schemas.openxmlformats.org/officeDocument/2006/relationships/image" Target="media/image41.png"/><Relationship Id="rId83" Type="http://schemas.openxmlformats.org/officeDocument/2006/relationships/image" Target="media/image42.png"/><Relationship Id="rId84" Type="http://schemas.openxmlformats.org/officeDocument/2006/relationships/image" Target="media/image43.png"/></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How low can you go?</dc:title>
  <dcterms:created xsi:type="dcterms:W3CDTF">2020-06-02T17:42:31Z</dcterms:created>
  <dcterms:modified xsi:type="dcterms:W3CDTF">2020-06-02T17:42:31Z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2015-09-18T00:00:00Z</vt:filetime>
  </property>
  <property fmtid="{D5CDD505-2E9C-101B-9397-08002B2CF9AE}" pid="3" name="Creator">
    <vt:lpwstr>PScript5.dll Version 5.2.2</vt:lpwstr>
  </property>
  <property fmtid="{D5CDD505-2E9C-101B-9397-08002B2CF9AE}" pid="4" name="LastSaved">
    <vt:filetime>2020-06-02T00:00:00Z</vt:filetime>
  </property>
</Properties>
</file>